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92" w:rsidRDefault="00521128">
      <w:pPr>
        <w:pStyle w:val="Heading10"/>
        <w:keepNext/>
        <w:keepLines/>
        <w:shd w:val="clear" w:color="auto" w:fill="auto"/>
        <w:tabs>
          <w:tab w:val="left" w:pos="8645"/>
        </w:tabs>
        <w:spacing w:after="401" w:line="320" w:lineRule="exact"/>
        <w:ind w:left="6800"/>
      </w:pPr>
      <w:bookmarkStart w:id="0" w:name="bookmark0"/>
      <w:proofErr w:type="spellStart"/>
      <w:r>
        <w:rPr>
          <w:rStyle w:val="Heading11"/>
          <w:i/>
          <w:iCs/>
        </w:rPr>
        <w:t>TRi</w:t>
      </w:r>
      <w:proofErr w:type="spellEnd"/>
      <w:r>
        <w:rPr>
          <w:rStyle w:val="Heading11"/>
          <w:i/>
          <w:iCs/>
        </w:rPr>
        <w:t xml:space="preserve"> - R .</w:t>
      </w:r>
      <w:r>
        <w:rPr>
          <w:rStyle w:val="Heading110ptNotItalic"/>
        </w:rPr>
        <w:tab/>
        <w:t xml:space="preserve">_ </w:t>
      </w:r>
      <w:r>
        <w:rPr>
          <w:rStyle w:val="Heading11"/>
          <w:i/>
          <w:iCs/>
        </w:rPr>
        <w:t>í-D l-S</w:t>
      </w:r>
      <w:bookmarkEnd w:id="0"/>
    </w:p>
    <w:p w:rsidR="00260D92" w:rsidRDefault="00521128">
      <w:pPr>
        <w:pStyle w:val="Heading220"/>
        <w:keepNext/>
        <w:keepLines/>
        <w:shd w:val="clear" w:color="auto" w:fill="auto"/>
        <w:spacing w:before="0" w:line="320" w:lineRule="exact"/>
      </w:pPr>
      <w:bookmarkStart w:id="1" w:name="bookmark1"/>
      <w:r>
        <w:rPr>
          <w:rStyle w:val="Heading2210ptNotItalic"/>
        </w:rPr>
        <w:t xml:space="preserve">•4. </w:t>
      </w:r>
      <w:r>
        <w:rPr>
          <w:rStyle w:val="Heading221"/>
          <w:i/>
          <w:iCs/>
        </w:rPr>
        <w:t xml:space="preserve">u. </w:t>
      </w:r>
      <w:proofErr w:type="gramStart"/>
      <w:r>
        <w:rPr>
          <w:rStyle w:val="Heading221"/>
          <w:i/>
          <w:iCs/>
        </w:rPr>
        <w:t>ti</w:t>
      </w:r>
      <w:bookmarkEnd w:id="1"/>
      <w:proofErr w:type="gramEnd"/>
    </w:p>
    <w:p w:rsidR="00260D92" w:rsidRDefault="00521128">
      <w:pPr>
        <w:pStyle w:val="Heading20"/>
        <w:keepNext/>
        <w:keepLines/>
        <w:shd w:val="clear" w:color="auto" w:fill="auto"/>
        <w:tabs>
          <w:tab w:val="left" w:pos="8645"/>
          <w:tab w:val="left" w:leader="dot" w:pos="9467"/>
        </w:tabs>
        <w:spacing w:after="182" w:line="320" w:lineRule="exact"/>
        <w:ind w:left="3520"/>
      </w:pPr>
      <w:bookmarkStart w:id="2" w:name="bookmark2"/>
      <w:r>
        <w:t>Smlouva o výuce</w:t>
      </w:r>
      <w:r>
        <w:tab/>
      </w:r>
      <w:proofErr w:type="spellStart"/>
      <w:r>
        <w:rPr>
          <w:rStyle w:val="Heading21"/>
        </w:rPr>
        <w:t>ry</w:t>
      </w:r>
      <w:proofErr w:type="spellEnd"/>
      <w:r>
        <w:rPr>
          <w:rStyle w:val="Heading21"/>
        </w:rPr>
        <w:t>^~</w:t>
      </w:r>
      <w:r>
        <w:tab/>
        <w:t>—</w:t>
      </w:r>
      <w:bookmarkEnd w:id="2"/>
    </w:p>
    <w:p w:rsidR="00260D92" w:rsidRDefault="00521128">
      <w:pPr>
        <w:pStyle w:val="Bodytext30"/>
        <w:shd w:val="clear" w:color="auto" w:fill="auto"/>
        <w:spacing w:before="0" w:line="120" w:lineRule="exact"/>
        <w:ind w:left="7900"/>
      </w:pPr>
      <w:r>
        <w:t xml:space="preserve">■=. </w:t>
      </w:r>
      <w:r>
        <w:rPr>
          <w:rStyle w:val="Bodytext31"/>
        </w:rPr>
        <w:t>^&lt;</w:t>
      </w:r>
      <w:r>
        <w:rPr>
          <w:rStyle w:val="Bodytext31"/>
        </w:rPr>
        <w:footnoteReference w:id="1"/>
      </w:r>
      <w:r>
        <w:rPr>
          <w:rStyle w:val="Bodytext31"/>
        </w:rPr>
        <w:t xml:space="preserve">&lt;í </w:t>
      </w:r>
      <w:r>
        <w:rPr>
          <w:rStyle w:val="Bodytext36ptItalicSpacing0pt"/>
        </w:rPr>
        <w:t>i t/~</w:t>
      </w:r>
    </w:p>
    <w:p w:rsidR="00260D92" w:rsidRDefault="00521128">
      <w:pPr>
        <w:pStyle w:val="Bodytext40"/>
        <w:shd w:val="clear" w:color="auto" w:fill="auto"/>
      </w:pP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Care Management s.r.o.</w:t>
      </w:r>
    </w:p>
    <w:p w:rsidR="00260D92" w:rsidRDefault="00521128">
      <w:pPr>
        <w:pStyle w:val="Bodytext20"/>
        <w:shd w:val="clear" w:color="auto" w:fill="auto"/>
        <w:ind w:right="2080" w:firstLine="0"/>
      </w:pPr>
      <w:r>
        <w:t>IČ: 289 79 541 DIČ: CZ28979541</w:t>
      </w:r>
    </w:p>
    <w:p w:rsidR="00260D92" w:rsidRDefault="00521128">
      <w:pPr>
        <w:pStyle w:val="Bodytext20"/>
        <w:shd w:val="clear" w:color="auto" w:fill="auto"/>
        <w:ind w:firstLine="0"/>
      </w:pPr>
      <w:r>
        <w:t>se sídlem: Kartouzská 3274/10, Praha 5, 150 000</w:t>
      </w:r>
    </w:p>
    <w:p w:rsidR="00260D92" w:rsidRDefault="00521128">
      <w:pPr>
        <w:pStyle w:val="Bodytext20"/>
        <w:shd w:val="clear" w:color="auto" w:fill="auto"/>
        <w:ind w:firstLine="0"/>
      </w:pPr>
      <w:r>
        <w:t xml:space="preserve">zapsaná v obchodním rejstříku vedeném Městským soudem v Praze </w:t>
      </w:r>
      <w:r>
        <w:t>oddíl C, vložka 157458</w:t>
      </w:r>
    </w:p>
    <w:p w:rsidR="00260D92" w:rsidRDefault="00521128">
      <w:pPr>
        <w:pStyle w:val="Bodytext20"/>
        <w:shd w:val="clear" w:color="auto" w:fill="auto"/>
        <w:ind w:firstLine="0"/>
      </w:pPr>
      <w:r>
        <w:t>zastoupená Ing. Petrem Provázkem, jednatelem</w:t>
      </w:r>
    </w:p>
    <w:p w:rsidR="00260D92" w:rsidRDefault="00521128">
      <w:pPr>
        <w:pStyle w:val="Bodytext20"/>
        <w:shd w:val="clear" w:color="auto" w:fill="auto"/>
        <w:ind w:firstLine="0"/>
      </w:pPr>
      <w:r>
        <w:t xml:space="preserve">bankovní účet 2102539452/2700 vedený </w:t>
      </w:r>
      <w:proofErr w:type="spellStart"/>
      <w:r>
        <w:t>UniCredit</w:t>
      </w:r>
      <w:proofErr w:type="spellEnd"/>
      <w:r>
        <w:t xml:space="preserve"> Bank, a.s.</w:t>
      </w:r>
    </w:p>
    <w:p w:rsidR="00260D92" w:rsidRDefault="00521128">
      <w:pPr>
        <w:pStyle w:val="Bodytext50"/>
        <w:shd w:val="clear" w:color="auto" w:fill="auto"/>
      </w:pPr>
      <w:r>
        <w:rPr>
          <w:rStyle w:val="Bodytext5NotBold"/>
          <w:i/>
          <w:iCs/>
        </w:rPr>
        <w:t xml:space="preserve">dále jen </w:t>
      </w:r>
      <w:r>
        <w:t>„Provozovatel“</w:t>
      </w:r>
    </w:p>
    <w:p w:rsidR="00260D92" w:rsidRDefault="00521128">
      <w:pPr>
        <w:pStyle w:val="Bodytext20"/>
        <w:shd w:val="clear" w:color="auto" w:fill="auto"/>
        <w:ind w:firstLine="0"/>
      </w:pPr>
      <w:r>
        <w:t>a</w:t>
      </w:r>
    </w:p>
    <w:p w:rsidR="00260D92" w:rsidRDefault="00521128">
      <w:pPr>
        <w:pStyle w:val="Bodytext40"/>
        <w:shd w:val="clear" w:color="auto" w:fill="auto"/>
      </w:pPr>
      <w:r>
        <w:t xml:space="preserve">Nemocnice Třinec,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260D92" w:rsidRDefault="00521128">
      <w:pPr>
        <w:pStyle w:val="Bodytext20"/>
        <w:shd w:val="clear" w:color="auto" w:fill="auto"/>
        <w:ind w:right="2080" w:firstLine="0"/>
      </w:pPr>
      <w:r>
        <w:t>IČ: 00534242 DIČ: CZ00534242</w:t>
      </w:r>
    </w:p>
    <w:p w:rsidR="00260D92" w:rsidRDefault="00521128">
      <w:pPr>
        <w:pStyle w:val="Bodytext20"/>
        <w:shd w:val="clear" w:color="auto" w:fill="auto"/>
        <w:ind w:firstLine="0"/>
      </w:pPr>
      <w:r>
        <w:t>se sídlem: Kaštanová 268, 739 61 Třinec</w:t>
      </w:r>
    </w:p>
    <w:p w:rsidR="00260D92" w:rsidRDefault="00521128">
      <w:pPr>
        <w:pStyle w:val="Bodytext20"/>
        <w:shd w:val="clear" w:color="auto" w:fill="auto"/>
        <w:spacing w:after="180"/>
        <w:ind w:right="2080" w:firstLine="0"/>
      </w:pPr>
      <w:r>
        <w:t xml:space="preserve">zapsaná v obchodním rejstříku u Krajského soudu v Ostravě, oddíl </w:t>
      </w:r>
      <w:proofErr w:type="spellStart"/>
      <w:r>
        <w:t>Pr</w:t>
      </w:r>
      <w:proofErr w:type="spellEnd"/>
      <w:r>
        <w:t xml:space="preserve">., vložka 908 zastoupená MUDr. Mgr. Zdeňkem Matuškem, ředitelem </w:t>
      </w:r>
      <w:r>
        <w:rPr>
          <w:rStyle w:val="Bodytext2105ptItalic"/>
        </w:rPr>
        <w:t xml:space="preserve">dále jen </w:t>
      </w:r>
      <w:r>
        <w:rPr>
          <w:rStyle w:val="Bodytext2105ptBoldItalic"/>
        </w:rPr>
        <w:t>„ Objednatel</w:t>
      </w:r>
      <w:r>
        <w:rPr>
          <w:rStyle w:val="Bodytext24pt"/>
        </w:rPr>
        <w:t xml:space="preserve"> “</w:t>
      </w:r>
    </w:p>
    <w:p w:rsidR="00260D92" w:rsidRDefault="00521128">
      <w:pPr>
        <w:pStyle w:val="Bodytext20"/>
        <w:shd w:val="clear" w:color="auto" w:fill="auto"/>
        <w:ind w:firstLine="0"/>
      </w:pPr>
      <w:r>
        <w:t>za účasti Vedlejších účastníků smlouvy:</w:t>
      </w:r>
    </w:p>
    <w:p w:rsidR="00260D92" w:rsidRDefault="00521128" w:rsidP="00521128">
      <w:pPr>
        <w:pStyle w:val="Bodytext40"/>
        <w:shd w:val="clear" w:color="auto" w:fill="auto"/>
      </w:pPr>
      <w:r>
        <w:rPr>
          <w:rStyle w:val="Bodytext410ptNotBold"/>
        </w:rPr>
        <w:t xml:space="preserve">Jméno: </w:t>
      </w:r>
      <w:proofErr w:type="spellStart"/>
      <w:r>
        <w:t>xxxxxxxxxxxxxxxxxxxxxxxxxxxxxxxxxxxxxxxxxxxxxxx</w:t>
      </w:r>
      <w:proofErr w:type="spellEnd"/>
    </w:p>
    <w:p w:rsidR="00521128" w:rsidRDefault="00521128">
      <w:pPr>
        <w:pStyle w:val="Heading30"/>
        <w:keepNext/>
        <w:keepLines/>
        <w:shd w:val="clear" w:color="auto" w:fill="auto"/>
        <w:spacing w:before="0"/>
        <w:rPr>
          <w:rStyle w:val="Heading310ptNotBold"/>
        </w:rPr>
      </w:pPr>
      <w:bookmarkStart w:id="3" w:name="bookmark3"/>
    </w:p>
    <w:p w:rsidR="00260D92" w:rsidRDefault="00521128">
      <w:pPr>
        <w:pStyle w:val="Heading30"/>
        <w:keepNext/>
        <w:keepLines/>
        <w:shd w:val="clear" w:color="auto" w:fill="auto"/>
        <w:spacing w:before="0"/>
      </w:pPr>
      <w:r>
        <w:rPr>
          <w:rStyle w:val="Heading310ptNotBold"/>
        </w:rPr>
        <w:t>J</w:t>
      </w:r>
      <w:r>
        <w:rPr>
          <w:rStyle w:val="Heading310ptNotBold"/>
        </w:rPr>
        <w:t xml:space="preserve">méno: </w:t>
      </w:r>
      <w:bookmarkEnd w:id="3"/>
      <w:proofErr w:type="spellStart"/>
      <w:r>
        <w:t>xxxxxxxxxxxxxxxxxxxxxxxxxxxxxxxxxxx</w:t>
      </w:r>
      <w:proofErr w:type="spellEnd"/>
    </w:p>
    <w:p w:rsidR="00260D92" w:rsidRDefault="00521128">
      <w:pPr>
        <w:pStyle w:val="Bodytext20"/>
        <w:shd w:val="clear" w:color="auto" w:fill="auto"/>
        <w:spacing w:after="759" w:line="248" w:lineRule="exact"/>
        <w:ind w:right="2080" w:firstLine="0"/>
      </w:pPr>
      <w:r>
        <w:t xml:space="preserve">Bytem: </w:t>
      </w:r>
      <w:proofErr w:type="spellStart"/>
      <w:r>
        <w:t>xxxxxxxxxxxxxxxxxxxxxxxxxxxxxxxxxxxxxxx</w:t>
      </w:r>
      <w:proofErr w:type="spellEnd"/>
    </w:p>
    <w:p w:rsidR="00260D92" w:rsidRDefault="00521128">
      <w:pPr>
        <w:pStyle w:val="Bodytext20"/>
        <w:shd w:val="clear" w:color="auto" w:fill="auto"/>
        <w:spacing w:line="200" w:lineRule="exact"/>
        <w:ind w:left="480" w:firstLine="0"/>
      </w:pPr>
      <w:r>
        <w:t>Uzavírají níže uvedeného dne, měsíce a roku dle ustanovení § 1746 odst. 2 zákona č. 89/2012</w:t>
      </w:r>
    </w:p>
    <w:p w:rsidR="00260D92" w:rsidRDefault="00521128">
      <w:pPr>
        <w:pStyle w:val="Bodytext20"/>
        <w:shd w:val="clear" w:color="auto" w:fill="auto"/>
        <w:spacing w:after="247" w:line="200" w:lineRule="exact"/>
        <w:ind w:left="3140" w:firstLine="0"/>
      </w:pPr>
      <w:r>
        <w:t xml:space="preserve">občanského </w:t>
      </w:r>
      <w:r>
        <w:t>zákoníku následující</w:t>
      </w:r>
    </w:p>
    <w:p w:rsidR="00260D92" w:rsidRDefault="00521128">
      <w:pPr>
        <w:pStyle w:val="Heading30"/>
        <w:keepNext/>
        <w:keepLines/>
        <w:shd w:val="clear" w:color="auto" w:fill="auto"/>
        <w:spacing w:before="0" w:line="210" w:lineRule="exact"/>
        <w:ind w:left="3820"/>
      </w:pPr>
      <w:bookmarkStart w:id="4" w:name="bookmark4"/>
      <w:r>
        <w:t>Smlouvu o výuce</w:t>
      </w:r>
      <w:bookmarkEnd w:id="4"/>
    </w:p>
    <w:p w:rsidR="00260D92" w:rsidRDefault="00521128">
      <w:pPr>
        <w:pStyle w:val="Bodytext20"/>
        <w:shd w:val="clear" w:color="auto" w:fill="auto"/>
        <w:spacing w:after="255" w:line="200" w:lineRule="exact"/>
        <w:ind w:left="3700" w:firstLine="0"/>
      </w:pPr>
      <w:r>
        <w:t>(dále jen „smlouva“)</w:t>
      </w:r>
    </w:p>
    <w:p w:rsidR="00260D92" w:rsidRDefault="00521128">
      <w:pPr>
        <w:pStyle w:val="Heading230"/>
        <w:keepNext/>
        <w:keepLines/>
        <w:shd w:val="clear" w:color="auto" w:fill="auto"/>
        <w:spacing w:before="0" w:line="200" w:lineRule="exact"/>
        <w:ind w:left="4540"/>
      </w:pPr>
      <w:bookmarkStart w:id="5" w:name="bookmark5"/>
      <w:r>
        <w:t>I.</w:t>
      </w:r>
      <w:bookmarkEnd w:id="5"/>
    </w:p>
    <w:p w:rsidR="00260D92" w:rsidRDefault="00521128">
      <w:pPr>
        <w:pStyle w:val="Heading30"/>
        <w:keepNext/>
        <w:keepLines/>
        <w:shd w:val="clear" w:color="auto" w:fill="auto"/>
        <w:spacing w:before="0" w:line="210" w:lineRule="exact"/>
        <w:ind w:left="3700"/>
      </w:pPr>
      <w:bookmarkStart w:id="6" w:name="bookmark6"/>
      <w:r>
        <w:t>Úvodní ustanovení</w:t>
      </w:r>
      <w:bookmarkEnd w:id="6"/>
    </w:p>
    <w:p w:rsidR="00260D92" w:rsidRDefault="00521128">
      <w:pPr>
        <w:pStyle w:val="Heading30"/>
        <w:keepNext/>
        <w:keepLines/>
        <w:shd w:val="clear" w:color="auto" w:fill="auto"/>
        <w:spacing w:before="0" w:after="8" w:line="210" w:lineRule="exact"/>
        <w:ind w:left="4460"/>
      </w:pPr>
      <w:bookmarkStart w:id="7" w:name="bookmark7"/>
      <w:r>
        <w:t>II.</w:t>
      </w:r>
      <w:bookmarkEnd w:id="7"/>
    </w:p>
    <w:p w:rsidR="00260D92" w:rsidRDefault="00521128">
      <w:pPr>
        <w:pStyle w:val="Heading30"/>
        <w:keepNext/>
        <w:keepLines/>
        <w:shd w:val="clear" w:color="auto" w:fill="auto"/>
        <w:spacing w:before="0" w:after="218" w:line="210" w:lineRule="exact"/>
        <w:ind w:left="3780"/>
      </w:pPr>
      <w:bookmarkStart w:id="8" w:name="bookmark8"/>
      <w:r>
        <w:t>Předmět smlouvy</w:t>
      </w:r>
      <w:bookmarkEnd w:id="8"/>
    </w:p>
    <w:p w:rsidR="00260D92" w:rsidRDefault="00521128">
      <w:pPr>
        <w:pStyle w:val="Bodytext20"/>
        <w:shd w:val="clear" w:color="auto" w:fill="auto"/>
        <w:ind w:left="420" w:right="1160" w:firstLine="0"/>
      </w:pPr>
      <w:r>
        <w:t xml:space="preserve">Touto smlouvou objednává Objednatel </w:t>
      </w:r>
      <w:r>
        <w:rPr>
          <w:rStyle w:val="Bodytext2105ptBold"/>
        </w:rPr>
        <w:t>2 místa</w:t>
      </w:r>
      <w:r>
        <w:rPr>
          <w:rStyle w:val="Bodytext2105ptBold0"/>
        </w:rPr>
        <w:t xml:space="preserve"> </w:t>
      </w:r>
      <w:r>
        <w:t xml:space="preserve">ve vzdělávacím programu s názvem MBA ve zdravotnictví (dále jen „vzdělávací program“ nebo „program“) pořádaném Provozovatelem. Objednatel uhradí vzdělávací program pro </w:t>
      </w:r>
      <w:proofErr w:type="spellStart"/>
      <w:r>
        <w:rPr>
          <w:rStyle w:val="Bodytext2105ptBold0"/>
        </w:rPr>
        <w:t>xxxxxxxxxxxxxxxxxxxxxxxxxxxxx</w:t>
      </w:r>
      <w:proofErr w:type="spellEnd"/>
      <w:r>
        <w:rPr>
          <w:rStyle w:val="Bodytext2105ptBold0"/>
        </w:rPr>
        <w:t xml:space="preserve">, </w:t>
      </w:r>
      <w:r>
        <w:t>kteří jsou zaměstnanci Objednatele (d</w:t>
      </w:r>
      <w:r>
        <w:t>ále jen „student“).</w:t>
      </w:r>
    </w:p>
    <w:p w:rsidR="00260D92" w:rsidRDefault="00521128">
      <w:pPr>
        <w:pStyle w:val="Bodytext20"/>
        <w:shd w:val="clear" w:color="auto" w:fill="auto"/>
        <w:ind w:left="420" w:right="1160" w:firstLine="0"/>
      </w:pPr>
      <w:r>
        <w:t>Objednatel se za umožnění účasti studenta na vzdělávacím programu zavazuje uhradit Provozovateli školné. Výše školného a platební podmínky jsou stanoveny v cl. III této smlouvy.</w:t>
      </w:r>
    </w:p>
    <w:p w:rsidR="00260D92" w:rsidRDefault="00521128">
      <w:pPr>
        <w:pStyle w:val="Bodytext20"/>
        <w:shd w:val="clear" w:color="auto" w:fill="auto"/>
        <w:ind w:left="420" w:right="1160" w:firstLine="0"/>
      </w:pPr>
      <w:r>
        <w:t xml:space="preserve">Po řádném ukončení studia a splnění všech studijních </w:t>
      </w:r>
      <w:r>
        <w:t xml:space="preserve">podmínek a zaplacení všech nákladů s programem </w:t>
      </w:r>
      <w:r>
        <w:lastRenderedPageBreak/>
        <w:t xml:space="preserve">spojených bude studentovi vydán mezinárodně platný diplom MBA - Master </w:t>
      </w:r>
      <w:proofErr w:type="spellStart"/>
      <w:r>
        <w:t>of</w:t>
      </w:r>
      <w:proofErr w:type="spellEnd"/>
      <w:r>
        <w:t xml:space="preserve"> Business </w:t>
      </w:r>
      <w:proofErr w:type="spellStart"/>
      <w:r>
        <w:t>Administration</w:t>
      </w:r>
      <w:proofErr w:type="spellEnd"/>
      <w:r>
        <w:t>.</w:t>
      </w:r>
    </w:p>
    <w:p w:rsidR="00260D92" w:rsidRDefault="00521128">
      <w:pPr>
        <w:pStyle w:val="Bodytext20"/>
        <w:shd w:val="clear" w:color="auto" w:fill="auto"/>
        <w:spacing w:after="754"/>
        <w:ind w:left="420" w:right="1160" w:firstLine="0"/>
      </w:pPr>
      <w:r>
        <w:t>Tato smlouva se sjednává pro absolvování jednoho vzdělávacího programu pro jednoho studenta. Začátek výuky v r</w:t>
      </w:r>
      <w:r>
        <w:t>ámci programuje stanoven na 20. 9. 2018, ukončení 21. 3. 2020.</w:t>
      </w:r>
    </w:p>
    <w:p w:rsidR="00260D92" w:rsidRDefault="00521128">
      <w:pPr>
        <w:pStyle w:val="Heading30"/>
        <w:keepNext/>
        <w:keepLines/>
        <w:shd w:val="clear" w:color="auto" w:fill="auto"/>
        <w:spacing w:before="0" w:after="8" w:line="210" w:lineRule="exact"/>
        <w:ind w:left="4460"/>
      </w:pPr>
      <w:bookmarkStart w:id="9" w:name="bookmark9"/>
      <w:r>
        <w:t>III.</w:t>
      </w:r>
      <w:bookmarkEnd w:id="9"/>
    </w:p>
    <w:p w:rsidR="00260D92" w:rsidRDefault="00521128">
      <w:pPr>
        <w:pStyle w:val="Heading30"/>
        <w:keepNext/>
        <w:keepLines/>
        <w:shd w:val="clear" w:color="auto" w:fill="auto"/>
        <w:spacing w:before="0" w:after="214" w:line="210" w:lineRule="exact"/>
        <w:ind w:left="3360"/>
      </w:pPr>
      <w:bookmarkStart w:id="10" w:name="bookmark10"/>
      <w:r>
        <w:t>Cena a platební podmínky</w:t>
      </w:r>
      <w:bookmarkEnd w:id="10"/>
    </w:p>
    <w:p w:rsidR="00260D92" w:rsidRDefault="00521128">
      <w:pPr>
        <w:pStyle w:val="Bodytext20"/>
        <w:shd w:val="clear" w:color="auto" w:fill="auto"/>
        <w:ind w:left="420" w:right="1160" w:firstLine="0"/>
      </w:pPr>
      <w:r>
        <w:t xml:space="preserve">Výše ceny školného za celý vzdělávací program za 2 místa je stanovena na částku </w:t>
      </w:r>
      <w:proofErr w:type="gramStart"/>
      <w:r>
        <w:t>300.000 ,-</w:t>
      </w:r>
      <w:proofErr w:type="spellStart"/>
      <w:r>
        <w:t>Kě</w:t>
      </w:r>
      <w:proofErr w:type="spellEnd"/>
      <w:proofErr w:type="gramEnd"/>
      <w:r>
        <w:t xml:space="preserve"> (slovy: </w:t>
      </w:r>
      <w:proofErr w:type="spellStart"/>
      <w:r>
        <w:t>třista</w:t>
      </w:r>
      <w:proofErr w:type="spellEnd"/>
      <w:r>
        <w:t xml:space="preserve"> tisíc korun českých). Cena je dle §51 odst. 1 </w:t>
      </w:r>
      <w:proofErr w:type="spellStart"/>
      <w:proofErr w:type="gramStart"/>
      <w:r>
        <w:t>písm.h</w:t>
      </w:r>
      <w:proofErr w:type="spellEnd"/>
      <w:r>
        <w:t>) z</w:t>
      </w:r>
      <w:r>
        <w:t>ákona</w:t>
      </w:r>
      <w:proofErr w:type="gramEnd"/>
      <w:r>
        <w:t xml:space="preserve"> č. 235/2004 Sb., o dani z přidané hodnoty, v platném znění, osvobozena od DPH.</w:t>
      </w:r>
    </w:p>
    <w:p w:rsidR="00260D92" w:rsidRDefault="00521128">
      <w:pPr>
        <w:pStyle w:val="Bodytext20"/>
        <w:shd w:val="clear" w:color="auto" w:fill="auto"/>
        <w:spacing w:line="248" w:lineRule="exact"/>
        <w:ind w:left="420" w:right="1160" w:firstLine="0"/>
      </w:pPr>
      <w:r>
        <w:t>Školné bude zaplaceno formou zálohových plateb. Na každou jednotlivou platbu bude po zaplacení vystaven Provozovatelem daňový doklad, který bude odeslán na adresu Objednat</w:t>
      </w:r>
      <w:r>
        <w:t>ele. Školné bude hrazeno ve 2 zálohových platbách, a to s tímto harmonogramem:</w:t>
      </w:r>
    </w:p>
    <w:p w:rsidR="00260D92" w:rsidRDefault="00521128">
      <w:pPr>
        <w:pStyle w:val="Bodytext20"/>
        <w:numPr>
          <w:ilvl w:val="0"/>
          <w:numId w:val="2"/>
        </w:numPr>
        <w:shd w:val="clear" w:color="auto" w:fill="auto"/>
        <w:tabs>
          <w:tab w:val="left" w:pos="776"/>
        </w:tabs>
        <w:spacing w:line="263" w:lineRule="exact"/>
        <w:ind w:left="800" w:right="2060"/>
      </w:pPr>
      <w:r>
        <w:t xml:space="preserve">první splátka ve výši 150 000,- Kč bude připsána na bankovní účet Provozovatele do </w:t>
      </w:r>
      <w:proofErr w:type="gramStart"/>
      <w:r>
        <w:t>1.11.2018</w:t>
      </w:r>
      <w:proofErr w:type="gramEnd"/>
    </w:p>
    <w:p w:rsidR="00260D92" w:rsidRDefault="00521128">
      <w:pPr>
        <w:pStyle w:val="Bodytext20"/>
        <w:numPr>
          <w:ilvl w:val="0"/>
          <w:numId w:val="2"/>
        </w:numPr>
        <w:shd w:val="clear" w:color="auto" w:fill="auto"/>
        <w:tabs>
          <w:tab w:val="left" w:pos="776"/>
        </w:tabs>
        <w:spacing w:after="249" w:line="263" w:lineRule="exact"/>
        <w:ind w:left="800" w:right="1960"/>
      </w:pPr>
      <w:r>
        <w:t xml:space="preserve">druhá splátka ve výši 150 000,-Kč, bude připsána na bankovní účet Provozovatele do </w:t>
      </w:r>
      <w:proofErr w:type="gramStart"/>
      <w:r>
        <w:t>23.5. 2019</w:t>
      </w:r>
      <w:proofErr w:type="gramEnd"/>
      <w:r>
        <w:t>.</w:t>
      </w:r>
    </w:p>
    <w:p w:rsidR="00260D92" w:rsidRDefault="00521128">
      <w:pPr>
        <w:pStyle w:val="Bodytext20"/>
        <w:shd w:val="clear" w:color="auto" w:fill="auto"/>
        <w:spacing w:after="237"/>
        <w:ind w:left="420" w:right="1160" w:firstLine="0"/>
      </w:pPr>
      <w:r>
        <w:t>Jednotlivé zálohové platby budou uhrazeny na bankovní účet Provozovatele uvedený v záhlaví této smlouvy. Provozovatel vystaví a zašle Objednateli zálohové faktury nejméně 14 pracovních dnů před daty hrazení zálohových plateb. Nedoručení zálohov</w:t>
      </w:r>
      <w:r>
        <w:t>é faktury nepozastavuje povinnost řádně a včas uhradit zálohové platby školného.</w:t>
      </w:r>
    </w:p>
    <w:p w:rsidR="00260D92" w:rsidRDefault="00521128">
      <w:pPr>
        <w:pStyle w:val="Bodytext20"/>
        <w:shd w:val="clear" w:color="auto" w:fill="auto"/>
        <w:spacing w:after="277" w:line="256" w:lineRule="exact"/>
        <w:ind w:left="420" w:right="3140" w:firstLine="0"/>
      </w:pPr>
      <w:r>
        <w:t xml:space="preserve">Zálohové faktury budou zaslány elektronickou formou na emailovou adresu: </w:t>
      </w:r>
      <w:hyperlink r:id="rId7" w:history="1">
        <w:r w:rsidRPr="00E85414">
          <w:rPr>
            <w:rStyle w:val="Hypertextovodkaz"/>
            <w:lang w:val="en-US" w:eastAsia="en-US" w:bidi="en-US"/>
          </w:rPr>
          <w:t>lxxxx@nemtr.cz</w:t>
        </w:r>
      </w:hyperlink>
    </w:p>
    <w:p w:rsidR="00260D92" w:rsidRDefault="00521128">
      <w:pPr>
        <w:pStyle w:val="Heading30"/>
        <w:keepNext/>
        <w:keepLines/>
        <w:shd w:val="clear" w:color="auto" w:fill="auto"/>
        <w:spacing w:before="0" w:after="12" w:line="210" w:lineRule="exact"/>
        <w:ind w:left="4460"/>
      </w:pPr>
      <w:bookmarkStart w:id="11" w:name="bookmark11"/>
      <w:r>
        <w:t>IV.</w:t>
      </w:r>
      <w:bookmarkEnd w:id="11"/>
    </w:p>
    <w:p w:rsidR="00260D92" w:rsidRDefault="00521128">
      <w:pPr>
        <w:pStyle w:val="Heading30"/>
        <w:keepNext/>
        <w:keepLines/>
        <w:shd w:val="clear" w:color="auto" w:fill="auto"/>
        <w:spacing w:before="0" w:after="254" w:line="210" w:lineRule="exact"/>
        <w:ind w:left="2520"/>
      </w:pPr>
      <w:bookmarkStart w:id="12" w:name="bookmark12"/>
      <w:r>
        <w:t>Podmínky průběhu vzdělávacího</w:t>
      </w:r>
      <w:r>
        <w:t xml:space="preserve"> programu</w:t>
      </w:r>
      <w:bookmarkEnd w:id="12"/>
    </w:p>
    <w:p w:rsidR="00260D92" w:rsidRDefault="00521128">
      <w:pPr>
        <w:pStyle w:val="Bodytext20"/>
        <w:shd w:val="clear" w:color="auto" w:fill="auto"/>
        <w:ind w:left="420" w:right="1160" w:firstLine="0"/>
      </w:pPr>
      <w:r>
        <w:t>Vzdělávací program se skládá ze 14 jednotlivých modulů. Úspěšné absolvování všech modulů je podmínkou pro absolvování programu.</w:t>
      </w:r>
    </w:p>
    <w:p w:rsidR="00260D92" w:rsidRDefault="00521128">
      <w:pPr>
        <w:pStyle w:val="Bodytext20"/>
        <w:shd w:val="clear" w:color="auto" w:fill="auto"/>
        <w:ind w:left="420" w:right="1160" w:firstLine="0"/>
        <w:jc w:val="both"/>
      </w:pPr>
      <w:r>
        <w:t>Provozovatel je oprávněn stanovit podmínky plnění studijních povinností studentů co do rozsahu účasti studentů na jedn</w:t>
      </w:r>
      <w:r>
        <w:t>otlivých výukových akcích v rámci programu, kvality plnění zadaných úkolů pro zvládnutí probírané problematiky a dalších studijních povinností, které budou Studentům v průběhu programu zadávány k plnění. Nesplnění podmínek stanovených Provozovatelem v této</w:t>
      </w:r>
      <w:r>
        <w:t xml:space="preserve"> smlouvě nebo ve Školním řádu mohou být důvodem, pro který Provozovatel rozhodne o tom, že student nesplnil všechny podmínky pro obdržení diplomu MBA.</w:t>
      </w:r>
    </w:p>
    <w:p w:rsidR="00260D92" w:rsidRDefault="00521128">
      <w:pPr>
        <w:pStyle w:val="Bodytext20"/>
        <w:shd w:val="clear" w:color="auto" w:fill="auto"/>
        <w:ind w:left="420" w:right="1160" w:firstLine="0"/>
      </w:pPr>
      <w:r>
        <w:t>Průběh zkoušek, jejich počet, náročnost, podmínky pro absolvování programu jsou stanoveny ve Zkušebním řá</w:t>
      </w:r>
      <w:r>
        <w:t>du vydaném Provozovatelem. Podmínky pro absolvování modulu mohou být dále určeny také vyučujícím.</w:t>
      </w:r>
    </w:p>
    <w:p w:rsidR="00260D92" w:rsidRDefault="00521128">
      <w:pPr>
        <w:pStyle w:val="Bodytext20"/>
        <w:shd w:val="clear" w:color="auto" w:fill="auto"/>
        <w:ind w:left="420" w:firstLine="0"/>
        <w:jc w:val="both"/>
      </w:pPr>
      <w:r>
        <w:t>Rozvrh výuky bude studentovi předán nejpozději týden před zahájením výuky.</w:t>
      </w:r>
    </w:p>
    <w:p w:rsidR="00260D92" w:rsidRDefault="00521128">
      <w:pPr>
        <w:pStyle w:val="Bodytext20"/>
        <w:shd w:val="clear" w:color="auto" w:fill="auto"/>
        <w:spacing w:after="514"/>
        <w:ind w:left="420" w:right="1120" w:firstLine="0"/>
        <w:jc w:val="both"/>
      </w:pPr>
      <w:r>
        <w:t xml:space="preserve">Student je povinen dokončit studium v době stanovené touto Smlouvou. Pokud z </w:t>
      </w:r>
      <w:r>
        <w:t>jakéhokoliv důvodu neabsolvuje student všechny nezbytné studijní povinnosti, Provozovatel na základě písemné žádosti prodlouží dobu pro ukončení studia, ne však více než o 3 roky. V případě nesplnění podmínek určených Provozovatelem pro absolvování program</w:t>
      </w:r>
      <w:r>
        <w:t>u nemá objednatel nárok na vrácení školného.</w:t>
      </w:r>
    </w:p>
    <w:p w:rsidR="00260D92" w:rsidRDefault="00521128">
      <w:pPr>
        <w:pStyle w:val="Heading30"/>
        <w:keepNext/>
        <w:keepLines/>
        <w:shd w:val="clear" w:color="auto" w:fill="auto"/>
        <w:spacing w:before="0" w:after="8" w:line="210" w:lineRule="exact"/>
        <w:ind w:left="4480"/>
      </w:pPr>
      <w:bookmarkStart w:id="13" w:name="bookmark13"/>
      <w:r>
        <w:t>V.</w:t>
      </w:r>
      <w:bookmarkEnd w:id="13"/>
    </w:p>
    <w:p w:rsidR="00260D92" w:rsidRDefault="00521128">
      <w:pPr>
        <w:pStyle w:val="Heading30"/>
        <w:keepNext/>
        <w:keepLines/>
        <w:shd w:val="clear" w:color="auto" w:fill="auto"/>
        <w:spacing w:before="0" w:after="214" w:line="210" w:lineRule="exact"/>
        <w:ind w:left="2920"/>
      </w:pPr>
      <w:bookmarkStart w:id="14" w:name="bookmark14"/>
      <w:r>
        <w:t>Služby poskytované Provozovatelem</w:t>
      </w:r>
      <w:bookmarkEnd w:id="14"/>
    </w:p>
    <w:p w:rsidR="00260D92" w:rsidRDefault="00521128">
      <w:pPr>
        <w:pStyle w:val="Bodytext20"/>
        <w:shd w:val="clear" w:color="auto" w:fill="auto"/>
        <w:ind w:left="420" w:right="1120" w:firstLine="0"/>
        <w:jc w:val="both"/>
      </w:pPr>
      <w:r>
        <w:t>Výuka bude probíhat v prostorách určených Provozovatelem, a to ve výukových prostorách Fakultní nemocnice Brno. Provozovatel je oprávněn změnit místo výuky v průběhu programu</w:t>
      </w:r>
      <w:r>
        <w:t xml:space="preserve"> a měnit konkrétní prostory v místě výuky v rámci budovy, přičemž je povinen o takovéto změně informovat studenty s dostatečným časovým předstihem, nejméně však 7 dní před dnem, ve kterém se má výuka ve změněných prostorách konat Zmešká-li student výuku z </w:t>
      </w:r>
      <w:r>
        <w:t xml:space="preserve">důvodu, že nebyl řádně a včas informován o jejím přesunutí, je </w:t>
      </w:r>
      <w:r>
        <w:lastRenderedPageBreak/>
        <w:t>Provozovatel povinen umožnit studentovi absolvování výuky v nejblíže možném náhradním termínu a uhradit studentovi náklady, které mu vznikly v souvislosti se zmeškáním výuky v původním termínu.</w:t>
      </w:r>
    </w:p>
    <w:p w:rsidR="00260D92" w:rsidRDefault="00521128">
      <w:pPr>
        <w:pStyle w:val="Bodytext20"/>
        <w:shd w:val="clear" w:color="auto" w:fill="auto"/>
        <w:spacing w:after="514"/>
        <w:ind w:left="420" w:right="1120" w:firstLine="0"/>
        <w:jc w:val="both"/>
      </w:pPr>
      <w:r>
        <w:t>V ceně školného jsou zahrnuty náklady na pořízení veškerých studijních materiálů a učebnic. V ceně programu není zahrnuto ubytování v místě konání programu, doprava do místa konání programu a stravování mimo občerstvení v průběhu výuky. Student může Provo</w:t>
      </w:r>
      <w:r>
        <w:t>zovatele požádat o zprostředkování ubytování v místě programu se zajištěním či bez zajištění stravování.</w:t>
      </w:r>
    </w:p>
    <w:p w:rsidR="00260D92" w:rsidRDefault="00521128">
      <w:pPr>
        <w:pStyle w:val="Heading30"/>
        <w:keepNext/>
        <w:keepLines/>
        <w:shd w:val="clear" w:color="auto" w:fill="auto"/>
        <w:spacing w:before="0" w:after="5" w:line="210" w:lineRule="exact"/>
        <w:ind w:left="4480"/>
      </w:pPr>
      <w:bookmarkStart w:id="15" w:name="bookmark15"/>
      <w:r>
        <w:t>VI.</w:t>
      </w:r>
      <w:bookmarkEnd w:id="15"/>
    </w:p>
    <w:p w:rsidR="00260D92" w:rsidRDefault="00521128">
      <w:pPr>
        <w:pStyle w:val="Heading30"/>
        <w:keepNext/>
        <w:keepLines/>
        <w:shd w:val="clear" w:color="auto" w:fill="auto"/>
        <w:spacing w:before="0" w:after="214" w:line="210" w:lineRule="exact"/>
        <w:ind w:left="3740"/>
      </w:pPr>
      <w:bookmarkStart w:id="16" w:name="bookmark16"/>
      <w:r>
        <w:t>Ukončení smlouvy</w:t>
      </w:r>
      <w:bookmarkEnd w:id="16"/>
    </w:p>
    <w:p w:rsidR="00260D92" w:rsidRDefault="00521128">
      <w:pPr>
        <w:pStyle w:val="Bodytext20"/>
        <w:shd w:val="clear" w:color="auto" w:fill="auto"/>
        <w:ind w:left="420" w:right="1120" w:firstLine="0"/>
        <w:jc w:val="both"/>
      </w:pPr>
      <w:r>
        <w:t>Tato smlouvaje uzavřena najeden vzdělávací program, jehož délka a počet modulů nutných pro absolvování programuje stanovena Školní</w:t>
      </w:r>
      <w:r>
        <w:t>m řádem a Rozvrhem.</w:t>
      </w:r>
    </w:p>
    <w:p w:rsidR="00260D92" w:rsidRDefault="00521128">
      <w:pPr>
        <w:pStyle w:val="Bodytext20"/>
        <w:shd w:val="clear" w:color="auto" w:fill="auto"/>
        <w:ind w:left="420" w:right="1120" w:firstLine="0"/>
        <w:jc w:val="both"/>
      </w:pPr>
      <w:r>
        <w:t xml:space="preserve">Provozovatel je oprávněn písemně vypovědět Smlouvu s výpovědní dobou 2 měsíce, pokud student opakovaně porušuje ustanovení této smlouvy nebo je Objednatel v prodlení s úhradou školného placeného ve splátkách. Objednatel a Student musí </w:t>
      </w:r>
      <w:r>
        <w:t>být na možnost výpovědi předem písemně upozorněni. Výpovědní dobou počíná běžet od prvního dne následujícího měsíce, ve kterém byla písemná výpověď Objednateli doručena.</w:t>
      </w:r>
    </w:p>
    <w:p w:rsidR="00260D92" w:rsidRDefault="00521128">
      <w:pPr>
        <w:pStyle w:val="Bodytext20"/>
        <w:shd w:val="clear" w:color="auto" w:fill="auto"/>
        <w:ind w:left="420" w:right="1120" w:firstLine="0"/>
        <w:jc w:val="both"/>
      </w:pPr>
      <w:r>
        <w:t>Pokud Provozovatel vypoví Smlouvu, není povinen vrátit Objednateli školné za moduly, k</w:t>
      </w:r>
      <w:r>
        <w:t>teré byly Provozovatelem řádně zahájeny v rámci programu, jehož se student od počátku účastnil.</w:t>
      </w:r>
    </w:p>
    <w:p w:rsidR="00260D92" w:rsidRDefault="00521128">
      <w:pPr>
        <w:pStyle w:val="Bodytext20"/>
        <w:shd w:val="clear" w:color="auto" w:fill="auto"/>
        <w:ind w:left="420" w:right="1120" w:firstLine="0"/>
        <w:jc w:val="both"/>
      </w:pPr>
      <w:r>
        <w:t>Pokud student nestihne absolvovat všechny nezbytné povinnosti pro úspěšné absolvování vzdělávacího programu, bude-li mu to objektivně umožněno, a to ani při pro</w:t>
      </w:r>
      <w:r>
        <w:t>dloužení doby studia o 3 roky, nemá Objednatel nárok na vrácení školného a to ani jeho části.</w:t>
      </w:r>
    </w:p>
    <w:p w:rsidR="00260D92" w:rsidRDefault="00521128">
      <w:pPr>
        <w:pStyle w:val="Bodytext20"/>
        <w:shd w:val="clear" w:color="auto" w:fill="auto"/>
        <w:spacing w:after="514"/>
        <w:ind w:left="420" w:right="1120" w:firstLine="0"/>
        <w:jc w:val="both"/>
      </w:pPr>
      <w:r>
        <w:t xml:space="preserve">Objednatel je oprávněn od smlouvy odstoupit v případě, že Provozovateli bude odebrána nebo nebude prodloužena akreditace dle čl. I odst. </w:t>
      </w:r>
      <w:proofErr w:type="gramStart"/>
      <w:r>
        <w:t>1.2. této</w:t>
      </w:r>
      <w:proofErr w:type="gramEnd"/>
      <w:r>
        <w:t xml:space="preserve"> smlouvy. Odstou</w:t>
      </w:r>
      <w:r>
        <w:t>pení je účinné ode dne jeho doručení Provozovateli. V případě odstoupení od smlouvy dle tohoto ustanovení má Objednatel nárok na vrácení poměrné výše školného.</w:t>
      </w:r>
    </w:p>
    <w:p w:rsidR="00260D92" w:rsidRDefault="00521128">
      <w:pPr>
        <w:pStyle w:val="Heading30"/>
        <w:keepNext/>
        <w:keepLines/>
        <w:shd w:val="clear" w:color="auto" w:fill="auto"/>
        <w:spacing w:before="0" w:after="8" w:line="210" w:lineRule="exact"/>
        <w:ind w:left="4380"/>
      </w:pPr>
      <w:bookmarkStart w:id="17" w:name="bookmark17"/>
      <w:r>
        <w:t>VIL</w:t>
      </w:r>
      <w:bookmarkEnd w:id="17"/>
    </w:p>
    <w:p w:rsidR="00260D92" w:rsidRDefault="00521128">
      <w:pPr>
        <w:pStyle w:val="Heading30"/>
        <w:keepNext/>
        <w:keepLines/>
        <w:shd w:val="clear" w:color="auto" w:fill="auto"/>
        <w:spacing w:before="0" w:after="218" w:line="210" w:lineRule="exact"/>
        <w:ind w:left="3540"/>
      </w:pPr>
      <w:bookmarkStart w:id="18" w:name="bookmark18"/>
      <w:r>
        <w:t>Závěrečná ustanovení</w:t>
      </w:r>
      <w:bookmarkEnd w:id="18"/>
    </w:p>
    <w:p w:rsidR="00260D92" w:rsidRDefault="00521128">
      <w:pPr>
        <w:pStyle w:val="Bodytext20"/>
        <w:shd w:val="clear" w:color="auto" w:fill="auto"/>
        <w:ind w:left="420" w:firstLine="0"/>
        <w:jc w:val="both"/>
      </w:pPr>
      <w:r>
        <w:t xml:space="preserve">Tato smlouva nabývá platnosti a účinnosti dnem podpisu oběma smluvními </w:t>
      </w:r>
      <w:r>
        <w:t>stranami.</w:t>
      </w:r>
    </w:p>
    <w:p w:rsidR="00260D92" w:rsidRDefault="00521128">
      <w:pPr>
        <w:pStyle w:val="Bodytext20"/>
        <w:shd w:val="clear" w:color="auto" w:fill="auto"/>
        <w:ind w:left="420" w:right="1120" w:firstLine="0"/>
        <w:jc w:val="both"/>
      </w:pPr>
      <w:r>
        <w:t>Je-li nebo stane-li se některé ustanovení této smlouvy neplatné či neúčinné, nedotýká se to ostatních ustanovení této smlouvy, která zůstávají nadále platná a účinná.</w:t>
      </w:r>
    </w:p>
    <w:p w:rsidR="00260D92" w:rsidRDefault="00521128">
      <w:pPr>
        <w:pStyle w:val="Bodytext20"/>
        <w:shd w:val="clear" w:color="auto" w:fill="auto"/>
        <w:ind w:left="420" w:right="1120" w:firstLine="0"/>
        <w:jc w:val="both"/>
      </w:pPr>
      <w:r>
        <w:t>Tato smlouvaje vyhotovena ve 2 výtiscích s platností originálu, přičemž každá z</w:t>
      </w:r>
      <w:r>
        <w:t>e smluvních stran obdrží po jednom.</w:t>
      </w:r>
      <w:r>
        <w:br w:type="page"/>
      </w:r>
    </w:p>
    <w:p w:rsidR="00260D92" w:rsidRDefault="00521128">
      <w:pPr>
        <w:pStyle w:val="Bodytext20"/>
        <w:shd w:val="clear" w:color="auto" w:fill="auto"/>
        <w:spacing w:after="1782"/>
        <w:ind w:left="460" w:right="1100" w:firstLine="0"/>
        <w:jc w:val="both"/>
      </w:pPr>
      <w:r>
        <w:lastRenderedPageBreak/>
        <w:t xml:space="preserve">Smluvní strany prohlašují, že si smlouvu pozorně přečetly, jejímu obsahu porozuměly, a že je projevem jejich svobodné vůle, </w:t>
      </w:r>
      <w:proofErr w:type="spellStart"/>
      <w:r>
        <w:t>sjejím</w:t>
      </w:r>
      <w:proofErr w:type="spellEnd"/>
      <w:r>
        <w:t xml:space="preserve"> obsahem souhlasí a na důkaz tohoto připojují níže své podpisy.</w:t>
      </w:r>
    </w:p>
    <w:p w:rsidR="00260D92" w:rsidRDefault="00521128">
      <w:pPr>
        <w:pStyle w:val="Bodytext20"/>
        <w:shd w:val="clear" w:color="auto" w:fill="auto"/>
        <w:spacing w:line="200" w:lineRule="exact"/>
        <w:ind w:left="5780" w:firstLine="0"/>
        <w:sectPr w:rsidR="00260D92">
          <w:footnotePr>
            <w:numFmt w:val="chicago"/>
            <w:numRestart w:val="eachPage"/>
          </w:footnotePr>
          <w:pgSz w:w="11900" w:h="16840"/>
          <w:pgMar w:top="1171" w:right="337" w:bottom="1573" w:left="1291" w:header="0" w:footer="3" w:gutter="0"/>
          <w:cols w:space="720"/>
          <w:noEndnote/>
          <w:docGrid w:linePitch="360"/>
        </w:sectPr>
      </w:pPr>
      <w:r>
        <w:t>Za Objednatele</w:t>
      </w:r>
    </w:p>
    <w:p w:rsidR="00260D92" w:rsidRDefault="00521128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35pt;margin-top:0;width:216.2pt;height:81pt;z-index:-125829376;mso-wrap-distance-left:5pt;mso-wrap-distance-right:20.9pt;mso-position-horizontal-relative:margin" wrapcoords="0 0 7973 0 7973 2168 21600 5340 21600 21600 124 21600 124 5340 0 2168 0 0" filled="f" stroked="f">
            <v:textbox style="mso-fit-shape-to-text:t" inset="0,0,0,0">
              <w:txbxContent>
                <w:p w:rsidR="00260D92" w:rsidRDefault="00521128">
                  <w:pPr>
                    <w:pStyle w:val="Picturecaption"/>
                    <w:shd w:val="clear" w:color="auto" w:fill="auto"/>
                    <w:spacing w:line="200" w:lineRule="exact"/>
                  </w:pPr>
                  <w:r>
                    <w:t>Za Provozovatele</w:t>
                  </w:r>
                </w:p>
                <w:p w:rsidR="00260D92" w:rsidRDefault="00521128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t>x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8" type="#_x0000_t202" style="position:absolute;margin-left:298.25pt;margin-top:52.9pt;width:130.3pt;height:72.35pt;z-index:-125829375;mso-wrap-distance-left:5pt;mso-wrap-distance-right:5pt;mso-position-horizontal-relative:margin" filled="f" stroked="f">
            <v:textbox style="mso-fit-shape-to-text:t" inset="0,0,0,0">
              <w:txbxContent>
                <w:p w:rsidR="00260D92" w:rsidRDefault="00521128">
                  <w:pPr>
                    <w:pStyle w:val="Bodytext6"/>
                    <w:shd w:val="clear" w:color="auto" w:fill="auto"/>
                    <w:tabs>
                      <w:tab w:val="left" w:pos="2479"/>
                    </w:tabs>
                    <w:ind w:left="240"/>
                  </w:pPr>
                  <w:r>
                    <w:rPr>
                      <w:rStyle w:val="Bodytext6Arial10ptBoldExact"/>
                    </w:rPr>
                    <w:t xml:space="preserve">NEMOCNICE TŘINEC, </w:t>
                  </w:r>
                  <w:r>
                    <w:rPr>
                      <w:rStyle w:val="Bodytext6115ptExact"/>
                      <w:vertAlign w:val="superscript"/>
                    </w:rPr>
                    <w:t xml:space="preserve">1 </w:t>
                  </w:r>
                  <w:proofErr w:type="spellStart"/>
                  <w:r>
                    <w:rPr>
                      <w:rStyle w:val="Bodytext6ArialExact"/>
                    </w:rPr>
                    <w:t>orTspěvková</w:t>
                  </w:r>
                  <w:proofErr w:type="spellEnd"/>
                  <w:r>
                    <w:rPr>
                      <w:rStyle w:val="Bodytext6ArialExact"/>
                    </w:rPr>
                    <w:t xml:space="preserve"> </w:t>
                  </w:r>
                  <w:proofErr w:type="gramStart"/>
                  <w:r>
                    <w:rPr>
                      <w:rStyle w:val="Bodytext6ArialExact"/>
                    </w:rPr>
                    <w:t xml:space="preserve">organizace : </w:t>
                  </w:r>
                  <w:r>
                    <w:t>73J</w:t>
                  </w:r>
                  <w:proofErr w:type="gramEnd"/>
                  <w:r>
                    <w:t xml:space="preserve"> 61 </w:t>
                  </w:r>
                  <w:proofErr w:type="spellStart"/>
                  <w:r>
                    <w:rPr>
                      <w:rStyle w:val="Bodytext6Exact0"/>
                    </w:rPr>
                    <w:t>Tfinec</w:t>
                  </w:r>
                  <w:proofErr w:type="spellEnd"/>
                  <w:r>
                    <w:rPr>
                      <w:rStyle w:val="Bodytext6Exact0"/>
                    </w:rPr>
                    <w:t>. Kahanová 268</w:t>
                  </w:r>
                  <w:r>
                    <w:tab/>
                    <w:t>j</w:t>
                  </w:r>
                </w:p>
                <w:p w:rsidR="00260D92" w:rsidRDefault="00521128">
                  <w:pPr>
                    <w:pStyle w:val="Bodytext7"/>
                    <w:shd w:val="clear" w:color="auto" w:fill="auto"/>
                    <w:spacing w:after="0"/>
                  </w:pPr>
                  <w:proofErr w:type="gramStart"/>
                  <w:r>
                    <w:rPr>
                      <w:lang w:val="de-DE" w:eastAsia="de-DE" w:bidi="de-DE"/>
                    </w:rPr>
                    <w:t>;öo'b053324F</w:t>
                  </w:r>
                  <w:proofErr w:type="gramEnd"/>
                  <w:r>
                    <w:rPr>
                      <w:lang w:val="de-DE" w:eastAsia="de-DE" w:bidi="de-DE"/>
                    </w:rPr>
                    <w:t xml:space="preserve">“' </w:t>
                  </w:r>
                  <w:r>
                    <w:t>D!C. C</w:t>
                  </w:r>
                  <w:r>
                    <w:rPr>
                      <w:rStyle w:val="Bodytext7Exact0"/>
                    </w:rPr>
                    <w:t>ZQ05342</w:t>
                  </w:r>
                  <w:r>
                    <w:t>4?</w:t>
                  </w:r>
                </w:p>
                <w:p w:rsidR="00260D92" w:rsidRDefault="00521128">
                  <w:pPr>
                    <w:pStyle w:val="Bodytext8"/>
                    <w:shd w:val="clear" w:color="auto" w:fill="auto"/>
                    <w:tabs>
                      <w:tab w:val="left" w:leader="dot" w:pos="1274"/>
                    </w:tabs>
                    <w:spacing w:before="0" w:after="34" w:line="320" w:lineRule="exact"/>
                  </w:pPr>
                  <w:r>
                    <w:rPr>
                      <w:rStyle w:val="Bodytext8SmallCapsExact"/>
                    </w:rPr>
                    <w:t xml:space="preserve">- </w:t>
                  </w:r>
                  <w:proofErr w:type="spellStart"/>
                  <w:r>
                    <w:rPr>
                      <w:rStyle w:val="Bodytext8SmallCapsExact"/>
                    </w:rPr>
                    <w:t>tV</w:t>
                  </w:r>
                  <w:proofErr w:type="spellEnd"/>
                  <w:r>
                    <w:rPr>
                      <w:rStyle w:val="Bodytext8SmallCapsExact"/>
                    </w:rPr>
                    <w:tab/>
                    <w:t xml:space="preserve"> "</w:t>
                  </w:r>
                </w:p>
                <w:p w:rsidR="00260D92" w:rsidRDefault="00521128">
                  <w:pPr>
                    <w:pStyle w:val="Bodytext20"/>
                    <w:shd w:val="clear" w:color="auto" w:fill="auto"/>
                    <w:spacing w:line="200" w:lineRule="exact"/>
                    <w:ind w:left="660" w:firstLine="0"/>
                  </w:pPr>
                  <w:r>
                    <w:rPr>
                      <w:rStyle w:val="Bodytext2Exact"/>
                      <w:vertAlign w:val="superscript"/>
                    </w:rPr>
                    <w:t>/x</w:t>
                  </w:r>
                  <w:r>
                    <w:rPr>
                      <w:rStyle w:val="Bodytext2Exact"/>
                    </w:rPr>
                    <w:t>'</w:t>
                  </w:r>
                  <w:r>
                    <w:rPr>
                      <w:rStyle w:val="Bodytext2Exact"/>
                      <w:vertAlign w:val="superscript"/>
                    </w:rPr>
                    <w:t>7J</w:t>
                  </w:r>
                  <w:r>
                    <w:rPr>
                      <w:rStyle w:val="Bodytext2Exact"/>
                    </w:rPr>
                    <w:t>eněk</w:t>
                  </w:r>
                </w:p>
              </w:txbxContent>
            </v:textbox>
            <w10:wrap type="square" anchorx="margin"/>
          </v:shape>
        </w:pict>
      </w:r>
    </w:p>
    <w:p w:rsidR="00260D92" w:rsidRDefault="00521128">
      <w:pPr>
        <w:pStyle w:val="Bodytext20"/>
        <w:shd w:val="clear" w:color="auto" w:fill="auto"/>
        <w:ind w:left="340" w:firstLine="0"/>
        <w:jc w:val="center"/>
      </w:pPr>
      <w:r>
        <w:t>Ing. Petr Provázek, MBA</w:t>
      </w:r>
      <w:r>
        <w:br/>
        <w:t>Jednatel</w:t>
      </w:r>
    </w:p>
    <w:p w:rsidR="00260D92" w:rsidRDefault="00521128">
      <w:pPr>
        <w:pStyle w:val="Bodytext20"/>
        <w:shd w:val="clear" w:color="auto" w:fill="auto"/>
        <w:ind w:firstLine="0"/>
      </w:pPr>
      <w:r>
        <w:rPr>
          <w:lang w:val="de-DE" w:eastAsia="de-DE" w:bidi="de-DE"/>
        </w:rPr>
        <w:t xml:space="preserve">Academy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Management s.r.o.</w:t>
      </w:r>
    </w:p>
    <w:p w:rsidR="00260D92" w:rsidRDefault="00521128">
      <w:pPr>
        <w:pStyle w:val="Bodytext20"/>
        <w:shd w:val="clear" w:color="auto" w:fill="auto"/>
        <w:spacing w:after="1491" w:line="200" w:lineRule="exact"/>
        <w:ind w:left="540" w:firstLine="0"/>
      </w:pPr>
      <w:r>
        <w:br w:type="column"/>
      </w:r>
      <w:r>
        <w:t>V Praze dne</w:t>
      </w:r>
    </w:p>
    <w:p w:rsidR="00260D92" w:rsidRDefault="00521128">
      <w:pPr>
        <w:pStyle w:val="Bodytext20"/>
        <w:shd w:val="clear" w:color="auto" w:fill="auto"/>
        <w:ind w:firstLine="0"/>
        <w:jc w:val="both"/>
        <w:sectPr w:rsidR="00260D92">
          <w:type w:val="continuous"/>
          <w:pgSz w:w="11900" w:h="16840"/>
          <w:pgMar w:top="1647" w:right="1385" w:bottom="5557" w:left="1346" w:header="0" w:footer="3" w:gutter="0"/>
          <w:cols w:num="2" w:space="1192"/>
          <w:noEndnote/>
          <w:docGrid w:linePitch="360"/>
        </w:sectPr>
      </w:pPr>
      <w:r>
        <w:t xml:space="preserve">MUDr. Mgr. Zdeněk Matušek, ředitel Nemocnice Třinec, příspěvková </w:t>
      </w:r>
      <w:proofErr w:type="spellStart"/>
      <w:r>
        <w:t>orgranizace</w:t>
      </w:r>
      <w:proofErr w:type="spellEnd"/>
    </w:p>
    <w:p w:rsidR="00260D92" w:rsidRDefault="00260D92">
      <w:pPr>
        <w:spacing w:line="240" w:lineRule="exact"/>
        <w:rPr>
          <w:sz w:val="19"/>
          <w:szCs w:val="19"/>
        </w:rPr>
      </w:pPr>
    </w:p>
    <w:p w:rsidR="00260D92" w:rsidRDefault="00260D92">
      <w:pPr>
        <w:spacing w:line="240" w:lineRule="exact"/>
        <w:rPr>
          <w:sz w:val="19"/>
          <w:szCs w:val="19"/>
        </w:rPr>
      </w:pPr>
    </w:p>
    <w:p w:rsidR="00260D92" w:rsidRDefault="00260D92">
      <w:pPr>
        <w:spacing w:line="240" w:lineRule="exact"/>
        <w:rPr>
          <w:sz w:val="19"/>
          <w:szCs w:val="19"/>
        </w:rPr>
      </w:pPr>
    </w:p>
    <w:p w:rsidR="00260D92" w:rsidRDefault="00260D92">
      <w:pPr>
        <w:spacing w:line="240" w:lineRule="exact"/>
        <w:rPr>
          <w:sz w:val="19"/>
          <w:szCs w:val="19"/>
        </w:rPr>
      </w:pPr>
    </w:p>
    <w:p w:rsidR="00260D92" w:rsidRDefault="00260D92">
      <w:pPr>
        <w:spacing w:line="240" w:lineRule="exact"/>
        <w:rPr>
          <w:sz w:val="19"/>
          <w:szCs w:val="19"/>
        </w:rPr>
      </w:pPr>
    </w:p>
    <w:p w:rsidR="00260D92" w:rsidRDefault="00260D92">
      <w:pPr>
        <w:spacing w:before="25" w:after="25" w:line="240" w:lineRule="exact"/>
        <w:rPr>
          <w:sz w:val="19"/>
          <w:szCs w:val="19"/>
        </w:rPr>
      </w:pPr>
    </w:p>
    <w:p w:rsidR="00260D92" w:rsidRDefault="00260D92">
      <w:pPr>
        <w:rPr>
          <w:sz w:val="2"/>
          <w:szCs w:val="2"/>
        </w:rPr>
        <w:sectPr w:rsidR="00260D92">
          <w:type w:val="continuous"/>
          <w:pgSz w:w="11900" w:h="16840"/>
          <w:pgMar w:top="1647" w:right="0" w:bottom="4541" w:left="0" w:header="0" w:footer="3" w:gutter="0"/>
          <w:cols w:space="720"/>
          <w:noEndnote/>
          <w:docGrid w:linePitch="360"/>
        </w:sectPr>
      </w:pPr>
    </w:p>
    <w:p w:rsidR="00260D92" w:rsidRDefault="00521128">
      <w:pPr>
        <w:spacing w:line="360" w:lineRule="exact"/>
      </w:pPr>
      <w:r>
        <w:pict>
          <v:shape id="_x0000_s1029" type="#_x0000_t202" style="position:absolute;margin-left:.7pt;margin-top:0;width:142.2pt;height:53.3pt;z-index:251657728;mso-wrap-distance-left:5pt;mso-wrap-distance-right:5pt;mso-position-horizontal-relative:margin" wrapcoords="0 0 12255 0 12255 4114 21600 4685 21600 21600 270 21600 270 4685 0 4114 0 0" filled="f" stroked="f">
            <v:textbox style="mso-fit-shape-to-text:t" inset="0,0,0,0">
              <w:txbxContent>
                <w:p w:rsidR="00260D92" w:rsidRDefault="00521128">
                  <w:pPr>
                    <w:pStyle w:val="Picturecaption"/>
                    <w:shd w:val="clear" w:color="auto" w:fill="auto"/>
                    <w:spacing w:line="200" w:lineRule="exact"/>
                  </w:pPr>
                  <w:r>
                    <w:t>Vedlejší účastník</w:t>
                  </w:r>
                </w:p>
                <w:p w:rsidR="00260D92" w:rsidRDefault="00521128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t>x</w:t>
                  </w:r>
                </w:p>
              </w:txbxContent>
            </v:textbox>
            <w10:wrap anchorx="margin"/>
          </v:shape>
        </w:pict>
      </w:r>
    </w:p>
    <w:p w:rsidR="00260D92" w:rsidRDefault="00260D92">
      <w:pPr>
        <w:spacing w:line="360" w:lineRule="exact"/>
      </w:pPr>
    </w:p>
    <w:p w:rsidR="00260D92" w:rsidRDefault="00260D92">
      <w:pPr>
        <w:spacing w:line="633" w:lineRule="exact"/>
      </w:pPr>
    </w:p>
    <w:p w:rsidR="00260D92" w:rsidRDefault="00260D92">
      <w:pPr>
        <w:rPr>
          <w:sz w:val="2"/>
          <w:szCs w:val="2"/>
        </w:rPr>
        <w:sectPr w:rsidR="00260D92">
          <w:type w:val="continuous"/>
          <w:pgSz w:w="11900" w:h="16840"/>
          <w:pgMar w:top="1647" w:right="330" w:bottom="4541" w:left="1292" w:header="0" w:footer="3" w:gutter="0"/>
          <w:cols w:space="720"/>
          <w:noEndnote/>
          <w:docGrid w:linePitch="360"/>
        </w:sectPr>
      </w:pPr>
    </w:p>
    <w:p w:rsidR="00260D92" w:rsidRDefault="00260D92">
      <w:pPr>
        <w:spacing w:line="240" w:lineRule="exact"/>
        <w:rPr>
          <w:sz w:val="19"/>
          <w:szCs w:val="19"/>
        </w:rPr>
      </w:pPr>
    </w:p>
    <w:p w:rsidR="00260D92" w:rsidRDefault="00260D92">
      <w:pPr>
        <w:spacing w:line="240" w:lineRule="exact"/>
        <w:rPr>
          <w:sz w:val="19"/>
          <w:szCs w:val="19"/>
        </w:rPr>
      </w:pPr>
    </w:p>
    <w:p w:rsidR="00260D92" w:rsidRDefault="00260D92">
      <w:pPr>
        <w:spacing w:before="93" w:after="93" w:line="240" w:lineRule="exact"/>
        <w:rPr>
          <w:sz w:val="19"/>
          <w:szCs w:val="19"/>
        </w:rPr>
      </w:pPr>
    </w:p>
    <w:p w:rsidR="00260D92" w:rsidRDefault="00260D92">
      <w:pPr>
        <w:rPr>
          <w:sz w:val="2"/>
          <w:szCs w:val="2"/>
        </w:rPr>
        <w:sectPr w:rsidR="00260D92">
          <w:type w:val="continuous"/>
          <w:pgSz w:w="11900" w:h="16840"/>
          <w:pgMar w:top="1662" w:right="0" w:bottom="5572" w:left="0" w:header="0" w:footer="3" w:gutter="0"/>
          <w:cols w:space="720"/>
          <w:noEndnote/>
          <w:docGrid w:linePitch="360"/>
        </w:sectPr>
      </w:pPr>
    </w:p>
    <w:p w:rsidR="00260D92" w:rsidRDefault="00521128">
      <w:pPr>
        <w:pStyle w:val="Bodytext20"/>
        <w:shd w:val="clear" w:color="auto" w:fill="auto"/>
        <w:spacing w:line="200" w:lineRule="exact"/>
        <w:ind w:firstLine="0"/>
        <w:sectPr w:rsidR="00260D92">
          <w:type w:val="continuous"/>
          <w:pgSz w:w="11900" w:h="16840"/>
          <w:pgMar w:top="1662" w:right="1385" w:bottom="5572" w:left="1299" w:header="0" w:footer="3" w:gutter="0"/>
          <w:cols w:space="720"/>
          <w:noEndnote/>
          <w:docGrid w:linePitch="360"/>
        </w:sectPr>
      </w:pPr>
      <w:r>
        <w:t>Vedlejší účastník</w:t>
      </w:r>
    </w:p>
    <w:p w:rsidR="00260D92" w:rsidRDefault="00260D92">
      <w:pPr>
        <w:spacing w:before="51" w:after="51" w:line="240" w:lineRule="exact"/>
        <w:rPr>
          <w:sz w:val="19"/>
          <w:szCs w:val="19"/>
        </w:rPr>
      </w:pPr>
    </w:p>
    <w:p w:rsidR="00260D92" w:rsidRDefault="00260D92">
      <w:pPr>
        <w:rPr>
          <w:sz w:val="2"/>
          <w:szCs w:val="2"/>
        </w:rPr>
        <w:sectPr w:rsidR="00260D92">
          <w:type w:val="continuous"/>
          <w:pgSz w:w="11900" w:h="16840"/>
          <w:pgMar w:top="1647" w:right="0" w:bottom="1647" w:left="0" w:header="0" w:footer="3" w:gutter="0"/>
          <w:cols w:space="720"/>
          <w:noEndnote/>
          <w:docGrid w:linePitch="360"/>
        </w:sectPr>
      </w:pPr>
    </w:p>
    <w:p w:rsidR="00260D92" w:rsidRDefault="00521128">
      <w:pPr>
        <w:spacing w:line="662" w:lineRule="exact"/>
      </w:pPr>
      <w:r>
        <w:pict>
          <v:shape id="_x0000_s1031" type="#_x0000_t202" style="position:absolute;margin-left:-.4pt;margin-top:0;width:39.6pt;height:21.6pt;z-index:251657729;mso-wrap-distance-left:5pt;mso-wrap-distance-right:5pt;mso-position-horizontal-relative:margin" wrapcoords="8212 0 17529 0 17529 13948 21600 13948 21600 21600 0 21600 0 13948 8212 13948 8212 0" filled="f" stroked="f">
            <v:textbox style="mso-fit-shape-to-text:t" inset="0,0,0,0">
              <w:txbxContent>
                <w:p w:rsidR="00260D92" w:rsidRDefault="00521128">
                  <w:pPr>
                    <w:pStyle w:val="Picturecaption"/>
                    <w:shd w:val="clear" w:color="auto" w:fill="auto"/>
                    <w:spacing w:line="200" w:lineRule="exact"/>
                  </w:pPr>
                  <w:r>
                    <w:t>x</w:t>
                  </w:r>
                </w:p>
              </w:txbxContent>
            </v:textbox>
            <w10:wrap anchorx="margin"/>
          </v:shape>
        </w:pict>
      </w:r>
    </w:p>
    <w:p w:rsidR="00260D92" w:rsidRDefault="00260D92">
      <w:pPr>
        <w:rPr>
          <w:sz w:val="2"/>
          <w:szCs w:val="2"/>
        </w:rPr>
      </w:pPr>
      <w:bookmarkStart w:id="19" w:name="_GoBack"/>
      <w:bookmarkEnd w:id="19"/>
    </w:p>
    <w:sectPr w:rsidR="00260D92">
      <w:type w:val="continuous"/>
      <w:pgSz w:w="11900" w:h="16840"/>
      <w:pgMar w:top="1647" w:right="330" w:bottom="1647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21128">
      <w:r>
        <w:separator/>
      </w:r>
    </w:p>
  </w:endnote>
  <w:endnote w:type="continuationSeparator" w:id="0">
    <w:p w:rsidR="00000000" w:rsidRDefault="0052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92" w:rsidRDefault="00521128">
      <w:r>
        <w:separator/>
      </w:r>
    </w:p>
  </w:footnote>
  <w:footnote w:type="continuationSeparator" w:id="0">
    <w:p w:rsidR="00260D92" w:rsidRDefault="00521128">
      <w:r>
        <w:continuationSeparator/>
      </w:r>
    </w:p>
  </w:footnote>
  <w:footnote w:id="1">
    <w:p w:rsidR="00260D92" w:rsidRDefault="00521128">
      <w:pPr>
        <w:pStyle w:val="Footnote0"/>
        <w:shd w:val="clear" w:color="auto" w:fill="auto"/>
        <w:tabs>
          <w:tab w:val="left" w:pos="364"/>
        </w:tabs>
        <w:ind w:left="400" w:right="1140"/>
      </w:pPr>
      <w:r>
        <w:footnoteRef/>
      </w:r>
      <w:r>
        <w:tab/>
        <w:t xml:space="preserve">Provozovatel prohlašuje, že je obchodní společností řádně založenou podle práva České republiky, podnikající, mimo jiné v oblasti vzdělávání, pořádání kurzů, školení, včetně lektorské činnosti a pořádá odborné vzdělávací programy různého </w:t>
      </w:r>
      <w:r>
        <w:t>zaměření mimo jiné pro oblast managementu ve zdravotnictví.</w:t>
      </w:r>
    </w:p>
    <w:p w:rsidR="00260D92" w:rsidRDefault="00521128">
      <w:pPr>
        <w:pStyle w:val="Footnote0"/>
        <w:numPr>
          <w:ilvl w:val="0"/>
          <w:numId w:val="1"/>
        </w:numPr>
        <w:shd w:val="clear" w:color="auto" w:fill="auto"/>
        <w:tabs>
          <w:tab w:val="left" w:pos="360"/>
        </w:tabs>
        <w:ind w:left="400" w:right="1140"/>
      </w:pPr>
      <w:r>
        <w:t xml:space="preserve">Provozovatel dále prohlašuje, že vzdělávací program, který je předmětem této smlouvy provádí na základě akreditace Ministerstva školství ČR </w:t>
      </w:r>
      <w:proofErr w:type="gramStart"/>
      <w:r>
        <w:t>č.j.</w:t>
      </w:r>
      <w:proofErr w:type="gramEnd"/>
      <w:r>
        <w:t xml:space="preserve"> MSMT-43398/2015-1/878, ze dne 12. 02. 2016 a platné</w:t>
      </w:r>
      <w:r>
        <w:t xml:space="preserve"> smlouvy s Texas </w:t>
      </w:r>
      <w:proofErr w:type="spellStart"/>
      <w:r>
        <w:t>Wesleyan</w:t>
      </w:r>
      <w:proofErr w:type="spellEnd"/>
      <w:r>
        <w:t xml:space="preserve"> University, garantující obsah a kvalitu výuky daného programu. Tato univerzita má řádnou americkou akreditaci pro výuku MBA.</w:t>
      </w:r>
    </w:p>
    <w:p w:rsidR="00260D92" w:rsidRDefault="00521128">
      <w:pPr>
        <w:pStyle w:val="Footnote0"/>
        <w:numPr>
          <w:ilvl w:val="0"/>
          <w:numId w:val="1"/>
        </w:numPr>
        <w:shd w:val="clear" w:color="auto" w:fill="auto"/>
        <w:tabs>
          <w:tab w:val="left" w:pos="360"/>
        </w:tabs>
        <w:ind w:left="400" w:right="1140"/>
      </w:pPr>
      <w:r>
        <w:t>Provozovatel je povinen neprodleně Objednatele písemně informovat o všech změnách týkající se platnosti a</w:t>
      </w:r>
      <w:r>
        <w:t xml:space="preserve"> účinnosti kontraktu pro vzdělávací program dle čl. II odst. 2.1 této smlouvy.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B46C3"/>
    <w:multiLevelType w:val="multilevel"/>
    <w:tmpl w:val="C50E53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303424"/>
    <w:multiLevelType w:val="multilevel"/>
    <w:tmpl w:val="F91A0E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60D92"/>
    <w:rsid w:val="00260D92"/>
    <w:rsid w:val="0052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97D4AD20-8BAC-4C48-9D67-79295B39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Footnote">
    <w:name w:val="Footnote_"/>
    <w:basedOn w:val="Standardnpsmoodstavce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110ptNotItalic">
    <w:name w:val="Heading #1 + 10 pt;Not Italic"/>
    <w:basedOn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Heading2210ptNotItalic">
    <w:name w:val="Heading #2 (2) + 10 pt;Not Italic"/>
    <w:basedOn w:val="Heading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21">
    <w:name w:val="Heading #2 (2)"/>
    <w:basedOn w:val="Heading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36ptItalicSpacing0pt">
    <w:name w:val="Body text (3) + 6 pt;Italic;Spacing 0 p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Italic">
    <w:name w:val="Body text (2) + 10;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BoldItalic">
    <w:name w:val="Body text (2) + 10;5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4pt">
    <w:name w:val="Body text (2) +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410ptNotBold">
    <w:name w:val="Body text (4) + 10 pt;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0ptNotBold">
    <w:name w:val="Heading #3 + 10 pt;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3">
    <w:name w:val="Heading #2 (3)_"/>
    <w:basedOn w:val="Standardnpsmoodstavce"/>
    <w:link w:val="Heading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Bold">
    <w:name w:val="Body text (2) + 10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105ptBold0">
    <w:name w:val="Body text (2) + 10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Arial10ptBoldExact">
    <w:name w:val="Body text (6) + Arial;10 pt;Bold Exact"/>
    <w:basedOn w:val="Body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115ptExact">
    <w:name w:val="Body text (6) + 11;5 pt Exact"/>
    <w:basedOn w:val="Bodytext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6ArialExact">
    <w:name w:val="Body text (6) + Arial Exact"/>
    <w:basedOn w:val="Body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Exact0">
    <w:name w:val="Body text (6) Exact"/>
    <w:basedOn w:val="Bodytext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Exact0">
    <w:name w:val="Body text (7) Exact"/>
    <w:basedOn w:val="Body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8Exact">
    <w:name w:val="Body text (8) Exact"/>
    <w:basedOn w:val="Standardnpsmoodstavce"/>
    <w:link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8SmallCapsExact">
    <w:name w:val="Body text (8) + Small Caps Exact"/>
    <w:basedOn w:val="Bodytext8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52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48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480" w:line="0" w:lineRule="atLeast"/>
      <w:jc w:val="right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80" w:line="0" w:lineRule="atLeast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pacing w:val="-10"/>
      <w:sz w:val="10"/>
      <w:szCs w:val="1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2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80" w:line="252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80" w:line="248" w:lineRule="exac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230">
    <w:name w:val="Heading #2 (3)"/>
    <w:basedOn w:val="Normln"/>
    <w:link w:val="Heading23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19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after="60" w:line="191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xxxx@nemt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1105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2018-12-04T07:46:00Z</dcterms:created>
  <dcterms:modified xsi:type="dcterms:W3CDTF">2018-12-04T07:49:00Z</dcterms:modified>
</cp:coreProperties>
</file>