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87" w:rsidRDefault="007A6687" w:rsidP="00E91068">
      <w:pPr>
        <w:jc w:val="center"/>
        <w:rPr>
          <w:b/>
          <w:sz w:val="28"/>
          <w:szCs w:val="28"/>
        </w:rPr>
      </w:pPr>
      <w:bookmarkStart w:id="0" w:name="_GoBack"/>
      <w:bookmarkEnd w:id="0"/>
    </w:p>
    <w:p w:rsidR="00E91068" w:rsidRPr="00E6142A" w:rsidRDefault="00E91068" w:rsidP="00E91068">
      <w:pPr>
        <w:jc w:val="center"/>
        <w:rPr>
          <w:b/>
          <w:sz w:val="28"/>
          <w:szCs w:val="28"/>
        </w:rPr>
      </w:pPr>
      <w:r w:rsidRPr="00E6142A">
        <w:rPr>
          <w:b/>
          <w:sz w:val="28"/>
          <w:szCs w:val="28"/>
        </w:rPr>
        <w:t>Smlouva o dílo č.</w:t>
      </w:r>
      <w:r w:rsidR="00D72AB2">
        <w:rPr>
          <w:b/>
          <w:sz w:val="28"/>
          <w:szCs w:val="28"/>
        </w:rPr>
        <w:t xml:space="preserve"> </w:t>
      </w:r>
      <w:r w:rsidR="006C0CF7" w:rsidRPr="006C0CF7">
        <w:rPr>
          <w:sz w:val="28"/>
          <w:szCs w:val="28"/>
        </w:rPr>
        <w:t>E617-S-11780/2016</w:t>
      </w:r>
    </w:p>
    <w:p w:rsidR="00E91068" w:rsidRPr="005B2B08" w:rsidRDefault="00E91068" w:rsidP="00E91068">
      <w:pPr>
        <w:jc w:val="center"/>
        <w:rPr>
          <w:sz w:val="24"/>
        </w:rPr>
      </w:pPr>
      <w:r w:rsidRPr="005B2B08">
        <w:rPr>
          <w:sz w:val="28"/>
          <w:szCs w:val="28"/>
        </w:rPr>
        <w:t>číslo smlouvy zhotovitele</w:t>
      </w:r>
      <w:r w:rsidRPr="005B2B08">
        <w:rPr>
          <w:sz w:val="24"/>
        </w:rPr>
        <w:t>:</w:t>
      </w:r>
      <w:r>
        <w:rPr>
          <w:sz w:val="24"/>
        </w:rPr>
        <w:t xml:space="preserve"> </w:t>
      </w:r>
      <w:r w:rsidR="00613B57">
        <w:rPr>
          <w:sz w:val="28"/>
          <w:szCs w:val="28"/>
        </w:rPr>
        <w:t>02-16-SOD</w:t>
      </w:r>
    </w:p>
    <w:p w:rsidR="00E91068" w:rsidRPr="005B2B08" w:rsidRDefault="00E91068" w:rsidP="00E91068">
      <w:pPr>
        <w:jc w:val="both"/>
        <w:rPr>
          <w:sz w:val="24"/>
        </w:rPr>
      </w:pPr>
    </w:p>
    <w:p w:rsidR="00E91068" w:rsidRDefault="00E91068" w:rsidP="00E91068">
      <w:pPr>
        <w:jc w:val="both"/>
        <w:rPr>
          <w:b/>
          <w:sz w:val="22"/>
        </w:rPr>
      </w:pPr>
    </w:p>
    <w:p w:rsidR="00E91068" w:rsidRDefault="00E91068" w:rsidP="00E91068">
      <w:pPr>
        <w:jc w:val="both"/>
        <w:rPr>
          <w:sz w:val="22"/>
        </w:rPr>
      </w:pPr>
    </w:p>
    <w:p w:rsidR="00E91068" w:rsidRDefault="00E91068" w:rsidP="00E91068">
      <w:pPr>
        <w:jc w:val="both"/>
        <w:rPr>
          <w:sz w:val="22"/>
        </w:rPr>
      </w:pPr>
      <w:r>
        <w:rPr>
          <w:sz w:val="22"/>
        </w:rPr>
        <w:t xml:space="preserve">Zástupci smluvních stran prohlašují, že jsou </w:t>
      </w:r>
      <w:r w:rsidR="00BD445F">
        <w:rPr>
          <w:sz w:val="22"/>
        </w:rPr>
        <w:t>zcela způsobilí k právnímu jednání</w:t>
      </w:r>
      <w:r>
        <w:rPr>
          <w:sz w:val="22"/>
        </w:rPr>
        <w:t xml:space="preserve"> a uzavírají tuto</w:t>
      </w:r>
    </w:p>
    <w:p w:rsidR="007A6687" w:rsidRDefault="007A6687" w:rsidP="00E91068">
      <w:pPr>
        <w:jc w:val="both"/>
        <w:rPr>
          <w:sz w:val="22"/>
        </w:rPr>
      </w:pPr>
    </w:p>
    <w:p w:rsidR="007A6687" w:rsidRDefault="007A6687" w:rsidP="00E91068">
      <w:pPr>
        <w:jc w:val="both"/>
        <w:rPr>
          <w:sz w:val="22"/>
        </w:rPr>
      </w:pPr>
    </w:p>
    <w:p w:rsidR="00BD445F" w:rsidRDefault="00BD445F" w:rsidP="00E91068">
      <w:pPr>
        <w:jc w:val="both"/>
        <w:rPr>
          <w:sz w:val="22"/>
        </w:rPr>
      </w:pPr>
    </w:p>
    <w:p w:rsidR="00E91068" w:rsidRPr="00CA0CDB" w:rsidRDefault="00BD445F" w:rsidP="007A6687">
      <w:pPr>
        <w:jc w:val="center"/>
        <w:rPr>
          <w:b/>
          <w:sz w:val="28"/>
          <w:szCs w:val="28"/>
        </w:rPr>
      </w:pPr>
      <w:r>
        <w:rPr>
          <w:b/>
          <w:sz w:val="28"/>
          <w:szCs w:val="28"/>
        </w:rPr>
        <w:t>SMLOUVU O DÍL</w:t>
      </w:r>
      <w:r w:rsidR="00E91068" w:rsidRPr="00CA0CDB">
        <w:rPr>
          <w:b/>
          <w:sz w:val="28"/>
          <w:szCs w:val="28"/>
        </w:rPr>
        <w:t>O</w:t>
      </w:r>
    </w:p>
    <w:p w:rsidR="00E91068" w:rsidRPr="00BD445F" w:rsidRDefault="00E91068" w:rsidP="00E91068">
      <w:pPr>
        <w:jc w:val="center"/>
        <w:rPr>
          <w:sz w:val="22"/>
        </w:rPr>
      </w:pPr>
    </w:p>
    <w:p w:rsidR="00E91068" w:rsidRDefault="00E91068" w:rsidP="00E91068">
      <w:pPr>
        <w:jc w:val="center"/>
        <w:rPr>
          <w:sz w:val="22"/>
        </w:rPr>
      </w:pPr>
    </w:p>
    <w:p w:rsidR="007A6687" w:rsidRDefault="007A6687" w:rsidP="00E91068">
      <w:pPr>
        <w:jc w:val="center"/>
        <w:rPr>
          <w:sz w:val="22"/>
        </w:rPr>
      </w:pPr>
    </w:p>
    <w:p w:rsidR="005831A8" w:rsidRDefault="005831A8" w:rsidP="000D7C6F">
      <w:pPr>
        <w:spacing w:after="120"/>
        <w:jc w:val="center"/>
        <w:rPr>
          <w:b/>
          <w:sz w:val="22"/>
        </w:rPr>
      </w:pPr>
      <w:r w:rsidRPr="000D7C6F">
        <w:rPr>
          <w:sz w:val="22"/>
        </w:rPr>
        <w:t>na zpracování</w:t>
      </w:r>
      <w:r>
        <w:rPr>
          <w:b/>
          <w:sz w:val="22"/>
        </w:rPr>
        <w:t xml:space="preserve"> </w:t>
      </w:r>
      <w:r w:rsidR="00F06F60">
        <w:rPr>
          <w:b/>
          <w:sz w:val="22"/>
        </w:rPr>
        <w:t xml:space="preserve">jednostupňového </w:t>
      </w:r>
      <w:r w:rsidR="001268C4">
        <w:rPr>
          <w:b/>
          <w:sz w:val="22"/>
        </w:rPr>
        <w:t>projektu</w:t>
      </w:r>
      <w:r>
        <w:rPr>
          <w:b/>
          <w:sz w:val="22"/>
        </w:rPr>
        <w:t xml:space="preserve"> stavby </w:t>
      </w:r>
      <w:r w:rsidR="00552374" w:rsidRPr="00552374">
        <w:rPr>
          <w:b/>
          <w:sz w:val="22"/>
        </w:rPr>
        <w:t>a výkon autorského dozoru projektanta při realizaci stavby</w:t>
      </w:r>
    </w:p>
    <w:p w:rsidR="00D848B8" w:rsidRDefault="00E91068" w:rsidP="009F3551">
      <w:pPr>
        <w:jc w:val="center"/>
        <w:rPr>
          <w:b/>
          <w:sz w:val="22"/>
        </w:rPr>
      </w:pPr>
      <w:r>
        <w:rPr>
          <w:b/>
          <w:sz w:val="22"/>
        </w:rPr>
        <w:t>„</w:t>
      </w:r>
      <w:r w:rsidR="007D1699">
        <w:rPr>
          <w:b/>
          <w:sz w:val="22"/>
        </w:rPr>
        <w:t>HZS JPO Brno, Brno Maloměřice – přístavba garáží</w:t>
      </w:r>
      <w:r w:rsidR="00D848B8">
        <w:rPr>
          <w:b/>
          <w:sz w:val="22"/>
        </w:rPr>
        <w:t>“</w:t>
      </w:r>
    </w:p>
    <w:p w:rsidR="000B21FD" w:rsidRPr="00BD445F" w:rsidRDefault="000B21FD" w:rsidP="00E91068">
      <w:pPr>
        <w:jc w:val="center"/>
        <w:rPr>
          <w:sz w:val="24"/>
          <w:szCs w:val="24"/>
        </w:rPr>
      </w:pPr>
    </w:p>
    <w:p w:rsidR="00C12FEC" w:rsidRPr="00BD445F" w:rsidRDefault="00C12FEC" w:rsidP="00E91068">
      <w:pPr>
        <w:jc w:val="center"/>
        <w:rPr>
          <w:sz w:val="24"/>
        </w:rPr>
      </w:pPr>
    </w:p>
    <w:p w:rsidR="00613B57" w:rsidRPr="006D0102" w:rsidRDefault="00613B57" w:rsidP="00613B57">
      <w:pPr>
        <w:pStyle w:val="NadpisI"/>
        <w:numPr>
          <w:ilvl w:val="0"/>
          <w:numId w:val="31"/>
        </w:numPr>
        <w:ind w:left="1077" w:hanging="1077"/>
        <w:jc w:val="left"/>
      </w:pPr>
      <w:r>
        <w:t>SMLUVNÍ STRANY</w:t>
      </w:r>
    </w:p>
    <w:p w:rsidR="00613B57" w:rsidRPr="00B110A2" w:rsidRDefault="00613B57" w:rsidP="00613B57">
      <w:pPr>
        <w:widowControl/>
        <w:numPr>
          <w:ilvl w:val="1"/>
          <w:numId w:val="1"/>
        </w:numPr>
        <w:tabs>
          <w:tab w:val="clear" w:pos="1080"/>
        </w:tabs>
        <w:spacing w:before="120"/>
        <w:ind w:hanging="792"/>
        <w:jc w:val="both"/>
        <w:rPr>
          <w:b/>
          <w:sz w:val="22"/>
        </w:rPr>
      </w:pPr>
      <w:r w:rsidRPr="004C6411">
        <w:rPr>
          <w:b/>
          <w:sz w:val="22"/>
        </w:rPr>
        <w:t>Objednatel:</w:t>
      </w:r>
      <w:r>
        <w:rPr>
          <w:b/>
          <w:sz w:val="22"/>
        </w:rPr>
        <w:tab/>
      </w:r>
      <w:r w:rsidRPr="00B43527">
        <w:rPr>
          <w:b/>
          <w:sz w:val="22"/>
          <w:szCs w:val="22"/>
        </w:rPr>
        <w:t>Správa železniční dopravní cesty, státní organizace</w:t>
      </w:r>
    </w:p>
    <w:p w:rsidR="00613B57" w:rsidRDefault="00613B57" w:rsidP="00613B57">
      <w:pPr>
        <w:ind w:firstLine="708"/>
        <w:rPr>
          <w:sz w:val="22"/>
          <w:szCs w:val="22"/>
        </w:rPr>
      </w:pPr>
      <w:r w:rsidRPr="00187D13">
        <w:rPr>
          <w:bCs/>
          <w:sz w:val="22"/>
          <w:szCs w:val="22"/>
        </w:rPr>
        <w:t>se sídlem</w:t>
      </w:r>
      <w:r w:rsidRPr="00187D13">
        <w:rPr>
          <w:sz w:val="22"/>
          <w:szCs w:val="22"/>
        </w:rPr>
        <w:t>:</w:t>
      </w:r>
      <w:r w:rsidRPr="00B43527">
        <w:rPr>
          <w:caps/>
          <w:sz w:val="22"/>
          <w:szCs w:val="22"/>
        </w:rPr>
        <w:t xml:space="preserve"> </w:t>
      </w:r>
      <w:r>
        <w:rPr>
          <w:caps/>
          <w:sz w:val="22"/>
          <w:szCs w:val="22"/>
        </w:rPr>
        <w:tab/>
      </w:r>
      <w:r>
        <w:rPr>
          <w:sz w:val="22"/>
          <w:szCs w:val="22"/>
        </w:rPr>
        <w:t>Praha 1, Nové Město, Dlážděná 1003/7, PSČ 110 00</w:t>
      </w:r>
    </w:p>
    <w:p w:rsidR="00613B57" w:rsidRPr="0024190C" w:rsidRDefault="00613B57" w:rsidP="00613B57">
      <w:pPr>
        <w:jc w:val="both"/>
        <w:rPr>
          <w:bCs/>
          <w:sz w:val="22"/>
          <w:szCs w:val="22"/>
        </w:rPr>
      </w:pPr>
      <w:r>
        <w:rPr>
          <w:b/>
          <w:sz w:val="22"/>
          <w:szCs w:val="22"/>
        </w:rPr>
        <w:tab/>
      </w:r>
      <w:r>
        <w:rPr>
          <w:b/>
          <w:sz w:val="22"/>
          <w:szCs w:val="22"/>
        </w:rPr>
        <w:tab/>
      </w:r>
      <w:r>
        <w:rPr>
          <w:b/>
          <w:sz w:val="22"/>
          <w:szCs w:val="22"/>
        </w:rPr>
        <w:tab/>
      </w:r>
      <w:r w:rsidRPr="0024190C">
        <w:rPr>
          <w:bCs/>
          <w:sz w:val="22"/>
          <w:szCs w:val="22"/>
        </w:rPr>
        <w:t xml:space="preserve">Stavební správa </w:t>
      </w:r>
      <w:r>
        <w:rPr>
          <w:bCs/>
          <w:sz w:val="22"/>
          <w:szCs w:val="22"/>
        </w:rPr>
        <w:t xml:space="preserve">východ, </w:t>
      </w:r>
      <w:r w:rsidRPr="0024190C">
        <w:rPr>
          <w:bCs/>
          <w:sz w:val="22"/>
          <w:szCs w:val="22"/>
        </w:rPr>
        <w:t>Nerudova 1, 772 58 Olomouc</w:t>
      </w:r>
    </w:p>
    <w:p w:rsidR="00613B57" w:rsidRPr="0024190C" w:rsidRDefault="00613B57" w:rsidP="00613B57">
      <w:pPr>
        <w:ind w:firstLine="709"/>
        <w:jc w:val="both"/>
        <w:rPr>
          <w:b/>
          <w:sz w:val="22"/>
          <w:szCs w:val="22"/>
        </w:rPr>
      </w:pPr>
      <w:r>
        <w:rPr>
          <w:sz w:val="22"/>
          <w:szCs w:val="22"/>
        </w:rPr>
        <w:t>zastoupena</w:t>
      </w:r>
      <w:r w:rsidRPr="0024190C">
        <w:rPr>
          <w:sz w:val="22"/>
          <w:szCs w:val="22"/>
        </w:rPr>
        <w:t>:</w:t>
      </w:r>
      <w:r w:rsidRPr="0024190C">
        <w:rPr>
          <w:b/>
          <w:sz w:val="22"/>
          <w:szCs w:val="22"/>
        </w:rPr>
        <w:tab/>
      </w:r>
      <w:r>
        <w:rPr>
          <w:b/>
          <w:sz w:val="22"/>
          <w:szCs w:val="22"/>
        </w:rPr>
        <w:t xml:space="preserve">Ing. Miroslavem Bocákem, </w:t>
      </w:r>
      <w:r>
        <w:rPr>
          <w:bCs/>
          <w:sz w:val="22"/>
          <w:szCs w:val="22"/>
        </w:rPr>
        <w:t>ředitelem Stavební správy východ</w:t>
      </w:r>
    </w:p>
    <w:p w:rsidR="00613B57" w:rsidRPr="0024190C" w:rsidRDefault="00613B57" w:rsidP="00613B57">
      <w:pPr>
        <w:ind w:firstLine="709"/>
        <w:jc w:val="both"/>
        <w:rPr>
          <w:sz w:val="22"/>
          <w:szCs w:val="22"/>
        </w:rPr>
      </w:pPr>
      <w:r w:rsidRPr="0024190C">
        <w:rPr>
          <w:sz w:val="22"/>
          <w:szCs w:val="22"/>
        </w:rPr>
        <w:t>IČ</w:t>
      </w:r>
      <w:r>
        <w:rPr>
          <w:sz w:val="22"/>
          <w:szCs w:val="22"/>
        </w:rPr>
        <w:t>O:</w:t>
      </w:r>
      <w:r w:rsidRPr="0024190C">
        <w:rPr>
          <w:sz w:val="22"/>
          <w:szCs w:val="22"/>
        </w:rPr>
        <w:t xml:space="preserve"> </w:t>
      </w:r>
      <w:r w:rsidRPr="0024190C">
        <w:rPr>
          <w:sz w:val="22"/>
          <w:szCs w:val="22"/>
        </w:rPr>
        <w:tab/>
      </w:r>
      <w:r w:rsidRPr="0024190C">
        <w:rPr>
          <w:sz w:val="22"/>
          <w:szCs w:val="22"/>
        </w:rPr>
        <w:tab/>
        <w:t>70994234</w:t>
      </w:r>
    </w:p>
    <w:p w:rsidR="00613B57" w:rsidRPr="0024190C" w:rsidRDefault="00613B57" w:rsidP="00613B57">
      <w:pPr>
        <w:ind w:firstLine="709"/>
        <w:jc w:val="both"/>
        <w:rPr>
          <w:sz w:val="22"/>
          <w:szCs w:val="22"/>
        </w:rPr>
      </w:pPr>
      <w:r w:rsidRPr="0024190C">
        <w:rPr>
          <w:sz w:val="22"/>
          <w:szCs w:val="22"/>
        </w:rPr>
        <w:t>DIČ</w:t>
      </w:r>
      <w:r>
        <w:rPr>
          <w:sz w:val="22"/>
          <w:szCs w:val="22"/>
        </w:rPr>
        <w:t>:</w:t>
      </w:r>
      <w:r w:rsidRPr="0024190C">
        <w:rPr>
          <w:sz w:val="22"/>
          <w:szCs w:val="22"/>
        </w:rPr>
        <w:t xml:space="preserve"> </w:t>
      </w:r>
      <w:r w:rsidRPr="0024190C">
        <w:rPr>
          <w:sz w:val="22"/>
          <w:szCs w:val="22"/>
        </w:rPr>
        <w:tab/>
      </w:r>
      <w:r w:rsidRPr="0024190C">
        <w:rPr>
          <w:sz w:val="22"/>
          <w:szCs w:val="22"/>
        </w:rPr>
        <w:tab/>
        <w:t>CZ70994234</w:t>
      </w:r>
    </w:p>
    <w:p w:rsidR="00613B57" w:rsidRPr="0024190C" w:rsidRDefault="00613B57" w:rsidP="00613B57">
      <w:pPr>
        <w:ind w:firstLine="709"/>
        <w:jc w:val="both"/>
        <w:rPr>
          <w:sz w:val="22"/>
          <w:szCs w:val="22"/>
        </w:rPr>
      </w:pPr>
      <w:r>
        <w:rPr>
          <w:sz w:val="22"/>
          <w:szCs w:val="22"/>
        </w:rPr>
        <w:t xml:space="preserve">zapsán </w:t>
      </w:r>
      <w:r w:rsidRPr="0024190C">
        <w:rPr>
          <w:sz w:val="22"/>
          <w:szCs w:val="22"/>
        </w:rPr>
        <w:t>v obchodním rejstříku u Městského soudu v Praze, oddíl A, vložka 48384</w:t>
      </w:r>
    </w:p>
    <w:p w:rsidR="00613B57" w:rsidRPr="0024190C" w:rsidRDefault="00613B57" w:rsidP="00613B57">
      <w:pPr>
        <w:spacing w:after="120"/>
        <w:ind w:firstLine="709"/>
        <w:jc w:val="both"/>
        <w:rPr>
          <w:sz w:val="22"/>
          <w:szCs w:val="22"/>
        </w:rPr>
      </w:pPr>
      <w:r>
        <w:rPr>
          <w:sz w:val="22"/>
          <w:szCs w:val="22"/>
        </w:rPr>
        <w:t xml:space="preserve">bank. spojení: </w:t>
      </w:r>
    </w:p>
    <w:p w:rsidR="00613B57" w:rsidRPr="00615C4B" w:rsidRDefault="00613B57" w:rsidP="00613B57">
      <w:pPr>
        <w:ind w:firstLine="709"/>
        <w:jc w:val="both"/>
        <w:rPr>
          <w:i/>
          <w:sz w:val="22"/>
          <w:szCs w:val="22"/>
        </w:rPr>
      </w:pPr>
      <w:r w:rsidRPr="00615C4B">
        <w:rPr>
          <w:i/>
          <w:sz w:val="22"/>
          <w:szCs w:val="22"/>
        </w:rPr>
        <w:t xml:space="preserve">na straně jedné (dále jen </w:t>
      </w:r>
      <w:r>
        <w:rPr>
          <w:i/>
          <w:sz w:val="22"/>
          <w:szCs w:val="22"/>
        </w:rPr>
        <w:t>„O</w:t>
      </w:r>
      <w:r w:rsidRPr="00615C4B">
        <w:rPr>
          <w:i/>
          <w:sz w:val="22"/>
          <w:szCs w:val="22"/>
        </w:rPr>
        <w:t>bjednatel</w:t>
      </w:r>
      <w:r>
        <w:rPr>
          <w:i/>
          <w:sz w:val="22"/>
          <w:szCs w:val="22"/>
        </w:rPr>
        <w:t>“</w:t>
      </w:r>
      <w:r w:rsidRPr="00615C4B">
        <w:rPr>
          <w:i/>
          <w:sz w:val="22"/>
          <w:szCs w:val="22"/>
        </w:rPr>
        <w:t>)</w:t>
      </w:r>
    </w:p>
    <w:p w:rsidR="00613B57" w:rsidRDefault="00613B57" w:rsidP="00613B57">
      <w:pPr>
        <w:jc w:val="both"/>
        <w:rPr>
          <w:sz w:val="22"/>
        </w:rPr>
      </w:pPr>
    </w:p>
    <w:p w:rsidR="00613B57" w:rsidRDefault="00613B57" w:rsidP="00613B57">
      <w:pPr>
        <w:jc w:val="both"/>
        <w:rPr>
          <w:sz w:val="22"/>
        </w:rPr>
      </w:pPr>
    </w:p>
    <w:p w:rsidR="00613B57" w:rsidRDefault="00613B57" w:rsidP="00613B57">
      <w:pPr>
        <w:pStyle w:val="RLdajeosmluvnstran"/>
        <w:ind w:left="709"/>
        <w:jc w:val="left"/>
      </w:pPr>
      <w:r>
        <w:t>a</w:t>
      </w:r>
      <w:r w:rsidRPr="005B5122">
        <w:t xml:space="preserve"> </w:t>
      </w:r>
    </w:p>
    <w:p w:rsidR="00613B57" w:rsidRDefault="00613B57" w:rsidP="00613B57">
      <w:pPr>
        <w:jc w:val="both"/>
        <w:rPr>
          <w:sz w:val="22"/>
        </w:rPr>
      </w:pPr>
    </w:p>
    <w:p w:rsidR="00613B57" w:rsidRDefault="00613B57" w:rsidP="00613B57">
      <w:pPr>
        <w:jc w:val="both"/>
        <w:rPr>
          <w:sz w:val="22"/>
        </w:rPr>
      </w:pPr>
    </w:p>
    <w:p w:rsidR="00613B57" w:rsidRPr="005831A8" w:rsidRDefault="00613B57" w:rsidP="00613B57">
      <w:pPr>
        <w:numPr>
          <w:ilvl w:val="1"/>
          <w:numId w:val="1"/>
        </w:numPr>
        <w:tabs>
          <w:tab w:val="clear" w:pos="1080"/>
        </w:tabs>
        <w:ind w:hanging="792"/>
        <w:jc w:val="both"/>
        <w:rPr>
          <w:b/>
          <w:sz w:val="22"/>
          <w:szCs w:val="22"/>
        </w:rPr>
      </w:pPr>
      <w:r>
        <w:rPr>
          <w:b/>
          <w:sz w:val="22"/>
          <w:szCs w:val="22"/>
        </w:rPr>
        <w:t>Zhotovitel:</w:t>
      </w:r>
      <w:r>
        <w:rPr>
          <w:b/>
          <w:sz w:val="22"/>
          <w:szCs w:val="22"/>
        </w:rPr>
        <w:tab/>
      </w:r>
      <w:r w:rsidR="00344907" w:rsidRPr="00265B1C">
        <w:rPr>
          <w:b/>
          <w:sz w:val="22"/>
          <w:szCs w:val="22"/>
        </w:rPr>
        <w:t>DSK plan spol. s r.o.</w:t>
      </w:r>
    </w:p>
    <w:p w:rsidR="00C61F37" w:rsidRPr="00265B1C" w:rsidRDefault="00613B57" w:rsidP="00344907">
      <w:pPr>
        <w:ind w:firstLine="709"/>
        <w:jc w:val="both"/>
        <w:rPr>
          <w:sz w:val="22"/>
          <w:szCs w:val="22"/>
        </w:rPr>
      </w:pPr>
      <w:r w:rsidRPr="005831A8">
        <w:rPr>
          <w:sz w:val="22"/>
          <w:szCs w:val="22"/>
        </w:rPr>
        <w:t>se sídlem:</w:t>
      </w:r>
      <w:r w:rsidRPr="005831A8">
        <w:rPr>
          <w:sz w:val="22"/>
          <w:szCs w:val="22"/>
        </w:rPr>
        <w:tab/>
      </w:r>
      <w:r w:rsidR="0017764E">
        <w:rPr>
          <w:sz w:val="22"/>
          <w:szCs w:val="22"/>
        </w:rPr>
        <w:t>Staňkova</w:t>
      </w:r>
      <w:r w:rsidR="00C61F37" w:rsidRPr="00265B1C">
        <w:rPr>
          <w:sz w:val="22"/>
          <w:szCs w:val="22"/>
        </w:rPr>
        <w:t xml:space="preserve"> 41, 612 00 Brno</w:t>
      </w:r>
      <w:r w:rsidR="00C61F37" w:rsidRPr="00265B1C">
        <w:rPr>
          <w:sz w:val="22"/>
          <w:szCs w:val="22"/>
        </w:rPr>
        <w:tab/>
      </w:r>
    </w:p>
    <w:p w:rsidR="00C61F37" w:rsidRPr="00265B1C" w:rsidRDefault="00C61F37" w:rsidP="00C61F37">
      <w:pPr>
        <w:ind w:left="2124" w:hanging="1415"/>
        <w:jc w:val="both"/>
        <w:rPr>
          <w:sz w:val="22"/>
          <w:szCs w:val="22"/>
        </w:rPr>
      </w:pPr>
      <w:r w:rsidRPr="00265B1C">
        <w:rPr>
          <w:sz w:val="22"/>
          <w:szCs w:val="22"/>
        </w:rPr>
        <w:t>jednající:</w:t>
      </w:r>
      <w:r w:rsidRPr="00265B1C">
        <w:rPr>
          <w:b/>
          <w:sz w:val="22"/>
          <w:szCs w:val="22"/>
        </w:rPr>
        <w:t xml:space="preserve"> </w:t>
      </w:r>
      <w:r w:rsidRPr="00265B1C">
        <w:rPr>
          <w:b/>
          <w:sz w:val="22"/>
          <w:szCs w:val="22"/>
        </w:rPr>
        <w:tab/>
        <w:t>Ing. Lubomír Dušek</w:t>
      </w:r>
      <w:r w:rsidRPr="00265B1C">
        <w:rPr>
          <w:sz w:val="22"/>
          <w:szCs w:val="22"/>
        </w:rPr>
        <w:t xml:space="preserve"> – jednatel</w:t>
      </w:r>
    </w:p>
    <w:p w:rsidR="00C61F37" w:rsidRPr="00265B1C" w:rsidRDefault="00C61F37" w:rsidP="00C61F37">
      <w:pPr>
        <w:ind w:left="709"/>
        <w:jc w:val="both"/>
        <w:rPr>
          <w:sz w:val="22"/>
          <w:szCs w:val="22"/>
        </w:rPr>
      </w:pPr>
      <w:r w:rsidRPr="00265B1C">
        <w:rPr>
          <w:sz w:val="22"/>
          <w:szCs w:val="22"/>
        </w:rPr>
        <w:t>IČ</w:t>
      </w:r>
      <w:r w:rsidR="00344907">
        <w:rPr>
          <w:sz w:val="22"/>
          <w:szCs w:val="22"/>
        </w:rPr>
        <w:t>O</w:t>
      </w:r>
      <w:r w:rsidRPr="00265B1C">
        <w:rPr>
          <w:sz w:val="22"/>
          <w:szCs w:val="22"/>
        </w:rPr>
        <w:t xml:space="preserve"> : </w:t>
      </w:r>
      <w:r w:rsidRPr="00265B1C">
        <w:rPr>
          <w:sz w:val="22"/>
          <w:szCs w:val="22"/>
        </w:rPr>
        <w:tab/>
      </w:r>
      <w:r w:rsidRPr="00265B1C">
        <w:rPr>
          <w:sz w:val="22"/>
          <w:szCs w:val="22"/>
        </w:rPr>
        <w:tab/>
        <w:t>47913207</w:t>
      </w:r>
    </w:p>
    <w:p w:rsidR="00C61F37" w:rsidRPr="00265B1C" w:rsidRDefault="00C61F37" w:rsidP="00C61F37">
      <w:pPr>
        <w:ind w:firstLine="709"/>
        <w:jc w:val="both"/>
        <w:rPr>
          <w:sz w:val="22"/>
          <w:szCs w:val="22"/>
        </w:rPr>
      </w:pPr>
      <w:r w:rsidRPr="00265B1C">
        <w:rPr>
          <w:sz w:val="22"/>
          <w:szCs w:val="22"/>
        </w:rPr>
        <w:t xml:space="preserve">DIČ : </w:t>
      </w:r>
      <w:r w:rsidRPr="00265B1C">
        <w:rPr>
          <w:sz w:val="22"/>
          <w:szCs w:val="22"/>
        </w:rPr>
        <w:tab/>
      </w:r>
      <w:r w:rsidRPr="00265B1C">
        <w:rPr>
          <w:sz w:val="22"/>
          <w:szCs w:val="22"/>
        </w:rPr>
        <w:tab/>
        <w:t>CZ47913207</w:t>
      </w:r>
    </w:p>
    <w:p w:rsidR="00C61F37" w:rsidRPr="00265B1C" w:rsidRDefault="00C61F37" w:rsidP="0017764E">
      <w:pPr>
        <w:spacing w:after="120"/>
        <w:ind w:firstLine="709"/>
        <w:jc w:val="both"/>
        <w:rPr>
          <w:sz w:val="22"/>
          <w:szCs w:val="22"/>
        </w:rPr>
      </w:pPr>
      <w:r w:rsidRPr="00265B1C">
        <w:rPr>
          <w:sz w:val="22"/>
          <w:szCs w:val="22"/>
        </w:rPr>
        <w:t>Zapsán v obchodním rejstříku u Krajsk</w:t>
      </w:r>
      <w:r w:rsidR="0017764E">
        <w:rPr>
          <w:sz w:val="22"/>
          <w:szCs w:val="22"/>
        </w:rPr>
        <w:t>ého soudu v Brně, oddíl C, vložka</w:t>
      </w:r>
      <w:r w:rsidRPr="00265B1C">
        <w:rPr>
          <w:sz w:val="22"/>
          <w:szCs w:val="22"/>
        </w:rPr>
        <w:t xml:space="preserve"> 10112</w:t>
      </w:r>
    </w:p>
    <w:p w:rsidR="00613B57" w:rsidRPr="00C23342" w:rsidRDefault="00613B57" w:rsidP="00613B57">
      <w:pPr>
        <w:spacing w:after="120"/>
        <w:ind w:left="708" w:right="-52"/>
        <w:jc w:val="both"/>
        <w:rPr>
          <w:i/>
          <w:snapToGrid w:val="0"/>
          <w:sz w:val="22"/>
          <w:szCs w:val="22"/>
        </w:rPr>
      </w:pPr>
      <w:r w:rsidRPr="00C23342">
        <w:rPr>
          <w:i/>
          <w:snapToGrid w:val="0"/>
          <w:sz w:val="22"/>
          <w:szCs w:val="22"/>
        </w:rPr>
        <w:t xml:space="preserve">na straně druhé (dále jen </w:t>
      </w:r>
      <w:r>
        <w:rPr>
          <w:i/>
          <w:snapToGrid w:val="0"/>
          <w:sz w:val="22"/>
          <w:szCs w:val="22"/>
        </w:rPr>
        <w:t>„Z</w:t>
      </w:r>
      <w:r w:rsidRPr="00C23342">
        <w:rPr>
          <w:i/>
          <w:snapToGrid w:val="0"/>
          <w:sz w:val="22"/>
          <w:szCs w:val="22"/>
        </w:rPr>
        <w:t>hotovitel</w:t>
      </w:r>
      <w:r>
        <w:rPr>
          <w:i/>
          <w:snapToGrid w:val="0"/>
          <w:sz w:val="22"/>
          <w:szCs w:val="22"/>
        </w:rPr>
        <w:t>“</w:t>
      </w:r>
      <w:r w:rsidR="00344907">
        <w:rPr>
          <w:i/>
          <w:snapToGrid w:val="0"/>
          <w:sz w:val="22"/>
          <w:szCs w:val="22"/>
        </w:rPr>
        <w:t>)</w:t>
      </w:r>
    </w:p>
    <w:p w:rsidR="00613B57" w:rsidRDefault="00613B57" w:rsidP="00613B57">
      <w:pPr>
        <w:jc w:val="both"/>
        <w:rPr>
          <w:sz w:val="22"/>
        </w:rPr>
      </w:pPr>
    </w:p>
    <w:p w:rsidR="00613B57" w:rsidRDefault="00613B57" w:rsidP="00613B57">
      <w:pPr>
        <w:jc w:val="both"/>
        <w:rPr>
          <w:sz w:val="22"/>
        </w:rPr>
      </w:pPr>
    </w:p>
    <w:p w:rsidR="00BD445F" w:rsidRDefault="00613B57" w:rsidP="00613B57">
      <w:pPr>
        <w:jc w:val="both"/>
        <w:rPr>
          <w:sz w:val="22"/>
        </w:rPr>
      </w:pPr>
      <w:r w:rsidRPr="00BD445F">
        <w:rPr>
          <w:sz w:val="22"/>
        </w:rPr>
        <w:t xml:space="preserve">dnešního dne uzavřely tuto smlouvu (dále jen „Smlouva“) v souladu s ust. § 2586 a násl. zákona č. 89/2012 Sb., občanský zákoník, </w:t>
      </w:r>
      <w:r>
        <w:rPr>
          <w:sz w:val="22"/>
        </w:rPr>
        <w:t>v platném znění</w:t>
      </w:r>
      <w:r w:rsidRPr="00BD445F">
        <w:rPr>
          <w:sz w:val="22"/>
        </w:rPr>
        <w:t xml:space="preserve"> (dále jen „občanský zákoník“).</w:t>
      </w:r>
    </w:p>
    <w:p w:rsidR="005E47B9" w:rsidRDefault="005E47B9" w:rsidP="00E91068">
      <w:pPr>
        <w:jc w:val="both"/>
        <w:rPr>
          <w:sz w:val="22"/>
        </w:rPr>
      </w:pPr>
    </w:p>
    <w:p w:rsidR="00E91068" w:rsidRDefault="00E91068" w:rsidP="00756904">
      <w:pPr>
        <w:pStyle w:val="NadpisI"/>
        <w:pageBreakBefore/>
        <w:numPr>
          <w:ilvl w:val="0"/>
          <w:numId w:val="31"/>
        </w:numPr>
        <w:spacing w:after="120"/>
        <w:ind w:left="1077" w:hanging="1077"/>
        <w:jc w:val="left"/>
      </w:pPr>
      <w:r>
        <w:lastRenderedPageBreak/>
        <w:t>NÁZEV DÍLA</w:t>
      </w:r>
      <w:r w:rsidR="006F63E7">
        <w:t xml:space="preserve"> A PŘEDMĚT SMLOUVY</w:t>
      </w:r>
    </w:p>
    <w:p w:rsidR="00540E25" w:rsidRDefault="006F63E7" w:rsidP="009363F0">
      <w:pPr>
        <w:numPr>
          <w:ilvl w:val="1"/>
          <w:numId w:val="31"/>
        </w:numPr>
        <w:spacing w:after="120"/>
        <w:ind w:hanging="720"/>
        <w:jc w:val="both"/>
        <w:rPr>
          <w:sz w:val="22"/>
        </w:rPr>
      </w:pPr>
      <w:r w:rsidRPr="006F63E7">
        <w:rPr>
          <w:sz w:val="22"/>
        </w:rPr>
        <w:t xml:space="preserve">Zhotovitel se zavazuje provést níže uvedené dílo - zpracování </w:t>
      </w:r>
      <w:r w:rsidR="006F2E7A">
        <w:rPr>
          <w:sz w:val="22"/>
        </w:rPr>
        <w:t xml:space="preserve">jednostupňového </w:t>
      </w:r>
      <w:r w:rsidRPr="006F63E7">
        <w:rPr>
          <w:sz w:val="22"/>
        </w:rPr>
        <w:t>projektu stavby</w:t>
      </w:r>
      <w:r w:rsidR="006F2E7A">
        <w:rPr>
          <w:sz w:val="22"/>
        </w:rPr>
        <w:t xml:space="preserve"> </w:t>
      </w:r>
      <w:r w:rsidR="009363F0" w:rsidRPr="009363F0">
        <w:rPr>
          <w:sz w:val="22"/>
        </w:rPr>
        <w:t xml:space="preserve">včetně zajištění územního rozhodnutí a stavebního </w:t>
      </w:r>
      <w:r w:rsidR="009363F0">
        <w:rPr>
          <w:sz w:val="22"/>
        </w:rPr>
        <w:t xml:space="preserve">povolení </w:t>
      </w:r>
      <w:r w:rsidRPr="006F63E7">
        <w:rPr>
          <w:sz w:val="22"/>
        </w:rPr>
        <w:t xml:space="preserve">a výkon autorského dozoru projektanta při realizaci stavby </w:t>
      </w:r>
      <w:r w:rsidR="00FF7E19">
        <w:rPr>
          <w:sz w:val="22"/>
        </w:rPr>
        <w:t>s názvem</w:t>
      </w:r>
      <w:r w:rsidRPr="006F63E7">
        <w:rPr>
          <w:sz w:val="22"/>
        </w:rPr>
        <w:t xml:space="preserve"> „</w:t>
      </w:r>
      <w:r w:rsidR="009363F0">
        <w:rPr>
          <w:b/>
          <w:sz w:val="22"/>
        </w:rPr>
        <w:t>HZS JPO Brno, Brno Maloměřice – přístavba garáží</w:t>
      </w:r>
      <w:r w:rsidR="00FF7E19">
        <w:rPr>
          <w:sz w:val="22"/>
        </w:rPr>
        <w:t>“ a O</w:t>
      </w:r>
      <w:r w:rsidRPr="006F63E7">
        <w:rPr>
          <w:sz w:val="22"/>
        </w:rPr>
        <w:t>bjednatel se zav</w:t>
      </w:r>
      <w:r w:rsidR="00360597">
        <w:rPr>
          <w:sz w:val="22"/>
        </w:rPr>
        <w:t>azuje provedené d</w:t>
      </w:r>
      <w:r>
        <w:rPr>
          <w:sz w:val="22"/>
        </w:rPr>
        <w:t>ílo převzít a z</w:t>
      </w:r>
      <w:r w:rsidRPr="006F63E7">
        <w:rPr>
          <w:sz w:val="22"/>
        </w:rPr>
        <w:t xml:space="preserve">aplatit </w:t>
      </w:r>
      <w:r>
        <w:rPr>
          <w:sz w:val="22"/>
        </w:rPr>
        <w:t>za něj Z</w:t>
      </w:r>
      <w:r w:rsidR="00540E25">
        <w:rPr>
          <w:sz w:val="22"/>
        </w:rPr>
        <w:t>hotoviteli dohodnutou cenu.</w:t>
      </w:r>
    </w:p>
    <w:p w:rsidR="006F63E7" w:rsidRPr="00540E25" w:rsidRDefault="006F63E7" w:rsidP="00540E25">
      <w:pPr>
        <w:numPr>
          <w:ilvl w:val="1"/>
          <w:numId w:val="31"/>
        </w:numPr>
        <w:spacing w:after="120"/>
        <w:ind w:hanging="720"/>
        <w:jc w:val="both"/>
        <w:rPr>
          <w:sz w:val="22"/>
        </w:rPr>
      </w:pPr>
      <w:r w:rsidRPr="00540E25">
        <w:rPr>
          <w:sz w:val="22"/>
        </w:rPr>
        <w:t xml:space="preserve">Dílem se rozumí zhotovení </w:t>
      </w:r>
      <w:r w:rsidR="00CA2868">
        <w:rPr>
          <w:sz w:val="22"/>
        </w:rPr>
        <w:t xml:space="preserve">jednostupňového </w:t>
      </w:r>
      <w:r w:rsidRPr="00540E25">
        <w:rPr>
          <w:sz w:val="22"/>
        </w:rPr>
        <w:t xml:space="preserve">projektu </w:t>
      </w:r>
      <w:r w:rsidR="009363F0" w:rsidRPr="006F63E7">
        <w:rPr>
          <w:sz w:val="22"/>
        </w:rPr>
        <w:t>stavby</w:t>
      </w:r>
      <w:r w:rsidR="009363F0">
        <w:rPr>
          <w:sz w:val="22"/>
        </w:rPr>
        <w:t xml:space="preserve"> </w:t>
      </w:r>
      <w:r w:rsidR="009363F0" w:rsidRPr="009363F0">
        <w:rPr>
          <w:sz w:val="22"/>
        </w:rPr>
        <w:t xml:space="preserve">včetně zajištění </w:t>
      </w:r>
      <w:r w:rsidR="00D73030">
        <w:rPr>
          <w:sz w:val="22"/>
        </w:rPr>
        <w:t xml:space="preserve">pravomocného </w:t>
      </w:r>
      <w:r w:rsidR="009363F0" w:rsidRPr="009363F0">
        <w:rPr>
          <w:sz w:val="22"/>
        </w:rPr>
        <w:t xml:space="preserve">územního rozhodnutí a stavebního </w:t>
      </w:r>
      <w:r w:rsidR="009363F0">
        <w:rPr>
          <w:sz w:val="22"/>
        </w:rPr>
        <w:t xml:space="preserve">povolení </w:t>
      </w:r>
      <w:r w:rsidR="009363F0" w:rsidRPr="006F63E7">
        <w:rPr>
          <w:sz w:val="22"/>
        </w:rPr>
        <w:t>a výkon autorského dozoru projektanta při realizaci stavby</w:t>
      </w:r>
      <w:r w:rsidRPr="00540E25">
        <w:rPr>
          <w:sz w:val="22"/>
        </w:rPr>
        <w:t xml:space="preserve"> (dále jen „Dílo“)</w:t>
      </w:r>
      <w:r w:rsidR="003C27DF">
        <w:rPr>
          <w:sz w:val="22"/>
        </w:rPr>
        <w:t>.</w:t>
      </w:r>
    </w:p>
    <w:p w:rsidR="00E91068" w:rsidRDefault="00E91068" w:rsidP="00E91068">
      <w:pPr>
        <w:jc w:val="both"/>
        <w:rPr>
          <w:b/>
          <w:sz w:val="24"/>
        </w:rPr>
      </w:pPr>
    </w:p>
    <w:p w:rsidR="00E91068" w:rsidRDefault="00E91068" w:rsidP="007A6687">
      <w:pPr>
        <w:pStyle w:val="NadpisI"/>
        <w:numPr>
          <w:ilvl w:val="0"/>
          <w:numId w:val="31"/>
        </w:numPr>
        <w:spacing w:after="120"/>
        <w:ind w:left="1077" w:hanging="1077"/>
        <w:jc w:val="left"/>
      </w:pPr>
      <w:r>
        <w:t>VÝCHOZÍ ÚDAJE A PODKLADY</w:t>
      </w:r>
    </w:p>
    <w:p w:rsidR="00D848B8" w:rsidRPr="00AB44C9" w:rsidRDefault="006F63E7" w:rsidP="006F63E7">
      <w:pPr>
        <w:numPr>
          <w:ilvl w:val="1"/>
          <w:numId w:val="3"/>
        </w:numPr>
        <w:tabs>
          <w:tab w:val="clear" w:pos="450"/>
        </w:tabs>
        <w:spacing w:after="240"/>
        <w:ind w:left="709" w:hanging="709"/>
        <w:jc w:val="both"/>
        <w:rPr>
          <w:sz w:val="22"/>
        </w:rPr>
      </w:pPr>
      <w:r>
        <w:rPr>
          <w:sz w:val="22"/>
          <w:szCs w:val="22"/>
        </w:rPr>
        <w:t xml:space="preserve">Smlouva bude uzavřena a </w:t>
      </w:r>
      <w:r w:rsidR="00394FEC">
        <w:rPr>
          <w:sz w:val="22"/>
          <w:szCs w:val="22"/>
        </w:rPr>
        <w:t>D</w:t>
      </w:r>
      <w:r w:rsidR="00CA7446">
        <w:rPr>
          <w:sz w:val="22"/>
          <w:szCs w:val="22"/>
        </w:rPr>
        <w:t>ílo bude zhotoveno v souladu s následujícími dokumenty</w:t>
      </w:r>
      <w:r w:rsidR="00CA7446">
        <w:rPr>
          <w:sz w:val="22"/>
        </w:rPr>
        <w:t>:</w:t>
      </w:r>
    </w:p>
    <w:p w:rsidR="00E91068" w:rsidRPr="00E64410" w:rsidRDefault="009F3551" w:rsidP="007847D1">
      <w:pPr>
        <w:numPr>
          <w:ilvl w:val="0"/>
          <w:numId w:val="11"/>
        </w:numPr>
        <w:tabs>
          <w:tab w:val="clear" w:pos="810"/>
        </w:tabs>
        <w:spacing w:after="120"/>
        <w:ind w:left="709" w:hanging="425"/>
        <w:jc w:val="both"/>
        <w:rPr>
          <w:sz w:val="22"/>
          <w:szCs w:val="22"/>
        </w:rPr>
      </w:pPr>
      <w:r>
        <w:rPr>
          <w:sz w:val="22"/>
        </w:rPr>
        <w:t xml:space="preserve">Podmínky výzvy k předložení cenové nabídky </w:t>
      </w:r>
      <w:r w:rsidR="00C23342">
        <w:rPr>
          <w:sz w:val="22"/>
        </w:rPr>
        <w:t xml:space="preserve">a prokázání splnění kvalifikace </w:t>
      </w:r>
      <w:r w:rsidR="00E64410">
        <w:rPr>
          <w:sz w:val="22"/>
        </w:rPr>
        <w:t xml:space="preserve">pro </w:t>
      </w:r>
      <w:r w:rsidR="00E64410" w:rsidRPr="00E64410">
        <w:rPr>
          <w:sz w:val="22"/>
        </w:rPr>
        <w:t xml:space="preserve">zpracování </w:t>
      </w:r>
      <w:r w:rsidR="00066192">
        <w:rPr>
          <w:sz w:val="22"/>
        </w:rPr>
        <w:t xml:space="preserve">jednostupňového </w:t>
      </w:r>
      <w:r w:rsidR="00066192" w:rsidRPr="00540E25">
        <w:rPr>
          <w:sz w:val="22"/>
        </w:rPr>
        <w:t xml:space="preserve">projektu </w:t>
      </w:r>
      <w:r w:rsidR="00066192" w:rsidRPr="006F63E7">
        <w:rPr>
          <w:sz w:val="22"/>
        </w:rPr>
        <w:t>stavby</w:t>
      </w:r>
      <w:r w:rsidR="00066192">
        <w:rPr>
          <w:sz w:val="22"/>
        </w:rPr>
        <w:t xml:space="preserve"> </w:t>
      </w:r>
      <w:r w:rsidR="00066192" w:rsidRPr="009363F0">
        <w:rPr>
          <w:sz w:val="22"/>
        </w:rPr>
        <w:t xml:space="preserve">včetně zajištění územního rozhodnutí a stavebního </w:t>
      </w:r>
      <w:r w:rsidR="00066192">
        <w:rPr>
          <w:sz w:val="22"/>
        </w:rPr>
        <w:t xml:space="preserve">povolení </w:t>
      </w:r>
      <w:r w:rsidR="00066192" w:rsidRPr="006F63E7">
        <w:rPr>
          <w:sz w:val="22"/>
        </w:rPr>
        <w:t>a výkon autorského dozoru projektanta při realizaci stavby</w:t>
      </w:r>
      <w:r w:rsidR="00C23342">
        <w:rPr>
          <w:sz w:val="22"/>
        </w:rPr>
        <w:t xml:space="preserve"> </w:t>
      </w:r>
      <w:r w:rsidR="00E64410" w:rsidRPr="00E64410">
        <w:rPr>
          <w:sz w:val="22"/>
          <w:szCs w:val="22"/>
        </w:rPr>
        <w:t>„</w:t>
      </w:r>
      <w:r w:rsidR="00066192">
        <w:rPr>
          <w:b/>
          <w:sz w:val="22"/>
        </w:rPr>
        <w:t>HZS JPO Brno, Brno Maloměřice – přístavba garáží</w:t>
      </w:r>
      <w:r w:rsidR="00C23342">
        <w:rPr>
          <w:sz w:val="22"/>
          <w:szCs w:val="22"/>
        </w:rPr>
        <w:t>“</w:t>
      </w:r>
      <w:r w:rsidR="00C23342">
        <w:rPr>
          <w:sz w:val="22"/>
        </w:rPr>
        <w:t xml:space="preserve"> zadané SŽDC</w:t>
      </w:r>
      <w:r w:rsidR="009F451E">
        <w:rPr>
          <w:sz w:val="22"/>
        </w:rPr>
        <w:t>, s. </w:t>
      </w:r>
      <w:r w:rsidR="00175E30">
        <w:rPr>
          <w:sz w:val="22"/>
        </w:rPr>
        <w:t>o.</w:t>
      </w:r>
      <w:r w:rsidR="00C23342">
        <w:rPr>
          <w:sz w:val="22"/>
        </w:rPr>
        <w:t>, Stavební správou východ</w:t>
      </w:r>
      <w:r w:rsidR="00175E30">
        <w:rPr>
          <w:sz w:val="22"/>
        </w:rPr>
        <w:t>,</w:t>
      </w:r>
      <w:r w:rsidR="00C23342">
        <w:rPr>
          <w:sz w:val="22"/>
        </w:rPr>
        <w:t xml:space="preserve"> č.</w:t>
      </w:r>
      <w:r w:rsidR="002F3530">
        <w:rPr>
          <w:sz w:val="22"/>
        </w:rPr>
        <w:t> </w:t>
      </w:r>
      <w:r w:rsidR="00C23342">
        <w:rPr>
          <w:sz w:val="22"/>
        </w:rPr>
        <w:t>j</w:t>
      </w:r>
      <w:r w:rsidR="00C23342" w:rsidRPr="00E64410">
        <w:rPr>
          <w:sz w:val="22"/>
          <w:szCs w:val="22"/>
        </w:rPr>
        <w:t xml:space="preserve">. </w:t>
      </w:r>
      <w:r w:rsidR="00066192" w:rsidRPr="00E16BB8">
        <w:rPr>
          <w:sz w:val="22"/>
        </w:rPr>
        <w:t>9278</w:t>
      </w:r>
      <w:r w:rsidR="00066192" w:rsidRPr="00192F7E">
        <w:rPr>
          <w:sz w:val="22"/>
        </w:rPr>
        <w:t xml:space="preserve">/2016-SŽDC-SSV-Ú3 ze dne </w:t>
      </w:r>
      <w:r w:rsidR="00066192">
        <w:rPr>
          <w:sz w:val="22"/>
        </w:rPr>
        <w:t>14</w:t>
      </w:r>
      <w:r w:rsidR="00066192" w:rsidRPr="00DC291B">
        <w:rPr>
          <w:sz w:val="22"/>
        </w:rPr>
        <w:t>.</w:t>
      </w:r>
      <w:r w:rsidR="00066192">
        <w:rPr>
          <w:sz w:val="22"/>
        </w:rPr>
        <w:t xml:space="preserve"> 9</w:t>
      </w:r>
      <w:r w:rsidR="00066192" w:rsidRPr="00192F7E">
        <w:rPr>
          <w:sz w:val="22"/>
        </w:rPr>
        <w:t>. 2016</w:t>
      </w:r>
      <w:r w:rsidR="00066192">
        <w:rPr>
          <w:sz w:val="22"/>
          <w:szCs w:val="22"/>
        </w:rPr>
        <w:t xml:space="preserve"> </w:t>
      </w:r>
      <w:r w:rsidR="00E64410">
        <w:rPr>
          <w:sz w:val="22"/>
          <w:szCs w:val="22"/>
        </w:rPr>
        <w:t>(dále jen „Výzva“)</w:t>
      </w:r>
      <w:r w:rsidR="00C23342" w:rsidRPr="00E64410">
        <w:rPr>
          <w:sz w:val="22"/>
          <w:szCs w:val="22"/>
        </w:rPr>
        <w:t>.</w:t>
      </w:r>
    </w:p>
    <w:p w:rsidR="00E91068" w:rsidRDefault="002E3EE8" w:rsidP="003A3243">
      <w:pPr>
        <w:numPr>
          <w:ilvl w:val="0"/>
          <w:numId w:val="11"/>
        </w:numPr>
        <w:tabs>
          <w:tab w:val="clear" w:pos="810"/>
          <w:tab w:val="left" w:pos="709"/>
        </w:tabs>
        <w:spacing w:after="120"/>
        <w:ind w:left="709" w:hanging="425"/>
        <w:jc w:val="both"/>
        <w:rPr>
          <w:sz w:val="22"/>
        </w:rPr>
      </w:pPr>
      <w:r>
        <w:rPr>
          <w:sz w:val="22"/>
        </w:rPr>
        <w:t>Nabídka Z</w:t>
      </w:r>
      <w:r w:rsidR="00C23342">
        <w:rPr>
          <w:sz w:val="22"/>
        </w:rPr>
        <w:t xml:space="preserve">hotovitele ze dne </w:t>
      </w:r>
      <w:r w:rsidR="00561B6D">
        <w:rPr>
          <w:sz w:val="22"/>
          <w:szCs w:val="22"/>
        </w:rPr>
        <w:t>2</w:t>
      </w:r>
      <w:r w:rsidR="00066192">
        <w:rPr>
          <w:sz w:val="22"/>
          <w:szCs w:val="22"/>
        </w:rPr>
        <w:t>0. 9</w:t>
      </w:r>
      <w:r w:rsidR="00561B6D">
        <w:rPr>
          <w:sz w:val="22"/>
          <w:szCs w:val="22"/>
        </w:rPr>
        <w:t xml:space="preserve">. 2016 </w:t>
      </w:r>
      <w:r w:rsidR="000E3D08">
        <w:rPr>
          <w:sz w:val="22"/>
          <w:szCs w:val="22"/>
        </w:rPr>
        <w:t>(dále jen „Nabídka“)</w:t>
      </w:r>
      <w:r w:rsidR="00C23342" w:rsidRPr="00E64410">
        <w:rPr>
          <w:sz w:val="22"/>
          <w:szCs w:val="22"/>
        </w:rPr>
        <w:t>,</w:t>
      </w:r>
      <w:r w:rsidR="00C23342">
        <w:rPr>
          <w:sz w:val="22"/>
        </w:rPr>
        <w:t xml:space="preserve"> která byla akceptována a vybrána jako nejvýhodnější rozhodnutím </w:t>
      </w:r>
      <w:r w:rsidR="00C831AB">
        <w:rPr>
          <w:sz w:val="22"/>
        </w:rPr>
        <w:t>O</w:t>
      </w:r>
      <w:r w:rsidR="000A1325">
        <w:rPr>
          <w:sz w:val="22"/>
        </w:rPr>
        <w:t>bjednatele,</w:t>
      </w:r>
      <w:r w:rsidR="00C23342">
        <w:rPr>
          <w:sz w:val="22"/>
        </w:rPr>
        <w:t xml:space="preserve"> č.</w:t>
      </w:r>
      <w:r w:rsidR="002F3530">
        <w:rPr>
          <w:sz w:val="22"/>
        </w:rPr>
        <w:t> </w:t>
      </w:r>
      <w:r w:rsidR="00C23342">
        <w:rPr>
          <w:sz w:val="22"/>
        </w:rPr>
        <w:t>j.</w:t>
      </w:r>
      <w:r w:rsidR="00E64410">
        <w:rPr>
          <w:sz w:val="22"/>
        </w:rPr>
        <w:t xml:space="preserve"> </w:t>
      </w:r>
      <w:r w:rsidR="00066192">
        <w:rPr>
          <w:sz w:val="22"/>
          <w:szCs w:val="22"/>
        </w:rPr>
        <w:t>9910</w:t>
      </w:r>
      <w:r w:rsidR="004129D4">
        <w:rPr>
          <w:sz w:val="22"/>
          <w:szCs w:val="22"/>
        </w:rPr>
        <w:t>/2016-SŽDC-SSV-Ú3</w:t>
      </w:r>
      <w:r w:rsidR="00C23342">
        <w:rPr>
          <w:sz w:val="22"/>
        </w:rPr>
        <w:t xml:space="preserve"> ze dne </w:t>
      </w:r>
      <w:r w:rsidR="00066192">
        <w:rPr>
          <w:sz w:val="22"/>
        </w:rPr>
        <w:t>23</w:t>
      </w:r>
      <w:r w:rsidR="004129D4">
        <w:rPr>
          <w:sz w:val="22"/>
          <w:szCs w:val="22"/>
        </w:rPr>
        <w:t>.</w:t>
      </w:r>
      <w:r w:rsidR="00561B6D">
        <w:rPr>
          <w:sz w:val="22"/>
          <w:szCs w:val="22"/>
        </w:rPr>
        <w:t> </w:t>
      </w:r>
      <w:r w:rsidR="00066192">
        <w:rPr>
          <w:sz w:val="22"/>
          <w:szCs w:val="22"/>
        </w:rPr>
        <w:t>9</w:t>
      </w:r>
      <w:r w:rsidR="004129D4">
        <w:rPr>
          <w:sz w:val="22"/>
          <w:szCs w:val="22"/>
        </w:rPr>
        <w:t>.</w:t>
      </w:r>
      <w:r w:rsidR="00561B6D">
        <w:rPr>
          <w:sz w:val="22"/>
          <w:szCs w:val="22"/>
        </w:rPr>
        <w:t> </w:t>
      </w:r>
      <w:r w:rsidR="004129D4">
        <w:rPr>
          <w:sz w:val="22"/>
          <w:szCs w:val="22"/>
        </w:rPr>
        <w:t>2016</w:t>
      </w:r>
      <w:r w:rsidR="00C23342">
        <w:rPr>
          <w:sz w:val="22"/>
        </w:rPr>
        <w:t>.</w:t>
      </w:r>
    </w:p>
    <w:p w:rsidR="000A1325" w:rsidRDefault="009F451E" w:rsidP="00894D7C">
      <w:pPr>
        <w:numPr>
          <w:ilvl w:val="0"/>
          <w:numId w:val="11"/>
        </w:numPr>
        <w:tabs>
          <w:tab w:val="clear" w:pos="810"/>
          <w:tab w:val="left" w:pos="709"/>
        </w:tabs>
        <w:spacing w:after="120"/>
        <w:ind w:left="709" w:hanging="425"/>
        <w:jc w:val="both"/>
        <w:rPr>
          <w:sz w:val="22"/>
        </w:rPr>
      </w:pPr>
      <w:r>
        <w:rPr>
          <w:sz w:val="22"/>
        </w:rPr>
        <w:t>Obchodní podmínky SŽDC, </w:t>
      </w:r>
      <w:r w:rsidR="00E91068">
        <w:rPr>
          <w:sz w:val="22"/>
        </w:rPr>
        <w:t>s.</w:t>
      </w:r>
      <w:r>
        <w:rPr>
          <w:sz w:val="22"/>
        </w:rPr>
        <w:t> </w:t>
      </w:r>
      <w:r w:rsidR="00E91068">
        <w:rPr>
          <w:sz w:val="22"/>
        </w:rPr>
        <w:t xml:space="preserve">o., Stavební správy </w:t>
      </w:r>
      <w:r w:rsidR="00F24462">
        <w:rPr>
          <w:sz w:val="22"/>
        </w:rPr>
        <w:t>východ</w:t>
      </w:r>
      <w:r w:rsidR="00CE6DD6">
        <w:rPr>
          <w:sz w:val="22"/>
        </w:rPr>
        <w:t xml:space="preserve"> pro s</w:t>
      </w:r>
      <w:r w:rsidR="00F22AC8">
        <w:rPr>
          <w:sz w:val="22"/>
        </w:rPr>
        <w:t>mlo</w:t>
      </w:r>
      <w:r w:rsidR="00CE6DD6">
        <w:rPr>
          <w:sz w:val="22"/>
        </w:rPr>
        <w:t>uvy</w:t>
      </w:r>
      <w:r w:rsidR="00394FEC">
        <w:rPr>
          <w:sz w:val="22"/>
        </w:rPr>
        <w:t xml:space="preserve"> o d</w:t>
      </w:r>
      <w:r w:rsidR="00E91068">
        <w:rPr>
          <w:sz w:val="22"/>
        </w:rPr>
        <w:t xml:space="preserve">ílo </w:t>
      </w:r>
      <w:r w:rsidR="00CE6DD6" w:rsidRPr="00725567">
        <w:rPr>
          <w:sz w:val="22"/>
          <w:szCs w:val="22"/>
        </w:rPr>
        <w:t>na zpracování projektu stavby</w:t>
      </w:r>
      <w:r w:rsidR="00A74237">
        <w:rPr>
          <w:sz w:val="22"/>
          <w:szCs w:val="22"/>
        </w:rPr>
        <w:t>, č. 1/2014</w:t>
      </w:r>
      <w:r w:rsidR="001D7B86">
        <w:rPr>
          <w:sz w:val="22"/>
          <w:szCs w:val="22"/>
        </w:rPr>
        <w:t>,</w:t>
      </w:r>
      <w:r w:rsidR="00CE6DD6" w:rsidRPr="00725567">
        <w:rPr>
          <w:sz w:val="22"/>
          <w:szCs w:val="22"/>
        </w:rPr>
        <w:t xml:space="preserve"> ze dne</w:t>
      </w:r>
      <w:r w:rsidR="00CE6DD6">
        <w:rPr>
          <w:sz w:val="22"/>
          <w:szCs w:val="22"/>
        </w:rPr>
        <w:t xml:space="preserve"> </w:t>
      </w:r>
      <w:r w:rsidR="00A74237">
        <w:rPr>
          <w:sz w:val="22"/>
          <w:szCs w:val="22"/>
        </w:rPr>
        <w:t>14. 2. 2014</w:t>
      </w:r>
      <w:r w:rsidR="00895A39" w:rsidRPr="00B553C4">
        <w:rPr>
          <w:sz w:val="22"/>
        </w:rPr>
        <w:t xml:space="preserve"> </w:t>
      </w:r>
      <w:r w:rsidR="00E91068" w:rsidRPr="00B553C4">
        <w:rPr>
          <w:sz w:val="22"/>
        </w:rPr>
        <w:t xml:space="preserve">(dále jen </w:t>
      </w:r>
      <w:r w:rsidR="00B63CC9">
        <w:rPr>
          <w:sz w:val="22"/>
        </w:rPr>
        <w:t>„</w:t>
      </w:r>
      <w:r w:rsidR="00E91068" w:rsidRPr="00B553C4">
        <w:rPr>
          <w:sz w:val="22"/>
        </w:rPr>
        <w:t>OP</w:t>
      </w:r>
      <w:r w:rsidR="00B63CC9">
        <w:rPr>
          <w:sz w:val="22"/>
        </w:rPr>
        <w:t>“</w:t>
      </w:r>
      <w:r w:rsidR="00E91068" w:rsidRPr="00B553C4">
        <w:rPr>
          <w:sz w:val="22"/>
        </w:rPr>
        <w:t>)</w:t>
      </w:r>
    </w:p>
    <w:p w:rsidR="00894D7C" w:rsidRDefault="00894D7C" w:rsidP="00DF5DAB">
      <w:pPr>
        <w:numPr>
          <w:ilvl w:val="0"/>
          <w:numId w:val="11"/>
        </w:numPr>
        <w:tabs>
          <w:tab w:val="clear" w:pos="810"/>
        </w:tabs>
        <w:spacing w:after="120"/>
        <w:ind w:left="811" w:hanging="527"/>
        <w:jc w:val="both"/>
        <w:rPr>
          <w:sz w:val="22"/>
        </w:rPr>
      </w:pPr>
      <w:r w:rsidRPr="00894D7C">
        <w:rPr>
          <w:sz w:val="22"/>
        </w:rPr>
        <w:t>Všeobecné technické podmínky</w:t>
      </w:r>
      <w:r w:rsidR="004E6423">
        <w:rPr>
          <w:sz w:val="22"/>
        </w:rPr>
        <w:t xml:space="preserve"> pro projekt stavby, č. </w:t>
      </w:r>
      <w:r w:rsidR="00F95ED8">
        <w:rPr>
          <w:sz w:val="22"/>
          <w:szCs w:val="22"/>
        </w:rPr>
        <w:t>VTP/P/04/16, ze dne 8. 7. 2016</w:t>
      </w:r>
      <w:r w:rsidR="004E6423">
        <w:rPr>
          <w:sz w:val="22"/>
        </w:rPr>
        <w:t xml:space="preserve"> (dále jen „VTP“).</w:t>
      </w:r>
    </w:p>
    <w:p w:rsidR="00DF5DAB" w:rsidRDefault="00F95ED8" w:rsidP="004129D4">
      <w:pPr>
        <w:numPr>
          <w:ilvl w:val="0"/>
          <w:numId w:val="11"/>
        </w:numPr>
        <w:tabs>
          <w:tab w:val="clear" w:pos="810"/>
        </w:tabs>
        <w:spacing w:after="120"/>
        <w:ind w:left="709" w:hanging="425"/>
        <w:jc w:val="both"/>
        <w:rPr>
          <w:sz w:val="22"/>
        </w:rPr>
      </w:pPr>
      <w:r>
        <w:rPr>
          <w:sz w:val="22"/>
          <w:szCs w:val="22"/>
        </w:rPr>
        <w:t xml:space="preserve">Zvláštní technické podmínky </w:t>
      </w:r>
      <w:r w:rsidRPr="00A20B2D">
        <w:rPr>
          <w:sz w:val="22"/>
          <w:szCs w:val="22"/>
        </w:rPr>
        <w:t>stavb</w:t>
      </w:r>
      <w:r>
        <w:rPr>
          <w:sz w:val="22"/>
          <w:szCs w:val="22"/>
        </w:rPr>
        <w:t>y</w:t>
      </w:r>
      <w:r w:rsidRPr="00765CF1">
        <w:rPr>
          <w:sz w:val="22"/>
          <w:szCs w:val="22"/>
        </w:rPr>
        <w:t>: „</w:t>
      </w:r>
      <w:r>
        <w:rPr>
          <w:sz w:val="22"/>
          <w:szCs w:val="22"/>
        </w:rPr>
        <w:t>HZS JPO Brno, Brno Maloměřice – přístavba garáží</w:t>
      </w:r>
      <w:r w:rsidRPr="00765CF1">
        <w:rPr>
          <w:sz w:val="22"/>
          <w:szCs w:val="22"/>
        </w:rPr>
        <w:t>“</w:t>
      </w:r>
      <w:r w:rsidRPr="00A20B2D">
        <w:rPr>
          <w:sz w:val="22"/>
          <w:szCs w:val="22"/>
        </w:rPr>
        <w:t xml:space="preserve"> </w:t>
      </w:r>
      <w:r>
        <w:rPr>
          <w:sz w:val="22"/>
          <w:szCs w:val="22"/>
        </w:rPr>
        <w:t>zpracované SŽDC, s.o., ze dne 5. 8. 2016</w:t>
      </w:r>
      <w:r>
        <w:rPr>
          <w:sz w:val="22"/>
        </w:rPr>
        <w:t xml:space="preserve"> </w:t>
      </w:r>
      <w:r w:rsidR="00E16E56">
        <w:rPr>
          <w:sz w:val="22"/>
        </w:rPr>
        <w:t>(dále jen „ZTP“).</w:t>
      </w:r>
    </w:p>
    <w:p w:rsidR="00F95ED8" w:rsidRPr="00F95ED8" w:rsidRDefault="00F95ED8" w:rsidP="004129D4">
      <w:pPr>
        <w:numPr>
          <w:ilvl w:val="0"/>
          <w:numId w:val="11"/>
        </w:numPr>
        <w:tabs>
          <w:tab w:val="clear" w:pos="810"/>
        </w:tabs>
        <w:spacing w:after="120"/>
        <w:ind w:left="709" w:hanging="425"/>
        <w:jc w:val="both"/>
        <w:rPr>
          <w:sz w:val="22"/>
        </w:rPr>
      </w:pPr>
      <w:r w:rsidRPr="003C027D">
        <w:rPr>
          <w:sz w:val="22"/>
          <w:szCs w:val="22"/>
        </w:rPr>
        <w:t>Specifikace činnosti koordinátora BOZP</w:t>
      </w:r>
      <w:r>
        <w:rPr>
          <w:sz w:val="22"/>
          <w:szCs w:val="22"/>
        </w:rPr>
        <w:t>.</w:t>
      </w:r>
    </w:p>
    <w:p w:rsidR="00F95ED8" w:rsidRDefault="00F95ED8" w:rsidP="004129D4">
      <w:pPr>
        <w:numPr>
          <w:ilvl w:val="0"/>
          <w:numId w:val="11"/>
        </w:numPr>
        <w:tabs>
          <w:tab w:val="clear" w:pos="810"/>
        </w:tabs>
        <w:spacing w:after="120"/>
        <w:ind w:left="709" w:hanging="425"/>
        <w:jc w:val="both"/>
        <w:rPr>
          <w:sz w:val="22"/>
        </w:rPr>
      </w:pPr>
      <w:r w:rsidRPr="003C027D">
        <w:rPr>
          <w:sz w:val="22"/>
        </w:rPr>
        <w:t>Specifikace rozsahu autorského dozoru</w:t>
      </w:r>
      <w:r>
        <w:rPr>
          <w:sz w:val="22"/>
        </w:rPr>
        <w:t>.</w:t>
      </w:r>
    </w:p>
    <w:p w:rsidR="00E91068" w:rsidRPr="00BD445F" w:rsidRDefault="00394FEC" w:rsidP="00AB44C9">
      <w:pPr>
        <w:numPr>
          <w:ilvl w:val="1"/>
          <w:numId w:val="3"/>
        </w:numPr>
        <w:tabs>
          <w:tab w:val="clear" w:pos="450"/>
        </w:tabs>
        <w:spacing w:after="120"/>
        <w:ind w:left="709" w:hanging="709"/>
        <w:jc w:val="both"/>
        <w:rPr>
          <w:sz w:val="22"/>
        </w:rPr>
      </w:pPr>
      <w:r>
        <w:rPr>
          <w:sz w:val="22"/>
        </w:rPr>
        <w:t>Zhotovitel je při provádění D</w:t>
      </w:r>
      <w:r w:rsidR="00E91068">
        <w:rPr>
          <w:sz w:val="22"/>
        </w:rPr>
        <w:t>íla a jeho částí povinen dodržovat obecně závazné předpis</w:t>
      </w:r>
      <w:r w:rsidR="00F22AC8">
        <w:rPr>
          <w:sz w:val="22"/>
        </w:rPr>
        <w:t>y, ujednání této S</w:t>
      </w:r>
      <w:r w:rsidR="00E91068">
        <w:rPr>
          <w:sz w:val="22"/>
        </w:rPr>
        <w:t>mlouvy a jejich příloh, stanoviska a rozhodnutí příslušných orgánů státní správy a vycházet z pod</w:t>
      </w:r>
      <w:r w:rsidR="00034369">
        <w:rPr>
          <w:sz w:val="22"/>
        </w:rPr>
        <w:t>kladů a pokynů předaných mu O</w:t>
      </w:r>
      <w:r w:rsidR="00E91068">
        <w:rPr>
          <w:sz w:val="22"/>
        </w:rPr>
        <w:t>bjednatelem.</w:t>
      </w:r>
    </w:p>
    <w:p w:rsidR="00AF1639" w:rsidRPr="00BD445F" w:rsidRDefault="00E91068" w:rsidP="00BD445F">
      <w:pPr>
        <w:numPr>
          <w:ilvl w:val="1"/>
          <w:numId w:val="3"/>
        </w:numPr>
        <w:tabs>
          <w:tab w:val="clear" w:pos="450"/>
        </w:tabs>
        <w:spacing w:after="120"/>
        <w:ind w:left="709" w:hanging="709"/>
        <w:jc w:val="both"/>
        <w:rPr>
          <w:sz w:val="22"/>
        </w:rPr>
      </w:pPr>
      <w:r>
        <w:rPr>
          <w:sz w:val="22"/>
        </w:rPr>
        <w:t>Zastupování - osoby zmocněné jednat za:</w:t>
      </w:r>
    </w:p>
    <w:p w:rsidR="00AF1639" w:rsidRPr="00B61498" w:rsidRDefault="00E91068" w:rsidP="0099029C">
      <w:pPr>
        <w:ind w:left="709"/>
        <w:jc w:val="both"/>
        <w:rPr>
          <w:b/>
          <w:sz w:val="24"/>
        </w:rPr>
      </w:pPr>
      <w:r w:rsidRPr="00B61498">
        <w:rPr>
          <w:b/>
          <w:sz w:val="24"/>
        </w:rPr>
        <w:t>OBJEDNATELE</w:t>
      </w:r>
      <w:r w:rsidR="0099029C" w:rsidRPr="00B61498">
        <w:rPr>
          <w:b/>
          <w:sz w:val="24"/>
        </w:rPr>
        <w:t>:</w:t>
      </w:r>
      <w:r w:rsidRPr="00B61498">
        <w:rPr>
          <w:b/>
          <w:sz w:val="24"/>
        </w:rPr>
        <w:t xml:space="preserve"> </w:t>
      </w:r>
    </w:p>
    <w:p w:rsidR="00D97C2A" w:rsidRDefault="00E91068" w:rsidP="00D97C2A">
      <w:pPr>
        <w:ind w:left="709"/>
        <w:jc w:val="both"/>
        <w:rPr>
          <w:sz w:val="22"/>
          <w:szCs w:val="22"/>
        </w:rPr>
      </w:pPr>
      <w:r w:rsidRPr="00C24378">
        <w:rPr>
          <w:sz w:val="22"/>
        </w:rPr>
        <w:t>ve věcech technických:</w:t>
      </w:r>
      <w:r w:rsidRPr="00C24378">
        <w:rPr>
          <w:sz w:val="22"/>
        </w:rPr>
        <w:tab/>
      </w:r>
      <w:r w:rsidR="00D97C2A">
        <w:rPr>
          <w:sz w:val="22"/>
        </w:rPr>
        <w:tab/>
      </w:r>
    </w:p>
    <w:p w:rsidR="00D97C2A" w:rsidRDefault="00D97C2A" w:rsidP="00D97C2A">
      <w:pPr>
        <w:spacing w:after="120"/>
        <w:ind w:left="3545"/>
        <w:jc w:val="both"/>
        <w:rPr>
          <w:sz w:val="22"/>
        </w:rPr>
      </w:pPr>
    </w:p>
    <w:p w:rsidR="00E07B7F" w:rsidRDefault="00E91068" w:rsidP="0014753D">
      <w:pPr>
        <w:ind w:left="709"/>
        <w:jc w:val="both"/>
        <w:rPr>
          <w:sz w:val="22"/>
        </w:rPr>
      </w:pPr>
      <w:r w:rsidRPr="00C24378">
        <w:rPr>
          <w:sz w:val="22"/>
        </w:rPr>
        <w:t>ve věcech smluvních</w:t>
      </w:r>
      <w:r w:rsidR="00C24378" w:rsidRPr="00C24378">
        <w:rPr>
          <w:sz w:val="22"/>
        </w:rPr>
        <w:t>:</w:t>
      </w:r>
      <w:r w:rsidR="00AF1639">
        <w:rPr>
          <w:sz w:val="22"/>
        </w:rPr>
        <w:tab/>
      </w:r>
      <w:r w:rsidR="00AF1639">
        <w:rPr>
          <w:sz w:val="22"/>
        </w:rPr>
        <w:tab/>
      </w:r>
    </w:p>
    <w:p w:rsidR="0014753D" w:rsidRDefault="0014753D" w:rsidP="0014753D">
      <w:pPr>
        <w:ind w:left="709"/>
        <w:jc w:val="both"/>
        <w:rPr>
          <w:sz w:val="22"/>
        </w:rPr>
      </w:pPr>
    </w:p>
    <w:p w:rsidR="0014753D" w:rsidRDefault="0014753D" w:rsidP="0014753D">
      <w:pPr>
        <w:ind w:left="709"/>
        <w:jc w:val="both"/>
        <w:rPr>
          <w:sz w:val="22"/>
        </w:rPr>
      </w:pPr>
    </w:p>
    <w:p w:rsidR="0014753D" w:rsidRDefault="0014753D" w:rsidP="0014753D">
      <w:pPr>
        <w:ind w:left="709"/>
        <w:jc w:val="both"/>
        <w:rPr>
          <w:sz w:val="22"/>
          <w:szCs w:val="22"/>
        </w:rPr>
      </w:pPr>
    </w:p>
    <w:p w:rsidR="00AF1639" w:rsidRPr="00DF5DAB" w:rsidRDefault="00AF1639" w:rsidP="00E07B7F">
      <w:pPr>
        <w:ind w:left="709"/>
        <w:jc w:val="both"/>
        <w:rPr>
          <w:sz w:val="22"/>
          <w:szCs w:val="22"/>
        </w:rPr>
      </w:pPr>
    </w:p>
    <w:p w:rsidR="007A61AE" w:rsidRPr="00B61498" w:rsidRDefault="007A61AE" w:rsidP="007A61AE">
      <w:pPr>
        <w:ind w:left="709"/>
        <w:jc w:val="both"/>
        <w:rPr>
          <w:b/>
          <w:sz w:val="24"/>
        </w:rPr>
      </w:pPr>
      <w:r w:rsidRPr="00B61498">
        <w:rPr>
          <w:b/>
          <w:sz w:val="24"/>
        </w:rPr>
        <w:t>ZHOTOVITELE:</w:t>
      </w:r>
    </w:p>
    <w:p w:rsidR="0014753D" w:rsidRDefault="007A61AE" w:rsidP="0014753D">
      <w:pPr>
        <w:ind w:left="709"/>
        <w:jc w:val="both"/>
        <w:rPr>
          <w:sz w:val="22"/>
        </w:rPr>
      </w:pPr>
      <w:r w:rsidRPr="00C24378">
        <w:rPr>
          <w:sz w:val="22"/>
        </w:rPr>
        <w:t>ve věcech t</w:t>
      </w:r>
      <w:r>
        <w:rPr>
          <w:sz w:val="22"/>
        </w:rPr>
        <w:t>echnických:</w:t>
      </w:r>
      <w:r>
        <w:rPr>
          <w:sz w:val="22"/>
        </w:rPr>
        <w:tab/>
      </w:r>
      <w:r>
        <w:rPr>
          <w:sz w:val="22"/>
        </w:rPr>
        <w:tab/>
      </w:r>
    </w:p>
    <w:p w:rsidR="0014753D" w:rsidRDefault="0014753D" w:rsidP="0014753D">
      <w:pPr>
        <w:ind w:left="709"/>
        <w:jc w:val="both"/>
        <w:rPr>
          <w:sz w:val="22"/>
        </w:rPr>
      </w:pPr>
    </w:p>
    <w:p w:rsidR="000D6233" w:rsidRPr="00265B1C" w:rsidRDefault="000D6233" w:rsidP="000D6233">
      <w:pPr>
        <w:ind w:left="709"/>
        <w:jc w:val="both"/>
        <w:rPr>
          <w:sz w:val="22"/>
          <w:szCs w:val="22"/>
        </w:rPr>
      </w:pPr>
      <w:r w:rsidRPr="00265B1C">
        <w:rPr>
          <w:sz w:val="22"/>
          <w:szCs w:val="22"/>
        </w:rPr>
        <w:tab/>
      </w:r>
      <w:r w:rsidRPr="00265B1C">
        <w:rPr>
          <w:sz w:val="22"/>
          <w:szCs w:val="22"/>
        </w:rPr>
        <w:tab/>
      </w:r>
      <w:r w:rsidRPr="00265B1C">
        <w:rPr>
          <w:sz w:val="22"/>
          <w:szCs w:val="22"/>
        </w:rPr>
        <w:tab/>
      </w:r>
      <w:r w:rsidRPr="00265B1C">
        <w:rPr>
          <w:sz w:val="22"/>
          <w:szCs w:val="22"/>
        </w:rPr>
        <w:tab/>
      </w:r>
    </w:p>
    <w:p w:rsidR="00E91068" w:rsidRDefault="0014753D" w:rsidP="000D6233">
      <w:pPr>
        <w:spacing w:after="120"/>
        <w:ind w:left="709"/>
        <w:jc w:val="both"/>
        <w:rPr>
          <w:sz w:val="22"/>
          <w:szCs w:val="22"/>
        </w:rPr>
      </w:pPr>
      <w:r>
        <w:rPr>
          <w:sz w:val="22"/>
          <w:szCs w:val="22"/>
        </w:rPr>
        <w:t>ve věcech smluvních :</w:t>
      </w:r>
      <w:r w:rsidR="000D6233" w:rsidRPr="00265B1C">
        <w:rPr>
          <w:sz w:val="22"/>
          <w:szCs w:val="22"/>
        </w:rPr>
        <w:tab/>
      </w:r>
      <w:r w:rsidR="000D6233" w:rsidRPr="00265B1C">
        <w:rPr>
          <w:sz w:val="22"/>
          <w:szCs w:val="22"/>
        </w:rPr>
        <w:tab/>
      </w:r>
      <w:r w:rsidR="000D6233" w:rsidRPr="00265B1C">
        <w:rPr>
          <w:sz w:val="22"/>
          <w:szCs w:val="22"/>
        </w:rPr>
        <w:tab/>
      </w:r>
      <w:r w:rsidR="000D6233" w:rsidRPr="00265B1C">
        <w:rPr>
          <w:sz w:val="22"/>
          <w:szCs w:val="22"/>
        </w:rPr>
        <w:tab/>
      </w:r>
      <w:r w:rsidR="000D6233">
        <w:rPr>
          <w:sz w:val="22"/>
          <w:szCs w:val="22"/>
        </w:rPr>
        <w:t xml:space="preserve"> </w:t>
      </w:r>
    </w:p>
    <w:p w:rsidR="00E91068" w:rsidRDefault="00E91068" w:rsidP="00421739">
      <w:pPr>
        <w:numPr>
          <w:ilvl w:val="1"/>
          <w:numId w:val="3"/>
        </w:numPr>
        <w:tabs>
          <w:tab w:val="clear" w:pos="450"/>
        </w:tabs>
        <w:spacing w:after="120"/>
        <w:ind w:left="709" w:hanging="709"/>
        <w:jc w:val="both"/>
        <w:rPr>
          <w:sz w:val="22"/>
        </w:rPr>
      </w:pPr>
      <w:r>
        <w:rPr>
          <w:sz w:val="22"/>
        </w:rPr>
        <w:t>Každý zmocněnec je oprávněn jednat samostatně ve vše</w:t>
      </w:r>
      <w:r w:rsidR="00F22AC8">
        <w:rPr>
          <w:sz w:val="22"/>
        </w:rPr>
        <w:t xml:space="preserve">ch úkonech, týkajících se této </w:t>
      </w:r>
      <w:r w:rsidR="00F22AC8">
        <w:rPr>
          <w:sz w:val="22"/>
        </w:rPr>
        <w:lastRenderedPageBreak/>
        <w:t>S</w:t>
      </w:r>
      <w:r>
        <w:rPr>
          <w:sz w:val="22"/>
        </w:rPr>
        <w:t>mlouvy a odpovídajících oblasti jeho zmocnění, s výjimkou práva uzavření doda</w:t>
      </w:r>
      <w:r w:rsidR="00F22AC8">
        <w:rPr>
          <w:sz w:val="22"/>
        </w:rPr>
        <w:t>tku či podpisu jiné změny této S</w:t>
      </w:r>
      <w:r>
        <w:rPr>
          <w:sz w:val="22"/>
        </w:rPr>
        <w:t>mlouvy. Toto právo je vyhrazeno osobě zmocněné je</w:t>
      </w:r>
      <w:r w:rsidR="00F22AC8">
        <w:rPr>
          <w:sz w:val="22"/>
        </w:rPr>
        <w:t>dn</w:t>
      </w:r>
      <w:r w:rsidR="00D22EFC">
        <w:rPr>
          <w:sz w:val="22"/>
        </w:rPr>
        <w:t xml:space="preserve">at </w:t>
      </w:r>
      <w:r w:rsidR="00F22AC8">
        <w:rPr>
          <w:sz w:val="22"/>
        </w:rPr>
        <w:t>dle čl.</w:t>
      </w:r>
      <w:r w:rsidR="00D42B48">
        <w:rPr>
          <w:sz w:val="22"/>
        </w:rPr>
        <w:t xml:space="preserve"> </w:t>
      </w:r>
      <w:r w:rsidR="00F22AC8">
        <w:rPr>
          <w:sz w:val="22"/>
        </w:rPr>
        <w:t>I bod 1.1. a 1.2. S</w:t>
      </w:r>
      <w:r>
        <w:rPr>
          <w:sz w:val="22"/>
        </w:rPr>
        <w:t>mlouvy.</w:t>
      </w:r>
      <w:r w:rsidR="009B2693" w:rsidRPr="009B2693">
        <w:rPr>
          <w:sz w:val="22"/>
        </w:rPr>
        <w:t xml:space="preserve"> </w:t>
      </w:r>
      <w:r w:rsidR="009B2693">
        <w:rPr>
          <w:sz w:val="22"/>
        </w:rPr>
        <w:t>Změnu osob zmocněných jednat dle tohoto bodu Smlouvy je možno provést písemným oznámením druhé smluvní straně.</w:t>
      </w:r>
    </w:p>
    <w:p w:rsidR="00F4023E" w:rsidRDefault="00F4023E" w:rsidP="00F4023E">
      <w:pPr>
        <w:jc w:val="both"/>
        <w:rPr>
          <w:sz w:val="22"/>
        </w:rPr>
      </w:pPr>
    </w:p>
    <w:p w:rsidR="00C13294" w:rsidRPr="00C13294" w:rsidRDefault="00E91068" w:rsidP="00F4023E">
      <w:pPr>
        <w:pStyle w:val="NadpisI"/>
        <w:numPr>
          <w:ilvl w:val="0"/>
          <w:numId w:val="31"/>
        </w:numPr>
        <w:spacing w:after="120"/>
        <w:ind w:left="1077" w:hanging="1077"/>
        <w:jc w:val="left"/>
      </w:pPr>
      <w:r>
        <w:t>PŘEDMĚT DÍLA</w:t>
      </w:r>
    </w:p>
    <w:p w:rsidR="00F1386B" w:rsidRDefault="00F1386B" w:rsidP="00C13294">
      <w:pPr>
        <w:numPr>
          <w:ilvl w:val="1"/>
          <w:numId w:val="4"/>
        </w:numPr>
        <w:tabs>
          <w:tab w:val="clear" w:pos="360"/>
        </w:tabs>
        <w:spacing w:after="120"/>
        <w:ind w:left="709" w:hanging="709"/>
        <w:jc w:val="both"/>
        <w:rPr>
          <w:sz w:val="22"/>
        </w:rPr>
      </w:pPr>
      <w:r w:rsidRPr="005B2B08">
        <w:rPr>
          <w:sz w:val="22"/>
          <w:szCs w:val="22"/>
        </w:rPr>
        <w:t>Předmětem plnění je</w:t>
      </w:r>
      <w:r w:rsidRPr="005B2B08">
        <w:rPr>
          <w:b/>
          <w:sz w:val="22"/>
          <w:szCs w:val="22"/>
        </w:rPr>
        <w:t xml:space="preserve"> </w:t>
      </w:r>
      <w:r w:rsidR="00934C8A" w:rsidRPr="006F63E7">
        <w:rPr>
          <w:sz w:val="22"/>
        </w:rPr>
        <w:t xml:space="preserve">zpracování </w:t>
      </w:r>
      <w:r w:rsidR="00934C8A">
        <w:rPr>
          <w:sz w:val="22"/>
        </w:rPr>
        <w:t xml:space="preserve">jednostupňového </w:t>
      </w:r>
      <w:r w:rsidR="00934C8A" w:rsidRPr="006F63E7">
        <w:rPr>
          <w:sz w:val="22"/>
        </w:rPr>
        <w:t>projektu stavby</w:t>
      </w:r>
      <w:r w:rsidR="00934C8A">
        <w:rPr>
          <w:sz w:val="22"/>
        </w:rPr>
        <w:t xml:space="preserve"> </w:t>
      </w:r>
      <w:r w:rsidR="00934C8A" w:rsidRPr="009363F0">
        <w:rPr>
          <w:sz w:val="22"/>
        </w:rPr>
        <w:t>včetně zajištění</w:t>
      </w:r>
      <w:r w:rsidR="007E653A">
        <w:rPr>
          <w:sz w:val="22"/>
        </w:rPr>
        <w:t xml:space="preserve"> pravomocného</w:t>
      </w:r>
      <w:r w:rsidR="00934C8A" w:rsidRPr="009363F0">
        <w:rPr>
          <w:sz w:val="22"/>
        </w:rPr>
        <w:t xml:space="preserve"> územního rozhodnutí a stavebního </w:t>
      </w:r>
      <w:r w:rsidR="00934C8A">
        <w:rPr>
          <w:sz w:val="22"/>
        </w:rPr>
        <w:t xml:space="preserve">povolení </w:t>
      </w:r>
      <w:r w:rsidR="00934C8A" w:rsidRPr="006F63E7">
        <w:rPr>
          <w:sz w:val="22"/>
        </w:rPr>
        <w:t xml:space="preserve">a výkon autorského dozoru projektanta při realizaci stavby </w:t>
      </w:r>
      <w:r w:rsidR="00934C8A">
        <w:rPr>
          <w:sz w:val="22"/>
        </w:rPr>
        <w:t>s názvem</w:t>
      </w:r>
      <w:r w:rsidRPr="005B2B08">
        <w:rPr>
          <w:sz w:val="22"/>
          <w:szCs w:val="22"/>
        </w:rPr>
        <w:t xml:space="preserve"> </w:t>
      </w:r>
      <w:r>
        <w:rPr>
          <w:b/>
          <w:sz w:val="22"/>
        </w:rPr>
        <w:t>„</w:t>
      </w:r>
      <w:r w:rsidR="00066192">
        <w:rPr>
          <w:b/>
          <w:sz w:val="22"/>
        </w:rPr>
        <w:t>HZS JPO Brno, Brno Maloměřice – přístavba garáží</w:t>
      </w:r>
      <w:r>
        <w:rPr>
          <w:b/>
          <w:sz w:val="22"/>
        </w:rPr>
        <w:t xml:space="preserve">“ </w:t>
      </w:r>
      <w:r>
        <w:rPr>
          <w:sz w:val="22"/>
        </w:rPr>
        <w:t>dle zadávacích podmínek</w:t>
      </w:r>
      <w:r w:rsidR="00B80924">
        <w:rPr>
          <w:sz w:val="22"/>
        </w:rPr>
        <w:t xml:space="preserve"> Objednatele</w:t>
      </w:r>
      <w:r>
        <w:rPr>
          <w:sz w:val="22"/>
        </w:rPr>
        <w:t>.</w:t>
      </w:r>
    </w:p>
    <w:p w:rsidR="00CA7192" w:rsidRDefault="00CA7192" w:rsidP="00C13294">
      <w:pPr>
        <w:numPr>
          <w:ilvl w:val="1"/>
          <w:numId w:val="4"/>
        </w:numPr>
        <w:tabs>
          <w:tab w:val="clear" w:pos="360"/>
        </w:tabs>
        <w:spacing w:after="120"/>
        <w:ind w:left="709" w:hanging="709"/>
        <w:jc w:val="both"/>
        <w:rPr>
          <w:sz w:val="22"/>
        </w:rPr>
      </w:pPr>
      <w:r>
        <w:rPr>
          <w:sz w:val="22"/>
        </w:rPr>
        <w:t>Součástí předmětu plnění</w:t>
      </w:r>
      <w:r w:rsidRPr="003B044A">
        <w:rPr>
          <w:sz w:val="22"/>
        </w:rPr>
        <w:t xml:space="preserve"> je i </w:t>
      </w:r>
      <w:r w:rsidRPr="00C13294">
        <w:rPr>
          <w:sz w:val="22"/>
        </w:rPr>
        <w:t xml:space="preserve">zajištění smluv nebo dokladů </w:t>
      </w:r>
      <w:r>
        <w:rPr>
          <w:sz w:val="22"/>
        </w:rPr>
        <w:t>o právu provést stavbu, či jiných obdobných smluv dle</w:t>
      </w:r>
      <w:r w:rsidRPr="00C13294">
        <w:rPr>
          <w:sz w:val="22"/>
        </w:rPr>
        <w:t xml:space="preserve"> §</w:t>
      </w:r>
      <w:r>
        <w:rPr>
          <w:sz w:val="22"/>
        </w:rPr>
        <w:t xml:space="preserve"> </w:t>
      </w:r>
      <w:r w:rsidRPr="00C13294">
        <w:rPr>
          <w:sz w:val="22"/>
        </w:rPr>
        <w:t>86 zák</w:t>
      </w:r>
      <w:r>
        <w:rPr>
          <w:sz w:val="22"/>
        </w:rPr>
        <w:t xml:space="preserve">ona </w:t>
      </w:r>
      <w:r w:rsidRPr="00C13294">
        <w:rPr>
          <w:sz w:val="22"/>
        </w:rPr>
        <w:t>č. 183/2006 Sb.</w:t>
      </w:r>
      <w:r>
        <w:rPr>
          <w:sz w:val="22"/>
        </w:rPr>
        <w:t>, z</w:t>
      </w:r>
      <w:r w:rsidRPr="00D46E65">
        <w:rPr>
          <w:sz w:val="22"/>
        </w:rPr>
        <w:t>ákon o územním plánování a stavebním řádu (stavební zákon)</w:t>
      </w:r>
      <w:r>
        <w:rPr>
          <w:sz w:val="22"/>
        </w:rPr>
        <w:t>, v platném znění</w:t>
      </w:r>
      <w:r w:rsidRPr="00C13294">
        <w:rPr>
          <w:sz w:val="22"/>
        </w:rPr>
        <w:t xml:space="preserve"> a vyhl</w:t>
      </w:r>
      <w:r>
        <w:rPr>
          <w:sz w:val="22"/>
        </w:rPr>
        <w:t xml:space="preserve">ášky č. </w:t>
      </w:r>
      <w:r w:rsidRPr="00C13294">
        <w:rPr>
          <w:sz w:val="22"/>
        </w:rPr>
        <w:t>503/2006 Sb.</w:t>
      </w:r>
      <w:r>
        <w:rPr>
          <w:sz w:val="22"/>
        </w:rPr>
        <w:t>, v platném znění</w:t>
      </w:r>
      <w:r w:rsidRPr="00C13294">
        <w:rPr>
          <w:sz w:val="22"/>
        </w:rPr>
        <w:t xml:space="preserve"> se všemi vlastníky všech dotčených pozemků a všech potřebných dokladů a podkladů k vydání územního rozhodnutí či jiného rozhodnutí dle zák</w:t>
      </w:r>
      <w:r>
        <w:rPr>
          <w:sz w:val="22"/>
        </w:rPr>
        <w:t xml:space="preserve">ona </w:t>
      </w:r>
      <w:r w:rsidRPr="00C13294">
        <w:rPr>
          <w:sz w:val="22"/>
        </w:rPr>
        <w:t>č. 183/2006 Sb.</w:t>
      </w:r>
      <w:r>
        <w:rPr>
          <w:sz w:val="22"/>
        </w:rPr>
        <w:t>, z</w:t>
      </w:r>
      <w:r w:rsidRPr="00D46E65">
        <w:rPr>
          <w:sz w:val="22"/>
        </w:rPr>
        <w:t>ákon o územním plánování a stavebním řádu (stavební zákon)</w:t>
      </w:r>
      <w:r>
        <w:rPr>
          <w:sz w:val="22"/>
        </w:rPr>
        <w:t>, v platném znění.</w:t>
      </w:r>
    </w:p>
    <w:p w:rsidR="00B308C1" w:rsidRPr="00B308C1" w:rsidRDefault="00B308C1" w:rsidP="00B308C1">
      <w:pPr>
        <w:numPr>
          <w:ilvl w:val="1"/>
          <w:numId w:val="4"/>
        </w:numPr>
        <w:tabs>
          <w:tab w:val="clear" w:pos="360"/>
        </w:tabs>
        <w:spacing w:after="120"/>
        <w:ind w:left="709" w:hanging="709"/>
        <w:jc w:val="both"/>
        <w:rPr>
          <w:sz w:val="22"/>
        </w:rPr>
      </w:pPr>
      <w:r>
        <w:rPr>
          <w:sz w:val="22"/>
        </w:rPr>
        <w:t>Součástí předmětu plnění</w:t>
      </w:r>
      <w:r w:rsidRPr="003B044A">
        <w:rPr>
          <w:sz w:val="22"/>
        </w:rPr>
        <w:t xml:space="preserve"> je i </w:t>
      </w:r>
      <w:r w:rsidRPr="00C13294">
        <w:rPr>
          <w:sz w:val="22"/>
        </w:rPr>
        <w:t xml:space="preserve">zajištění smluv nebo dokladů </w:t>
      </w:r>
      <w:r>
        <w:rPr>
          <w:sz w:val="22"/>
        </w:rPr>
        <w:t>o právu provést stavbu, či jiných obdobných smluv dle</w:t>
      </w:r>
      <w:r w:rsidRPr="00C13294">
        <w:rPr>
          <w:sz w:val="22"/>
        </w:rPr>
        <w:t xml:space="preserve"> §</w:t>
      </w:r>
      <w:r>
        <w:rPr>
          <w:sz w:val="22"/>
        </w:rPr>
        <w:t xml:space="preserve"> 110</w:t>
      </w:r>
      <w:r w:rsidRPr="00C13294">
        <w:rPr>
          <w:sz w:val="22"/>
        </w:rPr>
        <w:t xml:space="preserve"> zák</w:t>
      </w:r>
      <w:r>
        <w:rPr>
          <w:sz w:val="22"/>
        </w:rPr>
        <w:t xml:space="preserve">ona </w:t>
      </w:r>
      <w:r w:rsidRPr="00C13294">
        <w:rPr>
          <w:sz w:val="22"/>
        </w:rPr>
        <w:t>č. 183/2006 Sb.</w:t>
      </w:r>
      <w:r>
        <w:rPr>
          <w:sz w:val="22"/>
        </w:rPr>
        <w:t>, z</w:t>
      </w:r>
      <w:r w:rsidRPr="00D46E65">
        <w:rPr>
          <w:sz w:val="22"/>
        </w:rPr>
        <w:t>ákon o územním plánování a stavebním řádu (stavební zákon)</w:t>
      </w:r>
      <w:r>
        <w:rPr>
          <w:sz w:val="22"/>
        </w:rPr>
        <w:t>, v platném znění</w:t>
      </w:r>
      <w:r w:rsidRPr="00C13294">
        <w:rPr>
          <w:sz w:val="22"/>
        </w:rPr>
        <w:t xml:space="preserve"> a vyhl</w:t>
      </w:r>
      <w:r>
        <w:rPr>
          <w:sz w:val="22"/>
        </w:rPr>
        <w:t xml:space="preserve">ášky č. </w:t>
      </w:r>
      <w:r w:rsidRPr="00C13294">
        <w:rPr>
          <w:sz w:val="22"/>
        </w:rPr>
        <w:t>503/2006 Sb.</w:t>
      </w:r>
      <w:r>
        <w:rPr>
          <w:sz w:val="22"/>
        </w:rPr>
        <w:t>, v platném znění</w:t>
      </w:r>
      <w:r w:rsidRPr="00C13294">
        <w:rPr>
          <w:sz w:val="22"/>
        </w:rPr>
        <w:t xml:space="preserve"> se všemi vlastníky všech dotčených pozemků a všech potřebných dokladů a podkladů k vydání </w:t>
      </w:r>
      <w:r>
        <w:rPr>
          <w:sz w:val="22"/>
        </w:rPr>
        <w:t>stavebního povolení</w:t>
      </w:r>
      <w:r w:rsidRPr="00C13294">
        <w:rPr>
          <w:sz w:val="22"/>
        </w:rPr>
        <w:t xml:space="preserve"> dle zák</w:t>
      </w:r>
      <w:r>
        <w:rPr>
          <w:sz w:val="22"/>
        </w:rPr>
        <w:t xml:space="preserve">ona </w:t>
      </w:r>
      <w:r w:rsidRPr="00C13294">
        <w:rPr>
          <w:sz w:val="22"/>
        </w:rPr>
        <w:t>č. 183/2006 Sb.</w:t>
      </w:r>
      <w:r>
        <w:rPr>
          <w:sz w:val="22"/>
        </w:rPr>
        <w:t>, z</w:t>
      </w:r>
      <w:r w:rsidRPr="00D46E65">
        <w:rPr>
          <w:sz w:val="22"/>
        </w:rPr>
        <w:t>ákon o územním plánování a stavebním řádu (stavební zákon)</w:t>
      </w:r>
      <w:r>
        <w:rPr>
          <w:sz w:val="22"/>
        </w:rPr>
        <w:t>, v platném znění.</w:t>
      </w:r>
    </w:p>
    <w:p w:rsidR="00C13294" w:rsidRPr="00B308C1" w:rsidRDefault="003F6343" w:rsidP="00B308C1">
      <w:pPr>
        <w:numPr>
          <w:ilvl w:val="1"/>
          <w:numId w:val="4"/>
        </w:numPr>
        <w:tabs>
          <w:tab w:val="clear" w:pos="360"/>
        </w:tabs>
        <w:spacing w:after="120"/>
        <w:ind w:left="709" w:hanging="709"/>
        <w:jc w:val="both"/>
        <w:rPr>
          <w:sz w:val="22"/>
        </w:rPr>
      </w:pPr>
      <w:r>
        <w:rPr>
          <w:sz w:val="22"/>
        </w:rPr>
        <w:t>Součástí D</w:t>
      </w:r>
      <w:r w:rsidRPr="00D46E65">
        <w:rPr>
          <w:sz w:val="22"/>
        </w:rPr>
        <w:t xml:space="preserve">íla je i </w:t>
      </w:r>
      <w:r w:rsidRPr="008E19B6">
        <w:rPr>
          <w:sz w:val="22"/>
          <w:szCs w:val="22"/>
        </w:rPr>
        <w:t xml:space="preserve">dodání pravomocného územního rozhodnutí a stavebního povolení nebo jiného dokumentu </w:t>
      </w:r>
      <w:r w:rsidRPr="000B0F67">
        <w:rPr>
          <w:sz w:val="22"/>
          <w:szCs w:val="22"/>
        </w:rPr>
        <w:t>t</w:t>
      </w:r>
      <w:r>
        <w:rPr>
          <w:sz w:val="22"/>
          <w:szCs w:val="22"/>
        </w:rPr>
        <w:t>a</w:t>
      </w:r>
      <w:r w:rsidRPr="008E19B6">
        <w:rPr>
          <w:sz w:val="22"/>
          <w:szCs w:val="22"/>
        </w:rPr>
        <w:t>to rozhodnutí nahrazující</w:t>
      </w:r>
      <w:r w:rsidRPr="00D46E65">
        <w:rPr>
          <w:sz w:val="22"/>
        </w:rPr>
        <w:t xml:space="preserve"> dle zákona č.</w:t>
      </w:r>
      <w:r>
        <w:rPr>
          <w:sz w:val="22"/>
        </w:rPr>
        <w:t xml:space="preserve"> </w:t>
      </w:r>
      <w:r w:rsidRPr="00D46E65">
        <w:rPr>
          <w:sz w:val="22"/>
        </w:rPr>
        <w:t>183/2006 Sb.</w:t>
      </w:r>
      <w:r>
        <w:rPr>
          <w:sz w:val="22"/>
        </w:rPr>
        <w:t>,</w:t>
      </w:r>
      <w:r w:rsidRPr="00D46E65">
        <w:rPr>
          <w:sz w:val="22"/>
        </w:rPr>
        <w:t xml:space="preserve"> </w:t>
      </w:r>
      <w:r>
        <w:rPr>
          <w:sz w:val="22"/>
        </w:rPr>
        <w:t>z</w:t>
      </w:r>
      <w:r w:rsidRPr="00D46E65">
        <w:rPr>
          <w:sz w:val="22"/>
        </w:rPr>
        <w:t>ákon o územním plánování a stavebním řádu (stavební zákon)</w:t>
      </w:r>
      <w:r>
        <w:rPr>
          <w:sz w:val="22"/>
        </w:rPr>
        <w:t xml:space="preserve">, v platném znění </w:t>
      </w:r>
      <w:r w:rsidRPr="00D46E65">
        <w:rPr>
          <w:sz w:val="22"/>
        </w:rPr>
        <w:t>(správní poplatek za územní řízení uhradí Objednatel).</w:t>
      </w:r>
      <w:r w:rsidR="00C13294" w:rsidRPr="00B308C1">
        <w:rPr>
          <w:sz w:val="22"/>
        </w:rPr>
        <w:t xml:space="preserve"> </w:t>
      </w:r>
    </w:p>
    <w:p w:rsidR="00B73278" w:rsidRDefault="006F63E7" w:rsidP="00C13294">
      <w:pPr>
        <w:numPr>
          <w:ilvl w:val="1"/>
          <w:numId w:val="4"/>
        </w:numPr>
        <w:tabs>
          <w:tab w:val="clear" w:pos="360"/>
        </w:tabs>
        <w:spacing w:after="120"/>
        <w:ind w:left="709" w:hanging="709"/>
        <w:jc w:val="both"/>
        <w:rPr>
          <w:sz w:val="22"/>
        </w:rPr>
      </w:pPr>
      <w:r>
        <w:rPr>
          <w:sz w:val="22"/>
        </w:rPr>
        <w:t xml:space="preserve">Název </w:t>
      </w:r>
      <w:r w:rsidR="003C4F82">
        <w:rPr>
          <w:sz w:val="22"/>
        </w:rPr>
        <w:t>D</w:t>
      </w:r>
      <w:r w:rsidR="00C13294" w:rsidRPr="00C13294">
        <w:rPr>
          <w:sz w:val="22"/>
        </w:rPr>
        <w:t>íla uvedený v čl.</w:t>
      </w:r>
      <w:r w:rsidR="00D46E65">
        <w:rPr>
          <w:sz w:val="22"/>
        </w:rPr>
        <w:t xml:space="preserve"> </w:t>
      </w:r>
      <w:r w:rsidR="00C13294" w:rsidRPr="00C13294">
        <w:rPr>
          <w:sz w:val="22"/>
        </w:rPr>
        <w:t xml:space="preserve">II. této Smlouvy je Zhotovitel povinen respektovat při označení </w:t>
      </w:r>
      <w:r w:rsidR="00B73278">
        <w:rPr>
          <w:sz w:val="22"/>
        </w:rPr>
        <w:t xml:space="preserve">veškeré </w:t>
      </w:r>
      <w:r w:rsidR="00C13294" w:rsidRPr="00C13294">
        <w:rPr>
          <w:sz w:val="22"/>
        </w:rPr>
        <w:t>dokumentace</w:t>
      </w:r>
      <w:r w:rsidR="00B73278">
        <w:rPr>
          <w:sz w:val="22"/>
        </w:rPr>
        <w:t>, která je předmětem Díla</w:t>
      </w:r>
    </w:p>
    <w:p w:rsidR="00AE2B36" w:rsidRDefault="00AE2B36" w:rsidP="00C13294">
      <w:pPr>
        <w:numPr>
          <w:ilvl w:val="1"/>
          <w:numId w:val="4"/>
        </w:numPr>
        <w:tabs>
          <w:tab w:val="clear" w:pos="360"/>
        </w:tabs>
        <w:spacing w:after="120"/>
        <w:ind w:left="709" w:hanging="709"/>
        <w:jc w:val="both"/>
        <w:rPr>
          <w:sz w:val="22"/>
        </w:rPr>
      </w:pPr>
      <w:r>
        <w:rPr>
          <w:sz w:val="22"/>
          <w:szCs w:val="22"/>
        </w:rPr>
        <w:t xml:space="preserve">Projektová </w:t>
      </w:r>
      <w:r w:rsidRPr="005474E0">
        <w:rPr>
          <w:sz w:val="22"/>
          <w:szCs w:val="22"/>
        </w:rPr>
        <w:t>dokumentace bude zpracována v souladu s vyhláškou č.499/2006 Sb. o dokumentaci staveb a se Směrnicí GŘ SŽDC č. 11/2006, v platném znění, „Dokumentace pro přípravu staveb na železničních drahách celostátních a regionálních“, dle platných předpisů a technických norem a</w:t>
      </w:r>
      <w:r>
        <w:rPr>
          <w:sz w:val="22"/>
          <w:szCs w:val="22"/>
        </w:rPr>
        <w:t> </w:t>
      </w:r>
      <w:r w:rsidRPr="005474E0">
        <w:rPr>
          <w:sz w:val="22"/>
          <w:szCs w:val="22"/>
        </w:rPr>
        <w:t>v souladu s Technickými kvalitativními podmínkami staveb státních drah. V případě rozdílů mezi vyhl.č.499/2006 Sb. a sm.11/2006 platí ustanovení vyhl. č.499/2006 Sb.</w:t>
      </w:r>
      <w:r w:rsidRPr="004023DC">
        <w:rPr>
          <w:sz w:val="22"/>
          <w:szCs w:val="22"/>
        </w:rPr>
        <w:t xml:space="preserve"> </w:t>
      </w:r>
      <w:r>
        <w:rPr>
          <w:sz w:val="22"/>
          <w:szCs w:val="22"/>
        </w:rPr>
        <w:t>Projektová</w:t>
      </w:r>
      <w:r w:rsidRPr="004023DC">
        <w:rPr>
          <w:sz w:val="22"/>
          <w:szCs w:val="22"/>
        </w:rPr>
        <w:t xml:space="preserve"> dokumentace musí odpovídat „Pravidlům pro přípravu a financování investičních akcí hrazených z veřejných prostředků“, která byla vydána pod č.j.: 54/2003-103-INF dne 2.června 2003 Ministerstvem dopravy ČR.</w:t>
      </w:r>
    </w:p>
    <w:p w:rsidR="007F7D00" w:rsidRDefault="00B73278" w:rsidP="00C13294">
      <w:pPr>
        <w:numPr>
          <w:ilvl w:val="1"/>
          <w:numId w:val="4"/>
        </w:numPr>
        <w:tabs>
          <w:tab w:val="clear" w:pos="360"/>
        </w:tabs>
        <w:spacing w:after="120"/>
        <w:ind w:left="709" w:hanging="709"/>
        <w:jc w:val="both"/>
        <w:rPr>
          <w:sz w:val="22"/>
        </w:rPr>
      </w:pPr>
      <w:r w:rsidRPr="007F7D00">
        <w:rPr>
          <w:sz w:val="22"/>
        </w:rPr>
        <w:t xml:space="preserve">Dále je předmětem plnění zpracování hodnocení ekonomické efektivnosti této železniční stavby dle Prováděcích pokynů pro hodnocení efektivnosti investic projektů železniční infrastruktury, platných od 22. 5. 2013, ve znění Prováděcích pokynů k „Metodice pro hodnocení ekonomické efektivnosti a ex-post posuzování nákladů a výnosů, projektů železniční infrastruktury, pozemních komunikací a dopravně významných vodních cest“ verze 12/2015. Tyto prováděcí pokyny včetně aktuálních CBA tabulek jsou k dispozici na </w:t>
      </w:r>
      <w:hyperlink r:id="rId9" w:history="1">
        <w:r w:rsidRPr="007F7D00">
          <w:rPr>
            <w:rStyle w:val="Hypertextovodkaz"/>
            <w:sz w:val="22"/>
          </w:rPr>
          <w:t>http://www.szdc.cz/modernizace-drahy/ekonomicke-hodnoceni.html</w:t>
        </w:r>
      </w:hyperlink>
      <w:r w:rsidRPr="007F7D00">
        <w:rPr>
          <w:sz w:val="22"/>
        </w:rPr>
        <w:t xml:space="preserve">. </w:t>
      </w:r>
    </w:p>
    <w:p w:rsidR="008A0E62" w:rsidRPr="007F7D00" w:rsidRDefault="00753EF9" w:rsidP="00026E5D">
      <w:pPr>
        <w:numPr>
          <w:ilvl w:val="1"/>
          <w:numId w:val="4"/>
        </w:numPr>
        <w:tabs>
          <w:tab w:val="clear" w:pos="360"/>
        </w:tabs>
        <w:spacing w:after="120"/>
        <w:ind w:left="709" w:hanging="709"/>
        <w:jc w:val="both"/>
        <w:rPr>
          <w:sz w:val="22"/>
        </w:rPr>
      </w:pPr>
      <w:r>
        <w:rPr>
          <w:sz w:val="22"/>
          <w:szCs w:val="22"/>
        </w:rPr>
        <w:t>Projektová</w:t>
      </w:r>
      <w:r w:rsidR="008A0E62" w:rsidRPr="007F7D00">
        <w:rPr>
          <w:sz w:val="22"/>
          <w:szCs w:val="22"/>
        </w:rPr>
        <w:t xml:space="preserve"> dokumentace bude zpracována dle Směrnice GŘ SŽDC 11/2006, v platném znění, včetně zajištění podkladů, provedení podrobného geotechnického průzkumu, geodetických prací, mapových podkladů, veřejnoprávního projednání a bude splňovat požadavky dokumentace pro vydání územního rozhodnutí</w:t>
      </w:r>
      <w:r w:rsidR="00B308C1" w:rsidRPr="007F7D00">
        <w:rPr>
          <w:sz w:val="22"/>
          <w:szCs w:val="22"/>
        </w:rPr>
        <w:t xml:space="preserve"> a požadavky na projektovou dokumentaci pro vydání stavebního povolení.</w:t>
      </w:r>
      <w:r w:rsidR="00026E5D">
        <w:rPr>
          <w:sz w:val="22"/>
          <w:szCs w:val="22"/>
        </w:rPr>
        <w:t xml:space="preserve"> </w:t>
      </w:r>
      <w:r w:rsidR="00026E5D" w:rsidRPr="00026E5D">
        <w:rPr>
          <w:sz w:val="22"/>
          <w:szCs w:val="22"/>
        </w:rPr>
        <w:t>Projektová dokumentace bude zpracována dle platných předpisů a technických norem a v souladu s Technickými kvalitativními podmínkami staveb drah.</w:t>
      </w:r>
    </w:p>
    <w:p w:rsidR="00C13294" w:rsidRDefault="000C7EA2" w:rsidP="00C13294">
      <w:pPr>
        <w:numPr>
          <w:ilvl w:val="1"/>
          <w:numId w:val="4"/>
        </w:numPr>
        <w:tabs>
          <w:tab w:val="clear" w:pos="360"/>
        </w:tabs>
        <w:spacing w:after="120"/>
        <w:ind w:left="709" w:hanging="709"/>
        <w:jc w:val="both"/>
        <w:rPr>
          <w:sz w:val="22"/>
        </w:rPr>
      </w:pPr>
      <w:r>
        <w:rPr>
          <w:sz w:val="22"/>
        </w:rPr>
        <w:t>Projektová</w:t>
      </w:r>
      <w:r w:rsidR="00C13294" w:rsidRPr="00C13294">
        <w:rPr>
          <w:sz w:val="22"/>
        </w:rPr>
        <w:t xml:space="preserve"> dokumentace bude odpovídat „Pravidlům pro přípravu a financování investičních </w:t>
      </w:r>
      <w:r w:rsidR="00C13294" w:rsidRPr="00C13294">
        <w:rPr>
          <w:sz w:val="22"/>
        </w:rPr>
        <w:lastRenderedPageBreak/>
        <w:t>staveb hr</w:t>
      </w:r>
      <w:r w:rsidR="00DF7DA5">
        <w:rPr>
          <w:sz w:val="22"/>
        </w:rPr>
        <w:t>azených z veřejných prostředků“,</w:t>
      </w:r>
      <w:r w:rsidR="00C13294" w:rsidRPr="00C13294">
        <w:rPr>
          <w:sz w:val="22"/>
        </w:rPr>
        <w:t xml:space="preserve"> která byla vydána pod č.</w:t>
      </w:r>
      <w:r w:rsidR="00DF7DA5">
        <w:rPr>
          <w:sz w:val="22"/>
        </w:rPr>
        <w:t xml:space="preserve"> </w:t>
      </w:r>
      <w:r w:rsidR="00C13294" w:rsidRPr="00C13294">
        <w:rPr>
          <w:sz w:val="22"/>
        </w:rPr>
        <w:t>j. 54/2003-103-INF dne 2.</w:t>
      </w:r>
      <w:r w:rsidR="00122070">
        <w:rPr>
          <w:sz w:val="22"/>
        </w:rPr>
        <w:t> </w:t>
      </w:r>
      <w:r w:rsidR="00C13294" w:rsidRPr="00C13294">
        <w:rPr>
          <w:sz w:val="22"/>
        </w:rPr>
        <w:t xml:space="preserve">června 2003 Ministerstvem dopravy ČR. </w:t>
      </w:r>
    </w:p>
    <w:p w:rsidR="007C663E" w:rsidRPr="00C13294" w:rsidRDefault="007C663E" w:rsidP="00C13294">
      <w:pPr>
        <w:numPr>
          <w:ilvl w:val="1"/>
          <w:numId w:val="4"/>
        </w:numPr>
        <w:tabs>
          <w:tab w:val="clear" w:pos="360"/>
        </w:tabs>
        <w:spacing w:after="120"/>
        <w:ind w:left="709" w:hanging="709"/>
        <w:jc w:val="both"/>
        <w:rPr>
          <w:sz w:val="22"/>
        </w:rPr>
      </w:pPr>
      <w:r w:rsidRPr="00CF6882">
        <w:rPr>
          <w:sz w:val="22"/>
          <w:szCs w:val="22"/>
        </w:rPr>
        <w:t>Součástí předmětu plnění je i projednání projektu dle O</w:t>
      </w:r>
      <w:r w:rsidR="006D21EE">
        <w:rPr>
          <w:sz w:val="22"/>
          <w:szCs w:val="22"/>
        </w:rPr>
        <w:t>P a VTP</w:t>
      </w:r>
      <w:r w:rsidRPr="00CF6882">
        <w:rPr>
          <w:sz w:val="22"/>
          <w:szCs w:val="22"/>
        </w:rPr>
        <w:t xml:space="preserve"> a zapracování všech připomínek z připomínkového řízení.</w:t>
      </w:r>
    </w:p>
    <w:p w:rsidR="00C13294" w:rsidRPr="00C13294" w:rsidRDefault="004E40F8" w:rsidP="00C13294">
      <w:pPr>
        <w:numPr>
          <w:ilvl w:val="1"/>
          <w:numId w:val="4"/>
        </w:numPr>
        <w:tabs>
          <w:tab w:val="clear" w:pos="360"/>
        </w:tabs>
        <w:spacing w:after="120"/>
        <w:ind w:left="709" w:hanging="709"/>
        <w:jc w:val="both"/>
        <w:rPr>
          <w:sz w:val="22"/>
        </w:rPr>
      </w:pPr>
      <w:r>
        <w:rPr>
          <w:sz w:val="22"/>
        </w:rPr>
        <w:t>Nákladová část projektové dokumentace</w:t>
      </w:r>
      <w:r w:rsidRPr="00C13294">
        <w:rPr>
          <w:sz w:val="22"/>
        </w:rPr>
        <w:t xml:space="preserve"> bude zpracována na předepsaných formulářích dle Směrnice GŘ č.20/2004 – „Směrnice k členění nákladů stavby u SŽDC, s.</w:t>
      </w:r>
      <w:r>
        <w:rPr>
          <w:sz w:val="22"/>
        </w:rPr>
        <w:t xml:space="preserve"> </w:t>
      </w:r>
      <w:r w:rsidRPr="00C13294">
        <w:rPr>
          <w:sz w:val="22"/>
        </w:rPr>
        <w:t>o. a závazné vzory jednotlivých formulářů pro zpracování položkových a souhrnných rozpočtů“ č.</w:t>
      </w:r>
      <w:r>
        <w:rPr>
          <w:sz w:val="22"/>
        </w:rPr>
        <w:t xml:space="preserve"> </w:t>
      </w:r>
      <w:r w:rsidRPr="00C13294">
        <w:rPr>
          <w:sz w:val="22"/>
        </w:rPr>
        <w:t xml:space="preserve">j. 4124/04-OI </w:t>
      </w:r>
      <w:r w:rsidRPr="00A21F9E">
        <w:rPr>
          <w:sz w:val="22"/>
        </w:rPr>
        <w:t xml:space="preserve">s tím, že musí být plně respektován Oborový třídník stavebních konstrukcí a prací železničních staveb </w:t>
      </w:r>
      <w:r>
        <w:rPr>
          <w:sz w:val="22"/>
        </w:rPr>
        <w:t xml:space="preserve">ze dne 9. 12. 2013 </w:t>
      </w:r>
      <w:r w:rsidRPr="00A21F9E">
        <w:rPr>
          <w:sz w:val="22"/>
        </w:rPr>
        <w:t xml:space="preserve">a analogický </w:t>
      </w:r>
      <w:r w:rsidRPr="00C95431">
        <w:rPr>
          <w:sz w:val="22"/>
        </w:rPr>
        <w:t>třídník pozemních komunikací včetně příslušných technických specifikací.</w:t>
      </w:r>
      <w:r>
        <w:rPr>
          <w:sz w:val="22"/>
        </w:rPr>
        <w:t xml:space="preserve"> Shora uvedené třídníky jsou k dispozici na stránkách </w:t>
      </w:r>
      <w:hyperlink r:id="rId10" w:history="1">
        <w:r w:rsidRPr="00263E01">
          <w:rPr>
            <w:rStyle w:val="Hypertextovodkaz"/>
            <w:sz w:val="22"/>
          </w:rPr>
          <w:t>http://www.sfdi.cz/poskytovani-informaci/cenove-databaze/</w:t>
        </w:r>
      </w:hyperlink>
      <w:r>
        <w:rPr>
          <w:sz w:val="22"/>
        </w:rPr>
        <w:t>.</w:t>
      </w:r>
    </w:p>
    <w:p w:rsidR="00C13294" w:rsidRDefault="00C13294" w:rsidP="00424DF9">
      <w:pPr>
        <w:numPr>
          <w:ilvl w:val="1"/>
          <w:numId w:val="4"/>
        </w:numPr>
        <w:tabs>
          <w:tab w:val="clear" w:pos="360"/>
        </w:tabs>
        <w:spacing w:after="120"/>
        <w:ind w:left="709" w:hanging="709"/>
        <w:jc w:val="both"/>
        <w:rPr>
          <w:sz w:val="22"/>
        </w:rPr>
      </w:pPr>
      <w:r w:rsidRPr="00427C7E">
        <w:rPr>
          <w:sz w:val="22"/>
        </w:rPr>
        <w:t xml:space="preserve">Součástí předmětu plnění je i </w:t>
      </w:r>
      <w:r w:rsidR="00F6778A">
        <w:rPr>
          <w:sz w:val="22"/>
        </w:rPr>
        <w:t xml:space="preserve">soupis stavebních prací a </w:t>
      </w:r>
      <w:r w:rsidRPr="00427C7E">
        <w:rPr>
          <w:sz w:val="22"/>
        </w:rPr>
        <w:t>výkaz výměr, zpracovaný v souladu s vyhl</w:t>
      </w:r>
      <w:r w:rsidR="00427C7E">
        <w:rPr>
          <w:sz w:val="22"/>
        </w:rPr>
        <w:t>áškou</w:t>
      </w:r>
      <w:r w:rsidRPr="00427C7E">
        <w:rPr>
          <w:sz w:val="22"/>
        </w:rPr>
        <w:t xml:space="preserve"> č. 230/2012 Sb., kterou se stanoví podrobnosti vymezení předmětu veřejné zakázky na stavební práce a rozsah soupisu stavebních prací, d</w:t>
      </w:r>
      <w:r w:rsidR="00BE5944">
        <w:rPr>
          <w:sz w:val="22"/>
        </w:rPr>
        <w:t>odávek a služeb s výkazem výměr, v platném znění.</w:t>
      </w:r>
      <w:r w:rsidR="00424DF9">
        <w:rPr>
          <w:sz w:val="22"/>
        </w:rPr>
        <w:t xml:space="preserve"> R</w:t>
      </w:r>
      <w:r w:rsidR="00424DF9" w:rsidRPr="00424DF9">
        <w:rPr>
          <w:sz w:val="22"/>
        </w:rPr>
        <w:t xml:space="preserve">ozpočet a výkaz výměr </w:t>
      </w:r>
      <w:r w:rsidR="00424DF9">
        <w:rPr>
          <w:sz w:val="22"/>
        </w:rPr>
        <w:t>bude zpracován</w:t>
      </w:r>
      <w:r w:rsidR="00424DF9" w:rsidRPr="00424DF9">
        <w:rPr>
          <w:sz w:val="22"/>
        </w:rPr>
        <w:t xml:space="preserve"> v programu KROS, v aktuální databázi cenové soustavy URS</w:t>
      </w:r>
      <w:r w:rsidR="00424DF9">
        <w:rPr>
          <w:sz w:val="22"/>
        </w:rPr>
        <w:t>.</w:t>
      </w:r>
    </w:p>
    <w:p w:rsidR="00D37055" w:rsidRDefault="00D37055" w:rsidP="00D37055">
      <w:pPr>
        <w:numPr>
          <w:ilvl w:val="1"/>
          <w:numId w:val="4"/>
        </w:numPr>
        <w:tabs>
          <w:tab w:val="clear" w:pos="360"/>
        </w:tabs>
        <w:spacing w:after="120"/>
        <w:ind w:left="709" w:hanging="709"/>
        <w:jc w:val="both"/>
        <w:rPr>
          <w:sz w:val="22"/>
        </w:rPr>
      </w:pPr>
      <w:r w:rsidRPr="00132791">
        <w:rPr>
          <w:sz w:val="22"/>
        </w:rPr>
        <w:t xml:space="preserve">Rozsah výkonu autorského dozoru </w:t>
      </w:r>
      <w:r>
        <w:rPr>
          <w:sz w:val="22"/>
        </w:rPr>
        <w:t>pro</w:t>
      </w:r>
      <w:r w:rsidRPr="00132791">
        <w:rPr>
          <w:sz w:val="22"/>
        </w:rPr>
        <w:t>je</w:t>
      </w:r>
      <w:r>
        <w:rPr>
          <w:sz w:val="22"/>
        </w:rPr>
        <w:t xml:space="preserve">ktanta při realizaci stavby je dán </w:t>
      </w:r>
      <w:r w:rsidRPr="00FC486E">
        <w:rPr>
          <w:sz w:val="22"/>
        </w:rPr>
        <w:t xml:space="preserve">Specifikací rozsahu autorského dozoru, který je přílohou </w:t>
      </w:r>
      <w:r>
        <w:rPr>
          <w:sz w:val="22"/>
        </w:rPr>
        <w:t xml:space="preserve">č. 5 </w:t>
      </w:r>
      <w:r w:rsidRPr="00FC486E">
        <w:rPr>
          <w:sz w:val="22"/>
        </w:rPr>
        <w:t>této</w:t>
      </w:r>
      <w:r w:rsidRPr="00132791">
        <w:rPr>
          <w:sz w:val="22"/>
        </w:rPr>
        <w:t xml:space="preserve"> </w:t>
      </w:r>
      <w:r>
        <w:rPr>
          <w:sz w:val="22"/>
        </w:rPr>
        <w:t>Smlouvy.</w:t>
      </w:r>
    </w:p>
    <w:p w:rsidR="00026E5D" w:rsidRPr="00026E5D" w:rsidRDefault="00D37055" w:rsidP="00D37055">
      <w:pPr>
        <w:numPr>
          <w:ilvl w:val="1"/>
          <w:numId w:val="4"/>
        </w:numPr>
        <w:tabs>
          <w:tab w:val="clear" w:pos="360"/>
        </w:tabs>
        <w:spacing w:after="120"/>
        <w:ind w:left="709" w:hanging="709"/>
        <w:jc w:val="both"/>
        <w:rPr>
          <w:sz w:val="22"/>
        </w:rPr>
      </w:pPr>
      <w:r w:rsidRPr="00A1708D">
        <w:rPr>
          <w:sz w:val="22"/>
          <w:szCs w:val="22"/>
        </w:rPr>
        <w:t xml:space="preserve">V projektu stavby bude aplikován zákon č. </w:t>
      </w:r>
      <w:r>
        <w:rPr>
          <w:sz w:val="22"/>
          <w:szCs w:val="22"/>
        </w:rPr>
        <w:t xml:space="preserve">309/2006 Sb., </w:t>
      </w:r>
      <w:r w:rsidRPr="00A1708D">
        <w:rPr>
          <w:sz w:val="22"/>
          <w:szCs w:val="22"/>
        </w:rPr>
        <w:t>zákon o zajištění dalších podmínek bezpečn</w:t>
      </w:r>
      <w:r>
        <w:rPr>
          <w:sz w:val="22"/>
          <w:szCs w:val="22"/>
        </w:rPr>
        <w:t>osti a ochrany zdraví při práci, v platném znění</w:t>
      </w:r>
      <w:r w:rsidRPr="00A1708D">
        <w:rPr>
          <w:sz w:val="22"/>
          <w:szCs w:val="22"/>
        </w:rPr>
        <w:t>. Pokud u této zakázky bude stanovena činnost koordinátora BOZP, slouží jako podklad příloha</w:t>
      </w:r>
      <w:r>
        <w:rPr>
          <w:sz w:val="22"/>
          <w:szCs w:val="22"/>
        </w:rPr>
        <w:t xml:space="preserve"> č. 4 Smlouvy</w:t>
      </w:r>
      <w:r w:rsidRPr="00A1708D">
        <w:rPr>
          <w:sz w:val="22"/>
          <w:szCs w:val="22"/>
        </w:rPr>
        <w:t>.</w:t>
      </w:r>
    </w:p>
    <w:p w:rsidR="00026E5D" w:rsidRPr="00026E5D" w:rsidRDefault="00026E5D" w:rsidP="00026E5D">
      <w:pPr>
        <w:numPr>
          <w:ilvl w:val="1"/>
          <w:numId w:val="4"/>
        </w:numPr>
        <w:tabs>
          <w:tab w:val="clear" w:pos="360"/>
        </w:tabs>
        <w:spacing w:after="120"/>
        <w:ind w:left="709" w:hanging="709"/>
        <w:jc w:val="both"/>
        <w:rPr>
          <w:sz w:val="22"/>
        </w:rPr>
      </w:pPr>
      <w:r w:rsidRPr="00026E5D">
        <w:rPr>
          <w:sz w:val="22"/>
        </w:rPr>
        <w:t xml:space="preserve">Součástí předmětu plnění je i projednání projektu dle </w:t>
      </w:r>
      <w:r w:rsidR="003E3339">
        <w:rPr>
          <w:sz w:val="22"/>
        </w:rPr>
        <w:t>OP</w:t>
      </w:r>
      <w:r w:rsidRPr="00026E5D">
        <w:rPr>
          <w:sz w:val="22"/>
        </w:rPr>
        <w:t xml:space="preserve"> a zapracování všech připomínek z připomínkového řízení.</w:t>
      </w:r>
    </w:p>
    <w:p w:rsidR="00026E5D" w:rsidRPr="00C13294" w:rsidRDefault="00026E5D" w:rsidP="00D37055">
      <w:pPr>
        <w:numPr>
          <w:ilvl w:val="1"/>
          <w:numId w:val="4"/>
        </w:numPr>
        <w:tabs>
          <w:tab w:val="clear" w:pos="360"/>
        </w:tabs>
        <w:spacing w:after="120"/>
        <w:ind w:left="709" w:hanging="709"/>
        <w:jc w:val="both"/>
        <w:rPr>
          <w:sz w:val="22"/>
        </w:rPr>
      </w:pPr>
      <w:r w:rsidRPr="00026E5D">
        <w:rPr>
          <w:sz w:val="22"/>
        </w:rPr>
        <w:t xml:space="preserve">Bližší specifikace předmětu zakázky je obsažena ve </w:t>
      </w:r>
      <w:r w:rsidR="00D37055">
        <w:rPr>
          <w:sz w:val="22"/>
        </w:rPr>
        <w:t xml:space="preserve">ZTP. </w:t>
      </w:r>
      <w:r w:rsidR="00D37055">
        <w:rPr>
          <w:sz w:val="22"/>
          <w:szCs w:val="22"/>
        </w:rPr>
        <w:t>Projekt stavby bude zpracován v soula</w:t>
      </w:r>
      <w:r w:rsidR="00C277A4">
        <w:rPr>
          <w:sz w:val="22"/>
          <w:szCs w:val="22"/>
        </w:rPr>
        <w:t>du s technickými podmínkami</w:t>
      </w:r>
      <w:r w:rsidR="00D37055">
        <w:rPr>
          <w:sz w:val="22"/>
          <w:szCs w:val="22"/>
        </w:rPr>
        <w:t xml:space="preserve"> stanovenými Objednatelem.</w:t>
      </w:r>
    </w:p>
    <w:p w:rsidR="00781B31" w:rsidRDefault="00781B31" w:rsidP="00BA1DAE">
      <w:pPr>
        <w:numPr>
          <w:ilvl w:val="1"/>
          <w:numId w:val="4"/>
        </w:numPr>
        <w:tabs>
          <w:tab w:val="clear" w:pos="360"/>
        </w:tabs>
        <w:spacing w:after="120"/>
        <w:ind w:left="709" w:hanging="709"/>
        <w:jc w:val="both"/>
        <w:rPr>
          <w:sz w:val="22"/>
        </w:rPr>
      </w:pPr>
      <w:r w:rsidRPr="00781B31">
        <w:rPr>
          <w:sz w:val="22"/>
        </w:rPr>
        <w:t>Smluvní strany se dohodly, že Zhotovitel na sebe přebírá nebezpečí změny okolností ve smyslu ust. § 1765 odst. 2 a § 2620 odst. 2 občanského zákoníku. Tzn., že Zhotoviteli nevznikne vůči Objednateli při změně okolností právo domáhat se obnovení jednání</w:t>
      </w:r>
      <w:r w:rsidR="006F63E7">
        <w:rPr>
          <w:sz w:val="22"/>
        </w:rPr>
        <w:t xml:space="preserve"> o Smlouvě ani zvýšení Ceny za </w:t>
      </w:r>
      <w:r w:rsidR="003C4F82">
        <w:rPr>
          <w:sz w:val="22"/>
        </w:rPr>
        <w:t>D</w:t>
      </w:r>
      <w:r w:rsidRPr="00781B31">
        <w:rPr>
          <w:sz w:val="22"/>
        </w:rPr>
        <w:t>ílo ani zrušení Smlouvy.</w:t>
      </w:r>
    </w:p>
    <w:p w:rsidR="00781B31" w:rsidRPr="00781B31" w:rsidRDefault="00781B31" w:rsidP="00781B31">
      <w:pPr>
        <w:numPr>
          <w:ilvl w:val="1"/>
          <w:numId w:val="4"/>
        </w:numPr>
        <w:tabs>
          <w:tab w:val="clear" w:pos="360"/>
        </w:tabs>
        <w:spacing w:after="120"/>
        <w:ind w:left="709" w:hanging="709"/>
        <w:jc w:val="both"/>
        <w:rPr>
          <w:sz w:val="22"/>
        </w:rPr>
      </w:pPr>
      <w:r w:rsidRPr="00781B31">
        <w:rPr>
          <w:sz w:val="22"/>
        </w:rPr>
        <w:t>Ust. § 2605 odst. 1 občanského zákoníku se nepoužije. Dílo je provedeno tehdy, je-li dokončeno řádně a včas a Objednatelem převzato sjednaným způsobem.</w:t>
      </w:r>
    </w:p>
    <w:p w:rsidR="00781B31" w:rsidRDefault="00781B31" w:rsidP="00781B31">
      <w:pPr>
        <w:numPr>
          <w:ilvl w:val="1"/>
          <w:numId w:val="4"/>
        </w:numPr>
        <w:tabs>
          <w:tab w:val="clear" w:pos="360"/>
        </w:tabs>
        <w:spacing w:after="120"/>
        <w:ind w:left="709" w:hanging="709"/>
        <w:jc w:val="both"/>
        <w:rPr>
          <w:sz w:val="22"/>
        </w:rPr>
      </w:pPr>
      <w:r w:rsidRPr="00781B31">
        <w:rPr>
          <w:sz w:val="22"/>
        </w:rPr>
        <w:t>Zhotovitel se zavaz</w:t>
      </w:r>
      <w:r w:rsidR="006F63E7">
        <w:rPr>
          <w:sz w:val="22"/>
        </w:rPr>
        <w:t xml:space="preserve">uje vypracovat pro Objednatele </w:t>
      </w:r>
      <w:r w:rsidR="003C4F82">
        <w:rPr>
          <w:sz w:val="22"/>
        </w:rPr>
        <w:t>D</w:t>
      </w:r>
      <w:r w:rsidRPr="00781B31">
        <w:rPr>
          <w:sz w:val="22"/>
        </w:rPr>
        <w:t>ílo řádně a včas dle zadávacích podmínek zak</w:t>
      </w:r>
      <w:r w:rsidR="006F63E7">
        <w:rPr>
          <w:sz w:val="22"/>
        </w:rPr>
        <w:t xml:space="preserve">ázky a podmínek této Smlouvy </w:t>
      </w:r>
      <w:r w:rsidRPr="00781B31">
        <w:rPr>
          <w:sz w:val="22"/>
        </w:rPr>
        <w:t>a Objednatel se zavazuje zaplatit Zh</w:t>
      </w:r>
      <w:r w:rsidR="006F63E7">
        <w:rPr>
          <w:sz w:val="22"/>
        </w:rPr>
        <w:t xml:space="preserve">otoviteli za řádně vypracované </w:t>
      </w:r>
      <w:r w:rsidR="003C4F82">
        <w:rPr>
          <w:sz w:val="22"/>
        </w:rPr>
        <w:t>D</w:t>
      </w:r>
      <w:r w:rsidRPr="00781B31">
        <w:rPr>
          <w:sz w:val="22"/>
        </w:rPr>
        <w:t>ílo dohodnutou cenu ve výši, jak je uvedeno v čl.</w:t>
      </w:r>
      <w:r>
        <w:rPr>
          <w:sz w:val="22"/>
        </w:rPr>
        <w:t xml:space="preserve"> </w:t>
      </w:r>
      <w:r w:rsidRPr="00781B31">
        <w:rPr>
          <w:sz w:val="22"/>
        </w:rPr>
        <w:t>VII. této Smlouvy.</w:t>
      </w:r>
    </w:p>
    <w:p w:rsidR="00D848B8" w:rsidRDefault="00D848B8" w:rsidP="003A3243">
      <w:pPr>
        <w:jc w:val="both"/>
        <w:rPr>
          <w:sz w:val="22"/>
        </w:rPr>
      </w:pPr>
    </w:p>
    <w:p w:rsidR="002571FD" w:rsidRDefault="002571FD" w:rsidP="002571FD">
      <w:pPr>
        <w:pStyle w:val="NadpisI"/>
        <w:numPr>
          <w:ilvl w:val="0"/>
          <w:numId w:val="31"/>
        </w:numPr>
        <w:spacing w:after="120"/>
        <w:ind w:hanging="1080"/>
        <w:jc w:val="left"/>
      </w:pPr>
      <w:r>
        <w:t>PROVEDENÍ DÍLA</w:t>
      </w:r>
    </w:p>
    <w:p w:rsidR="000E6325" w:rsidRDefault="000E6325" w:rsidP="002571FD">
      <w:pPr>
        <w:numPr>
          <w:ilvl w:val="1"/>
          <w:numId w:val="15"/>
        </w:numPr>
        <w:tabs>
          <w:tab w:val="clear" w:pos="600"/>
          <w:tab w:val="num" w:pos="709"/>
        </w:tabs>
        <w:spacing w:after="120"/>
        <w:ind w:left="709" w:hanging="709"/>
        <w:jc w:val="both"/>
        <w:rPr>
          <w:sz w:val="22"/>
        </w:rPr>
      </w:pPr>
      <w:r>
        <w:rPr>
          <w:sz w:val="22"/>
        </w:rPr>
        <w:t>Zhotovitel je povinen dodat projektovou dokumentaci celkem v</w:t>
      </w:r>
      <w:r>
        <w:rPr>
          <w:b/>
          <w:bCs/>
          <w:sz w:val="22"/>
        </w:rPr>
        <w:t xml:space="preserve"> </w:t>
      </w:r>
      <w:r w:rsidR="002C3F67">
        <w:rPr>
          <w:b/>
          <w:sz w:val="22"/>
          <w:szCs w:val="22"/>
        </w:rPr>
        <w:t>6</w:t>
      </w:r>
      <w:r>
        <w:rPr>
          <w:sz w:val="22"/>
          <w:szCs w:val="22"/>
        </w:rPr>
        <w:t xml:space="preserve"> </w:t>
      </w:r>
      <w:r>
        <w:rPr>
          <w:b/>
          <w:bCs/>
          <w:sz w:val="22"/>
        </w:rPr>
        <w:t>vyhotovení</w:t>
      </w:r>
      <w:r w:rsidR="00B46E46">
        <w:rPr>
          <w:b/>
          <w:bCs/>
          <w:sz w:val="22"/>
        </w:rPr>
        <w:t>ch</w:t>
      </w:r>
      <w:r w:rsidR="00B46E46">
        <w:rPr>
          <w:sz w:val="22"/>
        </w:rPr>
        <w:t xml:space="preserve"> </w:t>
      </w:r>
      <w:r>
        <w:rPr>
          <w:sz w:val="22"/>
        </w:rPr>
        <w:t xml:space="preserve">v listinné formě a </w:t>
      </w:r>
      <w:r w:rsidR="002C3F67">
        <w:rPr>
          <w:b/>
          <w:sz w:val="22"/>
          <w:szCs w:val="22"/>
        </w:rPr>
        <w:t>4</w:t>
      </w:r>
      <w:r>
        <w:rPr>
          <w:sz w:val="22"/>
          <w:szCs w:val="22"/>
        </w:rPr>
        <w:t> </w:t>
      </w:r>
      <w:r>
        <w:rPr>
          <w:b/>
          <w:bCs/>
          <w:sz w:val="22"/>
        </w:rPr>
        <w:t>vyhotovení</w:t>
      </w:r>
      <w:r>
        <w:rPr>
          <w:sz w:val="22"/>
        </w:rPr>
        <w:t xml:space="preserve"> v digitální formě (z toho </w:t>
      </w:r>
      <w:r w:rsidR="009C5661">
        <w:rPr>
          <w:b/>
          <w:sz w:val="22"/>
          <w:szCs w:val="22"/>
        </w:rPr>
        <w:t>1</w:t>
      </w:r>
      <w:r>
        <w:rPr>
          <w:sz w:val="22"/>
          <w:szCs w:val="22"/>
        </w:rPr>
        <w:t> </w:t>
      </w:r>
      <w:r w:rsidRPr="0048438F">
        <w:rPr>
          <w:bCs/>
          <w:sz w:val="22"/>
        </w:rPr>
        <w:t>vyhotovení</w:t>
      </w:r>
      <w:r>
        <w:rPr>
          <w:sz w:val="22"/>
        </w:rPr>
        <w:t xml:space="preserve"> v otevřené formě a </w:t>
      </w:r>
      <w:r w:rsidR="002C3F67">
        <w:rPr>
          <w:b/>
          <w:sz w:val="22"/>
          <w:szCs w:val="22"/>
        </w:rPr>
        <w:t>3</w:t>
      </w:r>
      <w:r>
        <w:rPr>
          <w:sz w:val="22"/>
          <w:szCs w:val="22"/>
        </w:rPr>
        <w:t> </w:t>
      </w:r>
      <w:r w:rsidRPr="0048438F">
        <w:rPr>
          <w:bCs/>
          <w:sz w:val="22"/>
        </w:rPr>
        <w:t>vyhotovení</w:t>
      </w:r>
      <w:r>
        <w:rPr>
          <w:sz w:val="22"/>
        </w:rPr>
        <w:t xml:space="preserve"> v uzavřené formě).</w:t>
      </w:r>
      <w:r w:rsidR="00424DF9">
        <w:rPr>
          <w:sz w:val="22"/>
        </w:rPr>
        <w:t xml:space="preserve"> Veškerá projektová dokumentace bude opatřena autorizačním razítkem.</w:t>
      </w:r>
    </w:p>
    <w:p w:rsidR="002571FD" w:rsidRDefault="002571FD" w:rsidP="002571FD">
      <w:pPr>
        <w:numPr>
          <w:ilvl w:val="1"/>
          <w:numId w:val="15"/>
        </w:numPr>
        <w:tabs>
          <w:tab w:val="clear" w:pos="600"/>
          <w:tab w:val="num" w:pos="709"/>
        </w:tabs>
        <w:spacing w:after="120"/>
        <w:ind w:left="709" w:hanging="709"/>
        <w:jc w:val="both"/>
        <w:rPr>
          <w:sz w:val="22"/>
        </w:rPr>
      </w:pPr>
      <w:r>
        <w:rPr>
          <w:sz w:val="22"/>
        </w:rPr>
        <w:t>Počet vyhotovení dle bodu 5.1</w:t>
      </w:r>
      <w:r w:rsidR="003C4F82">
        <w:rPr>
          <w:sz w:val="22"/>
        </w:rPr>
        <w:t>. je zahrnut v ceně D</w:t>
      </w:r>
      <w:r>
        <w:rPr>
          <w:sz w:val="22"/>
        </w:rPr>
        <w:t>íla, včetně dokumentace předávané v digitální formě.</w:t>
      </w:r>
    </w:p>
    <w:p w:rsidR="00462D58" w:rsidRPr="00E52D7F" w:rsidRDefault="002571FD" w:rsidP="006A5558">
      <w:pPr>
        <w:numPr>
          <w:ilvl w:val="1"/>
          <w:numId w:val="15"/>
        </w:numPr>
        <w:tabs>
          <w:tab w:val="clear" w:pos="600"/>
          <w:tab w:val="num" w:pos="709"/>
        </w:tabs>
        <w:spacing w:after="120"/>
        <w:ind w:left="709" w:hanging="709"/>
        <w:jc w:val="both"/>
        <w:rPr>
          <w:sz w:val="22"/>
        </w:rPr>
      </w:pPr>
      <w:r>
        <w:rPr>
          <w:sz w:val="22"/>
        </w:rPr>
        <w:t xml:space="preserve">Místem plnění je Stavební správa východ, Nerudova 1, </w:t>
      </w:r>
      <w:r w:rsidR="00E52D7F" w:rsidRPr="0024190C">
        <w:rPr>
          <w:bCs/>
          <w:sz w:val="22"/>
          <w:szCs w:val="22"/>
        </w:rPr>
        <w:t xml:space="preserve">772 58 </w:t>
      </w:r>
      <w:r>
        <w:rPr>
          <w:sz w:val="22"/>
        </w:rPr>
        <w:t xml:space="preserve">Olomouc, předání dokumentace bez vad a nedodělků je </w:t>
      </w:r>
      <w:r w:rsidR="00E52D7F">
        <w:rPr>
          <w:sz w:val="22"/>
        </w:rPr>
        <w:t>možné i oprávněnému pracovníku O</w:t>
      </w:r>
      <w:r>
        <w:rPr>
          <w:sz w:val="22"/>
        </w:rPr>
        <w:t>b</w:t>
      </w:r>
      <w:r w:rsidR="008B2393">
        <w:rPr>
          <w:sz w:val="22"/>
        </w:rPr>
        <w:t xml:space="preserve">jednatele dle bodu 3.3. Smlouvy v sídle Oblastního ředitelství </w:t>
      </w:r>
      <w:r w:rsidR="00FC40B8">
        <w:rPr>
          <w:sz w:val="22"/>
          <w:szCs w:val="22"/>
        </w:rPr>
        <w:t>v </w:t>
      </w:r>
      <w:r w:rsidR="006147AB">
        <w:rPr>
          <w:sz w:val="22"/>
          <w:szCs w:val="22"/>
        </w:rPr>
        <w:t>Brně</w:t>
      </w:r>
      <w:r w:rsidR="00FC40B8">
        <w:rPr>
          <w:sz w:val="22"/>
          <w:szCs w:val="22"/>
        </w:rPr>
        <w:t xml:space="preserve">, </w:t>
      </w:r>
      <w:r w:rsidR="006147AB" w:rsidRPr="006147AB">
        <w:rPr>
          <w:sz w:val="22"/>
          <w:szCs w:val="22"/>
        </w:rPr>
        <w:t>Kounicova 688/26</w:t>
      </w:r>
      <w:r w:rsidR="00FC40B8">
        <w:rPr>
          <w:sz w:val="22"/>
          <w:szCs w:val="22"/>
        </w:rPr>
        <w:t xml:space="preserve">, </w:t>
      </w:r>
      <w:r w:rsidR="006147AB">
        <w:rPr>
          <w:sz w:val="22"/>
          <w:szCs w:val="22"/>
        </w:rPr>
        <w:t>611 43, Brno</w:t>
      </w:r>
      <w:r w:rsidR="008B2393">
        <w:rPr>
          <w:sz w:val="22"/>
          <w:szCs w:val="22"/>
        </w:rPr>
        <w:t>.</w:t>
      </w:r>
      <w:r w:rsidR="00C828F6">
        <w:rPr>
          <w:sz w:val="22"/>
          <w:szCs w:val="22"/>
        </w:rPr>
        <w:t xml:space="preserve"> </w:t>
      </w:r>
      <w:r w:rsidR="00C828F6" w:rsidRPr="00C828F6">
        <w:rPr>
          <w:sz w:val="22"/>
          <w:szCs w:val="22"/>
        </w:rPr>
        <w:t xml:space="preserve">Místem výkonu </w:t>
      </w:r>
      <w:r w:rsidR="00C828F6">
        <w:rPr>
          <w:sz w:val="22"/>
          <w:szCs w:val="22"/>
        </w:rPr>
        <w:t>autorského dozoru</w:t>
      </w:r>
      <w:r w:rsidR="00C828F6" w:rsidRPr="00C828F6">
        <w:rPr>
          <w:sz w:val="22"/>
          <w:szCs w:val="22"/>
        </w:rPr>
        <w:t xml:space="preserve"> je místo realizace stavby </w:t>
      </w:r>
      <w:r w:rsidR="00022F4E" w:rsidRPr="00E64410">
        <w:rPr>
          <w:sz w:val="22"/>
          <w:szCs w:val="22"/>
        </w:rPr>
        <w:t>„</w:t>
      </w:r>
      <w:r w:rsidR="008832AE">
        <w:rPr>
          <w:b/>
          <w:sz w:val="22"/>
        </w:rPr>
        <w:t>HZS JPO Brno, Brno Maloměřice – přístavba garáží</w:t>
      </w:r>
      <w:r w:rsidR="00022F4E">
        <w:rPr>
          <w:sz w:val="22"/>
          <w:szCs w:val="22"/>
        </w:rPr>
        <w:t>“</w:t>
      </w:r>
      <w:r w:rsidR="00C828F6" w:rsidRPr="00C828F6">
        <w:rPr>
          <w:sz w:val="22"/>
          <w:szCs w:val="22"/>
        </w:rPr>
        <w:t>, popř</w:t>
      </w:r>
      <w:r w:rsidR="00C828F6">
        <w:rPr>
          <w:sz w:val="22"/>
          <w:szCs w:val="22"/>
        </w:rPr>
        <w:t>. další místa určená O</w:t>
      </w:r>
      <w:r w:rsidR="00C828F6" w:rsidRPr="00C828F6">
        <w:rPr>
          <w:sz w:val="22"/>
          <w:szCs w:val="22"/>
        </w:rPr>
        <w:t>bjednatelem</w:t>
      </w:r>
      <w:r w:rsidR="00C828F6">
        <w:rPr>
          <w:sz w:val="22"/>
          <w:szCs w:val="22"/>
        </w:rPr>
        <w:t>.</w:t>
      </w:r>
    </w:p>
    <w:p w:rsidR="002571FD" w:rsidRDefault="002571FD" w:rsidP="002571FD">
      <w:pPr>
        <w:numPr>
          <w:ilvl w:val="1"/>
          <w:numId w:val="15"/>
        </w:numPr>
        <w:tabs>
          <w:tab w:val="clear" w:pos="600"/>
          <w:tab w:val="num" w:pos="709"/>
        </w:tabs>
        <w:spacing w:after="120"/>
        <w:ind w:left="709" w:hanging="709"/>
        <w:jc w:val="both"/>
        <w:rPr>
          <w:sz w:val="22"/>
        </w:rPr>
      </w:pPr>
      <w:r w:rsidRPr="00462D58">
        <w:rPr>
          <w:sz w:val="22"/>
        </w:rPr>
        <w:t>Z</w:t>
      </w:r>
      <w:r w:rsidR="003C4F82">
        <w:rPr>
          <w:sz w:val="22"/>
        </w:rPr>
        <w:t>hotovitel se zavazuje provádět D</w:t>
      </w:r>
      <w:r w:rsidRPr="00462D58">
        <w:rPr>
          <w:sz w:val="22"/>
        </w:rPr>
        <w:t xml:space="preserve">ílo pouze prostřednictvím </w:t>
      </w:r>
      <w:r w:rsidR="00462D58">
        <w:rPr>
          <w:sz w:val="22"/>
        </w:rPr>
        <w:t xml:space="preserve">dále uvedených </w:t>
      </w:r>
      <w:r w:rsidRPr="00462D58">
        <w:rPr>
          <w:sz w:val="22"/>
        </w:rPr>
        <w:t>subdodavatelů</w:t>
      </w:r>
      <w:r w:rsidR="00B2183C">
        <w:rPr>
          <w:sz w:val="22"/>
        </w:rPr>
        <w:t>:</w:t>
      </w:r>
    </w:p>
    <w:p w:rsidR="00424DF9" w:rsidRDefault="00424DF9" w:rsidP="00424DF9">
      <w:pPr>
        <w:numPr>
          <w:ilvl w:val="0"/>
          <w:numId w:val="35"/>
        </w:numPr>
        <w:spacing w:after="120"/>
        <w:ind w:left="993"/>
        <w:jc w:val="both"/>
        <w:rPr>
          <w:sz w:val="22"/>
        </w:rPr>
      </w:pPr>
      <w:r>
        <w:rPr>
          <w:sz w:val="22"/>
        </w:rPr>
        <w:lastRenderedPageBreak/>
        <w:t>Ing. Valášek - projekt el. silnoproud</w:t>
      </w:r>
    </w:p>
    <w:p w:rsidR="00424DF9" w:rsidRDefault="00424DF9" w:rsidP="00424DF9">
      <w:pPr>
        <w:numPr>
          <w:ilvl w:val="1"/>
          <w:numId w:val="15"/>
        </w:numPr>
        <w:tabs>
          <w:tab w:val="clear" w:pos="600"/>
          <w:tab w:val="num" w:pos="709"/>
        </w:tabs>
        <w:spacing w:after="120"/>
        <w:ind w:left="709" w:hanging="709"/>
        <w:jc w:val="both"/>
        <w:rPr>
          <w:sz w:val="22"/>
        </w:rPr>
      </w:pPr>
      <w:r>
        <w:rPr>
          <w:sz w:val="22"/>
        </w:rPr>
        <w:t>Veškeré dokumenty týkající se předmětu díla budou předloženy v originálním znění.</w:t>
      </w:r>
    </w:p>
    <w:p w:rsidR="00424DF9" w:rsidRDefault="00424DF9" w:rsidP="00424DF9">
      <w:pPr>
        <w:spacing w:after="120"/>
        <w:ind w:left="709"/>
        <w:jc w:val="both"/>
        <w:rPr>
          <w:sz w:val="22"/>
        </w:rPr>
      </w:pPr>
    </w:p>
    <w:p w:rsidR="00E91068" w:rsidRPr="00D32316" w:rsidRDefault="00E91068" w:rsidP="007A6687">
      <w:pPr>
        <w:pStyle w:val="NadpisI"/>
        <w:numPr>
          <w:ilvl w:val="0"/>
          <w:numId w:val="31"/>
        </w:numPr>
        <w:spacing w:after="120"/>
        <w:ind w:left="1077" w:hanging="1077"/>
        <w:jc w:val="left"/>
      </w:pPr>
      <w:r>
        <w:t xml:space="preserve">TERMÍN PLNĚNÍ </w:t>
      </w:r>
    </w:p>
    <w:p w:rsidR="00542CF9" w:rsidRDefault="00647EC4" w:rsidP="00647EC4">
      <w:pPr>
        <w:spacing w:after="120"/>
        <w:ind w:left="709"/>
        <w:jc w:val="both"/>
        <w:rPr>
          <w:sz w:val="22"/>
        </w:rPr>
      </w:pPr>
      <w:r w:rsidRPr="00012A75">
        <w:rPr>
          <w:sz w:val="22"/>
        </w:rPr>
        <w:t xml:space="preserve">Předložení zpracované </w:t>
      </w:r>
      <w:r w:rsidR="00542CF9" w:rsidRPr="00542CF9">
        <w:rPr>
          <w:sz w:val="22"/>
        </w:rPr>
        <w:t xml:space="preserve">projektové dokumentace pro sloučené územní a stavební řízení k připomínkám na SŽDC, s.o. </w:t>
      </w:r>
      <w:r w:rsidR="00542CF9" w:rsidRPr="00542CF9">
        <w:rPr>
          <w:b/>
          <w:sz w:val="22"/>
        </w:rPr>
        <w:t>do 3 měsíců</w:t>
      </w:r>
      <w:r w:rsidR="00542CF9" w:rsidRPr="00542CF9">
        <w:rPr>
          <w:sz w:val="22"/>
        </w:rPr>
        <w:t xml:space="preserve"> </w:t>
      </w:r>
      <w:r w:rsidR="00542CF9" w:rsidRPr="00542CF9">
        <w:rPr>
          <w:b/>
          <w:sz w:val="22"/>
        </w:rPr>
        <w:t>od podpisu smlouvy o dílo</w:t>
      </w:r>
      <w:r w:rsidR="00BC118A">
        <w:rPr>
          <w:sz w:val="22"/>
        </w:rPr>
        <w:t xml:space="preserve"> – 1. dílčí termín plnění.</w:t>
      </w:r>
    </w:p>
    <w:p w:rsidR="00647EC4" w:rsidRDefault="00FD147C" w:rsidP="00647EC4">
      <w:pPr>
        <w:spacing w:after="120"/>
        <w:ind w:left="709"/>
        <w:jc w:val="both"/>
        <w:rPr>
          <w:sz w:val="22"/>
        </w:rPr>
      </w:pPr>
      <w:r w:rsidRPr="00012A75">
        <w:rPr>
          <w:sz w:val="22"/>
        </w:rPr>
        <w:t xml:space="preserve">Předložení zpracované </w:t>
      </w:r>
      <w:r w:rsidR="00542CF9" w:rsidRPr="00542CF9">
        <w:rPr>
          <w:sz w:val="22"/>
        </w:rPr>
        <w:t xml:space="preserve">projektové dokumentace se zapracovanými připomínkami, předání zpracovaného hodnocení ekonomické efektivnosti, dodání pravomocného územního rozhodnutí a stavebního povolení nebo jiného dokumentu tato rozhodnutí nahrazující do </w:t>
      </w:r>
      <w:r w:rsidR="00542CF9" w:rsidRPr="00542CF9">
        <w:rPr>
          <w:b/>
          <w:sz w:val="22"/>
        </w:rPr>
        <w:t>6 měsíců od podpisu smlouvy o dílo</w:t>
      </w:r>
      <w:r w:rsidR="00542CF9" w:rsidRPr="00542CF9">
        <w:rPr>
          <w:sz w:val="22"/>
        </w:rPr>
        <w:t xml:space="preserve"> – 2. dílčí (konečný) termín plnění.</w:t>
      </w:r>
    </w:p>
    <w:p w:rsidR="004F6ABE" w:rsidRDefault="004F6ABE" w:rsidP="004F6ABE">
      <w:pPr>
        <w:spacing w:after="120"/>
        <w:ind w:left="709"/>
        <w:jc w:val="both"/>
        <w:rPr>
          <w:b/>
          <w:sz w:val="22"/>
        </w:rPr>
      </w:pPr>
      <w:r w:rsidRPr="004F6ABE">
        <w:rPr>
          <w:sz w:val="22"/>
        </w:rPr>
        <w:t xml:space="preserve">Výkon autorského dozoru bude prováděn </w:t>
      </w:r>
      <w:r>
        <w:rPr>
          <w:sz w:val="22"/>
        </w:rPr>
        <w:t>po dobu průběhu realizace stavby (</w:t>
      </w:r>
      <w:r w:rsidR="00542CF9">
        <w:rPr>
          <w:sz w:val="22"/>
        </w:rPr>
        <w:t>p</w:t>
      </w:r>
      <w:r w:rsidR="00542CF9" w:rsidRPr="009B2EF0">
        <w:rPr>
          <w:sz w:val="22"/>
        </w:rPr>
        <w:t xml:space="preserve">ředpokládaná doba realizace stavby </w:t>
      </w:r>
      <w:r w:rsidR="00542CF9" w:rsidRPr="000B0F67">
        <w:rPr>
          <w:sz w:val="22"/>
        </w:rPr>
        <w:t xml:space="preserve">je </w:t>
      </w:r>
      <w:r w:rsidR="00542CF9" w:rsidRPr="008E19B6">
        <w:rPr>
          <w:sz w:val="22"/>
        </w:rPr>
        <w:t>6 měsíců</w:t>
      </w:r>
      <w:r w:rsidR="00542CF9" w:rsidRPr="009B2EF0">
        <w:rPr>
          <w:sz w:val="22"/>
        </w:rPr>
        <w:t xml:space="preserve"> v průběhu roku 201</w:t>
      </w:r>
      <w:r w:rsidR="00542CF9">
        <w:rPr>
          <w:sz w:val="22"/>
        </w:rPr>
        <w:t>7</w:t>
      </w:r>
      <w:r>
        <w:rPr>
          <w:sz w:val="22"/>
        </w:rPr>
        <w:t xml:space="preserve">) </w:t>
      </w:r>
      <w:r w:rsidRPr="00882962">
        <w:rPr>
          <w:sz w:val="22"/>
          <w:szCs w:val="22"/>
        </w:rPr>
        <w:t xml:space="preserve">dle zpracovaného platného harmonogramu </w:t>
      </w:r>
      <w:r>
        <w:rPr>
          <w:sz w:val="22"/>
          <w:szCs w:val="22"/>
        </w:rPr>
        <w:t xml:space="preserve">postupu </w:t>
      </w:r>
      <w:r w:rsidRPr="00882962">
        <w:rPr>
          <w:sz w:val="22"/>
          <w:szCs w:val="22"/>
        </w:rPr>
        <w:t xml:space="preserve">prací, </w:t>
      </w:r>
      <w:r w:rsidRPr="00882962">
        <w:rPr>
          <w:sz w:val="22"/>
        </w:rPr>
        <w:t>v</w:t>
      </w:r>
      <w:r w:rsidRPr="00882962">
        <w:rPr>
          <w:sz w:val="22"/>
          <w:szCs w:val="22"/>
        </w:rPr>
        <w:t>ždy ale do ukončení</w:t>
      </w:r>
      <w:r w:rsidRPr="004612C6">
        <w:rPr>
          <w:sz w:val="22"/>
          <w:szCs w:val="22"/>
        </w:rPr>
        <w:t xml:space="preserve"> realizace stavby dle Smlouvy o dílo </w:t>
      </w:r>
      <w:r>
        <w:rPr>
          <w:sz w:val="22"/>
          <w:szCs w:val="22"/>
        </w:rPr>
        <w:t xml:space="preserve">uzavřené </w:t>
      </w:r>
      <w:r w:rsidRPr="004612C6">
        <w:rPr>
          <w:sz w:val="22"/>
          <w:szCs w:val="22"/>
        </w:rPr>
        <w:t>s</w:t>
      </w:r>
      <w:r>
        <w:rPr>
          <w:sz w:val="22"/>
          <w:szCs w:val="22"/>
        </w:rPr>
        <w:t>e Z</w:t>
      </w:r>
      <w:r w:rsidRPr="00896630">
        <w:rPr>
          <w:sz w:val="22"/>
          <w:szCs w:val="22"/>
        </w:rPr>
        <w:t>hotovitelem stavby</w:t>
      </w:r>
      <w:r>
        <w:rPr>
          <w:b/>
          <w:sz w:val="22"/>
        </w:rPr>
        <w:t>.</w:t>
      </w:r>
    </w:p>
    <w:p w:rsidR="0099029C" w:rsidRDefault="0099029C" w:rsidP="003A3243">
      <w:pPr>
        <w:jc w:val="both"/>
        <w:rPr>
          <w:b/>
          <w:sz w:val="22"/>
        </w:rPr>
      </w:pPr>
    </w:p>
    <w:p w:rsidR="00E91068" w:rsidRDefault="00E91068" w:rsidP="007A6687">
      <w:pPr>
        <w:pStyle w:val="NadpisI"/>
        <w:numPr>
          <w:ilvl w:val="0"/>
          <w:numId w:val="31"/>
        </w:numPr>
        <w:spacing w:after="120"/>
        <w:ind w:left="1077" w:hanging="1077"/>
        <w:jc w:val="left"/>
      </w:pPr>
      <w:r w:rsidRPr="008C3834">
        <w:t>CENA DÍLA, PLATEBNÍ PODMÍNKY</w:t>
      </w:r>
    </w:p>
    <w:p w:rsidR="00E91068" w:rsidRDefault="00F22AC8" w:rsidP="003A3243">
      <w:pPr>
        <w:numPr>
          <w:ilvl w:val="1"/>
          <w:numId w:val="6"/>
        </w:numPr>
        <w:tabs>
          <w:tab w:val="clear" w:pos="510"/>
          <w:tab w:val="num" w:pos="709"/>
        </w:tabs>
        <w:spacing w:after="120"/>
        <w:jc w:val="both"/>
        <w:rPr>
          <w:sz w:val="22"/>
        </w:rPr>
      </w:pPr>
      <w:r>
        <w:rPr>
          <w:sz w:val="22"/>
        </w:rPr>
        <w:t>Cena za zhotovení předmětu S</w:t>
      </w:r>
      <w:r w:rsidR="00E91068">
        <w:rPr>
          <w:sz w:val="22"/>
        </w:rPr>
        <w:t>mlouvy je ceno</w:t>
      </w:r>
      <w:r w:rsidR="000E3D08">
        <w:rPr>
          <w:sz w:val="22"/>
        </w:rPr>
        <w:t>u dle Nabídky Z</w:t>
      </w:r>
      <w:r w:rsidR="00E91068">
        <w:rPr>
          <w:sz w:val="22"/>
        </w:rPr>
        <w:t>hotovitele</w:t>
      </w:r>
      <w:r w:rsidR="00C71739">
        <w:rPr>
          <w:sz w:val="22"/>
        </w:rPr>
        <w:t>.</w:t>
      </w:r>
    </w:p>
    <w:p w:rsidR="007E65BD" w:rsidRPr="007E65BD" w:rsidRDefault="00F22AC8" w:rsidP="007E65BD">
      <w:pPr>
        <w:numPr>
          <w:ilvl w:val="1"/>
          <w:numId w:val="6"/>
        </w:numPr>
        <w:tabs>
          <w:tab w:val="clear" w:pos="510"/>
          <w:tab w:val="num" w:pos="709"/>
        </w:tabs>
        <w:spacing w:after="360"/>
        <w:jc w:val="both"/>
        <w:rPr>
          <w:sz w:val="22"/>
        </w:rPr>
      </w:pPr>
      <w:r>
        <w:rPr>
          <w:sz w:val="22"/>
        </w:rPr>
        <w:t>Cena předmětu S</w:t>
      </w:r>
      <w:r w:rsidR="00E91068">
        <w:rPr>
          <w:sz w:val="22"/>
        </w:rPr>
        <w:t>mlouvy podle odst. 7.1. tohoto článku činí</w:t>
      </w:r>
      <w:r w:rsidR="0099029C">
        <w:rPr>
          <w:sz w:val="22"/>
        </w:rPr>
        <w:t>:</w:t>
      </w:r>
    </w:p>
    <w:p w:rsidR="00B40435" w:rsidRPr="00B40435" w:rsidRDefault="00B40435" w:rsidP="00B40435">
      <w:pPr>
        <w:spacing w:after="240"/>
        <w:ind w:firstLine="709"/>
        <w:jc w:val="both"/>
        <w:rPr>
          <w:b/>
          <w:sz w:val="22"/>
        </w:rPr>
      </w:pPr>
      <w:r w:rsidRPr="00B40435">
        <w:rPr>
          <w:b/>
          <w:sz w:val="22"/>
        </w:rPr>
        <w:t xml:space="preserve">A) CELKOVÁ CENA ZA DÍLO </w:t>
      </w:r>
    </w:p>
    <w:p w:rsidR="00B40435" w:rsidRPr="00B40435" w:rsidRDefault="00B40435" w:rsidP="00D0418B">
      <w:pPr>
        <w:tabs>
          <w:tab w:val="num" w:pos="709"/>
          <w:tab w:val="right" w:pos="5096"/>
        </w:tabs>
        <w:spacing w:after="120"/>
        <w:ind w:firstLine="709"/>
        <w:jc w:val="both"/>
        <w:rPr>
          <w:sz w:val="22"/>
        </w:rPr>
      </w:pPr>
      <w:r w:rsidRPr="00B40435">
        <w:rPr>
          <w:sz w:val="22"/>
        </w:rPr>
        <w:t>Cena Díla celkem bez DPH</w:t>
      </w:r>
      <w:r w:rsidR="00545E4C">
        <w:rPr>
          <w:sz w:val="22"/>
        </w:rPr>
        <w:tab/>
      </w:r>
      <w:r w:rsidRPr="00B40435">
        <w:rPr>
          <w:sz w:val="22"/>
        </w:rPr>
        <w:t xml:space="preserve"> </w:t>
      </w:r>
      <w:r w:rsidR="007E65BD">
        <w:rPr>
          <w:b/>
          <w:sz w:val="22"/>
          <w:szCs w:val="22"/>
        </w:rPr>
        <w:t>579.000</w:t>
      </w:r>
      <w:r w:rsidR="009C3288">
        <w:rPr>
          <w:b/>
          <w:sz w:val="22"/>
          <w:szCs w:val="22"/>
        </w:rPr>
        <w:t>,-</w:t>
      </w:r>
      <w:r w:rsidRPr="00B40435">
        <w:rPr>
          <w:b/>
          <w:sz w:val="22"/>
        </w:rPr>
        <w:t xml:space="preserve"> Kč</w:t>
      </w:r>
    </w:p>
    <w:p w:rsidR="00B40435" w:rsidRDefault="00B40435" w:rsidP="00B40435">
      <w:pPr>
        <w:tabs>
          <w:tab w:val="num" w:pos="709"/>
          <w:tab w:val="right" w:pos="5096"/>
        </w:tabs>
        <w:ind w:firstLine="709"/>
        <w:jc w:val="both"/>
        <w:rPr>
          <w:sz w:val="22"/>
        </w:rPr>
      </w:pPr>
      <w:r w:rsidRPr="00B40435">
        <w:rPr>
          <w:sz w:val="22"/>
        </w:rPr>
        <w:t>slovy:</w:t>
      </w:r>
      <w:r w:rsidRPr="00B40435">
        <w:rPr>
          <w:sz w:val="22"/>
        </w:rPr>
        <w:tab/>
      </w:r>
      <w:r>
        <w:rPr>
          <w:sz w:val="22"/>
        </w:rPr>
        <w:t xml:space="preserve"> </w:t>
      </w:r>
      <w:r w:rsidR="007E65BD">
        <w:rPr>
          <w:b/>
          <w:sz w:val="22"/>
          <w:szCs w:val="22"/>
        </w:rPr>
        <w:t>pětsetsedmdesátdevěttisíc</w:t>
      </w:r>
      <w:r w:rsidRPr="00B40435">
        <w:rPr>
          <w:sz w:val="22"/>
        </w:rPr>
        <w:t xml:space="preserve"> korun českých bez DPH</w:t>
      </w:r>
    </w:p>
    <w:p w:rsidR="007E65BD" w:rsidRPr="00B40435" w:rsidRDefault="007E65BD" w:rsidP="00B40435">
      <w:pPr>
        <w:tabs>
          <w:tab w:val="num" w:pos="709"/>
          <w:tab w:val="right" w:pos="5096"/>
        </w:tabs>
        <w:ind w:firstLine="709"/>
        <w:jc w:val="both"/>
        <w:rPr>
          <w:sz w:val="22"/>
        </w:rPr>
      </w:pPr>
    </w:p>
    <w:p w:rsidR="00B40435" w:rsidRDefault="00B40435" w:rsidP="009C3288">
      <w:pPr>
        <w:tabs>
          <w:tab w:val="num" w:pos="709"/>
          <w:tab w:val="right" w:pos="5096"/>
        </w:tabs>
        <w:jc w:val="both"/>
        <w:rPr>
          <w:sz w:val="22"/>
        </w:rPr>
      </w:pPr>
    </w:p>
    <w:p w:rsidR="008A1D44" w:rsidRPr="00762029" w:rsidRDefault="00B40435" w:rsidP="00B40435">
      <w:pPr>
        <w:spacing w:after="240"/>
        <w:ind w:left="709"/>
        <w:jc w:val="both"/>
        <w:rPr>
          <w:sz w:val="22"/>
          <w:szCs w:val="22"/>
          <w:u w:val="single"/>
        </w:rPr>
      </w:pPr>
      <w:r>
        <w:rPr>
          <w:caps/>
          <w:sz w:val="22"/>
          <w:szCs w:val="22"/>
          <w:u w:val="single"/>
        </w:rPr>
        <w:t>B</w:t>
      </w:r>
      <w:r w:rsidR="008A1D44" w:rsidRPr="008A1D44">
        <w:rPr>
          <w:caps/>
          <w:sz w:val="22"/>
          <w:szCs w:val="22"/>
          <w:u w:val="single"/>
        </w:rPr>
        <w:t>) Projekt stavby</w:t>
      </w:r>
      <w:r w:rsidR="008A1D44">
        <w:rPr>
          <w:caps/>
          <w:sz w:val="22"/>
          <w:szCs w:val="22"/>
          <w:u w:val="single"/>
        </w:rPr>
        <w:t xml:space="preserve"> (</w:t>
      </w:r>
      <w:r w:rsidR="008A1D44">
        <w:rPr>
          <w:sz w:val="22"/>
          <w:szCs w:val="22"/>
          <w:u w:val="single"/>
        </w:rPr>
        <w:t>včetně všech souvisejících činností mimo výkon autorského dozoru)</w:t>
      </w:r>
    </w:p>
    <w:p w:rsidR="008A1D44" w:rsidRDefault="008A1D44" w:rsidP="00D0418B">
      <w:pPr>
        <w:tabs>
          <w:tab w:val="right" w:pos="5760"/>
        </w:tabs>
        <w:spacing w:after="120"/>
        <w:ind w:left="709"/>
        <w:jc w:val="both"/>
        <w:rPr>
          <w:b/>
          <w:sz w:val="22"/>
        </w:rPr>
      </w:pPr>
      <w:r>
        <w:rPr>
          <w:sz w:val="22"/>
        </w:rPr>
        <w:t>Cena projektu stavby celkem bez DPH</w:t>
      </w:r>
      <w:r>
        <w:rPr>
          <w:b/>
          <w:sz w:val="22"/>
        </w:rPr>
        <w:t xml:space="preserve"> </w:t>
      </w:r>
      <w:r w:rsidR="00545E4C">
        <w:rPr>
          <w:b/>
          <w:sz w:val="22"/>
        </w:rPr>
        <w:tab/>
      </w:r>
      <w:r w:rsidR="007E65BD">
        <w:rPr>
          <w:sz w:val="22"/>
          <w:szCs w:val="22"/>
        </w:rPr>
        <w:t>534.000</w:t>
      </w:r>
      <w:r w:rsidR="00B31A20">
        <w:rPr>
          <w:sz w:val="22"/>
          <w:szCs w:val="22"/>
        </w:rPr>
        <w:t>,</w:t>
      </w:r>
      <w:r w:rsidR="009C3288">
        <w:rPr>
          <w:sz w:val="22"/>
          <w:szCs w:val="22"/>
        </w:rPr>
        <w:t xml:space="preserve">- </w:t>
      </w:r>
      <w:r w:rsidRPr="008A1D44">
        <w:rPr>
          <w:sz w:val="22"/>
        </w:rPr>
        <w:t>Kč</w:t>
      </w:r>
    </w:p>
    <w:p w:rsidR="008A1D44" w:rsidRDefault="008A1D44" w:rsidP="008A1D44">
      <w:pPr>
        <w:tabs>
          <w:tab w:val="num" w:pos="709"/>
        </w:tabs>
        <w:ind w:firstLine="709"/>
        <w:jc w:val="both"/>
        <w:rPr>
          <w:b/>
          <w:sz w:val="22"/>
        </w:rPr>
      </w:pPr>
      <w:r w:rsidRPr="00613574">
        <w:rPr>
          <w:sz w:val="22"/>
        </w:rPr>
        <w:t>slovy</w:t>
      </w:r>
      <w:r>
        <w:rPr>
          <w:sz w:val="22"/>
        </w:rPr>
        <w:t>:</w:t>
      </w:r>
      <w:r w:rsidR="00C23C3B">
        <w:rPr>
          <w:b/>
          <w:bCs/>
          <w:sz w:val="22"/>
        </w:rPr>
        <w:t xml:space="preserve"> </w:t>
      </w:r>
      <w:r w:rsidR="007E65BD">
        <w:rPr>
          <w:sz w:val="22"/>
          <w:szCs w:val="22"/>
        </w:rPr>
        <w:t>pětsettřicetčtyřitisíc</w:t>
      </w:r>
      <w:r w:rsidR="009C3288">
        <w:rPr>
          <w:sz w:val="22"/>
          <w:szCs w:val="22"/>
        </w:rPr>
        <w:t xml:space="preserve"> </w:t>
      </w:r>
      <w:r w:rsidRPr="008A1D44">
        <w:rPr>
          <w:bCs/>
          <w:sz w:val="22"/>
        </w:rPr>
        <w:t>korun českých bez DPH</w:t>
      </w:r>
    </w:p>
    <w:p w:rsidR="008A1D44" w:rsidRDefault="008A1D44" w:rsidP="008A1D44">
      <w:pPr>
        <w:ind w:left="709"/>
        <w:jc w:val="both"/>
        <w:rPr>
          <w:caps/>
          <w:sz w:val="24"/>
          <w:szCs w:val="24"/>
        </w:rPr>
      </w:pPr>
    </w:p>
    <w:p w:rsidR="00545E4C" w:rsidRPr="008A1D44" w:rsidRDefault="00545E4C" w:rsidP="008A1D44">
      <w:pPr>
        <w:ind w:left="709"/>
        <w:jc w:val="both"/>
        <w:rPr>
          <w:caps/>
          <w:sz w:val="24"/>
          <w:szCs w:val="24"/>
        </w:rPr>
      </w:pPr>
    </w:p>
    <w:p w:rsidR="008A1D44" w:rsidRPr="00C720FA" w:rsidRDefault="00B40435" w:rsidP="00B40435">
      <w:pPr>
        <w:spacing w:after="240"/>
        <w:ind w:left="709"/>
        <w:jc w:val="both"/>
        <w:rPr>
          <w:caps/>
          <w:sz w:val="22"/>
          <w:szCs w:val="22"/>
          <w:u w:val="single"/>
        </w:rPr>
      </w:pPr>
      <w:r>
        <w:rPr>
          <w:caps/>
          <w:sz w:val="22"/>
          <w:szCs w:val="22"/>
        </w:rPr>
        <w:t>C</w:t>
      </w:r>
      <w:r w:rsidR="008A1D44" w:rsidRPr="00C720FA">
        <w:rPr>
          <w:caps/>
          <w:sz w:val="22"/>
          <w:szCs w:val="22"/>
        </w:rPr>
        <w:t xml:space="preserve">) </w:t>
      </w:r>
      <w:r w:rsidR="008A1D44" w:rsidRPr="00C720FA">
        <w:rPr>
          <w:caps/>
          <w:sz w:val="22"/>
          <w:szCs w:val="22"/>
          <w:u w:val="single"/>
        </w:rPr>
        <w:t xml:space="preserve">Výkon autorského dozoru </w:t>
      </w:r>
    </w:p>
    <w:p w:rsidR="008A1D44" w:rsidRDefault="008A1D44" w:rsidP="00D0418B">
      <w:pPr>
        <w:spacing w:after="120"/>
        <w:ind w:left="709"/>
        <w:jc w:val="both"/>
        <w:rPr>
          <w:sz w:val="22"/>
        </w:rPr>
      </w:pPr>
      <w:r w:rsidRPr="008A1D44">
        <w:rPr>
          <w:sz w:val="22"/>
        </w:rPr>
        <w:t>Cena výkonu autorského dozoru</w:t>
      </w:r>
      <w:r w:rsidR="00545E4C">
        <w:rPr>
          <w:sz w:val="22"/>
        </w:rPr>
        <w:t xml:space="preserve"> celkem bez DPH </w:t>
      </w:r>
      <w:r w:rsidR="00545E4C">
        <w:rPr>
          <w:sz w:val="22"/>
        </w:rPr>
        <w:tab/>
      </w:r>
      <w:r w:rsidR="006B3EB2">
        <w:rPr>
          <w:sz w:val="22"/>
          <w:szCs w:val="22"/>
        </w:rPr>
        <w:t>45.</w:t>
      </w:r>
      <w:r w:rsidR="00C640AA">
        <w:rPr>
          <w:sz w:val="22"/>
          <w:szCs w:val="22"/>
        </w:rPr>
        <w:t xml:space="preserve">000,- </w:t>
      </w:r>
      <w:r w:rsidRPr="008A1D44">
        <w:rPr>
          <w:sz w:val="22"/>
        </w:rPr>
        <w:t>Kč</w:t>
      </w:r>
    </w:p>
    <w:p w:rsidR="008A1D44" w:rsidRDefault="008A1D44" w:rsidP="00C720FA">
      <w:pPr>
        <w:tabs>
          <w:tab w:val="right" w:pos="5760"/>
        </w:tabs>
        <w:spacing w:after="120"/>
        <w:ind w:left="709"/>
        <w:jc w:val="both"/>
        <w:rPr>
          <w:bCs/>
          <w:sz w:val="22"/>
        </w:rPr>
      </w:pPr>
      <w:r w:rsidRPr="00613574">
        <w:rPr>
          <w:sz w:val="22"/>
        </w:rPr>
        <w:t>slovy</w:t>
      </w:r>
      <w:r>
        <w:rPr>
          <w:sz w:val="22"/>
        </w:rPr>
        <w:t>:</w:t>
      </w:r>
      <w:r w:rsidR="00C640AA">
        <w:rPr>
          <w:b/>
          <w:bCs/>
          <w:sz w:val="22"/>
        </w:rPr>
        <w:t xml:space="preserve"> </w:t>
      </w:r>
      <w:r w:rsidR="006B3EB2">
        <w:rPr>
          <w:sz w:val="22"/>
          <w:szCs w:val="22"/>
        </w:rPr>
        <w:t>čtyřicetpěttisíc</w:t>
      </w:r>
      <w:r w:rsidR="00C640AA">
        <w:rPr>
          <w:sz w:val="22"/>
          <w:szCs w:val="22"/>
        </w:rPr>
        <w:t xml:space="preserve"> </w:t>
      </w:r>
      <w:r w:rsidRPr="008A1D44">
        <w:rPr>
          <w:bCs/>
          <w:sz w:val="22"/>
        </w:rPr>
        <w:t>korun českých bez DPH</w:t>
      </w:r>
    </w:p>
    <w:p w:rsidR="00545E4C" w:rsidRPr="008A1D44" w:rsidRDefault="00545E4C" w:rsidP="00C720FA">
      <w:pPr>
        <w:tabs>
          <w:tab w:val="right" w:pos="5760"/>
        </w:tabs>
        <w:spacing w:after="120"/>
        <w:ind w:left="709"/>
        <w:jc w:val="both"/>
        <w:rPr>
          <w:sz w:val="22"/>
        </w:rPr>
      </w:pPr>
    </w:p>
    <w:p w:rsidR="008A1D44" w:rsidRPr="008A1D44" w:rsidRDefault="008A1D44" w:rsidP="008A1D44">
      <w:pPr>
        <w:tabs>
          <w:tab w:val="right" w:pos="5760"/>
        </w:tabs>
        <w:ind w:left="709"/>
        <w:jc w:val="both"/>
        <w:rPr>
          <w:sz w:val="22"/>
        </w:rPr>
      </w:pPr>
      <w:r w:rsidRPr="008A1D44">
        <w:rPr>
          <w:sz w:val="22"/>
        </w:rPr>
        <w:t>Uvedená cena představ</w:t>
      </w:r>
      <w:r w:rsidR="003F49B0">
        <w:rPr>
          <w:sz w:val="22"/>
        </w:rPr>
        <w:t xml:space="preserve">uje pracnost </w:t>
      </w:r>
      <w:r w:rsidR="003F49B0">
        <w:rPr>
          <w:sz w:val="22"/>
        </w:rPr>
        <w:tab/>
      </w:r>
      <w:r w:rsidR="00C55B06">
        <w:rPr>
          <w:sz w:val="22"/>
          <w:szCs w:val="22"/>
        </w:rPr>
        <w:t xml:space="preserve">100 </w:t>
      </w:r>
      <w:r w:rsidRPr="008A1D44">
        <w:rPr>
          <w:sz w:val="22"/>
        </w:rPr>
        <w:t>hodin p</w:t>
      </w:r>
      <w:r w:rsidR="003F49B0">
        <w:rPr>
          <w:sz w:val="22"/>
        </w:rPr>
        <w:t xml:space="preserve">ři průměrné hodinové sazbě </w:t>
      </w:r>
      <w:r w:rsidR="006E321A">
        <w:rPr>
          <w:sz w:val="22"/>
          <w:szCs w:val="22"/>
        </w:rPr>
        <w:t>45</w:t>
      </w:r>
      <w:r w:rsidR="00C55B06">
        <w:rPr>
          <w:sz w:val="22"/>
          <w:szCs w:val="22"/>
        </w:rPr>
        <w:t xml:space="preserve">0,- </w:t>
      </w:r>
      <w:r w:rsidRPr="008A1D44">
        <w:rPr>
          <w:sz w:val="22"/>
        </w:rPr>
        <w:t xml:space="preserve">Kč/hod po celou dobu výkonu </w:t>
      </w:r>
      <w:r w:rsidR="003F49B0">
        <w:rPr>
          <w:sz w:val="22"/>
        </w:rPr>
        <w:t>autorského dozoru</w:t>
      </w:r>
      <w:r w:rsidRPr="008A1D44">
        <w:rPr>
          <w:sz w:val="22"/>
        </w:rPr>
        <w:t xml:space="preserve">. Uvedená cena za výkon </w:t>
      </w:r>
      <w:r w:rsidR="003F49B0">
        <w:rPr>
          <w:sz w:val="22"/>
        </w:rPr>
        <w:t>autorského dozoru</w:t>
      </w:r>
      <w:r w:rsidRPr="008A1D44">
        <w:rPr>
          <w:sz w:val="22"/>
        </w:rPr>
        <w:t xml:space="preserve"> zahrnuje veškeré náklady na výkon </w:t>
      </w:r>
      <w:r w:rsidR="003F49B0">
        <w:rPr>
          <w:sz w:val="22"/>
        </w:rPr>
        <w:t xml:space="preserve">autorského </w:t>
      </w:r>
      <w:r w:rsidRPr="008A1D44">
        <w:rPr>
          <w:sz w:val="22"/>
        </w:rPr>
        <w:t>dozoru po celou dobu realizace stavby a je cenou nejvýše přípustnou.</w:t>
      </w:r>
    </w:p>
    <w:p w:rsidR="008A1D44" w:rsidRPr="003F49B0" w:rsidRDefault="008A1D44" w:rsidP="008A1D44">
      <w:pPr>
        <w:tabs>
          <w:tab w:val="right" w:pos="5760"/>
        </w:tabs>
        <w:ind w:left="709"/>
        <w:jc w:val="both"/>
        <w:rPr>
          <w:sz w:val="22"/>
        </w:rPr>
      </w:pPr>
    </w:p>
    <w:p w:rsidR="00E91068" w:rsidRDefault="00E91068" w:rsidP="003A3243">
      <w:pPr>
        <w:numPr>
          <w:ilvl w:val="1"/>
          <w:numId w:val="6"/>
        </w:numPr>
        <w:tabs>
          <w:tab w:val="clear" w:pos="510"/>
          <w:tab w:val="num" w:pos="709"/>
        </w:tabs>
        <w:spacing w:after="120"/>
        <w:ind w:left="709" w:hanging="709"/>
        <w:jc w:val="both"/>
        <w:rPr>
          <w:sz w:val="22"/>
        </w:rPr>
      </w:pPr>
      <w:r>
        <w:rPr>
          <w:sz w:val="22"/>
        </w:rPr>
        <w:t xml:space="preserve">Cena </w:t>
      </w:r>
      <w:r w:rsidR="00F22AC8">
        <w:rPr>
          <w:sz w:val="22"/>
        </w:rPr>
        <w:t>celé</w:t>
      </w:r>
      <w:r w:rsidR="003C4F82">
        <w:rPr>
          <w:sz w:val="22"/>
        </w:rPr>
        <w:t>ho D</w:t>
      </w:r>
      <w:r w:rsidR="00F22AC8">
        <w:rPr>
          <w:sz w:val="22"/>
        </w:rPr>
        <w:t>íla dle čl. 7.2. této S</w:t>
      </w:r>
      <w:r>
        <w:rPr>
          <w:sz w:val="22"/>
        </w:rPr>
        <w:t>mlouvy je</w:t>
      </w:r>
      <w:r>
        <w:rPr>
          <w:color w:val="FF0000"/>
          <w:sz w:val="22"/>
        </w:rPr>
        <w:t xml:space="preserve"> </w:t>
      </w:r>
      <w:r>
        <w:rPr>
          <w:sz w:val="22"/>
        </w:rPr>
        <w:t>stanovena jako</w:t>
      </w:r>
      <w:r>
        <w:rPr>
          <w:b/>
          <w:sz w:val="22"/>
        </w:rPr>
        <w:t xml:space="preserve"> </w:t>
      </w:r>
      <w:r w:rsidRPr="002411EB">
        <w:rPr>
          <w:sz w:val="22"/>
        </w:rPr>
        <w:t>cena nejvýše přípustná</w:t>
      </w:r>
      <w:r>
        <w:rPr>
          <w:sz w:val="22"/>
        </w:rPr>
        <w:t xml:space="preserve">, kterou je možné překročit </w:t>
      </w:r>
      <w:r w:rsidR="00F22AC8">
        <w:rPr>
          <w:sz w:val="22"/>
        </w:rPr>
        <w:t>jen za podmínek stanovených ve S</w:t>
      </w:r>
      <w:r>
        <w:rPr>
          <w:sz w:val="22"/>
        </w:rPr>
        <w:t>mlouvě.</w:t>
      </w:r>
      <w:r w:rsidRPr="008163E9">
        <w:rPr>
          <w:sz w:val="22"/>
        </w:rPr>
        <w:t xml:space="preserve"> </w:t>
      </w:r>
    </w:p>
    <w:p w:rsidR="00AD08E2" w:rsidRDefault="00266B11" w:rsidP="00C62F36">
      <w:pPr>
        <w:numPr>
          <w:ilvl w:val="1"/>
          <w:numId w:val="6"/>
        </w:numPr>
        <w:tabs>
          <w:tab w:val="clear" w:pos="510"/>
        </w:tabs>
        <w:spacing w:after="120"/>
        <w:ind w:left="709" w:hanging="709"/>
        <w:jc w:val="both"/>
        <w:rPr>
          <w:sz w:val="22"/>
        </w:rPr>
      </w:pPr>
      <w:r w:rsidRPr="00192F7E">
        <w:rPr>
          <w:sz w:val="22"/>
          <w:szCs w:val="22"/>
        </w:rPr>
        <w:t xml:space="preserve">Cena za </w:t>
      </w:r>
      <w:r>
        <w:rPr>
          <w:sz w:val="22"/>
          <w:szCs w:val="22"/>
        </w:rPr>
        <w:t xml:space="preserve">jednostupňový </w:t>
      </w:r>
      <w:r w:rsidRPr="00192F7E">
        <w:rPr>
          <w:sz w:val="22"/>
          <w:szCs w:val="22"/>
        </w:rPr>
        <w:t>projekt stavby bude fakturována k</w:t>
      </w:r>
      <w:r>
        <w:rPr>
          <w:sz w:val="22"/>
          <w:szCs w:val="22"/>
        </w:rPr>
        <w:t> </w:t>
      </w:r>
      <w:r w:rsidRPr="00192F7E">
        <w:rPr>
          <w:sz w:val="22"/>
          <w:szCs w:val="22"/>
        </w:rPr>
        <w:t>datu </w:t>
      </w:r>
      <w:r>
        <w:rPr>
          <w:sz w:val="22"/>
          <w:szCs w:val="22"/>
        </w:rPr>
        <w:t xml:space="preserve">2. </w:t>
      </w:r>
      <w:r w:rsidR="00B968CF">
        <w:rPr>
          <w:sz w:val="22"/>
          <w:szCs w:val="22"/>
        </w:rPr>
        <w:t>D</w:t>
      </w:r>
      <w:r>
        <w:rPr>
          <w:sz w:val="22"/>
          <w:szCs w:val="22"/>
        </w:rPr>
        <w:t>ílčího</w:t>
      </w:r>
      <w:r w:rsidR="00B968CF">
        <w:rPr>
          <w:sz w:val="22"/>
          <w:szCs w:val="22"/>
        </w:rPr>
        <w:t xml:space="preserve"> (konečného) termínu plnění</w:t>
      </w:r>
      <w:r>
        <w:rPr>
          <w:sz w:val="22"/>
          <w:szCs w:val="22"/>
        </w:rPr>
        <w:t xml:space="preserve"> za předpokladu odevzdání D</w:t>
      </w:r>
      <w:r w:rsidRPr="0000786C">
        <w:rPr>
          <w:sz w:val="22"/>
          <w:szCs w:val="22"/>
        </w:rPr>
        <w:t>íla bez vad a nedodělků</w:t>
      </w:r>
      <w:r w:rsidR="00DD3DFF">
        <w:rPr>
          <w:sz w:val="22"/>
        </w:rPr>
        <w:t>.</w:t>
      </w:r>
    </w:p>
    <w:p w:rsidR="00A43FBE" w:rsidRPr="00C62F36" w:rsidRDefault="00C62F36" w:rsidP="00C62F36">
      <w:pPr>
        <w:numPr>
          <w:ilvl w:val="1"/>
          <w:numId w:val="6"/>
        </w:numPr>
        <w:tabs>
          <w:tab w:val="clear" w:pos="510"/>
        </w:tabs>
        <w:spacing w:after="120"/>
        <w:ind w:left="709" w:hanging="709"/>
        <w:jc w:val="both"/>
        <w:rPr>
          <w:sz w:val="22"/>
        </w:rPr>
      </w:pPr>
      <w:r>
        <w:rPr>
          <w:sz w:val="22"/>
          <w:szCs w:val="22"/>
        </w:rPr>
        <w:t>Výkon autorského dozoru projektanta při realizaci stavby</w:t>
      </w:r>
      <w:r w:rsidRPr="00C62F36">
        <w:rPr>
          <w:sz w:val="22"/>
          <w:szCs w:val="22"/>
        </w:rPr>
        <w:t xml:space="preserve"> bude účtován </w:t>
      </w:r>
      <w:r w:rsidRPr="005A456D">
        <w:rPr>
          <w:sz w:val="22"/>
          <w:szCs w:val="22"/>
        </w:rPr>
        <w:t xml:space="preserve">jednorázově </w:t>
      </w:r>
      <w:r w:rsidRPr="005A456D">
        <w:rPr>
          <w:sz w:val="22"/>
        </w:rPr>
        <w:t>za dobu výkonu autorského dozoru dle počtu odpracovaných hodin v závislosti na realizaci stavby</w:t>
      </w:r>
      <w:r w:rsidRPr="005A456D">
        <w:rPr>
          <w:sz w:val="22"/>
          <w:szCs w:val="22"/>
        </w:rPr>
        <w:t>.</w:t>
      </w:r>
      <w:r w:rsidR="00A43FBE" w:rsidRPr="005A456D">
        <w:rPr>
          <w:sz w:val="22"/>
          <w:szCs w:val="22"/>
        </w:rPr>
        <w:t xml:space="preserve"> </w:t>
      </w:r>
      <w:r w:rsidRPr="005A456D">
        <w:rPr>
          <w:sz w:val="22"/>
        </w:rPr>
        <w:lastRenderedPageBreak/>
        <w:t>Skutečné výkony</w:t>
      </w:r>
      <w:r w:rsidR="00A43FBE" w:rsidRPr="005A456D">
        <w:rPr>
          <w:sz w:val="22"/>
          <w:szCs w:val="22"/>
        </w:rPr>
        <w:t xml:space="preserve"> budou evidovány v přehledové tabulce a před fakturací odsouhla</w:t>
      </w:r>
      <w:r w:rsidR="004E1343" w:rsidRPr="005A456D">
        <w:rPr>
          <w:sz w:val="22"/>
          <w:szCs w:val="22"/>
        </w:rPr>
        <w:t>seny</w:t>
      </w:r>
      <w:r w:rsidR="004E1343" w:rsidRPr="00C62F36">
        <w:rPr>
          <w:sz w:val="22"/>
          <w:szCs w:val="22"/>
        </w:rPr>
        <w:t xml:space="preserve"> </w:t>
      </w:r>
      <w:r w:rsidR="007A2611">
        <w:rPr>
          <w:sz w:val="22"/>
          <w:szCs w:val="22"/>
        </w:rPr>
        <w:t>stavebním</w:t>
      </w:r>
      <w:r w:rsidRPr="00C62F36">
        <w:rPr>
          <w:sz w:val="22"/>
          <w:szCs w:val="22"/>
        </w:rPr>
        <w:t xml:space="preserve"> dozorem</w:t>
      </w:r>
      <w:r w:rsidR="004E1343" w:rsidRPr="00C62F36">
        <w:rPr>
          <w:sz w:val="22"/>
          <w:szCs w:val="22"/>
        </w:rPr>
        <w:t xml:space="preserve"> a hlavním inženýrem stavby</w:t>
      </w:r>
      <w:r w:rsidR="00CB0451" w:rsidRPr="00C62F36">
        <w:rPr>
          <w:sz w:val="22"/>
          <w:szCs w:val="22"/>
        </w:rPr>
        <w:t xml:space="preserve"> O</w:t>
      </w:r>
      <w:r w:rsidR="00A43FBE" w:rsidRPr="00C62F36">
        <w:rPr>
          <w:sz w:val="22"/>
          <w:szCs w:val="22"/>
        </w:rPr>
        <w:t>b</w:t>
      </w:r>
      <w:r w:rsidRPr="00C62F36">
        <w:rPr>
          <w:sz w:val="22"/>
          <w:szCs w:val="22"/>
        </w:rPr>
        <w:t>jednatele pro příslušnou stavbu. Tabulka bude obsahovat zejména</w:t>
      </w:r>
      <w:r w:rsidRPr="00C62F36">
        <w:rPr>
          <w:sz w:val="22"/>
        </w:rPr>
        <w:t>: datum, stručný popis činnosti, jméno pracovníka, hodiny, cena za činnost</w:t>
      </w:r>
      <w:r w:rsidR="00F153FE">
        <w:rPr>
          <w:sz w:val="22"/>
        </w:rPr>
        <w:t xml:space="preserve">. </w:t>
      </w:r>
      <w:r w:rsidR="00A43FBE" w:rsidRPr="00C62F36">
        <w:rPr>
          <w:sz w:val="22"/>
          <w:szCs w:val="22"/>
        </w:rPr>
        <w:t>Tyto tabulky jsou podkladem pro fakturaci a mus</w:t>
      </w:r>
      <w:r>
        <w:rPr>
          <w:sz w:val="22"/>
          <w:szCs w:val="22"/>
        </w:rPr>
        <w:t xml:space="preserve">í být přílohou daňového </w:t>
      </w:r>
      <w:r w:rsidR="00AD08E2">
        <w:rPr>
          <w:sz w:val="22"/>
          <w:szCs w:val="22"/>
        </w:rPr>
        <w:t>dokladu vystaveného dle bodu 7.7</w:t>
      </w:r>
      <w:r w:rsidR="00C54196">
        <w:rPr>
          <w:sz w:val="22"/>
          <w:szCs w:val="22"/>
        </w:rPr>
        <w:t>.</w:t>
      </w:r>
      <w:r>
        <w:rPr>
          <w:sz w:val="22"/>
          <w:szCs w:val="22"/>
        </w:rPr>
        <w:t xml:space="preserve"> Smlouvy.</w:t>
      </w:r>
    </w:p>
    <w:p w:rsidR="00E91068" w:rsidRPr="003A3243" w:rsidRDefault="00E91068" w:rsidP="003A3243">
      <w:pPr>
        <w:numPr>
          <w:ilvl w:val="1"/>
          <w:numId w:val="6"/>
        </w:numPr>
        <w:tabs>
          <w:tab w:val="clear" w:pos="510"/>
          <w:tab w:val="num" w:pos="709"/>
        </w:tabs>
        <w:spacing w:after="120"/>
        <w:ind w:left="709" w:hanging="709"/>
        <w:jc w:val="both"/>
        <w:rPr>
          <w:sz w:val="22"/>
        </w:rPr>
      </w:pPr>
      <w:r>
        <w:rPr>
          <w:sz w:val="22"/>
        </w:rPr>
        <w:t>Zhotovitel je povinen označit jednotlivé daňové doklady:</w:t>
      </w:r>
    </w:p>
    <w:p w:rsidR="00187D13" w:rsidRDefault="00187D13" w:rsidP="0047286C">
      <w:pPr>
        <w:tabs>
          <w:tab w:val="num" w:pos="709"/>
        </w:tabs>
        <w:ind w:left="709"/>
        <w:jc w:val="both"/>
        <w:rPr>
          <w:b/>
          <w:sz w:val="22"/>
          <w:szCs w:val="22"/>
        </w:rPr>
      </w:pPr>
      <w:r>
        <w:rPr>
          <w:b/>
          <w:sz w:val="22"/>
          <w:szCs w:val="22"/>
        </w:rPr>
        <w:t>v kolonce ODBĚRATEL</w:t>
      </w:r>
    </w:p>
    <w:p w:rsidR="00187D13" w:rsidRDefault="00187D13" w:rsidP="0047286C">
      <w:pPr>
        <w:tabs>
          <w:tab w:val="num" w:pos="709"/>
        </w:tabs>
        <w:ind w:left="709"/>
        <w:jc w:val="both"/>
        <w:rPr>
          <w:b/>
          <w:sz w:val="22"/>
          <w:szCs w:val="22"/>
        </w:rPr>
      </w:pPr>
      <w:r>
        <w:rPr>
          <w:b/>
          <w:sz w:val="22"/>
          <w:szCs w:val="22"/>
        </w:rPr>
        <w:t>Správa železniční dopravní cesty, státní organizace</w:t>
      </w:r>
    </w:p>
    <w:p w:rsidR="00187D13" w:rsidRDefault="00187D13" w:rsidP="0047286C">
      <w:pPr>
        <w:tabs>
          <w:tab w:val="num" w:pos="709"/>
        </w:tabs>
        <w:ind w:left="709"/>
        <w:rPr>
          <w:sz w:val="22"/>
          <w:szCs w:val="22"/>
        </w:rPr>
      </w:pPr>
      <w:r>
        <w:rPr>
          <w:sz w:val="22"/>
          <w:szCs w:val="22"/>
        </w:rPr>
        <w:t>Praha 1, Nové Město, Dlážděná 1003/7, PSČ 110 00</w:t>
      </w:r>
    </w:p>
    <w:p w:rsidR="00187D13" w:rsidRDefault="00187D13" w:rsidP="0047286C">
      <w:pPr>
        <w:tabs>
          <w:tab w:val="num" w:pos="709"/>
        </w:tabs>
        <w:ind w:left="709"/>
        <w:jc w:val="both"/>
        <w:rPr>
          <w:bCs/>
          <w:sz w:val="22"/>
          <w:szCs w:val="22"/>
        </w:rPr>
      </w:pPr>
      <w:r>
        <w:rPr>
          <w:bCs/>
          <w:sz w:val="22"/>
          <w:szCs w:val="22"/>
        </w:rPr>
        <w:t>IČ</w:t>
      </w:r>
      <w:r w:rsidR="00A9729B">
        <w:rPr>
          <w:bCs/>
          <w:sz w:val="22"/>
          <w:szCs w:val="22"/>
        </w:rPr>
        <w:t>O</w:t>
      </w:r>
      <w:r>
        <w:rPr>
          <w:bCs/>
          <w:sz w:val="22"/>
          <w:szCs w:val="22"/>
        </w:rPr>
        <w:t>: 70994234</w:t>
      </w:r>
      <w:r>
        <w:rPr>
          <w:bCs/>
          <w:sz w:val="22"/>
          <w:szCs w:val="22"/>
        </w:rPr>
        <w:tab/>
      </w:r>
      <w:r>
        <w:rPr>
          <w:bCs/>
          <w:sz w:val="22"/>
          <w:szCs w:val="22"/>
        </w:rPr>
        <w:tab/>
        <w:t>DIČ: CZ70994234</w:t>
      </w:r>
    </w:p>
    <w:p w:rsidR="00187D13" w:rsidRDefault="00187D13" w:rsidP="0047286C">
      <w:pPr>
        <w:tabs>
          <w:tab w:val="num" w:pos="709"/>
        </w:tabs>
        <w:ind w:left="709"/>
        <w:jc w:val="both"/>
        <w:rPr>
          <w:b/>
          <w:sz w:val="22"/>
          <w:szCs w:val="22"/>
        </w:rPr>
      </w:pPr>
    </w:p>
    <w:p w:rsidR="00187D13" w:rsidRDefault="00187D13" w:rsidP="0047286C">
      <w:pPr>
        <w:tabs>
          <w:tab w:val="num" w:pos="709"/>
        </w:tabs>
        <w:ind w:left="709"/>
        <w:jc w:val="both"/>
        <w:rPr>
          <w:b/>
          <w:sz w:val="22"/>
          <w:szCs w:val="22"/>
        </w:rPr>
      </w:pPr>
      <w:r>
        <w:rPr>
          <w:b/>
          <w:sz w:val="22"/>
          <w:szCs w:val="22"/>
        </w:rPr>
        <w:t>v kolonce PŘÍJEMCE</w:t>
      </w:r>
    </w:p>
    <w:p w:rsidR="00187D13" w:rsidRDefault="00187D13" w:rsidP="0047286C">
      <w:pPr>
        <w:tabs>
          <w:tab w:val="num" w:pos="709"/>
        </w:tabs>
        <w:ind w:left="709"/>
        <w:jc w:val="both"/>
        <w:rPr>
          <w:b/>
          <w:sz w:val="22"/>
          <w:szCs w:val="22"/>
        </w:rPr>
      </w:pPr>
      <w:r>
        <w:rPr>
          <w:b/>
          <w:sz w:val="22"/>
          <w:szCs w:val="22"/>
        </w:rPr>
        <w:t>Správa železniční dopravní cesty, státní organizace</w:t>
      </w:r>
    </w:p>
    <w:p w:rsidR="00187D13" w:rsidRDefault="00187D13" w:rsidP="0047286C">
      <w:pPr>
        <w:tabs>
          <w:tab w:val="num" w:pos="709"/>
        </w:tabs>
        <w:ind w:left="709"/>
        <w:jc w:val="both"/>
        <w:rPr>
          <w:b/>
          <w:sz w:val="22"/>
          <w:szCs w:val="22"/>
        </w:rPr>
      </w:pPr>
      <w:r>
        <w:rPr>
          <w:b/>
          <w:sz w:val="22"/>
          <w:szCs w:val="22"/>
        </w:rPr>
        <w:t xml:space="preserve">Stavební správa </w:t>
      </w:r>
      <w:r w:rsidR="00746364">
        <w:rPr>
          <w:b/>
          <w:sz w:val="22"/>
          <w:szCs w:val="22"/>
        </w:rPr>
        <w:t>východ</w:t>
      </w:r>
      <w:r>
        <w:rPr>
          <w:b/>
          <w:sz w:val="22"/>
          <w:szCs w:val="22"/>
        </w:rPr>
        <w:t xml:space="preserve">, </w:t>
      </w:r>
    </w:p>
    <w:p w:rsidR="00187D13" w:rsidRDefault="00187D13" w:rsidP="0047286C">
      <w:pPr>
        <w:tabs>
          <w:tab w:val="num" w:pos="709"/>
        </w:tabs>
        <w:ind w:left="709"/>
        <w:jc w:val="both"/>
        <w:rPr>
          <w:bCs/>
          <w:sz w:val="22"/>
          <w:szCs w:val="22"/>
        </w:rPr>
      </w:pPr>
      <w:r>
        <w:rPr>
          <w:bCs/>
          <w:sz w:val="22"/>
          <w:szCs w:val="22"/>
        </w:rPr>
        <w:t>Nerudova 1, 772 58 Olomouc</w:t>
      </w:r>
    </w:p>
    <w:p w:rsidR="00E91068" w:rsidRDefault="00E91068" w:rsidP="0047286C">
      <w:pPr>
        <w:tabs>
          <w:tab w:val="num" w:pos="709"/>
        </w:tabs>
        <w:ind w:left="709" w:hanging="709"/>
        <w:jc w:val="both"/>
        <w:rPr>
          <w:bCs/>
          <w:sz w:val="24"/>
        </w:rPr>
      </w:pPr>
    </w:p>
    <w:p w:rsidR="00905E56" w:rsidRDefault="00905E56" w:rsidP="003A3243">
      <w:pPr>
        <w:numPr>
          <w:ilvl w:val="1"/>
          <w:numId w:val="6"/>
        </w:numPr>
        <w:tabs>
          <w:tab w:val="clear" w:pos="510"/>
          <w:tab w:val="num" w:pos="709"/>
        </w:tabs>
        <w:spacing w:after="120"/>
        <w:ind w:left="709" w:hanging="709"/>
        <w:jc w:val="both"/>
        <w:rPr>
          <w:sz w:val="22"/>
        </w:rPr>
      </w:pPr>
      <w:r>
        <w:rPr>
          <w:sz w:val="22"/>
        </w:rPr>
        <w:t>Náležitosti daňového dokladu a splatnost jsou uvedeny v OP.</w:t>
      </w:r>
      <w:r w:rsidR="00101FB7" w:rsidRPr="00101FB7">
        <w:rPr>
          <w:sz w:val="22"/>
        </w:rPr>
        <w:t xml:space="preserve"> </w:t>
      </w:r>
      <w:r w:rsidR="00101FB7">
        <w:rPr>
          <w:sz w:val="22"/>
        </w:rPr>
        <w:t>DPH bude účtováno v zákonné sazbě.</w:t>
      </w:r>
    </w:p>
    <w:p w:rsidR="00B113C2" w:rsidRPr="00730CAF" w:rsidRDefault="00B113C2" w:rsidP="003A3243">
      <w:pPr>
        <w:numPr>
          <w:ilvl w:val="1"/>
          <w:numId w:val="6"/>
        </w:numPr>
        <w:tabs>
          <w:tab w:val="clear" w:pos="510"/>
          <w:tab w:val="num" w:pos="709"/>
        </w:tabs>
        <w:spacing w:after="120"/>
        <w:ind w:left="709" w:hanging="709"/>
        <w:jc w:val="both"/>
        <w:rPr>
          <w:sz w:val="22"/>
        </w:rPr>
      </w:pPr>
      <w:r>
        <w:rPr>
          <w:iCs/>
          <w:sz w:val="22"/>
          <w:szCs w:val="22"/>
        </w:rPr>
        <w:t>Smluvní str</w:t>
      </w:r>
      <w:r w:rsidR="002E3EE8">
        <w:rPr>
          <w:iCs/>
          <w:sz w:val="22"/>
          <w:szCs w:val="22"/>
        </w:rPr>
        <w:t>any se dohodly, že stane-li se Z</w:t>
      </w:r>
      <w:r>
        <w:rPr>
          <w:iCs/>
          <w:sz w:val="22"/>
          <w:szCs w:val="22"/>
        </w:rPr>
        <w:t>hotovitel nespolehlivým plátcem nebo daňový</w:t>
      </w:r>
      <w:r w:rsidR="00A9729B">
        <w:rPr>
          <w:iCs/>
          <w:sz w:val="22"/>
          <w:szCs w:val="22"/>
        </w:rPr>
        <w:t xml:space="preserve"> </w:t>
      </w:r>
      <w:r w:rsidR="002E3EE8">
        <w:rPr>
          <w:iCs/>
          <w:sz w:val="22"/>
          <w:szCs w:val="22"/>
        </w:rPr>
        <w:t>doklad Z</w:t>
      </w:r>
      <w:r>
        <w:rPr>
          <w:iCs/>
          <w:sz w:val="22"/>
          <w:szCs w:val="22"/>
        </w:rPr>
        <w:t>hotovitele bude obsahovat číslo bankovního účtu, n</w:t>
      </w:r>
      <w:r w:rsidR="00A9729B">
        <w:rPr>
          <w:iCs/>
          <w:sz w:val="22"/>
          <w:szCs w:val="22"/>
        </w:rPr>
        <w:t xml:space="preserve">a který má být plněno, aniž by </w:t>
      </w:r>
      <w:r>
        <w:rPr>
          <w:iCs/>
          <w:sz w:val="22"/>
          <w:szCs w:val="22"/>
        </w:rPr>
        <w:t xml:space="preserve">bylo uvedeno ve veřejném </w:t>
      </w:r>
      <w:r w:rsidR="002E3EE8">
        <w:rPr>
          <w:iCs/>
          <w:sz w:val="22"/>
          <w:szCs w:val="22"/>
        </w:rPr>
        <w:t>registru spolehlivých účtů, je O</w:t>
      </w:r>
      <w:r>
        <w:rPr>
          <w:iCs/>
          <w:sz w:val="22"/>
          <w:szCs w:val="22"/>
        </w:rPr>
        <w:t>bjednatel oprávněn z finančního plnění uhradit daň z přidané hodnoty přímo místně a</w:t>
      </w:r>
      <w:r w:rsidR="00A9729B">
        <w:rPr>
          <w:iCs/>
          <w:sz w:val="22"/>
          <w:szCs w:val="22"/>
        </w:rPr>
        <w:t xml:space="preserve"> věcně příslušnému správci daně</w:t>
      </w:r>
      <w:r w:rsidR="002E3EE8">
        <w:rPr>
          <w:iCs/>
          <w:sz w:val="22"/>
          <w:szCs w:val="22"/>
        </w:rPr>
        <w:t xml:space="preserve"> Z</w:t>
      </w:r>
      <w:r>
        <w:rPr>
          <w:iCs/>
          <w:sz w:val="22"/>
          <w:szCs w:val="22"/>
        </w:rPr>
        <w:t>hotovitele.</w:t>
      </w:r>
    </w:p>
    <w:p w:rsidR="00730CAF" w:rsidRPr="005E47B9" w:rsidRDefault="00360597" w:rsidP="003A3243">
      <w:pPr>
        <w:pStyle w:val="Odstavecseseznamem"/>
        <w:numPr>
          <w:ilvl w:val="1"/>
          <w:numId w:val="6"/>
        </w:numPr>
        <w:tabs>
          <w:tab w:val="clear" w:pos="510"/>
          <w:tab w:val="num" w:pos="709"/>
        </w:tabs>
        <w:spacing w:after="120"/>
        <w:ind w:left="709" w:hanging="709"/>
        <w:jc w:val="both"/>
        <w:rPr>
          <w:rFonts w:ascii="Times New Roman" w:hAnsi="Times New Roman"/>
          <w:bCs/>
        </w:rPr>
      </w:pPr>
      <w:r>
        <w:rPr>
          <w:rFonts w:ascii="Times New Roman" w:hAnsi="Times New Roman"/>
          <w:bCs/>
        </w:rPr>
        <w:t>Cenu za D</w:t>
      </w:r>
      <w:r w:rsidR="00F22AC8">
        <w:rPr>
          <w:rFonts w:ascii="Times New Roman" w:hAnsi="Times New Roman"/>
          <w:bCs/>
        </w:rPr>
        <w:t>ílo dle této S</w:t>
      </w:r>
      <w:r w:rsidR="00730CAF" w:rsidRPr="00730CAF">
        <w:rPr>
          <w:rFonts w:ascii="Times New Roman" w:hAnsi="Times New Roman"/>
          <w:bCs/>
        </w:rPr>
        <w:t xml:space="preserve">mlouvy </w:t>
      </w:r>
      <w:r w:rsidR="002E3EE8">
        <w:rPr>
          <w:rFonts w:ascii="Times New Roman" w:hAnsi="Times New Roman"/>
          <w:bCs/>
        </w:rPr>
        <w:t>je možno uhradit pouze na účet Z</w:t>
      </w:r>
      <w:r w:rsidR="00730CAF" w:rsidRPr="00730CAF">
        <w:rPr>
          <w:rFonts w:ascii="Times New Roman" w:hAnsi="Times New Roman"/>
          <w:bCs/>
        </w:rPr>
        <w:t>h</w:t>
      </w:r>
      <w:r w:rsidR="00F22AC8">
        <w:rPr>
          <w:rFonts w:ascii="Times New Roman" w:hAnsi="Times New Roman"/>
          <w:bCs/>
        </w:rPr>
        <w:t>otovitele, uvedený v bodě 1.2. S</w:t>
      </w:r>
      <w:r w:rsidR="002E3EE8">
        <w:rPr>
          <w:rFonts w:ascii="Times New Roman" w:hAnsi="Times New Roman"/>
          <w:bCs/>
        </w:rPr>
        <w:t>mlouvy. V případě požadavku Z</w:t>
      </w:r>
      <w:r w:rsidR="00730CAF" w:rsidRPr="00730CAF">
        <w:rPr>
          <w:rFonts w:ascii="Times New Roman" w:hAnsi="Times New Roman"/>
          <w:bCs/>
        </w:rPr>
        <w:t>hotovitele na změnu nebo doplnění tohoto</w:t>
      </w:r>
      <w:r w:rsidR="002E3EE8">
        <w:rPr>
          <w:rFonts w:ascii="Times New Roman" w:hAnsi="Times New Roman"/>
          <w:bCs/>
        </w:rPr>
        <w:t xml:space="preserve"> bankovního spojení je povinen Z</w:t>
      </w:r>
      <w:r w:rsidR="00730CAF" w:rsidRPr="00730CAF">
        <w:rPr>
          <w:rFonts w:ascii="Times New Roman" w:hAnsi="Times New Roman"/>
          <w:bCs/>
        </w:rPr>
        <w:t>hotovitel doručit žádost o změnu buď prostřednictvím datové schránky S</w:t>
      </w:r>
      <w:r w:rsidR="002E3EE8">
        <w:rPr>
          <w:rFonts w:ascii="Times New Roman" w:hAnsi="Times New Roman"/>
          <w:bCs/>
        </w:rPr>
        <w:t>ŽDC s využitím datové schránky Z</w:t>
      </w:r>
      <w:r w:rsidR="00730CAF" w:rsidRPr="00730CAF">
        <w:rPr>
          <w:rFonts w:ascii="Times New Roman" w:hAnsi="Times New Roman"/>
          <w:bCs/>
        </w:rPr>
        <w:t>hotovitele nebo listinou s úředně ověřeným podpisem</w:t>
      </w:r>
      <w:r w:rsidR="002E3EE8">
        <w:rPr>
          <w:rFonts w:ascii="Times New Roman" w:hAnsi="Times New Roman"/>
          <w:bCs/>
        </w:rPr>
        <w:t xml:space="preserve"> Z</w:t>
      </w:r>
      <w:r w:rsidR="00730CAF">
        <w:rPr>
          <w:rFonts w:ascii="Times New Roman" w:hAnsi="Times New Roman"/>
          <w:bCs/>
        </w:rPr>
        <w:t xml:space="preserve">hotovitele, resp. </w:t>
      </w:r>
      <w:r w:rsidR="002E3EE8">
        <w:rPr>
          <w:rFonts w:ascii="Times New Roman" w:hAnsi="Times New Roman"/>
          <w:bCs/>
        </w:rPr>
        <w:t>statutárního zástupce Z</w:t>
      </w:r>
      <w:r w:rsidR="00730CAF" w:rsidRPr="00730CAF">
        <w:rPr>
          <w:rFonts w:ascii="Times New Roman" w:hAnsi="Times New Roman"/>
          <w:bCs/>
        </w:rPr>
        <w:t xml:space="preserve">hotovitele. Změna bankovního spojení je pak účinná </w:t>
      </w:r>
      <w:r w:rsidR="00F22AC8">
        <w:rPr>
          <w:rFonts w:ascii="Times New Roman" w:hAnsi="Times New Roman"/>
          <w:bCs/>
        </w:rPr>
        <w:t>dnem uzavření dodatku ke S</w:t>
      </w:r>
      <w:r w:rsidR="00730CAF" w:rsidRPr="00730CAF">
        <w:rPr>
          <w:rFonts w:ascii="Times New Roman" w:hAnsi="Times New Roman"/>
          <w:bCs/>
        </w:rPr>
        <w:t>mlou</w:t>
      </w:r>
      <w:r w:rsidR="002E3EE8">
        <w:rPr>
          <w:rFonts w:ascii="Times New Roman" w:hAnsi="Times New Roman"/>
          <w:bCs/>
        </w:rPr>
        <w:t>vě. Uvedení jiného účtu Z</w:t>
      </w:r>
      <w:r w:rsidR="00730CAF" w:rsidRPr="00730CAF">
        <w:rPr>
          <w:rFonts w:ascii="Times New Roman" w:hAnsi="Times New Roman"/>
          <w:bCs/>
        </w:rPr>
        <w:t>hotovitele v daňovém dokl</w:t>
      </w:r>
      <w:r w:rsidR="00F22AC8">
        <w:rPr>
          <w:rFonts w:ascii="Times New Roman" w:hAnsi="Times New Roman"/>
          <w:bCs/>
        </w:rPr>
        <w:t>adu, než je uveden v bodě 1.2. S</w:t>
      </w:r>
      <w:r w:rsidR="00730CAF" w:rsidRPr="00730CAF">
        <w:rPr>
          <w:rFonts w:ascii="Times New Roman" w:hAnsi="Times New Roman"/>
          <w:bCs/>
        </w:rPr>
        <w:t xml:space="preserve">mlouvy nebo </w:t>
      </w:r>
      <w:r w:rsidR="00B07D24">
        <w:rPr>
          <w:rFonts w:ascii="Times New Roman" w:hAnsi="Times New Roman"/>
          <w:bCs/>
        </w:rPr>
        <w:t xml:space="preserve">v </w:t>
      </w:r>
      <w:r w:rsidR="00730CAF" w:rsidRPr="00730CAF">
        <w:rPr>
          <w:rFonts w:ascii="Times New Roman" w:hAnsi="Times New Roman"/>
          <w:bCs/>
        </w:rPr>
        <w:t>jejích dodatcích je důvodem pro vrácení daňového dokladu dle čl</w:t>
      </w:r>
      <w:r w:rsidR="00730CAF" w:rsidRPr="0004282F">
        <w:rPr>
          <w:rFonts w:ascii="Times New Roman" w:hAnsi="Times New Roman"/>
          <w:bCs/>
        </w:rPr>
        <w:t xml:space="preserve">. </w:t>
      </w:r>
      <w:r w:rsidR="007377E5">
        <w:rPr>
          <w:rFonts w:ascii="Times New Roman" w:hAnsi="Times New Roman"/>
          <w:bCs/>
        </w:rPr>
        <w:t>10</w:t>
      </w:r>
      <w:r w:rsidR="00730CAF" w:rsidRPr="0004282F">
        <w:rPr>
          <w:rFonts w:ascii="Times New Roman" w:hAnsi="Times New Roman"/>
          <w:bCs/>
        </w:rPr>
        <w:t xml:space="preserve"> bod</w:t>
      </w:r>
      <w:r w:rsidR="00730CAF" w:rsidRPr="00730CAF">
        <w:rPr>
          <w:rFonts w:ascii="Times New Roman" w:hAnsi="Times New Roman"/>
          <w:bCs/>
        </w:rPr>
        <w:t xml:space="preserve"> </w:t>
      </w:r>
      <w:r w:rsidR="007377E5">
        <w:rPr>
          <w:rFonts w:ascii="Times New Roman" w:hAnsi="Times New Roman"/>
          <w:bCs/>
        </w:rPr>
        <w:t>10.9</w:t>
      </w:r>
      <w:r w:rsidR="00730CAF" w:rsidRPr="00730CAF">
        <w:rPr>
          <w:rFonts w:ascii="Times New Roman" w:hAnsi="Times New Roman"/>
          <w:bCs/>
        </w:rPr>
        <w:t xml:space="preserve"> OP.</w:t>
      </w:r>
    </w:p>
    <w:p w:rsidR="00082C33" w:rsidRDefault="00082C33" w:rsidP="00E91068">
      <w:pPr>
        <w:jc w:val="both"/>
        <w:rPr>
          <w:b/>
          <w:sz w:val="22"/>
        </w:rPr>
      </w:pPr>
    </w:p>
    <w:p w:rsidR="00E91068" w:rsidRDefault="00E91068" w:rsidP="007A6687">
      <w:pPr>
        <w:pStyle w:val="NadpisI"/>
        <w:numPr>
          <w:ilvl w:val="0"/>
          <w:numId w:val="31"/>
        </w:numPr>
        <w:spacing w:after="120"/>
        <w:ind w:left="1077" w:hanging="1077"/>
        <w:jc w:val="left"/>
      </w:pPr>
      <w:r>
        <w:t>ODPOVĚDNOST ZA VADY, ZÁRUKA</w:t>
      </w:r>
    </w:p>
    <w:p w:rsidR="00905E56" w:rsidRDefault="00905E56" w:rsidP="003A3243">
      <w:pPr>
        <w:numPr>
          <w:ilvl w:val="1"/>
          <w:numId w:val="22"/>
        </w:numPr>
        <w:spacing w:after="120"/>
        <w:ind w:left="709" w:hanging="709"/>
        <w:jc w:val="both"/>
        <w:rPr>
          <w:sz w:val="22"/>
          <w:szCs w:val="22"/>
        </w:rPr>
      </w:pPr>
      <w:r>
        <w:rPr>
          <w:sz w:val="22"/>
          <w:szCs w:val="22"/>
        </w:rPr>
        <w:t>Zhotovitel odpovídá za to,</w:t>
      </w:r>
      <w:r w:rsidR="006F63E7">
        <w:rPr>
          <w:sz w:val="22"/>
          <w:szCs w:val="22"/>
        </w:rPr>
        <w:t xml:space="preserve"> že </w:t>
      </w:r>
      <w:r w:rsidR="00360597">
        <w:rPr>
          <w:sz w:val="22"/>
          <w:szCs w:val="22"/>
        </w:rPr>
        <w:t>D</w:t>
      </w:r>
      <w:r>
        <w:rPr>
          <w:sz w:val="22"/>
          <w:szCs w:val="22"/>
        </w:rPr>
        <w:t xml:space="preserve">ílo i jeho jednotlivé části budou bez vad, že předmět této Smlouvy je zhotoven v souladu s příslušnými technickými normami, drážními předpisy a podmínkami této Smlouvy a že nejméně po dobu stanovenou zárukou, bude mít vlastnosti dohodnuté v </w:t>
      </w:r>
      <w:r w:rsidR="00F22AC8">
        <w:rPr>
          <w:sz w:val="22"/>
          <w:szCs w:val="22"/>
        </w:rPr>
        <w:t>této S</w:t>
      </w:r>
      <w:r>
        <w:rPr>
          <w:sz w:val="22"/>
          <w:szCs w:val="22"/>
        </w:rPr>
        <w:t xml:space="preserve">mlouvě. Tuto odpovědnost má i v případě, že </w:t>
      </w:r>
      <w:r w:rsidR="006F63E7">
        <w:rPr>
          <w:sz w:val="22"/>
          <w:szCs w:val="22"/>
        </w:rPr>
        <w:t xml:space="preserve">k provedení jednotlivých částí </w:t>
      </w:r>
      <w:r w:rsidR="00360597">
        <w:rPr>
          <w:sz w:val="22"/>
          <w:szCs w:val="22"/>
        </w:rPr>
        <w:t>D</w:t>
      </w:r>
      <w:r>
        <w:rPr>
          <w:sz w:val="22"/>
          <w:szCs w:val="22"/>
        </w:rPr>
        <w:t>íla použije se souhlasem Objednatele třetí osoby.</w:t>
      </w:r>
    </w:p>
    <w:p w:rsidR="00905E56" w:rsidRDefault="00905E56" w:rsidP="003A3243">
      <w:pPr>
        <w:numPr>
          <w:ilvl w:val="1"/>
          <w:numId w:val="22"/>
        </w:numPr>
        <w:spacing w:after="120"/>
        <w:ind w:left="709" w:hanging="709"/>
        <w:jc w:val="both"/>
        <w:rPr>
          <w:sz w:val="22"/>
          <w:szCs w:val="22"/>
        </w:rPr>
      </w:pPr>
      <w:r w:rsidRPr="00905E56">
        <w:rPr>
          <w:sz w:val="22"/>
          <w:szCs w:val="22"/>
        </w:rPr>
        <w:t>Záruční doba činí</w:t>
      </w:r>
      <w:r w:rsidRPr="00905E56">
        <w:rPr>
          <w:b/>
          <w:sz w:val="22"/>
          <w:szCs w:val="22"/>
        </w:rPr>
        <w:t xml:space="preserve"> 60 měsíců</w:t>
      </w:r>
      <w:r w:rsidRPr="00905E56">
        <w:rPr>
          <w:sz w:val="22"/>
          <w:szCs w:val="22"/>
        </w:rPr>
        <w:t xml:space="preserve"> a začíná plynout dnem následujícím po převzetí Díla Objednatelem.</w:t>
      </w:r>
    </w:p>
    <w:p w:rsidR="00E91068" w:rsidRPr="005E47B9" w:rsidRDefault="00905E56" w:rsidP="00E91068">
      <w:pPr>
        <w:numPr>
          <w:ilvl w:val="1"/>
          <w:numId w:val="22"/>
        </w:numPr>
        <w:spacing w:after="120"/>
        <w:ind w:left="709" w:hanging="709"/>
        <w:jc w:val="both"/>
        <w:rPr>
          <w:sz w:val="22"/>
          <w:szCs w:val="22"/>
        </w:rPr>
      </w:pPr>
      <w:r w:rsidRPr="00905E56">
        <w:rPr>
          <w:sz w:val="22"/>
          <w:szCs w:val="22"/>
        </w:rPr>
        <w:t>Bližší podmínky týkající se záruky a odpovědnosti za vady jsou uvedeny v OP.</w:t>
      </w:r>
    </w:p>
    <w:p w:rsidR="00CA7446" w:rsidRDefault="00CA7446" w:rsidP="00E91068">
      <w:pPr>
        <w:jc w:val="both"/>
        <w:rPr>
          <w:b/>
          <w:sz w:val="24"/>
        </w:rPr>
      </w:pPr>
    </w:p>
    <w:p w:rsidR="00E91068" w:rsidRDefault="00E91068" w:rsidP="007A6687">
      <w:pPr>
        <w:pStyle w:val="NadpisI"/>
        <w:numPr>
          <w:ilvl w:val="0"/>
          <w:numId w:val="31"/>
        </w:numPr>
        <w:spacing w:after="120"/>
        <w:ind w:left="1077" w:hanging="1077"/>
        <w:jc w:val="left"/>
      </w:pPr>
      <w:r>
        <w:t>OSTATNÍ UJEDNÁNÍ</w:t>
      </w:r>
    </w:p>
    <w:p w:rsidR="00905E56" w:rsidRDefault="00905E56" w:rsidP="003A3243">
      <w:pPr>
        <w:numPr>
          <w:ilvl w:val="1"/>
          <w:numId w:val="24"/>
        </w:numPr>
        <w:spacing w:after="120"/>
        <w:ind w:left="709" w:hanging="709"/>
        <w:jc w:val="both"/>
        <w:rPr>
          <w:sz w:val="22"/>
        </w:rPr>
      </w:pPr>
      <w:r>
        <w:rPr>
          <w:sz w:val="22"/>
        </w:rPr>
        <w:t>Vlastnické právo k předmětu této Smlouvy a způsob utajení obchodního tajemství se Zhotovitel zavazuje dodržovat v rozsahu a za podmínek</w:t>
      </w:r>
      <w:r w:rsidR="0089012A">
        <w:rPr>
          <w:sz w:val="22"/>
        </w:rPr>
        <w:t>,</w:t>
      </w:r>
      <w:r>
        <w:rPr>
          <w:sz w:val="22"/>
        </w:rPr>
        <w:t xml:space="preserve"> jak je uvedeno v OP.</w:t>
      </w:r>
    </w:p>
    <w:p w:rsidR="00905E56" w:rsidRDefault="00905E56" w:rsidP="003A3243">
      <w:pPr>
        <w:numPr>
          <w:ilvl w:val="1"/>
          <w:numId w:val="24"/>
        </w:numPr>
        <w:spacing w:after="120"/>
        <w:ind w:left="709" w:hanging="709"/>
        <w:jc w:val="both"/>
        <w:rPr>
          <w:sz w:val="22"/>
        </w:rPr>
      </w:pPr>
      <w:r w:rsidRPr="00905E56">
        <w:rPr>
          <w:sz w:val="22"/>
        </w:rPr>
        <w:t>Zhotovitel souhlasí s kontrolou Státního fondu dopravní infrastruktury o užití prostředků poskytnutých Fondem a předloží mu potřebné podklady k provedení případné kontroly, které s</w:t>
      </w:r>
      <w:r w:rsidR="006F63E7">
        <w:rPr>
          <w:sz w:val="22"/>
        </w:rPr>
        <w:t>ouvisejí s předmětem Smlouvy</w:t>
      </w:r>
      <w:r w:rsidRPr="00905E56">
        <w:rPr>
          <w:sz w:val="22"/>
        </w:rPr>
        <w:t>.</w:t>
      </w:r>
    </w:p>
    <w:p w:rsidR="00905E56" w:rsidRDefault="00905E56" w:rsidP="003A3243">
      <w:pPr>
        <w:numPr>
          <w:ilvl w:val="1"/>
          <w:numId w:val="24"/>
        </w:numPr>
        <w:spacing w:after="120"/>
        <w:ind w:left="709" w:hanging="709"/>
        <w:jc w:val="both"/>
        <w:rPr>
          <w:sz w:val="22"/>
        </w:rPr>
      </w:pPr>
      <w:r w:rsidRPr="00905E56">
        <w:rPr>
          <w:sz w:val="22"/>
        </w:rPr>
        <w:t xml:space="preserve">Bude-li v dokumentaci navrhováno technické řešení s využitím výjimek z technických norem </w:t>
      </w:r>
      <w:r w:rsidRPr="00905E56">
        <w:rPr>
          <w:sz w:val="22"/>
        </w:rPr>
        <w:lastRenderedPageBreak/>
        <w:t>ČSN, TNŽ, EN-ČSN a předpisů SŽDC, Objednatel požaduje jako s</w:t>
      </w:r>
      <w:r w:rsidR="00A9729B">
        <w:rPr>
          <w:sz w:val="22"/>
        </w:rPr>
        <w:t>oučást řešení zajistit povolení</w:t>
      </w:r>
      <w:r w:rsidRPr="00905E56">
        <w:rPr>
          <w:sz w:val="22"/>
        </w:rPr>
        <w:t xml:space="preserve"> výjimky. Případné navrhované výjimečné řešení bude předem projednáno na pracovní poradě za účasti Objednatele a všech dotčených složek  SŽDC. </w:t>
      </w:r>
    </w:p>
    <w:p w:rsidR="00905E56" w:rsidRDefault="00905E56" w:rsidP="003A3243">
      <w:pPr>
        <w:numPr>
          <w:ilvl w:val="1"/>
          <w:numId w:val="24"/>
        </w:numPr>
        <w:spacing w:after="120"/>
        <w:ind w:left="709" w:hanging="709"/>
        <w:jc w:val="both"/>
        <w:rPr>
          <w:sz w:val="22"/>
        </w:rPr>
      </w:pPr>
      <w:r w:rsidRPr="00905E56">
        <w:rPr>
          <w:sz w:val="22"/>
        </w:rPr>
        <w:t>Projednání případně navrhovaných výjimečných řešení Zhotovitel provede v dostatečném předstihu tak, aby podmínky plynoucí z jejich povolení byly do dokumentace zpracovány</w:t>
      </w:r>
      <w:r w:rsidR="006F63E7">
        <w:rPr>
          <w:sz w:val="22"/>
        </w:rPr>
        <w:t xml:space="preserve"> ve smluvním termínu odevzdání </w:t>
      </w:r>
      <w:r w:rsidR="00360597">
        <w:rPr>
          <w:sz w:val="22"/>
        </w:rPr>
        <w:t>D</w:t>
      </w:r>
      <w:r w:rsidRPr="00905E56">
        <w:rPr>
          <w:sz w:val="22"/>
        </w:rPr>
        <w:t xml:space="preserve">íla. </w:t>
      </w:r>
    </w:p>
    <w:p w:rsidR="00905E56" w:rsidRDefault="00905E56" w:rsidP="003A3243">
      <w:pPr>
        <w:numPr>
          <w:ilvl w:val="1"/>
          <w:numId w:val="24"/>
        </w:numPr>
        <w:spacing w:after="120"/>
        <w:ind w:left="709" w:hanging="709"/>
        <w:jc w:val="both"/>
        <w:rPr>
          <w:sz w:val="22"/>
        </w:rPr>
      </w:pPr>
      <w:r w:rsidRPr="00905E56">
        <w:rPr>
          <w:sz w:val="22"/>
        </w:rPr>
        <w:t>Případn</w:t>
      </w:r>
      <w:r w:rsidR="006F63E7">
        <w:rPr>
          <w:sz w:val="22"/>
        </w:rPr>
        <w:t xml:space="preserve">é změny, týkající se provádění </w:t>
      </w:r>
      <w:r w:rsidR="00360597">
        <w:rPr>
          <w:sz w:val="22"/>
        </w:rPr>
        <w:t>D</w:t>
      </w:r>
      <w:r w:rsidRPr="00905E56">
        <w:rPr>
          <w:sz w:val="22"/>
        </w:rPr>
        <w:t>íla je možné projednat jen s pověřenými zástupci Objednatele.</w:t>
      </w:r>
    </w:p>
    <w:p w:rsidR="00552374" w:rsidRPr="004B0112" w:rsidRDefault="00905E56" w:rsidP="004B0112">
      <w:pPr>
        <w:numPr>
          <w:ilvl w:val="1"/>
          <w:numId w:val="24"/>
        </w:numPr>
        <w:spacing w:after="120"/>
        <w:ind w:left="709" w:hanging="709"/>
        <w:jc w:val="both"/>
        <w:rPr>
          <w:sz w:val="22"/>
        </w:rPr>
      </w:pPr>
      <w:r w:rsidRPr="00905E56">
        <w:rPr>
          <w:sz w:val="22"/>
        </w:rPr>
        <w:t>Zhotovitel prohlašuje, že je mu znám obsah dokumentů uvede</w:t>
      </w:r>
      <w:r w:rsidR="007377E5">
        <w:rPr>
          <w:sz w:val="22"/>
        </w:rPr>
        <w:t>ných v čl. IV, IX</w:t>
      </w:r>
      <w:r w:rsidR="00DF0327">
        <w:rPr>
          <w:sz w:val="22"/>
        </w:rPr>
        <w:t xml:space="preserve"> a příloh </w:t>
      </w:r>
      <w:r w:rsidR="00E33535">
        <w:rPr>
          <w:sz w:val="22"/>
        </w:rPr>
        <w:t>uvedených v čl. XI bodu 11.13</w:t>
      </w:r>
      <w:r w:rsidRPr="00905E56">
        <w:rPr>
          <w:sz w:val="22"/>
        </w:rPr>
        <w:t xml:space="preserve"> této Smlouvy.</w:t>
      </w:r>
    </w:p>
    <w:p w:rsidR="003A3243" w:rsidRDefault="003A3243" w:rsidP="00D865E7">
      <w:pPr>
        <w:ind w:left="567" w:hanging="567"/>
        <w:jc w:val="both"/>
        <w:rPr>
          <w:b/>
          <w:sz w:val="24"/>
        </w:rPr>
      </w:pPr>
    </w:p>
    <w:p w:rsidR="00E91068" w:rsidRDefault="00E91068" w:rsidP="007A6687">
      <w:pPr>
        <w:pStyle w:val="NadpisI"/>
        <w:numPr>
          <w:ilvl w:val="0"/>
          <w:numId w:val="31"/>
        </w:numPr>
        <w:spacing w:after="120"/>
        <w:ind w:left="1077" w:hanging="1077"/>
        <w:jc w:val="left"/>
      </w:pPr>
      <w:r>
        <w:t>SANKCE</w:t>
      </w:r>
    </w:p>
    <w:p w:rsidR="00CA7446" w:rsidRPr="00AC715B" w:rsidRDefault="00CA7446" w:rsidP="00AC715B">
      <w:pPr>
        <w:numPr>
          <w:ilvl w:val="1"/>
          <w:numId w:val="29"/>
        </w:numPr>
        <w:spacing w:after="120"/>
        <w:ind w:left="709" w:hanging="709"/>
        <w:jc w:val="both"/>
        <w:rPr>
          <w:sz w:val="22"/>
        </w:rPr>
      </w:pPr>
      <w:r>
        <w:rPr>
          <w:sz w:val="22"/>
        </w:rPr>
        <w:t>Zhotovitel je povinen nahradit Objednateli jím způsobenou škodu včetně ušlého zisku.</w:t>
      </w:r>
      <w:r w:rsidR="00AC715B">
        <w:rPr>
          <w:sz w:val="22"/>
        </w:rPr>
        <w:t xml:space="preserve"> </w:t>
      </w:r>
      <w:r w:rsidRPr="00AC715B">
        <w:rPr>
          <w:sz w:val="22"/>
        </w:rPr>
        <w:t>Při posuzování odpovědnosti za škodu a jejich náhrad bude postupováno podle příslušných ustanovení OP.</w:t>
      </w:r>
    </w:p>
    <w:p w:rsidR="00CA7446" w:rsidRDefault="00CA7446" w:rsidP="003A3243">
      <w:pPr>
        <w:numPr>
          <w:ilvl w:val="1"/>
          <w:numId w:val="29"/>
        </w:numPr>
        <w:spacing w:after="120"/>
        <w:ind w:left="709" w:hanging="709"/>
        <w:jc w:val="both"/>
        <w:rPr>
          <w:sz w:val="22"/>
        </w:rPr>
      </w:pPr>
      <w:r w:rsidRPr="00CA7446">
        <w:rPr>
          <w:sz w:val="22"/>
        </w:rPr>
        <w:t>Na základě této dohody smluvních stran se Zhotovitel zavazuje zaplatit Objednateli smluvní pokutu v případech a ve výši jak je uvedeno v OP.</w:t>
      </w:r>
    </w:p>
    <w:p w:rsidR="00E91068" w:rsidRPr="005E47B9" w:rsidRDefault="00CA7446" w:rsidP="00E91068">
      <w:pPr>
        <w:numPr>
          <w:ilvl w:val="1"/>
          <w:numId w:val="29"/>
        </w:numPr>
        <w:spacing w:after="120"/>
        <w:ind w:left="709" w:hanging="709"/>
        <w:jc w:val="both"/>
        <w:rPr>
          <w:sz w:val="22"/>
        </w:rPr>
      </w:pPr>
      <w:r w:rsidRPr="00CA7446">
        <w:rPr>
          <w:sz w:val="22"/>
        </w:rPr>
        <w:t>Zaplacením smluvní pokuty není dotčen nárok na náhradu škody ani povinnost Zhotovitele splnit převzatý závazek.</w:t>
      </w:r>
    </w:p>
    <w:p w:rsidR="00F0437A" w:rsidRDefault="00F0437A" w:rsidP="00E91068">
      <w:pPr>
        <w:jc w:val="both"/>
        <w:rPr>
          <w:b/>
          <w:sz w:val="22"/>
        </w:rPr>
      </w:pPr>
    </w:p>
    <w:p w:rsidR="00E91068" w:rsidRDefault="00E91068" w:rsidP="007A6687">
      <w:pPr>
        <w:pStyle w:val="NadpisI"/>
        <w:numPr>
          <w:ilvl w:val="0"/>
          <w:numId w:val="31"/>
        </w:numPr>
        <w:spacing w:after="120"/>
        <w:ind w:left="1077" w:hanging="1077"/>
        <w:jc w:val="left"/>
      </w:pPr>
      <w:r>
        <w:t>ZÁVĚREČNÁ USTANOVENÍ</w:t>
      </w:r>
    </w:p>
    <w:p w:rsidR="00D865E7" w:rsidRPr="00D865E7"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 xml:space="preserve">Práva a povinnosti smluvních stran vyplývající z této Smlouvy se řídí </w:t>
      </w:r>
      <w:r>
        <w:rPr>
          <w:rFonts w:ascii="Times New Roman" w:hAnsi="Times New Roman"/>
          <w:szCs w:val="22"/>
          <w:lang w:val="cs-CZ"/>
        </w:rPr>
        <w:t>občanským</w:t>
      </w:r>
      <w:r w:rsidR="004D1384">
        <w:rPr>
          <w:rFonts w:ascii="Times New Roman" w:hAnsi="Times New Roman"/>
          <w:szCs w:val="22"/>
        </w:rPr>
        <w:t xml:space="preserve"> zákoníkem a </w:t>
      </w:r>
      <w:r>
        <w:rPr>
          <w:rFonts w:ascii="Times New Roman" w:hAnsi="Times New Roman"/>
          <w:szCs w:val="22"/>
        </w:rPr>
        <w:t>ostatními příslušnými právními předpisy českéh</w:t>
      </w:r>
      <w:r w:rsidR="00D865E7">
        <w:rPr>
          <w:rFonts w:ascii="Times New Roman" w:hAnsi="Times New Roman"/>
          <w:szCs w:val="22"/>
        </w:rPr>
        <w:t>o právního řádu</w:t>
      </w:r>
      <w:r w:rsidR="00B81494">
        <w:rPr>
          <w:rFonts w:ascii="Times New Roman" w:hAnsi="Times New Roman"/>
          <w:szCs w:val="22"/>
          <w:lang w:val="cs-CZ"/>
        </w:rPr>
        <w:t xml:space="preserve"> v platném znění</w:t>
      </w:r>
      <w:r w:rsidR="00D865E7">
        <w:rPr>
          <w:rFonts w:ascii="Times New Roman" w:hAnsi="Times New Roman"/>
          <w:szCs w:val="22"/>
          <w:lang w:val="cs-CZ"/>
        </w:rPr>
        <w:t>.</w:t>
      </w:r>
    </w:p>
    <w:p w:rsidR="00D865E7" w:rsidRPr="00D865E7" w:rsidRDefault="00905E56" w:rsidP="003A3243">
      <w:pPr>
        <w:pStyle w:val="RLTextlnkuslovan"/>
        <w:numPr>
          <w:ilvl w:val="1"/>
          <w:numId w:val="25"/>
        </w:numPr>
        <w:spacing w:line="240" w:lineRule="auto"/>
        <w:ind w:left="709" w:hanging="709"/>
        <w:rPr>
          <w:rFonts w:ascii="Times New Roman" w:hAnsi="Times New Roman"/>
          <w:szCs w:val="22"/>
        </w:rPr>
      </w:pPr>
      <w:r w:rsidRPr="00D865E7">
        <w:rPr>
          <w:rFonts w:ascii="Times New Roman" w:hAnsi="Times New Roman"/>
          <w:szCs w:val="22"/>
        </w:rPr>
        <w:t>Tato Smlouva nabývá platnosti a účinnosti dnem jejího podpisu oběma smluvními stranami.</w:t>
      </w:r>
    </w:p>
    <w:p w:rsidR="00905E56" w:rsidRPr="004B0112" w:rsidRDefault="00905E56" w:rsidP="003A3243">
      <w:pPr>
        <w:pStyle w:val="RLTextlnkuslovan"/>
        <w:numPr>
          <w:ilvl w:val="1"/>
          <w:numId w:val="25"/>
        </w:numPr>
        <w:spacing w:line="240" w:lineRule="auto"/>
        <w:ind w:left="709" w:hanging="709"/>
        <w:rPr>
          <w:rFonts w:ascii="Times New Roman" w:hAnsi="Times New Roman"/>
          <w:szCs w:val="22"/>
        </w:rPr>
      </w:pPr>
      <w:r w:rsidRPr="00D865E7">
        <w:rPr>
          <w:rFonts w:ascii="Times New Roman" w:hAnsi="Times New Roman"/>
          <w:szCs w:val="22"/>
        </w:rPr>
        <w:t xml:space="preserve">Tuto Smlouvu je možné měnit pouze písemnou dohodou smluvních stran ve formě číslovaných dodatků této Smlouvy, podepsaných za každou smluvní stranu osobou nebo osobami oprávněnými jednat </w:t>
      </w:r>
      <w:r w:rsidRPr="00D865E7">
        <w:rPr>
          <w:rFonts w:ascii="Times New Roman" w:hAnsi="Times New Roman"/>
          <w:szCs w:val="22"/>
          <w:lang w:val="cs-CZ"/>
        </w:rPr>
        <w:t>za smluvní stranu</w:t>
      </w:r>
      <w:r w:rsidRPr="00D865E7">
        <w:rPr>
          <w:rFonts w:ascii="Times New Roman" w:hAnsi="Times New Roman"/>
          <w:szCs w:val="22"/>
        </w:rPr>
        <w:t>.</w:t>
      </w:r>
    </w:p>
    <w:p w:rsidR="004B0112" w:rsidRPr="00D865E7" w:rsidRDefault="004B0112" w:rsidP="003A3243">
      <w:pPr>
        <w:pStyle w:val="RLTextlnkuslovan"/>
        <w:numPr>
          <w:ilvl w:val="1"/>
          <w:numId w:val="25"/>
        </w:numPr>
        <w:spacing w:line="240" w:lineRule="auto"/>
        <w:ind w:left="709" w:hanging="709"/>
        <w:rPr>
          <w:rFonts w:ascii="Times New Roman" w:hAnsi="Times New Roman"/>
          <w:szCs w:val="22"/>
        </w:rPr>
      </w:pPr>
      <w:r w:rsidRPr="007C4B6E">
        <w:rPr>
          <w:rFonts w:ascii="Times New Roman" w:hAnsi="Times New Roman"/>
          <w:szCs w:val="22"/>
        </w:rPr>
        <w:t>Smluvní strany se zavazují oznamovat si bezodkladně změny údajů uvedených v článku 1 této Smlouvy, a to doporučeným dopisem s tím, že k tomuto oznámení musí být přiložen originál nebo v úředně ověřené kopii listina, dokládající oznamovanou změnu údajů.</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val="cs-CZ"/>
        </w:rPr>
        <w:t>Smluvní strany podpisem této Smlouvy vylučují, že při právním styku mezi smluvními stranami se přihlíží k obchodním zvyklostem, které tak nemají přednost před ustanoveními zákona dle ust. § 558 odst. 2 občanského zákoníku.</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Smluvní strany se dohodly, že možnost zhojení nedostatku písemné formy právního jednání se vylučuje, a že neplatnost právního jednání, pro nějž si smluvní strany sjednaly písemnou formu, lze namítnout kdykoliv. Tzn.</w:t>
      </w:r>
      <w:r>
        <w:rPr>
          <w:rFonts w:ascii="Times New Roman" w:hAnsi="Times New Roman"/>
          <w:szCs w:val="22"/>
          <w:lang w:val="cs-CZ"/>
        </w:rPr>
        <w:t>,</w:t>
      </w:r>
      <w:r>
        <w:rPr>
          <w:rFonts w:ascii="Times New Roman" w:hAnsi="Times New Roman"/>
          <w:szCs w:val="22"/>
        </w:rPr>
        <w:t xml:space="preserve"> že mezi smluvními stranami neplatí ust</w:t>
      </w:r>
      <w:r>
        <w:rPr>
          <w:rFonts w:ascii="Times New Roman" w:hAnsi="Times New Roman"/>
          <w:szCs w:val="22"/>
          <w:lang w:val="cs-CZ"/>
        </w:rPr>
        <w:t>.</w:t>
      </w:r>
      <w:r>
        <w:rPr>
          <w:rFonts w:ascii="Times New Roman" w:hAnsi="Times New Roman"/>
          <w:szCs w:val="22"/>
        </w:rPr>
        <w:t xml:space="preserve"> § 582 odst. 1 první věta a odst. 2 občanského zákoníku.</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val="cs-CZ"/>
        </w:rPr>
        <w:t xml:space="preserve">Smluvní strany se ve smyslu ust. § 630 odst. 1 občanského zákoníku dohodly, že promlčení práv plynoucích z ust.  čl. </w:t>
      </w:r>
      <w:r w:rsidR="007377E5">
        <w:rPr>
          <w:rFonts w:ascii="Times New Roman" w:hAnsi="Times New Roman"/>
          <w:szCs w:val="22"/>
          <w:lang w:val="cs-CZ"/>
        </w:rPr>
        <w:t xml:space="preserve">15., 16. a 17. </w:t>
      </w:r>
      <w:r w:rsidR="00A72B96">
        <w:rPr>
          <w:rFonts w:ascii="Times New Roman" w:hAnsi="Times New Roman"/>
          <w:szCs w:val="22"/>
          <w:lang w:val="cs-CZ"/>
        </w:rPr>
        <w:t>OP</w:t>
      </w:r>
      <w:r>
        <w:rPr>
          <w:rFonts w:ascii="Times New Roman" w:hAnsi="Times New Roman"/>
          <w:szCs w:val="22"/>
          <w:lang w:val="cs-CZ"/>
        </w:rPr>
        <w:t xml:space="preserve"> trvá patnáct let. Tato lhůta je počítána ode dne, kdy právo mohlo být uplatněno poprvé.</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Žádné úkony či jednání ze strany Objednatele nelze považovat za příslib uzavření Smlouvy nebo dodatku k ní. V souladu s ust</w:t>
      </w:r>
      <w:r>
        <w:rPr>
          <w:rFonts w:ascii="Times New Roman" w:hAnsi="Times New Roman"/>
          <w:szCs w:val="22"/>
          <w:lang w:val="cs-CZ"/>
        </w:rPr>
        <w:t>.</w:t>
      </w:r>
      <w:r>
        <w:rPr>
          <w:rFonts w:ascii="Times New Roman" w:hAnsi="Times New Roman"/>
          <w:szCs w:val="22"/>
        </w:rPr>
        <w:t xml:space="preserve"> § 1740 odst. 3 občanského zákoníku Objednatel nepřipouští přijetí návrhu na uzavření Smlouvy s dodatkem nebo odchylkou, čímž druhá smluvní strana podpisem </w:t>
      </w:r>
      <w:r>
        <w:rPr>
          <w:rFonts w:ascii="Times New Roman" w:hAnsi="Times New Roman"/>
          <w:szCs w:val="22"/>
          <w:lang w:val="cs-CZ"/>
        </w:rPr>
        <w:t>Smlouvy</w:t>
      </w:r>
      <w:r>
        <w:rPr>
          <w:rFonts w:ascii="Times New Roman" w:hAnsi="Times New Roman"/>
          <w:szCs w:val="22"/>
        </w:rPr>
        <w:t xml:space="preserve"> souhlasí. </w:t>
      </w:r>
      <w:bookmarkStart w:id="1" w:name="_Ref214189956"/>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Veškerá práva a povinnosti vyplývající z této Smlouvy přecházejí, pokud to povaha těchto práv a povinností nevylučuje, na právní nástupce smluvních stran.</w:t>
      </w:r>
      <w:bookmarkEnd w:id="1"/>
      <w:r>
        <w:rPr>
          <w:rFonts w:ascii="Times New Roman" w:hAnsi="Times New Roman"/>
          <w:szCs w:val="22"/>
        </w:rPr>
        <w:t xml:space="preserve"> Žádná ze stran není </w:t>
      </w:r>
      <w:r>
        <w:rPr>
          <w:rFonts w:ascii="Times New Roman" w:hAnsi="Times New Roman"/>
          <w:szCs w:val="22"/>
        </w:rPr>
        <w:lastRenderedPageBreak/>
        <w:t xml:space="preserve">oprávněna převést jakákoliv práva či </w:t>
      </w:r>
      <w:r>
        <w:rPr>
          <w:rFonts w:ascii="Times New Roman" w:hAnsi="Times New Roman"/>
          <w:szCs w:val="22"/>
          <w:lang w:val="cs-CZ"/>
        </w:rPr>
        <w:t>povinnosti</w:t>
      </w:r>
      <w:r>
        <w:rPr>
          <w:rFonts w:ascii="Times New Roman" w:hAnsi="Times New Roman"/>
          <w:szCs w:val="22"/>
        </w:rPr>
        <w:t xml:space="preserve"> nebo jejich část na třetí osobu bez předchozího písemného souhlasu druhé smluvní strany.</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905E56" w:rsidRDefault="00D865E7"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val="cs-CZ"/>
        </w:rPr>
        <w:t>T</w:t>
      </w:r>
      <w:r w:rsidR="00905E56">
        <w:rPr>
          <w:rFonts w:ascii="Times New Roman" w:hAnsi="Times New Roman"/>
          <w:szCs w:val="22"/>
        </w:rPr>
        <w:t xml:space="preserve">ato Smlouva je vyhotovena ve </w:t>
      </w:r>
      <w:r w:rsidR="00905E56" w:rsidRPr="00062A23">
        <w:rPr>
          <w:rFonts w:ascii="Times New Roman" w:hAnsi="Times New Roman"/>
          <w:b/>
          <w:szCs w:val="22"/>
        </w:rPr>
        <w:t>dvou</w:t>
      </w:r>
      <w:r w:rsidR="00905E56">
        <w:rPr>
          <w:rFonts w:ascii="Times New Roman" w:hAnsi="Times New Roman"/>
          <w:szCs w:val="22"/>
        </w:rPr>
        <w:t xml:space="preserve"> vyhotoveních, z nichž každá smluvní strana obdrží </w:t>
      </w:r>
      <w:r w:rsidR="00905E56" w:rsidRPr="009F6136">
        <w:rPr>
          <w:rFonts w:ascii="Times New Roman" w:hAnsi="Times New Roman"/>
          <w:b/>
          <w:bCs/>
          <w:szCs w:val="22"/>
          <w:lang w:val="cs-CZ"/>
        </w:rPr>
        <w:t>jedno</w:t>
      </w:r>
      <w:r w:rsidR="00905E56">
        <w:rPr>
          <w:rFonts w:ascii="Times New Roman" w:hAnsi="Times New Roman"/>
          <w:bCs/>
          <w:szCs w:val="22"/>
          <w:lang w:val="cs-CZ"/>
        </w:rPr>
        <w:t xml:space="preserve"> </w:t>
      </w:r>
      <w:r w:rsidR="00905E56">
        <w:rPr>
          <w:rFonts w:ascii="Times New Roman" w:hAnsi="Times New Roman"/>
          <w:szCs w:val="22"/>
        </w:rPr>
        <w:t>vyhotovení.</w:t>
      </w:r>
    </w:p>
    <w:p w:rsidR="00D865E7" w:rsidRPr="00D865E7"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eastAsia="en-US"/>
        </w:rPr>
        <w:t xml:space="preserve">Zhotovitel podpisem této Smlouvy výslovně stvrzuje, že souhlasí se zveřejněním </w:t>
      </w:r>
      <w:r>
        <w:rPr>
          <w:rFonts w:ascii="Times New Roman" w:hAnsi="Times New Roman"/>
          <w:szCs w:val="22"/>
          <w:lang w:val="cs-CZ" w:eastAsia="en-US"/>
        </w:rPr>
        <w:t xml:space="preserve">těla </w:t>
      </w:r>
      <w:r>
        <w:rPr>
          <w:rFonts w:ascii="Times New Roman" w:hAnsi="Times New Roman"/>
          <w:szCs w:val="22"/>
          <w:lang w:eastAsia="en-US"/>
        </w:rPr>
        <w:t xml:space="preserve">Smlouvy </w:t>
      </w:r>
      <w:r>
        <w:rPr>
          <w:rFonts w:ascii="Times New Roman" w:hAnsi="Times New Roman"/>
          <w:szCs w:val="22"/>
          <w:lang w:val="cs-CZ" w:eastAsia="en-US"/>
        </w:rPr>
        <w:t xml:space="preserve">(tzn. bez jejích příloh s výjimkou Obchodních podmínek) </w:t>
      </w:r>
      <w:r>
        <w:rPr>
          <w:rFonts w:ascii="Times New Roman" w:hAnsi="Times New Roman"/>
          <w:szCs w:val="22"/>
          <w:lang w:eastAsia="en-US"/>
        </w:rPr>
        <w:t xml:space="preserve">na internetových stránkách Objednatele. </w:t>
      </w:r>
    </w:p>
    <w:p w:rsidR="00905E56" w:rsidRPr="00DF5DAB" w:rsidRDefault="00905E56" w:rsidP="003A3243">
      <w:pPr>
        <w:pStyle w:val="RLTextlnkuslovan"/>
        <w:numPr>
          <w:ilvl w:val="1"/>
          <w:numId w:val="25"/>
        </w:numPr>
        <w:spacing w:line="240" w:lineRule="auto"/>
        <w:ind w:left="709" w:hanging="709"/>
        <w:rPr>
          <w:rFonts w:ascii="Times New Roman" w:hAnsi="Times New Roman"/>
          <w:szCs w:val="22"/>
        </w:rPr>
      </w:pPr>
      <w:r w:rsidRPr="00D865E7">
        <w:rPr>
          <w:rFonts w:ascii="Times New Roman" w:hAnsi="Times New Roman"/>
          <w:szCs w:val="22"/>
          <w:lang w:val="cs-CZ"/>
        </w:rPr>
        <w:t>S</w:t>
      </w:r>
      <w:r w:rsidRPr="00D865E7">
        <w:rPr>
          <w:rFonts w:ascii="Times New Roman" w:hAnsi="Times New Roman"/>
          <w:szCs w:val="22"/>
        </w:rPr>
        <w:t xml:space="preserve">oučást Smlouvy tvoří tyto </w:t>
      </w:r>
      <w:r w:rsidR="00284FC0">
        <w:rPr>
          <w:rFonts w:ascii="Times New Roman" w:hAnsi="Times New Roman"/>
          <w:szCs w:val="22"/>
          <w:lang w:val="cs-CZ"/>
        </w:rPr>
        <w:t xml:space="preserve">dále uvedené přílohy, které obdržel </w:t>
      </w:r>
      <w:r w:rsidR="002E3EE8">
        <w:rPr>
          <w:rFonts w:ascii="Times New Roman" w:hAnsi="Times New Roman"/>
          <w:szCs w:val="22"/>
          <w:lang w:val="cs-CZ"/>
        </w:rPr>
        <w:t>Z</w:t>
      </w:r>
      <w:r w:rsidR="00284FC0">
        <w:rPr>
          <w:rFonts w:ascii="Times New Roman" w:hAnsi="Times New Roman"/>
          <w:szCs w:val="22"/>
          <w:lang w:val="cs-CZ"/>
        </w:rPr>
        <w:t>hotovitel jako součást výzvy k předlož</w:t>
      </w:r>
      <w:r w:rsidR="00F22AC8">
        <w:rPr>
          <w:rFonts w:ascii="Times New Roman" w:hAnsi="Times New Roman"/>
          <w:szCs w:val="22"/>
          <w:lang w:val="cs-CZ"/>
        </w:rPr>
        <w:t>ení cenové nabídky a k vlastní S</w:t>
      </w:r>
      <w:r w:rsidR="00284FC0">
        <w:rPr>
          <w:rFonts w:ascii="Times New Roman" w:hAnsi="Times New Roman"/>
          <w:szCs w:val="22"/>
          <w:lang w:val="cs-CZ"/>
        </w:rPr>
        <w:t>mlouvě se již v listinné formě nepřipojují</w:t>
      </w:r>
      <w:r w:rsidRPr="00D865E7">
        <w:rPr>
          <w:rFonts w:ascii="Times New Roman" w:hAnsi="Times New Roman"/>
          <w:szCs w:val="22"/>
        </w:rPr>
        <w:t>:</w:t>
      </w:r>
    </w:p>
    <w:p w:rsidR="00DF5DAB" w:rsidRDefault="00DF5DAB" w:rsidP="00DF5DAB">
      <w:pPr>
        <w:pStyle w:val="RLTextlnkuslovan"/>
        <w:numPr>
          <w:ilvl w:val="0"/>
          <w:numId w:val="0"/>
        </w:numPr>
        <w:spacing w:line="240" w:lineRule="auto"/>
        <w:ind w:left="709"/>
        <w:rPr>
          <w:rFonts w:ascii="Times New Roman" w:hAnsi="Times New Roman"/>
          <w:szCs w:val="22"/>
          <w:lang w:val="cs-CZ"/>
        </w:rPr>
      </w:pPr>
      <w:r>
        <w:rPr>
          <w:rFonts w:ascii="Times New Roman" w:hAnsi="Times New Roman"/>
          <w:szCs w:val="22"/>
          <w:lang w:val="cs-CZ"/>
        </w:rPr>
        <w:t>Příloha č.1:</w:t>
      </w:r>
      <w:r>
        <w:rPr>
          <w:rFonts w:ascii="Times New Roman" w:hAnsi="Times New Roman"/>
          <w:szCs w:val="22"/>
          <w:lang w:val="cs-CZ"/>
        </w:rPr>
        <w:tab/>
        <w:t>OP</w:t>
      </w:r>
    </w:p>
    <w:p w:rsidR="00DF5DAB" w:rsidRDefault="00DF5DAB" w:rsidP="00DF5DAB">
      <w:pPr>
        <w:pStyle w:val="RLTextlnkuslovan"/>
        <w:numPr>
          <w:ilvl w:val="0"/>
          <w:numId w:val="0"/>
        </w:numPr>
        <w:spacing w:line="240" w:lineRule="auto"/>
        <w:ind w:left="709"/>
        <w:rPr>
          <w:rFonts w:ascii="Times New Roman" w:hAnsi="Times New Roman"/>
          <w:szCs w:val="22"/>
          <w:lang w:val="cs-CZ"/>
        </w:rPr>
      </w:pPr>
      <w:r>
        <w:rPr>
          <w:rFonts w:ascii="Times New Roman" w:hAnsi="Times New Roman"/>
          <w:szCs w:val="22"/>
          <w:lang w:val="cs-CZ"/>
        </w:rPr>
        <w:t>Příloha č.2:</w:t>
      </w:r>
      <w:r>
        <w:rPr>
          <w:rFonts w:ascii="Times New Roman" w:hAnsi="Times New Roman"/>
          <w:szCs w:val="22"/>
          <w:lang w:val="cs-CZ"/>
        </w:rPr>
        <w:tab/>
        <w:t>VTP</w:t>
      </w:r>
    </w:p>
    <w:p w:rsidR="00DF5DAB" w:rsidRDefault="00DF5DAB" w:rsidP="00DF5DAB">
      <w:pPr>
        <w:pStyle w:val="RLTextlnkuslovan"/>
        <w:numPr>
          <w:ilvl w:val="0"/>
          <w:numId w:val="0"/>
        </w:numPr>
        <w:spacing w:line="240" w:lineRule="auto"/>
        <w:ind w:left="709"/>
        <w:rPr>
          <w:rFonts w:ascii="Times New Roman" w:hAnsi="Times New Roman"/>
          <w:szCs w:val="22"/>
          <w:lang w:val="cs-CZ"/>
        </w:rPr>
      </w:pPr>
      <w:r>
        <w:rPr>
          <w:rFonts w:ascii="Times New Roman" w:hAnsi="Times New Roman"/>
          <w:szCs w:val="22"/>
          <w:lang w:val="cs-CZ"/>
        </w:rPr>
        <w:t>Příloha č.3:</w:t>
      </w:r>
      <w:r>
        <w:rPr>
          <w:rFonts w:ascii="Times New Roman" w:hAnsi="Times New Roman"/>
          <w:szCs w:val="22"/>
          <w:lang w:val="cs-CZ"/>
        </w:rPr>
        <w:tab/>
      </w:r>
      <w:r w:rsidR="00E16E56">
        <w:rPr>
          <w:rFonts w:ascii="Times New Roman" w:hAnsi="Times New Roman"/>
          <w:szCs w:val="22"/>
          <w:lang w:val="cs-CZ"/>
        </w:rPr>
        <w:t>ZTP</w:t>
      </w:r>
    </w:p>
    <w:p w:rsidR="00E16E56" w:rsidRDefault="00E16E56" w:rsidP="00DF5DAB">
      <w:pPr>
        <w:pStyle w:val="RLTextlnkuslovan"/>
        <w:numPr>
          <w:ilvl w:val="0"/>
          <w:numId w:val="0"/>
        </w:numPr>
        <w:spacing w:line="240" w:lineRule="auto"/>
        <w:ind w:left="709"/>
        <w:rPr>
          <w:rFonts w:ascii="Times New Roman" w:hAnsi="Times New Roman"/>
          <w:szCs w:val="22"/>
          <w:lang w:val="cs-CZ"/>
        </w:rPr>
      </w:pPr>
      <w:r>
        <w:rPr>
          <w:rFonts w:ascii="Times New Roman" w:hAnsi="Times New Roman"/>
          <w:szCs w:val="22"/>
          <w:lang w:val="cs-CZ"/>
        </w:rPr>
        <w:t>Příloha č.4:</w:t>
      </w:r>
      <w:r>
        <w:rPr>
          <w:rFonts w:ascii="Times New Roman" w:hAnsi="Times New Roman"/>
          <w:szCs w:val="22"/>
          <w:lang w:val="cs-CZ"/>
        </w:rPr>
        <w:tab/>
      </w:r>
      <w:r w:rsidRPr="00E16E56">
        <w:rPr>
          <w:rFonts w:ascii="Times New Roman" w:hAnsi="Times New Roman"/>
          <w:szCs w:val="22"/>
          <w:lang w:val="cs-CZ"/>
        </w:rPr>
        <w:t>Specifikace činnosti koordinátora BOZP</w:t>
      </w:r>
    </w:p>
    <w:p w:rsidR="00132791" w:rsidRPr="00D865E7" w:rsidRDefault="00132791" w:rsidP="00DF5DAB">
      <w:pPr>
        <w:pStyle w:val="RLTextlnkuslovan"/>
        <w:numPr>
          <w:ilvl w:val="0"/>
          <w:numId w:val="0"/>
        </w:numPr>
        <w:spacing w:line="240" w:lineRule="auto"/>
        <w:ind w:left="709"/>
        <w:rPr>
          <w:rFonts w:ascii="Times New Roman" w:hAnsi="Times New Roman"/>
          <w:szCs w:val="22"/>
        </w:rPr>
      </w:pPr>
      <w:r>
        <w:rPr>
          <w:rFonts w:ascii="Times New Roman" w:hAnsi="Times New Roman"/>
          <w:szCs w:val="22"/>
          <w:lang w:val="cs-CZ"/>
        </w:rPr>
        <w:t>Příloha č.5:</w:t>
      </w:r>
      <w:r>
        <w:rPr>
          <w:rFonts w:ascii="Times New Roman" w:hAnsi="Times New Roman"/>
          <w:szCs w:val="22"/>
          <w:lang w:val="cs-CZ"/>
        </w:rPr>
        <w:tab/>
      </w:r>
      <w:r w:rsidRPr="00132791">
        <w:rPr>
          <w:rFonts w:ascii="Times New Roman" w:hAnsi="Times New Roman"/>
          <w:szCs w:val="22"/>
          <w:lang w:val="cs-CZ"/>
        </w:rPr>
        <w:t>Specifikace rozsahu autorského dozoru</w:t>
      </w:r>
    </w:p>
    <w:p w:rsidR="00036100" w:rsidRDefault="00905E56" w:rsidP="003A3243">
      <w:pPr>
        <w:numPr>
          <w:ilvl w:val="1"/>
          <w:numId w:val="25"/>
        </w:numPr>
        <w:tabs>
          <w:tab w:val="left" w:pos="709"/>
        </w:tabs>
        <w:spacing w:after="120"/>
        <w:ind w:left="709" w:hanging="709"/>
        <w:jc w:val="both"/>
        <w:rPr>
          <w:sz w:val="22"/>
        </w:rPr>
      </w:pPr>
      <w:r w:rsidRPr="00036100">
        <w:rPr>
          <w:sz w:val="22"/>
        </w:rPr>
        <w:t xml:space="preserve">Smluvní strany po přečtení této Smlouvy prohlašují, že souhlasí s jejím obsahem, že </w:t>
      </w:r>
      <w:r w:rsidR="00F22AC8">
        <w:rPr>
          <w:sz w:val="22"/>
        </w:rPr>
        <w:t>S</w:t>
      </w:r>
      <w:r w:rsidRPr="00036100">
        <w:rPr>
          <w:sz w:val="22"/>
        </w:rPr>
        <w:t>mlouva byla sepsána na základě pravdivých údajů, jejich vážné a svobodné vůle, prosté omylu a na důkaz toho připojují své podpisy.</w:t>
      </w:r>
    </w:p>
    <w:p w:rsidR="00D848B8" w:rsidRDefault="00D848B8" w:rsidP="00905E56">
      <w:pPr>
        <w:jc w:val="both"/>
        <w:rPr>
          <w:b/>
          <w:sz w:val="22"/>
        </w:rPr>
      </w:pPr>
    </w:p>
    <w:p w:rsidR="00905E56" w:rsidRDefault="00905E56" w:rsidP="00905E56">
      <w:pPr>
        <w:jc w:val="both"/>
        <w:rPr>
          <w:b/>
          <w:sz w:val="22"/>
        </w:rPr>
      </w:pPr>
      <w:r>
        <w:rPr>
          <w:b/>
          <w:sz w:val="22"/>
        </w:rPr>
        <w:t>Objednatel</w:t>
      </w:r>
      <w:r w:rsidR="0099029C">
        <w:rPr>
          <w:b/>
          <w:sz w:val="22"/>
        </w:rPr>
        <w:t>:</w:t>
      </w:r>
      <w:r>
        <w:rPr>
          <w:b/>
          <w:sz w:val="22"/>
        </w:rPr>
        <w:t xml:space="preserve"> </w:t>
      </w:r>
      <w:r>
        <w:rPr>
          <w:b/>
          <w:sz w:val="22"/>
        </w:rPr>
        <w:tab/>
      </w:r>
      <w:r>
        <w:rPr>
          <w:b/>
          <w:sz w:val="22"/>
        </w:rPr>
        <w:tab/>
      </w:r>
      <w:r>
        <w:rPr>
          <w:b/>
          <w:sz w:val="22"/>
        </w:rPr>
        <w:tab/>
      </w:r>
      <w:r>
        <w:rPr>
          <w:b/>
          <w:sz w:val="22"/>
        </w:rPr>
        <w:tab/>
      </w:r>
      <w:r>
        <w:rPr>
          <w:b/>
          <w:sz w:val="22"/>
        </w:rPr>
        <w:tab/>
      </w:r>
      <w:r>
        <w:rPr>
          <w:b/>
          <w:sz w:val="22"/>
        </w:rPr>
        <w:tab/>
        <w:t>Zhotovitel:</w:t>
      </w:r>
    </w:p>
    <w:tbl>
      <w:tblPr>
        <w:tblW w:w="10140" w:type="dxa"/>
        <w:jc w:val="center"/>
        <w:tblInd w:w="426" w:type="dxa"/>
        <w:tblLook w:val="01E0" w:firstRow="1" w:lastRow="1" w:firstColumn="1" w:lastColumn="1" w:noHBand="0" w:noVBand="0"/>
      </w:tblPr>
      <w:tblGrid>
        <w:gridCol w:w="4801"/>
        <w:gridCol w:w="5339"/>
      </w:tblGrid>
      <w:tr w:rsidR="00DB55A6" w:rsidRPr="004F6220" w:rsidTr="00DB55A6">
        <w:trPr>
          <w:trHeight w:val="1245"/>
          <w:jc w:val="center"/>
        </w:trPr>
        <w:tc>
          <w:tcPr>
            <w:tcW w:w="4801" w:type="dxa"/>
          </w:tcPr>
          <w:p w:rsidR="00DB55A6" w:rsidRPr="00DB55A6" w:rsidRDefault="00DB55A6" w:rsidP="00DB55A6">
            <w:pPr>
              <w:pStyle w:val="RLdajeosmluvnstran"/>
              <w:ind w:left="364"/>
              <w:jc w:val="left"/>
            </w:pPr>
          </w:p>
          <w:p w:rsidR="00DB55A6" w:rsidRPr="00DB55A6" w:rsidRDefault="00DB55A6" w:rsidP="00DB55A6">
            <w:pPr>
              <w:pStyle w:val="RLdajeosmluvnstran"/>
              <w:ind w:left="426"/>
              <w:jc w:val="left"/>
            </w:pPr>
            <w:r w:rsidRPr="00DB55A6">
              <w:t>V </w:t>
            </w:r>
            <w:r w:rsidR="007E5314">
              <w:t>Olomouci</w:t>
            </w:r>
            <w:r w:rsidRPr="00DB55A6">
              <w:t xml:space="preserve"> dne</w:t>
            </w:r>
            <w:r w:rsidR="0014753D">
              <w:t>7.11.2016</w:t>
            </w:r>
          </w:p>
          <w:p w:rsidR="00DB55A6" w:rsidRPr="00DB55A6" w:rsidRDefault="00DB55A6" w:rsidP="00DB55A6">
            <w:pPr>
              <w:pStyle w:val="RLdajeosmluvnstran"/>
              <w:ind w:left="364"/>
            </w:pPr>
          </w:p>
          <w:p w:rsidR="00DB55A6" w:rsidRDefault="00DB55A6" w:rsidP="00D42B48">
            <w:pPr>
              <w:rPr>
                <w:rFonts w:ascii="Calibri" w:hAnsi="Calibri"/>
              </w:rPr>
            </w:pPr>
          </w:p>
          <w:p w:rsidR="00D42B48" w:rsidRPr="00DB55A6" w:rsidRDefault="00D42B48" w:rsidP="00D42B48">
            <w:pPr>
              <w:rPr>
                <w:rFonts w:ascii="Calibri" w:hAnsi="Calibri"/>
              </w:rPr>
            </w:pPr>
          </w:p>
        </w:tc>
        <w:tc>
          <w:tcPr>
            <w:tcW w:w="5339" w:type="dxa"/>
          </w:tcPr>
          <w:p w:rsidR="00DB55A6" w:rsidRPr="00DB55A6" w:rsidRDefault="00DB55A6" w:rsidP="00DB55A6">
            <w:pPr>
              <w:pStyle w:val="RLdajeosmluvnstran"/>
              <w:ind w:left="513"/>
            </w:pPr>
          </w:p>
          <w:p w:rsidR="00DB55A6" w:rsidRPr="00DB55A6" w:rsidRDefault="00A054BB" w:rsidP="00DB55A6">
            <w:pPr>
              <w:pStyle w:val="RLdajeosmluvnstran"/>
              <w:ind w:left="587"/>
              <w:jc w:val="left"/>
            </w:pPr>
            <w:r>
              <w:t xml:space="preserve">V </w:t>
            </w:r>
            <w:r w:rsidR="00153125">
              <w:t>Brně</w:t>
            </w:r>
            <w:r w:rsidRPr="00DB55A6">
              <w:t xml:space="preserve"> dne</w:t>
            </w:r>
            <w:r w:rsidR="00DB55A6" w:rsidRPr="00DB55A6">
              <w:t xml:space="preserve"> </w:t>
            </w:r>
            <w:r w:rsidR="0014753D">
              <w:t>14.11.2016</w:t>
            </w:r>
          </w:p>
          <w:p w:rsidR="00DB55A6" w:rsidRPr="00DB55A6" w:rsidRDefault="00DB55A6" w:rsidP="00DB55A6">
            <w:pPr>
              <w:pStyle w:val="RLdajeosmluvnstran"/>
              <w:ind w:left="513"/>
            </w:pPr>
          </w:p>
          <w:p w:rsidR="00DB55A6" w:rsidRPr="00DB55A6" w:rsidRDefault="00DB55A6" w:rsidP="00DB55A6">
            <w:pPr>
              <w:ind w:left="513"/>
              <w:rPr>
                <w:rFonts w:ascii="Calibri" w:hAnsi="Calibri"/>
              </w:rPr>
            </w:pPr>
          </w:p>
        </w:tc>
      </w:tr>
      <w:tr w:rsidR="00DB55A6" w:rsidRPr="004F6220" w:rsidTr="00DB55A6">
        <w:trPr>
          <w:jc w:val="center"/>
        </w:trPr>
        <w:tc>
          <w:tcPr>
            <w:tcW w:w="4801" w:type="dxa"/>
            <w:hideMark/>
          </w:tcPr>
          <w:p w:rsidR="00DB55A6" w:rsidRPr="00DB55A6" w:rsidRDefault="00DB55A6" w:rsidP="00DB55A6">
            <w:pPr>
              <w:pStyle w:val="RLdajeosmluvnstran"/>
              <w:ind w:left="364"/>
            </w:pPr>
            <w:r w:rsidRPr="00DB55A6">
              <w:t>...................................................</w:t>
            </w:r>
            <w:r>
              <w:t>.........................</w:t>
            </w:r>
          </w:p>
          <w:p w:rsidR="00DB55A6" w:rsidRPr="00DB55A6" w:rsidRDefault="00DB55A6" w:rsidP="00DB55A6">
            <w:pPr>
              <w:pStyle w:val="RLProhlensmluvnchstran"/>
              <w:spacing w:after="0" w:line="240" w:lineRule="auto"/>
              <w:ind w:left="364"/>
              <w:rPr>
                <w:rFonts w:ascii="Calibri" w:hAnsi="Calibri" w:cs="Calibri"/>
                <w:bCs w:val="0"/>
                <w:sz w:val="22"/>
                <w:szCs w:val="22"/>
              </w:rPr>
            </w:pPr>
            <w:r>
              <w:rPr>
                <w:rFonts w:ascii="Calibri" w:hAnsi="Calibri" w:cs="Calibri"/>
                <w:bCs w:val="0"/>
                <w:sz w:val="22"/>
                <w:szCs w:val="22"/>
              </w:rPr>
              <w:t>Ing. Miroslav Bocák</w:t>
            </w:r>
          </w:p>
          <w:p w:rsidR="00DB55A6" w:rsidRPr="00DB55A6" w:rsidRDefault="00DB55A6" w:rsidP="00DB55A6">
            <w:pPr>
              <w:pStyle w:val="RLProhlensmluvnchstran"/>
              <w:spacing w:after="0" w:line="240" w:lineRule="auto"/>
              <w:ind w:left="364"/>
              <w:rPr>
                <w:rFonts w:ascii="Calibri" w:hAnsi="Calibri" w:cs="Calibri"/>
                <w:b w:val="0"/>
                <w:bCs w:val="0"/>
                <w:sz w:val="22"/>
                <w:szCs w:val="22"/>
              </w:rPr>
            </w:pPr>
            <w:r>
              <w:rPr>
                <w:rFonts w:ascii="Calibri" w:hAnsi="Calibri" w:cs="Calibri"/>
                <w:b w:val="0"/>
                <w:bCs w:val="0"/>
                <w:sz w:val="22"/>
                <w:szCs w:val="22"/>
              </w:rPr>
              <w:t>ředitel Stavební správy východ</w:t>
            </w:r>
          </w:p>
          <w:p w:rsidR="00DB55A6" w:rsidRPr="00DB55A6" w:rsidRDefault="00DB55A6" w:rsidP="00DB55A6">
            <w:pPr>
              <w:pStyle w:val="RLdajeosmluvnstran"/>
              <w:spacing w:after="0" w:line="240" w:lineRule="auto"/>
              <w:ind w:left="364"/>
            </w:pPr>
            <w:r w:rsidRPr="00DB55A6">
              <w:t>Správa železniční dopravní cesty,</w:t>
            </w:r>
          </w:p>
          <w:p w:rsidR="00DB55A6" w:rsidRPr="00DB55A6" w:rsidRDefault="00DB55A6" w:rsidP="00DB55A6">
            <w:pPr>
              <w:pStyle w:val="RLdajeosmluvnstran"/>
              <w:spacing w:after="0" w:line="240" w:lineRule="auto"/>
              <w:ind w:left="364"/>
            </w:pPr>
            <w:r w:rsidRPr="00DB55A6">
              <w:t>státní organizace</w:t>
            </w:r>
          </w:p>
        </w:tc>
        <w:tc>
          <w:tcPr>
            <w:tcW w:w="5339" w:type="dxa"/>
          </w:tcPr>
          <w:p w:rsidR="00DB55A6" w:rsidRPr="00DB55A6" w:rsidRDefault="00DB55A6" w:rsidP="00DB55A6">
            <w:pPr>
              <w:pStyle w:val="RLdajeosmluvnstran"/>
              <w:ind w:left="513"/>
            </w:pPr>
            <w:r w:rsidRPr="00DB55A6">
              <w:t>...................................................................................</w:t>
            </w:r>
          </w:p>
          <w:p w:rsidR="00153125" w:rsidRPr="002D0A0F" w:rsidRDefault="00153125" w:rsidP="00153125">
            <w:pPr>
              <w:pStyle w:val="RLProhlensmluvnchstran"/>
              <w:spacing w:after="0" w:line="240" w:lineRule="auto"/>
              <w:ind w:left="587"/>
              <w:rPr>
                <w:rFonts w:ascii="Calibri" w:hAnsi="Calibri" w:cs="Calibri"/>
                <w:bCs w:val="0"/>
                <w:sz w:val="22"/>
                <w:szCs w:val="22"/>
              </w:rPr>
            </w:pPr>
            <w:r>
              <w:rPr>
                <w:rFonts w:ascii="Calibri" w:hAnsi="Calibri" w:cs="Calibri"/>
                <w:bCs w:val="0"/>
                <w:sz w:val="22"/>
                <w:szCs w:val="22"/>
              </w:rPr>
              <w:t>Ing.Lubomír Dušek</w:t>
            </w:r>
          </w:p>
          <w:p w:rsidR="00DB55A6" w:rsidRPr="00DB55A6" w:rsidRDefault="00153125" w:rsidP="00153125">
            <w:pPr>
              <w:pStyle w:val="RLdajeosmluvnstran"/>
              <w:spacing w:after="0" w:line="240" w:lineRule="auto"/>
              <w:ind w:left="513"/>
            </w:pPr>
            <w:r>
              <w:t>Jednatel společnosti</w:t>
            </w:r>
          </w:p>
          <w:p w:rsidR="00DB55A6" w:rsidRPr="00DB55A6" w:rsidRDefault="00DB55A6" w:rsidP="00DB55A6">
            <w:pPr>
              <w:pStyle w:val="RLdajeosmluvnstran"/>
              <w:spacing w:after="0" w:line="240" w:lineRule="auto"/>
              <w:ind w:left="513"/>
            </w:pPr>
          </w:p>
          <w:p w:rsidR="00DB55A6" w:rsidRPr="00DB55A6" w:rsidRDefault="00DB55A6" w:rsidP="00BD445F">
            <w:pPr>
              <w:pStyle w:val="RLdajeosmluvnstran"/>
              <w:spacing w:after="0" w:line="240" w:lineRule="auto"/>
              <w:jc w:val="left"/>
            </w:pPr>
          </w:p>
          <w:p w:rsidR="00DB55A6" w:rsidRPr="00DB55A6" w:rsidRDefault="00DB55A6" w:rsidP="00DB55A6">
            <w:pPr>
              <w:pStyle w:val="RLdajeosmluvnstran"/>
              <w:spacing w:after="0" w:line="240" w:lineRule="auto"/>
              <w:ind w:left="513"/>
            </w:pPr>
          </w:p>
        </w:tc>
      </w:tr>
    </w:tbl>
    <w:p w:rsidR="00F228BC" w:rsidRDefault="00F228BC" w:rsidP="00B80A01">
      <w:pPr>
        <w:jc w:val="both"/>
      </w:pPr>
    </w:p>
    <w:sectPr w:rsidR="00F228B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E5" w:rsidRDefault="008A09E5">
      <w:r>
        <w:separator/>
      </w:r>
    </w:p>
  </w:endnote>
  <w:endnote w:type="continuationSeparator" w:id="0">
    <w:p w:rsidR="008A09E5" w:rsidRDefault="008A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6C" w:rsidRDefault="0047286C" w:rsidP="00F24462">
    <w:pPr>
      <w:pStyle w:val="Zpat"/>
      <w:jc w:val="center"/>
    </w:pPr>
    <w:r>
      <w:t xml:space="preserve">Strana </w:t>
    </w:r>
    <w:r>
      <w:fldChar w:fldCharType="begin"/>
    </w:r>
    <w:r>
      <w:instrText xml:space="preserve"> PAGE </w:instrText>
    </w:r>
    <w:r>
      <w:fldChar w:fldCharType="separate"/>
    </w:r>
    <w:r w:rsidR="007B2EFC">
      <w:rPr>
        <w:noProof/>
      </w:rPr>
      <w:t>2</w:t>
    </w:r>
    <w:r>
      <w:fldChar w:fldCharType="end"/>
    </w:r>
    <w:r>
      <w:t xml:space="preserve"> (celkem </w:t>
    </w:r>
    <w:r>
      <w:fldChar w:fldCharType="begin"/>
    </w:r>
    <w:r>
      <w:instrText xml:space="preserve"> NUMPAGES </w:instrText>
    </w:r>
    <w:r>
      <w:fldChar w:fldCharType="separate"/>
    </w:r>
    <w:r w:rsidR="007B2EFC">
      <w:rPr>
        <w:noProof/>
      </w:rPr>
      <w:t>8</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E5" w:rsidRDefault="008A09E5">
      <w:r>
        <w:separator/>
      </w:r>
    </w:p>
  </w:footnote>
  <w:footnote w:type="continuationSeparator" w:id="0">
    <w:p w:rsidR="008A09E5" w:rsidRDefault="008A0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18" w:rsidRDefault="005E5D18" w:rsidP="005E5D18">
    <w:pPr>
      <w:pStyle w:val="Zpat"/>
      <w:tabs>
        <w:tab w:val="clear" w:pos="4536"/>
        <w:tab w:val="clear" w:pos="9072"/>
        <w:tab w:val="left" w:pos="3192"/>
        <w:tab w:val="center" w:pos="4680"/>
        <w:tab w:val="right" w:pos="9360"/>
      </w:tabs>
      <w:rPr>
        <w:rStyle w:val="slostrnky"/>
        <w:rFonts w:ascii="Arial" w:hAnsi="Arial" w:cs="Arial"/>
        <w:sz w:val="18"/>
        <w:szCs w:val="18"/>
      </w:rPr>
    </w:pPr>
    <w:r>
      <w:rPr>
        <w:rStyle w:val="slostrnky"/>
        <w:rFonts w:ascii="Arial" w:hAnsi="Arial" w:cs="Arial"/>
        <w:sz w:val="18"/>
        <w:szCs w:val="18"/>
      </w:rPr>
      <w:tab/>
    </w:r>
  </w:p>
  <w:p w:rsidR="005E5D18" w:rsidRDefault="005E5D18" w:rsidP="005E5D18">
    <w:pPr>
      <w:pStyle w:val="Zpat"/>
      <w:tabs>
        <w:tab w:val="clear" w:pos="4536"/>
        <w:tab w:val="clear" w:pos="9072"/>
        <w:tab w:val="left" w:pos="3192"/>
        <w:tab w:val="center" w:pos="4680"/>
        <w:tab w:val="right" w:pos="9360"/>
      </w:tabs>
      <w:rPr>
        <w:rStyle w:val="slostrnky"/>
        <w:rFonts w:ascii="Arial" w:hAnsi="Arial" w:cs="Arial"/>
        <w:sz w:val="18"/>
        <w:szCs w:val="18"/>
      </w:rPr>
    </w:pPr>
  </w:p>
  <w:p w:rsidR="00A43FBE" w:rsidRDefault="00A43FB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34"/>
    <w:multiLevelType w:val="multilevel"/>
    <w:tmpl w:val="505A246C"/>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B90EB1"/>
    <w:multiLevelType w:val="singleLevel"/>
    <w:tmpl w:val="8082692E"/>
    <w:lvl w:ilvl="0">
      <w:start w:val="13"/>
      <w:numFmt w:val="decimal"/>
      <w:lvlText w:val="%1."/>
      <w:lvlJc w:val="left"/>
      <w:pPr>
        <w:tabs>
          <w:tab w:val="num" w:pos="360"/>
        </w:tabs>
        <w:ind w:left="360" w:hanging="360"/>
      </w:pPr>
    </w:lvl>
  </w:abstractNum>
  <w:abstractNum w:abstractNumId="2">
    <w:nsid w:val="085C5E66"/>
    <w:multiLevelType w:val="hybridMultilevel"/>
    <w:tmpl w:val="4EB292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0A576285"/>
    <w:multiLevelType w:val="hybridMultilevel"/>
    <w:tmpl w:val="1CC8944C"/>
    <w:lvl w:ilvl="0" w:tplc="A6082206">
      <w:start w:val="53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5824ED9"/>
    <w:multiLevelType w:val="multilevel"/>
    <w:tmpl w:val="FFEA5F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15E22786"/>
    <w:multiLevelType w:val="multilevel"/>
    <w:tmpl w:val="106447F2"/>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76E1E5D"/>
    <w:multiLevelType w:val="multilevel"/>
    <w:tmpl w:val="EEFAABB4"/>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930"/>
        </w:tabs>
        <w:ind w:left="930" w:hanging="750"/>
      </w:pPr>
      <w:rPr>
        <w:rFonts w:hint="default"/>
        <w:b/>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7B0E85"/>
    <w:multiLevelType w:val="multilevel"/>
    <w:tmpl w:val="106447F2"/>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F9D117F"/>
    <w:multiLevelType w:val="multilevel"/>
    <w:tmpl w:val="DC1CA5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920631"/>
    <w:multiLevelType w:val="multilevel"/>
    <w:tmpl w:val="B4B65CF4"/>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1B238F"/>
    <w:multiLevelType w:val="multilevel"/>
    <w:tmpl w:val="DEC26B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8FC1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nsid w:val="2A2D3383"/>
    <w:multiLevelType w:val="multilevel"/>
    <w:tmpl w:val="CECC248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2C6FCD"/>
    <w:multiLevelType w:val="multilevel"/>
    <w:tmpl w:val="3CA851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9774B71"/>
    <w:multiLevelType w:val="multilevel"/>
    <w:tmpl w:val="0422E6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B311822"/>
    <w:multiLevelType w:val="multilevel"/>
    <w:tmpl w:val="0F8CAC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DA5759"/>
    <w:multiLevelType w:val="multilevel"/>
    <w:tmpl w:val="6C72E0FC"/>
    <w:lvl w:ilvl="0">
      <w:start w:val="1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EA17985"/>
    <w:multiLevelType w:val="hybridMultilevel"/>
    <w:tmpl w:val="FEBE5DCC"/>
    <w:lvl w:ilvl="0" w:tplc="F740E976">
      <w:start w:val="1"/>
      <w:numFmt w:val="lowerLetter"/>
      <w:lvlText w:val="%1)"/>
      <w:lvlJc w:val="left"/>
      <w:pPr>
        <w:tabs>
          <w:tab w:val="num" w:pos="810"/>
        </w:tabs>
        <w:ind w:left="810" w:hanging="360"/>
      </w:pPr>
      <w:rPr>
        <w:rFonts w:hint="default"/>
        <w:b/>
      </w:rPr>
    </w:lvl>
    <w:lvl w:ilvl="1" w:tplc="04050019" w:tentative="1">
      <w:start w:val="1"/>
      <w:numFmt w:val="lowerLetter"/>
      <w:lvlText w:val="%2."/>
      <w:lvlJc w:val="left"/>
      <w:pPr>
        <w:tabs>
          <w:tab w:val="num" w:pos="1530"/>
        </w:tabs>
        <w:ind w:left="1530" w:hanging="360"/>
      </w:pPr>
    </w:lvl>
    <w:lvl w:ilvl="2" w:tplc="0405001B" w:tentative="1">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18">
    <w:nsid w:val="480D6DD0"/>
    <w:multiLevelType w:val="multilevel"/>
    <w:tmpl w:val="077EBE5C"/>
    <w:lvl w:ilvl="0">
      <w:start w:val="7"/>
      <w:numFmt w:val="decimal"/>
      <w:lvlText w:val="%1."/>
      <w:lvlJc w:val="left"/>
      <w:pPr>
        <w:ind w:left="360" w:hanging="360"/>
      </w:pPr>
    </w:lvl>
    <w:lvl w:ilvl="1">
      <w:start w:val="7"/>
      <w:numFmt w:val="decimal"/>
      <w:lvlText w:val="%1.%2."/>
      <w:lvlJc w:val="left"/>
      <w:pPr>
        <w:ind w:left="870" w:hanging="36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19">
    <w:nsid w:val="50977BD6"/>
    <w:multiLevelType w:val="multilevel"/>
    <w:tmpl w:val="EE889466"/>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2DF09E9"/>
    <w:multiLevelType w:val="hybridMultilevel"/>
    <w:tmpl w:val="BC14D5F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57964E99"/>
    <w:multiLevelType w:val="multilevel"/>
    <w:tmpl w:val="D1D0BDC4"/>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13A3B50"/>
    <w:multiLevelType w:val="hybridMultilevel"/>
    <w:tmpl w:val="3A2C0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70E4506"/>
    <w:multiLevelType w:val="multilevel"/>
    <w:tmpl w:val="87E26ADC"/>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79D37EA"/>
    <w:multiLevelType w:val="hybridMultilevel"/>
    <w:tmpl w:val="899CA2DE"/>
    <w:lvl w:ilvl="0" w:tplc="82043A00">
      <w:start w:val="1"/>
      <w:numFmt w:val="decimal"/>
      <w:lvlText w:val="%1."/>
      <w:lvlJc w:val="left"/>
      <w:pPr>
        <w:tabs>
          <w:tab w:val="num" w:pos="1065"/>
        </w:tabs>
        <w:ind w:left="1065" w:hanging="705"/>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B4A114D"/>
    <w:multiLevelType w:val="hybridMultilevel"/>
    <w:tmpl w:val="EE7209EE"/>
    <w:lvl w:ilvl="0" w:tplc="04050013">
      <w:start w:val="1"/>
      <w:numFmt w:val="upperRoman"/>
      <w:lvlText w:val="%1."/>
      <w:lvlJc w:val="right"/>
      <w:pPr>
        <w:tabs>
          <w:tab w:val="num" w:pos="180"/>
        </w:tabs>
        <w:ind w:left="180" w:hanging="18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3C20EB"/>
    <w:multiLevelType w:val="multilevel"/>
    <w:tmpl w:val="B0D8BB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25"/>
  </w:num>
  <w:num w:numId="3">
    <w:abstractNumId w:val="12"/>
  </w:num>
  <w:num w:numId="4">
    <w:abstractNumId w:val="10"/>
  </w:num>
  <w:num w:numId="5">
    <w:abstractNumId w:val="0"/>
  </w:num>
  <w:num w:numId="6">
    <w:abstractNumId w:val="21"/>
  </w:num>
  <w:num w:numId="7">
    <w:abstractNumId w:val="9"/>
  </w:num>
  <w:num w:numId="8">
    <w:abstractNumId w:val="19"/>
  </w:num>
  <w:num w:numId="9">
    <w:abstractNumId w:val="23"/>
  </w:num>
  <w:num w:numId="10">
    <w:abstractNumId w:val="6"/>
  </w:num>
  <w:num w:numId="11">
    <w:abstractNumId w:val="17"/>
  </w:num>
  <w:num w:numId="12">
    <w:abstractNumId w:val="3"/>
  </w:num>
  <w:num w:numId="13">
    <w:abstractNumId w:val="1"/>
  </w:num>
  <w:num w:numId="14">
    <w:abstractNumId w:val="24"/>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8"/>
  </w:num>
  <w:num w:numId="24">
    <w:abstractNumId w:val="14"/>
  </w:num>
  <w:num w:numId="25">
    <w:abstractNumId w:val="5"/>
  </w:num>
  <w:num w:numId="26">
    <w:abstractNumId w:val="7"/>
  </w:num>
  <w:num w:numId="2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38"/>
    <w:rsid w:val="0000011B"/>
    <w:rsid w:val="00000F0C"/>
    <w:rsid w:val="00012A75"/>
    <w:rsid w:val="000165C9"/>
    <w:rsid w:val="0002211C"/>
    <w:rsid w:val="00022F4E"/>
    <w:rsid w:val="00024682"/>
    <w:rsid w:val="00026E5D"/>
    <w:rsid w:val="0003031B"/>
    <w:rsid w:val="00030ADA"/>
    <w:rsid w:val="00033C41"/>
    <w:rsid w:val="00034369"/>
    <w:rsid w:val="000347CD"/>
    <w:rsid w:val="00036100"/>
    <w:rsid w:val="0004282F"/>
    <w:rsid w:val="000447E1"/>
    <w:rsid w:val="00052901"/>
    <w:rsid w:val="000607DB"/>
    <w:rsid w:val="00062A23"/>
    <w:rsid w:val="00062FE8"/>
    <w:rsid w:val="000636CE"/>
    <w:rsid w:val="00066192"/>
    <w:rsid w:val="00074003"/>
    <w:rsid w:val="00076A14"/>
    <w:rsid w:val="000801A3"/>
    <w:rsid w:val="00082C33"/>
    <w:rsid w:val="000949EF"/>
    <w:rsid w:val="000A1325"/>
    <w:rsid w:val="000A5258"/>
    <w:rsid w:val="000A5483"/>
    <w:rsid w:val="000A786A"/>
    <w:rsid w:val="000B21FD"/>
    <w:rsid w:val="000B4001"/>
    <w:rsid w:val="000B5E10"/>
    <w:rsid w:val="000C2BA9"/>
    <w:rsid w:val="000C4161"/>
    <w:rsid w:val="000C7EA2"/>
    <w:rsid w:val="000D2413"/>
    <w:rsid w:val="000D6233"/>
    <w:rsid w:val="000D7C6F"/>
    <w:rsid w:val="000E1C7C"/>
    <w:rsid w:val="000E3D08"/>
    <w:rsid w:val="000E6325"/>
    <w:rsid w:val="000F1012"/>
    <w:rsid w:val="000F346C"/>
    <w:rsid w:val="000F464B"/>
    <w:rsid w:val="000F7570"/>
    <w:rsid w:val="00101FB7"/>
    <w:rsid w:val="00102170"/>
    <w:rsid w:val="00102BB1"/>
    <w:rsid w:val="001126C2"/>
    <w:rsid w:val="00122070"/>
    <w:rsid w:val="001268C4"/>
    <w:rsid w:val="00132791"/>
    <w:rsid w:val="001413A1"/>
    <w:rsid w:val="001421EF"/>
    <w:rsid w:val="0014358F"/>
    <w:rsid w:val="0014753D"/>
    <w:rsid w:val="00147FBB"/>
    <w:rsid w:val="00153125"/>
    <w:rsid w:val="0016539A"/>
    <w:rsid w:val="00170968"/>
    <w:rsid w:val="00170A4D"/>
    <w:rsid w:val="00173BB1"/>
    <w:rsid w:val="00175E30"/>
    <w:rsid w:val="0017764E"/>
    <w:rsid w:val="00183374"/>
    <w:rsid w:val="001871B3"/>
    <w:rsid w:val="0018726B"/>
    <w:rsid w:val="00187D13"/>
    <w:rsid w:val="00192521"/>
    <w:rsid w:val="0019628B"/>
    <w:rsid w:val="001A1ABD"/>
    <w:rsid w:val="001A2BCA"/>
    <w:rsid w:val="001C48D2"/>
    <w:rsid w:val="001D0849"/>
    <w:rsid w:val="001D4B12"/>
    <w:rsid w:val="001D7B86"/>
    <w:rsid w:val="001E223F"/>
    <w:rsid w:val="001E7763"/>
    <w:rsid w:val="001F6C5E"/>
    <w:rsid w:val="00223EA7"/>
    <w:rsid w:val="00226913"/>
    <w:rsid w:val="002300B7"/>
    <w:rsid w:val="00232238"/>
    <w:rsid w:val="002411EB"/>
    <w:rsid w:val="00246706"/>
    <w:rsid w:val="002571FD"/>
    <w:rsid w:val="0026554E"/>
    <w:rsid w:val="00266B11"/>
    <w:rsid w:val="002717E3"/>
    <w:rsid w:val="00284FC0"/>
    <w:rsid w:val="00296409"/>
    <w:rsid w:val="002B01E8"/>
    <w:rsid w:val="002B652A"/>
    <w:rsid w:val="002B79A5"/>
    <w:rsid w:val="002C1136"/>
    <w:rsid w:val="002C3F67"/>
    <w:rsid w:val="002C7B70"/>
    <w:rsid w:val="002D0A0F"/>
    <w:rsid w:val="002E3EE8"/>
    <w:rsid w:val="002E4828"/>
    <w:rsid w:val="002F3530"/>
    <w:rsid w:val="003059D6"/>
    <w:rsid w:val="00317B93"/>
    <w:rsid w:val="0032682A"/>
    <w:rsid w:val="003352C4"/>
    <w:rsid w:val="00335C46"/>
    <w:rsid w:val="003401CD"/>
    <w:rsid w:val="00344907"/>
    <w:rsid w:val="0035797B"/>
    <w:rsid w:val="00360597"/>
    <w:rsid w:val="00360760"/>
    <w:rsid w:val="00370464"/>
    <w:rsid w:val="00394FEC"/>
    <w:rsid w:val="0039735D"/>
    <w:rsid w:val="003A3243"/>
    <w:rsid w:val="003A7E64"/>
    <w:rsid w:val="003B3938"/>
    <w:rsid w:val="003C2786"/>
    <w:rsid w:val="003C27DF"/>
    <w:rsid w:val="003C42C5"/>
    <w:rsid w:val="003C4F82"/>
    <w:rsid w:val="003E3339"/>
    <w:rsid w:val="003E37C8"/>
    <w:rsid w:val="003E5993"/>
    <w:rsid w:val="003F49B0"/>
    <w:rsid w:val="003F6343"/>
    <w:rsid w:val="00405075"/>
    <w:rsid w:val="004129D4"/>
    <w:rsid w:val="00415AFF"/>
    <w:rsid w:val="00421739"/>
    <w:rsid w:val="00424240"/>
    <w:rsid w:val="00424DF9"/>
    <w:rsid w:val="00427C7E"/>
    <w:rsid w:val="0043321B"/>
    <w:rsid w:val="00442CE0"/>
    <w:rsid w:val="004432B8"/>
    <w:rsid w:val="00462D58"/>
    <w:rsid w:val="00464DE5"/>
    <w:rsid w:val="00470144"/>
    <w:rsid w:val="0047286C"/>
    <w:rsid w:val="00472F06"/>
    <w:rsid w:val="00481E24"/>
    <w:rsid w:val="004837AA"/>
    <w:rsid w:val="0048438F"/>
    <w:rsid w:val="00494881"/>
    <w:rsid w:val="0049503E"/>
    <w:rsid w:val="004A081A"/>
    <w:rsid w:val="004A7CFE"/>
    <w:rsid w:val="004B0112"/>
    <w:rsid w:val="004B2ACC"/>
    <w:rsid w:val="004B68C3"/>
    <w:rsid w:val="004C24D6"/>
    <w:rsid w:val="004C3A7B"/>
    <w:rsid w:val="004C6369"/>
    <w:rsid w:val="004C65FB"/>
    <w:rsid w:val="004D1384"/>
    <w:rsid w:val="004D59A4"/>
    <w:rsid w:val="004E1343"/>
    <w:rsid w:val="004E40F8"/>
    <w:rsid w:val="004E4B97"/>
    <w:rsid w:val="004E6423"/>
    <w:rsid w:val="004F6ABE"/>
    <w:rsid w:val="00532313"/>
    <w:rsid w:val="005340C5"/>
    <w:rsid w:val="00536152"/>
    <w:rsid w:val="005378E9"/>
    <w:rsid w:val="00540E25"/>
    <w:rsid w:val="00542CF9"/>
    <w:rsid w:val="00545E4C"/>
    <w:rsid w:val="00552374"/>
    <w:rsid w:val="00555020"/>
    <w:rsid w:val="00555D82"/>
    <w:rsid w:val="00556F2D"/>
    <w:rsid w:val="00561B6D"/>
    <w:rsid w:val="005810D0"/>
    <w:rsid w:val="005831A8"/>
    <w:rsid w:val="00583C95"/>
    <w:rsid w:val="00586F5C"/>
    <w:rsid w:val="00587EDC"/>
    <w:rsid w:val="005912BA"/>
    <w:rsid w:val="005975D4"/>
    <w:rsid w:val="00597748"/>
    <w:rsid w:val="005A06A2"/>
    <w:rsid w:val="005A2901"/>
    <w:rsid w:val="005A456D"/>
    <w:rsid w:val="005A5A93"/>
    <w:rsid w:val="005B369F"/>
    <w:rsid w:val="005B5122"/>
    <w:rsid w:val="005B5848"/>
    <w:rsid w:val="005C1FA0"/>
    <w:rsid w:val="005D020D"/>
    <w:rsid w:val="005E47B9"/>
    <w:rsid w:val="005E5D18"/>
    <w:rsid w:val="005F2FF3"/>
    <w:rsid w:val="005F71AC"/>
    <w:rsid w:val="006014E5"/>
    <w:rsid w:val="00613574"/>
    <w:rsid w:val="00613B57"/>
    <w:rsid w:val="006147AB"/>
    <w:rsid w:val="00615C4B"/>
    <w:rsid w:val="00617BFE"/>
    <w:rsid w:val="006218E7"/>
    <w:rsid w:val="006303D7"/>
    <w:rsid w:val="006443B4"/>
    <w:rsid w:val="00644C98"/>
    <w:rsid w:val="00645003"/>
    <w:rsid w:val="00647EC4"/>
    <w:rsid w:val="00653ACC"/>
    <w:rsid w:val="0066198C"/>
    <w:rsid w:val="00670D04"/>
    <w:rsid w:val="00671E87"/>
    <w:rsid w:val="00671FED"/>
    <w:rsid w:val="00673B95"/>
    <w:rsid w:val="006809F1"/>
    <w:rsid w:val="00681E70"/>
    <w:rsid w:val="0068299E"/>
    <w:rsid w:val="006A5558"/>
    <w:rsid w:val="006B168B"/>
    <w:rsid w:val="006B3EB2"/>
    <w:rsid w:val="006C0CF7"/>
    <w:rsid w:val="006C29CF"/>
    <w:rsid w:val="006C7AD0"/>
    <w:rsid w:val="006D21EE"/>
    <w:rsid w:val="006D29DF"/>
    <w:rsid w:val="006E103B"/>
    <w:rsid w:val="006E136A"/>
    <w:rsid w:val="006E321A"/>
    <w:rsid w:val="006F2E7A"/>
    <w:rsid w:val="006F63E7"/>
    <w:rsid w:val="00711B49"/>
    <w:rsid w:val="00730CAF"/>
    <w:rsid w:val="007349E0"/>
    <w:rsid w:val="0073703B"/>
    <w:rsid w:val="007377E5"/>
    <w:rsid w:val="00742DED"/>
    <w:rsid w:val="00746364"/>
    <w:rsid w:val="00747224"/>
    <w:rsid w:val="00751D43"/>
    <w:rsid w:val="00753EF9"/>
    <w:rsid w:val="00756667"/>
    <w:rsid w:val="00756904"/>
    <w:rsid w:val="00765A5C"/>
    <w:rsid w:val="00781B31"/>
    <w:rsid w:val="00782478"/>
    <w:rsid w:val="00782A29"/>
    <w:rsid w:val="007847D1"/>
    <w:rsid w:val="007848DF"/>
    <w:rsid w:val="007A2611"/>
    <w:rsid w:val="007A61AE"/>
    <w:rsid w:val="007A6687"/>
    <w:rsid w:val="007B2EFC"/>
    <w:rsid w:val="007C1291"/>
    <w:rsid w:val="007C2627"/>
    <w:rsid w:val="007C663E"/>
    <w:rsid w:val="007C75DD"/>
    <w:rsid w:val="007D0B27"/>
    <w:rsid w:val="007D1699"/>
    <w:rsid w:val="007E5314"/>
    <w:rsid w:val="007E64D8"/>
    <w:rsid w:val="007E653A"/>
    <w:rsid w:val="007E65BD"/>
    <w:rsid w:val="007F1709"/>
    <w:rsid w:val="007F6E5F"/>
    <w:rsid w:val="007F7D00"/>
    <w:rsid w:val="008120D0"/>
    <w:rsid w:val="00817A5F"/>
    <w:rsid w:val="00823902"/>
    <w:rsid w:val="00837D69"/>
    <w:rsid w:val="008473A2"/>
    <w:rsid w:val="0085047B"/>
    <w:rsid w:val="00850935"/>
    <w:rsid w:val="00860C8C"/>
    <w:rsid w:val="00873AD5"/>
    <w:rsid w:val="008832AE"/>
    <w:rsid w:val="0088519A"/>
    <w:rsid w:val="00885FAA"/>
    <w:rsid w:val="00887695"/>
    <w:rsid w:val="0089012A"/>
    <w:rsid w:val="008913AB"/>
    <w:rsid w:val="00894D7C"/>
    <w:rsid w:val="00895A39"/>
    <w:rsid w:val="008A090B"/>
    <w:rsid w:val="008A09E5"/>
    <w:rsid w:val="008A0E62"/>
    <w:rsid w:val="008A1D44"/>
    <w:rsid w:val="008A37F2"/>
    <w:rsid w:val="008A39A1"/>
    <w:rsid w:val="008A4FCB"/>
    <w:rsid w:val="008B05FC"/>
    <w:rsid w:val="008B1B75"/>
    <w:rsid w:val="008B2393"/>
    <w:rsid w:val="008C1297"/>
    <w:rsid w:val="008C484D"/>
    <w:rsid w:val="008C6BC5"/>
    <w:rsid w:val="008E2FCF"/>
    <w:rsid w:val="008E6C71"/>
    <w:rsid w:val="00905E56"/>
    <w:rsid w:val="00907D21"/>
    <w:rsid w:val="00934C8A"/>
    <w:rsid w:val="00935952"/>
    <w:rsid w:val="009363F0"/>
    <w:rsid w:val="00936658"/>
    <w:rsid w:val="00957F96"/>
    <w:rsid w:val="009730FF"/>
    <w:rsid w:val="00985342"/>
    <w:rsid w:val="0099029C"/>
    <w:rsid w:val="0099580C"/>
    <w:rsid w:val="009A48C2"/>
    <w:rsid w:val="009A71A9"/>
    <w:rsid w:val="009B122F"/>
    <w:rsid w:val="009B2693"/>
    <w:rsid w:val="009B59FC"/>
    <w:rsid w:val="009C3288"/>
    <w:rsid w:val="009C5661"/>
    <w:rsid w:val="009D19BD"/>
    <w:rsid w:val="009D5353"/>
    <w:rsid w:val="009F2BBE"/>
    <w:rsid w:val="009F3551"/>
    <w:rsid w:val="009F451E"/>
    <w:rsid w:val="009F6136"/>
    <w:rsid w:val="00A01771"/>
    <w:rsid w:val="00A054BB"/>
    <w:rsid w:val="00A07192"/>
    <w:rsid w:val="00A1089E"/>
    <w:rsid w:val="00A117D4"/>
    <w:rsid w:val="00A1671B"/>
    <w:rsid w:val="00A26CAE"/>
    <w:rsid w:val="00A327BD"/>
    <w:rsid w:val="00A36861"/>
    <w:rsid w:val="00A37127"/>
    <w:rsid w:val="00A43621"/>
    <w:rsid w:val="00A43838"/>
    <w:rsid w:val="00A43FBE"/>
    <w:rsid w:val="00A504F9"/>
    <w:rsid w:val="00A72B96"/>
    <w:rsid w:val="00A74237"/>
    <w:rsid w:val="00A82E5E"/>
    <w:rsid w:val="00A93EDF"/>
    <w:rsid w:val="00A9729B"/>
    <w:rsid w:val="00AA1531"/>
    <w:rsid w:val="00AA22B0"/>
    <w:rsid w:val="00AB44C9"/>
    <w:rsid w:val="00AB73EF"/>
    <w:rsid w:val="00AC715B"/>
    <w:rsid w:val="00AC7802"/>
    <w:rsid w:val="00AD08E2"/>
    <w:rsid w:val="00AE01B6"/>
    <w:rsid w:val="00AE12FF"/>
    <w:rsid w:val="00AE1840"/>
    <w:rsid w:val="00AE1BFE"/>
    <w:rsid w:val="00AE2906"/>
    <w:rsid w:val="00AE2B36"/>
    <w:rsid w:val="00AF1639"/>
    <w:rsid w:val="00B07D24"/>
    <w:rsid w:val="00B113C2"/>
    <w:rsid w:val="00B13E2B"/>
    <w:rsid w:val="00B14AFF"/>
    <w:rsid w:val="00B20A5E"/>
    <w:rsid w:val="00B21064"/>
    <w:rsid w:val="00B2183C"/>
    <w:rsid w:val="00B259E9"/>
    <w:rsid w:val="00B26D64"/>
    <w:rsid w:val="00B308C1"/>
    <w:rsid w:val="00B31A20"/>
    <w:rsid w:val="00B31A4F"/>
    <w:rsid w:val="00B3337D"/>
    <w:rsid w:val="00B36D43"/>
    <w:rsid w:val="00B40435"/>
    <w:rsid w:val="00B4143F"/>
    <w:rsid w:val="00B46E46"/>
    <w:rsid w:val="00B519C5"/>
    <w:rsid w:val="00B553C4"/>
    <w:rsid w:val="00B57DCD"/>
    <w:rsid w:val="00B6142F"/>
    <w:rsid w:val="00B61498"/>
    <w:rsid w:val="00B63CC9"/>
    <w:rsid w:val="00B73278"/>
    <w:rsid w:val="00B7388D"/>
    <w:rsid w:val="00B74481"/>
    <w:rsid w:val="00B74887"/>
    <w:rsid w:val="00B74AC0"/>
    <w:rsid w:val="00B76E1B"/>
    <w:rsid w:val="00B77EB8"/>
    <w:rsid w:val="00B80924"/>
    <w:rsid w:val="00B80A01"/>
    <w:rsid w:val="00B81494"/>
    <w:rsid w:val="00B83B6E"/>
    <w:rsid w:val="00B968CF"/>
    <w:rsid w:val="00BA1DAE"/>
    <w:rsid w:val="00BA735F"/>
    <w:rsid w:val="00BA7E3C"/>
    <w:rsid w:val="00BB6B6B"/>
    <w:rsid w:val="00BC118A"/>
    <w:rsid w:val="00BC7B68"/>
    <w:rsid w:val="00BD3F69"/>
    <w:rsid w:val="00BD422C"/>
    <w:rsid w:val="00BD445F"/>
    <w:rsid w:val="00BD7C37"/>
    <w:rsid w:val="00BE0CE9"/>
    <w:rsid w:val="00BE5944"/>
    <w:rsid w:val="00BE747B"/>
    <w:rsid w:val="00BF3F4F"/>
    <w:rsid w:val="00C12FEC"/>
    <w:rsid w:val="00C13294"/>
    <w:rsid w:val="00C141F8"/>
    <w:rsid w:val="00C14623"/>
    <w:rsid w:val="00C166C9"/>
    <w:rsid w:val="00C23342"/>
    <w:rsid w:val="00C23424"/>
    <w:rsid w:val="00C23C3B"/>
    <w:rsid w:val="00C24378"/>
    <w:rsid w:val="00C277A4"/>
    <w:rsid w:val="00C31441"/>
    <w:rsid w:val="00C33EB8"/>
    <w:rsid w:val="00C36AC8"/>
    <w:rsid w:val="00C4582F"/>
    <w:rsid w:val="00C458BE"/>
    <w:rsid w:val="00C5140D"/>
    <w:rsid w:val="00C54196"/>
    <w:rsid w:val="00C55B06"/>
    <w:rsid w:val="00C61F37"/>
    <w:rsid w:val="00C62F36"/>
    <w:rsid w:val="00C640AA"/>
    <w:rsid w:val="00C65D31"/>
    <w:rsid w:val="00C71739"/>
    <w:rsid w:val="00C720FA"/>
    <w:rsid w:val="00C7377C"/>
    <w:rsid w:val="00C828F6"/>
    <w:rsid w:val="00C831AB"/>
    <w:rsid w:val="00CA0CDB"/>
    <w:rsid w:val="00CA2868"/>
    <w:rsid w:val="00CA7192"/>
    <w:rsid w:val="00CA7446"/>
    <w:rsid w:val="00CB018E"/>
    <w:rsid w:val="00CB0451"/>
    <w:rsid w:val="00CD2A47"/>
    <w:rsid w:val="00CD7F8C"/>
    <w:rsid w:val="00CE5971"/>
    <w:rsid w:val="00CE6DD6"/>
    <w:rsid w:val="00CF1830"/>
    <w:rsid w:val="00CF2557"/>
    <w:rsid w:val="00CF4AF4"/>
    <w:rsid w:val="00CF78A8"/>
    <w:rsid w:val="00D0418B"/>
    <w:rsid w:val="00D16269"/>
    <w:rsid w:val="00D22EFC"/>
    <w:rsid w:val="00D26AB3"/>
    <w:rsid w:val="00D328B4"/>
    <w:rsid w:val="00D3296B"/>
    <w:rsid w:val="00D33316"/>
    <w:rsid w:val="00D37055"/>
    <w:rsid w:val="00D42B48"/>
    <w:rsid w:val="00D46E65"/>
    <w:rsid w:val="00D473E1"/>
    <w:rsid w:val="00D6656D"/>
    <w:rsid w:val="00D72AB2"/>
    <w:rsid w:val="00D73030"/>
    <w:rsid w:val="00D7644E"/>
    <w:rsid w:val="00D766FE"/>
    <w:rsid w:val="00D77609"/>
    <w:rsid w:val="00D81E6F"/>
    <w:rsid w:val="00D848B8"/>
    <w:rsid w:val="00D85AC1"/>
    <w:rsid w:val="00D861A0"/>
    <w:rsid w:val="00D865E7"/>
    <w:rsid w:val="00D87C0F"/>
    <w:rsid w:val="00D95761"/>
    <w:rsid w:val="00D97C2A"/>
    <w:rsid w:val="00DA1328"/>
    <w:rsid w:val="00DA3631"/>
    <w:rsid w:val="00DA40F5"/>
    <w:rsid w:val="00DA7C62"/>
    <w:rsid w:val="00DA7DC0"/>
    <w:rsid w:val="00DB226D"/>
    <w:rsid w:val="00DB55A6"/>
    <w:rsid w:val="00DB634B"/>
    <w:rsid w:val="00DC109E"/>
    <w:rsid w:val="00DC2F94"/>
    <w:rsid w:val="00DC54C8"/>
    <w:rsid w:val="00DD33D9"/>
    <w:rsid w:val="00DD3DFF"/>
    <w:rsid w:val="00DD3FB3"/>
    <w:rsid w:val="00DD4091"/>
    <w:rsid w:val="00DD679F"/>
    <w:rsid w:val="00DD7859"/>
    <w:rsid w:val="00DD7A34"/>
    <w:rsid w:val="00DF0327"/>
    <w:rsid w:val="00DF4AB6"/>
    <w:rsid w:val="00DF5DAB"/>
    <w:rsid w:val="00DF7DA5"/>
    <w:rsid w:val="00E04A4A"/>
    <w:rsid w:val="00E07B7F"/>
    <w:rsid w:val="00E16E56"/>
    <w:rsid w:val="00E24DE8"/>
    <w:rsid w:val="00E30482"/>
    <w:rsid w:val="00E33535"/>
    <w:rsid w:val="00E42CE9"/>
    <w:rsid w:val="00E52D7F"/>
    <w:rsid w:val="00E53A36"/>
    <w:rsid w:val="00E64410"/>
    <w:rsid w:val="00E73DAA"/>
    <w:rsid w:val="00E7422B"/>
    <w:rsid w:val="00E804E7"/>
    <w:rsid w:val="00E902EB"/>
    <w:rsid w:val="00E91068"/>
    <w:rsid w:val="00EA0B48"/>
    <w:rsid w:val="00EB7F7F"/>
    <w:rsid w:val="00ED6605"/>
    <w:rsid w:val="00ED66AB"/>
    <w:rsid w:val="00EE2014"/>
    <w:rsid w:val="00EE5582"/>
    <w:rsid w:val="00EF3B46"/>
    <w:rsid w:val="00EF66E0"/>
    <w:rsid w:val="00EF6A47"/>
    <w:rsid w:val="00EF7E86"/>
    <w:rsid w:val="00F0437A"/>
    <w:rsid w:val="00F054AF"/>
    <w:rsid w:val="00F06F60"/>
    <w:rsid w:val="00F1386B"/>
    <w:rsid w:val="00F14ED9"/>
    <w:rsid w:val="00F153FE"/>
    <w:rsid w:val="00F228BC"/>
    <w:rsid w:val="00F22AC8"/>
    <w:rsid w:val="00F2312D"/>
    <w:rsid w:val="00F24462"/>
    <w:rsid w:val="00F4023E"/>
    <w:rsid w:val="00F455A3"/>
    <w:rsid w:val="00F6778A"/>
    <w:rsid w:val="00F71552"/>
    <w:rsid w:val="00F83F0C"/>
    <w:rsid w:val="00F84B49"/>
    <w:rsid w:val="00F95ED8"/>
    <w:rsid w:val="00FA3BE5"/>
    <w:rsid w:val="00FB15E3"/>
    <w:rsid w:val="00FB54B1"/>
    <w:rsid w:val="00FB78DE"/>
    <w:rsid w:val="00FC40B8"/>
    <w:rsid w:val="00FC486E"/>
    <w:rsid w:val="00FD147C"/>
    <w:rsid w:val="00FD47D4"/>
    <w:rsid w:val="00FF18A8"/>
    <w:rsid w:val="00FF41E6"/>
    <w:rsid w:val="00FF7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C2A"/>
    <w:pPr>
      <w:widowControl w:val="0"/>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I">
    <w:name w:val="Nadpis I"/>
    <w:basedOn w:val="Normln"/>
    <w:rsid w:val="00E91068"/>
    <w:pPr>
      <w:jc w:val="both"/>
    </w:pPr>
    <w:rPr>
      <w:b/>
      <w:sz w:val="24"/>
    </w:rPr>
  </w:style>
  <w:style w:type="paragraph" w:styleId="Zkladntext">
    <w:name w:val="Body Text"/>
    <w:basedOn w:val="Normln"/>
    <w:rsid w:val="00E91068"/>
    <w:pPr>
      <w:widowControl/>
      <w:spacing w:before="120"/>
      <w:jc w:val="both"/>
    </w:pPr>
    <w:rPr>
      <w:rFonts w:ascii="Arial" w:hAnsi="Arial"/>
      <w:b/>
      <w:caps/>
      <w:sz w:val="24"/>
    </w:rPr>
  </w:style>
  <w:style w:type="paragraph" w:customStyle="1" w:styleId="CharChar1">
    <w:name w:val=" Char Char1"/>
    <w:basedOn w:val="Normln"/>
    <w:rsid w:val="003E5993"/>
    <w:pPr>
      <w:widowControl/>
      <w:spacing w:after="160" w:line="240" w:lineRule="exact"/>
    </w:pPr>
    <w:rPr>
      <w:rFonts w:ascii="Tahoma" w:hAnsi="Tahoma" w:cs="Tahoma"/>
      <w:lang w:val="en-US" w:eastAsia="en-US"/>
    </w:rPr>
  </w:style>
  <w:style w:type="paragraph" w:styleId="Zhlav">
    <w:name w:val="header"/>
    <w:basedOn w:val="Normln"/>
    <w:link w:val="ZhlavChar"/>
    <w:rsid w:val="00F24462"/>
    <w:pPr>
      <w:tabs>
        <w:tab w:val="center" w:pos="4536"/>
        <w:tab w:val="right" w:pos="9072"/>
      </w:tabs>
    </w:pPr>
  </w:style>
  <w:style w:type="paragraph" w:styleId="Zpat">
    <w:name w:val="footer"/>
    <w:basedOn w:val="Normln"/>
    <w:link w:val="ZpatChar"/>
    <w:uiPriority w:val="99"/>
    <w:rsid w:val="00F24462"/>
    <w:pPr>
      <w:tabs>
        <w:tab w:val="center" w:pos="4536"/>
        <w:tab w:val="right" w:pos="9072"/>
      </w:tabs>
    </w:pPr>
  </w:style>
  <w:style w:type="character" w:customStyle="1" w:styleId="RLTextlnkuslovanChar">
    <w:name w:val="RL Text článku číslovaný Char"/>
    <w:link w:val="RLTextlnkuslovan"/>
    <w:locked/>
    <w:rsid w:val="00C14623"/>
    <w:rPr>
      <w:rFonts w:ascii="Calibri" w:hAnsi="Calibri"/>
      <w:sz w:val="22"/>
      <w:szCs w:val="24"/>
      <w:lang w:val="x-none" w:eastAsia="x-none"/>
    </w:rPr>
  </w:style>
  <w:style w:type="paragraph" w:customStyle="1" w:styleId="RLTextlnkuslovan">
    <w:name w:val="RL Text článku číslovaný"/>
    <w:basedOn w:val="Normln"/>
    <w:link w:val="RLTextlnkuslovanChar"/>
    <w:rsid w:val="00C14623"/>
    <w:pPr>
      <w:widowControl/>
      <w:numPr>
        <w:ilvl w:val="1"/>
        <w:numId w:val="16"/>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C14623"/>
    <w:pPr>
      <w:keepNext/>
      <w:widowControl/>
      <w:numPr>
        <w:numId w:val="16"/>
      </w:numPr>
      <w:suppressAutoHyphens/>
      <w:spacing w:before="360" w:after="120" w:line="280" w:lineRule="exact"/>
      <w:jc w:val="both"/>
      <w:outlineLvl w:val="0"/>
    </w:pPr>
    <w:rPr>
      <w:rFonts w:ascii="Calibri" w:hAnsi="Calibri"/>
      <w:b/>
      <w:szCs w:val="24"/>
      <w:lang w:val="x-none" w:eastAsia="x-none"/>
    </w:rPr>
  </w:style>
  <w:style w:type="character" w:styleId="Hypertextovodkaz">
    <w:name w:val="Hyperlink"/>
    <w:uiPriority w:val="99"/>
    <w:unhideWhenUsed/>
    <w:rsid w:val="00905E56"/>
    <w:rPr>
      <w:color w:val="0000FF"/>
      <w:u w:val="single"/>
    </w:rPr>
  </w:style>
  <w:style w:type="paragraph" w:customStyle="1" w:styleId="Seznamploh">
    <w:name w:val="Seznam příloh"/>
    <w:basedOn w:val="RLTextlnkuslovan"/>
    <w:rsid w:val="00905E56"/>
    <w:pPr>
      <w:numPr>
        <w:ilvl w:val="0"/>
        <w:numId w:val="0"/>
      </w:numPr>
      <w:ind w:left="3572" w:hanging="1361"/>
    </w:pPr>
    <w:rPr>
      <w:szCs w:val="20"/>
      <w:lang w:eastAsia="en-US"/>
    </w:rPr>
  </w:style>
  <w:style w:type="paragraph" w:styleId="Textbubliny">
    <w:name w:val="Balloon Text"/>
    <w:basedOn w:val="Normln"/>
    <w:link w:val="TextbublinyChar"/>
    <w:uiPriority w:val="99"/>
    <w:semiHidden/>
    <w:unhideWhenUsed/>
    <w:rsid w:val="00EF66E0"/>
    <w:rPr>
      <w:rFonts w:ascii="Tahoma" w:hAnsi="Tahoma"/>
      <w:sz w:val="16"/>
      <w:szCs w:val="16"/>
      <w:lang w:val="x-none" w:eastAsia="x-none"/>
    </w:rPr>
  </w:style>
  <w:style w:type="character" w:customStyle="1" w:styleId="TextbublinyChar">
    <w:name w:val="Text bubliny Char"/>
    <w:link w:val="Textbubliny"/>
    <w:uiPriority w:val="99"/>
    <w:semiHidden/>
    <w:rsid w:val="00EF66E0"/>
    <w:rPr>
      <w:rFonts w:ascii="Tahoma" w:hAnsi="Tahoma" w:cs="Tahoma"/>
      <w:sz w:val="16"/>
      <w:szCs w:val="16"/>
    </w:rPr>
  </w:style>
  <w:style w:type="paragraph" w:styleId="Odstavecseseznamem">
    <w:name w:val="List Paragraph"/>
    <w:basedOn w:val="Normln"/>
    <w:uiPriority w:val="34"/>
    <w:qFormat/>
    <w:rsid w:val="00730CAF"/>
    <w:pPr>
      <w:widowControl/>
      <w:ind w:left="720"/>
    </w:pPr>
    <w:rPr>
      <w:rFonts w:ascii="Calibri" w:eastAsia="Calibri" w:hAnsi="Calibri"/>
      <w:sz w:val="22"/>
      <w:szCs w:val="22"/>
      <w:lang w:eastAsia="en-US"/>
    </w:rPr>
  </w:style>
  <w:style w:type="character" w:customStyle="1" w:styleId="ZhlavChar">
    <w:name w:val="Záhlaví Char"/>
    <w:basedOn w:val="Standardnpsmoodstavce"/>
    <w:link w:val="Zhlav"/>
    <w:rsid w:val="00C12FEC"/>
  </w:style>
  <w:style w:type="character" w:customStyle="1" w:styleId="ZpatChar">
    <w:name w:val="Zápatí Char"/>
    <w:link w:val="Zpat"/>
    <w:uiPriority w:val="99"/>
    <w:rsid w:val="005E5D18"/>
  </w:style>
  <w:style w:type="character" w:styleId="slostrnky">
    <w:name w:val="page number"/>
    <w:uiPriority w:val="99"/>
    <w:rsid w:val="005E5D18"/>
  </w:style>
  <w:style w:type="character" w:styleId="Sledovanodkaz">
    <w:name w:val="FollowedHyperlink"/>
    <w:uiPriority w:val="99"/>
    <w:semiHidden/>
    <w:unhideWhenUsed/>
    <w:rsid w:val="00B31A4F"/>
    <w:rPr>
      <w:color w:val="800080"/>
      <w:u w:val="single"/>
    </w:rPr>
  </w:style>
  <w:style w:type="paragraph" w:customStyle="1" w:styleId="RLdajeosmluvnstran">
    <w:name w:val="RL  údaje o smluvní straně"/>
    <w:basedOn w:val="Normln"/>
    <w:uiPriority w:val="99"/>
    <w:rsid w:val="00DB55A6"/>
    <w:pPr>
      <w:widowControl/>
      <w:spacing w:after="120" w:line="280" w:lineRule="exact"/>
      <w:jc w:val="center"/>
    </w:pPr>
    <w:rPr>
      <w:rFonts w:ascii="Calibri" w:hAnsi="Calibri" w:cs="Calibri"/>
      <w:sz w:val="22"/>
      <w:szCs w:val="22"/>
      <w:lang w:eastAsia="en-US"/>
    </w:rPr>
  </w:style>
  <w:style w:type="paragraph" w:customStyle="1" w:styleId="RLProhlensmluvnchstran">
    <w:name w:val="RL Prohlášení smluvních stran"/>
    <w:basedOn w:val="Normln"/>
    <w:link w:val="RLProhlensmluvnchstranChar"/>
    <w:uiPriority w:val="99"/>
    <w:rsid w:val="00DB55A6"/>
    <w:pPr>
      <w:widowControl/>
      <w:spacing w:after="120" w:line="280" w:lineRule="exact"/>
      <w:jc w:val="center"/>
    </w:pPr>
    <w:rPr>
      <w:rFonts w:ascii="Garamond" w:hAnsi="Garamond" w:cs="Garamond"/>
      <w:b/>
      <w:bCs/>
      <w:sz w:val="24"/>
      <w:szCs w:val="24"/>
    </w:rPr>
  </w:style>
  <w:style w:type="character" w:customStyle="1" w:styleId="RLProhlensmluvnchstranChar">
    <w:name w:val="RL Prohlášení smluvních stran Char"/>
    <w:link w:val="RLProhlensmluvnchstran"/>
    <w:uiPriority w:val="99"/>
    <w:rsid w:val="00DB55A6"/>
    <w:rPr>
      <w:rFonts w:ascii="Garamond" w:hAnsi="Garamond" w:cs="Garamond"/>
      <w:b/>
      <w:bCs/>
      <w:sz w:val="24"/>
      <w:szCs w:val="24"/>
    </w:rPr>
  </w:style>
  <w:style w:type="paragraph" w:customStyle="1" w:styleId="CharChar">
    <w:name w:val="Char Char"/>
    <w:basedOn w:val="Normln"/>
    <w:rsid w:val="00CE6DD6"/>
    <w:pPr>
      <w:widowControl/>
      <w:spacing w:after="160" w:line="240" w:lineRule="exact"/>
    </w:pPr>
    <w:rPr>
      <w:rFonts w:ascii="Tahoma" w:hAnsi="Tahoma" w:cs="Tahoma"/>
      <w:lang w:val="en-US" w:eastAsia="en-US"/>
    </w:rPr>
  </w:style>
  <w:style w:type="character" w:styleId="Odkaznakoment">
    <w:name w:val="annotation reference"/>
    <w:uiPriority w:val="99"/>
    <w:semiHidden/>
    <w:unhideWhenUsed/>
    <w:rsid w:val="00DF0327"/>
    <w:rPr>
      <w:sz w:val="16"/>
      <w:szCs w:val="16"/>
    </w:rPr>
  </w:style>
  <w:style w:type="paragraph" w:styleId="Textkomente">
    <w:name w:val="annotation text"/>
    <w:basedOn w:val="Normln"/>
    <w:link w:val="TextkomenteChar"/>
    <w:uiPriority w:val="99"/>
    <w:semiHidden/>
    <w:unhideWhenUsed/>
    <w:rsid w:val="00DF0327"/>
  </w:style>
  <w:style w:type="character" w:customStyle="1" w:styleId="TextkomenteChar">
    <w:name w:val="Text komentáře Char"/>
    <w:basedOn w:val="Standardnpsmoodstavce"/>
    <w:link w:val="Textkomente"/>
    <w:uiPriority w:val="99"/>
    <w:semiHidden/>
    <w:rsid w:val="00DF0327"/>
  </w:style>
  <w:style w:type="paragraph" w:styleId="Pedmtkomente">
    <w:name w:val="annotation subject"/>
    <w:basedOn w:val="Textkomente"/>
    <w:next w:val="Textkomente"/>
    <w:link w:val="PedmtkomenteChar"/>
    <w:uiPriority w:val="99"/>
    <w:semiHidden/>
    <w:unhideWhenUsed/>
    <w:rsid w:val="00DF0327"/>
    <w:rPr>
      <w:b/>
      <w:bCs/>
    </w:rPr>
  </w:style>
  <w:style w:type="character" w:customStyle="1" w:styleId="PedmtkomenteChar">
    <w:name w:val="Předmět komentáře Char"/>
    <w:link w:val="Pedmtkomente"/>
    <w:uiPriority w:val="99"/>
    <w:semiHidden/>
    <w:rsid w:val="00DF0327"/>
    <w:rPr>
      <w:b/>
      <w:bCs/>
    </w:rPr>
  </w:style>
  <w:style w:type="paragraph" w:styleId="Zkladntextodsazen">
    <w:name w:val="Body Text Indent"/>
    <w:basedOn w:val="Normln"/>
    <w:link w:val="ZkladntextodsazenChar"/>
    <w:uiPriority w:val="99"/>
    <w:semiHidden/>
    <w:unhideWhenUsed/>
    <w:rsid w:val="00026E5D"/>
    <w:pPr>
      <w:spacing w:after="120"/>
      <w:ind w:left="283"/>
    </w:pPr>
  </w:style>
  <w:style w:type="character" w:customStyle="1" w:styleId="ZkladntextodsazenChar">
    <w:name w:val="Základní text odsazený Char"/>
    <w:basedOn w:val="Standardnpsmoodstavce"/>
    <w:link w:val="Zkladntextodsazen"/>
    <w:uiPriority w:val="99"/>
    <w:semiHidden/>
    <w:rsid w:val="00026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C2A"/>
    <w:pPr>
      <w:widowControl w:val="0"/>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I">
    <w:name w:val="Nadpis I"/>
    <w:basedOn w:val="Normln"/>
    <w:rsid w:val="00E91068"/>
    <w:pPr>
      <w:jc w:val="both"/>
    </w:pPr>
    <w:rPr>
      <w:b/>
      <w:sz w:val="24"/>
    </w:rPr>
  </w:style>
  <w:style w:type="paragraph" w:styleId="Zkladntext">
    <w:name w:val="Body Text"/>
    <w:basedOn w:val="Normln"/>
    <w:rsid w:val="00E91068"/>
    <w:pPr>
      <w:widowControl/>
      <w:spacing w:before="120"/>
      <w:jc w:val="both"/>
    </w:pPr>
    <w:rPr>
      <w:rFonts w:ascii="Arial" w:hAnsi="Arial"/>
      <w:b/>
      <w:caps/>
      <w:sz w:val="24"/>
    </w:rPr>
  </w:style>
  <w:style w:type="paragraph" w:customStyle="1" w:styleId="CharChar1">
    <w:name w:val=" Char Char1"/>
    <w:basedOn w:val="Normln"/>
    <w:rsid w:val="003E5993"/>
    <w:pPr>
      <w:widowControl/>
      <w:spacing w:after="160" w:line="240" w:lineRule="exact"/>
    </w:pPr>
    <w:rPr>
      <w:rFonts w:ascii="Tahoma" w:hAnsi="Tahoma" w:cs="Tahoma"/>
      <w:lang w:val="en-US" w:eastAsia="en-US"/>
    </w:rPr>
  </w:style>
  <w:style w:type="paragraph" w:styleId="Zhlav">
    <w:name w:val="header"/>
    <w:basedOn w:val="Normln"/>
    <w:link w:val="ZhlavChar"/>
    <w:rsid w:val="00F24462"/>
    <w:pPr>
      <w:tabs>
        <w:tab w:val="center" w:pos="4536"/>
        <w:tab w:val="right" w:pos="9072"/>
      </w:tabs>
    </w:pPr>
  </w:style>
  <w:style w:type="paragraph" w:styleId="Zpat">
    <w:name w:val="footer"/>
    <w:basedOn w:val="Normln"/>
    <w:link w:val="ZpatChar"/>
    <w:uiPriority w:val="99"/>
    <w:rsid w:val="00F24462"/>
    <w:pPr>
      <w:tabs>
        <w:tab w:val="center" w:pos="4536"/>
        <w:tab w:val="right" w:pos="9072"/>
      </w:tabs>
    </w:pPr>
  </w:style>
  <w:style w:type="character" w:customStyle="1" w:styleId="RLTextlnkuslovanChar">
    <w:name w:val="RL Text článku číslovaný Char"/>
    <w:link w:val="RLTextlnkuslovan"/>
    <w:locked/>
    <w:rsid w:val="00C14623"/>
    <w:rPr>
      <w:rFonts w:ascii="Calibri" w:hAnsi="Calibri"/>
      <w:sz w:val="22"/>
      <w:szCs w:val="24"/>
      <w:lang w:val="x-none" w:eastAsia="x-none"/>
    </w:rPr>
  </w:style>
  <w:style w:type="paragraph" w:customStyle="1" w:styleId="RLTextlnkuslovan">
    <w:name w:val="RL Text článku číslovaný"/>
    <w:basedOn w:val="Normln"/>
    <w:link w:val="RLTextlnkuslovanChar"/>
    <w:rsid w:val="00C14623"/>
    <w:pPr>
      <w:widowControl/>
      <w:numPr>
        <w:ilvl w:val="1"/>
        <w:numId w:val="16"/>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C14623"/>
    <w:pPr>
      <w:keepNext/>
      <w:widowControl/>
      <w:numPr>
        <w:numId w:val="16"/>
      </w:numPr>
      <w:suppressAutoHyphens/>
      <w:spacing w:before="360" w:after="120" w:line="280" w:lineRule="exact"/>
      <w:jc w:val="both"/>
      <w:outlineLvl w:val="0"/>
    </w:pPr>
    <w:rPr>
      <w:rFonts w:ascii="Calibri" w:hAnsi="Calibri"/>
      <w:b/>
      <w:szCs w:val="24"/>
      <w:lang w:val="x-none" w:eastAsia="x-none"/>
    </w:rPr>
  </w:style>
  <w:style w:type="character" w:styleId="Hypertextovodkaz">
    <w:name w:val="Hyperlink"/>
    <w:uiPriority w:val="99"/>
    <w:unhideWhenUsed/>
    <w:rsid w:val="00905E56"/>
    <w:rPr>
      <w:color w:val="0000FF"/>
      <w:u w:val="single"/>
    </w:rPr>
  </w:style>
  <w:style w:type="paragraph" w:customStyle="1" w:styleId="Seznamploh">
    <w:name w:val="Seznam příloh"/>
    <w:basedOn w:val="RLTextlnkuslovan"/>
    <w:rsid w:val="00905E56"/>
    <w:pPr>
      <w:numPr>
        <w:ilvl w:val="0"/>
        <w:numId w:val="0"/>
      </w:numPr>
      <w:ind w:left="3572" w:hanging="1361"/>
    </w:pPr>
    <w:rPr>
      <w:szCs w:val="20"/>
      <w:lang w:eastAsia="en-US"/>
    </w:rPr>
  </w:style>
  <w:style w:type="paragraph" w:styleId="Textbubliny">
    <w:name w:val="Balloon Text"/>
    <w:basedOn w:val="Normln"/>
    <w:link w:val="TextbublinyChar"/>
    <w:uiPriority w:val="99"/>
    <w:semiHidden/>
    <w:unhideWhenUsed/>
    <w:rsid w:val="00EF66E0"/>
    <w:rPr>
      <w:rFonts w:ascii="Tahoma" w:hAnsi="Tahoma"/>
      <w:sz w:val="16"/>
      <w:szCs w:val="16"/>
      <w:lang w:val="x-none" w:eastAsia="x-none"/>
    </w:rPr>
  </w:style>
  <w:style w:type="character" w:customStyle="1" w:styleId="TextbublinyChar">
    <w:name w:val="Text bubliny Char"/>
    <w:link w:val="Textbubliny"/>
    <w:uiPriority w:val="99"/>
    <w:semiHidden/>
    <w:rsid w:val="00EF66E0"/>
    <w:rPr>
      <w:rFonts w:ascii="Tahoma" w:hAnsi="Tahoma" w:cs="Tahoma"/>
      <w:sz w:val="16"/>
      <w:szCs w:val="16"/>
    </w:rPr>
  </w:style>
  <w:style w:type="paragraph" w:styleId="Odstavecseseznamem">
    <w:name w:val="List Paragraph"/>
    <w:basedOn w:val="Normln"/>
    <w:uiPriority w:val="34"/>
    <w:qFormat/>
    <w:rsid w:val="00730CAF"/>
    <w:pPr>
      <w:widowControl/>
      <w:ind w:left="720"/>
    </w:pPr>
    <w:rPr>
      <w:rFonts w:ascii="Calibri" w:eastAsia="Calibri" w:hAnsi="Calibri"/>
      <w:sz w:val="22"/>
      <w:szCs w:val="22"/>
      <w:lang w:eastAsia="en-US"/>
    </w:rPr>
  </w:style>
  <w:style w:type="character" w:customStyle="1" w:styleId="ZhlavChar">
    <w:name w:val="Záhlaví Char"/>
    <w:basedOn w:val="Standardnpsmoodstavce"/>
    <w:link w:val="Zhlav"/>
    <w:rsid w:val="00C12FEC"/>
  </w:style>
  <w:style w:type="character" w:customStyle="1" w:styleId="ZpatChar">
    <w:name w:val="Zápatí Char"/>
    <w:link w:val="Zpat"/>
    <w:uiPriority w:val="99"/>
    <w:rsid w:val="005E5D18"/>
  </w:style>
  <w:style w:type="character" w:styleId="slostrnky">
    <w:name w:val="page number"/>
    <w:uiPriority w:val="99"/>
    <w:rsid w:val="005E5D18"/>
  </w:style>
  <w:style w:type="character" w:styleId="Sledovanodkaz">
    <w:name w:val="FollowedHyperlink"/>
    <w:uiPriority w:val="99"/>
    <w:semiHidden/>
    <w:unhideWhenUsed/>
    <w:rsid w:val="00B31A4F"/>
    <w:rPr>
      <w:color w:val="800080"/>
      <w:u w:val="single"/>
    </w:rPr>
  </w:style>
  <w:style w:type="paragraph" w:customStyle="1" w:styleId="RLdajeosmluvnstran">
    <w:name w:val="RL  údaje o smluvní straně"/>
    <w:basedOn w:val="Normln"/>
    <w:uiPriority w:val="99"/>
    <w:rsid w:val="00DB55A6"/>
    <w:pPr>
      <w:widowControl/>
      <w:spacing w:after="120" w:line="280" w:lineRule="exact"/>
      <w:jc w:val="center"/>
    </w:pPr>
    <w:rPr>
      <w:rFonts w:ascii="Calibri" w:hAnsi="Calibri" w:cs="Calibri"/>
      <w:sz w:val="22"/>
      <w:szCs w:val="22"/>
      <w:lang w:eastAsia="en-US"/>
    </w:rPr>
  </w:style>
  <w:style w:type="paragraph" w:customStyle="1" w:styleId="RLProhlensmluvnchstran">
    <w:name w:val="RL Prohlášení smluvních stran"/>
    <w:basedOn w:val="Normln"/>
    <w:link w:val="RLProhlensmluvnchstranChar"/>
    <w:uiPriority w:val="99"/>
    <w:rsid w:val="00DB55A6"/>
    <w:pPr>
      <w:widowControl/>
      <w:spacing w:after="120" w:line="280" w:lineRule="exact"/>
      <w:jc w:val="center"/>
    </w:pPr>
    <w:rPr>
      <w:rFonts w:ascii="Garamond" w:hAnsi="Garamond" w:cs="Garamond"/>
      <w:b/>
      <w:bCs/>
      <w:sz w:val="24"/>
      <w:szCs w:val="24"/>
    </w:rPr>
  </w:style>
  <w:style w:type="character" w:customStyle="1" w:styleId="RLProhlensmluvnchstranChar">
    <w:name w:val="RL Prohlášení smluvních stran Char"/>
    <w:link w:val="RLProhlensmluvnchstran"/>
    <w:uiPriority w:val="99"/>
    <w:rsid w:val="00DB55A6"/>
    <w:rPr>
      <w:rFonts w:ascii="Garamond" w:hAnsi="Garamond" w:cs="Garamond"/>
      <w:b/>
      <w:bCs/>
      <w:sz w:val="24"/>
      <w:szCs w:val="24"/>
    </w:rPr>
  </w:style>
  <w:style w:type="paragraph" w:customStyle="1" w:styleId="CharChar">
    <w:name w:val="Char Char"/>
    <w:basedOn w:val="Normln"/>
    <w:rsid w:val="00CE6DD6"/>
    <w:pPr>
      <w:widowControl/>
      <w:spacing w:after="160" w:line="240" w:lineRule="exact"/>
    </w:pPr>
    <w:rPr>
      <w:rFonts w:ascii="Tahoma" w:hAnsi="Tahoma" w:cs="Tahoma"/>
      <w:lang w:val="en-US" w:eastAsia="en-US"/>
    </w:rPr>
  </w:style>
  <w:style w:type="character" w:styleId="Odkaznakoment">
    <w:name w:val="annotation reference"/>
    <w:uiPriority w:val="99"/>
    <w:semiHidden/>
    <w:unhideWhenUsed/>
    <w:rsid w:val="00DF0327"/>
    <w:rPr>
      <w:sz w:val="16"/>
      <w:szCs w:val="16"/>
    </w:rPr>
  </w:style>
  <w:style w:type="paragraph" w:styleId="Textkomente">
    <w:name w:val="annotation text"/>
    <w:basedOn w:val="Normln"/>
    <w:link w:val="TextkomenteChar"/>
    <w:uiPriority w:val="99"/>
    <w:semiHidden/>
    <w:unhideWhenUsed/>
    <w:rsid w:val="00DF0327"/>
  </w:style>
  <w:style w:type="character" w:customStyle="1" w:styleId="TextkomenteChar">
    <w:name w:val="Text komentáře Char"/>
    <w:basedOn w:val="Standardnpsmoodstavce"/>
    <w:link w:val="Textkomente"/>
    <w:uiPriority w:val="99"/>
    <w:semiHidden/>
    <w:rsid w:val="00DF0327"/>
  </w:style>
  <w:style w:type="paragraph" w:styleId="Pedmtkomente">
    <w:name w:val="annotation subject"/>
    <w:basedOn w:val="Textkomente"/>
    <w:next w:val="Textkomente"/>
    <w:link w:val="PedmtkomenteChar"/>
    <w:uiPriority w:val="99"/>
    <w:semiHidden/>
    <w:unhideWhenUsed/>
    <w:rsid w:val="00DF0327"/>
    <w:rPr>
      <w:b/>
      <w:bCs/>
    </w:rPr>
  </w:style>
  <w:style w:type="character" w:customStyle="1" w:styleId="PedmtkomenteChar">
    <w:name w:val="Předmět komentáře Char"/>
    <w:link w:val="Pedmtkomente"/>
    <w:uiPriority w:val="99"/>
    <w:semiHidden/>
    <w:rsid w:val="00DF0327"/>
    <w:rPr>
      <w:b/>
      <w:bCs/>
    </w:rPr>
  </w:style>
  <w:style w:type="paragraph" w:styleId="Zkladntextodsazen">
    <w:name w:val="Body Text Indent"/>
    <w:basedOn w:val="Normln"/>
    <w:link w:val="ZkladntextodsazenChar"/>
    <w:uiPriority w:val="99"/>
    <w:semiHidden/>
    <w:unhideWhenUsed/>
    <w:rsid w:val="00026E5D"/>
    <w:pPr>
      <w:spacing w:after="120"/>
      <w:ind w:left="283"/>
    </w:pPr>
  </w:style>
  <w:style w:type="character" w:customStyle="1" w:styleId="ZkladntextodsazenChar">
    <w:name w:val="Základní text odsazený Char"/>
    <w:basedOn w:val="Standardnpsmoodstavce"/>
    <w:link w:val="Zkladntextodsazen"/>
    <w:uiPriority w:val="99"/>
    <w:semiHidden/>
    <w:rsid w:val="00026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13952">
      <w:bodyDiv w:val="1"/>
      <w:marLeft w:val="0"/>
      <w:marRight w:val="0"/>
      <w:marTop w:val="0"/>
      <w:marBottom w:val="0"/>
      <w:divBdr>
        <w:top w:val="none" w:sz="0" w:space="0" w:color="auto"/>
        <w:left w:val="none" w:sz="0" w:space="0" w:color="auto"/>
        <w:bottom w:val="none" w:sz="0" w:space="0" w:color="auto"/>
        <w:right w:val="none" w:sz="0" w:space="0" w:color="auto"/>
      </w:divBdr>
    </w:div>
    <w:div w:id="396786948">
      <w:bodyDiv w:val="1"/>
      <w:marLeft w:val="0"/>
      <w:marRight w:val="0"/>
      <w:marTop w:val="0"/>
      <w:marBottom w:val="0"/>
      <w:divBdr>
        <w:top w:val="none" w:sz="0" w:space="0" w:color="auto"/>
        <w:left w:val="none" w:sz="0" w:space="0" w:color="auto"/>
        <w:bottom w:val="none" w:sz="0" w:space="0" w:color="auto"/>
        <w:right w:val="none" w:sz="0" w:space="0" w:color="auto"/>
      </w:divBdr>
    </w:div>
    <w:div w:id="406192159">
      <w:bodyDiv w:val="1"/>
      <w:marLeft w:val="0"/>
      <w:marRight w:val="0"/>
      <w:marTop w:val="0"/>
      <w:marBottom w:val="0"/>
      <w:divBdr>
        <w:top w:val="none" w:sz="0" w:space="0" w:color="auto"/>
        <w:left w:val="none" w:sz="0" w:space="0" w:color="auto"/>
        <w:bottom w:val="none" w:sz="0" w:space="0" w:color="auto"/>
        <w:right w:val="none" w:sz="0" w:space="0" w:color="auto"/>
      </w:divBdr>
    </w:div>
    <w:div w:id="477693369">
      <w:bodyDiv w:val="1"/>
      <w:marLeft w:val="0"/>
      <w:marRight w:val="0"/>
      <w:marTop w:val="0"/>
      <w:marBottom w:val="0"/>
      <w:divBdr>
        <w:top w:val="none" w:sz="0" w:space="0" w:color="auto"/>
        <w:left w:val="none" w:sz="0" w:space="0" w:color="auto"/>
        <w:bottom w:val="none" w:sz="0" w:space="0" w:color="auto"/>
        <w:right w:val="none" w:sz="0" w:space="0" w:color="auto"/>
      </w:divBdr>
    </w:div>
    <w:div w:id="513302606">
      <w:bodyDiv w:val="1"/>
      <w:marLeft w:val="0"/>
      <w:marRight w:val="0"/>
      <w:marTop w:val="0"/>
      <w:marBottom w:val="0"/>
      <w:divBdr>
        <w:top w:val="none" w:sz="0" w:space="0" w:color="auto"/>
        <w:left w:val="none" w:sz="0" w:space="0" w:color="auto"/>
        <w:bottom w:val="none" w:sz="0" w:space="0" w:color="auto"/>
        <w:right w:val="none" w:sz="0" w:space="0" w:color="auto"/>
      </w:divBdr>
    </w:div>
    <w:div w:id="602687323">
      <w:bodyDiv w:val="1"/>
      <w:marLeft w:val="0"/>
      <w:marRight w:val="0"/>
      <w:marTop w:val="0"/>
      <w:marBottom w:val="0"/>
      <w:divBdr>
        <w:top w:val="none" w:sz="0" w:space="0" w:color="auto"/>
        <w:left w:val="none" w:sz="0" w:space="0" w:color="auto"/>
        <w:bottom w:val="none" w:sz="0" w:space="0" w:color="auto"/>
        <w:right w:val="none" w:sz="0" w:space="0" w:color="auto"/>
      </w:divBdr>
    </w:div>
    <w:div w:id="653727155">
      <w:bodyDiv w:val="1"/>
      <w:marLeft w:val="0"/>
      <w:marRight w:val="0"/>
      <w:marTop w:val="0"/>
      <w:marBottom w:val="0"/>
      <w:divBdr>
        <w:top w:val="none" w:sz="0" w:space="0" w:color="auto"/>
        <w:left w:val="none" w:sz="0" w:space="0" w:color="auto"/>
        <w:bottom w:val="none" w:sz="0" w:space="0" w:color="auto"/>
        <w:right w:val="none" w:sz="0" w:space="0" w:color="auto"/>
      </w:divBdr>
    </w:div>
    <w:div w:id="796410313">
      <w:bodyDiv w:val="1"/>
      <w:marLeft w:val="0"/>
      <w:marRight w:val="0"/>
      <w:marTop w:val="0"/>
      <w:marBottom w:val="0"/>
      <w:divBdr>
        <w:top w:val="none" w:sz="0" w:space="0" w:color="auto"/>
        <w:left w:val="none" w:sz="0" w:space="0" w:color="auto"/>
        <w:bottom w:val="none" w:sz="0" w:space="0" w:color="auto"/>
        <w:right w:val="none" w:sz="0" w:space="0" w:color="auto"/>
      </w:divBdr>
    </w:div>
    <w:div w:id="969282766">
      <w:bodyDiv w:val="1"/>
      <w:marLeft w:val="0"/>
      <w:marRight w:val="0"/>
      <w:marTop w:val="0"/>
      <w:marBottom w:val="0"/>
      <w:divBdr>
        <w:top w:val="none" w:sz="0" w:space="0" w:color="auto"/>
        <w:left w:val="none" w:sz="0" w:space="0" w:color="auto"/>
        <w:bottom w:val="none" w:sz="0" w:space="0" w:color="auto"/>
        <w:right w:val="none" w:sz="0" w:space="0" w:color="auto"/>
      </w:divBdr>
    </w:div>
    <w:div w:id="1092317732">
      <w:bodyDiv w:val="1"/>
      <w:marLeft w:val="0"/>
      <w:marRight w:val="0"/>
      <w:marTop w:val="0"/>
      <w:marBottom w:val="0"/>
      <w:divBdr>
        <w:top w:val="none" w:sz="0" w:space="0" w:color="auto"/>
        <w:left w:val="none" w:sz="0" w:space="0" w:color="auto"/>
        <w:bottom w:val="none" w:sz="0" w:space="0" w:color="auto"/>
        <w:right w:val="none" w:sz="0" w:space="0" w:color="auto"/>
      </w:divBdr>
    </w:div>
    <w:div w:id="1113552513">
      <w:bodyDiv w:val="1"/>
      <w:marLeft w:val="0"/>
      <w:marRight w:val="0"/>
      <w:marTop w:val="0"/>
      <w:marBottom w:val="0"/>
      <w:divBdr>
        <w:top w:val="none" w:sz="0" w:space="0" w:color="auto"/>
        <w:left w:val="none" w:sz="0" w:space="0" w:color="auto"/>
        <w:bottom w:val="none" w:sz="0" w:space="0" w:color="auto"/>
        <w:right w:val="none" w:sz="0" w:space="0" w:color="auto"/>
      </w:divBdr>
    </w:div>
    <w:div w:id="1253078837">
      <w:bodyDiv w:val="1"/>
      <w:marLeft w:val="0"/>
      <w:marRight w:val="0"/>
      <w:marTop w:val="0"/>
      <w:marBottom w:val="0"/>
      <w:divBdr>
        <w:top w:val="none" w:sz="0" w:space="0" w:color="auto"/>
        <w:left w:val="none" w:sz="0" w:space="0" w:color="auto"/>
        <w:bottom w:val="none" w:sz="0" w:space="0" w:color="auto"/>
        <w:right w:val="none" w:sz="0" w:space="0" w:color="auto"/>
      </w:divBdr>
    </w:div>
    <w:div w:id="1298296052">
      <w:bodyDiv w:val="1"/>
      <w:marLeft w:val="0"/>
      <w:marRight w:val="0"/>
      <w:marTop w:val="0"/>
      <w:marBottom w:val="0"/>
      <w:divBdr>
        <w:top w:val="none" w:sz="0" w:space="0" w:color="auto"/>
        <w:left w:val="none" w:sz="0" w:space="0" w:color="auto"/>
        <w:bottom w:val="none" w:sz="0" w:space="0" w:color="auto"/>
        <w:right w:val="none" w:sz="0" w:space="0" w:color="auto"/>
      </w:divBdr>
    </w:div>
    <w:div w:id="1377126027">
      <w:bodyDiv w:val="1"/>
      <w:marLeft w:val="0"/>
      <w:marRight w:val="0"/>
      <w:marTop w:val="0"/>
      <w:marBottom w:val="0"/>
      <w:divBdr>
        <w:top w:val="none" w:sz="0" w:space="0" w:color="auto"/>
        <w:left w:val="none" w:sz="0" w:space="0" w:color="auto"/>
        <w:bottom w:val="none" w:sz="0" w:space="0" w:color="auto"/>
        <w:right w:val="none" w:sz="0" w:space="0" w:color="auto"/>
      </w:divBdr>
    </w:div>
    <w:div w:id="1444375599">
      <w:bodyDiv w:val="1"/>
      <w:marLeft w:val="0"/>
      <w:marRight w:val="0"/>
      <w:marTop w:val="0"/>
      <w:marBottom w:val="0"/>
      <w:divBdr>
        <w:top w:val="none" w:sz="0" w:space="0" w:color="auto"/>
        <w:left w:val="none" w:sz="0" w:space="0" w:color="auto"/>
        <w:bottom w:val="none" w:sz="0" w:space="0" w:color="auto"/>
        <w:right w:val="none" w:sz="0" w:space="0" w:color="auto"/>
      </w:divBdr>
    </w:div>
    <w:div w:id="1457724462">
      <w:bodyDiv w:val="1"/>
      <w:marLeft w:val="0"/>
      <w:marRight w:val="0"/>
      <w:marTop w:val="0"/>
      <w:marBottom w:val="0"/>
      <w:divBdr>
        <w:top w:val="none" w:sz="0" w:space="0" w:color="auto"/>
        <w:left w:val="none" w:sz="0" w:space="0" w:color="auto"/>
        <w:bottom w:val="none" w:sz="0" w:space="0" w:color="auto"/>
        <w:right w:val="none" w:sz="0" w:space="0" w:color="auto"/>
      </w:divBdr>
    </w:div>
    <w:div w:id="1565337378">
      <w:bodyDiv w:val="1"/>
      <w:marLeft w:val="0"/>
      <w:marRight w:val="0"/>
      <w:marTop w:val="0"/>
      <w:marBottom w:val="0"/>
      <w:divBdr>
        <w:top w:val="none" w:sz="0" w:space="0" w:color="auto"/>
        <w:left w:val="none" w:sz="0" w:space="0" w:color="auto"/>
        <w:bottom w:val="none" w:sz="0" w:space="0" w:color="auto"/>
        <w:right w:val="none" w:sz="0" w:space="0" w:color="auto"/>
      </w:divBdr>
    </w:div>
    <w:div w:id="1584758064">
      <w:bodyDiv w:val="1"/>
      <w:marLeft w:val="0"/>
      <w:marRight w:val="0"/>
      <w:marTop w:val="0"/>
      <w:marBottom w:val="0"/>
      <w:divBdr>
        <w:top w:val="none" w:sz="0" w:space="0" w:color="auto"/>
        <w:left w:val="none" w:sz="0" w:space="0" w:color="auto"/>
        <w:bottom w:val="none" w:sz="0" w:space="0" w:color="auto"/>
        <w:right w:val="none" w:sz="0" w:space="0" w:color="auto"/>
      </w:divBdr>
    </w:div>
    <w:div w:id="1706708987">
      <w:bodyDiv w:val="1"/>
      <w:marLeft w:val="0"/>
      <w:marRight w:val="0"/>
      <w:marTop w:val="0"/>
      <w:marBottom w:val="0"/>
      <w:divBdr>
        <w:top w:val="none" w:sz="0" w:space="0" w:color="auto"/>
        <w:left w:val="none" w:sz="0" w:space="0" w:color="auto"/>
        <w:bottom w:val="none" w:sz="0" w:space="0" w:color="auto"/>
        <w:right w:val="none" w:sz="0" w:space="0" w:color="auto"/>
      </w:divBdr>
    </w:div>
    <w:div w:id="1936130258">
      <w:bodyDiv w:val="1"/>
      <w:marLeft w:val="0"/>
      <w:marRight w:val="0"/>
      <w:marTop w:val="0"/>
      <w:marBottom w:val="0"/>
      <w:divBdr>
        <w:top w:val="none" w:sz="0" w:space="0" w:color="auto"/>
        <w:left w:val="none" w:sz="0" w:space="0" w:color="auto"/>
        <w:bottom w:val="none" w:sz="0" w:space="0" w:color="auto"/>
        <w:right w:val="none" w:sz="0" w:space="0" w:color="auto"/>
      </w:divBdr>
    </w:div>
    <w:div w:id="1950504015">
      <w:bodyDiv w:val="1"/>
      <w:marLeft w:val="0"/>
      <w:marRight w:val="0"/>
      <w:marTop w:val="0"/>
      <w:marBottom w:val="0"/>
      <w:divBdr>
        <w:top w:val="none" w:sz="0" w:space="0" w:color="auto"/>
        <w:left w:val="none" w:sz="0" w:space="0" w:color="auto"/>
        <w:bottom w:val="none" w:sz="0" w:space="0" w:color="auto"/>
        <w:right w:val="none" w:sz="0" w:space="0" w:color="auto"/>
      </w:divBdr>
    </w:div>
    <w:div w:id="1991249761">
      <w:bodyDiv w:val="1"/>
      <w:marLeft w:val="0"/>
      <w:marRight w:val="0"/>
      <w:marTop w:val="0"/>
      <w:marBottom w:val="0"/>
      <w:divBdr>
        <w:top w:val="none" w:sz="0" w:space="0" w:color="auto"/>
        <w:left w:val="none" w:sz="0" w:space="0" w:color="auto"/>
        <w:bottom w:val="none" w:sz="0" w:space="0" w:color="auto"/>
        <w:right w:val="none" w:sz="0" w:space="0" w:color="auto"/>
      </w:divBdr>
    </w:div>
    <w:div w:id="2058620070">
      <w:bodyDiv w:val="1"/>
      <w:marLeft w:val="0"/>
      <w:marRight w:val="0"/>
      <w:marTop w:val="0"/>
      <w:marBottom w:val="0"/>
      <w:divBdr>
        <w:top w:val="none" w:sz="0" w:space="0" w:color="auto"/>
        <w:left w:val="none" w:sz="0" w:space="0" w:color="auto"/>
        <w:bottom w:val="none" w:sz="0" w:space="0" w:color="auto"/>
        <w:right w:val="none" w:sz="0" w:space="0" w:color="auto"/>
      </w:divBdr>
    </w:div>
    <w:div w:id="21071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fdi.cz/poskytovani-informaci/cenove-databaze/" TargetMode="External"/><Relationship Id="rId4" Type="http://schemas.microsoft.com/office/2007/relationships/stylesWithEffects" Target="stylesWithEffects.xml"/><Relationship Id="rId9" Type="http://schemas.openxmlformats.org/officeDocument/2006/relationships/hyperlink" Target="http://www.szdc.cz/modernizace-drahy/ekonomicke-hodnoceni.html"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874B-81F0-48FC-A5B8-6E9E7490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3127</Words>
  <Characters>18451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21535</CharactersWithSpaces>
  <SharedDoc>false</SharedDoc>
  <HLinks>
    <vt:vector size="12" baseType="variant">
      <vt:variant>
        <vt:i4>5373969</vt:i4>
      </vt:variant>
      <vt:variant>
        <vt:i4>3</vt:i4>
      </vt:variant>
      <vt:variant>
        <vt:i4>0</vt:i4>
      </vt:variant>
      <vt:variant>
        <vt:i4>5</vt:i4>
      </vt:variant>
      <vt:variant>
        <vt:lpwstr>http://www.sfdi.cz/poskytovani-informaci/cenove-databaze/</vt:lpwstr>
      </vt:variant>
      <vt:variant>
        <vt:lpwstr/>
      </vt:variant>
      <vt:variant>
        <vt:i4>7471204</vt:i4>
      </vt:variant>
      <vt:variant>
        <vt:i4>0</vt:i4>
      </vt:variant>
      <vt:variant>
        <vt:i4>0</vt:i4>
      </vt:variant>
      <vt:variant>
        <vt:i4>5</vt:i4>
      </vt:variant>
      <vt:variant>
        <vt:lpwstr>http://www.szdc.cz/modernizace-drahy/ekonomicke-hodnoceni.html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Dieguezova</dc:creator>
  <cp:lastModifiedBy>Šponerová Markéta, Bc.</cp:lastModifiedBy>
  <cp:revision>2</cp:revision>
  <cp:lastPrinted>2016-07-13T11:52:00Z</cp:lastPrinted>
  <dcterms:created xsi:type="dcterms:W3CDTF">2016-11-29T06:22:00Z</dcterms:created>
  <dcterms:modified xsi:type="dcterms:W3CDTF">2016-11-29T06:22:00Z</dcterms:modified>
</cp:coreProperties>
</file>