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0C" w:rsidRPr="009F0742" w:rsidRDefault="0079580C" w:rsidP="0079580C">
      <w:pPr>
        <w:autoSpaceDE w:val="0"/>
        <w:autoSpaceDN w:val="0"/>
        <w:adjustRightInd w:val="0"/>
        <w:jc w:val="center"/>
        <w:rPr>
          <w:rFonts w:ascii="MyriadPro-Regular" w:hAnsi="MyriadPro-Regular" w:cs="MyriadPro-Regular"/>
          <w:b/>
          <w:sz w:val="32"/>
          <w:szCs w:val="32"/>
          <w:lang w:eastAsia="cs-CZ"/>
        </w:rPr>
      </w:pPr>
      <w:r w:rsidRPr="009F0742">
        <w:rPr>
          <w:rFonts w:ascii="MyriadPro-Regular" w:hAnsi="MyriadPro-Regular" w:cs="MyriadPro-Regular"/>
          <w:b/>
          <w:sz w:val="32"/>
          <w:szCs w:val="32"/>
          <w:lang w:eastAsia="cs-CZ"/>
        </w:rPr>
        <w:t xml:space="preserve">Smlouva </w:t>
      </w:r>
      <w:r w:rsidR="00561A5B">
        <w:rPr>
          <w:rFonts w:ascii="MyriadPro-Regular" w:hAnsi="MyriadPro-Regular" w:cs="MyriadPro-Regular"/>
          <w:b/>
          <w:sz w:val="32"/>
          <w:szCs w:val="32"/>
          <w:lang w:eastAsia="cs-CZ"/>
        </w:rPr>
        <w:t>na provádění revizí a kontrol elektrických zařízení, elektrických spotřebičů a hromosvodů</w:t>
      </w:r>
    </w:p>
    <w:p w:rsidR="0079580C" w:rsidRPr="0087085F" w:rsidRDefault="0079580C" w:rsidP="0079580C">
      <w:pPr>
        <w:autoSpaceDE w:val="0"/>
        <w:autoSpaceDN w:val="0"/>
        <w:adjustRightInd w:val="0"/>
        <w:jc w:val="center"/>
        <w:rPr>
          <w:rFonts w:ascii="Arial" w:hAnsi="Arial" w:cs="Arial"/>
          <w:sz w:val="20"/>
          <w:szCs w:val="20"/>
          <w:lang w:eastAsia="cs-CZ"/>
        </w:rPr>
      </w:pPr>
      <w:r w:rsidRPr="0087085F">
        <w:rPr>
          <w:rFonts w:ascii="Arial" w:hAnsi="Arial" w:cs="Arial"/>
          <w:sz w:val="20"/>
          <w:szCs w:val="20"/>
        </w:rPr>
        <w:t>uzavřená nikoli na řad níže uvedeného dne, měsíce a roku</w:t>
      </w:r>
      <w:r w:rsidRPr="0087085F">
        <w:rPr>
          <w:rFonts w:ascii="Arial" w:hAnsi="Arial" w:cs="Arial"/>
          <w:sz w:val="20"/>
          <w:szCs w:val="20"/>
        </w:rPr>
        <w:br/>
      </w:r>
      <w:r w:rsidRPr="002E2F0D">
        <w:rPr>
          <w:rFonts w:ascii="Arial" w:hAnsi="Arial" w:cs="Arial"/>
          <w:sz w:val="20"/>
          <w:szCs w:val="20"/>
          <w:lang w:eastAsia="cs-CZ"/>
        </w:rPr>
        <w:t xml:space="preserve">dle ust. § </w:t>
      </w:r>
      <w:r w:rsidR="00A354C4" w:rsidRPr="002E2F0D">
        <w:rPr>
          <w:rFonts w:ascii="Arial" w:hAnsi="Arial" w:cs="Arial"/>
          <w:sz w:val="20"/>
          <w:szCs w:val="20"/>
          <w:lang w:eastAsia="cs-CZ"/>
        </w:rPr>
        <w:t>1746</w:t>
      </w:r>
      <w:r w:rsidR="000D397F" w:rsidRPr="002E2F0D">
        <w:rPr>
          <w:rFonts w:ascii="Arial" w:hAnsi="Arial" w:cs="Arial"/>
          <w:sz w:val="20"/>
          <w:szCs w:val="20"/>
          <w:lang w:eastAsia="cs-CZ"/>
        </w:rPr>
        <w:t>/2</w:t>
      </w:r>
      <w:r w:rsidR="00C00499">
        <w:rPr>
          <w:rFonts w:ascii="Arial" w:hAnsi="Arial" w:cs="Arial"/>
          <w:sz w:val="20"/>
          <w:szCs w:val="20"/>
          <w:lang w:eastAsia="cs-CZ"/>
        </w:rPr>
        <w:t xml:space="preserve"> </w:t>
      </w:r>
      <w:r w:rsidRPr="002E2F0D">
        <w:rPr>
          <w:rFonts w:ascii="Arial" w:hAnsi="Arial" w:cs="Arial"/>
          <w:sz w:val="20"/>
          <w:szCs w:val="20"/>
          <w:lang w:eastAsia="cs-CZ"/>
        </w:rPr>
        <w:t>zákona č. 89/2012 Sb.,</w:t>
      </w:r>
      <w:r w:rsidRPr="0087085F">
        <w:rPr>
          <w:rFonts w:ascii="Arial" w:hAnsi="Arial" w:cs="Arial"/>
          <w:sz w:val="20"/>
          <w:szCs w:val="20"/>
          <w:lang w:eastAsia="cs-CZ"/>
        </w:rPr>
        <w:t xml:space="preserve"> </w:t>
      </w:r>
      <w:r w:rsidRPr="0087085F">
        <w:rPr>
          <w:rFonts w:ascii="Arial" w:hAnsi="Arial" w:cs="Arial"/>
          <w:sz w:val="20"/>
          <w:szCs w:val="20"/>
          <w:lang w:eastAsia="cs-CZ"/>
        </w:rPr>
        <w:br/>
        <w:t>občanský zákoník (dále též „OZ“)</w:t>
      </w:r>
    </w:p>
    <w:p w:rsidR="0079580C" w:rsidRPr="0087085F" w:rsidRDefault="0079580C" w:rsidP="0079580C">
      <w:pPr>
        <w:autoSpaceDE w:val="0"/>
        <w:autoSpaceDN w:val="0"/>
        <w:adjustRightInd w:val="0"/>
        <w:jc w:val="center"/>
        <w:rPr>
          <w:rFonts w:ascii="Arial" w:hAnsi="Arial" w:cs="Arial"/>
          <w:sz w:val="20"/>
          <w:szCs w:val="20"/>
          <w:lang w:eastAsia="cs-CZ"/>
        </w:rPr>
      </w:pPr>
      <w:r w:rsidRPr="0087085F">
        <w:rPr>
          <w:rFonts w:ascii="Arial" w:hAnsi="Arial" w:cs="Arial"/>
          <w:sz w:val="20"/>
          <w:szCs w:val="20"/>
          <w:lang w:eastAsia="cs-CZ"/>
        </w:rPr>
        <w:t>(dále jen smlouva)</w:t>
      </w:r>
    </w:p>
    <w:p w:rsidR="0079580C" w:rsidRPr="0087085F" w:rsidRDefault="0079580C" w:rsidP="0079580C">
      <w:pPr>
        <w:autoSpaceDE w:val="0"/>
        <w:autoSpaceDN w:val="0"/>
        <w:adjustRightInd w:val="0"/>
        <w:jc w:val="center"/>
        <w:rPr>
          <w:rFonts w:ascii="Arial" w:hAnsi="Arial" w:cs="Arial"/>
          <w:b/>
          <w:sz w:val="32"/>
          <w:szCs w:val="32"/>
          <w:lang w:eastAsia="cs-CZ"/>
        </w:rPr>
      </w:pPr>
    </w:p>
    <w:p w:rsidR="0079580C" w:rsidRPr="0087085F" w:rsidRDefault="0079580C" w:rsidP="0079580C">
      <w:pPr>
        <w:jc w:val="center"/>
        <w:rPr>
          <w:rFonts w:ascii="Arial" w:hAnsi="Arial" w:cs="Arial"/>
          <w:sz w:val="20"/>
          <w:szCs w:val="20"/>
        </w:rPr>
      </w:pPr>
      <w:r w:rsidRPr="0087085F">
        <w:rPr>
          <w:rFonts w:ascii="Arial" w:hAnsi="Arial" w:cs="Arial"/>
          <w:sz w:val="20"/>
          <w:szCs w:val="20"/>
        </w:rPr>
        <w:t>číslo smlouvy objednatele: ______________</w:t>
      </w:r>
    </w:p>
    <w:p w:rsidR="0079580C" w:rsidRPr="0087085F" w:rsidRDefault="0079580C" w:rsidP="0079580C">
      <w:pPr>
        <w:jc w:val="center"/>
        <w:rPr>
          <w:rFonts w:ascii="Arial" w:hAnsi="Arial" w:cs="Arial"/>
          <w:sz w:val="20"/>
          <w:szCs w:val="20"/>
        </w:rPr>
      </w:pPr>
      <w:r w:rsidRPr="0087085F">
        <w:rPr>
          <w:rFonts w:ascii="Arial" w:hAnsi="Arial" w:cs="Arial"/>
          <w:sz w:val="20"/>
          <w:szCs w:val="20"/>
        </w:rPr>
        <w:t xml:space="preserve">číslo smlouvy dodavatele: </w:t>
      </w:r>
      <w:r w:rsidR="00A354C4">
        <w:rPr>
          <w:rFonts w:ascii="Arial" w:hAnsi="Arial" w:cs="Arial"/>
          <w:sz w:val="20"/>
          <w:szCs w:val="20"/>
        </w:rPr>
        <w:t>______________</w:t>
      </w:r>
    </w:p>
    <w:p w:rsidR="0079580C" w:rsidRPr="0087085F" w:rsidRDefault="0079580C" w:rsidP="0079580C">
      <w:pPr>
        <w:autoSpaceDE w:val="0"/>
        <w:autoSpaceDN w:val="0"/>
        <w:adjustRightInd w:val="0"/>
        <w:jc w:val="center"/>
        <w:rPr>
          <w:rFonts w:ascii="Arial" w:hAnsi="Arial" w:cs="Arial"/>
          <w:sz w:val="28"/>
          <w:szCs w:val="28"/>
          <w:lang w:eastAsia="cs-CZ"/>
        </w:rPr>
      </w:pPr>
    </w:p>
    <w:p w:rsidR="0079580C" w:rsidRPr="0087085F" w:rsidRDefault="0079580C" w:rsidP="0079580C">
      <w:pPr>
        <w:autoSpaceDE w:val="0"/>
        <w:autoSpaceDN w:val="0"/>
        <w:adjustRightInd w:val="0"/>
        <w:jc w:val="center"/>
        <w:rPr>
          <w:rFonts w:ascii="Arial" w:hAnsi="Arial" w:cs="Arial"/>
          <w:sz w:val="28"/>
          <w:szCs w:val="28"/>
          <w:lang w:eastAsia="cs-CZ"/>
        </w:rPr>
      </w:pPr>
    </w:p>
    <w:p w:rsidR="0079580C" w:rsidRPr="0087085F" w:rsidRDefault="0079580C" w:rsidP="0079580C">
      <w:pPr>
        <w:jc w:val="center"/>
        <w:rPr>
          <w:rFonts w:ascii="Arial" w:hAnsi="Arial" w:cs="Arial"/>
          <w:b/>
          <w:lang w:eastAsia="cs-CZ"/>
        </w:rPr>
      </w:pPr>
      <w:r w:rsidRPr="0087085F">
        <w:rPr>
          <w:rFonts w:ascii="Arial" w:hAnsi="Arial" w:cs="Arial"/>
          <w:b/>
          <w:lang w:eastAsia="cs-CZ"/>
        </w:rPr>
        <w:t>Smluvní strany</w:t>
      </w:r>
    </w:p>
    <w:p w:rsidR="0079580C" w:rsidRPr="0087085F" w:rsidRDefault="0079580C" w:rsidP="0079580C">
      <w:pPr>
        <w:jc w:val="center"/>
        <w:rPr>
          <w:rFonts w:ascii="Arial" w:hAnsi="Arial" w:cs="Arial"/>
          <w:b/>
        </w:rPr>
      </w:pPr>
    </w:p>
    <w:p w:rsidR="0079580C" w:rsidRPr="0087085F" w:rsidRDefault="0079580C" w:rsidP="0079580C">
      <w:pPr>
        <w:tabs>
          <w:tab w:val="left" w:pos="2835"/>
        </w:tabs>
        <w:ind w:left="426" w:hanging="426"/>
        <w:jc w:val="both"/>
        <w:rPr>
          <w:rFonts w:ascii="Arial" w:hAnsi="Arial" w:cs="Arial"/>
          <w:b/>
          <w:sz w:val="20"/>
          <w:szCs w:val="20"/>
          <w:lang w:eastAsia="cs-CZ"/>
        </w:rPr>
      </w:pPr>
      <w:r w:rsidRPr="0087085F">
        <w:rPr>
          <w:rFonts w:ascii="Arial" w:hAnsi="Arial" w:cs="Arial"/>
          <w:sz w:val="20"/>
          <w:szCs w:val="20"/>
          <w:lang w:eastAsia="cs-CZ"/>
        </w:rPr>
        <w:t xml:space="preserve">1. </w:t>
      </w:r>
      <w:r w:rsidRPr="0087085F">
        <w:rPr>
          <w:rFonts w:ascii="Arial" w:hAnsi="Arial" w:cs="Arial"/>
          <w:sz w:val="20"/>
          <w:szCs w:val="20"/>
          <w:lang w:eastAsia="cs-CZ"/>
        </w:rPr>
        <w:tab/>
      </w:r>
      <w:r w:rsidRPr="0087085F">
        <w:rPr>
          <w:rFonts w:ascii="Arial" w:hAnsi="Arial" w:cs="Arial"/>
          <w:b/>
          <w:sz w:val="20"/>
          <w:szCs w:val="20"/>
          <w:lang w:eastAsia="cs-CZ"/>
        </w:rPr>
        <w:t>Psychiatrická nemocnice Bohnice</w:t>
      </w:r>
    </w:p>
    <w:p w:rsidR="0079580C" w:rsidRPr="0087085F" w:rsidRDefault="0079580C" w:rsidP="007223D8">
      <w:pPr>
        <w:tabs>
          <w:tab w:val="left" w:pos="2127"/>
        </w:tabs>
        <w:spacing w:before="0" w:after="0"/>
        <w:ind w:left="426" w:hanging="426"/>
        <w:jc w:val="both"/>
        <w:rPr>
          <w:rFonts w:ascii="Arial" w:hAnsi="Arial" w:cs="Arial"/>
          <w:b/>
          <w:sz w:val="20"/>
          <w:szCs w:val="20"/>
          <w:lang w:eastAsia="cs-CZ"/>
        </w:rPr>
      </w:pPr>
      <w:r w:rsidRPr="0087085F">
        <w:rPr>
          <w:rFonts w:ascii="Arial" w:hAnsi="Arial" w:cs="Arial"/>
          <w:sz w:val="20"/>
          <w:szCs w:val="20"/>
          <w:lang w:eastAsia="cs-CZ"/>
        </w:rPr>
        <w:tab/>
        <w:t xml:space="preserve">se sídlem:  </w:t>
      </w:r>
      <w:r w:rsidRPr="0087085F">
        <w:rPr>
          <w:rFonts w:ascii="Arial" w:hAnsi="Arial" w:cs="Arial"/>
          <w:sz w:val="20"/>
          <w:szCs w:val="20"/>
          <w:lang w:eastAsia="cs-CZ"/>
        </w:rPr>
        <w:tab/>
        <w:t xml:space="preserve">Praha 8 – Bohnice, Ústavní 91/7, PSČ: 181 02 </w:t>
      </w:r>
    </w:p>
    <w:p w:rsidR="0079580C" w:rsidRPr="0087085F" w:rsidRDefault="0079580C" w:rsidP="007223D8">
      <w:pPr>
        <w:tabs>
          <w:tab w:val="left" w:pos="426"/>
          <w:tab w:val="left" w:pos="2127"/>
        </w:tabs>
        <w:spacing w:before="0" w:after="0"/>
        <w:rPr>
          <w:rFonts w:ascii="Arial" w:hAnsi="Arial" w:cs="Arial"/>
          <w:sz w:val="20"/>
          <w:szCs w:val="20"/>
          <w:lang w:eastAsia="cs-CZ"/>
        </w:rPr>
      </w:pPr>
      <w:r w:rsidRPr="0087085F">
        <w:rPr>
          <w:rFonts w:ascii="Arial" w:hAnsi="Arial" w:cs="Arial"/>
          <w:sz w:val="20"/>
          <w:szCs w:val="20"/>
          <w:lang w:eastAsia="cs-CZ"/>
        </w:rPr>
        <w:t xml:space="preserve">       </w:t>
      </w:r>
      <w:r w:rsidRPr="0087085F">
        <w:rPr>
          <w:rFonts w:ascii="Arial" w:hAnsi="Arial" w:cs="Arial"/>
          <w:sz w:val="20"/>
          <w:szCs w:val="20"/>
          <w:lang w:eastAsia="cs-CZ"/>
        </w:rPr>
        <w:tab/>
        <w:t xml:space="preserve">IČO: </w:t>
      </w:r>
      <w:r w:rsidRPr="0087085F">
        <w:rPr>
          <w:rFonts w:ascii="Arial" w:hAnsi="Arial" w:cs="Arial"/>
          <w:sz w:val="20"/>
          <w:szCs w:val="20"/>
          <w:lang w:eastAsia="cs-CZ"/>
        </w:rPr>
        <w:tab/>
        <w:t>00064220</w:t>
      </w:r>
    </w:p>
    <w:p w:rsidR="0079580C" w:rsidRPr="0087085F" w:rsidRDefault="0079580C" w:rsidP="007223D8">
      <w:pPr>
        <w:tabs>
          <w:tab w:val="left" w:pos="426"/>
          <w:tab w:val="left" w:pos="2127"/>
        </w:tabs>
        <w:spacing w:before="0" w:after="0"/>
        <w:ind w:left="426" w:hanging="426"/>
        <w:rPr>
          <w:rFonts w:ascii="Arial" w:hAnsi="Arial" w:cs="Arial"/>
          <w:sz w:val="20"/>
          <w:szCs w:val="20"/>
          <w:lang w:eastAsia="cs-CZ"/>
        </w:rPr>
      </w:pPr>
      <w:r w:rsidRPr="0087085F">
        <w:rPr>
          <w:rFonts w:ascii="Arial" w:hAnsi="Arial" w:cs="Arial"/>
          <w:sz w:val="20"/>
          <w:szCs w:val="20"/>
          <w:lang w:eastAsia="cs-CZ"/>
        </w:rPr>
        <w:t xml:space="preserve">       </w:t>
      </w:r>
      <w:r w:rsidRPr="0087085F">
        <w:rPr>
          <w:rFonts w:ascii="Arial" w:hAnsi="Arial" w:cs="Arial"/>
          <w:sz w:val="20"/>
          <w:szCs w:val="20"/>
          <w:lang w:eastAsia="cs-CZ"/>
        </w:rPr>
        <w:tab/>
        <w:t>DIČ:</w:t>
      </w:r>
      <w:r w:rsidRPr="0087085F">
        <w:rPr>
          <w:rFonts w:ascii="Arial" w:hAnsi="Arial" w:cs="Arial"/>
          <w:sz w:val="20"/>
          <w:szCs w:val="20"/>
          <w:lang w:eastAsia="cs-CZ"/>
        </w:rPr>
        <w:tab/>
        <w:t>CZ00064220</w:t>
      </w:r>
    </w:p>
    <w:p w:rsidR="0079580C" w:rsidRPr="0087085F" w:rsidRDefault="0079580C" w:rsidP="007223D8">
      <w:pPr>
        <w:tabs>
          <w:tab w:val="left" w:pos="2127"/>
        </w:tabs>
        <w:spacing w:before="0" w:after="0"/>
        <w:ind w:left="426"/>
        <w:jc w:val="both"/>
        <w:rPr>
          <w:rFonts w:ascii="Arial" w:hAnsi="Arial" w:cs="Arial"/>
          <w:sz w:val="20"/>
          <w:szCs w:val="20"/>
          <w:lang w:eastAsia="cs-CZ"/>
        </w:rPr>
      </w:pPr>
      <w:r w:rsidRPr="0087085F">
        <w:rPr>
          <w:rFonts w:ascii="Arial" w:hAnsi="Arial" w:cs="Arial"/>
          <w:sz w:val="20"/>
          <w:szCs w:val="20"/>
          <w:lang w:eastAsia="cs-CZ"/>
        </w:rPr>
        <w:t xml:space="preserve">Bankovní spojení: </w:t>
      </w:r>
      <w:r w:rsidR="00226AEF" w:rsidRPr="0087085F">
        <w:rPr>
          <w:rFonts w:ascii="Arial" w:hAnsi="Arial" w:cs="Arial"/>
          <w:sz w:val="20"/>
          <w:szCs w:val="20"/>
          <w:lang w:eastAsia="cs-CZ"/>
        </w:rPr>
        <w:t>Česká národní banka</w:t>
      </w:r>
      <w:r w:rsidRPr="0087085F">
        <w:rPr>
          <w:rFonts w:ascii="Arial" w:hAnsi="Arial" w:cs="Arial"/>
          <w:sz w:val="20"/>
          <w:szCs w:val="20"/>
          <w:lang w:eastAsia="cs-CZ"/>
        </w:rPr>
        <w:t xml:space="preserve">  </w:t>
      </w:r>
      <w:proofErr w:type="gramStart"/>
      <w:r w:rsidRPr="0087085F">
        <w:rPr>
          <w:rFonts w:ascii="Arial" w:hAnsi="Arial" w:cs="Arial"/>
          <w:sz w:val="20"/>
          <w:szCs w:val="20"/>
          <w:lang w:eastAsia="cs-CZ"/>
        </w:rPr>
        <w:t>č.ú.16434081/0</w:t>
      </w:r>
      <w:r w:rsidR="00226AEF" w:rsidRPr="0087085F">
        <w:rPr>
          <w:rFonts w:ascii="Arial" w:hAnsi="Arial" w:cs="Arial"/>
          <w:sz w:val="20"/>
          <w:szCs w:val="20"/>
          <w:lang w:eastAsia="cs-CZ"/>
        </w:rPr>
        <w:t>7</w:t>
      </w:r>
      <w:r w:rsidRPr="0087085F">
        <w:rPr>
          <w:rFonts w:ascii="Arial" w:hAnsi="Arial" w:cs="Arial"/>
          <w:sz w:val="20"/>
          <w:szCs w:val="20"/>
          <w:lang w:eastAsia="cs-CZ"/>
        </w:rPr>
        <w:t>10</w:t>
      </w:r>
      <w:proofErr w:type="gramEnd"/>
      <w:r w:rsidRPr="0087085F">
        <w:rPr>
          <w:rFonts w:ascii="Arial" w:hAnsi="Arial" w:cs="Arial"/>
          <w:sz w:val="20"/>
          <w:szCs w:val="20"/>
          <w:lang w:eastAsia="cs-CZ"/>
        </w:rPr>
        <w:t xml:space="preserve">  </w:t>
      </w:r>
    </w:p>
    <w:p w:rsidR="0079580C" w:rsidRPr="0087085F" w:rsidRDefault="0079580C" w:rsidP="007223D8">
      <w:pPr>
        <w:tabs>
          <w:tab w:val="left" w:pos="2127"/>
        </w:tabs>
        <w:spacing w:before="0" w:after="0"/>
        <w:ind w:firstLine="426"/>
        <w:rPr>
          <w:rFonts w:ascii="Arial" w:hAnsi="Arial" w:cs="Arial"/>
          <w:sz w:val="20"/>
          <w:szCs w:val="20"/>
          <w:lang w:eastAsia="cs-CZ"/>
        </w:rPr>
      </w:pPr>
      <w:r w:rsidRPr="0087085F">
        <w:rPr>
          <w:rFonts w:ascii="Arial" w:hAnsi="Arial" w:cs="Arial"/>
          <w:sz w:val="20"/>
          <w:szCs w:val="20"/>
          <w:lang w:eastAsia="cs-CZ"/>
        </w:rPr>
        <w:t xml:space="preserve">jednající:      </w:t>
      </w:r>
      <w:r w:rsidRPr="0087085F">
        <w:rPr>
          <w:rFonts w:ascii="Arial" w:hAnsi="Arial" w:cs="Arial"/>
          <w:sz w:val="20"/>
          <w:szCs w:val="20"/>
          <w:lang w:eastAsia="cs-CZ"/>
        </w:rPr>
        <w:tab/>
        <w:t>MUDr. Martin Hollý, MBA, ředitel</w:t>
      </w:r>
      <w:r w:rsidRPr="0087085F">
        <w:rPr>
          <w:rFonts w:ascii="Arial" w:hAnsi="Arial" w:cs="Arial"/>
          <w:sz w:val="20"/>
          <w:szCs w:val="20"/>
          <w:lang w:eastAsia="cs-CZ"/>
        </w:rPr>
        <w:tab/>
      </w:r>
    </w:p>
    <w:p w:rsidR="0079580C" w:rsidRPr="0087085F" w:rsidRDefault="0079580C" w:rsidP="0079580C">
      <w:pPr>
        <w:tabs>
          <w:tab w:val="left" w:pos="2127"/>
        </w:tabs>
        <w:ind w:firstLine="426"/>
        <w:rPr>
          <w:rFonts w:ascii="Arial" w:hAnsi="Arial" w:cs="Arial"/>
          <w:sz w:val="20"/>
          <w:szCs w:val="20"/>
          <w:lang w:eastAsia="cs-CZ"/>
        </w:rPr>
      </w:pPr>
    </w:p>
    <w:p w:rsidR="0079580C" w:rsidRPr="0087085F" w:rsidRDefault="0079580C" w:rsidP="0079580C">
      <w:pPr>
        <w:tabs>
          <w:tab w:val="left" w:pos="2127"/>
        </w:tabs>
        <w:ind w:left="66" w:firstLine="360"/>
        <w:rPr>
          <w:rFonts w:ascii="Arial" w:hAnsi="Arial" w:cs="Arial"/>
          <w:b/>
          <w:sz w:val="20"/>
          <w:szCs w:val="20"/>
          <w:lang w:eastAsia="cs-CZ"/>
        </w:rPr>
      </w:pPr>
      <w:r w:rsidRPr="0087085F">
        <w:rPr>
          <w:rFonts w:ascii="Arial" w:hAnsi="Arial" w:cs="Arial"/>
          <w:sz w:val="20"/>
          <w:szCs w:val="20"/>
          <w:lang w:eastAsia="cs-CZ"/>
        </w:rPr>
        <w:t>dále jen</w:t>
      </w:r>
      <w:r w:rsidRPr="0087085F">
        <w:rPr>
          <w:rFonts w:ascii="Arial" w:hAnsi="Arial" w:cs="Arial"/>
          <w:b/>
          <w:sz w:val="20"/>
          <w:szCs w:val="20"/>
          <w:lang w:eastAsia="cs-CZ"/>
        </w:rPr>
        <w:t xml:space="preserve"> „objednatel“</w:t>
      </w:r>
    </w:p>
    <w:p w:rsidR="0079580C" w:rsidRPr="0087085F" w:rsidRDefault="0079580C" w:rsidP="0079580C">
      <w:pPr>
        <w:jc w:val="center"/>
        <w:rPr>
          <w:rFonts w:ascii="Arial" w:hAnsi="Arial" w:cs="Arial"/>
          <w:sz w:val="20"/>
          <w:szCs w:val="20"/>
          <w:lang w:eastAsia="cs-CZ"/>
        </w:rPr>
      </w:pPr>
    </w:p>
    <w:p w:rsidR="0079580C" w:rsidRPr="0087085F" w:rsidRDefault="0079580C" w:rsidP="0079580C">
      <w:pPr>
        <w:tabs>
          <w:tab w:val="left" w:pos="2835"/>
        </w:tabs>
        <w:ind w:left="426" w:hanging="426"/>
        <w:jc w:val="both"/>
        <w:rPr>
          <w:rFonts w:ascii="Arial" w:hAnsi="Arial" w:cs="Arial"/>
          <w:sz w:val="20"/>
          <w:szCs w:val="20"/>
          <w:lang w:eastAsia="cs-CZ"/>
        </w:rPr>
      </w:pPr>
      <w:r w:rsidRPr="0087085F">
        <w:rPr>
          <w:rFonts w:ascii="Arial" w:hAnsi="Arial" w:cs="Arial"/>
          <w:sz w:val="20"/>
          <w:szCs w:val="20"/>
          <w:lang w:eastAsia="cs-CZ"/>
        </w:rPr>
        <w:t>2.</w:t>
      </w:r>
      <w:r w:rsidRPr="0087085F">
        <w:rPr>
          <w:rFonts w:ascii="Arial" w:hAnsi="Arial" w:cs="Arial"/>
          <w:sz w:val="20"/>
          <w:szCs w:val="20"/>
          <w:lang w:eastAsia="cs-CZ"/>
        </w:rPr>
        <w:tab/>
      </w:r>
      <w:r w:rsidR="006B7132">
        <w:rPr>
          <w:rFonts w:ascii="Arial" w:hAnsi="Arial" w:cs="Arial"/>
          <w:b/>
          <w:sz w:val="20"/>
          <w:szCs w:val="20"/>
          <w:lang w:eastAsia="cs-CZ"/>
        </w:rPr>
        <w:t>Pavel Opatrný</w:t>
      </w:r>
    </w:p>
    <w:p w:rsidR="007223D8" w:rsidRDefault="0079580C" w:rsidP="007223D8">
      <w:pPr>
        <w:tabs>
          <w:tab w:val="left" w:pos="426"/>
        </w:tabs>
        <w:spacing w:before="0" w:after="0"/>
        <w:ind w:left="425" w:hanging="426"/>
        <w:rPr>
          <w:rFonts w:ascii="Arial" w:hAnsi="Arial" w:cs="Arial"/>
          <w:sz w:val="20"/>
          <w:szCs w:val="20"/>
          <w:lang w:eastAsia="cs-CZ"/>
        </w:rPr>
      </w:pPr>
      <w:r w:rsidRPr="0087085F">
        <w:rPr>
          <w:rFonts w:ascii="Arial" w:hAnsi="Arial" w:cs="Arial"/>
          <w:sz w:val="20"/>
          <w:szCs w:val="20"/>
          <w:lang w:eastAsia="cs-CZ"/>
        </w:rPr>
        <w:tab/>
      </w:r>
      <w:r w:rsidR="006B7132" w:rsidRPr="006B7132">
        <w:rPr>
          <w:rFonts w:ascii="Arial" w:hAnsi="Arial" w:cs="Arial"/>
          <w:sz w:val="20"/>
          <w:szCs w:val="20"/>
          <w:lang w:eastAsia="cs-CZ"/>
        </w:rPr>
        <w:t xml:space="preserve">fyzická osoba podnikající </w:t>
      </w:r>
      <w:r w:rsidR="007223D8">
        <w:rPr>
          <w:rFonts w:ascii="Arial" w:hAnsi="Arial" w:cs="Arial"/>
          <w:sz w:val="20"/>
          <w:szCs w:val="20"/>
          <w:lang w:eastAsia="cs-CZ"/>
        </w:rPr>
        <w:t>dle živnostenského zákona</w:t>
      </w:r>
      <w:r w:rsidR="007223D8">
        <w:rPr>
          <w:rFonts w:ascii="Arial" w:hAnsi="Arial" w:cs="Arial"/>
          <w:sz w:val="20"/>
          <w:szCs w:val="20"/>
          <w:lang w:eastAsia="cs-CZ"/>
        </w:rPr>
        <w:br/>
      </w:r>
      <w:r w:rsidR="006B7132" w:rsidRPr="007223D8">
        <w:rPr>
          <w:rFonts w:ascii="Arial" w:hAnsi="Arial" w:cs="Arial"/>
          <w:sz w:val="20"/>
          <w:szCs w:val="20"/>
          <w:lang w:eastAsia="cs-CZ"/>
        </w:rPr>
        <w:t xml:space="preserve">na základě vydaného </w:t>
      </w:r>
      <w:r w:rsidR="007223D8" w:rsidRPr="007223D8">
        <w:rPr>
          <w:rFonts w:ascii="Arial" w:hAnsi="Arial" w:cs="Arial"/>
          <w:sz w:val="20"/>
          <w:szCs w:val="20"/>
          <w:lang w:eastAsia="cs-CZ"/>
        </w:rPr>
        <w:t>Ž</w:t>
      </w:r>
      <w:r w:rsidR="006B7132" w:rsidRPr="007223D8">
        <w:rPr>
          <w:rFonts w:ascii="Arial" w:hAnsi="Arial" w:cs="Arial"/>
          <w:sz w:val="20"/>
          <w:szCs w:val="20"/>
          <w:lang w:eastAsia="cs-CZ"/>
        </w:rPr>
        <w:t>ivnostenského listu</w:t>
      </w:r>
      <w:r w:rsidR="007223D8" w:rsidRPr="007223D8">
        <w:rPr>
          <w:rFonts w:ascii="Arial" w:hAnsi="Arial" w:cs="Arial"/>
          <w:sz w:val="20"/>
          <w:szCs w:val="20"/>
          <w:lang w:eastAsia="cs-CZ"/>
        </w:rPr>
        <w:t xml:space="preserve"> č. </w:t>
      </w:r>
      <w:proofErr w:type="spellStart"/>
      <w:r w:rsidR="007223D8" w:rsidRPr="007223D8">
        <w:rPr>
          <w:rFonts w:ascii="Arial" w:hAnsi="Arial" w:cs="Arial"/>
          <w:sz w:val="20"/>
          <w:szCs w:val="20"/>
          <w:lang w:eastAsia="cs-CZ"/>
        </w:rPr>
        <w:t>j</w:t>
      </w:r>
      <w:proofErr w:type="spellEnd"/>
      <w:r w:rsidR="007223D8" w:rsidRPr="007223D8">
        <w:rPr>
          <w:rFonts w:ascii="Arial" w:hAnsi="Arial" w:cs="Arial"/>
          <w:sz w:val="20"/>
          <w:szCs w:val="20"/>
          <w:lang w:eastAsia="cs-CZ"/>
        </w:rPr>
        <w:t>.:</w:t>
      </w:r>
      <w:r w:rsidR="006B7132" w:rsidRPr="007223D8">
        <w:rPr>
          <w:rFonts w:ascii="Arial" w:hAnsi="Arial" w:cs="Arial"/>
          <w:sz w:val="20"/>
          <w:szCs w:val="20"/>
          <w:lang w:eastAsia="cs-CZ"/>
        </w:rPr>
        <w:t xml:space="preserve"> ŽO/U2911</w:t>
      </w:r>
      <w:r w:rsidR="007223D8" w:rsidRPr="007223D8">
        <w:rPr>
          <w:rFonts w:ascii="Arial" w:hAnsi="Arial" w:cs="Arial"/>
          <w:sz w:val="20"/>
          <w:szCs w:val="20"/>
          <w:lang w:eastAsia="cs-CZ"/>
        </w:rPr>
        <w:t>/</w:t>
      </w:r>
      <w:r w:rsidR="006B7132" w:rsidRPr="007223D8">
        <w:rPr>
          <w:rFonts w:ascii="Arial" w:hAnsi="Arial" w:cs="Arial"/>
          <w:sz w:val="20"/>
          <w:szCs w:val="20"/>
          <w:lang w:eastAsia="cs-CZ"/>
        </w:rPr>
        <w:t>2007/WIM</w:t>
      </w:r>
      <w:r w:rsidR="007223D8" w:rsidRPr="007223D8">
        <w:rPr>
          <w:rFonts w:ascii="Arial" w:hAnsi="Arial" w:cs="Arial"/>
          <w:sz w:val="20"/>
          <w:szCs w:val="20"/>
          <w:lang w:eastAsia="cs-CZ"/>
        </w:rPr>
        <w:t xml:space="preserve">, </w:t>
      </w:r>
      <w:proofErr w:type="spellStart"/>
      <w:r w:rsidR="007223D8" w:rsidRPr="007223D8">
        <w:rPr>
          <w:rFonts w:ascii="Arial" w:hAnsi="Arial" w:cs="Arial"/>
          <w:sz w:val="20"/>
          <w:szCs w:val="20"/>
          <w:lang w:eastAsia="cs-CZ"/>
        </w:rPr>
        <w:t>ev</w:t>
      </w:r>
      <w:proofErr w:type="spellEnd"/>
      <w:r w:rsidR="007223D8" w:rsidRPr="007223D8">
        <w:rPr>
          <w:rFonts w:ascii="Arial" w:hAnsi="Arial" w:cs="Arial"/>
          <w:sz w:val="20"/>
          <w:szCs w:val="20"/>
          <w:lang w:eastAsia="cs-CZ"/>
        </w:rPr>
        <w:t>. č.: 310020-4065392</w:t>
      </w:r>
      <w:r w:rsidR="006B7132" w:rsidRPr="007223D8">
        <w:rPr>
          <w:rFonts w:ascii="Arial" w:hAnsi="Arial" w:cs="Arial"/>
          <w:sz w:val="20"/>
          <w:szCs w:val="20"/>
          <w:lang w:eastAsia="cs-CZ"/>
        </w:rPr>
        <w:t xml:space="preserve"> </w:t>
      </w:r>
      <w:r w:rsidR="007223D8" w:rsidRPr="007223D8">
        <w:rPr>
          <w:rFonts w:ascii="Arial" w:hAnsi="Arial" w:cs="Arial"/>
          <w:sz w:val="20"/>
          <w:szCs w:val="20"/>
          <w:lang w:eastAsia="cs-CZ"/>
        </w:rPr>
        <w:t xml:space="preserve">ze </w:t>
      </w:r>
      <w:r w:rsidR="006B7132" w:rsidRPr="007223D8">
        <w:rPr>
          <w:rFonts w:ascii="Arial" w:hAnsi="Arial" w:cs="Arial"/>
          <w:sz w:val="20"/>
          <w:szCs w:val="20"/>
          <w:lang w:eastAsia="cs-CZ"/>
        </w:rPr>
        <w:t xml:space="preserve">dne </w:t>
      </w:r>
      <w:r w:rsidR="007223D8" w:rsidRPr="007223D8">
        <w:rPr>
          <w:rFonts w:ascii="Arial" w:hAnsi="Arial" w:cs="Arial"/>
          <w:sz w:val="20"/>
          <w:szCs w:val="20"/>
          <w:lang w:eastAsia="cs-CZ"/>
        </w:rPr>
        <w:t>6</w:t>
      </w:r>
      <w:r w:rsidR="006B7132" w:rsidRPr="007223D8">
        <w:rPr>
          <w:rFonts w:ascii="Arial" w:hAnsi="Arial" w:cs="Arial"/>
          <w:sz w:val="20"/>
          <w:szCs w:val="20"/>
          <w:lang w:eastAsia="cs-CZ"/>
        </w:rPr>
        <w:t>. 8. 2007</w:t>
      </w:r>
      <w:r w:rsidR="007223D8" w:rsidRPr="007223D8">
        <w:rPr>
          <w:rFonts w:ascii="Arial" w:hAnsi="Arial" w:cs="Arial"/>
          <w:sz w:val="20"/>
          <w:szCs w:val="20"/>
          <w:lang w:eastAsia="cs-CZ"/>
        </w:rPr>
        <w:t xml:space="preserve"> </w:t>
      </w:r>
      <w:r w:rsidR="006B7132" w:rsidRPr="007223D8">
        <w:rPr>
          <w:rFonts w:ascii="Arial" w:hAnsi="Arial" w:cs="Arial"/>
          <w:sz w:val="20"/>
          <w:szCs w:val="20"/>
          <w:lang w:eastAsia="cs-CZ"/>
        </w:rPr>
        <w:t>Městsk</w:t>
      </w:r>
      <w:r w:rsidR="00B719E4">
        <w:rPr>
          <w:rFonts w:ascii="Arial" w:hAnsi="Arial" w:cs="Arial"/>
          <w:sz w:val="20"/>
          <w:szCs w:val="20"/>
          <w:lang w:eastAsia="cs-CZ"/>
        </w:rPr>
        <w:t>ou</w:t>
      </w:r>
      <w:r w:rsidR="006B7132" w:rsidRPr="007223D8">
        <w:rPr>
          <w:rFonts w:ascii="Arial" w:hAnsi="Arial" w:cs="Arial"/>
          <w:sz w:val="20"/>
          <w:szCs w:val="20"/>
          <w:lang w:eastAsia="cs-CZ"/>
        </w:rPr>
        <w:t xml:space="preserve"> část</w:t>
      </w:r>
      <w:r w:rsidR="00B719E4">
        <w:rPr>
          <w:rFonts w:ascii="Arial" w:hAnsi="Arial" w:cs="Arial"/>
          <w:sz w:val="20"/>
          <w:szCs w:val="20"/>
          <w:lang w:eastAsia="cs-CZ"/>
        </w:rPr>
        <w:t>í</w:t>
      </w:r>
      <w:r w:rsidR="006B7132" w:rsidRPr="007223D8">
        <w:rPr>
          <w:rFonts w:ascii="Arial" w:hAnsi="Arial" w:cs="Arial"/>
          <w:sz w:val="20"/>
          <w:szCs w:val="20"/>
          <w:lang w:eastAsia="cs-CZ"/>
        </w:rPr>
        <w:t xml:space="preserve"> Praha 16, V. Balého 23, 153 00 Praha 5 Radotín</w:t>
      </w:r>
      <w:r w:rsidR="006B7132" w:rsidRPr="007223D8">
        <w:rPr>
          <w:rFonts w:ascii="Arial" w:hAnsi="Arial" w:cs="Arial"/>
          <w:sz w:val="20"/>
          <w:szCs w:val="20"/>
          <w:lang w:eastAsia="cs-CZ"/>
        </w:rPr>
        <w:br/>
      </w:r>
    </w:p>
    <w:p w:rsidR="0079580C" w:rsidRPr="0087085F" w:rsidRDefault="007223D8" w:rsidP="007223D8">
      <w:pPr>
        <w:tabs>
          <w:tab w:val="left" w:pos="2268"/>
        </w:tabs>
        <w:spacing w:before="0" w:after="0"/>
        <w:ind w:left="425" w:hanging="426"/>
        <w:rPr>
          <w:rFonts w:ascii="Arial" w:hAnsi="Arial" w:cs="Arial"/>
          <w:sz w:val="20"/>
          <w:szCs w:val="20"/>
          <w:lang w:eastAsia="cs-CZ"/>
        </w:rPr>
      </w:pPr>
      <w:r>
        <w:rPr>
          <w:rFonts w:ascii="Arial" w:hAnsi="Arial" w:cs="Arial"/>
          <w:sz w:val="20"/>
          <w:szCs w:val="20"/>
          <w:lang w:eastAsia="cs-CZ"/>
        </w:rPr>
        <w:tab/>
      </w:r>
      <w:r w:rsidR="0079580C" w:rsidRPr="0087085F">
        <w:rPr>
          <w:rFonts w:ascii="Arial" w:hAnsi="Arial" w:cs="Arial"/>
          <w:sz w:val="20"/>
          <w:szCs w:val="20"/>
          <w:lang w:eastAsia="cs-CZ"/>
        </w:rPr>
        <w:t>s</w:t>
      </w:r>
      <w:r w:rsidR="006B7132">
        <w:rPr>
          <w:rFonts w:ascii="Arial" w:hAnsi="Arial" w:cs="Arial"/>
          <w:sz w:val="20"/>
          <w:szCs w:val="20"/>
          <w:lang w:eastAsia="cs-CZ"/>
        </w:rPr>
        <w:t> místem podnikání</w:t>
      </w:r>
      <w:r>
        <w:rPr>
          <w:rFonts w:ascii="Arial" w:hAnsi="Arial" w:cs="Arial"/>
          <w:sz w:val="20"/>
          <w:szCs w:val="20"/>
          <w:lang w:eastAsia="cs-CZ"/>
        </w:rPr>
        <w:t>:</w:t>
      </w:r>
      <w:r w:rsidR="0079580C" w:rsidRPr="0087085F">
        <w:rPr>
          <w:rFonts w:ascii="Arial" w:hAnsi="Arial" w:cs="Arial"/>
          <w:sz w:val="20"/>
          <w:szCs w:val="20"/>
          <w:lang w:eastAsia="cs-CZ"/>
        </w:rPr>
        <w:t xml:space="preserve"> </w:t>
      </w:r>
      <w:r w:rsidR="006B7132">
        <w:rPr>
          <w:rFonts w:ascii="Arial" w:hAnsi="Arial" w:cs="Arial"/>
          <w:sz w:val="20"/>
          <w:szCs w:val="20"/>
          <w:lang w:eastAsia="cs-CZ"/>
        </w:rPr>
        <w:t>U Bažantnice 402/5, 159 00 Praha 5</w:t>
      </w:r>
    </w:p>
    <w:p w:rsidR="0079580C" w:rsidRPr="0087085F" w:rsidRDefault="0079580C" w:rsidP="007223D8">
      <w:pPr>
        <w:tabs>
          <w:tab w:val="left" w:pos="2268"/>
        </w:tabs>
        <w:spacing w:before="0" w:after="0"/>
        <w:ind w:left="425" w:hanging="426"/>
        <w:jc w:val="both"/>
        <w:rPr>
          <w:rFonts w:ascii="Arial" w:hAnsi="Arial" w:cs="Arial"/>
          <w:sz w:val="20"/>
          <w:szCs w:val="20"/>
          <w:lang w:eastAsia="cs-CZ"/>
        </w:rPr>
      </w:pPr>
      <w:r w:rsidRPr="0087085F">
        <w:rPr>
          <w:rFonts w:ascii="Arial" w:hAnsi="Arial" w:cs="Arial"/>
          <w:sz w:val="20"/>
          <w:szCs w:val="20"/>
          <w:lang w:eastAsia="cs-CZ"/>
        </w:rPr>
        <w:t xml:space="preserve">       IČO:</w:t>
      </w:r>
      <w:r w:rsidR="007223D8">
        <w:rPr>
          <w:rFonts w:ascii="Arial" w:hAnsi="Arial" w:cs="Arial"/>
          <w:sz w:val="20"/>
          <w:szCs w:val="20"/>
          <w:lang w:eastAsia="cs-CZ"/>
        </w:rPr>
        <w:tab/>
        <w:t>74669486</w:t>
      </w:r>
      <w:r w:rsidR="00984657">
        <w:rPr>
          <w:rFonts w:ascii="Arial" w:hAnsi="Arial" w:cs="Arial"/>
          <w:sz w:val="20"/>
          <w:szCs w:val="20"/>
          <w:lang w:eastAsia="cs-CZ"/>
        </w:rPr>
        <w:tab/>
      </w:r>
    </w:p>
    <w:p w:rsidR="0079580C" w:rsidRPr="0087085F" w:rsidRDefault="0079580C" w:rsidP="007223D8">
      <w:pPr>
        <w:tabs>
          <w:tab w:val="left" w:pos="2268"/>
        </w:tabs>
        <w:spacing w:before="0" w:after="0"/>
        <w:ind w:left="425" w:hanging="426"/>
        <w:jc w:val="both"/>
        <w:rPr>
          <w:rFonts w:ascii="Arial" w:hAnsi="Arial" w:cs="Arial"/>
          <w:sz w:val="20"/>
          <w:szCs w:val="20"/>
          <w:lang w:eastAsia="cs-CZ"/>
        </w:rPr>
      </w:pPr>
      <w:r w:rsidRPr="0087085F">
        <w:rPr>
          <w:rFonts w:ascii="Arial" w:hAnsi="Arial" w:cs="Arial"/>
          <w:sz w:val="20"/>
          <w:szCs w:val="20"/>
          <w:lang w:eastAsia="cs-CZ"/>
        </w:rPr>
        <w:t xml:space="preserve">       DIČ:</w:t>
      </w:r>
      <w:r w:rsidR="007223D8">
        <w:rPr>
          <w:rFonts w:ascii="Arial" w:hAnsi="Arial" w:cs="Arial"/>
          <w:sz w:val="20"/>
          <w:szCs w:val="20"/>
          <w:lang w:eastAsia="cs-CZ"/>
        </w:rPr>
        <w:t xml:space="preserve"> </w:t>
      </w:r>
      <w:r w:rsidR="007223D8">
        <w:rPr>
          <w:rFonts w:ascii="Arial" w:hAnsi="Arial" w:cs="Arial"/>
          <w:sz w:val="20"/>
          <w:szCs w:val="20"/>
          <w:lang w:eastAsia="cs-CZ"/>
        </w:rPr>
        <w:tab/>
        <w:t>CZ7312192514</w:t>
      </w:r>
      <w:r w:rsidR="00984657">
        <w:rPr>
          <w:rFonts w:ascii="Arial" w:hAnsi="Arial" w:cs="Arial"/>
          <w:sz w:val="20"/>
          <w:szCs w:val="20"/>
          <w:lang w:eastAsia="cs-CZ"/>
        </w:rPr>
        <w:tab/>
      </w:r>
    </w:p>
    <w:p w:rsidR="0079580C" w:rsidRPr="0087085F" w:rsidRDefault="0079580C" w:rsidP="007223D8">
      <w:pPr>
        <w:tabs>
          <w:tab w:val="left" w:pos="2268"/>
        </w:tabs>
        <w:spacing w:before="0" w:after="0"/>
        <w:ind w:left="425"/>
        <w:jc w:val="both"/>
        <w:rPr>
          <w:rFonts w:ascii="Arial" w:hAnsi="Arial" w:cs="Arial"/>
          <w:sz w:val="20"/>
          <w:szCs w:val="20"/>
          <w:lang w:eastAsia="cs-CZ"/>
        </w:rPr>
      </w:pPr>
      <w:r w:rsidRPr="0087085F">
        <w:rPr>
          <w:rFonts w:ascii="Arial" w:hAnsi="Arial" w:cs="Arial"/>
          <w:sz w:val="20"/>
          <w:szCs w:val="20"/>
          <w:lang w:eastAsia="cs-CZ"/>
        </w:rPr>
        <w:t>Bankovní spojení:</w:t>
      </w:r>
      <w:r w:rsidR="00984657">
        <w:rPr>
          <w:rFonts w:ascii="Arial" w:hAnsi="Arial" w:cs="Arial"/>
          <w:sz w:val="20"/>
          <w:szCs w:val="20"/>
          <w:lang w:eastAsia="cs-CZ"/>
        </w:rPr>
        <w:tab/>
      </w:r>
      <w:r w:rsidR="007223D8">
        <w:rPr>
          <w:rFonts w:ascii="Arial" w:hAnsi="Arial" w:cs="Arial"/>
          <w:sz w:val="20"/>
          <w:szCs w:val="20"/>
          <w:lang w:eastAsia="cs-CZ"/>
        </w:rPr>
        <w:t xml:space="preserve">Komerční banka, a.s., </w:t>
      </w:r>
      <w:proofErr w:type="gramStart"/>
      <w:r w:rsidR="007223D8">
        <w:rPr>
          <w:rFonts w:ascii="Arial" w:hAnsi="Arial" w:cs="Arial"/>
          <w:sz w:val="20"/>
          <w:szCs w:val="20"/>
          <w:lang w:eastAsia="cs-CZ"/>
        </w:rPr>
        <w:t>č.ú.35</w:t>
      </w:r>
      <w:proofErr w:type="gramEnd"/>
      <w:r w:rsidR="007223D8">
        <w:rPr>
          <w:rFonts w:ascii="Arial" w:hAnsi="Arial" w:cs="Arial"/>
          <w:sz w:val="20"/>
          <w:szCs w:val="20"/>
          <w:lang w:eastAsia="cs-CZ"/>
        </w:rPr>
        <w:t>-9999220287/0100</w:t>
      </w:r>
    </w:p>
    <w:p w:rsidR="0079580C" w:rsidRPr="0087085F" w:rsidRDefault="0079580C" w:rsidP="0079580C">
      <w:pPr>
        <w:tabs>
          <w:tab w:val="left" w:pos="426"/>
        </w:tabs>
        <w:ind w:left="426" w:hanging="426"/>
        <w:rPr>
          <w:rFonts w:ascii="Arial" w:hAnsi="Arial" w:cs="Arial"/>
          <w:b/>
          <w:sz w:val="20"/>
          <w:szCs w:val="20"/>
          <w:lang w:eastAsia="cs-CZ"/>
        </w:rPr>
      </w:pPr>
      <w:r w:rsidRPr="0087085F">
        <w:rPr>
          <w:rFonts w:ascii="Arial" w:hAnsi="Arial" w:cs="Arial"/>
          <w:sz w:val="20"/>
          <w:szCs w:val="20"/>
          <w:lang w:eastAsia="cs-CZ"/>
        </w:rPr>
        <w:tab/>
        <w:t>dále jen</w:t>
      </w:r>
      <w:r w:rsidRPr="0087085F">
        <w:rPr>
          <w:rFonts w:ascii="Arial" w:hAnsi="Arial" w:cs="Arial"/>
          <w:b/>
          <w:sz w:val="20"/>
          <w:szCs w:val="20"/>
          <w:lang w:eastAsia="cs-CZ"/>
        </w:rPr>
        <w:t xml:space="preserve"> „dodavatel“</w:t>
      </w:r>
    </w:p>
    <w:p w:rsidR="0079580C" w:rsidRPr="0087085F" w:rsidRDefault="0079580C" w:rsidP="0079580C">
      <w:pPr>
        <w:tabs>
          <w:tab w:val="left" w:pos="0"/>
          <w:tab w:val="left" w:pos="2835"/>
        </w:tabs>
        <w:rPr>
          <w:rFonts w:ascii="Arial" w:hAnsi="Arial" w:cs="Arial"/>
          <w:bCs/>
          <w:sz w:val="20"/>
          <w:szCs w:val="20"/>
        </w:rPr>
      </w:pPr>
      <w:r w:rsidRPr="0087085F">
        <w:rPr>
          <w:rFonts w:ascii="Arial" w:hAnsi="Arial" w:cs="Arial"/>
          <w:bCs/>
          <w:sz w:val="20"/>
          <w:szCs w:val="20"/>
        </w:rPr>
        <w:t>(objednatel a dodavatel společně též jako „smluvní strany“ a/nebo jednotlivě jako „smluvní strana“)</w:t>
      </w:r>
    </w:p>
    <w:p w:rsidR="0079580C" w:rsidRPr="0087085F" w:rsidRDefault="0079580C" w:rsidP="0079580C">
      <w:pPr>
        <w:pStyle w:val="Zkladntextodsazen"/>
        <w:ind w:left="0" w:firstLine="0"/>
        <w:jc w:val="center"/>
        <w:rPr>
          <w:rFonts w:ascii="Arial" w:hAnsi="Arial" w:cs="Arial"/>
          <w:b/>
          <w:sz w:val="20"/>
          <w:szCs w:val="20"/>
          <w:lang w:eastAsia="cs-CZ"/>
        </w:rPr>
      </w:pPr>
    </w:p>
    <w:p w:rsidR="0079580C" w:rsidRPr="0087085F" w:rsidRDefault="0079580C" w:rsidP="0079580C">
      <w:pPr>
        <w:autoSpaceDE w:val="0"/>
        <w:autoSpaceDN w:val="0"/>
        <w:adjustRightInd w:val="0"/>
        <w:jc w:val="both"/>
        <w:rPr>
          <w:rFonts w:ascii="Arial" w:hAnsi="Arial" w:cs="Arial"/>
          <w:sz w:val="20"/>
          <w:szCs w:val="20"/>
        </w:rPr>
      </w:pPr>
      <w:r w:rsidRPr="0087085F">
        <w:rPr>
          <w:rFonts w:ascii="Arial" w:hAnsi="Arial" w:cs="Arial"/>
          <w:sz w:val="20"/>
          <w:szCs w:val="20"/>
          <w:lang w:eastAsia="cs-CZ"/>
        </w:rPr>
        <w:t xml:space="preserve">navazující na podlimitní veřejnou zakázku </w:t>
      </w:r>
      <w:r w:rsidR="000B3644" w:rsidRPr="0087085F">
        <w:rPr>
          <w:rFonts w:ascii="Arial" w:hAnsi="Arial" w:cs="Arial"/>
          <w:sz w:val="20"/>
          <w:szCs w:val="20"/>
          <w:lang w:eastAsia="cs-CZ"/>
        </w:rPr>
        <w:t>s názvem „</w:t>
      </w:r>
      <w:r w:rsidR="00A354C4" w:rsidRPr="00A354C4">
        <w:rPr>
          <w:rFonts w:ascii="Arial" w:hAnsi="Arial" w:cs="Arial"/>
          <w:sz w:val="20"/>
          <w:szCs w:val="20"/>
          <w:lang w:eastAsia="cs-CZ"/>
        </w:rPr>
        <w:t>Revize elektrických zařízení, spotřebičů a hromosvodů</w:t>
      </w:r>
      <w:r w:rsidR="000B3644" w:rsidRPr="0087085F">
        <w:rPr>
          <w:rFonts w:ascii="Arial" w:hAnsi="Arial" w:cs="Arial"/>
          <w:sz w:val="20"/>
          <w:szCs w:val="20"/>
          <w:lang w:eastAsia="cs-CZ"/>
        </w:rPr>
        <w:t>“</w:t>
      </w:r>
      <w:r w:rsidRPr="0087085F">
        <w:rPr>
          <w:rFonts w:ascii="Arial" w:hAnsi="Arial" w:cs="Arial"/>
          <w:sz w:val="20"/>
          <w:szCs w:val="20"/>
          <w:lang w:eastAsia="cs-CZ"/>
        </w:rPr>
        <w:t>, zadanou v </w:t>
      </w:r>
      <w:r w:rsidRPr="0087085F">
        <w:rPr>
          <w:rFonts w:ascii="Arial" w:hAnsi="Arial" w:cs="Arial"/>
          <w:sz w:val="20"/>
          <w:szCs w:val="20"/>
        </w:rPr>
        <w:t xml:space="preserve">souladu s § </w:t>
      </w:r>
      <w:r w:rsidR="000B3644" w:rsidRPr="0087085F">
        <w:rPr>
          <w:rFonts w:ascii="Arial" w:hAnsi="Arial" w:cs="Arial"/>
          <w:sz w:val="20"/>
          <w:szCs w:val="20"/>
        </w:rPr>
        <w:t xml:space="preserve">53, zákona </w:t>
      </w:r>
      <w:r w:rsidRPr="0087085F">
        <w:rPr>
          <w:rFonts w:ascii="Arial" w:hAnsi="Arial" w:cs="Arial"/>
          <w:sz w:val="20"/>
          <w:szCs w:val="20"/>
        </w:rPr>
        <w:t xml:space="preserve">č. 134/2016 Sb., o zadávání veřejných zakázek, ve znění pozdějších předpisů (dále jen ZZVZ“). </w:t>
      </w:r>
      <w:r w:rsidRPr="0087085F">
        <w:rPr>
          <w:rFonts w:ascii="Arial" w:hAnsi="Arial" w:cs="Arial"/>
          <w:sz w:val="20"/>
          <w:szCs w:val="20"/>
          <w:lang w:eastAsia="cs-CZ"/>
        </w:rPr>
        <w:t xml:space="preserve">Ustanovení této smlouvy je třeba vykládat v souladu se zadávacími podmínkami k veřejné zakázce </w:t>
      </w:r>
      <w:r w:rsidR="000B3644" w:rsidRPr="0087085F">
        <w:rPr>
          <w:rFonts w:ascii="Arial" w:hAnsi="Arial" w:cs="Arial"/>
          <w:sz w:val="20"/>
          <w:szCs w:val="20"/>
          <w:lang w:eastAsia="cs-CZ"/>
        </w:rPr>
        <w:t>č. j.</w:t>
      </w:r>
      <w:r w:rsidRPr="0087085F">
        <w:rPr>
          <w:rFonts w:ascii="Arial" w:hAnsi="Arial" w:cs="Arial"/>
          <w:sz w:val="20"/>
          <w:szCs w:val="20"/>
          <w:lang w:eastAsia="cs-CZ"/>
        </w:rPr>
        <w:t xml:space="preserve"> </w:t>
      </w:r>
      <w:r w:rsidR="00A354C4" w:rsidRPr="00A354C4">
        <w:rPr>
          <w:rFonts w:ascii="Arial" w:hAnsi="Arial" w:cs="Arial"/>
          <w:sz w:val="20"/>
          <w:szCs w:val="20"/>
          <w:lang w:eastAsia="cs-CZ"/>
        </w:rPr>
        <w:t>01717602</w:t>
      </w:r>
      <w:r w:rsidRPr="0087085F">
        <w:rPr>
          <w:rFonts w:ascii="Arial" w:hAnsi="Arial" w:cs="Arial"/>
          <w:sz w:val="20"/>
          <w:szCs w:val="20"/>
          <w:lang w:eastAsia="cs-CZ"/>
        </w:rPr>
        <w:t>, jakož i s nabídkou dodavatele na plnění veřejné zakázky.</w:t>
      </w:r>
    </w:p>
    <w:p w:rsidR="00FD2099" w:rsidRDefault="0079580C" w:rsidP="00A354C4">
      <w:pPr>
        <w:pStyle w:val="Zkladntextodsazen"/>
        <w:spacing w:before="240" w:after="240"/>
        <w:ind w:left="0" w:firstLine="0"/>
        <w:jc w:val="left"/>
        <w:rPr>
          <w:rStyle w:val="hps"/>
          <w:rFonts w:ascii="Arial" w:hAnsi="Arial" w:cs="Arial"/>
          <w:sz w:val="20"/>
          <w:szCs w:val="20"/>
        </w:rPr>
      </w:pPr>
      <w:r w:rsidRPr="0087085F">
        <w:rPr>
          <w:rStyle w:val="hps"/>
          <w:rFonts w:ascii="Arial" w:hAnsi="Arial" w:cs="Arial"/>
          <w:sz w:val="20"/>
          <w:szCs w:val="20"/>
        </w:rPr>
        <w:t xml:space="preserve">Klasifikace předmětu </w:t>
      </w:r>
      <w:r w:rsidR="00836344">
        <w:rPr>
          <w:rStyle w:val="hps"/>
          <w:rFonts w:ascii="Arial" w:hAnsi="Arial" w:cs="Arial"/>
          <w:sz w:val="20"/>
          <w:szCs w:val="20"/>
        </w:rPr>
        <w:t>smlouvy</w:t>
      </w:r>
      <w:r w:rsidR="00561A5B">
        <w:rPr>
          <w:rStyle w:val="hps"/>
          <w:rFonts w:ascii="Arial" w:hAnsi="Arial" w:cs="Arial"/>
          <w:sz w:val="20"/>
          <w:szCs w:val="20"/>
        </w:rPr>
        <w:t xml:space="preserve"> </w:t>
      </w:r>
      <w:r w:rsidR="00A354C4">
        <w:rPr>
          <w:rStyle w:val="hps"/>
          <w:rFonts w:ascii="Arial" w:hAnsi="Arial" w:cs="Arial"/>
          <w:sz w:val="20"/>
          <w:szCs w:val="20"/>
        </w:rPr>
        <w:t xml:space="preserve">dle NIPEZ </w:t>
      </w:r>
      <w:r w:rsidR="00A354C4">
        <w:rPr>
          <w:rStyle w:val="hps"/>
          <w:rFonts w:ascii="Arial" w:hAnsi="Arial" w:cs="Arial"/>
          <w:sz w:val="20"/>
          <w:szCs w:val="20"/>
        </w:rPr>
        <w:br/>
      </w:r>
      <w:r w:rsidR="00A354C4" w:rsidRPr="00A354C4">
        <w:rPr>
          <w:rFonts w:ascii="Arial" w:hAnsi="Arial" w:cs="Arial"/>
          <w:sz w:val="20"/>
          <w:szCs w:val="20"/>
        </w:rPr>
        <w:t>50711000-2 Opravy a údržba elektrického zařízení budov</w:t>
      </w:r>
      <w:r w:rsidR="00A354C4">
        <w:rPr>
          <w:rFonts w:ascii="Arial" w:hAnsi="Arial" w:cs="Arial"/>
          <w:sz w:val="20"/>
          <w:szCs w:val="20"/>
        </w:rPr>
        <w:br/>
      </w:r>
      <w:r w:rsidR="00A354C4" w:rsidRPr="00A354C4">
        <w:rPr>
          <w:rFonts w:ascii="Arial" w:hAnsi="Arial" w:cs="Arial"/>
          <w:sz w:val="20"/>
          <w:szCs w:val="20"/>
        </w:rPr>
        <w:t>50532000-3 Opravy a údržba elektrických strojů, přístrojů a souvisejícího příslušenství</w:t>
      </w:r>
      <w:r w:rsidRPr="0087085F">
        <w:rPr>
          <w:rStyle w:val="hps"/>
          <w:rFonts w:ascii="Arial" w:hAnsi="Arial" w:cs="Arial"/>
          <w:sz w:val="20"/>
          <w:szCs w:val="20"/>
        </w:rPr>
        <w:t>.</w:t>
      </w:r>
    </w:p>
    <w:p w:rsidR="00FD2099" w:rsidRDefault="00FD2099">
      <w:pPr>
        <w:rPr>
          <w:rStyle w:val="hps"/>
          <w:rFonts w:ascii="Arial" w:eastAsia="Times New Roman" w:hAnsi="Arial" w:cs="Arial"/>
          <w:sz w:val="20"/>
          <w:szCs w:val="20"/>
          <w:lang w:eastAsia="ar-SA"/>
        </w:rPr>
      </w:pPr>
      <w:r>
        <w:rPr>
          <w:rStyle w:val="hps"/>
          <w:rFonts w:ascii="Arial" w:hAnsi="Arial" w:cs="Arial"/>
          <w:sz w:val="20"/>
          <w:szCs w:val="20"/>
        </w:rPr>
        <w:br w:type="page"/>
      </w:r>
    </w:p>
    <w:p w:rsidR="0079580C" w:rsidRPr="0087085F" w:rsidRDefault="0079580C"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lastRenderedPageBreak/>
        <w:t>Předmět smlouvy</w:t>
      </w:r>
    </w:p>
    <w:p w:rsidR="00983BEE" w:rsidRPr="00C00499" w:rsidRDefault="0024689E" w:rsidP="00C00499">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bookmarkStart w:id="0" w:name="_Ref486252446"/>
      <w:r w:rsidRPr="00C00499">
        <w:rPr>
          <w:rFonts w:ascii="Arial" w:hAnsi="Arial" w:cs="Arial"/>
          <w:sz w:val="20"/>
          <w:szCs w:val="20"/>
          <w:lang w:eastAsia="zh-CN"/>
        </w:rPr>
        <w:t>Dodavatel</w:t>
      </w:r>
      <w:r w:rsidR="0079580C" w:rsidRPr="00C00499">
        <w:rPr>
          <w:rFonts w:ascii="Arial" w:hAnsi="Arial" w:cs="Arial"/>
          <w:sz w:val="20"/>
          <w:szCs w:val="20"/>
          <w:lang w:eastAsia="zh-CN"/>
        </w:rPr>
        <w:t xml:space="preserve"> se touto smlouvou zavazuje</w:t>
      </w:r>
      <w:r w:rsidR="00983BEE" w:rsidRPr="00C00499">
        <w:rPr>
          <w:rFonts w:ascii="Arial" w:hAnsi="Arial" w:cs="Arial"/>
          <w:sz w:val="20"/>
          <w:szCs w:val="20"/>
          <w:lang w:eastAsia="zh-CN"/>
        </w:rPr>
        <w:t xml:space="preserve"> provádět </w:t>
      </w:r>
      <w:r w:rsidR="0079580C" w:rsidRPr="00C00499">
        <w:rPr>
          <w:rFonts w:ascii="Arial" w:hAnsi="Arial" w:cs="Arial"/>
          <w:sz w:val="20"/>
          <w:szCs w:val="20"/>
          <w:lang w:eastAsia="zh-CN"/>
        </w:rPr>
        <w:t xml:space="preserve">na svůj náklad a na své nebezpečí </w:t>
      </w:r>
      <w:r w:rsidR="005E7DA7" w:rsidRPr="00C00499">
        <w:rPr>
          <w:rFonts w:ascii="Arial" w:hAnsi="Arial" w:cs="Arial"/>
          <w:sz w:val="20"/>
          <w:szCs w:val="20"/>
          <w:lang w:eastAsia="zh-CN"/>
        </w:rPr>
        <w:t xml:space="preserve">revize a kontroly elektrických zařízení, elektrických spotřebičů a hromosvodů v souladu se zákonem č. 458/2000 Sb. </w:t>
      </w:r>
      <w:r w:rsidR="00C00499" w:rsidRPr="00C00499">
        <w:rPr>
          <w:rFonts w:ascii="Arial" w:hAnsi="Arial" w:cs="Arial"/>
          <w:sz w:val="20"/>
          <w:szCs w:val="20"/>
          <w:lang w:eastAsia="zh-CN"/>
        </w:rPr>
        <w:t>o podmínkách podnikání a o výkonu státní správy v energetických odvětvích a o změně některých zákonů</w:t>
      </w:r>
      <w:r w:rsidR="00C00499">
        <w:rPr>
          <w:rFonts w:ascii="Arial" w:hAnsi="Arial" w:cs="Arial"/>
          <w:sz w:val="20"/>
          <w:szCs w:val="20"/>
          <w:lang w:eastAsia="zh-CN"/>
        </w:rPr>
        <w:t xml:space="preserve"> </w:t>
      </w:r>
      <w:r w:rsidR="00C00499" w:rsidRPr="00C00499">
        <w:rPr>
          <w:rFonts w:ascii="Arial" w:hAnsi="Arial" w:cs="Arial"/>
          <w:sz w:val="20"/>
          <w:szCs w:val="20"/>
          <w:lang w:eastAsia="zh-CN"/>
        </w:rPr>
        <w:t>(energetický zákon)</w:t>
      </w:r>
      <w:r w:rsidR="005E7DA7" w:rsidRPr="00C00499">
        <w:rPr>
          <w:rFonts w:ascii="Arial" w:hAnsi="Arial" w:cs="Arial"/>
          <w:sz w:val="20"/>
          <w:szCs w:val="20"/>
          <w:lang w:eastAsia="zh-CN"/>
        </w:rPr>
        <w:t xml:space="preserve"> ve znění pozdějších předpisů</w:t>
      </w:r>
      <w:r w:rsidR="00983BEE" w:rsidRPr="00C00499">
        <w:rPr>
          <w:rFonts w:ascii="Arial" w:hAnsi="Arial" w:cs="Arial"/>
          <w:sz w:val="20"/>
          <w:szCs w:val="20"/>
          <w:lang w:eastAsia="zh-CN"/>
        </w:rPr>
        <w:t xml:space="preserve"> </w:t>
      </w:r>
      <w:r w:rsidR="00836344" w:rsidRPr="00C00499">
        <w:rPr>
          <w:rFonts w:ascii="Arial" w:hAnsi="Arial" w:cs="Arial"/>
          <w:sz w:val="20"/>
          <w:szCs w:val="20"/>
          <w:lang w:eastAsia="zh-CN"/>
        </w:rPr>
        <w:t xml:space="preserve">na majetku České republiky, s nímž je </w:t>
      </w:r>
      <w:r w:rsidR="005E7DA7" w:rsidRPr="00C00499">
        <w:rPr>
          <w:rFonts w:ascii="Arial" w:hAnsi="Arial" w:cs="Arial"/>
          <w:sz w:val="20"/>
          <w:szCs w:val="20"/>
          <w:lang w:eastAsia="zh-CN"/>
        </w:rPr>
        <w:t>objednatel</w:t>
      </w:r>
      <w:r w:rsidR="00836344" w:rsidRPr="00C00499">
        <w:rPr>
          <w:rFonts w:ascii="Arial" w:hAnsi="Arial" w:cs="Arial"/>
          <w:sz w:val="20"/>
          <w:szCs w:val="20"/>
          <w:lang w:eastAsia="zh-CN"/>
        </w:rPr>
        <w:t xml:space="preserve"> příslušn</w:t>
      </w:r>
      <w:r w:rsidR="005E7DA7" w:rsidRPr="00C00499">
        <w:rPr>
          <w:rFonts w:ascii="Arial" w:hAnsi="Arial" w:cs="Arial"/>
          <w:sz w:val="20"/>
          <w:szCs w:val="20"/>
          <w:lang w:eastAsia="zh-CN"/>
        </w:rPr>
        <w:t>ý</w:t>
      </w:r>
      <w:r w:rsidR="00836344" w:rsidRPr="00C00499">
        <w:rPr>
          <w:rFonts w:ascii="Arial" w:hAnsi="Arial" w:cs="Arial"/>
          <w:sz w:val="20"/>
          <w:szCs w:val="20"/>
          <w:lang w:eastAsia="zh-CN"/>
        </w:rPr>
        <w:t xml:space="preserve"> hospodařit</w:t>
      </w:r>
      <w:bookmarkEnd w:id="0"/>
      <w:r w:rsidR="003004CD" w:rsidRPr="00C00499">
        <w:rPr>
          <w:rFonts w:ascii="Arial" w:hAnsi="Arial" w:cs="Arial"/>
          <w:sz w:val="20"/>
          <w:szCs w:val="20"/>
          <w:lang w:eastAsia="zh-CN"/>
        </w:rPr>
        <w:t>.</w:t>
      </w:r>
    </w:p>
    <w:p w:rsidR="00974737" w:rsidRDefault="00983BEE" w:rsidP="0097473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bookmarkStart w:id="1" w:name="_Ref486316490"/>
      <w:r w:rsidRPr="00974737">
        <w:rPr>
          <w:rFonts w:ascii="Arial" w:hAnsi="Arial" w:cs="Arial"/>
          <w:sz w:val="20"/>
          <w:szCs w:val="20"/>
          <w:lang w:eastAsia="zh-CN"/>
        </w:rPr>
        <w:t xml:space="preserve">Tuto činnost </w:t>
      </w:r>
      <w:r w:rsidR="00974737" w:rsidRPr="00974737">
        <w:rPr>
          <w:rFonts w:ascii="Arial" w:hAnsi="Arial" w:cs="Arial"/>
          <w:sz w:val="20"/>
          <w:szCs w:val="20"/>
          <w:lang w:eastAsia="zh-CN"/>
        </w:rPr>
        <w:t>zabezpečuje dodavatel prostřed</w:t>
      </w:r>
      <w:r w:rsidR="005E7DA7">
        <w:rPr>
          <w:rFonts w:ascii="Arial" w:hAnsi="Arial" w:cs="Arial"/>
          <w:sz w:val="20"/>
          <w:szCs w:val="20"/>
          <w:lang w:eastAsia="zh-CN"/>
        </w:rPr>
        <w:t>nictvím odborně způsobilé osoby</w:t>
      </w:r>
      <w:r w:rsidR="00974737" w:rsidRPr="00974737">
        <w:rPr>
          <w:rFonts w:ascii="Arial" w:hAnsi="Arial" w:cs="Arial"/>
          <w:sz w:val="20"/>
          <w:szCs w:val="20"/>
          <w:lang w:eastAsia="zh-CN"/>
        </w:rPr>
        <w:t>, která p</w:t>
      </w:r>
      <w:r w:rsidRPr="00974737">
        <w:rPr>
          <w:rFonts w:ascii="Arial" w:hAnsi="Arial" w:cs="Arial"/>
          <w:sz w:val="20"/>
          <w:szCs w:val="20"/>
          <w:lang w:eastAsia="zh-CN"/>
        </w:rPr>
        <w:t>rohlídkou, kontrolním měřením a přezkoušením celkového stavu ověřuje bezpečný a bezporuchový provoz elektrického zařízení.</w:t>
      </w:r>
      <w:bookmarkEnd w:id="1"/>
      <w:r w:rsidRPr="00974737">
        <w:rPr>
          <w:rFonts w:ascii="Arial" w:hAnsi="Arial" w:cs="Arial"/>
          <w:sz w:val="20"/>
          <w:szCs w:val="20"/>
          <w:lang w:eastAsia="zh-CN"/>
        </w:rPr>
        <w:t xml:space="preserve"> </w:t>
      </w:r>
    </w:p>
    <w:p w:rsidR="00724D68" w:rsidRDefault="00974737" w:rsidP="00724D6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724D68">
        <w:rPr>
          <w:rFonts w:ascii="Arial" w:hAnsi="Arial" w:cs="Arial"/>
          <w:sz w:val="20"/>
          <w:szCs w:val="20"/>
          <w:lang w:eastAsia="zh-CN"/>
        </w:rPr>
        <w:t>Dodavatel</w:t>
      </w:r>
      <w:r w:rsidR="00895DA9">
        <w:rPr>
          <w:rFonts w:ascii="Arial" w:hAnsi="Arial" w:cs="Arial"/>
          <w:sz w:val="20"/>
          <w:szCs w:val="20"/>
          <w:lang w:eastAsia="zh-CN"/>
        </w:rPr>
        <w:t xml:space="preserve"> se zavazuje, že bude</w:t>
      </w:r>
      <w:r w:rsidRPr="00724D68">
        <w:rPr>
          <w:rFonts w:ascii="Arial" w:hAnsi="Arial" w:cs="Arial"/>
          <w:sz w:val="20"/>
          <w:szCs w:val="20"/>
          <w:lang w:eastAsia="zh-CN"/>
        </w:rPr>
        <w:t xml:space="preserve"> </w:t>
      </w:r>
      <w:r w:rsidR="00724D68">
        <w:rPr>
          <w:rFonts w:ascii="Arial" w:hAnsi="Arial" w:cs="Arial"/>
          <w:sz w:val="20"/>
          <w:szCs w:val="20"/>
          <w:lang w:eastAsia="zh-CN"/>
        </w:rPr>
        <w:t>provád</w:t>
      </w:r>
      <w:r w:rsidR="00895DA9">
        <w:rPr>
          <w:rFonts w:ascii="Arial" w:hAnsi="Arial" w:cs="Arial"/>
          <w:sz w:val="20"/>
          <w:szCs w:val="20"/>
          <w:lang w:eastAsia="zh-CN"/>
        </w:rPr>
        <w:t>ět</w:t>
      </w:r>
      <w:r w:rsidR="00724D68">
        <w:rPr>
          <w:rFonts w:ascii="Arial" w:hAnsi="Arial" w:cs="Arial"/>
          <w:sz w:val="20"/>
          <w:szCs w:val="20"/>
          <w:lang w:eastAsia="zh-CN"/>
        </w:rPr>
        <w:t xml:space="preserve"> v souladu s ustanovením </w:t>
      </w:r>
      <w:r w:rsidR="00836344">
        <w:rPr>
          <w:rFonts w:ascii="Arial" w:hAnsi="Arial" w:cs="Arial"/>
          <w:sz w:val="20"/>
          <w:szCs w:val="20"/>
          <w:lang w:eastAsia="zh-CN"/>
        </w:rPr>
        <w:t xml:space="preserve">čl. </w:t>
      </w:r>
      <w:proofErr w:type="gramStart"/>
      <w:r w:rsidR="007C25A4">
        <w:rPr>
          <w:rFonts w:ascii="Arial" w:hAnsi="Arial" w:cs="Arial"/>
          <w:sz w:val="20"/>
          <w:szCs w:val="20"/>
          <w:lang w:eastAsia="zh-CN"/>
        </w:rPr>
        <w:fldChar w:fldCharType="begin"/>
      </w:r>
      <w:r w:rsidR="00836344">
        <w:rPr>
          <w:rFonts w:ascii="Arial" w:hAnsi="Arial" w:cs="Arial"/>
          <w:sz w:val="20"/>
          <w:szCs w:val="20"/>
          <w:lang w:eastAsia="zh-CN"/>
        </w:rPr>
        <w:instrText xml:space="preserve"> REF _Ref486252446 \r \h </w:instrText>
      </w:r>
      <w:r w:rsidR="007C25A4">
        <w:rPr>
          <w:rFonts w:ascii="Arial" w:hAnsi="Arial" w:cs="Arial"/>
          <w:sz w:val="20"/>
          <w:szCs w:val="20"/>
          <w:lang w:eastAsia="zh-CN"/>
        </w:rPr>
      </w:r>
      <w:r w:rsidR="007C25A4">
        <w:rPr>
          <w:rFonts w:ascii="Arial" w:hAnsi="Arial" w:cs="Arial"/>
          <w:sz w:val="20"/>
          <w:szCs w:val="20"/>
          <w:lang w:eastAsia="zh-CN"/>
        </w:rPr>
        <w:fldChar w:fldCharType="separate"/>
      </w:r>
      <w:r w:rsidR="003004CD">
        <w:rPr>
          <w:rFonts w:ascii="Arial" w:hAnsi="Arial" w:cs="Arial"/>
          <w:sz w:val="20"/>
          <w:szCs w:val="20"/>
          <w:lang w:eastAsia="zh-CN"/>
        </w:rPr>
        <w:t>1.1</w:t>
      </w:r>
      <w:r w:rsidR="007C25A4">
        <w:rPr>
          <w:rFonts w:ascii="Arial" w:hAnsi="Arial" w:cs="Arial"/>
          <w:sz w:val="20"/>
          <w:szCs w:val="20"/>
          <w:lang w:eastAsia="zh-CN"/>
        </w:rPr>
        <w:fldChar w:fldCharType="end"/>
      </w:r>
      <w:proofErr w:type="gramEnd"/>
      <w:r w:rsidR="00836344">
        <w:rPr>
          <w:rFonts w:ascii="Arial" w:hAnsi="Arial" w:cs="Arial"/>
          <w:sz w:val="20"/>
          <w:szCs w:val="20"/>
          <w:lang w:eastAsia="zh-CN"/>
        </w:rPr>
        <w:t xml:space="preserve"> </w:t>
      </w:r>
      <w:r w:rsidR="004479F4">
        <w:rPr>
          <w:rFonts w:ascii="Arial" w:hAnsi="Arial" w:cs="Arial"/>
          <w:sz w:val="20"/>
          <w:szCs w:val="20"/>
          <w:lang w:eastAsia="zh-CN"/>
        </w:rPr>
        <w:t xml:space="preserve">a </w:t>
      </w:r>
      <w:r w:rsidR="007C25A4">
        <w:rPr>
          <w:rFonts w:ascii="Arial" w:hAnsi="Arial" w:cs="Arial"/>
          <w:sz w:val="20"/>
          <w:szCs w:val="20"/>
          <w:lang w:eastAsia="zh-CN"/>
        </w:rPr>
        <w:fldChar w:fldCharType="begin"/>
      </w:r>
      <w:r w:rsidR="004479F4">
        <w:rPr>
          <w:rFonts w:ascii="Arial" w:hAnsi="Arial" w:cs="Arial"/>
          <w:sz w:val="20"/>
          <w:szCs w:val="20"/>
          <w:lang w:eastAsia="zh-CN"/>
        </w:rPr>
        <w:instrText xml:space="preserve"> REF _Ref486316490 \r \h </w:instrText>
      </w:r>
      <w:r w:rsidR="007C25A4">
        <w:rPr>
          <w:rFonts w:ascii="Arial" w:hAnsi="Arial" w:cs="Arial"/>
          <w:sz w:val="20"/>
          <w:szCs w:val="20"/>
          <w:lang w:eastAsia="zh-CN"/>
        </w:rPr>
      </w:r>
      <w:r w:rsidR="007C25A4">
        <w:rPr>
          <w:rFonts w:ascii="Arial" w:hAnsi="Arial" w:cs="Arial"/>
          <w:sz w:val="20"/>
          <w:szCs w:val="20"/>
          <w:lang w:eastAsia="zh-CN"/>
        </w:rPr>
        <w:fldChar w:fldCharType="separate"/>
      </w:r>
      <w:r w:rsidR="003004CD">
        <w:rPr>
          <w:rFonts w:ascii="Arial" w:hAnsi="Arial" w:cs="Arial"/>
          <w:sz w:val="20"/>
          <w:szCs w:val="20"/>
          <w:lang w:eastAsia="zh-CN"/>
        </w:rPr>
        <w:t>1.2</w:t>
      </w:r>
      <w:r w:rsidR="007C25A4">
        <w:rPr>
          <w:rFonts w:ascii="Arial" w:hAnsi="Arial" w:cs="Arial"/>
          <w:sz w:val="20"/>
          <w:szCs w:val="20"/>
          <w:lang w:eastAsia="zh-CN"/>
        </w:rPr>
        <w:fldChar w:fldCharType="end"/>
      </w:r>
      <w:r w:rsidR="004479F4">
        <w:rPr>
          <w:rFonts w:ascii="Arial" w:hAnsi="Arial" w:cs="Arial"/>
          <w:sz w:val="20"/>
          <w:szCs w:val="20"/>
          <w:lang w:eastAsia="zh-CN"/>
        </w:rPr>
        <w:t xml:space="preserve"> </w:t>
      </w:r>
      <w:r w:rsidR="00724D68">
        <w:rPr>
          <w:rFonts w:ascii="Arial" w:hAnsi="Arial" w:cs="Arial"/>
          <w:sz w:val="20"/>
          <w:szCs w:val="20"/>
          <w:lang w:eastAsia="zh-CN"/>
        </w:rPr>
        <w:t>této smlouvy:</w:t>
      </w:r>
    </w:p>
    <w:p w:rsidR="00974737" w:rsidRPr="00724D68"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bookmarkStart w:id="2" w:name="_Ref485990022"/>
      <w:r w:rsidRPr="00724D68">
        <w:rPr>
          <w:rFonts w:ascii="Arial" w:hAnsi="Arial" w:cs="Arial"/>
          <w:sz w:val="20"/>
          <w:szCs w:val="20"/>
        </w:rPr>
        <w:t>pravideln</w:t>
      </w:r>
      <w:r w:rsidR="00724D68">
        <w:rPr>
          <w:rFonts w:ascii="Arial" w:hAnsi="Arial" w:cs="Arial"/>
          <w:sz w:val="20"/>
          <w:szCs w:val="20"/>
        </w:rPr>
        <w:t>é revize</w:t>
      </w:r>
      <w:r w:rsidRPr="00724D68">
        <w:rPr>
          <w:rFonts w:ascii="Arial" w:hAnsi="Arial" w:cs="Arial"/>
          <w:sz w:val="20"/>
          <w:szCs w:val="20"/>
        </w:rPr>
        <w:t xml:space="preserve"> elektrických zařízení nízkého napětí a hromosvodů podle ČSN 33 1500</w:t>
      </w:r>
      <w:r w:rsidR="00C00499">
        <w:rPr>
          <w:rFonts w:ascii="Arial" w:hAnsi="Arial" w:cs="Arial"/>
          <w:sz w:val="20"/>
          <w:szCs w:val="20"/>
        </w:rPr>
        <w:t xml:space="preserve"> </w:t>
      </w:r>
      <w:r w:rsidR="00C00499" w:rsidRPr="00C00499">
        <w:rPr>
          <w:rFonts w:ascii="Arial" w:hAnsi="Arial" w:cs="Arial"/>
          <w:sz w:val="20"/>
          <w:szCs w:val="20"/>
        </w:rPr>
        <w:t>Elektrotechnické předpisy. Revize elektrických zařízení</w:t>
      </w:r>
      <w:r w:rsidRPr="00724D68">
        <w:rPr>
          <w:rFonts w:ascii="Arial" w:hAnsi="Arial" w:cs="Arial"/>
          <w:sz w:val="20"/>
          <w:szCs w:val="20"/>
        </w:rPr>
        <w:t xml:space="preserve"> ve znění pozdějších předpisů</w:t>
      </w:r>
      <w:bookmarkEnd w:id="2"/>
      <w:r w:rsidR="00724D68">
        <w:rPr>
          <w:rFonts w:ascii="Arial" w:hAnsi="Arial" w:cs="Arial"/>
          <w:sz w:val="20"/>
          <w:szCs w:val="20"/>
        </w:rPr>
        <w:t>,</w:t>
      </w:r>
    </w:p>
    <w:p w:rsidR="00724D68"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sidRPr="00611B4A">
        <w:rPr>
          <w:rFonts w:ascii="Arial" w:hAnsi="Arial" w:cs="Arial"/>
          <w:sz w:val="20"/>
          <w:szCs w:val="20"/>
        </w:rPr>
        <w:t xml:space="preserve">výchozí </w:t>
      </w:r>
      <w:r w:rsidR="00724D68">
        <w:rPr>
          <w:rFonts w:ascii="Arial" w:hAnsi="Arial" w:cs="Arial"/>
          <w:sz w:val="20"/>
          <w:szCs w:val="20"/>
        </w:rPr>
        <w:t xml:space="preserve">a </w:t>
      </w:r>
      <w:r w:rsidRPr="00611B4A">
        <w:rPr>
          <w:rFonts w:ascii="Arial" w:hAnsi="Arial" w:cs="Arial"/>
          <w:sz w:val="20"/>
          <w:szCs w:val="20"/>
        </w:rPr>
        <w:t>mimořádn</w:t>
      </w:r>
      <w:r w:rsidR="00724D68">
        <w:rPr>
          <w:rFonts w:ascii="Arial" w:hAnsi="Arial" w:cs="Arial"/>
          <w:sz w:val="20"/>
          <w:szCs w:val="20"/>
        </w:rPr>
        <w:t>é revize</w:t>
      </w:r>
      <w:r w:rsidRPr="00611B4A">
        <w:rPr>
          <w:rFonts w:ascii="Arial" w:hAnsi="Arial" w:cs="Arial"/>
          <w:sz w:val="20"/>
          <w:szCs w:val="20"/>
        </w:rPr>
        <w:t xml:space="preserve"> elektrických zařízení nebo hromosvodů podle individuálních požadavků </w:t>
      </w:r>
      <w:r w:rsidR="00724D68">
        <w:rPr>
          <w:rFonts w:ascii="Arial" w:hAnsi="Arial" w:cs="Arial"/>
          <w:sz w:val="20"/>
          <w:szCs w:val="20"/>
        </w:rPr>
        <w:t xml:space="preserve">objednatele </w:t>
      </w:r>
      <w:r w:rsidR="00724D68" w:rsidRPr="00724D68">
        <w:rPr>
          <w:rFonts w:ascii="Arial" w:hAnsi="Arial" w:cs="Arial"/>
          <w:sz w:val="20"/>
          <w:szCs w:val="20"/>
        </w:rPr>
        <w:t>podle ČSN 33 1500 ve znění pozdějších předpisů</w:t>
      </w:r>
      <w:r w:rsidR="00724D68">
        <w:rPr>
          <w:rFonts w:ascii="Arial" w:hAnsi="Arial" w:cs="Arial"/>
          <w:sz w:val="20"/>
          <w:szCs w:val="20"/>
        </w:rPr>
        <w:t>,</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sidRPr="00611B4A">
        <w:rPr>
          <w:rFonts w:ascii="Arial" w:hAnsi="Arial" w:cs="Arial"/>
          <w:sz w:val="20"/>
          <w:szCs w:val="20"/>
        </w:rPr>
        <w:t>pravideln</w:t>
      </w:r>
      <w:r w:rsidR="00724D68">
        <w:rPr>
          <w:rFonts w:ascii="Arial" w:hAnsi="Arial" w:cs="Arial"/>
          <w:sz w:val="20"/>
          <w:szCs w:val="20"/>
        </w:rPr>
        <w:t>é</w:t>
      </w:r>
      <w:r w:rsidRPr="00611B4A">
        <w:rPr>
          <w:rFonts w:ascii="Arial" w:hAnsi="Arial" w:cs="Arial"/>
          <w:sz w:val="20"/>
          <w:szCs w:val="20"/>
        </w:rPr>
        <w:t xml:space="preserve"> provozní zkoušk</w:t>
      </w:r>
      <w:r w:rsidR="00724D68">
        <w:rPr>
          <w:rFonts w:ascii="Arial" w:hAnsi="Arial" w:cs="Arial"/>
          <w:sz w:val="20"/>
          <w:szCs w:val="20"/>
        </w:rPr>
        <w:t>y</w:t>
      </w:r>
      <w:r w:rsidRPr="00611B4A">
        <w:rPr>
          <w:rFonts w:ascii="Arial" w:hAnsi="Arial" w:cs="Arial"/>
          <w:sz w:val="20"/>
          <w:szCs w:val="20"/>
        </w:rPr>
        <w:t xml:space="preserve"> elektrických zařízení v místnostech pro lékařské účely </w:t>
      </w:r>
      <w:r>
        <w:rPr>
          <w:rFonts w:ascii="Arial" w:hAnsi="Arial" w:cs="Arial"/>
          <w:sz w:val="20"/>
          <w:szCs w:val="20"/>
        </w:rPr>
        <w:t>podle</w:t>
      </w:r>
      <w:r w:rsidRPr="00611B4A">
        <w:rPr>
          <w:rFonts w:ascii="Arial" w:hAnsi="Arial" w:cs="Arial"/>
          <w:sz w:val="20"/>
          <w:szCs w:val="20"/>
        </w:rPr>
        <w:t xml:space="preserve"> ČSN 33 2140</w:t>
      </w:r>
      <w:r>
        <w:rPr>
          <w:rFonts w:ascii="Arial" w:hAnsi="Arial" w:cs="Arial"/>
          <w:sz w:val="20"/>
          <w:szCs w:val="20"/>
        </w:rPr>
        <w:t xml:space="preserve"> ve znění pozdějších předpisů</w:t>
      </w:r>
      <w:r w:rsidRPr="00611B4A">
        <w:rPr>
          <w:rFonts w:ascii="Arial" w:hAnsi="Arial" w:cs="Arial"/>
          <w:sz w:val="20"/>
          <w:szCs w:val="20"/>
        </w:rPr>
        <w:t>,</w:t>
      </w:r>
    </w:p>
    <w:p w:rsidR="00974737" w:rsidRPr="00611B4A"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Pr>
          <w:rFonts w:ascii="Arial" w:hAnsi="Arial" w:cs="Arial"/>
          <w:sz w:val="20"/>
          <w:szCs w:val="20"/>
        </w:rPr>
        <w:t>r</w:t>
      </w:r>
      <w:r w:rsidRPr="00ED17A3">
        <w:rPr>
          <w:rFonts w:ascii="Arial" w:hAnsi="Arial" w:cs="Arial"/>
          <w:sz w:val="20"/>
          <w:szCs w:val="20"/>
        </w:rPr>
        <w:t>eviz</w:t>
      </w:r>
      <w:r w:rsidR="00724D68">
        <w:rPr>
          <w:rFonts w:ascii="Arial" w:hAnsi="Arial" w:cs="Arial"/>
          <w:sz w:val="20"/>
          <w:szCs w:val="20"/>
        </w:rPr>
        <w:t>e</w:t>
      </w:r>
      <w:r w:rsidRPr="00ED17A3">
        <w:rPr>
          <w:rFonts w:ascii="Arial" w:hAnsi="Arial" w:cs="Arial"/>
          <w:sz w:val="20"/>
          <w:szCs w:val="20"/>
        </w:rPr>
        <w:t xml:space="preserve"> elektrických instalací ve zdravotnických prostorech podle ČSN 33 2000-7-710</w:t>
      </w:r>
      <w:r>
        <w:rPr>
          <w:rFonts w:ascii="Arial" w:hAnsi="Arial" w:cs="Arial"/>
          <w:sz w:val="20"/>
          <w:szCs w:val="20"/>
        </w:rPr>
        <w:t xml:space="preserve"> ve znění pozdějších předpisů,</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bookmarkStart w:id="3" w:name="_Ref485990045"/>
      <w:r w:rsidRPr="00611B4A">
        <w:rPr>
          <w:rFonts w:ascii="Arial" w:hAnsi="Arial" w:cs="Arial"/>
          <w:sz w:val="20"/>
          <w:szCs w:val="20"/>
        </w:rPr>
        <w:t>kontrol</w:t>
      </w:r>
      <w:r w:rsidR="00724D68">
        <w:rPr>
          <w:rFonts w:ascii="Arial" w:hAnsi="Arial" w:cs="Arial"/>
          <w:sz w:val="20"/>
          <w:szCs w:val="20"/>
        </w:rPr>
        <w:t>y</w:t>
      </w:r>
      <w:r w:rsidRPr="00611B4A">
        <w:rPr>
          <w:rFonts w:ascii="Arial" w:hAnsi="Arial" w:cs="Arial"/>
          <w:sz w:val="20"/>
          <w:szCs w:val="20"/>
        </w:rPr>
        <w:t xml:space="preserve"> přenosných elektrických spotřebičů ve </w:t>
      </w:r>
      <w:r w:rsidR="00724D68">
        <w:rPr>
          <w:rFonts w:ascii="Arial" w:hAnsi="Arial" w:cs="Arial"/>
          <w:sz w:val="20"/>
          <w:szCs w:val="20"/>
        </w:rPr>
        <w:t>správě</w:t>
      </w:r>
      <w:r w:rsidRPr="00611B4A">
        <w:rPr>
          <w:rFonts w:ascii="Arial" w:hAnsi="Arial" w:cs="Arial"/>
          <w:sz w:val="20"/>
          <w:szCs w:val="20"/>
        </w:rPr>
        <w:t xml:space="preserve"> </w:t>
      </w:r>
      <w:r w:rsidR="00724D68">
        <w:rPr>
          <w:rFonts w:ascii="Arial" w:hAnsi="Arial" w:cs="Arial"/>
          <w:sz w:val="20"/>
          <w:szCs w:val="20"/>
        </w:rPr>
        <w:t>objednatele</w:t>
      </w:r>
      <w:r>
        <w:rPr>
          <w:rFonts w:ascii="Arial" w:hAnsi="Arial" w:cs="Arial"/>
          <w:sz w:val="20"/>
          <w:szCs w:val="20"/>
        </w:rPr>
        <w:t xml:space="preserve"> podle </w:t>
      </w:r>
      <w:r w:rsidRPr="00611B4A">
        <w:rPr>
          <w:rFonts w:ascii="Arial" w:hAnsi="Arial" w:cs="Arial"/>
          <w:sz w:val="20"/>
          <w:szCs w:val="20"/>
        </w:rPr>
        <w:t xml:space="preserve">ČSN 33 1610 </w:t>
      </w:r>
      <w:r>
        <w:rPr>
          <w:rFonts w:ascii="Arial" w:hAnsi="Arial" w:cs="Arial"/>
          <w:sz w:val="20"/>
          <w:szCs w:val="20"/>
        </w:rPr>
        <w:t>ve znění pozdějších předpisů</w:t>
      </w:r>
      <w:bookmarkEnd w:id="3"/>
      <w:r w:rsidR="00836344">
        <w:rPr>
          <w:rFonts w:ascii="Arial" w:hAnsi="Arial" w:cs="Arial"/>
          <w:sz w:val="20"/>
          <w:szCs w:val="20"/>
        </w:rPr>
        <w:t>,</w:t>
      </w:r>
    </w:p>
    <w:p w:rsidR="00974737" w:rsidRDefault="00974737" w:rsidP="00724D68">
      <w:pPr>
        <w:pStyle w:val="Odstavecseseznamem"/>
        <w:numPr>
          <w:ilvl w:val="2"/>
          <w:numId w:val="1"/>
        </w:numPr>
        <w:tabs>
          <w:tab w:val="left" w:pos="1418"/>
        </w:tabs>
        <w:spacing w:before="120" w:after="120" w:line="276" w:lineRule="auto"/>
        <w:ind w:left="1418" w:hanging="709"/>
        <w:jc w:val="both"/>
        <w:rPr>
          <w:rFonts w:ascii="Arial" w:hAnsi="Arial" w:cs="Arial"/>
          <w:sz w:val="20"/>
          <w:szCs w:val="20"/>
        </w:rPr>
      </w:pPr>
      <w:r>
        <w:rPr>
          <w:rFonts w:ascii="Arial" w:hAnsi="Arial" w:cs="Arial"/>
          <w:sz w:val="20"/>
          <w:szCs w:val="20"/>
        </w:rPr>
        <w:t>ostatní úkon</w:t>
      </w:r>
      <w:r w:rsidR="00836344">
        <w:rPr>
          <w:rFonts w:ascii="Arial" w:hAnsi="Arial" w:cs="Arial"/>
          <w:sz w:val="20"/>
          <w:szCs w:val="20"/>
        </w:rPr>
        <w:t>y</w:t>
      </w:r>
      <w:r>
        <w:rPr>
          <w:rFonts w:ascii="Arial" w:hAnsi="Arial" w:cs="Arial"/>
          <w:sz w:val="20"/>
          <w:szCs w:val="20"/>
        </w:rPr>
        <w:t xml:space="preserve">, jako je například </w:t>
      </w:r>
      <w:r w:rsidRPr="00207894">
        <w:rPr>
          <w:rFonts w:ascii="Arial" w:hAnsi="Arial" w:cs="Arial"/>
          <w:sz w:val="20"/>
          <w:szCs w:val="20"/>
        </w:rPr>
        <w:t>vyhledávání příčin a specifikac</w:t>
      </w:r>
      <w:r>
        <w:rPr>
          <w:rFonts w:ascii="Arial" w:hAnsi="Arial" w:cs="Arial"/>
          <w:sz w:val="20"/>
          <w:szCs w:val="20"/>
        </w:rPr>
        <w:t>í</w:t>
      </w:r>
      <w:r w:rsidRPr="00207894">
        <w:rPr>
          <w:rFonts w:ascii="Arial" w:hAnsi="Arial" w:cs="Arial"/>
          <w:sz w:val="20"/>
          <w:szCs w:val="20"/>
        </w:rPr>
        <w:t xml:space="preserve"> závad, odborn</w:t>
      </w:r>
      <w:r>
        <w:rPr>
          <w:rFonts w:ascii="Arial" w:hAnsi="Arial" w:cs="Arial"/>
          <w:sz w:val="20"/>
          <w:szCs w:val="20"/>
        </w:rPr>
        <w:t xml:space="preserve">á vyjádření nebo zpracovávání odborných </w:t>
      </w:r>
      <w:r w:rsidRPr="00207894">
        <w:rPr>
          <w:rFonts w:ascii="Arial" w:hAnsi="Arial" w:cs="Arial"/>
          <w:sz w:val="20"/>
          <w:szCs w:val="20"/>
        </w:rPr>
        <w:t>posudk</w:t>
      </w:r>
      <w:r>
        <w:rPr>
          <w:rFonts w:ascii="Arial" w:hAnsi="Arial" w:cs="Arial"/>
          <w:sz w:val="20"/>
          <w:szCs w:val="20"/>
        </w:rPr>
        <w:t xml:space="preserve">ů na základě individuálního požadavku </w:t>
      </w:r>
      <w:r w:rsidR="001F4183">
        <w:rPr>
          <w:rFonts w:ascii="Arial" w:hAnsi="Arial" w:cs="Arial"/>
          <w:sz w:val="20"/>
          <w:szCs w:val="20"/>
        </w:rPr>
        <w:t>objednatel</w:t>
      </w:r>
      <w:r>
        <w:rPr>
          <w:rFonts w:ascii="Arial" w:hAnsi="Arial" w:cs="Arial"/>
          <w:sz w:val="20"/>
          <w:szCs w:val="20"/>
        </w:rPr>
        <w:t>e</w:t>
      </w:r>
      <w:r w:rsidR="00B425D0">
        <w:rPr>
          <w:rFonts w:ascii="Arial" w:hAnsi="Arial" w:cs="Arial"/>
          <w:sz w:val="20"/>
          <w:szCs w:val="20"/>
        </w:rPr>
        <w:t>, průběžná aktualizace harmonogramu revizí</w:t>
      </w:r>
      <w:r w:rsidR="00836344">
        <w:rPr>
          <w:rFonts w:ascii="Arial" w:hAnsi="Arial" w:cs="Arial"/>
          <w:sz w:val="20"/>
          <w:szCs w:val="20"/>
        </w:rPr>
        <w:t>.</w:t>
      </w:r>
    </w:p>
    <w:p w:rsidR="00836344" w:rsidRPr="00836344" w:rsidRDefault="003004CD"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Plnění p</w:t>
      </w:r>
      <w:r w:rsidR="00836344" w:rsidRPr="00836344">
        <w:rPr>
          <w:rFonts w:ascii="Arial" w:hAnsi="Arial" w:cs="Arial"/>
          <w:sz w:val="20"/>
          <w:szCs w:val="20"/>
          <w:lang w:eastAsia="zh-CN"/>
        </w:rPr>
        <w:t>ředmět</w:t>
      </w:r>
      <w:r>
        <w:rPr>
          <w:rFonts w:ascii="Arial" w:hAnsi="Arial" w:cs="Arial"/>
          <w:sz w:val="20"/>
          <w:szCs w:val="20"/>
          <w:lang w:eastAsia="zh-CN"/>
        </w:rPr>
        <w:t>u</w:t>
      </w:r>
      <w:r w:rsidR="00836344" w:rsidRPr="00836344">
        <w:rPr>
          <w:rFonts w:ascii="Arial" w:hAnsi="Arial" w:cs="Arial"/>
          <w:sz w:val="20"/>
          <w:szCs w:val="20"/>
          <w:lang w:eastAsia="zh-CN"/>
        </w:rPr>
        <w:t xml:space="preserve"> </w:t>
      </w:r>
      <w:r w:rsidR="00836344">
        <w:rPr>
          <w:rFonts w:ascii="Arial" w:hAnsi="Arial" w:cs="Arial"/>
          <w:sz w:val="20"/>
          <w:szCs w:val="20"/>
          <w:lang w:eastAsia="zh-CN"/>
        </w:rPr>
        <w:t>smlouvy dodavatel</w:t>
      </w:r>
      <w:r w:rsidR="00836344" w:rsidRPr="00836344">
        <w:rPr>
          <w:rFonts w:ascii="Arial" w:hAnsi="Arial" w:cs="Arial"/>
          <w:sz w:val="20"/>
          <w:szCs w:val="20"/>
          <w:lang w:eastAsia="zh-CN"/>
        </w:rPr>
        <w:t xml:space="preserve"> zabezpeč</w:t>
      </w:r>
      <w:r w:rsidR="00700AEF">
        <w:rPr>
          <w:rFonts w:ascii="Arial" w:hAnsi="Arial" w:cs="Arial"/>
          <w:sz w:val="20"/>
          <w:szCs w:val="20"/>
          <w:lang w:eastAsia="zh-CN"/>
        </w:rPr>
        <w:t>uje</w:t>
      </w:r>
      <w:r w:rsidR="00836344" w:rsidRPr="00836344">
        <w:rPr>
          <w:rFonts w:ascii="Arial" w:hAnsi="Arial" w:cs="Arial"/>
          <w:sz w:val="20"/>
          <w:szCs w:val="20"/>
          <w:lang w:eastAsia="zh-CN"/>
        </w:rPr>
        <w:t xml:space="preserve"> podle harmonogramu revizí </w:t>
      </w:r>
      <w:r w:rsidR="001F4183">
        <w:rPr>
          <w:rFonts w:ascii="Arial" w:hAnsi="Arial" w:cs="Arial"/>
          <w:sz w:val="20"/>
          <w:szCs w:val="20"/>
          <w:lang w:eastAsia="zh-CN"/>
        </w:rPr>
        <w:t>pro jednotlivé objekty</w:t>
      </w:r>
      <w:r w:rsidR="00836344" w:rsidRPr="00836344">
        <w:rPr>
          <w:rFonts w:ascii="Arial" w:hAnsi="Arial" w:cs="Arial"/>
          <w:sz w:val="20"/>
          <w:szCs w:val="20"/>
          <w:lang w:eastAsia="zh-CN"/>
        </w:rPr>
        <w:t xml:space="preserve">, </w:t>
      </w:r>
      <w:r w:rsidR="00B425D0">
        <w:rPr>
          <w:rFonts w:ascii="Arial" w:hAnsi="Arial" w:cs="Arial"/>
          <w:sz w:val="20"/>
          <w:szCs w:val="20"/>
          <w:lang w:eastAsia="zh-CN"/>
        </w:rPr>
        <w:t>jehož aktuální stav</w:t>
      </w:r>
      <w:r w:rsidR="001F4183">
        <w:rPr>
          <w:rFonts w:ascii="Arial" w:hAnsi="Arial" w:cs="Arial"/>
          <w:sz w:val="20"/>
          <w:szCs w:val="20"/>
          <w:lang w:eastAsia="zh-CN"/>
        </w:rPr>
        <w:t xml:space="preserve"> tvoří přílohu č. 2 smlouvy</w:t>
      </w:r>
      <w:r w:rsidR="00C00499">
        <w:rPr>
          <w:rFonts w:ascii="Arial" w:hAnsi="Arial" w:cs="Arial"/>
          <w:sz w:val="20"/>
          <w:szCs w:val="20"/>
          <w:lang w:eastAsia="zh-CN"/>
        </w:rPr>
        <w:t xml:space="preserve"> </w:t>
      </w:r>
      <w:r w:rsidR="00C00499" w:rsidRPr="00C00499">
        <w:rPr>
          <w:rFonts w:ascii="Arial" w:hAnsi="Arial" w:cs="Arial"/>
          <w:sz w:val="20"/>
          <w:szCs w:val="20"/>
          <w:lang w:eastAsia="zh-CN"/>
        </w:rPr>
        <w:t>Revize elektrických zařízení, spotřebičů a hromosvodů</w:t>
      </w:r>
      <w:r w:rsidR="002E2F0D">
        <w:rPr>
          <w:rFonts w:ascii="Arial" w:hAnsi="Arial" w:cs="Arial"/>
          <w:sz w:val="20"/>
          <w:szCs w:val="20"/>
          <w:lang w:eastAsia="zh-CN"/>
        </w:rPr>
        <w:t>, která je její nedílnou součástí</w:t>
      </w:r>
      <w:r w:rsidR="00836344" w:rsidRPr="00836344">
        <w:rPr>
          <w:rFonts w:ascii="Arial" w:hAnsi="Arial" w:cs="Arial"/>
          <w:sz w:val="20"/>
          <w:szCs w:val="20"/>
          <w:lang w:eastAsia="zh-CN"/>
        </w:rPr>
        <w:t>.</w:t>
      </w:r>
      <w:r w:rsidR="00B425D0">
        <w:rPr>
          <w:rFonts w:ascii="Arial" w:hAnsi="Arial" w:cs="Arial"/>
          <w:sz w:val="20"/>
          <w:szCs w:val="20"/>
          <w:lang w:eastAsia="zh-CN"/>
        </w:rPr>
        <w:t xml:space="preserve"> </w:t>
      </w:r>
    </w:p>
    <w:p w:rsidR="00836344" w:rsidRPr="00836344" w:rsidRDefault="00836344"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Dodavatel</w:t>
      </w:r>
      <w:r w:rsidRPr="00836344">
        <w:rPr>
          <w:rFonts w:ascii="Arial" w:hAnsi="Arial" w:cs="Arial"/>
          <w:sz w:val="20"/>
          <w:szCs w:val="20"/>
          <w:lang w:eastAsia="zh-CN"/>
        </w:rPr>
        <w:t xml:space="preserve"> projedná termín zahájení a další podmínky zabezpečení </w:t>
      </w:r>
      <w:r w:rsidR="001F4183">
        <w:rPr>
          <w:rFonts w:ascii="Arial" w:hAnsi="Arial" w:cs="Arial"/>
          <w:sz w:val="20"/>
          <w:szCs w:val="20"/>
          <w:lang w:eastAsia="zh-CN"/>
        </w:rPr>
        <w:t xml:space="preserve">dílčího plnění </w:t>
      </w:r>
      <w:r w:rsidRPr="00836344">
        <w:rPr>
          <w:rFonts w:ascii="Arial" w:hAnsi="Arial" w:cs="Arial"/>
          <w:sz w:val="20"/>
          <w:szCs w:val="20"/>
          <w:lang w:eastAsia="zh-CN"/>
        </w:rPr>
        <w:t xml:space="preserve">předmětu </w:t>
      </w:r>
      <w:r>
        <w:rPr>
          <w:rFonts w:ascii="Arial" w:hAnsi="Arial" w:cs="Arial"/>
          <w:sz w:val="20"/>
          <w:szCs w:val="20"/>
          <w:lang w:eastAsia="zh-CN"/>
        </w:rPr>
        <w:t>smlouvy</w:t>
      </w:r>
      <w:r w:rsidR="001F4183">
        <w:rPr>
          <w:rFonts w:ascii="Arial" w:hAnsi="Arial" w:cs="Arial"/>
          <w:sz w:val="20"/>
          <w:szCs w:val="20"/>
          <w:lang w:eastAsia="zh-CN"/>
        </w:rPr>
        <w:t xml:space="preserve"> </w:t>
      </w:r>
      <w:r w:rsidRPr="00836344">
        <w:rPr>
          <w:rFonts w:ascii="Arial" w:hAnsi="Arial" w:cs="Arial"/>
          <w:sz w:val="20"/>
          <w:szCs w:val="20"/>
          <w:lang w:eastAsia="zh-CN"/>
        </w:rPr>
        <w:t>s</w:t>
      </w:r>
      <w:r w:rsidR="002C1341">
        <w:rPr>
          <w:rFonts w:ascii="Arial" w:hAnsi="Arial" w:cs="Arial"/>
          <w:sz w:val="20"/>
          <w:szCs w:val="20"/>
          <w:lang w:eastAsia="zh-CN"/>
        </w:rPr>
        <w:t>e</w:t>
      </w:r>
      <w:r w:rsidRPr="00836344">
        <w:rPr>
          <w:rFonts w:ascii="Arial" w:hAnsi="Arial" w:cs="Arial"/>
          <w:sz w:val="20"/>
          <w:szCs w:val="20"/>
          <w:lang w:eastAsia="zh-CN"/>
        </w:rPr>
        <w:t xml:space="preserve"> zástupcem </w:t>
      </w:r>
      <w:r w:rsidR="001F4183">
        <w:rPr>
          <w:rFonts w:ascii="Arial" w:hAnsi="Arial" w:cs="Arial"/>
          <w:sz w:val="20"/>
          <w:szCs w:val="20"/>
          <w:lang w:eastAsia="zh-CN"/>
        </w:rPr>
        <w:t xml:space="preserve">objednatele </w:t>
      </w:r>
      <w:r w:rsidR="004479F4">
        <w:rPr>
          <w:rFonts w:ascii="Arial" w:hAnsi="Arial" w:cs="Arial"/>
          <w:sz w:val="20"/>
          <w:szCs w:val="20"/>
          <w:lang w:eastAsia="zh-CN"/>
        </w:rPr>
        <w:t xml:space="preserve">dle čl. </w:t>
      </w:r>
      <w:proofErr w:type="gramStart"/>
      <w:r w:rsidR="007C25A4">
        <w:rPr>
          <w:rFonts w:ascii="Arial" w:hAnsi="Arial" w:cs="Arial"/>
          <w:sz w:val="20"/>
          <w:szCs w:val="20"/>
          <w:lang w:eastAsia="zh-CN"/>
        </w:rPr>
        <w:fldChar w:fldCharType="begin"/>
      </w:r>
      <w:r w:rsidR="00893C4B">
        <w:rPr>
          <w:rFonts w:ascii="Arial" w:hAnsi="Arial" w:cs="Arial"/>
          <w:sz w:val="20"/>
          <w:szCs w:val="20"/>
          <w:lang w:eastAsia="zh-CN"/>
        </w:rPr>
        <w:instrText xml:space="preserve"> REF _Ref486316636 \r \h </w:instrText>
      </w:r>
      <w:r w:rsidR="007C25A4">
        <w:rPr>
          <w:rFonts w:ascii="Arial" w:hAnsi="Arial" w:cs="Arial"/>
          <w:sz w:val="20"/>
          <w:szCs w:val="20"/>
          <w:lang w:eastAsia="zh-CN"/>
        </w:rPr>
      </w:r>
      <w:r w:rsidR="007C25A4">
        <w:rPr>
          <w:rFonts w:ascii="Arial" w:hAnsi="Arial" w:cs="Arial"/>
          <w:sz w:val="20"/>
          <w:szCs w:val="20"/>
          <w:lang w:eastAsia="zh-CN"/>
        </w:rPr>
        <w:fldChar w:fldCharType="separate"/>
      </w:r>
      <w:r w:rsidR="003004CD">
        <w:rPr>
          <w:rFonts w:ascii="Arial" w:hAnsi="Arial" w:cs="Arial"/>
          <w:sz w:val="20"/>
          <w:szCs w:val="20"/>
          <w:lang w:eastAsia="zh-CN"/>
        </w:rPr>
        <w:t>8.5.2</w:t>
      </w:r>
      <w:r w:rsidR="007C25A4">
        <w:rPr>
          <w:rFonts w:ascii="Arial" w:hAnsi="Arial" w:cs="Arial"/>
          <w:sz w:val="20"/>
          <w:szCs w:val="20"/>
          <w:lang w:eastAsia="zh-CN"/>
        </w:rPr>
        <w:fldChar w:fldCharType="end"/>
      </w:r>
      <w:proofErr w:type="gramEnd"/>
      <w:r w:rsidR="004479F4">
        <w:rPr>
          <w:rFonts w:ascii="Arial" w:hAnsi="Arial" w:cs="Arial"/>
          <w:sz w:val="20"/>
          <w:szCs w:val="20"/>
          <w:lang w:eastAsia="zh-CN"/>
        </w:rPr>
        <w:t xml:space="preserve"> smlouvy </w:t>
      </w:r>
      <w:r w:rsidR="002C1341">
        <w:rPr>
          <w:rFonts w:ascii="Arial" w:hAnsi="Arial" w:cs="Arial"/>
          <w:sz w:val="20"/>
          <w:szCs w:val="20"/>
          <w:lang w:eastAsia="zh-CN"/>
        </w:rPr>
        <w:t>nejpozději</w:t>
      </w:r>
      <w:r w:rsidR="001F4183" w:rsidRPr="00836344">
        <w:rPr>
          <w:rFonts w:ascii="Arial" w:hAnsi="Arial" w:cs="Arial"/>
          <w:sz w:val="20"/>
          <w:szCs w:val="20"/>
          <w:lang w:eastAsia="zh-CN"/>
        </w:rPr>
        <w:t xml:space="preserve"> 5 pracovních dní před zahájením</w:t>
      </w:r>
      <w:r w:rsidR="001F4183">
        <w:rPr>
          <w:rFonts w:ascii="Arial" w:hAnsi="Arial" w:cs="Arial"/>
          <w:sz w:val="20"/>
          <w:szCs w:val="20"/>
          <w:lang w:eastAsia="zh-CN"/>
        </w:rPr>
        <w:t>.</w:t>
      </w:r>
    </w:p>
    <w:p w:rsidR="00836344" w:rsidRPr="00836344" w:rsidRDefault="00836344"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36344">
        <w:rPr>
          <w:rFonts w:ascii="Arial" w:hAnsi="Arial" w:cs="Arial"/>
          <w:sz w:val="20"/>
          <w:szCs w:val="20"/>
          <w:lang w:eastAsia="zh-CN"/>
        </w:rPr>
        <w:t>Výstupem z</w:t>
      </w:r>
      <w:r w:rsidR="001F4183">
        <w:rPr>
          <w:rFonts w:ascii="Arial" w:hAnsi="Arial" w:cs="Arial"/>
          <w:sz w:val="20"/>
          <w:szCs w:val="20"/>
          <w:lang w:eastAsia="zh-CN"/>
        </w:rPr>
        <w:t xml:space="preserve"> plnění předmětu smlouvy </w:t>
      </w:r>
      <w:r w:rsidRPr="00836344">
        <w:rPr>
          <w:rFonts w:ascii="Arial" w:hAnsi="Arial" w:cs="Arial"/>
          <w:sz w:val="20"/>
          <w:szCs w:val="20"/>
          <w:lang w:eastAsia="zh-CN"/>
        </w:rPr>
        <w:t xml:space="preserve">jsou protokoly o provedených kontrolách a revizích elektrických zařízení, </w:t>
      </w:r>
      <w:r w:rsidR="003004CD">
        <w:rPr>
          <w:rFonts w:ascii="Arial" w:hAnsi="Arial" w:cs="Arial"/>
          <w:sz w:val="20"/>
          <w:szCs w:val="20"/>
          <w:lang w:eastAsia="zh-CN"/>
        </w:rPr>
        <w:t xml:space="preserve">elektrických </w:t>
      </w:r>
      <w:r w:rsidRPr="00836344">
        <w:rPr>
          <w:rFonts w:ascii="Arial" w:hAnsi="Arial" w:cs="Arial"/>
          <w:sz w:val="20"/>
          <w:szCs w:val="20"/>
          <w:lang w:eastAsia="zh-CN"/>
        </w:rPr>
        <w:t xml:space="preserve">spotřebičů a hromosvodů. </w:t>
      </w:r>
      <w:r>
        <w:rPr>
          <w:rFonts w:ascii="Arial" w:hAnsi="Arial" w:cs="Arial"/>
          <w:sz w:val="20"/>
          <w:szCs w:val="20"/>
          <w:lang w:eastAsia="zh-CN"/>
        </w:rPr>
        <w:t>Dodavatel</w:t>
      </w:r>
      <w:r w:rsidRPr="00836344">
        <w:rPr>
          <w:rFonts w:ascii="Arial" w:hAnsi="Arial" w:cs="Arial"/>
          <w:sz w:val="20"/>
          <w:szCs w:val="20"/>
          <w:lang w:eastAsia="zh-CN"/>
        </w:rPr>
        <w:t xml:space="preserve"> je doručuje zástupci </w:t>
      </w:r>
      <w:r w:rsidR="001F4183">
        <w:rPr>
          <w:rFonts w:ascii="Arial" w:hAnsi="Arial" w:cs="Arial"/>
          <w:sz w:val="20"/>
          <w:szCs w:val="20"/>
          <w:lang w:eastAsia="zh-CN"/>
        </w:rPr>
        <w:t>objednatele</w:t>
      </w:r>
      <w:r w:rsidRPr="00836344">
        <w:rPr>
          <w:rFonts w:ascii="Arial" w:hAnsi="Arial" w:cs="Arial"/>
          <w:sz w:val="20"/>
          <w:szCs w:val="20"/>
          <w:lang w:eastAsia="zh-CN"/>
        </w:rPr>
        <w:t xml:space="preserve"> v listinné a elektronické podobě (ve </w:t>
      </w:r>
      <w:r w:rsidR="00B425D0" w:rsidRPr="00836344">
        <w:rPr>
          <w:rFonts w:ascii="Arial" w:hAnsi="Arial" w:cs="Arial"/>
          <w:sz w:val="20"/>
          <w:szCs w:val="20"/>
          <w:lang w:eastAsia="zh-CN"/>
        </w:rPr>
        <w:t>formátu.pdf</w:t>
      </w:r>
      <w:r w:rsidRPr="00836344">
        <w:rPr>
          <w:rFonts w:ascii="Arial" w:hAnsi="Arial" w:cs="Arial"/>
          <w:sz w:val="20"/>
          <w:szCs w:val="20"/>
          <w:lang w:eastAsia="zh-CN"/>
        </w:rPr>
        <w:t>) v českém jazyce, po dokončení revize</w:t>
      </w:r>
      <w:r w:rsidR="001F4183">
        <w:rPr>
          <w:rFonts w:ascii="Arial" w:hAnsi="Arial" w:cs="Arial"/>
          <w:sz w:val="20"/>
          <w:szCs w:val="20"/>
          <w:lang w:eastAsia="zh-CN"/>
        </w:rPr>
        <w:t xml:space="preserve"> nebo kontroly</w:t>
      </w:r>
      <w:r w:rsidRPr="00836344">
        <w:rPr>
          <w:rFonts w:ascii="Arial" w:hAnsi="Arial" w:cs="Arial"/>
          <w:sz w:val="20"/>
          <w:szCs w:val="20"/>
          <w:lang w:eastAsia="zh-CN"/>
        </w:rPr>
        <w:t xml:space="preserve"> každého objektu</w:t>
      </w:r>
      <w:r w:rsidR="00CB7487">
        <w:rPr>
          <w:rFonts w:ascii="Arial" w:hAnsi="Arial" w:cs="Arial"/>
          <w:sz w:val="20"/>
          <w:szCs w:val="20"/>
          <w:lang w:eastAsia="zh-CN"/>
        </w:rPr>
        <w:t xml:space="preserve"> </w:t>
      </w:r>
      <w:r w:rsidR="00CB7487" w:rsidRPr="00836344">
        <w:rPr>
          <w:rFonts w:ascii="Arial" w:hAnsi="Arial" w:cs="Arial"/>
          <w:sz w:val="20"/>
          <w:szCs w:val="20"/>
          <w:lang w:eastAsia="zh-CN"/>
        </w:rPr>
        <w:t>per partes</w:t>
      </w:r>
      <w:r w:rsidR="004479F4">
        <w:rPr>
          <w:rFonts w:ascii="Arial" w:hAnsi="Arial" w:cs="Arial"/>
          <w:sz w:val="20"/>
          <w:szCs w:val="20"/>
          <w:lang w:eastAsia="zh-CN"/>
        </w:rPr>
        <w:t>, do 15 dnů od jejich dokončení</w:t>
      </w:r>
      <w:r w:rsidRPr="00836344">
        <w:rPr>
          <w:rFonts w:ascii="Arial" w:hAnsi="Arial" w:cs="Arial"/>
          <w:sz w:val="20"/>
          <w:szCs w:val="20"/>
          <w:lang w:eastAsia="zh-CN"/>
        </w:rPr>
        <w:t xml:space="preserve">. </w:t>
      </w:r>
    </w:p>
    <w:p w:rsidR="00836344" w:rsidRPr="00836344" w:rsidRDefault="00CB7487"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V</w:t>
      </w:r>
      <w:r w:rsidRPr="00836344">
        <w:rPr>
          <w:rFonts w:ascii="Arial" w:hAnsi="Arial" w:cs="Arial"/>
          <w:sz w:val="20"/>
          <w:szCs w:val="20"/>
          <w:lang w:eastAsia="zh-CN"/>
        </w:rPr>
        <w:t>e zdravotnických prostorech se stanoveným zvláštním režimem pro pohyb osob</w:t>
      </w:r>
      <w:r>
        <w:rPr>
          <w:rFonts w:ascii="Arial" w:hAnsi="Arial" w:cs="Arial"/>
          <w:sz w:val="20"/>
          <w:szCs w:val="20"/>
          <w:lang w:eastAsia="zh-CN"/>
        </w:rPr>
        <w:t xml:space="preserve"> o</w:t>
      </w:r>
      <w:r w:rsidR="001F4183">
        <w:rPr>
          <w:rFonts w:ascii="Arial" w:hAnsi="Arial" w:cs="Arial"/>
          <w:sz w:val="20"/>
          <w:szCs w:val="20"/>
          <w:lang w:eastAsia="zh-CN"/>
        </w:rPr>
        <w:t>bjednatel</w:t>
      </w:r>
      <w:r w:rsidR="00836344" w:rsidRPr="00836344">
        <w:rPr>
          <w:rFonts w:ascii="Arial" w:hAnsi="Arial" w:cs="Arial"/>
          <w:sz w:val="20"/>
          <w:szCs w:val="20"/>
          <w:lang w:eastAsia="zh-CN"/>
        </w:rPr>
        <w:t xml:space="preserve"> zajišťuje </w:t>
      </w:r>
      <w:r w:rsidRPr="00836344">
        <w:rPr>
          <w:rFonts w:ascii="Arial" w:hAnsi="Arial" w:cs="Arial"/>
          <w:sz w:val="20"/>
          <w:szCs w:val="20"/>
          <w:lang w:eastAsia="zh-CN"/>
        </w:rPr>
        <w:t xml:space="preserve">při zabezpečování předmětu </w:t>
      </w:r>
      <w:r>
        <w:rPr>
          <w:rFonts w:ascii="Arial" w:hAnsi="Arial" w:cs="Arial"/>
          <w:sz w:val="20"/>
          <w:szCs w:val="20"/>
          <w:lang w:eastAsia="zh-CN"/>
        </w:rPr>
        <w:t>smlouvy</w:t>
      </w:r>
      <w:r w:rsidRPr="00836344">
        <w:rPr>
          <w:rFonts w:ascii="Arial" w:hAnsi="Arial" w:cs="Arial"/>
          <w:sz w:val="20"/>
          <w:szCs w:val="20"/>
          <w:lang w:eastAsia="zh-CN"/>
        </w:rPr>
        <w:t xml:space="preserve"> </w:t>
      </w:r>
      <w:r w:rsidR="00836344" w:rsidRPr="00836344">
        <w:rPr>
          <w:rFonts w:ascii="Arial" w:hAnsi="Arial" w:cs="Arial"/>
          <w:sz w:val="20"/>
          <w:szCs w:val="20"/>
          <w:lang w:eastAsia="zh-CN"/>
        </w:rPr>
        <w:t xml:space="preserve">pro </w:t>
      </w:r>
      <w:r w:rsidR="00836344">
        <w:rPr>
          <w:rFonts w:ascii="Arial" w:hAnsi="Arial" w:cs="Arial"/>
          <w:sz w:val="20"/>
          <w:szCs w:val="20"/>
          <w:lang w:eastAsia="zh-CN"/>
        </w:rPr>
        <w:t>dodavatel</w:t>
      </w:r>
      <w:r w:rsidR="001F4183">
        <w:rPr>
          <w:rFonts w:ascii="Arial" w:hAnsi="Arial" w:cs="Arial"/>
          <w:sz w:val="20"/>
          <w:szCs w:val="20"/>
          <w:lang w:eastAsia="zh-CN"/>
        </w:rPr>
        <w:t>e</w:t>
      </w:r>
      <w:r>
        <w:rPr>
          <w:rFonts w:ascii="Arial" w:hAnsi="Arial" w:cs="Arial"/>
          <w:sz w:val="20"/>
          <w:szCs w:val="20"/>
          <w:lang w:eastAsia="zh-CN"/>
        </w:rPr>
        <w:t xml:space="preserve"> </w:t>
      </w:r>
      <w:r w:rsidR="00836344" w:rsidRPr="00836344">
        <w:rPr>
          <w:rFonts w:ascii="Arial" w:hAnsi="Arial" w:cs="Arial"/>
          <w:sz w:val="20"/>
          <w:szCs w:val="20"/>
          <w:lang w:eastAsia="zh-CN"/>
        </w:rPr>
        <w:t>doprovod prostřednictvím zdravotnických pracovníků.</w:t>
      </w:r>
    </w:p>
    <w:p w:rsidR="00836344" w:rsidRPr="00836344" w:rsidRDefault="001F4183"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w:t>
      </w:r>
      <w:r w:rsidR="00836344" w:rsidRPr="00836344">
        <w:rPr>
          <w:rFonts w:ascii="Arial" w:hAnsi="Arial" w:cs="Arial"/>
          <w:sz w:val="20"/>
          <w:szCs w:val="20"/>
          <w:lang w:eastAsia="zh-CN"/>
        </w:rPr>
        <w:t xml:space="preserve"> </w:t>
      </w:r>
      <w:r w:rsidR="00700AEF">
        <w:rPr>
          <w:rFonts w:ascii="Arial" w:hAnsi="Arial" w:cs="Arial"/>
          <w:sz w:val="20"/>
          <w:szCs w:val="20"/>
          <w:lang w:eastAsia="zh-CN"/>
        </w:rPr>
        <w:t>zajišťuje</w:t>
      </w:r>
      <w:r w:rsidR="00836344" w:rsidRPr="00836344">
        <w:rPr>
          <w:rFonts w:ascii="Arial" w:hAnsi="Arial" w:cs="Arial"/>
          <w:sz w:val="20"/>
          <w:szCs w:val="20"/>
          <w:lang w:eastAsia="zh-CN"/>
        </w:rPr>
        <w:t xml:space="preserve"> </w:t>
      </w:r>
      <w:r w:rsidR="00836344">
        <w:rPr>
          <w:rFonts w:ascii="Arial" w:hAnsi="Arial" w:cs="Arial"/>
          <w:sz w:val="20"/>
          <w:szCs w:val="20"/>
          <w:lang w:eastAsia="zh-CN"/>
        </w:rPr>
        <w:t>dodavatel</w:t>
      </w:r>
      <w:r w:rsidR="00836344" w:rsidRPr="00836344">
        <w:rPr>
          <w:rFonts w:ascii="Arial" w:hAnsi="Arial" w:cs="Arial"/>
          <w:sz w:val="20"/>
          <w:szCs w:val="20"/>
          <w:lang w:eastAsia="zh-CN"/>
        </w:rPr>
        <w:t xml:space="preserve">i na dobu plnění předmětu </w:t>
      </w:r>
      <w:r w:rsidR="00700AEF">
        <w:rPr>
          <w:rFonts w:ascii="Arial" w:hAnsi="Arial" w:cs="Arial"/>
          <w:sz w:val="20"/>
          <w:szCs w:val="20"/>
          <w:lang w:eastAsia="zh-CN"/>
        </w:rPr>
        <w:t>smlouvy</w:t>
      </w:r>
      <w:r w:rsidR="00836344" w:rsidRPr="00836344">
        <w:rPr>
          <w:rFonts w:ascii="Arial" w:hAnsi="Arial" w:cs="Arial"/>
          <w:sz w:val="20"/>
          <w:szCs w:val="20"/>
          <w:lang w:eastAsia="zh-CN"/>
        </w:rPr>
        <w:t xml:space="preserve"> přístup do </w:t>
      </w:r>
      <w:r w:rsidR="00CB7487">
        <w:rPr>
          <w:rFonts w:ascii="Arial" w:hAnsi="Arial" w:cs="Arial"/>
          <w:sz w:val="20"/>
          <w:szCs w:val="20"/>
          <w:lang w:eastAsia="zh-CN"/>
        </w:rPr>
        <w:t>místa plnění</w:t>
      </w:r>
      <w:r w:rsidR="00836344" w:rsidRPr="00836344">
        <w:rPr>
          <w:rFonts w:ascii="Arial" w:hAnsi="Arial" w:cs="Arial"/>
          <w:sz w:val="20"/>
          <w:szCs w:val="20"/>
          <w:lang w:eastAsia="zh-CN"/>
        </w:rPr>
        <w:t xml:space="preserve">, včetně bezplatného vjezdu a parkování pro osobní vozidla </w:t>
      </w:r>
      <w:r w:rsidR="00836344">
        <w:rPr>
          <w:rFonts w:ascii="Arial" w:hAnsi="Arial" w:cs="Arial"/>
          <w:sz w:val="20"/>
          <w:szCs w:val="20"/>
          <w:lang w:eastAsia="zh-CN"/>
        </w:rPr>
        <w:t>dodavatel</w:t>
      </w:r>
      <w:r w:rsidR="00700AEF">
        <w:rPr>
          <w:rFonts w:ascii="Arial" w:hAnsi="Arial" w:cs="Arial"/>
          <w:sz w:val="20"/>
          <w:szCs w:val="20"/>
          <w:lang w:eastAsia="zh-CN"/>
        </w:rPr>
        <w:t>e</w:t>
      </w:r>
      <w:r w:rsidR="00836344" w:rsidRPr="00836344">
        <w:rPr>
          <w:rFonts w:ascii="Arial" w:hAnsi="Arial" w:cs="Arial"/>
          <w:sz w:val="20"/>
          <w:szCs w:val="20"/>
          <w:lang w:eastAsia="zh-CN"/>
        </w:rPr>
        <w:t>.</w:t>
      </w:r>
    </w:p>
    <w:p w:rsidR="00836344" w:rsidRPr="00836344" w:rsidRDefault="00700AEF"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w:t>
      </w:r>
      <w:r w:rsidR="00836344">
        <w:rPr>
          <w:rFonts w:ascii="Arial" w:hAnsi="Arial" w:cs="Arial"/>
          <w:sz w:val="20"/>
          <w:szCs w:val="20"/>
          <w:lang w:eastAsia="zh-CN"/>
        </w:rPr>
        <w:t>odavatel</w:t>
      </w:r>
      <w:r w:rsidR="00836344" w:rsidRPr="00836344">
        <w:rPr>
          <w:rFonts w:ascii="Arial" w:hAnsi="Arial" w:cs="Arial"/>
          <w:sz w:val="20"/>
          <w:szCs w:val="20"/>
          <w:lang w:eastAsia="zh-CN"/>
        </w:rPr>
        <w:t xml:space="preserve"> </w:t>
      </w:r>
      <w:r w:rsidR="00E56557">
        <w:rPr>
          <w:rFonts w:ascii="Arial" w:hAnsi="Arial" w:cs="Arial"/>
          <w:sz w:val="20"/>
          <w:szCs w:val="20"/>
          <w:lang w:eastAsia="zh-CN"/>
        </w:rPr>
        <w:t>je povinen</w:t>
      </w:r>
      <w:r w:rsidR="00836344" w:rsidRPr="00836344">
        <w:rPr>
          <w:rFonts w:ascii="Arial" w:hAnsi="Arial" w:cs="Arial"/>
          <w:sz w:val="20"/>
          <w:szCs w:val="20"/>
          <w:lang w:eastAsia="zh-CN"/>
        </w:rPr>
        <w:t xml:space="preserve"> dodržovat </w:t>
      </w:r>
      <w:r>
        <w:rPr>
          <w:rFonts w:ascii="Arial" w:hAnsi="Arial" w:cs="Arial"/>
          <w:sz w:val="20"/>
          <w:szCs w:val="20"/>
          <w:lang w:eastAsia="zh-CN"/>
        </w:rPr>
        <w:t xml:space="preserve">v místě plnění </w:t>
      </w:r>
      <w:r w:rsidR="00836344" w:rsidRPr="00836344">
        <w:rPr>
          <w:rFonts w:ascii="Arial" w:hAnsi="Arial" w:cs="Arial"/>
          <w:sz w:val="20"/>
          <w:szCs w:val="20"/>
          <w:lang w:eastAsia="zh-CN"/>
        </w:rPr>
        <w:t>zásady PO a BOZP dle platné legislativy, a to zejména v souladu se zákonem č.309/2006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zákona č. 133/1985 Sb., o požární ochraně, ve znění pozdějších předpisů.</w:t>
      </w:r>
    </w:p>
    <w:p w:rsidR="00836344" w:rsidRDefault="00700AEF"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D</w:t>
      </w:r>
      <w:r w:rsidR="00836344">
        <w:rPr>
          <w:rFonts w:ascii="Arial" w:hAnsi="Arial" w:cs="Arial"/>
          <w:sz w:val="20"/>
          <w:szCs w:val="20"/>
          <w:lang w:eastAsia="zh-CN"/>
        </w:rPr>
        <w:t>odavatel</w:t>
      </w:r>
      <w:r w:rsidR="00836344" w:rsidRPr="00836344">
        <w:rPr>
          <w:rFonts w:ascii="Arial" w:hAnsi="Arial" w:cs="Arial"/>
          <w:sz w:val="20"/>
          <w:szCs w:val="20"/>
          <w:lang w:eastAsia="zh-CN"/>
        </w:rPr>
        <w:t xml:space="preserve"> je povinen </w:t>
      </w:r>
      <w:r w:rsidR="00E56557" w:rsidRPr="00836344">
        <w:rPr>
          <w:rFonts w:ascii="Arial" w:hAnsi="Arial" w:cs="Arial"/>
          <w:sz w:val="20"/>
          <w:szCs w:val="20"/>
          <w:lang w:eastAsia="zh-CN"/>
        </w:rPr>
        <w:t xml:space="preserve">dodržovat </w:t>
      </w:r>
      <w:r w:rsidR="00836344" w:rsidRPr="00836344">
        <w:rPr>
          <w:rFonts w:ascii="Arial" w:hAnsi="Arial" w:cs="Arial"/>
          <w:sz w:val="20"/>
          <w:szCs w:val="20"/>
          <w:lang w:eastAsia="zh-CN"/>
        </w:rPr>
        <w:t>v místě plnění veškeré zásady platné pro pohyb osob, vozidel a manipulaci s věcmi, jakož i respektovat bezpečnostní opatření</w:t>
      </w:r>
      <w:r w:rsidR="00E56557">
        <w:rPr>
          <w:rFonts w:ascii="Arial" w:hAnsi="Arial" w:cs="Arial"/>
          <w:sz w:val="20"/>
          <w:szCs w:val="20"/>
          <w:lang w:eastAsia="zh-CN"/>
        </w:rPr>
        <w:t xml:space="preserve"> objednatele</w:t>
      </w:r>
      <w:r w:rsidR="00836344" w:rsidRPr="00836344">
        <w:rPr>
          <w:rFonts w:ascii="Arial" w:hAnsi="Arial" w:cs="Arial"/>
          <w:sz w:val="20"/>
          <w:szCs w:val="20"/>
          <w:lang w:eastAsia="zh-CN"/>
        </w:rPr>
        <w:t>.</w:t>
      </w:r>
    </w:p>
    <w:p w:rsidR="001A1DB0" w:rsidRPr="0087085F" w:rsidRDefault="00E56557" w:rsidP="00836344">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 poskytuje dodavateli po dobu platnosti smlouvy nezbytnou</w:t>
      </w:r>
      <w:r w:rsidR="001A1DB0" w:rsidRPr="0087085F">
        <w:rPr>
          <w:rFonts w:ascii="Arial" w:hAnsi="Arial" w:cs="Arial"/>
          <w:sz w:val="20"/>
          <w:szCs w:val="20"/>
          <w:lang w:eastAsia="zh-CN"/>
        </w:rPr>
        <w:t xml:space="preserve"> efektivní součinnost</w:t>
      </w:r>
      <w:r w:rsidR="00E835B4">
        <w:rPr>
          <w:rFonts w:ascii="Arial" w:hAnsi="Arial" w:cs="Arial"/>
          <w:sz w:val="20"/>
          <w:szCs w:val="20"/>
          <w:lang w:eastAsia="zh-CN"/>
        </w:rPr>
        <w:t>, která spočívá</w:t>
      </w:r>
      <w:r w:rsidR="00812BAC">
        <w:rPr>
          <w:rFonts w:ascii="Arial" w:hAnsi="Arial" w:cs="Arial"/>
          <w:sz w:val="20"/>
          <w:szCs w:val="20"/>
          <w:lang w:eastAsia="zh-CN"/>
        </w:rPr>
        <w:t xml:space="preserve"> zejména</w:t>
      </w:r>
      <w:r w:rsidR="00E835B4">
        <w:rPr>
          <w:rFonts w:ascii="Arial" w:hAnsi="Arial" w:cs="Arial"/>
          <w:sz w:val="20"/>
          <w:szCs w:val="20"/>
          <w:lang w:eastAsia="zh-CN"/>
        </w:rPr>
        <w:t xml:space="preserve"> v</w:t>
      </w:r>
      <w:r>
        <w:rPr>
          <w:rFonts w:ascii="Arial" w:hAnsi="Arial" w:cs="Arial"/>
          <w:sz w:val="20"/>
          <w:szCs w:val="20"/>
          <w:lang w:eastAsia="zh-CN"/>
        </w:rPr>
        <w:t xml:space="preserve"> zpřístupnění dokumentace o dosud provedených kontrolách a revizích elektrických zařízení, elektrických spotřebičů a hromosvodů</w:t>
      </w:r>
      <w:r w:rsidR="00B425D0">
        <w:rPr>
          <w:rFonts w:ascii="Arial" w:hAnsi="Arial" w:cs="Arial"/>
          <w:sz w:val="20"/>
          <w:szCs w:val="20"/>
          <w:lang w:eastAsia="zh-CN"/>
        </w:rPr>
        <w:t>, poskytování potřebných dat za účelem průběžné aktualizace harmonogramu revizí</w:t>
      </w:r>
      <w:r w:rsidR="001A1DB0" w:rsidRPr="0087085F">
        <w:rPr>
          <w:rFonts w:ascii="Arial" w:hAnsi="Arial" w:cs="Arial"/>
          <w:sz w:val="20"/>
          <w:szCs w:val="20"/>
          <w:lang w:eastAsia="zh-CN"/>
        </w:rPr>
        <w:t>.</w:t>
      </w:r>
    </w:p>
    <w:p w:rsidR="00EC2F30" w:rsidRPr="006C2D3F" w:rsidRDefault="00EC2F30"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6C2D3F">
        <w:rPr>
          <w:rFonts w:ascii="Arial" w:eastAsia="Calibri" w:hAnsi="Arial" w:cs="Arial"/>
          <w:b/>
          <w:sz w:val="20"/>
          <w:szCs w:val="20"/>
          <w:lang w:eastAsia="zh-CN"/>
        </w:rPr>
        <w:t>Místo plnění</w:t>
      </w:r>
    </w:p>
    <w:p w:rsidR="00EC2F30" w:rsidRPr="0087085F" w:rsidRDefault="00EC2F30" w:rsidP="00EC2F30">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Místem plnění je </w:t>
      </w:r>
      <w:r w:rsidR="00CB7487">
        <w:rPr>
          <w:rFonts w:ascii="Arial" w:hAnsi="Arial" w:cs="Arial"/>
          <w:sz w:val="20"/>
          <w:szCs w:val="20"/>
          <w:lang w:eastAsia="zh-CN"/>
        </w:rPr>
        <w:t xml:space="preserve">areál Psychiatrické nemocnice Bohnice s jejím sídlem </w:t>
      </w:r>
      <w:r w:rsidRPr="0087085F">
        <w:rPr>
          <w:rFonts w:ascii="Arial" w:hAnsi="Arial" w:cs="Arial"/>
          <w:sz w:val="20"/>
          <w:szCs w:val="20"/>
          <w:lang w:eastAsia="zh-CN"/>
        </w:rPr>
        <w:t>Ústavní 91/7, 181 02</w:t>
      </w:r>
      <w:r w:rsidR="00CB7487">
        <w:rPr>
          <w:rFonts w:ascii="Arial" w:hAnsi="Arial" w:cs="Arial"/>
          <w:sz w:val="20"/>
          <w:szCs w:val="20"/>
          <w:lang w:eastAsia="zh-CN"/>
        </w:rPr>
        <w:t xml:space="preserve"> Praha – Bohnice a</w:t>
      </w:r>
      <w:r w:rsidR="00CB7487" w:rsidRPr="0026712F">
        <w:rPr>
          <w:rFonts w:ascii="Arial" w:hAnsi="Arial" w:cs="Arial"/>
          <w:sz w:val="20"/>
          <w:szCs w:val="20"/>
        </w:rPr>
        <w:t xml:space="preserve"> dále </w:t>
      </w:r>
      <w:r w:rsidR="00CB7487">
        <w:rPr>
          <w:rFonts w:ascii="Arial" w:hAnsi="Arial" w:cs="Arial"/>
          <w:sz w:val="20"/>
          <w:szCs w:val="20"/>
        </w:rPr>
        <w:t xml:space="preserve">budovy v </w:t>
      </w:r>
      <w:r w:rsidR="00CB7487" w:rsidRPr="0026712F">
        <w:rPr>
          <w:rFonts w:ascii="Arial" w:hAnsi="Arial" w:cs="Arial"/>
          <w:sz w:val="20"/>
          <w:szCs w:val="20"/>
        </w:rPr>
        <w:t>Horní</w:t>
      </w:r>
      <w:r w:rsidR="00CB7487">
        <w:rPr>
          <w:rFonts w:ascii="Arial" w:hAnsi="Arial" w:cs="Arial"/>
          <w:sz w:val="20"/>
          <w:szCs w:val="20"/>
        </w:rPr>
        <w:t>m</w:t>
      </w:r>
      <w:r w:rsidR="00CB7487" w:rsidRPr="0026712F">
        <w:rPr>
          <w:rFonts w:ascii="Arial" w:hAnsi="Arial" w:cs="Arial"/>
          <w:sz w:val="20"/>
          <w:szCs w:val="20"/>
        </w:rPr>
        <w:t xml:space="preserve"> Maxov</w:t>
      </w:r>
      <w:r w:rsidR="00CB7487">
        <w:rPr>
          <w:rFonts w:ascii="Arial" w:hAnsi="Arial" w:cs="Arial"/>
          <w:sz w:val="20"/>
          <w:szCs w:val="20"/>
        </w:rPr>
        <w:t>ě čp.</w:t>
      </w:r>
      <w:r w:rsidR="00CB7487" w:rsidRPr="0026712F">
        <w:rPr>
          <w:rFonts w:ascii="Arial" w:hAnsi="Arial" w:cs="Arial"/>
          <w:sz w:val="20"/>
          <w:szCs w:val="20"/>
        </w:rPr>
        <w:t xml:space="preserve"> 87, Lučany nad Nisou a </w:t>
      </w:r>
      <w:r w:rsidR="00812BAC" w:rsidRPr="00812BAC">
        <w:rPr>
          <w:rFonts w:ascii="Arial" w:hAnsi="Arial" w:cs="Arial"/>
          <w:sz w:val="20"/>
          <w:szCs w:val="20"/>
        </w:rPr>
        <w:t xml:space="preserve">RZ Slavjanka, </w:t>
      </w:r>
      <w:proofErr w:type="spellStart"/>
      <w:r w:rsidR="00812BAC" w:rsidRPr="00812BAC">
        <w:rPr>
          <w:rFonts w:ascii="Arial" w:hAnsi="Arial" w:cs="Arial"/>
          <w:sz w:val="20"/>
          <w:szCs w:val="20"/>
        </w:rPr>
        <w:t>Staňkov</w:t>
      </w:r>
      <w:proofErr w:type="spellEnd"/>
      <w:r w:rsidR="00812BAC" w:rsidRPr="00812BAC">
        <w:rPr>
          <w:rFonts w:ascii="Arial" w:hAnsi="Arial" w:cs="Arial"/>
          <w:sz w:val="20"/>
          <w:szCs w:val="20"/>
        </w:rPr>
        <w:t xml:space="preserve"> </w:t>
      </w:r>
      <w:proofErr w:type="spellStart"/>
      <w:r w:rsidR="00561A5B">
        <w:rPr>
          <w:rFonts w:ascii="Arial" w:hAnsi="Arial" w:cs="Arial"/>
          <w:sz w:val="20"/>
          <w:szCs w:val="20"/>
        </w:rPr>
        <w:t>čp</w:t>
      </w:r>
      <w:proofErr w:type="spellEnd"/>
      <w:r w:rsidR="00561A5B">
        <w:rPr>
          <w:rFonts w:ascii="Arial" w:hAnsi="Arial" w:cs="Arial"/>
          <w:sz w:val="20"/>
          <w:szCs w:val="20"/>
        </w:rPr>
        <w:t xml:space="preserve">. </w:t>
      </w:r>
      <w:r w:rsidR="00812BAC" w:rsidRPr="00812BAC">
        <w:rPr>
          <w:rFonts w:ascii="Arial" w:hAnsi="Arial" w:cs="Arial"/>
          <w:sz w:val="20"/>
          <w:szCs w:val="20"/>
        </w:rPr>
        <w:t>61, Chlum u Třeboně, 378 04</w:t>
      </w:r>
      <w:r w:rsidRPr="0087085F">
        <w:rPr>
          <w:rFonts w:ascii="Arial" w:hAnsi="Arial" w:cs="Arial"/>
          <w:sz w:val="20"/>
          <w:szCs w:val="20"/>
          <w:lang w:eastAsia="zh-CN"/>
        </w:rPr>
        <w:t>.</w:t>
      </w:r>
    </w:p>
    <w:p w:rsidR="00715B39" w:rsidRPr="006C2D3F" w:rsidRDefault="00715B39"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6C2D3F">
        <w:rPr>
          <w:rFonts w:ascii="Arial" w:eastAsia="Calibri" w:hAnsi="Arial" w:cs="Arial"/>
          <w:b/>
          <w:sz w:val="20"/>
          <w:szCs w:val="20"/>
          <w:lang w:eastAsia="zh-CN"/>
        </w:rPr>
        <w:lastRenderedPageBreak/>
        <w:t>Smluvní cena a platební podmínky</w:t>
      </w:r>
    </w:p>
    <w:p w:rsidR="00812BAC" w:rsidRPr="00C00499"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Smluvní</w:t>
      </w:r>
      <w:r w:rsidRPr="00CE4159">
        <w:rPr>
          <w:rFonts w:ascii="Arial" w:hAnsi="Arial" w:cs="Arial"/>
          <w:sz w:val="20"/>
          <w:szCs w:val="20"/>
          <w:lang w:eastAsia="zh-CN"/>
        </w:rPr>
        <w:t xml:space="preserve"> cena </w:t>
      </w:r>
      <w:r>
        <w:rPr>
          <w:rFonts w:ascii="Arial" w:hAnsi="Arial" w:cs="Arial"/>
          <w:sz w:val="20"/>
          <w:szCs w:val="20"/>
          <w:lang w:eastAsia="zh-CN"/>
        </w:rPr>
        <w:t xml:space="preserve">je stanovena touto </w:t>
      </w:r>
      <w:r w:rsidRPr="00CE4159">
        <w:rPr>
          <w:rFonts w:ascii="Arial" w:hAnsi="Arial" w:cs="Arial"/>
          <w:sz w:val="20"/>
          <w:szCs w:val="20"/>
          <w:lang w:eastAsia="zh-CN"/>
        </w:rPr>
        <w:t xml:space="preserve">smlouvou, </w:t>
      </w:r>
      <w:r>
        <w:rPr>
          <w:rFonts w:ascii="Arial" w:hAnsi="Arial" w:cs="Arial"/>
          <w:sz w:val="20"/>
          <w:szCs w:val="20"/>
          <w:lang w:eastAsia="zh-CN"/>
        </w:rPr>
        <w:t xml:space="preserve">v souladu se </w:t>
      </w:r>
      <w:r w:rsidRPr="00CE4159">
        <w:rPr>
          <w:rFonts w:ascii="Arial" w:hAnsi="Arial" w:cs="Arial"/>
          <w:sz w:val="20"/>
          <w:szCs w:val="20"/>
          <w:lang w:eastAsia="zh-CN"/>
        </w:rPr>
        <w:t xml:space="preserve">zadávacími </w:t>
      </w:r>
      <w:r w:rsidRPr="00C00499">
        <w:rPr>
          <w:rFonts w:ascii="Arial" w:hAnsi="Arial" w:cs="Arial"/>
          <w:sz w:val="20"/>
          <w:szCs w:val="20"/>
          <w:lang w:eastAsia="zh-CN"/>
        </w:rPr>
        <w:t>podmínkami</w:t>
      </w:r>
      <w:r w:rsidR="002E2F0D" w:rsidRPr="00C00499">
        <w:rPr>
          <w:rFonts w:ascii="Arial" w:hAnsi="Arial" w:cs="Arial"/>
          <w:sz w:val="20"/>
          <w:szCs w:val="20"/>
          <w:lang w:eastAsia="zh-CN"/>
        </w:rPr>
        <w:t xml:space="preserve"> dané</w:t>
      </w:r>
      <w:r w:rsidRPr="00C00499">
        <w:rPr>
          <w:rFonts w:ascii="Arial" w:hAnsi="Arial" w:cs="Arial"/>
          <w:sz w:val="20"/>
          <w:szCs w:val="20"/>
          <w:lang w:eastAsia="zh-CN"/>
        </w:rPr>
        <w:t xml:space="preserve"> </w:t>
      </w:r>
      <w:r w:rsidR="00830D5C" w:rsidRPr="00C00499">
        <w:rPr>
          <w:rFonts w:ascii="Arial" w:hAnsi="Arial" w:cs="Arial"/>
          <w:sz w:val="20"/>
          <w:szCs w:val="20"/>
          <w:lang w:eastAsia="zh-CN"/>
        </w:rPr>
        <w:t>podlimitní veřejné zakázky</w:t>
      </w:r>
      <w:r w:rsidRPr="00C00499">
        <w:rPr>
          <w:rFonts w:ascii="Arial" w:hAnsi="Arial" w:cs="Arial"/>
          <w:sz w:val="20"/>
          <w:szCs w:val="20"/>
          <w:lang w:eastAsia="zh-CN"/>
        </w:rPr>
        <w:t>.</w:t>
      </w:r>
    </w:p>
    <w:p w:rsidR="00812BAC" w:rsidRPr="00CE4159"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Specifikace ceny předmětu smlouvy</w:t>
      </w:r>
      <w:r w:rsidRPr="00CE4159">
        <w:rPr>
          <w:rFonts w:ascii="Arial" w:hAnsi="Arial" w:cs="Arial"/>
          <w:sz w:val="20"/>
          <w:szCs w:val="20"/>
          <w:lang w:eastAsia="zh-CN"/>
        </w:rPr>
        <w:t xml:space="preserve"> </w:t>
      </w:r>
      <w:r>
        <w:rPr>
          <w:rFonts w:ascii="Arial" w:hAnsi="Arial" w:cs="Arial"/>
          <w:sz w:val="20"/>
          <w:szCs w:val="20"/>
          <w:lang w:eastAsia="zh-CN"/>
        </w:rPr>
        <w:t xml:space="preserve">je obsažena v příloze č. 1 </w:t>
      </w:r>
      <w:r w:rsidR="002E2F0D">
        <w:rPr>
          <w:rFonts w:ascii="Arial" w:hAnsi="Arial" w:cs="Arial"/>
          <w:sz w:val="20"/>
          <w:szCs w:val="20"/>
          <w:lang w:eastAsia="zh-CN"/>
        </w:rPr>
        <w:t xml:space="preserve">smlouvy </w:t>
      </w:r>
      <w:r>
        <w:rPr>
          <w:rFonts w:ascii="Arial" w:hAnsi="Arial" w:cs="Arial"/>
          <w:sz w:val="20"/>
          <w:szCs w:val="20"/>
          <w:lang w:eastAsia="zh-CN"/>
        </w:rPr>
        <w:t>„</w:t>
      </w:r>
      <w:r w:rsidR="006A5B6E">
        <w:rPr>
          <w:rFonts w:ascii="Arial" w:hAnsi="Arial" w:cs="Arial"/>
          <w:sz w:val="20"/>
          <w:szCs w:val="20"/>
          <w:lang w:eastAsia="zh-CN"/>
        </w:rPr>
        <w:t>Kalkulace ceny</w:t>
      </w:r>
      <w:r>
        <w:rPr>
          <w:rFonts w:ascii="Arial" w:hAnsi="Arial" w:cs="Arial"/>
          <w:sz w:val="20"/>
          <w:szCs w:val="20"/>
          <w:lang w:eastAsia="zh-CN"/>
        </w:rPr>
        <w:t>“</w:t>
      </w:r>
      <w:r w:rsidR="002E2F0D">
        <w:rPr>
          <w:rFonts w:ascii="Arial" w:hAnsi="Arial" w:cs="Arial"/>
          <w:sz w:val="20"/>
          <w:szCs w:val="20"/>
          <w:lang w:eastAsia="zh-CN"/>
        </w:rPr>
        <w:t>, která je její nedílnou součástí</w:t>
      </w:r>
      <w:r w:rsidRPr="00CE4159">
        <w:rPr>
          <w:rFonts w:ascii="Arial" w:hAnsi="Arial" w:cs="Arial"/>
          <w:sz w:val="20"/>
          <w:szCs w:val="20"/>
          <w:lang w:eastAsia="zh-CN"/>
        </w:rPr>
        <w:t xml:space="preserve">. </w:t>
      </w:r>
    </w:p>
    <w:p w:rsidR="00812BAC" w:rsidRPr="00CE4159"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Dohodnutá cena je cenou nejvýše přípustnou.</w:t>
      </w:r>
    </w:p>
    <w:p w:rsidR="00812BAC" w:rsidRPr="00CE4159" w:rsidRDefault="006A5B6E"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w:t>
      </w:r>
      <w:r w:rsidR="00812BAC" w:rsidRPr="00CE4159">
        <w:rPr>
          <w:rFonts w:ascii="Arial" w:hAnsi="Arial" w:cs="Arial"/>
          <w:sz w:val="20"/>
          <w:szCs w:val="20"/>
          <w:lang w:eastAsia="zh-CN"/>
        </w:rPr>
        <w:t xml:space="preserve"> bude hradit cenu ve prospěch </w:t>
      </w:r>
      <w:r>
        <w:rPr>
          <w:rFonts w:ascii="Arial" w:hAnsi="Arial" w:cs="Arial"/>
          <w:sz w:val="20"/>
          <w:szCs w:val="20"/>
          <w:lang w:eastAsia="zh-CN"/>
        </w:rPr>
        <w:t>dodavatele</w:t>
      </w:r>
      <w:r w:rsidR="00812BAC" w:rsidRPr="00CE4159">
        <w:rPr>
          <w:rFonts w:ascii="Arial" w:hAnsi="Arial" w:cs="Arial"/>
          <w:sz w:val="20"/>
          <w:szCs w:val="20"/>
          <w:lang w:eastAsia="zh-CN"/>
        </w:rPr>
        <w:t xml:space="preserve"> na základě </w:t>
      </w:r>
      <w:r>
        <w:rPr>
          <w:rFonts w:ascii="Arial" w:hAnsi="Arial" w:cs="Arial"/>
          <w:sz w:val="20"/>
          <w:szCs w:val="20"/>
          <w:lang w:eastAsia="zh-CN"/>
        </w:rPr>
        <w:t>dodavatelem</w:t>
      </w:r>
      <w:r w:rsidR="00812BAC" w:rsidRPr="00CE4159">
        <w:rPr>
          <w:rFonts w:ascii="Arial" w:hAnsi="Arial" w:cs="Arial"/>
          <w:sz w:val="20"/>
          <w:szCs w:val="20"/>
          <w:lang w:eastAsia="zh-CN"/>
        </w:rPr>
        <w:t xml:space="preserve"> řádně </w:t>
      </w:r>
      <w:r w:rsidR="00812BAC">
        <w:rPr>
          <w:rFonts w:ascii="Arial" w:hAnsi="Arial" w:cs="Arial"/>
          <w:sz w:val="20"/>
          <w:szCs w:val="20"/>
          <w:lang w:eastAsia="zh-CN"/>
        </w:rPr>
        <w:t xml:space="preserve">a včas </w:t>
      </w:r>
      <w:r w:rsidR="00812BAC" w:rsidRPr="00CE4159">
        <w:rPr>
          <w:rFonts w:ascii="Arial" w:hAnsi="Arial" w:cs="Arial"/>
          <w:sz w:val="20"/>
          <w:szCs w:val="20"/>
          <w:lang w:eastAsia="zh-CN"/>
        </w:rPr>
        <w:t>vystaven</w:t>
      </w:r>
      <w:r w:rsidR="00812BAC">
        <w:rPr>
          <w:rFonts w:ascii="Arial" w:hAnsi="Arial" w:cs="Arial"/>
          <w:sz w:val="20"/>
          <w:szCs w:val="20"/>
          <w:lang w:eastAsia="zh-CN"/>
        </w:rPr>
        <w:t xml:space="preserve">ého daňového </w:t>
      </w:r>
      <w:r w:rsidR="00812BAC" w:rsidRPr="00CE4159">
        <w:rPr>
          <w:rFonts w:ascii="Arial" w:hAnsi="Arial" w:cs="Arial"/>
          <w:sz w:val="20"/>
          <w:szCs w:val="20"/>
          <w:lang w:eastAsia="zh-CN"/>
        </w:rPr>
        <w:t>doklad</w:t>
      </w:r>
      <w:r w:rsidR="00812BAC">
        <w:rPr>
          <w:rFonts w:ascii="Arial" w:hAnsi="Arial" w:cs="Arial"/>
          <w:sz w:val="20"/>
          <w:szCs w:val="20"/>
          <w:lang w:eastAsia="zh-CN"/>
        </w:rPr>
        <w:t>u</w:t>
      </w:r>
      <w:r w:rsidR="00812BAC" w:rsidRPr="00CE4159">
        <w:rPr>
          <w:rFonts w:ascii="Arial" w:hAnsi="Arial" w:cs="Arial"/>
          <w:sz w:val="20"/>
          <w:szCs w:val="20"/>
          <w:lang w:eastAsia="zh-CN"/>
        </w:rPr>
        <w:t xml:space="preserve"> se splatností 30 dnů od okamžiku je</w:t>
      </w:r>
      <w:r w:rsidR="00812BAC">
        <w:rPr>
          <w:rFonts w:ascii="Arial" w:hAnsi="Arial" w:cs="Arial"/>
          <w:sz w:val="20"/>
          <w:szCs w:val="20"/>
          <w:lang w:eastAsia="zh-CN"/>
        </w:rPr>
        <w:t xml:space="preserve">ho </w:t>
      </w:r>
      <w:r w:rsidR="00812BAC" w:rsidRPr="00CE4159">
        <w:rPr>
          <w:rFonts w:ascii="Arial" w:hAnsi="Arial" w:cs="Arial"/>
          <w:sz w:val="20"/>
          <w:szCs w:val="20"/>
          <w:lang w:eastAsia="zh-CN"/>
        </w:rPr>
        <w:t xml:space="preserve">doručení </w:t>
      </w:r>
      <w:r>
        <w:rPr>
          <w:rFonts w:ascii="Arial" w:hAnsi="Arial" w:cs="Arial"/>
          <w:sz w:val="20"/>
          <w:szCs w:val="20"/>
          <w:lang w:eastAsia="zh-CN"/>
        </w:rPr>
        <w:t>objednateli</w:t>
      </w:r>
      <w:r w:rsidR="00812BAC" w:rsidRPr="00CE4159">
        <w:rPr>
          <w:rFonts w:ascii="Arial" w:hAnsi="Arial" w:cs="Arial"/>
          <w:sz w:val="20"/>
          <w:szCs w:val="20"/>
          <w:lang w:eastAsia="zh-CN"/>
        </w:rPr>
        <w:t>. Dnem splatnosti</w:t>
      </w:r>
      <w:r w:rsidR="00812BAC">
        <w:rPr>
          <w:rFonts w:ascii="Arial" w:hAnsi="Arial" w:cs="Arial"/>
          <w:sz w:val="20"/>
          <w:szCs w:val="20"/>
          <w:lang w:eastAsia="zh-CN"/>
        </w:rPr>
        <w:t xml:space="preserve"> takové</w:t>
      </w:r>
      <w:r w:rsidR="00812BAC" w:rsidRPr="00CE4159">
        <w:rPr>
          <w:rFonts w:ascii="Arial" w:hAnsi="Arial" w:cs="Arial"/>
          <w:sz w:val="20"/>
          <w:szCs w:val="20"/>
          <w:lang w:eastAsia="zh-CN"/>
        </w:rPr>
        <w:t xml:space="preserve"> faktur</w:t>
      </w:r>
      <w:r w:rsidR="00812BAC">
        <w:rPr>
          <w:rFonts w:ascii="Arial" w:hAnsi="Arial" w:cs="Arial"/>
          <w:sz w:val="20"/>
          <w:szCs w:val="20"/>
          <w:lang w:eastAsia="zh-CN"/>
        </w:rPr>
        <w:t>y</w:t>
      </w:r>
      <w:r w:rsidR="00812BAC" w:rsidRPr="00CE4159">
        <w:rPr>
          <w:rFonts w:ascii="Arial" w:hAnsi="Arial" w:cs="Arial"/>
          <w:sz w:val="20"/>
          <w:szCs w:val="20"/>
          <w:lang w:eastAsia="zh-CN"/>
        </w:rPr>
        <w:t xml:space="preserve"> se rozumí den odepsání příslušné částky z účtu </w:t>
      </w:r>
      <w:r>
        <w:rPr>
          <w:rFonts w:ascii="Arial" w:hAnsi="Arial" w:cs="Arial"/>
          <w:sz w:val="20"/>
          <w:szCs w:val="20"/>
          <w:lang w:eastAsia="zh-CN"/>
        </w:rPr>
        <w:t>objednatele</w:t>
      </w:r>
      <w:r w:rsidR="00812BAC" w:rsidRPr="00CE4159">
        <w:rPr>
          <w:rFonts w:ascii="Arial" w:hAnsi="Arial" w:cs="Arial"/>
          <w:sz w:val="20"/>
          <w:szCs w:val="20"/>
          <w:lang w:eastAsia="zh-CN"/>
        </w:rPr>
        <w:t xml:space="preserve"> ve prospěch účtu </w:t>
      </w:r>
      <w:r>
        <w:rPr>
          <w:rFonts w:ascii="Arial" w:hAnsi="Arial" w:cs="Arial"/>
          <w:sz w:val="20"/>
          <w:szCs w:val="20"/>
          <w:lang w:eastAsia="zh-CN"/>
        </w:rPr>
        <w:t>dodavatele</w:t>
      </w:r>
      <w:r w:rsidR="00812BAC" w:rsidRPr="00CE4159">
        <w:rPr>
          <w:rFonts w:ascii="Arial" w:hAnsi="Arial" w:cs="Arial"/>
          <w:sz w:val="20"/>
          <w:szCs w:val="20"/>
          <w:lang w:eastAsia="zh-CN"/>
        </w:rPr>
        <w:t>.</w:t>
      </w:r>
    </w:p>
    <w:p w:rsidR="00812BAC"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5D1A3B">
        <w:rPr>
          <w:rFonts w:ascii="Arial" w:hAnsi="Arial" w:cs="Arial"/>
          <w:sz w:val="20"/>
          <w:szCs w:val="20"/>
          <w:lang w:eastAsia="zh-CN"/>
        </w:rPr>
        <w:t xml:space="preserve">Daňový doklad - faktura musí splňovat náležitosti daňového dokladu - faktury dle § 29 zákona č. 235/2004 Sb., o dani z přidané hodnoty, ve znění pozdějších předpisů, a náležitosti stanovené v § 435 OZ. </w:t>
      </w:r>
    </w:p>
    <w:p w:rsidR="00812BAC" w:rsidRPr="005D1A3B" w:rsidRDefault="006A5B6E"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Objednatel</w:t>
      </w:r>
      <w:r w:rsidR="00812BAC" w:rsidRPr="005D1A3B">
        <w:rPr>
          <w:rFonts w:ascii="Arial" w:hAnsi="Arial" w:cs="Arial"/>
          <w:sz w:val="20"/>
          <w:szCs w:val="20"/>
          <w:lang w:eastAsia="zh-CN"/>
        </w:rPr>
        <w:t xml:space="preserve"> je oprávněn daňový doklad - fakturu vrátit </w:t>
      </w:r>
      <w:r>
        <w:rPr>
          <w:rFonts w:ascii="Arial" w:hAnsi="Arial" w:cs="Arial"/>
          <w:sz w:val="20"/>
          <w:szCs w:val="20"/>
          <w:lang w:eastAsia="zh-CN"/>
        </w:rPr>
        <w:t xml:space="preserve">dodavateli </w:t>
      </w:r>
      <w:r w:rsidR="00812BAC" w:rsidRPr="005D1A3B">
        <w:rPr>
          <w:rFonts w:ascii="Arial" w:hAnsi="Arial" w:cs="Arial"/>
          <w:sz w:val="20"/>
          <w:szCs w:val="20"/>
          <w:lang w:eastAsia="zh-CN"/>
        </w:rPr>
        <w:t xml:space="preserve">bez zbytečného odkladu po jejím doručení v případě, že bude obsahovat nesprávné údaje nebo nebude úplná. </w:t>
      </w:r>
      <w:r>
        <w:rPr>
          <w:rFonts w:ascii="Arial" w:hAnsi="Arial" w:cs="Arial"/>
          <w:sz w:val="20"/>
          <w:szCs w:val="20"/>
          <w:lang w:eastAsia="zh-CN"/>
        </w:rPr>
        <w:t xml:space="preserve">Dodavatel </w:t>
      </w:r>
      <w:r w:rsidR="00812BAC" w:rsidRPr="005D1A3B">
        <w:rPr>
          <w:rFonts w:ascii="Arial" w:hAnsi="Arial" w:cs="Arial"/>
          <w:sz w:val="20"/>
          <w:szCs w:val="20"/>
          <w:lang w:eastAsia="zh-CN"/>
        </w:rPr>
        <w:t xml:space="preserve">je povinen odstranit nesprávné údaje či doplnit chybějící údaje. Lhůta splatnosti začne plynout dnem doručení opravené faktury </w:t>
      </w:r>
      <w:r>
        <w:rPr>
          <w:rFonts w:ascii="Arial" w:hAnsi="Arial" w:cs="Arial"/>
          <w:sz w:val="20"/>
          <w:szCs w:val="20"/>
          <w:lang w:eastAsia="zh-CN"/>
        </w:rPr>
        <w:t>objednateli</w:t>
      </w:r>
      <w:r w:rsidR="00812BAC">
        <w:rPr>
          <w:rFonts w:ascii="Arial" w:hAnsi="Arial" w:cs="Arial"/>
          <w:sz w:val="20"/>
          <w:szCs w:val="20"/>
          <w:lang w:eastAsia="zh-CN"/>
        </w:rPr>
        <w:t>.</w:t>
      </w:r>
    </w:p>
    <w:p w:rsidR="00812BAC" w:rsidRPr="00CE4159"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Pro případ prodlení </w:t>
      </w:r>
      <w:r w:rsidR="006A5B6E">
        <w:rPr>
          <w:rFonts w:ascii="Arial" w:hAnsi="Arial" w:cs="Arial"/>
          <w:sz w:val="20"/>
          <w:szCs w:val="20"/>
          <w:lang w:eastAsia="zh-CN"/>
        </w:rPr>
        <w:t>objednatele</w:t>
      </w:r>
      <w:r w:rsidRPr="00CE4159">
        <w:rPr>
          <w:rFonts w:ascii="Arial" w:hAnsi="Arial" w:cs="Arial"/>
          <w:sz w:val="20"/>
          <w:szCs w:val="20"/>
          <w:lang w:eastAsia="zh-CN"/>
        </w:rPr>
        <w:t xml:space="preserve"> s úhradou ceny nebo její části má </w:t>
      </w:r>
      <w:r w:rsidR="006A5B6E">
        <w:rPr>
          <w:rFonts w:ascii="Arial" w:hAnsi="Arial" w:cs="Arial"/>
          <w:sz w:val="20"/>
          <w:szCs w:val="20"/>
          <w:lang w:eastAsia="zh-CN"/>
        </w:rPr>
        <w:t xml:space="preserve">dodavatel </w:t>
      </w:r>
      <w:r w:rsidRPr="00CE4159">
        <w:rPr>
          <w:rFonts w:ascii="Arial" w:hAnsi="Arial" w:cs="Arial"/>
          <w:sz w:val="20"/>
          <w:szCs w:val="20"/>
          <w:lang w:eastAsia="zh-CN"/>
        </w:rPr>
        <w:t xml:space="preserve">právo uplatnit vůči </w:t>
      </w:r>
      <w:r w:rsidR="006A5B6E">
        <w:rPr>
          <w:rFonts w:ascii="Arial" w:hAnsi="Arial" w:cs="Arial"/>
          <w:sz w:val="20"/>
          <w:szCs w:val="20"/>
          <w:lang w:eastAsia="zh-CN"/>
        </w:rPr>
        <w:t>objednateli</w:t>
      </w:r>
      <w:r w:rsidRPr="00CE4159">
        <w:rPr>
          <w:rFonts w:ascii="Arial" w:hAnsi="Arial" w:cs="Arial"/>
          <w:sz w:val="20"/>
          <w:szCs w:val="20"/>
          <w:lang w:eastAsia="zh-CN"/>
        </w:rPr>
        <w:t xml:space="preserve"> dohodnutou smluvní pokutu ve výši 0,05% z dlužné částky za každý den prodlení. </w:t>
      </w:r>
    </w:p>
    <w:p w:rsidR="00812BAC" w:rsidRPr="00CE4159"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Pro případ prodlení </w:t>
      </w:r>
      <w:r w:rsidR="006A5B6E">
        <w:rPr>
          <w:rFonts w:ascii="Arial" w:hAnsi="Arial" w:cs="Arial"/>
          <w:sz w:val="20"/>
          <w:szCs w:val="20"/>
          <w:lang w:eastAsia="zh-CN"/>
        </w:rPr>
        <w:t>dodavatele</w:t>
      </w:r>
      <w:r w:rsidRPr="00CE4159">
        <w:rPr>
          <w:rFonts w:ascii="Arial" w:hAnsi="Arial" w:cs="Arial"/>
          <w:sz w:val="20"/>
          <w:szCs w:val="20"/>
          <w:lang w:eastAsia="zh-CN"/>
        </w:rPr>
        <w:t xml:space="preserve"> s dodáním </w:t>
      </w:r>
      <w:r>
        <w:rPr>
          <w:rFonts w:ascii="Arial" w:hAnsi="Arial" w:cs="Arial"/>
          <w:sz w:val="20"/>
          <w:szCs w:val="20"/>
          <w:lang w:eastAsia="zh-CN"/>
        </w:rPr>
        <w:t>předmětu smlouvy ve</w:t>
      </w:r>
      <w:r w:rsidRPr="00CE4159">
        <w:rPr>
          <w:rFonts w:ascii="Arial" w:hAnsi="Arial" w:cs="Arial"/>
          <w:sz w:val="20"/>
          <w:szCs w:val="20"/>
          <w:lang w:eastAsia="zh-CN"/>
        </w:rPr>
        <w:t xml:space="preserve"> sjednaném termínu, má </w:t>
      </w:r>
      <w:r w:rsidR="006A5B6E">
        <w:rPr>
          <w:rFonts w:ascii="Arial" w:hAnsi="Arial" w:cs="Arial"/>
          <w:sz w:val="20"/>
          <w:szCs w:val="20"/>
          <w:lang w:eastAsia="zh-CN"/>
        </w:rPr>
        <w:t>objednatel</w:t>
      </w:r>
      <w:r w:rsidRPr="00CE4159">
        <w:rPr>
          <w:rFonts w:ascii="Arial" w:hAnsi="Arial" w:cs="Arial"/>
          <w:sz w:val="20"/>
          <w:szCs w:val="20"/>
          <w:lang w:eastAsia="zh-CN"/>
        </w:rPr>
        <w:t xml:space="preserve"> právo uplatnit vůči </w:t>
      </w:r>
      <w:r w:rsidR="006A5B6E">
        <w:rPr>
          <w:rFonts w:ascii="Arial" w:hAnsi="Arial" w:cs="Arial"/>
          <w:sz w:val="20"/>
          <w:szCs w:val="20"/>
          <w:lang w:eastAsia="zh-CN"/>
        </w:rPr>
        <w:t>objednateli</w:t>
      </w:r>
      <w:r w:rsidRPr="00CE4159">
        <w:rPr>
          <w:rFonts w:ascii="Arial" w:hAnsi="Arial" w:cs="Arial"/>
          <w:sz w:val="20"/>
          <w:szCs w:val="20"/>
          <w:lang w:eastAsia="zh-CN"/>
        </w:rPr>
        <w:t xml:space="preserve"> smluvní pokutu ve výši </w:t>
      </w:r>
      <w:r>
        <w:rPr>
          <w:rFonts w:ascii="Arial" w:hAnsi="Arial" w:cs="Arial"/>
          <w:sz w:val="20"/>
          <w:szCs w:val="20"/>
          <w:lang w:eastAsia="zh-CN"/>
        </w:rPr>
        <w:t>500,-</w:t>
      </w:r>
      <w:r w:rsidRPr="00CE4159">
        <w:rPr>
          <w:rFonts w:ascii="Arial" w:hAnsi="Arial" w:cs="Arial"/>
          <w:sz w:val="20"/>
          <w:szCs w:val="20"/>
          <w:lang w:eastAsia="zh-CN"/>
        </w:rPr>
        <w:t xml:space="preserve"> Kč za každý</w:t>
      </w:r>
      <w:r>
        <w:rPr>
          <w:rFonts w:ascii="Arial" w:hAnsi="Arial" w:cs="Arial"/>
          <w:sz w:val="20"/>
          <w:szCs w:val="20"/>
          <w:lang w:eastAsia="zh-CN"/>
        </w:rPr>
        <w:t>, byť započatý</w:t>
      </w:r>
      <w:r w:rsidRPr="00CE4159">
        <w:rPr>
          <w:rFonts w:ascii="Arial" w:hAnsi="Arial" w:cs="Arial"/>
          <w:sz w:val="20"/>
          <w:szCs w:val="20"/>
          <w:lang w:eastAsia="zh-CN"/>
        </w:rPr>
        <w:t xml:space="preserve"> den prodlení </w:t>
      </w:r>
      <w:r w:rsidR="006A5B6E">
        <w:rPr>
          <w:rFonts w:ascii="Arial" w:hAnsi="Arial" w:cs="Arial"/>
          <w:sz w:val="20"/>
          <w:szCs w:val="20"/>
          <w:lang w:eastAsia="zh-CN"/>
        </w:rPr>
        <w:t>dodavatele</w:t>
      </w:r>
      <w:r w:rsidRPr="00CE4159">
        <w:rPr>
          <w:rFonts w:ascii="Arial" w:hAnsi="Arial" w:cs="Arial"/>
          <w:sz w:val="20"/>
          <w:szCs w:val="20"/>
          <w:lang w:eastAsia="zh-CN"/>
        </w:rPr>
        <w:t xml:space="preserve">. Zaplacení smluvní pokuty nemá vliv na </w:t>
      </w:r>
      <w:r>
        <w:rPr>
          <w:rFonts w:ascii="Arial" w:hAnsi="Arial" w:cs="Arial"/>
          <w:sz w:val="20"/>
          <w:szCs w:val="20"/>
          <w:lang w:eastAsia="zh-CN"/>
        </w:rPr>
        <w:t>požadavek</w:t>
      </w:r>
      <w:r w:rsidRPr="00CE4159">
        <w:rPr>
          <w:rFonts w:ascii="Arial" w:hAnsi="Arial" w:cs="Arial"/>
          <w:sz w:val="20"/>
          <w:szCs w:val="20"/>
          <w:lang w:eastAsia="zh-CN"/>
        </w:rPr>
        <w:t xml:space="preserve"> náhrad</w:t>
      </w:r>
      <w:r>
        <w:rPr>
          <w:rFonts w:ascii="Arial" w:hAnsi="Arial" w:cs="Arial"/>
          <w:sz w:val="20"/>
          <w:szCs w:val="20"/>
          <w:lang w:eastAsia="zh-CN"/>
        </w:rPr>
        <w:t>y</w:t>
      </w:r>
      <w:r w:rsidRPr="00CE4159">
        <w:rPr>
          <w:rFonts w:ascii="Arial" w:hAnsi="Arial" w:cs="Arial"/>
          <w:sz w:val="20"/>
          <w:szCs w:val="20"/>
          <w:lang w:eastAsia="zh-CN"/>
        </w:rPr>
        <w:t xml:space="preserve"> škody vzniklé porušením povinnosti, ke které se smluvní pokuta vztahuje.</w:t>
      </w:r>
    </w:p>
    <w:p w:rsidR="00812BAC" w:rsidRPr="00812BAC" w:rsidRDefault="00812BAC" w:rsidP="00812BAC">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186828">
        <w:rPr>
          <w:rFonts w:ascii="Arial" w:hAnsi="Arial" w:cs="Arial"/>
          <w:sz w:val="20"/>
          <w:szCs w:val="20"/>
          <w:lang w:eastAsia="zh-CN"/>
        </w:rPr>
        <w:t>Splatnost smluvních pokut se sjednává na 14 dnů ode dne doručení daňového dokladu</w:t>
      </w:r>
      <w:r>
        <w:rPr>
          <w:rFonts w:ascii="Arial" w:hAnsi="Arial" w:cs="Arial"/>
          <w:sz w:val="20"/>
          <w:szCs w:val="20"/>
          <w:lang w:eastAsia="zh-CN"/>
        </w:rPr>
        <w:t xml:space="preserve"> -</w:t>
      </w:r>
      <w:r w:rsidRPr="00186828">
        <w:rPr>
          <w:rFonts w:ascii="Arial" w:hAnsi="Arial" w:cs="Arial"/>
          <w:sz w:val="20"/>
          <w:szCs w:val="20"/>
          <w:lang w:eastAsia="zh-CN"/>
        </w:rPr>
        <w:t xml:space="preserve"> faktury </w:t>
      </w:r>
      <w:r w:rsidR="006A5B6E">
        <w:rPr>
          <w:rFonts w:ascii="Arial" w:hAnsi="Arial" w:cs="Arial"/>
          <w:sz w:val="20"/>
          <w:szCs w:val="20"/>
          <w:lang w:eastAsia="zh-CN"/>
        </w:rPr>
        <w:t>objednatele</w:t>
      </w:r>
      <w:r w:rsidRPr="00186828">
        <w:rPr>
          <w:rFonts w:ascii="Arial" w:hAnsi="Arial" w:cs="Arial"/>
          <w:sz w:val="20"/>
          <w:szCs w:val="20"/>
          <w:lang w:eastAsia="zh-CN"/>
        </w:rPr>
        <w:t xml:space="preserve"> /</w:t>
      </w:r>
      <w:r w:rsidR="006A5B6E">
        <w:rPr>
          <w:rFonts w:ascii="Arial" w:hAnsi="Arial" w:cs="Arial"/>
          <w:sz w:val="20"/>
          <w:szCs w:val="20"/>
          <w:lang w:eastAsia="zh-CN"/>
        </w:rPr>
        <w:t xml:space="preserve"> dodavatele</w:t>
      </w:r>
      <w:r w:rsidRPr="00186828">
        <w:rPr>
          <w:rFonts w:ascii="Arial" w:hAnsi="Arial" w:cs="Arial"/>
          <w:sz w:val="20"/>
          <w:szCs w:val="20"/>
          <w:lang w:eastAsia="zh-CN"/>
        </w:rPr>
        <w:t>.</w:t>
      </w:r>
    </w:p>
    <w:p w:rsidR="00F33913" w:rsidRPr="0087085F" w:rsidRDefault="00F33913" w:rsidP="00F3391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Úhrada bude provedena na účet dodavatele, který bude uveden na faktuře.</w:t>
      </w:r>
    </w:p>
    <w:p w:rsidR="00F33913" w:rsidRPr="0087085F" w:rsidRDefault="00F33913" w:rsidP="00F3391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Veškeré účetní doklady (daňové doklady, faktury, storno, dobropisy nebo jiné doklady) musí odpovídat platné účetní a daňové legislativě ČR a dále budou obsahovat číslo smlouvy objednatele.</w:t>
      </w:r>
    </w:p>
    <w:p w:rsidR="00F33913" w:rsidRPr="0087085F" w:rsidRDefault="00F33913" w:rsidP="00F3391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Daň z přidané hodnoty bude stanovena podle aktuálně platné zákonné výše. Případná změna DPH ze zákona nebude považována za změnu smluvní ceny.</w:t>
      </w:r>
    </w:p>
    <w:p w:rsidR="0079580C" w:rsidRPr="0087085F" w:rsidRDefault="0079580C"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Součinnost smluvních stran</w:t>
      </w:r>
    </w:p>
    <w:p w:rsidR="00E15C33" w:rsidRPr="0087085F" w:rsidRDefault="00E15C33" w:rsidP="00E15C3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Smluvní strany se zavazují vyvinout veškeré úsilí k vytvoření potřebných podmínek pro </w:t>
      </w:r>
      <w:r w:rsidR="006A5B6E">
        <w:rPr>
          <w:rFonts w:ascii="Arial" w:hAnsi="Arial" w:cs="Arial"/>
          <w:sz w:val="20"/>
          <w:szCs w:val="20"/>
          <w:lang w:eastAsia="zh-CN"/>
        </w:rPr>
        <w:t>plnění předmětu smlouvy</w:t>
      </w:r>
      <w:r w:rsidRPr="0087085F">
        <w:rPr>
          <w:rFonts w:ascii="Arial" w:hAnsi="Arial" w:cs="Arial"/>
          <w:sz w:val="20"/>
          <w:szCs w:val="20"/>
          <w:lang w:eastAsia="zh-CN"/>
        </w:rPr>
        <w:t xml:space="preserve"> dle podmínek stanovených touto smlouvou, které vyplývají z jejich smluvního postavení. To platí i v případech, kde to není výslovně stanoveno ustanovením této smlouvy.</w:t>
      </w:r>
    </w:p>
    <w:p w:rsidR="00E15C33" w:rsidRPr="0087085F" w:rsidRDefault="00E15C33" w:rsidP="00E15C33">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895DA9" w:rsidRDefault="001B4011" w:rsidP="00DF6B45">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Dodavatel</w:t>
      </w:r>
      <w:r w:rsidR="00E15C33" w:rsidRPr="0087085F">
        <w:rPr>
          <w:rFonts w:ascii="Arial" w:hAnsi="Arial" w:cs="Arial"/>
          <w:sz w:val="20"/>
          <w:szCs w:val="20"/>
          <w:lang w:eastAsia="zh-CN"/>
        </w:rPr>
        <w:t xml:space="preserve">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895DA9">
        <w:rPr>
          <w:rFonts w:ascii="Arial" w:hAnsi="Arial" w:cs="Arial"/>
          <w:sz w:val="20"/>
          <w:szCs w:val="20"/>
          <w:lang w:eastAsia="zh-CN"/>
        </w:rPr>
        <w:t>.</w:t>
      </w:r>
    </w:p>
    <w:p w:rsidR="0068787B" w:rsidRPr="0087085F" w:rsidRDefault="0068787B"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Pojištění dodavatele</w:t>
      </w:r>
    </w:p>
    <w:p w:rsidR="0068787B" w:rsidRPr="0087085F" w:rsidRDefault="0068787B" w:rsidP="0068787B">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Dodavatel je povinen mít po </w:t>
      </w:r>
      <w:r w:rsidR="00895DA9">
        <w:rPr>
          <w:rFonts w:ascii="Arial" w:hAnsi="Arial" w:cs="Arial"/>
          <w:sz w:val="20"/>
          <w:szCs w:val="20"/>
          <w:lang w:eastAsia="zh-CN"/>
        </w:rPr>
        <w:t>celou dobu trvání této smlouvy</w:t>
      </w:r>
      <w:r w:rsidRPr="0087085F">
        <w:rPr>
          <w:rFonts w:ascii="Arial" w:hAnsi="Arial" w:cs="Arial"/>
          <w:sz w:val="20"/>
          <w:szCs w:val="20"/>
          <w:lang w:eastAsia="zh-CN"/>
        </w:rPr>
        <w:t xml:space="preserve"> sjednáno platné pojištění odpovědnosti za škodu způsobenou třetí osobě s limitem pojistného plnění minimálně </w:t>
      </w:r>
      <w:r w:rsidR="00895DA9">
        <w:rPr>
          <w:rFonts w:ascii="Arial" w:hAnsi="Arial" w:cs="Arial"/>
          <w:sz w:val="20"/>
          <w:szCs w:val="20"/>
          <w:lang w:eastAsia="zh-CN"/>
        </w:rPr>
        <w:t>3</w:t>
      </w:r>
      <w:r w:rsidRPr="0087085F">
        <w:rPr>
          <w:rFonts w:ascii="Arial" w:hAnsi="Arial" w:cs="Arial"/>
          <w:sz w:val="20"/>
          <w:szCs w:val="20"/>
          <w:lang w:eastAsia="zh-CN"/>
        </w:rPr>
        <w:t xml:space="preserve"> mil. Kč. V případě uzavření pojistné smlouvy na dobu určitou (s koncem platnosti ke konci kalendářního roku) je dodavatel povinen koncem každého kalendářního roku (vždy nejpozději 2 měsíce před koncem příslušného kalendářního roku) prokázat objednateli, že jeho pojistka ve výše uvedeném rozsahu je stále platná, popř. že je prodloužena, popř. že dodavatel uzavřel jinou pojistku ve stejném rozsahu a ve výši pojistného plnění min. </w:t>
      </w:r>
      <w:r w:rsidR="00895DA9">
        <w:rPr>
          <w:rFonts w:ascii="Arial" w:hAnsi="Arial" w:cs="Arial"/>
          <w:sz w:val="20"/>
          <w:szCs w:val="20"/>
          <w:lang w:eastAsia="zh-CN"/>
        </w:rPr>
        <w:t>3</w:t>
      </w:r>
      <w:r w:rsidRPr="0087085F">
        <w:rPr>
          <w:rFonts w:ascii="Arial" w:hAnsi="Arial" w:cs="Arial"/>
          <w:sz w:val="20"/>
          <w:szCs w:val="20"/>
          <w:lang w:eastAsia="zh-CN"/>
        </w:rPr>
        <w:t xml:space="preserve"> mil. Kč. V případě, že platnost předmětné pojistky skončí v průběhu kalendářního roku, je </w:t>
      </w:r>
      <w:r w:rsidR="00D94802" w:rsidRPr="0087085F">
        <w:rPr>
          <w:rFonts w:ascii="Arial" w:hAnsi="Arial" w:cs="Arial"/>
          <w:sz w:val="20"/>
          <w:szCs w:val="20"/>
          <w:lang w:eastAsia="zh-CN"/>
        </w:rPr>
        <w:t>d</w:t>
      </w:r>
      <w:r w:rsidRPr="0087085F">
        <w:rPr>
          <w:rFonts w:ascii="Arial" w:hAnsi="Arial" w:cs="Arial"/>
          <w:sz w:val="20"/>
          <w:szCs w:val="20"/>
          <w:lang w:eastAsia="zh-CN"/>
        </w:rPr>
        <w:t>odavatel</w:t>
      </w:r>
      <w:r w:rsidR="00D94802" w:rsidRPr="0087085F">
        <w:rPr>
          <w:rFonts w:ascii="Arial" w:hAnsi="Arial" w:cs="Arial"/>
          <w:sz w:val="20"/>
          <w:szCs w:val="20"/>
          <w:lang w:eastAsia="zh-CN"/>
        </w:rPr>
        <w:t xml:space="preserve"> povinen prokázat o</w:t>
      </w:r>
      <w:r w:rsidRPr="0087085F">
        <w:rPr>
          <w:rFonts w:ascii="Arial" w:hAnsi="Arial" w:cs="Arial"/>
          <w:sz w:val="20"/>
          <w:szCs w:val="20"/>
          <w:lang w:eastAsia="zh-CN"/>
        </w:rPr>
        <w:t xml:space="preserve">bjednateli, (vždy nejpozději 2 měsíce před skončením platnosti původní pojistky), že jeho pojistka je v požadovaném rozsahu prodloužena, popř. že </w:t>
      </w:r>
      <w:r w:rsidR="00D94802" w:rsidRPr="0087085F">
        <w:rPr>
          <w:rFonts w:ascii="Arial" w:hAnsi="Arial" w:cs="Arial"/>
          <w:sz w:val="20"/>
          <w:szCs w:val="20"/>
          <w:lang w:eastAsia="zh-CN"/>
        </w:rPr>
        <w:t>d</w:t>
      </w:r>
      <w:r w:rsidRPr="0087085F">
        <w:rPr>
          <w:rFonts w:ascii="Arial" w:hAnsi="Arial" w:cs="Arial"/>
          <w:sz w:val="20"/>
          <w:szCs w:val="20"/>
          <w:lang w:eastAsia="zh-CN"/>
        </w:rPr>
        <w:t xml:space="preserve">odavatel uzavřel novou pojistnou smlouvu ve stejném rozsahu a ve výši pojistného plnění min. </w:t>
      </w:r>
      <w:r w:rsidR="00895DA9">
        <w:rPr>
          <w:rFonts w:ascii="Arial" w:hAnsi="Arial" w:cs="Arial"/>
          <w:sz w:val="20"/>
          <w:szCs w:val="20"/>
          <w:lang w:eastAsia="zh-CN"/>
        </w:rPr>
        <w:t>3</w:t>
      </w:r>
      <w:r w:rsidRPr="0087085F">
        <w:rPr>
          <w:rFonts w:ascii="Arial" w:hAnsi="Arial" w:cs="Arial"/>
          <w:sz w:val="20"/>
          <w:szCs w:val="20"/>
          <w:lang w:eastAsia="zh-CN"/>
        </w:rPr>
        <w:t xml:space="preserve"> mil. Kč. Pojistnou smlouvu je </w:t>
      </w:r>
      <w:r w:rsidR="00D94802" w:rsidRPr="0087085F">
        <w:rPr>
          <w:rFonts w:ascii="Arial" w:hAnsi="Arial" w:cs="Arial"/>
          <w:sz w:val="20"/>
          <w:szCs w:val="20"/>
          <w:lang w:eastAsia="zh-CN"/>
        </w:rPr>
        <w:t>d</w:t>
      </w:r>
      <w:r w:rsidRPr="0087085F">
        <w:rPr>
          <w:rFonts w:ascii="Arial" w:hAnsi="Arial" w:cs="Arial"/>
          <w:sz w:val="20"/>
          <w:szCs w:val="20"/>
          <w:lang w:eastAsia="zh-CN"/>
        </w:rPr>
        <w:t>odavatel povinen předložit objednateli nejpozději do 7 dnů ode dne uzavření této smlouvy.</w:t>
      </w:r>
    </w:p>
    <w:p w:rsidR="004479F4" w:rsidRPr="002D27F3" w:rsidRDefault="0068787B" w:rsidP="002D27F3">
      <w:pPr>
        <w:pStyle w:val="Odstavecseseznamem"/>
        <w:numPr>
          <w:ilvl w:val="1"/>
          <w:numId w:val="1"/>
        </w:numPr>
        <w:tabs>
          <w:tab w:val="left" w:pos="709"/>
        </w:tabs>
        <w:spacing w:before="120" w:after="120"/>
        <w:ind w:left="709" w:hanging="709"/>
        <w:jc w:val="both"/>
        <w:rPr>
          <w:rFonts w:ascii="Arial" w:eastAsia="Calibri" w:hAnsi="Arial" w:cs="Arial"/>
          <w:b/>
          <w:sz w:val="20"/>
          <w:szCs w:val="20"/>
          <w:lang w:eastAsia="zh-CN"/>
        </w:rPr>
      </w:pPr>
      <w:r w:rsidRPr="002D27F3">
        <w:rPr>
          <w:rFonts w:ascii="Arial" w:hAnsi="Arial" w:cs="Arial"/>
          <w:sz w:val="20"/>
          <w:szCs w:val="20"/>
          <w:lang w:eastAsia="zh-CN"/>
        </w:rPr>
        <w:t>Náklady na pojištění nese dodavatel a má je zahrnuty ve sjednané ceně.</w:t>
      </w:r>
      <w:r w:rsidR="004479F4" w:rsidRPr="002D27F3">
        <w:rPr>
          <w:rFonts w:ascii="Arial" w:eastAsia="Calibri" w:hAnsi="Arial" w:cs="Arial"/>
          <w:b/>
          <w:sz w:val="20"/>
          <w:szCs w:val="20"/>
          <w:lang w:eastAsia="zh-CN"/>
        </w:rPr>
        <w:br w:type="page"/>
      </w:r>
    </w:p>
    <w:p w:rsidR="00D94802" w:rsidRPr="0087085F" w:rsidRDefault="00D94802"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lastRenderedPageBreak/>
        <w:t>Změna smlouvy</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Jakákoliv změna smlouvy musí mít písemnou formu </w:t>
      </w:r>
      <w:r w:rsidR="000133A9">
        <w:rPr>
          <w:rFonts w:ascii="Arial" w:hAnsi="Arial" w:cs="Arial"/>
          <w:sz w:val="20"/>
          <w:szCs w:val="20"/>
          <w:lang w:eastAsia="zh-CN"/>
        </w:rPr>
        <w:t xml:space="preserve">dodatků, takto označených </w:t>
      </w:r>
      <w:r w:rsidRPr="0087085F">
        <w:rPr>
          <w:rFonts w:ascii="Arial" w:hAnsi="Arial" w:cs="Arial"/>
          <w:sz w:val="20"/>
          <w:szCs w:val="20"/>
          <w:lang w:eastAsia="zh-CN"/>
        </w:rPr>
        <w:t>a musí být podepsána osobami oprávněnými za objednatele a dodavatele jednat a podepisovat nebo osobami jimi zmocněnými.</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Změny smlouvy se sjednávají jako dodatek ke smlouvě s číselným označením podle pořadového čísla příslušné změny smlouvy.</w:t>
      </w:r>
    </w:p>
    <w:p w:rsidR="00D94802" w:rsidRPr="0087085F" w:rsidRDefault="00D94802" w:rsidP="00D94802">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 xml:space="preserve">Předloží-li některá ze smluvních stran návrh na změnu formou písemného dodatku ke smlouvě, je druhá smluvní strana povinna se k návrhu vyjádřit nejpozději do </w:t>
      </w:r>
      <w:r w:rsidR="00895DA9">
        <w:rPr>
          <w:rFonts w:ascii="Arial" w:hAnsi="Arial" w:cs="Arial"/>
          <w:sz w:val="20"/>
          <w:szCs w:val="20"/>
          <w:lang w:eastAsia="zh-CN"/>
        </w:rPr>
        <w:t>15 dnů</w:t>
      </w:r>
      <w:r w:rsidRPr="0087085F">
        <w:rPr>
          <w:rFonts w:ascii="Arial" w:hAnsi="Arial" w:cs="Arial"/>
          <w:sz w:val="20"/>
          <w:szCs w:val="20"/>
          <w:lang w:eastAsia="zh-CN"/>
        </w:rPr>
        <w:t xml:space="preserve"> ode dne následujícího po doručení návrhu dodatku.</w:t>
      </w:r>
    </w:p>
    <w:p w:rsidR="000749E6" w:rsidRPr="0087085F" w:rsidRDefault="00AC6E18"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Odstoupení od smlouvy</w:t>
      </w:r>
    </w:p>
    <w:p w:rsidR="000749E6" w:rsidRPr="0087085F" w:rsidRDefault="000749E6" w:rsidP="00AC6E1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Odstoupení od smlouvy se nedotýká nároků na smluvní pokuty či náhrady škody/ušlého zisku, na které do okamžiku odstoupení od smlouvy vznikl objednateli nárok.</w:t>
      </w:r>
    </w:p>
    <w:p w:rsidR="000749E6" w:rsidRPr="0087085F" w:rsidRDefault="000749E6" w:rsidP="00AC6E18">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87085F">
        <w:rPr>
          <w:rFonts w:ascii="Arial" w:hAnsi="Arial" w:cs="Arial"/>
          <w:sz w:val="20"/>
          <w:szCs w:val="20"/>
          <w:lang w:eastAsia="zh-CN"/>
        </w:rPr>
        <w:t>Smluvní strany této smlouvy se dohodly, že podstatným porušením této smlouvy se rozumí zejména:</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se dodavatel dostane do prodlení s prováděním </w:t>
      </w:r>
      <w:r w:rsidR="00895DA9">
        <w:rPr>
          <w:rFonts w:ascii="Arial" w:hAnsi="Arial" w:cs="Arial"/>
          <w:sz w:val="20"/>
          <w:szCs w:val="20"/>
        </w:rPr>
        <w:t>plnění předmětu smlouvy</w:t>
      </w:r>
      <w:r w:rsidRPr="0087085F">
        <w:rPr>
          <w:rFonts w:ascii="Arial" w:hAnsi="Arial" w:cs="Arial"/>
          <w:sz w:val="20"/>
          <w:szCs w:val="20"/>
        </w:rPr>
        <w:t>, které bude delší než 15 kalendářních dn</w:t>
      </w:r>
      <w:r w:rsidR="00AC6E18" w:rsidRPr="0087085F">
        <w:rPr>
          <w:rFonts w:ascii="Arial" w:hAnsi="Arial" w:cs="Arial"/>
          <w:sz w:val="20"/>
          <w:szCs w:val="20"/>
        </w:rPr>
        <w:t>ů,</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dodavatel </w:t>
      </w:r>
      <w:r w:rsidR="00895DA9">
        <w:rPr>
          <w:rFonts w:ascii="Arial" w:hAnsi="Arial" w:cs="Arial"/>
          <w:sz w:val="20"/>
          <w:szCs w:val="20"/>
        </w:rPr>
        <w:t xml:space="preserve">plní předmět </w:t>
      </w:r>
      <w:r w:rsidR="00561A5B">
        <w:rPr>
          <w:rFonts w:ascii="Arial" w:hAnsi="Arial" w:cs="Arial"/>
          <w:sz w:val="20"/>
          <w:szCs w:val="20"/>
        </w:rPr>
        <w:t>smlouvy</w:t>
      </w:r>
      <w:r w:rsidRPr="0087085F">
        <w:rPr>
          <w:rFonts w:ascii="Arial" w:hAnsi="Arial" w:cs="Arial"/>
          <w:sz w:val="20"/>
          <w:szCs w:val="20"/>
        </w:rPr>
        <w:t xml:space="preserve"> v rozporu s touto smlouvou</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jestliže bude na dodavatele podán návrh na prohlášení </w:t>
      </w:r>
      <w:r w:rsidR="000133A9" w:rsidRPr="0087085F">
        <w:rPr>
          <w:rFonts w:ascii="Arial" w:hAnsi="Arial" w:cs="Arial"/>
          <w:sz w:val="20"/>
          <w:szCs w:val="20"/>
        </w:rPr>
        <w:t>konkur</w:t>
      </w:r>
      <w:r w:rsidR="000133A9">
        <w:rPr>
          <w:rFonts w:ascii="Arial" w:hAnsi="Arial" w:cs="Arial"/>
          <w:sz w:val="20"/>
          <w:szCs w:val="20"/>
        </w:rPr>
        <w:t>s</w:t>
      </w:r>
      <w:r w:rsidR="000133A9" w:rsidRPr="0087085F">
        <w:rPr>
          <w:rFonts w:ascii="Arial" w:hAnsi="Arial" w:cs="Arial"/>
          <w:sz w:val="20"/>
          <w:szCs w:val="20"/>
        </w:rPr>
        <w:t xml:space="preserve">u </w:t>
      </w:r>
      <w:r w:rsidRPr="0087085F">
        <w:rPr>
          <w:rFonts w:ascii="Arial" w:hAnsi="Arial" w:cs="Arial"/>
          <w:sz w:val="20"/>
          <w:szCs w:val="20"/>
        </w:rPr>
        <w:t xml:space="preserve">ve smyslu ustanovení zákona </w:t>
      </w:r>
      <w:r w:rsidR="00EA0BC2" w:rsidRPr="0087085F">
        <w:rPr>
          <w:rFonts w:ascii="Arial" w:hAnsi="Arial" w:cs="Arial"/>
          <w:sz w:val="20"/>
          <w:szCs w:val="20"/>
        </w:rPr>
        <w:t>č. 182/2006 Sb. o úpadku a způsobech jeho řešení (insolvenční zákon)</w:t>
      </w:r>
      <w:r w:rsidRPr="0087085F">
        <w:rPr>
          <w:rFonts w:ascii="Arial" w:hAnsi="Arial" w:cs="Arial"/>
          <w:sz w:val="20"/>
          <w:szCs w:val="20"/>
        </w:rPr>
        <w:t xml:space="preserve">, </w:t>
      </w:r>
      <w:r w:rsidR="000133A9">
        <w:rPr>
          <w:rFonts w:ascii="Arial" w:hAnsi="Arial" w:cs="Arial"/>
          <w:sz w:val="20"/>
          <w:szCs w:val="20"/>
        </w:rPr>
        <w:t>ve znění pozdějších předpisů a/</w:t>
      </w:r>
      <w:r w:rsidRPr="0087085F">
        <w:rPr>
          <w:rFonts w:ascii="Arial" w:hAnsi="Arial" w:cs="Arial"/>
          <w:sz w:val="20"/>
          <w:szCs w:val="20"/>
        </w:rPr>
        <w:t xml:space="preserve">nebo podán návrh na vyrovnání ve smyslu </w:t>
      </w:r>
      <w:r w:rsidR="000133A9">
        <w:rPr>
          <w:rFonts w:ascii="Arial" w:hAnsi="Arial" w:cs="Arial"/>
          <w:sz w:val="20"/>
          <w:szCs w:val="20"/>
        </w:rPr>
        <w:t>tohoto předpisu</w:t>
      </w:r>
      <w:r w:rsidRPr="0087085F">
        <w:rPr>
          <w:rFonts w:ascii="Arial" w:hAnsi="Arial" w:cs="Arial"/>
          <w:sz w:val="20"/>
          <w:szCs w:val="20"/>
        </w:rPr>
        <w:t>, nebo dodavatel vstoupil do likvidace</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dodavatel uzavřel smlouvu o prodeji podniku či jeho části, na základě které převedl svůj podnik či tu jeho část, jejíž součástí jsou i práva a závazky z právního vztahu dle této smlouvy na třetí osobu</w:t>
      </w:r>
      <w:r w:rsidR="00AC6E18" w:rsidRPr="0087085F">
        <w:rPr>
          <w:rFonts w:ascii="Arial" w:hAnsi="Arial" w:cs="Arial"/>
          <w:sz w:val="20"/>
          <w:szCs w:val="20"/>
        </w:rPr>
        <w:t>,</w:t>
      </w:r>
    </w:p>
    <w:p w:rsidR="000749E6" w:rsidRPr="0087085F" w:rsidRDefault="000749E6" w:rsidP="008365F1">
      <w:pPr>
        <w:pStyle w:val="Odstavecseseznamem"/>
        <w:numPr>
          <w:ilvl w:val="2"/>
          <w:numId w:val="1"/>
        </w:numPr>
        <w:tabs>
          <w:tab w:val="num" w:pos="1440"/>
        </w:tabs>
        <w:spacing w:before="120" w:after="120"/>
        <w:ind w:left="1440"/>
        <w:jc w:val="both"/>
        <w:rPr>
          <w:rFonts w:ascii="Arial" w:hAnsi="Arial" w:cs="Arial"/>
          <w:sz w:val="20"/>
          <w:szCs w:val="20"/>
        </w:rPr>
      </w:pPr>
      <w:r w:rsidRPr="0087085F">
        <w:rPr>
          <w:rFonts w:ascii="Arial" w:hAnsi="Arial" w:cs="Arial"/>
          <w:sz w:val="20"/>
          <w:szCs w:val="20"/>
        </w:rPr>
        <w:t xml:space="preserve">objednatel je v prodlení s placením faktury za </w:t>
      </w:r>
      <w:r w:rsidR="00561A5B">
        <w:rPr>
          <w:rFonts w:ascii="Arial" w:hAnsi="Arial" w:cs="Arial"/>
          <w:sz w:val="20"/>
          <w:szCs w:val="20"/>
        </w:rPr>
        <w:t xml:space="preserve">dílčí plnění předmětu </w:t>
      </w:r>
      <w:r w:rsidRPr="0087085F">
        <w:rPr>
          <w:rFonts w:ascii="Arial" w:hAnsi="Arial" w:cs="Arial"/>
          <w:sz w:val="20"/>
          <w:szCs w:val="20"/>
        </w:rPr>
        <w:t xml:space="preserve">smlouvy o více než </w:t>
      </w:r>
      <w:r w:rsidR="007D19DD" w:rsidRPr="00561A5B">
        <w:rPr>
          <w:rFonts w:ascii="Arial" w:hAnsi="Arial" w:cs="Arial"/>
          <w:sz w:val="20"/>
          <w:szCs w:val="20"/>
        </w:rPr>
        <w:t>60</w:t>
      </w:r>
      <w:r w:rsidRPr="0087085F">
        <w:rPr>
          <w:rFonts w:ascii="Arial" w:hAnsi="Arial" w:cs="Arial"/>
          <w:sz w:val="20"/>
          <w:szCs w:val="20"/>
        </w:rPr>
        <w:t xml:space="preserve"> dn</w:t>
      </w:r>
      <w:r w:rsidR="00AC6E18" w:rsidRPr="0087085F">
        <w:rPr>
          <w:rFonts w:ascii="Arial" w:hAnsi="Arial" w:cs="Arial"/>
          <w:sz w:val="20"/>
          <w:szCs w:val="20"/>
        </w:rPr>
        <w:t>ů.</w:t>
      </w:r>
    </w:p>
    <w:p w:rsidR="008C24F6" w:rsidRPr="0087085F" w:rsidRDefault="008C24F6" w:rsidP="00FD2099">
      <w:pPr>
        <w:pStyle w:val="Odstavecseseznamem"/>
        <w:numPr>
          <w:ilvl w:val="0"/>
          <w:numId w:val="1"/>
        </w:numPr>
        <w:spacing w:before="360" w:after="120"/>
        <w:ind w:left="357" w:hanging="357"/>
        <w:jc w:val="center"/>
        <w:rPr>
          <w:rFonts w:ascii="Arial" w:eastAsia="Calibri" w:hAnsi="Arial" w:cs="Arial"/>
          <w:b/>
          <w:sz w:val="20"/>
          <w:szCs w:val="20"/>
          <w:lang w:eastAsia="zh-CN"/>
        </w:rPr>
      </w:pPr>
      <w:r w:rsidRPr="0087085F">
        <w:rPr>
          <w:rFonts w:ascii="Arial" w:eastAsia="Calibri" w:hAnsi="Arial" w:cs="Arial"/>
          <w:b/>
          <w:sz w:val="20"/>
          <w:szCs w:val="20"/>
          <w:lang w:eastAsia="zh-CN"/>
        </w:rPr>
        <w:t>Závěrečná ustanovení</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Žádná ze smluvních stran není odpovědná za prodlení způsobené okolnostmi vylučujícími odpovědnost. Za okolnosti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překážku předvídala. Odpovědnost nevylučuje překážka, která vznikla teprve v době, kdy povinná smluvní strana byla v prodlení se svými povinnostmi dle </w:t>
      </w:r>
      <w:r w:rsidRPr="00E52490">
        <w:rPr>
          <w:rFonts w:ascii="Arial" w:hAnsi="Arial" w:cs="Arial"/>
          <w:sz w:val="20"/>
          <w:szCs w:val="20"/>
          <w:lang w:eastAsia="zh-CN"/>
        </w:rPr>
        <w:t>smlouvy</w:t>
      </w:r>
      <w:r w:rsidRPr="00CE4159">
        <w:rPr>
          <w:rFonts w:ascii="Arial" w:hAnsi="Arial" w:cs="Arial"/>
          <w:sz w:val="20"/>
          <w:szCs w:val="20"/>
          <w:lang w:eastAsia="zh-CN"/>
        </w:rPr>
        <w:t>. Účinky vylučující odpovědnost jsou omezeny pouze na dobu, dokud trvá překážka, s níž jsou tyto povinnosti spojeny.</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S</w:t>
      </w:r>
      <w:r w:rsidRPr="00CE4159">
        <w:rPr>
          <w:rFonts w:ascii="Arial" w:hAnsi="Arial" w:cs="Arial"/>
          <w:sz w:val="20"/>
          <w:szCs w:val="20"/>
          <w:lang w:eastAsia="zh-CN"/>
        </w:rPr>
        <w:t>mlouva zahrnuje úplnou dohodu smluvních stran a neexistují žádné jiné ústní ani písemné dohody, kterými by se řídil předmět smlouvy. Smluvní strany se dohodly, že jména kontaktních o</w:t>
      </w:r>
      <w:r>
        <w:rPr>
          <w:rFonts w:ascii="Arial" w:hAnsi="Arial" w:cs="Arial"/>
          <w:sz w:val="20"/>
          <w:szCs w:val="20"/>
          <w:lang w:eastAsia="zh-CN"/>
        </w:rPr>
        <w:t xml:space="preserve">sob a kontaktní údaje uvedené ve </w:t>
      </w:r>
      <w:r w:rsidRPr="00CE4159">
        <w:rPr>
          <w:rFonts w:ascii="Arial" w:hAnsi="Arial" w:cs="Arial"/>
          <w:sz w:val="20"/>
          <w:szCs w:val="20"/>
          <w:lang w:eastAsia="zh-CN"/>
        </w:rPr>
        <w:t>smlouvě lze měnit jednostranným písemným oznámením zaslaným druhé smluvní straně.</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Jakékoliv informace, oznámení a sdělení, které mají být sděleny jednou ze smluvních stran druhé smluvní straně, budou považovány za řádně předané, pokud budou osobně předány kontaktní osobě nebo zástupci druhé smluvní strany </w:t>
      </w:r>
      <w:r>
        <w:rPr>
          <w:rFonts w:ascii="Arial" w:hAnsi="Arial" w:cs="Arial"/>
          <w:sz w:val="20"/>
          <w:szCs w:val="20"/>
          <w:lang w:eastAsia="zh-CN"/>
        </w:rPr>
        <w:t>a/</w:t>
      </w:r>
      <w:r w:rsidRPr="00CE4159">
        <w:rPr>
          <w:rFonts w:ascii="Arial" w:hAnsi="Arial" w:cs="Arial"/>
          <w:sz w:val="20"/>
          <w:szCs w:val="20"/>
          <w:lang w:eastAsia="zh-CN"/>
        </w:rPr>
        <w:t>nebo pokud budou zaslány doporučenou poštou na adresu smluvní strany uvedenou v této smlouvě.</w:t>
      </w:r>
    </w:p>
    <w:p w:rsidR="000A4397" w:rsidRDefault="004479F4"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Pr>
          <w:rFonts w:ascii="Arial" w:hAnsi="Arial" w:cs="Arial"/>
          <w:sz w:val="20"/>
          <w:szCs w:val="20"/>
          <w:lang w:eastAsia="zh-CN"/>
        </w:rPr>
        <w:t xml:space="preserve">Kontaktní osoby </w:t>
      </w:r>
      <w:r w:rsidR="000A4397">
        <w:rPr>
          <w:rFonts w:ascii="Arial" w:hAnsi="Arial" w:cs="Arial"/>
          <w:sz w:val="20"/>
          <w:szCs w:val="20"/>
          <w:lang w:eastAsia="zh-CN"/>
        </w:rPr>
        <w:t>za objednatele:</w:t>
      </w:r>
    </w:p>
    <w:p w:rsidR="000A4397" w:rsidRPr="004479F4" w:rsidRDefault="000A4397" w:rsidP="004479F4">
      <w:pPr>
        <w:pStyle w:val="Odstavecseseznamem"/>
        <w:numPr>
          <w:ilvl w:val="2"/>
          <w:numId w:val="1"/>
        </w:numPr>
        <w:tabs>
          <w:tab w:val="num" w:pos="1440"/>
        </w:tabs>
        <w:spacing w:before="120" w:after="120"/>
        <w:ind w:left="1440"/>
        <w:jc w:val="both"/>
        <w:rPr>
          <w:rFonts w:ascii="Arial" w:hAnsi="Arial" w:cs="Arial"/>
          <w:sz w:val="20"/>
          <w:szCs w:val="20"/>
        </w:rPr>
      </w:pPr>
      <w:r w:rsidRPr="004479F4">
        <w:rPr>
          <w:rFonts w:ascii="Arial" w:hAnsi="Arial" w:cs="Arial"/>
          <w:sz w:val="20"/>
          <w:szCs w:val="20"/>
        </w:rPr>
        <w:t xml:space="preserve">ve věcech obchodně smluvních: </w:t>
      </w:r>
    </w:p>
    <w:p w:rsidR="000A4397" w:rsidRPr="00CA7C56" w:rsidRDefault="000A4397" w:rsidP="000A4397">
      <w:pPr>
        <w:tabs>
          <w:tab w:val="left" w:pos="709"/>
        </w:tabs>
        <w:spacing w:before="0" w:after="0"/>
        <w:ind w:left="720"/>
        <w:jc w:val="both"/>
        <w:rPr>
          <w:rFonts w:ascii="Arial" w:hAnsi="Arial" w:cs="Arial"/>
          <w:sz w:val="20"/>
          <w:szCs w:val="20"/>
        </w:rPr>
      </w:pPr>
      <w:r w:rsidRPr="00CA7C56">
        <w:rPr>
          <w:rFonts w:ascii="Arial" w:hAnsi="Arial" w:cs="Arial"/>
          <w:sz w:val="20"/>
          <w:szCs w:val="20"/>
        </w:rPr>
        <w:t xml:space="preserve">Tomáš Sedláček, metodik nákupu  </w:t>
      </w:r>
    </w:p>
    <w:p w:rsidR="000A4397" w:rsidRPr="00CA7C56" w:rsidRDefault="000A4397" w:rsidP="000A4397">
      <w:pPr>
        <w:tabs>
          <w:tab w:val="left" w:pos="709"/>
        </w:tabs>
        <w:spacing w:before="0" w:after="0"/>
        <w:ind w:left="720"/>
        <w:jc w:val="both"/>
        <w:rPr>
          <w:rFonts w:ascii="Arial" w:hAnsi="Arial" w:cs="Arial"/>
          <w:sz w:val="20"/>
          <w:szCs w:val="20"/>
        </w:rPr>
      </w:pPr>
      <w:r>
        <w:rPr>
          <w:rFonts w:ascii="Arial" w:hAnsi="Arial" w:cs="Arial"/>
          <w:sz w:val="20"/>
          <w:szCs w:val="20"/>
        </w:rPr>
        <w:t>e</w:t>
      </w:r>
      <w:r w:rsidRPr="00CA7C56">
        <w:rPr>
          <w:rFonts w:ascii="Arial" w:hAnsi="Arial" w:cs="Arial"/>
          <w:sz w:val="20"/>
          <w:szCs w:val="20"/>
        </w:rPr>
        <w:t>-m</w:t>
      </w:r>
      <w:r>
        <w:rPr>
          <w:rFonts w:ascii="Arial" w:hAnsi="Arial" w:cs="Arial"/>
          <w:sz w:val="20"/>
          <w:szCs w:val="20"/>
        </w:rPr>
        <w:t xml:space="preserve">ail:  </w:t>
      </w:r>
      <w:hyperlink r:id="rId9" w:history="1">
        <w:r w:rsidRPr="000A4397">
          <w:rPr>
            <w:rStyle w:val="Hypertextovodkaz"/>
            <w:rFonts w:ascii="Arial" w:hAnsi="Arial" w:cs="Arial"/>
            <w:sz w:val="20"/>
            <w:szCs w:val="20"/>
          </w:rPr>
          <w:t>tomas.sedlacek@bohnice.cz</w:t>
        </w:r>
      </w:hyperlink>
      <w:r>
        <w:rPr>
          <w:rFonts w:ascii="Arial" w:hAnsi="Arial" w:cs="Arial"/>
          <w:sz w:val="20"/>
          <w:szCs w:val="20"/>
        </w:rPr>
        <w:t xml:space="preserve"> </w:t>
      </w:r>
    </w:p>
    <w:p w:rsidR="000A4397" w:rsidRPr="00CA7C56" w:rsidRDefault="000A4397" w:rsidP="000A4397">
      <w:pPr>
        <w:tabs>
          <w:tab w:val="left" w:pos="709"/>
        </w:tabs>
        <w:spacing w:before="0" w:after="0"/>
        <w:ind w:left="720"/>
        <w:jc w:val="both"/>
        <w:rPr>
          <w:rFonts w:ascii="Arial" w:hAnsi="Arial" w:cs="Arial"/>
          <w:sz w:val="20"/>
          <w:szCs w:val="20"/>
        </w:rPr>
      </w:pPr>
      <w:r>
        <w:rPr>
          <w:rFonts w:ascii="Arial" w:hAnsi="Arial" w:cs="Arial"/>
          <w:sz w:val="20"/>
          <w:szCs w:val="20"/>
        </w:rPr>
        <w:t>t</w:t>
      </w:r>
      <w:r w:rsidRPr="00CA7C56">
        <w:rPr>
          <w:rFonts w:ascii="Arial" w:hAnsi="Arial" w:cs="Arial"/>
          <w:sz w:val="20"/>
          <w:szCs w:val="20"/>
        </w:rPr>
        <w:t>el.:       +420 284 016 488</w:t>
      </w:r>
    </w:p>
    <w:p w:rsidR="000A4397" w:rsidRDefault="000A4397" w:rsidP="000A4397">
      <w:pPr>
        <w:tabs>
          <w:tab w:val="left" w:pos="709"/>
        </w:tabs>
        <w:spacing w:before="0" w:after="0"/>
        <w:ind w:left="720"/>
        <w:jc w:val="both"/>
        <w:rPr>
          <w:rFonts w:ascii="Arial" w:hAnsi="Arial" w:cs="Arial"/>
          <w:sz w:val="20"/>
          <w:szCs w:val="20"/>
        </w:rPr>
      </w:pPr>
      <w:r>
        <w:rPr>
          <w:rFonts w:ascii="Arial" w:hAnsi="Arial" w:cs="Arial"/>
          <w:sz w:val="20"/>
          <w:szCs w:val="20"/>
        </w:rPr>
        <w:lastRenderedPageBreak/>
        <w:t>m</w:t>
      </w:r>
      <w:r w:rsidRPr="00CA7C56">
        <w:rPr>
          <w:rFonts w:ascii="Arial" w:hAnsi="Arial" w:cs="Arial"/>
          <w:sz w:val="20"/>
          <w:szCs w:val="20"/>
        </w:rPr>
        <w:t>obil:    +420 734 785</w:t>
      </w:r>
      <w:r w:rsidR="004479F4">
        <w:rPr>
          <w:rFonts w:ascii="Arial" w:hAnsi="Arial" w:cs="Arial"/>
          <w:sz w:val="20"/>
          <w:szCs w:val="20"/>
        </w:rPr>
        <w:t> </w:t>
      </w:r>
      <w:r w:rsidRPr="00CA7C56">
        <w:rPr>
          <w:rFonts w:ascii="Arial" w:hAnsi="Arial" w:cs="Arial"/>
          <w:sz w:val="20"/>
          <w:szCs w:val="20"/>
        </w:rPr>
        <w:t>009</w:t>
      </w:r>
    </w:p>
    <w:p w:rsidR="004479F4" w:rsidRDefault="000A4397" w:rsidP="004479F4">
      <w:pPr>
        <w:pStyle w:val="Odstavecseseznamem"/>
        <w:numPr>
          <w:ilvl w:val="2"/>
          <w:numId w:val="1"/>
        </w:numPr>
        <w:tabs>
          <w:tab w:val="num" w:pos="1440"/>
        </w:tabs>
        <w:spacing w:before="120" w:after="120"/>
        <w:ind w:left="1440"/>
        <w:jc w:val="both"/>
        <w:rPr>
          <w:rFonts w:ascii="Arial" w:hAnsi="Arial" w:cs="Arial"/>
          <w:sz w:val="20"/>
          <w:szCs w:val="20"/>
        </w:rPr>
      </w:pPr>
      <w:bookmarkStart w:id="4" w:name="_Ref486316636"/>
      <w:r w:rsidRPr="004479F4">
        <w:rPr>
          <w:rFonts w:ascii="Arial" w:hAnsi="Arial" w:cs="Arial"/>
          <w:sz w:val="20"/>
          <w:szCs w:val="20"/>
        </w:rPr>
        <w:t>ve věcech provozních:</w:t>
      </w:r>
      <w:bookmarkEnd w:id="4"/>
    </w:p>
    <w:p w:rsidR="000A4397" w:rsidRPr="000A4397" w:rsidRDefault="000A4397" w:rsidP="000A4397">
      <w:pPr>
        <w:tabs>
          <w:tab w:val="left" w:pos="709"/>
        </w:tabs>
        <w:spacing w:before="0" w:after="0"/>
        <w:ind w:left="720"/>
        <w:rPr>
          <w:rFonts w:ascii="Arial" w:hAnsi="Arial" w:cs="Arial"/>
          <w:sz w:val="20"/>
          <w:szCs w:val="20"/>
        </w:rPr>
      </w:pPr>
      <w:r w:rsidRPr="000A4397">
        <w:rPr>
          <w:rFonts w:ascii="Arial" w:hAnsi="Arial" w:cs="Arial"/>
          <w:sz w:val="20"/>
          <w:szCs w:val="20"/>
        </w:rPr>
        <w:t>Ing. Štefan German, vedoucí odboru provozního zabezpečení</w:t>
      </w:r>
    </w:p>
    <w:p w:rsidR="000A4397" w:rsidRDefault="000A4397" w:rsidP="000A4397">
      <w:pPr>
        <w:tabs>
          <w:tab w:val="left" w:pos="709"/>
        </w:tabs>
        <w:spacing w:before="0" w:after="0"/>
        <w:ind w:left="720"/>
        <w:jc w:val="both"/>
        <w:rPr>
          <w:rFonts w:ascii="Arial" w:hAnsi="Arial" w:cs="Arial"/>
          <w:sz w:val="20"/>
          <w:szCs w:val="20"/>
        </w:rPr>
      </w:pPr>
      <w:r w:rsidRPr="000A4397">
        <w:rPr>
          <w:rFonts w:ascii="Arial" w:hAnsi="Arial" w:cs="Arial"/>
          <w:sz w:val="20"/>
          <w:szCs w:val="20"/>
        </w:rPr>
        <w:t>tel:</w:t>
      </w:r>
      <w:r>
        <w:rPr>
          <w:rFonts w:ascii="Arial" w:hAnsi="Arial" w:cs="Arial"/>
          <w:sz w:val="20"/>
          <w:szCs w:val="20"/>
        </w:rPr>
        <w:tab/>
        <w:t>+420 284 016 461</w:t>
      </w:r>
    </w:p>
    <w:p w:rsidR="000A4397" w:rsidRDefault="000A4397" w:rsidP="000A4397">
      <w:pPr>
        <w:tabs>
          <w:tab w:val="left" w:pos="709"/>
        </w:tabs>
        <w:spacing w:before="0" w:after="0"/>
        <w:ind w:left="720"/>
        <w:jc w:val="both"/>
        <w:rPr>
          <w:rFonts w:ascii="Arial" w:hAnsi="Arial" w:cs="Arial"/>
          <w:sz w:val="20"/>
          <w:szCs w:val="20"/>
        </w:rPr>
      </w:pPr>
      <w:r>
        <w:rPr>
          <w:rFonts w:ascii="Arial" w:hAnsi="Arial" w:cs="Arial"/>
          <w:sz w:val="20"/>
          <w:szCs w:val="20"/>
        </w:rPr>
        <w:t>mobil:</w:t>
      </w:r>
      <w:r>
        <w:rPr>
          <w:rFonts w:ascii="Arial" w:hAnsi="Arial" w:cs="Arial"/>
          <w:sz w:val="20"/>
          <w:szCs w:val="20"/>
        </w:rPr>
        <w:tab/>
        <w:t>+420 </w:t>
      </w:r>
      <w:r w:rsidRPr="000A4397">
        <w:rPr>
          <w:rFonts w:ascii="Arial" w:hAnsi="Arial" w:cs="Arial"/>
          <w:sz w:val="20"/>
          <w:szCs w:val="20"/>
        </w:rPr>
        <w:t>734</w:t>
      </w:r>
      <w:r>
        <w:rPr>
          <w:rFonts w:ascii="Arial" w:hAnsi="Arial" w:cs="Arial"/>
          <w:sz w:val="20"/>
          <w:szCs w:val="20"/>
        </w:rPr>
        <w:t> </w:t>
      </w:r>
      <w:r w:rsidRPr="000A4397">
        <w:rPr>
          <w:rFonts w:ascii="Arial" w:hAnsi="Arial" w:cs="Arial"/>
          <w:sz w:val="20"/>
          <w:szCs w:val="20"/>
        </w:rPr>
        <w:t>785</w:t>
      </w:r>
      <w:r>
        <w:rPr>
          <w:rFonts w:ascii="Arial" w:hAnsi="Arial" w:cs="Arial"/>
          <w:sz w:val="20"/>
          <w:szCs w:val="20"/>
        </w:rPr>
        <w:t xml:space="preserve"> </w:t>
      </w:r>
      <w:r w:rsidRPr="000A4397">
        <w:rPr>
          <w:rFonts w:ascii="Arial" w:hAnsi="Arial" w:cs="Arial"/>
          <w:sz w:val="20"/>
          <w:szCs w:val="20"/>
        </w:rPr>
        <w:t>221</w:t>
      </w:r>
    </w:p>
    <w:p w:rsidR="000A4397" w:rsidRPr="00CA7C56" w:rsidRDefault="007C25A4" w:rsidP="000A4397">
      <w:pPr>
        <w:tabs>
          <w:tab w:val="left" w:pos="709"/>
        </w:tabs>
        <w:spacing w:before="0" w:after="0"/>
        <w:ind w:left="720"/>
        <w:jc w:val="both"/>
        <w:rPr>
          <w:rFonts w:ascii="Arial" w:hAnsi="Arial" w:cs="Arial"/>
          <w:sz w:val="20"/>
          <w:szCs w:val="20"/>
        </w:rPr>
      </w:pPr>
      <w:hyperlink r:id="rId10" w:history="1">
        <w:r w:rsidR="000A4397" w:rsidRPr="00644A46">
          <w:rPr>
            <w:rStyle w:val="Hypertextovodkaz"/>
            <w:rFonts w:ascii="Arial" w:hAnsi="Arial" w:cs="Arial"/>
            <w:sz w:val="20"/>
            <w:szCs w:val="20"/>
          </w:rPr>
          <w:t>stefan.german@bohnice.cz</w:t>
        </w:r>
      </w:hyperlink>
      <w:r w:rsidR="000A4397">
        <w:rPr>
          <w:rFonts w:ascii="Arial" w:hAnsi="Arial" w:cs="Arial"/>
          <w:sz w:val="20"/>
          <w:szCs w:val="20"/>
        </w:rPr>
        <w:t xml:space="preserve"> </w:t>
      </w:r>
    </w:p>
    <w:p w:rsidR="000A4397" w:rsidRPr="004479F4" w:rsidRDefault="004479F4"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4479F4">
        <w:rPr>
          <w:rFonts w:ascii="Arial" w:hAnsi="Arial" w:cs="Arial"/>
          <w:sz w:val="20"/>
          <w:szCs w:val="20"/>
          <w:lang w:eastAsia="zh-CN"/>
        </w:rPr>
        <w:t xml:space="preserve">Kontaktní osoby </w:t>
      </w:r>
      <w:r w:rsidR="000A4397" w:rsidRPr="004479F4">
        <w:rPr>
          <w:rFonts w:ascii="Arial" w:hAnsi="Arial" w:cs="Arial"/>
          <w:sz w:val="20"/>
          <w:szCs w:val="20"/>
          <w:lang w:eastAsia="zh-CN"/>
        </w:rPr>
        <w:t>za dodavatele:</w:t>
      </w:r>
    </w:p>
    <w:p w:rsidR="000A4397" w:rsidRDefault="007223D8" w:rsidP="00086AED">
      <w:pPr>
        <w:tabs>
          <w:tab w:val="left" w:pos="567"/>
          <w:tab w:val="left" w:pos="709"/>
        </w:tabs>
        <w:spacing w:before="0" w:after="0"/>
        <w:ind w:left="720"/>
        <w:jc w:val="both"/>
        <w:rPr>
          <w:rFonts w:ascii="Arial" w:hAnsi="Arial" w:cs="Arial"/>
          <w:sz w:val="20"/>
          <w:szCs w:val="20"/>
        </w:rPr>
      </w:pPr>
      <w:r>
        <w:rPr>
          <w:rFonts w:ascii="Arial" w:hAnsi="Arial" w:cs="Arial"/>
          <w:sz w:val="20"/>
          <w:szCs w:val="20"/>
        </w:rPr>
        <w:t>Pavel Opatrný</w:t>
      </w:r>
    </w:p>
    <w:p w:rsidR="007223D8" w:rsidRDefault="00086AED" w:rsidP="00086AED">
      <w:pPr>
        <w:tabs>
          <w:tab w:val="left" w:pos="567"/>
          <w:tab w:val="left" w:pos="709"/>
        </w:tabs>
        <w:spacing w:before="0" w:after="0"/>
        <w:ind w:left="720"/>
        <w:jc w:val="both"/>
        <w:rPr>
          <w:rFonts w:ascii="Arial" w:hAnsi="Arial" w:cs="Arial"/>
          <w:sz w:val="20"/>
          <w:szCs w:val="20"/>
        </w:rPr>
      </w:pPr>
      <w:r>
        <w:rPr>
          <w:rFonts w:ascii="Arial" w:hAnsi="Arial" w:cs="Arial"/>
          <w:sz w:val="20"/>
          <w:szCs w:val="20"/>
        </w:rPr>
        <w:t>tel:</w:t>
      </w:r>
      <w:r>
        <w:rPr>
          <w:rFonts w:ascii="Arial" w:hAnsi="Arial" w:cs="Arial"/>
          <w:sz w:val="20"/>
          <w:szCs w:val="20"/>
        </w:rPr>
        <w:tab/>
        <w:t>+420 733 119 258</w:t>
      </w:r>
    </w:p>
    <w:p w:rsidR="000A4397" w:rsidRPr="00CE4159" w:rsidRDefault="007C25A4" w:rsidP="00086AED">
      <w:pPr>
        <w:tabs>
          <w:tab w:val="left" w:pos="567"/>
          <w:tab w:val="left" w:pos="709"/>
        </w:tabs>
        <w:spacing w:before="0" w:after="0"/>
        <w:ind w:left="720"/>
        <w:jc w:val="both"/>
        <w:rPr>
          <w:rFonts w:ascii="Arial" w:hAnsi="Arial" w:cs="Arial"/>
          <w:color w:val="000000"/>
          <w:sz w:val="20"/>
          <w:szCs w:val="20"/>
        </w:rPr>
      </w:pPr>
      <w:hyperlink r:id="rId11" w:history="1">
        <w:r w:rsidR="00086AED" w:rsidRPr="00810854">
          <w:rPr>
            <w:rStyle w:val="Hypertextovodkaz"/>
            <w:rFonts w:ascii="Arial" w:hAnsi="Arial" w:cs="Arial"/>
            <w:sz w:val="20"/>
            <w:szCs w:val="20"/>
          </w:rPr>
          <w:t>opatrny@opelektro.cz</w:t>
        </w:r>
      </w:hyperlink>
      <w:r w:rsidR="00086AED">
        <w:rPr>
          <w:rFonts w:ascii="Arial" w:hAnsi="Arial" w:cs="Arial"/>
          <w:sz w:val="20"/>
          <w:szCs w:val="20"/>
        </w:rPr>
        <w:t xml:space="preserve"> </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Tato smlouva se uzavírá na dobu určitou, a to do </w:t>
      </w:r>
      <w:bookmarkStart w:id="5" w:name="_GoBack"/>
      <w:bookmarkEnd w:id="5"/>
      <w:r w:rsidR="00830D5C" w:rsidRPr="002D27F3">
        <w:rPr>
          <w:rFonts w:ascii="Arial" w:hAnsi="Arial" w:cs="Arial"/>
          <w:sz w:val="20"/>
          <w:szCs w:val="20"/>
          <w:lang w:eastAsia="zh-CN"/>
        </w:rPr>
        <w:t>3</w:t>
      </w:r>
      <w:r w:rsidR="002D27F3">
        <w:rPr>
          <w:rFonts w:ascii="Arial" w:hAnsi="Arial" w:cs="Arial"/>
          <w:sz w:val="20"/>
          <w:szCs w:val="20"/>
          <w:lang w:eastAsia="zh-CN"/>
        </w:rPr>
        <w:t>1</w:t>
      </w:r>
      <w:r w:rsidR="00830D5C" w:rsidRPr="002D27F3">
        <w:rPr>
          <w:rFonts w:ascii="Arial" w:hAnsi="Arial" w:cs="Arial"/>
          <w:sz w:val="20"/>
          <w:szCs w:val="20"/>
          <w:lang w:eastAsia="zh-CN"/>
        </w:rPr>
        <w:t xml:space="preserve">. </w:t>
      </w:r>
      <w:r w:rsidR="002D27F3">
        <w:rPr>
          <w:rFonts w:ascii="Arial" w:hAnsi="Arial" w:cs="Arial"/>
          <w:sz w:val="20"/>
          <w:szCs w:val="20"/>
          <w:lang w:eastAsia="zh-CN"/>
        </w:rPr>
        <w:t>7</w:t>
      </w:r>
      <w:r w:rsidR="00830D5C" w:rsidRPr="002D27F3">
        <w:rPr>
          <w:rFonts w:ascii="Arial" w:hAnsi="Arial" w:cs="Arial"/>
          <w:sz w:val="20"/>
          <w:szCs w:val="20"/>
          <w:lang w:eastAsia="zh-CN"/>
        </w:rPr>
        <w:t>. 20</w:t>
      </w:r>
      <w:r w:rsidR="002D27F3">
        <w:rPr>
          <w:rFonts w:ascii="Arial" w:hAnsi="Arial" w:cs="Arial"/>
          <w:sz w:val="20"/>
          <w:szCs w:val="20"/>
          <w:lang w:eastAsia="zh-CN"/>
        </w:rPr>
        <w:t>2</w:t>
      </w:r>
      <w:r w:rsidR="00830D5C" w:rsidRPr="002D27F3">
        <w:rPr>
          <w:rFonts w:ascii="Arial" w:hAnsi="Arial" w:cs="Arial"/>
          <w:sz w:val="20"/>
          <w:szCs w:val="20"/>
          <w:lang w:eastAsia="zh-CN"/>
        </w:rPr>
        <w:t xml:space="preserve">1 nebo do doby vyčerpáním finančního limitu 3 400 000,- Kč bez DPH, pokud tato okolnost nastane před </w:t>
      </w:r>
      <w:r w:rsidR="002D27F3" w:rsidRPr="002D27F3">
        <w:rPr>
          <w:rFonts w:ascii="Arial" w:hAnsi="Arial" w:cs="Arial"/>
          <w:sz w:val="20"/>
          <w:szCs w:val="20"/>
          <w:lang w:eastAsia="zh-CN"/>
        </w:rPr>
        <w:t>3</w:t>
      </w:r>
      <w:r w:rsidR="002D27F3">
        <w:rPr>
          <w:rFonts w:ascii="Arial" w:hAnsi="Arial" w:cs="Arial"/>
          <w:sz w:val="20"/>
          <w:szCs w:val="20"/>
          <w:lang w:eastAsia="zh-CN"/>
        </w:rPr>
        <w:t>1</w:t>
      </w:r>
      <w:r w:rsidR="002D27F3" w:rsidRPr="002D27F3">
        <w:rPr>
          <w:rFonts w:ascii="Arial" w:hAnsi="Arial" w:cs="Arial"/>
          <w:sz w:val="20"/>
          <w:szCs w:val="20"/>
          <w:lang w:eastAsia="zh-CN"/>
        </w:rPr>
        <w:t xml:space="preserve">. </w:t>
      </w:r>
      <w:r w:rsidR="002D27F3">
        <w:rPr>
          <w:rFonts w:ascii="Arial" w:hAnsi="Arial" w:cs="Arial"/>
          <w:sz w:val="20"/>
          <w:szCs w:val="20"/>
          <w:lang w:eastAsia="zh-CN"/>
        </w:rPr>
        <w:t>7</w:t>
      </w:r>
      <w:r w:rsidR="002D27F3" w:rsidRPr="002D27F3">
        <w:rPr>
          <w:rFonts w:ascii="Arial" w:hAnsi="Arial" w:cs="Arial"/>
          <w:sz w:val="20"/>
          <w:szCs w:val="20"/>
          <w:lang w:eastAsia="zh-CN"/>
        </w:rPr>
        <w:t>. 20</w:t>
      </w:r>
      <w:r w:rsidR="002D27F3">
        <w:rPr>
          <w:rFonts w:ascii="Arial" w:hAnsi="Arial" w:cs="Arial"/>
          <w:sz w:val="20"/>
          <w:szCs w:val="20"/>
          <w:lang w:eastAsia="zh-CN"/>
        </w:rPr>
        <w:t>2</w:t>
      </w:r>
      <w:r w:rsidR="002D27F3" w:rsidRPr="002D27F3">
        <w:rPr>
          <w:rFonts w:ascii="Arial" w:hAnsi="Arial" w:cs="Arial"/>
          <w:sz w:val="20"/>
          <w:szCs w:val="20"/>
          <w:lang w:eastAsia="zh-CN"/>
        </w:rPr>
        <w:t>1</w:t>
      </w:r>
      <w:r w:rsidRPr="00CE4159">
        <w:rPr>
          <w:rFonts w:ascii="Arial" w:hAnsi="Arial" w:cs="Arial"/>
          <w:sz w:val="20"/>
          <w:szCs w:val="20"/>
          <w:lang w:eastAsia="zh-CN"/>
        </w:rPr>
        <w:t>.</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Formální komunikaci mezi smluvními stranami</w:t>
      </w:r>
      <w:r>
        <w:rPr>
          <w:rFonts w:ascii="Arial" w:hAnsi="Arial" w:cs="Arial"/>
          <w:sz w:val="20"/>
          <w:szCs w:val="20"/>
          <w:lang w:eastAsia="zh-CN"/>
        </w:rPr>
        <w:t>,</w:t>
      </w:r>
      <w:r w:rsidRPr="00CE4159">
        <w:rPr>
          <w:rFonts w:ascii="Arial" w:hAnsi="Arial" w:cs="Arial"/>
          <w:sz w:val="20"/>
          <w:szCs w:val="20"/>
          <w:lang w:eastAsia="zh-CN"/>
        </w:rPr>
        <w:t xml:space="preserve"> v souvislosti s touto smlouvou</w:t>
      </w:r>
      <w:r>
        <w:rPr>
          <w:rFonts w:ascii="Arial" w:hAnsi="Arial" w:cs="Arial"/>
          <w:sz w:val="20"/>
          <w:szCs w:val="20"/>
          <w:lang w:eastAsia="zh-CN"/>
        </w:rPr>
        <w:t>,</w:t>
      </w:r>
      <w:r w:rsidRPr="00CE4159">
        <w:rPr>
          <w:rFonts w:ascii="Arial" w:hAnsi="Arial" w:cs="Arial"/>
          <w:sz w:val="20"/>
          <w:szCs w:val="20"/>
          <w:lang w:eastAsia="zh-CN"/>
        </w:rPr>
        <w:t xml:space="preserve"> lze vést pouze písemně, tedy doporučeným dopisem a/nebo e-mailem.</w:t>
      </w:r>
    </w:p>
    <w:p w:rsidR="00561A5B"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BE1086">
        <w:rPr>
          <w:rFonts w:ascii="Arial" w:hAnsi="Arial" w:cs="Arial"/>
          <w:sz w:val="20"/>
          <w:szCs w:val="20"/>
          <w:lang w:eastAsia="zh-CN"/>
        </w:rPr>
        <w:t>Nedílnou</w:t>
      </w:r>
      <w:r>
        <w:rPr>
          <w:rFonts w:ascii="Arial" w:hAnsi="Arial" w:cs="Arial"/>
          <w:sz w:val="20"/>
          <w:szCs w:val="20"/>
          <w:lang w:eastAsia="zh-CN"/>
        </w:rPr>
        <w:t xml:space="preserve"> součástí smlouvy j</w:t>
      </w:r>
      <w:r w:rsidR="00561A5B">
        <w:rPr>
          <w:rFonts w:ascii="Arial" w:hAnsi="Arial" w:cs="Arial"/>
          <w:sz w:val="20"/>
          <w:szCs w:val="20"/>
          <w:lang w:eastAsia="zh-CN"/>
        </w:rPr>
        <w:t>sou</w:t>
      </w:r>
      <w:r w:rsidRPr="000A4397">
        <w:rPr>
          <w:rFonts w:ascii="Arial" w:hAnsi="Arial" w:cs="Arial"/>
          <w:sz w:val="20"/>
          <w:szCs w:val="20"/>
          <w:lang w:eastAsia="zh-CN"/>
        </w:rPr>
        <w:t xml:space="preserve"> </w:t>
      </w:r>
      <w:r w:rsidRPr="00BE1086">
        <w:rPr>
          <w:rFonts w:ascii="Arial" w:hAnsi="Arial" w:cs="Arial"/>
          <w:sz w:val="20"/>
          <w:szCs w:val="20"/>
          <w:lang w:eastAsia="zh-CN"/>
        </w:rPr>
        <w:t>příloh</w:t>
      </w:r>
      <w:r w:rsidR="00561A5B">
        <w:rPr>
          <w:rFonts w:ascii="Arial" w:hAnsi="Arial" w:cs="Arial"/>
          <w:sz w:val="20"/>
          <w:szCs w:val="20"/>
          <w:lang w:eastAsia="zh-CN"/>
        </w:rPr>
        <w:t>y</w:t>
      </w:r>
    </w:p>
    <w:p w:rsidR="000A4397" w:rsidRDefault="00561A5B" w:rsidP="00561A5B">
      <w:pPr>
        <w:pStyle w:val="Odstavecseseznamem"/>
        <w:numPr>
          <w:ilvl w:val="2"/>
          <w:numId w:val="1"/>
        </w:numPr>
        <w:tabs>
          <w:tab w:val="left" w:pos="1276"/>
        </w:tabs>
        <w:spacing w:before="120" w:after="120"/>
        <w:ind w:left="1276" w:hanging="567"/>
        <w:jc w:val="both"/>
        <w:rPr>
          <w:rFonts w:ascii="Arial" w:hAnsi="Arial" w:cs="Arial"/>
          <w:sz w:val="20"/>
          <w:szCs w:val="20"/>
          <w:lang w:eastAsia="zh-CN"/>
        </w:rPr>
      </w:pPr>
      <w:r>
        <w:rPr>
          <w:rFonts w:ascii="Arial" w:hAnsi="Arial" w:cs="Arial"/>
          <w:sz w:val="20"/>
          <w:szCs w:val="20"/>
          <w:lang w:eastAsia="zh-CN"/>
        </w:rPr>
        <w:t xml:space="preserve">příloha </w:t>
      </w:r>
      <w:r w:rsidR="000A4397" w:rsidRPr="00BE1086">
        <w:rPr>
          <w:rFonts w:ascii="Arial" w:hAnsi="Arial" w:cs="Arial"/>
          <w:sz w:val="20"/>
          <w:szCs w:val="20"/>
          <w:lang w:eastAsia="zh-CN"/>
        </w:rPr>
        <w:t>č. 1</w:t>
      </w:r>
      <w:r w:rsidR="000A4397">
        <w:rPr>
          <w:rFonts w:ascii="Arial" w:hAnsi="Arial" w:cs="Arial"/>
          <w:sz w:val="20"/>
          <w:szCs w:val="20"/>
          <w:lang w:eastAsia="zh-CN"/>
        </w:rPr>
        <w:t xml:space="preserve"> </w:t>
      </w:r>
      <w:r>
        <w:rPr>
          <w:rFonts w:ascii="Arial" w:hAnsi="Arial" w:cs="Arial"/>
          <w:sz w:val="20"/>
          <w:szCs w:val="20"/>
          <w:lang w:eastAsia="zh-CN"/>
        </w:rPr>
        <w:t>Kalkulace ceny</w:t>
      </w:r>
    </w:p>
    <w:p w:rsidR="00561A5B" w:rsidRPr="00BE1086" w:rsidRDefault="00561A5B" w:rsidP="00561A5B">
      <w:pPr>
        <w:pStyle w:val="Odstavecseseznamem"/>
        <w:numPr>
          <w:ilvl w:val="2"/>
          <w:numId w:val="1"/>
        </w:numPr>
        <w:tabs>
          <w:tab w:val="left" w:pos="1276"/>
        </w:tabs>
        <w:spacing w:before="120" w:after="120"/>
        <w:ind w:left="1276" w:hanging="567"/>
        <w:jc w:val="both"/>
        <w:rPr>
          <w:rFonts w:ascii="Arial" w:hAnsi="Arial" w:cs="Arial"/>
          <w:sz w:val="20"/>
          <w:szCs w:val="20"/>
          <w:lang w:eastAsia="zh-CN"/>
        </w:rPr>
      </w:pPr>
      <w:r>
        <w:rPr>
          <w:rFonts w:ascii="Arial" w:hAnsi="Arial" w:cs="Arial"/>
          <w:sz w:val="20"/>
          <w:szCs w:val="20"/>
          <w:lang w:eastAsia="zh-CN"/>
        </w:rPr>
        <w:t>příloha č. 2 Harmonogram revizí</w:t>
      </w:r>
    </w:p>
    <w:p w:rsidR="000A4397" w:rsidRPr="00CE4159"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Tato smlouva je sepsána ve dvou vyhotoveních, z nichž každé má platnost originálu. </w:t>
      </w:r>
      <w:r w:rsidR="00561A5B">
        <w:rPr>
          <w:rFonts w:ascii="Arial" w:hAnsi="Arial" w:cs="Arial"/>
          <w:sz w:val="20"/>
          <w:szCs w:val="20"/>
          <w:lang w:eastAsia="zh-CN"/>
        </w:rPr>
        <w:t>Objednatel</w:t>
      </w:r>
      <w:r w:rsidRPr="00CE4159">
        <w:rPr>
          <w:rFonts w:ascii="Arial" w:hAnsi="Arial" w:cs="Arial"/>
          <w:sz w:val="20"/>
          <w:szCs w:val="20"/>
          <w:lang w:eastAsia="zh-CN"/>
        </w:rPr>
        <w:t xml:space="preserve"> a </w:t>
      </w:r>
      <w:r w:rsidR="00561A5B">
        <w:rPr>
          <w:rFonts w:ascii="Arial" w:hAnsi="Arial" w:cs="Arial"/>
          <w:sz w:val="20"/>
          <w:szCs w:val="20"/>
          <w:lang w:eastAsia="zh-CN"/>
        </w:rPr>
        <w:t>dodavatel</w:t>
      </w:r>
      <w:r w:rsidRPr="00CE4159">
        <w:rPr>
          <w:rFonts w:ascii="Arial" w:hAnsi="Arial" w:cs="Arial"/>
          <w:sz w:val="20"/>
          <w:szCs w:val="20"/>
          <w:lang w:eastAsia="zh-CN"/>
        </w:rPr>
        <w:t xml:space="preserve"> obdrží po jednom vyhotovení.</w:t>
      </w:r>
    </w:p>
    <w:p w:rsidR="00D82DD3" w:rsidRDefault="000A4397" w:rsidP="000A4397">
      <w:pPr>
        <w:pStyle w:val="Odstavecseseznamem"/>
        <w:numPr>
          <w:ilvl w:val="1"/>
          <w:numId w:val="1"/>
        </w:numPr>
        <w:tabs>
          <w:tab w:val="left" w:pos="709"/>
        </w:tabs>
        <w:spacing w:before="120" w:after="120"/>
        <w:ind w:left="709" w:hanging="709"/>
        <w:jc w:val="both"/>
        <w:rPr>
          <w:rFonts w:ascii="Arial" w:hAnsi="Arial" w:cs="Arial"/>
          <w:sz w:val="20"/>
          <w:szCs w:val="20"/>
          <w:lang w:eastAsia="zh-CN"/>
        </w:rPr>
      </w:pPr>
      <w:r w:rsidRPr="00CE4159">
        <w:rPr>
          <w:rFonts w:ascii="Arial" w:hAnsi="Arial" w:cs="Arial"/>
          <w:sz w:val="20"/>
          <w:szCs w:val="20"/>
          <w:lang w:eastAsia="zh-CN"/>
        </w:rPr>
        <w:t xml:space="preserve">Na důkaz souhlasu se zněním této smlouvy, která není uzavírána v tísni, ani za nápadně nevýhodných podmínek, připojují na její závěr dle své svobodné a </w:t>
      </w:r>
      <w:r w:rsidRPr="000F6647">
        <w:rPr>
          <w:rFonts w:ascii="Arial" w:hAnsi="Arial" w:cs="Arial"/>
          <w:sz w:val="20"/>
          <w:szCs w:val="20"/>
          <w:lang w:eastAsia="zh-CN"/>
        </w:rPr>
        <w:t xml:space="preserve">pravé </w:t>
      </w:r>
      <w:r>
        <w:rPr>
          <w:rFonts w:ascii="Arial" w:hAnsi="Arial" w:cs="Arial"/>
          <w:sz w:val="20"/>
          <w:szCs w:val="20"/>
          <w:lang w:eastAsia="zh-CN"/>
        </w:rPr>
        <w:t xml:space="preserve">vůle </w:t>
      </w:r>
      <w:r w:rsidRPr="00CE4159">
        <w:rPr>
          <w:rFonts w:ascii="Arial" w:hAnsi="Arial" w:cs="Arial"/>
          <w:sz w:val="20"/>
          <w:szCs w:val="20"/>
          <w:lang w:eastAsia="zh-CN"/>
        </w:rPr>
        <w:t>smluvní strany své vlastnoruční podpisy.</w:t>
      </w:r>
    </w:p>
    <w:p w:rsidR="00893C4B" w:rsidRDefault="00893C4B" w:rsidP="00893C4B">
      <w:pPr>
        <w:tabs>
          <w:tab w:val="left" w:pos="709"/>
        </w:tabs>
        <w:jc w:val="both"/>
        <w:rPr>
          <w:rFonts w:ascii="Arial" w:hAnsi="Arial" w:cs="Arial"/>
          <w:sz w:val="20"/>
          <w:szCs w:val="20"/>
          <w:lang w:eastAsia="zh-CN"/>
        </w:rPr>
      </w:pPr>
    </w:p>
    <w:p w:rsidR="00893C4B" w:rsidRDefault="00893C4B" w:rsidP="00893C4B">
      <w:pPr>
        <w:tabs>
          <w:tab w:val="left" w:pos="709"/>
        </w:tabs>
        <w:jc w:val="both"/>
        <w:rPr>
          <w:rFonts w:ascii="Arial" w:hAnsi="Arial" w:cs="Arial"/>
          <w:sz w:val="20"/>
          <w:szCs w:val="20"/>
          <w:lang w:eastAsia="zh-CN"/>
        </w:rPr>
      </w:pPr>
    </w:p>
    <w:p w:rsidR="00893C4B" w:rsidRPr="00893C4B" w:rsidRDefault="00893C4B" w:rsidP="00893C4B">
      <w:pPr>
        <w:tabs>
          <w:tab w:val="left" w:pos="709"/>
        </w:tabs>
        <w:jc w:val="both"/>
        <w:rPr>
          <w:rFonts w:ascii="Arial" w:hAnsi="Arial" w:cs="Arial"/>
          <w:sz w:val="20"/>
          <w:szCs w:val="20"/>
          <w:lang w:eastAsia="zh-CN"/>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21"/>
      </w:tblGrid>
      <w:tr w:rsidR="006B6AC3" w:rsidRPr="009F0742" w:rsidTr="00C15C31">
        <w:trPr>
          <w:trHeight w:val="567"/>
          <w:jc w:val="center"/>
        </w:trPr>
        <w:tc>
          <w:tcPr>
            <w:tcW w:w="4605" w:type="dxa"/>
            <w:vAlign w:val="center"/>
          </w:tcPr>
          <w:p w:rsidR="006B6AC3" w:rsidRPr="009F0742" w:rsidRDefault="006B6AC3" w:rsidP="00B11AFE">
            <w:pPr>
              <w:jc w:val="center"/>
              <w:rPr>
                <w:rFonts w:ascii="Arial" w:hAnsi="Arial" w:cs="Arial"/>
              </w:rPr>
            </w:pPr>
            <w:r w:rsidRPr="009F0742">
              <w:rPr>
                <w:rFonts w:ascii="Arial" w:hAnsi="Arial" w:cs="Arial"/>
              </w:rPr>
              <w:t>za objednatele:</w:t>
            </w:r>
          </w:p>
        </w:tc>
        <w:tc>
          <w:tcPr>
            <w:tcW w:w="4621" w:type="dxa"/>
            <w:vAlign w:val="center"/>
          </w:tcPr>
          <w:p w:rsidR="006B6AC3" w:rsidRPr="009F0742" w:rsidRDefault="006B6AC3" w:rsidP="00B11AFE">
            <w:pPr>
              <w:jc w:val="center"/>
              <w:rPr>
                <w:rFonts w:ascii="Arial" w:hAnsi="Arial" w:cs="Arial"/>
              </w:rPr>
            </w:pPr>
            <w:r w:rsidRPr="009F0742">
              <w:rPr>
                <w:rFonts w:ascii="Arial" w:hAnsi="Arial" w:cs="Arial"/>
              </w:rPr>
              <w:t>za dodavatele:</w:t>
            </w:r>
          </w:p>
        </w:tc>
      </w:tr>
      <w:tr w:rsidR="006B6AC3" w:rsidRPr="009F0742" w:rsidTr="00C15C31">
        <w:trPr>
          <w:trHeight w:val="567"/>
          <w:jc w:val="center"/>
        </w:trPr>
        <w:tc>
          <w:tcPr>
            <w:tcW w:w="4605" w:type="dxa"/>
            <w:vAlign w:val="center"/>
          </w:tcPr>
          <w:p w:rsidR="006B6AC3" w:rsidRPr="009F0742" w:rsidRDefault="006B6AC3" w:rsidP="00B11AFE">
            <w:pPr>
              <w:rPr>
                <w:rFonts w:ascii="Arial" w:hAnsi="Arial" w:cs="Arial"/>
              </w:rPr>
            </w:pPr>
            <w:r w:rsidRPr="009F0742">
              <w:rPr>
                <w:rFonts w:ascii="Arial" w:hAnsi="Arial" w:cs="Arial"/>
              </w:rPr>
              <w:t xml:space="preserve">V Praze dne: </w:t>
            </w:r>
          </w:p>
        </w:tc>
        <w:tc>
          <w:tcPr>
            <w:tcW w:w="4621" w:type="dxa"/>
            <w:vAlign w:val="center"/>
          </w:tcPr>
          <w:p w:rsidR="006B6AC3" w:rsidRPr="009F0742" w:rsidRDefault="001464EF" w:rsidP="00086AED">
            <w:pPr>
              <w:rPr>
                <w:rFonts w:ascii="Arial" w:hAnsi="Arial" w:cs="Arial"/>
              </w:rPr>
            </w:pPr>
            <w:r>
              <w:rPr>
                <w:rFonts w:ascii="Arial" w:hAnsi="Arial" w:cs="Arial"/>
              </w:rPr>
              <w:t xml:space="preserve">V </w:t>
            </w:r>
            <w:r w:rsidR="00086AED">
              <w:rPr>
                <w:rFonts w:ascii="Arial" w:hAnsi="Arial" w:cs="Arial"/>
              </w:rPr>
              <w:t>Praze</w:t>
            </w:r>
            <w:r>
              <w:rPr>
                <w:rFonts w:ascii="Arial" w:hAnsi="Arial" w:cs="Arial"/>
              </w:rPr>
              <w:t xml:space="preserve"> dne: </w:t>
            </w:r>
          </w:p>
        </w:tc>
      </w:tr>
      <w:tr w:rsidR="006B6AC3" w:rsidRPr="009F0742" w:rsidTr="00C15C31">
        <w:trPr>
          <w:trHeight w:val="567"/>
          <w:jc w:val="center"/>
        </w:trPr>
        <w:tc>
          <w:tcPr>
            <w:tcW w:w="4605" w:type="dxa"/>
            <w:vAlign w:val="center"/>
          </w:tcPr>
          <w:p w:rsidR="006B6AC3" w:rsidRPr="009F0742" w:rsidRDefault="006B6AC3" w:rsidP="00B11AFE">
            <w:pPr>
              <w:rPr>
                <w:rFonts w:ascii="Arial" w:hAnsi="Arial" w:cs="Arial"/>
              </w:rPr>
            </w:pPr>
          </w:p>
        </w:tc>
        <w:tc>
          <w:tcPr>
            <w:tcW w:w="4621" w:type="dxa"/>
            <w:vAlign w:val="center"/>
          </w:tcPr>
          <w:p w:rsidR="006B6AC3" w:rsidRPr="009F0742" w:rsidRDefault="006B6AC3" w:rsidP="00B11AFE">
            <w:pPr>
              <w:rPr>
                <w:rFonts w:ascii="Arial" w:hAnsi="Arial" w:cs="Arial"/>
              </w:rPr>
            </w:pPr>
          </w:p>
        </w:tc>
      </w:tr>
      <w:tr w:rsidR="006B6AC3" w:rsidRPr="009F0742" w:rsidTr="00C15C31">
        <w:trPr>
          <w:trHeight w:val="567"/>
          <w:jc w:val="center"/>
        </w:trPr>
        <w:tc>
          <w:tcPr>
            <w:tcW w:w="4605" w:type="dxa"/>
            <w:vAlign w:val="bottom"/>
          </w:tcPr>
          <w:p w:rsidR="006B6AC3" w:rsidRPr="009F0742" w:rsidRDefault="006B6AC3" w:rsidP="00B11AFE">
            <w:pPr>
              <w:jc w:val="center"/>
              <w:rPr>
                <w:rFonts w:ascii="Arial" w:hAnsi="Arial" w:cs="Arial"/>
              </w:rPr>
            </w:pPr>
            <w:r w:rsidRPr="009F0742">
              <w:rPr>
                <w:rFonts w:ascii="Arial" w:hAnsi="Arial" w:cs="Arial"/>
              </w:rPr>
              <w:t>___________________________________</w:t>
            </w:r>
          </w:p>
        </w:tc>
        <w:tc>
          <w:tcPr>
            <w:tcW w:w="4621" w:type="dxa"/>
            <w:vAlign w:val="bottom"/>
          </w:tcPr>
          <w:p w:rsidR="006B6AC3" w:rsidRPr="009F0742" w:rsidRDefault="006B6AC3" w:rsidP="00B11AFE">
            <w:pPr>
              <w:jc w:val="center"/>
              <w:rPr>
                <w:rFonts w:ascii="Arial" w:hAnsi="Arial" w:cs="Arial"/>
              </w:rPr>
            </w:pPr>
            <w:r w:rsidRPr="009F0742">
              <w:rPr>
                <w:rFonts w:ascii="Arial" w:hAnsi="Arial" w:cs="Arial"/>
              </w:rPr>
              <w:t>____________________________________</w:t>
            </w:r>
          </w:p>
        </w:tc>
      </w:tr>
      <w:tr w:rsidR="006B6AC3" w:rsidRPr="009F0742" w:rsidTr="00C15C31">
        <w:trPr>
          <w:trHeight w:val="567"/>
          <w:jc w:val="center"/>
        </w:trPr>
        <w:tc>
          <w:tcPr>
            <w:tcW w:w="4605" w:type="dxa"/>
            <w:vAlign w:val="center"/>
          </w:tcPr>
          <w:p w:rsidR="006B6AC3" w:rsidRPr="009F0742" w:rsidRDefault="006B6AC3" w:rsidP="00B11AFE">
            <w:pPr>
              <w:jc w:val="center"/>
              <w:rPr>
                <w:rFonts w:ascii="Arial" w:hAnsi="Arial" w:cs="Arial"/>
              </w:rPr>
            </w:pPr>
            <w:r w:rsidRPr="009F0742">
              <w:rPr>
                <w:rFonts w:ascii="Arial" w:hAnsi="Arial" w:cs="Arial"/>
              </w:rPr>
              <w:t>MUDr. Martin Hollý, MBA</w:t>
            </w:r>
          </w:p>
          <w:p w:rsidR="006B6AC3" w:rsidRPr="009F0742" w:rsidRDefault="006B6AC3" w:rsidP="00B11AFE">
            <w:pPr>
              <w:jc w:val="center"/>
              <w:rPr>
                <w:rFonts w:ascii="Arial" w:hAnsi="Arial" w:cs="Arial"/>
              </w:rPr>
            </w:pPr>
            <w:r w:rsidRPr="009F0742">
              <w:rPr>
                <w:rFonts w:ascii="Arial" w:hAnsi="Arial" w:cs="Arial"/>
              </w:rPr>
              <w:t>ředitel</w:t>
            </w:r>
          </w:p>
          <w:p w:rsidR="006B6AC3" w:rsidRPr="009F0742" w:rsidRDefault="006B6AC3" w:rsidP="00B11AFE">
            <w:pPr>
              <w:jc w:val="center"/>
              <w:rPr>
                <w:rFonts w:ascii="Arial" w:hAnsi="Arial" w:cs="Arial"/>
              </w:rPr>
            </w:pPr>
            <w:r w:rsidRPr="009F0742">
              <w:rPr>
                <w:rFonts w:ascii="Arial" w:hAnsi="Arial" w:cs="Arial"/>
              </w:rPr>
              <w:t>Psychiatrické nemocnice Bohnice</w:t>
            </w:r>
          </w:p>
          <w:p w:rsidR="002D28A0" w:rsidRPr="009F0742" w:rsidRDefault="002D28A0" w:rsidP="00B11AFE">
            <w:pPr>
              <w:jc w:val="center"/>
              <w:rPr>
                <w:rFonts w:ascii="Arial" w:hAnsi="Arial" w:cs="Arial"/>
              </w:rPr>
            </w:pPr>
          </w:p>
        </w:tc>
        <w:tc>
          <w:tcPr>
            <w:tcW w:w="4621" w:type="dxa"/>
          </w:tcPr>
          <w:p w:rsidR="006B6AC3" w:rsidRPr="009F0742" w:rsidRDefault="00086AED" w:rsidP="00B11AFE">
            <w:pPr>
              <w:jc w:val="center"/>
              <w:rPr>
                <w:rFonts w:ascii="Arial" w:hAnsi="Arial" w:cs="Arial"/>
              </w:rPr>
            </w:pPr>
            <w:r>
              <w:rPr>
                <w:rFonts w:ascii="Arial" w:hAnsi="Arial" w:cs="Arial"/>
              </w:rPr>
              <w:t>Pavel Opatrný</w:t>
            </w:r>
          </w:p>
        </w:tc>
      </w:tr>
    </w:tbl>
    <w:p w:rsidR="00DF6B45" w:rsidRPr="00DF6B45" w:rsidRDefault="00DF6B45" w:rsidP="00DF6B45">
      <w:pPr>
        <w:rPr>
          <w:rFonts w:ascii="Arial" w:hAnsi="Arial" w:cs="Arial"/>
          <w:sz w:val="20"/>
          <w:szCs w:val="20"/>
        </w:rPr>
      </w:pPr>
    </w:p>
    <w:p w:rsidR="00F4153F" w:rsidRDefault="00F4153F" w:rsidP="00D82DD3">
      <w:pPr>
        <w:rPr>
          <w:rFonts w:ascii="Arial" w:hAnsi="Arial" w:cs="Arial"/>
          <w:sz w:val="20"/>
          <w:szCs w:val="20"/>
        </w:rPr>
      </w:pPr>
    </w:p>
    <w:sectPr w:rsidR="00F4153F" w:rsidSect="00DF6B45">
      <w:footerReference w:type="default" r:id="rId12"/>
      <w:pgSz w:w="11906" w:h="16838" w:code="9"/>
      <w:pgMar w:top="907" w:right="851" w:bottom="907"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9F1C2" w15:done="0"/>
  <w15:commentEx w15:paraId="257C483D" w15:done="0"/>
  <w15:commentEx w15:paraId="2BEC1ECF" w15:done="0"/>
  <w15:commentEx w15:paraId="1C66AC1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D8" w:rsidRDefault="007223D8" w:rsidP="00777B7E">
      <w:pPr>
        <w:spacing w:before="0" w:after="0"/>
      </w:pPr>
      <w:r>
        <w:separator/>
      </w:r>
    </w:p>
  </w:endnote>
  <w:endnote w:type="continuationSeparator" w:id="0">
    <w:p w:rsidR="007223D8" w:rsidRDefault="007223D8" w:rsidP="00777B7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E0002AFF" w:usb1="C0007841" w:usb2="00000009" w:usb3="00000000" w:csb0="000001FF" w:csb1="00000000"/>
  </w:font>
  <w:font w:name="Arial">
    <w:altName w:val="helveticaCE"/>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mbria">
    <w:altName w:val="Times New Roman"/>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D8" w:rsidRPr="0076646F" w:rsidRDefault="007223D8" w:rsidP="0076646F">
    <w:pPr>
      <w:pStyle w:val="Zpat"/>
      <w:pBdr>
        <w:top w:val="thinThickSmallGap" w:sz="24" w:space="1" w:color="622423" w:themeColor="accent2" w:themeShade="7F"/>
      </w:pBdr>
      <w:rPr>
        <w:rFonts w:ascii="Arial" w:eastAsia="Malgun Gothic" w:hAnsi="Arial" w:cs="Arial"/>
        <w:sz w:val="16"/>
        <w:szCs w:val="20"/>
      </w:rPr>
    </w:pPr>
    <w:r w:rsidRPr="00893C4B">
      <w:rPr>
        <w:rFonts w:ascii="Arial" w:eastAsia="Malgun Gothic" w:hAnsi="Arial" w:cs="Arial"/>
        <w:sz w:val="16"/>
        <w:szCs w:val="20"/>
      </w:rPr>
      <w:t>Smlouva na provádění revizí a kontrol elektrických zařízení, elektrických spotřebičů a hromosvodů</w:t>
    </w:r>
    <w:r w:rsidRPr="005C4FF5">
      <w:rPr>
        <w:rFonts w:ascii="Arial" w:eastAsia="Malgun Gothic" w:hAnsi="Arial" w:cs="Arial"/>
        <w:sz w:val="16"/>
        <w:szCs w:val="20"/>
      </w:rPr>
      <w:ptab w:relativeTo="margin" w:alignment="right" w:leader="none"/>
    </w:r>
    <w:r w:rsidRPr="005C4FF5">
      <w:rPr>
        <w:rFonts w:ascii="Arial" w:eastAsia="Malgun Gothic" w:hAnsi="Arial" w:cs="Arial"/>
        <w:sz w:val="16"/>
        <w:szCs w:val="20"/>
      </w:rPr>
      <w:t xml:space="preserve">Stránka </w:t>
    </w:r>
    <w:r w:rsidR="007C25A4" w:rsidRPr="005C4FF5">
      <w:rPr>
        <w:rFonts w:ascii="Arial" w:eastAsia="Malgun Gothic" w:hAnsi="Arial" w:cs="Arial"/>
        <w:sz w:val="16"/>
        <w:szCs w:val="20"/>
      </w:rPr>
      <w:fldChar w:fldCharType="begin"/>
    </w:r>
    <w:r w:rsidRPr="005C4FF5">
      <w:rPr>
        <w:rFonts w:ascii="Arial" w:eastAsia="Malgun Gothic" w:hAnsi="Arial" w:cs="Arial"/>
        <w:sz w:val="16"/>
        <w:szCs w:val="20"/>
      </w:rPr>
      <w:instrText xml:space="preserve"> PAGE   \* MERGEFORMAT </w:instrText>
    </w:r>
    <w:r w:rsidR="007C25A4" w:rsidRPr="005C4FF5">
      <w:rPr>
        <w:rFonts w:ascii="Arial" w:eastAsia="Malgun Gothic" w:hAnsi="Arial" w:cs="Arial"/>
        <w:sz w:val="16"/>
        <w:szCs w:val="20"/>
      </w:rPr>
      <w:fldChar w:fldCharType="separate"/>
    </w:r>
    <w:r w:rsidR="00B719E4">
      <w:rPr>
        <w:rFonts w:ascii="Arial" w:eastAsia="Malgun Gothic" w:hAnsi="Arial" w:cs="Arial"/>
        <w:noProof/>
        <w:sz w:val="16"/>
        <w:szCs w:val="20"/>
      </w:rPr>
      <w:t>1</w:t>
    </w:r>
    <w:r w:rsidR="007C25A4" w:rsidRPr="005C4FF5">
      <w:rPr>
        <w:rFonts w:ascii="Arial" w:eastAsia="Malgun Gothic" w:hAnsi="Arial" w:cs="Arial"/>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D8" w:rsidRDefault="007223D8" w:rsidP="00777B7E">
      <w:pPr>
        <w:spacing w:before="0" w:after="0"/>
      </w:pPr>
      <w:r>
        <w:separator/>
      </w:r>
    </w:p>
  </w:footnote>
  <w:footnote w:type="continuationSeparator" w:id="0">
    <w:p w:rsidR="007223D8" w:rsidRDefault="007223D8" w:rsidP="00777B7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D9B012B"/>
    <w:multiLevelType w:val="hybridMultilevel"/>
    <w:tmpl w:val="FC7854B2"/>
    <w:lvl w:ilvl="0" w:tplc="DED420DE">
      <w:start w:val="1"/>
      <w:numFmt w:val="decimal"/>
      <w:lvlText w:val="8.%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20CF6593"/>
    <w:multiLevelType w:val="hybridMultilevel"/>
    <w:tmpl w:val="F872C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4C977F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195A2E"/>
    <w:multiLevelType w:val="hybridMultilevel"/>
    <w:tmpl w:val="1A28DC54"/>
    <w:lvl w:ilvl="0" w:tplc="A366292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0">
    <w:nsid w:val="29AD02B1"/>
    <w:multiLevelType w:val="multilevel"/>
    <w:tmpl w:val="DB4222E0"/>
    <w:lvl w:ilvl="0">
      <w:start w:val="1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13">
    <w:nsid w:val="2EF6542A"/>
    <w:multiLevelType w:val="multilevel"/>
    <w:tmpl w:val="6A7234B0"/>
    <w:name w:val="WW8Num7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EB1C6A"/>
    <w:multiLevelType w:val="multilevel"/>
    <w:tmpl w:val="E96C65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46702C7"/>
    <w:multiLevelType w:val="hybridMultilevel"/>
    <w:tmpl w:val="553E8EF8"/>
    <w:lvl w:ilvl="0" w:tplc="E9805AA8">
      <w:start w:val="2"/>
      <w:numFmt w:val="decimal"/>
      <w:lvlText w:val="8.%1."/>
      <w:lvlJc w:val="left"/>
      <w:pPr>
        <w:tabs>
          <w:tab w:val="num" w:pos="624"/>
        </w:tabs>
        <w:ind w:left="624" w:hanging="624"/>
      </w:pPr>
      <w:rPr>
        <w:rFonts w:cs="Times New Roman" w:hint="default"/>
        <w:b w:val="0"/>
        <w:bCs w:val="0"/>
        <w:i w:val="0"/>
        <w:iCs w:val="0"/>
        <w:color w:val="auto"/>
      </w:rPr>
    </w:lvl>
    <w:lvl w:ilvl="1" w:tplc="74B82378">
      <w:start w:val="1"/>
      <w:numFmt w:val="lowerLetter"/>
      <w:lvlText w:val="%2)"/>
      <w:lvlJc w:val="left"/>
      <w:pPr>
        <w:tabs>
          <w:tab w:val="num" w:pos="1440"/>
        </w:tabs>
        <w:ind w:left="1440" w:hanging="360"/>
      </w:pPr>
      <w:rPr>
        <w:rFonts w:cs="Times New Roman" w:hint="default"/>
        <w:b w:val="0"/>
        <w:bCs w:val="0"/>
        <w:i w:val="0"/>
        <w:iCs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0960E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DF6E6E"/>
    <w:multiLevelType w:val="multilevel"/>
    <w:tmpl w:val="E96C65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EE2FB3"/>
    <w:multiLevelType w:val="multilevel"/>
    <w:tmpl w:val="347E343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9917F6"/>
    <w:multiLevelType w:val="multilevel"/>
    <w:tmpl w:val="33C8E0C2"/>
    <w:lvl w:ilvl="0">
      <w:start w:val="1"/>
      <w:numFmt w:val="decimal"/>
      <w:lvlText w:val="%1."/>
      <w:lvlJc w:val="left"/>
      <w:pPr>
        <w:ind w:left="4613"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DD865C2"/>
    <w:multiLevelType w:val="multilevel"/>
    <w:tmpl w:val="A504302C"/>
    <w:lvl w:ilvl="0">
      <w:start w:val="1"/>
      <w:numFmt w:val="decimal"/>
      <w:lvlText w:val="%1."/>
      <w:lvlJc w:val="left"/>
      <w:pPr>
        <w:ind w:left="1800" w:hanging="360"/>
      </w:pPr>
      <w:rPr>
        <w:rFonts w:hint="default"/>
      </w:rPr>
    </w:lvl>
    <w:lvl w:ilvl="1">
      <w:start w:val="1"/>
      <w:numFmt w:val="decimal"/>
      <w:lvlText w:val="%1.%2."/>
      <w:lvlJc w:val="left"/>
      <w:pPr>
        <w:ind w:left="1142" w:hanging="432"/>
      </w:pPr>
      <w:rPr>
        <w:rFonts w:hint="default"/>
        <w:b w:val="0"/>
        <w:sz w:val="20"/>
        <w:szCs w:val="22"/>
      </w:rPr>
    </w:lvl>
    <w:lvl w:ilvl="2">
      <w:start w:val="1"/>
      <w:numFmt w:val="decimal"/>
      <w:lvlText w:val="%1.%2.%3."/>
      <w:lvlJc w:val="left"/>
      <w:pPr>
        <w:ind w:left="1344" w:hanging="504"/>
      </w:pPr>
      <w:rPr>
        <w:rFonts w:hint="default"/>
        <w:b w:val="0"/>
        <w:strike w:val="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1">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13"/>
  </w:num>
  <w:num w:numId="4">
    <w:abstractNumId w:val="16"/>
  </w:num>
  <w:num w:numId="5">
    <w:abstractNumId w:val="7"/>
  </w:num>
  <w:num w:numId="6">
    <w:abstractNumId w:val="8"/>
  </w:num>
  <w:num w:numId="7">
    <w:abstractNumId w:val="12"/>
  </w:num>
  <w:num w:numId="8">
    <w:abstractNumId w:val="11"/>
  </w:num>
  <w:num w:numId="9">
    <w:abstractNumId w:val="21"/>
  </w:num>
  <w:num w:numId="10">
    <w:abstractNumId w:val="15"/>
  </w:num>
  <w:num w:numId="11">
    <w:abstractNumId w:val="3"/>
  </w:num>
  <w:num w:numId="12">
    <w:abstractNumId w:val="22"/>
  </w:num>
  <w:num w:numId="13">
    <w:abstractNumId w:val="4"/>
  </w:num>
  <w:num w:numId="14">
    <w:abstractNumId w:val="2"/>
  </w:num>
  <w:num w:numId="15">
    <w:abstractNumId w:val="1"/>
  </w:num>
  <w:num w:numId="16">
    <w:abstractNumId w:val="0"/>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4"/>
  </w:num>
  <w:num w:numId="22">
    <w:abstractNumId w:val="20"/>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t">
    <w15:presenceInfo w15:providerId="None" w15:userId="ic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79580C"/>
    <w:rsid w:val="000133A9"/>
    <w:rsid w:val="00026EB2"/>
    <w:rsid w:val="00032BC6"/>
    <w:rsid w:val="00033696"/>
    <w:rsid w:val="000340E0"/>
    <w:rsid w:val="00062DBD"/>
    <w:rsid w:val="00071C09"/>
    <w:rsid w:val="00072CEC"/>
    <w:rsid w:val="00073A66"/>
    <w:rsid w:val="000749E6"/>
    <w:rsid w:val="00081B17"/>
    <w:rsid w:val="00086AED"/>
    <w:rsid w:val="000935C2"/>
    <w:rsid w:val="000A4397"/>
    <w:rsid w:val="000A5CAE"/>
    <w:rsid w:val="000B3644"/>
    <w:rsid w:val="000C6DBE"/>
    <w:rsid w:val="000D397F"/>
    <w:rsid w:val="000D63E9"/>
    <w:rsid w:val="000F2C15"/>
    <w:rsid w:val="001172D8"/>
    <w:rsid w:val="001464EF"/>
    <w:rsid w:val="0017075E"/>
    <w:rsid w:val="0017616A"/>
    <w:rsid w:val="00183E68"/>
    <w:rsid w:val="00191625"/>
    <w:rsid w:val="00191710"/>
    <w:rsid w:val="001A098E"/>
    <w:rsid w:val="001A0C60"/>
    <w:rsid w:val="001A1DB0"/>
    <w:rsid w:val="001B1A98"/>
    <w:rsid w:val="001B3691"/>
    <w:rsid w:val="001B4011"/>
    <w:rsid w:val="001D49F9"/>
    <w:rsid w:val="001D555D"/>
    <w:rsid w:val="001E402F"/>
    <w:rsid w:val="001F4183"/>
    <w:rsid w:val="001F7CBE"/>
    <w:rsid w:val="00202075"/>
    <w:rsid w:val="0022149E"/>
    <w:rsid w:val="00222B71"/>
    <w:rsid w:val="00226AEF"/>
    <w:rsid w:val="00230BBE"/>
    <w:rsid w:val="0024015E"/>
    <w:rsid w:val="00240277"/>
    <w:rsid w:val="0024689E"/>
    <w:rsid w:val="00253DF8"/>
    <w:rsid w:val="00255847"/>
    <w:rsid w:val="002621BF"/>
    <w:rsid w:val="00267656"/>
    <w:rsid w:val="00272648"/>
    <w:rsid w:val="00283A8D"/>
    <w:rsid w:val="0028485E"/>
    <w:rsid w:val="002C1341"/>
    <w:rsid w:val="002C4EE4"/>
    <w:rsid w:val="002D27F3"/>
    <w:rsid w:val="002D28A0"/>
    <w:rsid w:val="002E2F0D"/>
    <w:rsid w:val="002E5F3F"/>
    <w:rsid w:val="002F6F29"/>
    <w:rsid w:val="003004CD"/>
    <w:rsid w:val="00307AC0"/>
    <w:rsid w:val="0031394A"/>
    <w:rsid w:val="00315E08"/>
    <w:rsid w:val="00320EDA"/>
    <w:rsid w:val="00335D7F"/>
    <w:rsid w:val="00345100"/>
    <w:rsid w:val="003452A7"/>
    <w:rsid w:val="003658B5"/>
    <w:rsid w:val="0038643D"/>
    <w:rsid w:val="003964EB"/>
    <w:rsid w:val="003A0D40"/>
    <w:rsid w:val="003B5D57"/>
    <w:rsid w:val="003D29BC"/>
    <w:rsid w:val="003E2DC3"/>
    <w:rsid w:val="004300EB"/>
    <w:rsid w:val="00433125"/>
    <w:rsid w:val="00440007"/>
    <w:rsid w:val="004479F4"/>
    <w:rsid w:val="00447DF3"/>
    <w:rsid w:val="004901AE"/>
    <w:rsid w:val="004A5B2D"/>
    <w:rsid w:val="004D09A4"/>
    <w:rsid w:val="004E06D1"/>
    <w:rsid w:val="004E42FA"/>
    <w:rsid w:val="004F5033"/>
    <w:rsid w:val="0052107F"/>
    <w:rsid w:val="005247F2"/>
    <w:rsid w:val="00561A5B"/>
    <w:rsid w:val="0057086D"/>
    <w:rsid w:val="00572DD2"/>
    <w:rsid w:val="005B0487"/>
    <w:rsid w:val="005B6F25"/>
    <w:rsid w:val="005C153F"/>
    <w:rsid w:val="005E7DA7"/>
    <w:rsid w:val="006178E7"/>
    <w:rsid w:val="00623F6A"/>
    <w:rsid w:val="00627475"/>
    <w:rsid w:val="00645C5C"/>
    <w:rsid w:val="00670099"/>
    <w:rsid w:val="00677BB2"/>
    <w:rsid w:val="0068787B"/>
    <w:rsid w:val="00693E76"/>
    <w:rsid w:val="00696334"/>
    <w:rsid w:val="006A1950"/>
    <w:rsid w:val="006A46FC"/>
    <w:rsid w:val="006A5B6E"/>
    <w:rsid w:val="006B6AC3"/>
    <w:rsid w:val="006B7132"/>
    <w:rsid w:val="006C2D3F"/>
    <w:rsid w:val="006D0701"/>
    <w:rsid w:val="006D543B"/>
    <w:rsid w:val="006E50FB"/>
    <w:rsid w:val="00700AEF"/>
    <w:rsid w:val="00715B39"/>
    <w:rsid w:val="007223D8"/>
    <w:rsid w:val="00724D68"/>
    <w:rsid w:val="007517D9"/>
    <w:rsid w:val="0075534E"/>
    <w:rsid w:val="00756DDD"/>
    <w:rsid w:val="0076646F"/>
    <w:rsid w:val="00777B7E"/>
    <w:rsid w:val="0078587D"/>
    <w:rsid w:val="0079580C"/>
    <w:rsid w:val="007B383D"/>
    <w:rsid w:val="007C25A4"/>
    <w:rsid w:val="007D19DD"/>
    <w:rsid w:val="007F1441"/>
    <w:rsid w:val="007F33F0"/>
    <w:rsid w:val="007F53A4"/>
    <w:rsid w:val="0080070C"/>
    <w:rsid w:val="0080722F"/>
    <w:rsid w:val="00812BAC"/>
    <w:rsid w:val="0082367B"/>
    <w:rsid w:val="00830D5C"/>
    <w:rsid w:val="00836344"/>
    <w:rsid w:val="008365F1"/>
    <w:rsid w:val="00847B47"/>
    <w:rsid w:val="0085362F"/>
    <w:rsid w:val="0087085F"/>
    <w:rsid w:val="00893C4B"/>
    <w:rsid w:val="00895DA9"/>
    <w:rsid w:val="008C24F6"/>
    <w:rsid w:val="008E220C"/>
    <w:rsid w:val="008E2DDA"/>
    <w:rsid w:val="008E4B30"/>
    <w:rsid w:val="008F5269"/>
    <w:rsid w:val="008F5516"/>
    <w:rsid w:val="008F70E1"/>
    <w:rsid w:val="0090678D"/>
    <w:rsid w:val="00914203"/>
    <w:rsid w:val="009201A5"/>
    <w:rsid w:val="00922D13"/>
    <w:rsid w:val="00924247"/>
    <w:rsid w:val="009252B2"/>
    <w:rsid w:val="00925773"/>
    <w:rsid w:val="00945AE6"/>
    <w:rsid w:val="009507B1"/>
    <w:rsid w:val="00951420"/>
    <w:rsid w:val="00961162"/>
    <w:rsid w:val="009673F3"/>
    <w:rsid w:val="0097327E"/>
    <w:rsid w:val="00974737"/>
    <w:rsid w:val="00983BEE"/>
    <w:rsid w:val="00984657"/>
    <w:rsid w:val="009B5323"/>
    <w:rsid w:val="009D5909"/>
    <w:rsid w:val="009E079F"/>
    <w:rsid w:val="009F0742"/>
    <w:rsid w:val="009F4F5D"/>
    <w:rsid w:val="00A01705"/>
    <w:rsid w:val="00A1087A"/>
    <w:rsid w:val="00A21B9B"/>
    <w:rsid w:val="00A270BA"/>
    <w:rsid w:val="00A31052"/>
    <w:rsid w:val="00A31DCD"/>
    <w:rsid w:val="00A354C4"/>
    <w:rsid w:val="00A43411"/>
    <w:rsid w:val="00A46075"/>
    <w:rsid w:val="00A77B41"/>
    <w:rsid w:val="00A806ED"/>
    <w:rsid w:val="00A844B2"/>
    <w:rsid w:val="00A85CD3"/>
    <w:rsid w:val="00A96E33"/>
    <w:rsid w:val="00AA1300"/>
    <w:rsid w:val="00AB1D14"/>
    <w:rsid w:val="00AB1E99"/>
    <w:rsid w:val="00AC6BEF"/>
    <w:rsid w:val="00AC6E18"/>
    <w:rsid w:val="00AD3BAC"/>
    <w:rsid w:val="00AD3D04"/>
    <w:rsid w:val="00B02A53"/>
    <w:rsid w:val="00B11AFE"/>
    <w:rsid w:val="00B1494D"/>
    <w:rsid w:val="00B20F40"/>
    <w:rsid w:val="00B27DAD"/>
    <w:rsid w:val="00B348EE"/>
    <w:rsid w:val="00B4067C"/>
    <w:rsid w:val="00B425D0"/>
    <w:rsid w:val="00B44749"/>
    <w:rsid w:val="00B44FCF"/>
    <w:rsid w:val="00B6711A"/>
    <w:rsid w:val="00B674A6"/>
    <w:rsid w:val="00B719E4"/>
    <w:rsid w:val="00B74252"/>
    <w:rsid w:val="00B77A01"/>
    <w:rsid w:val="00B77C19"/>
    <w:rsid w:val="00B829F4"/>
    <w:rsid w:val="00B93C9D"/>
    <w:rsid w:val="00B960D0"/>
    <w:rsid w:val="00BA3CDB"/>
    <w:rsid w:val="00BB7D96"/>
    <w:rsid w:val="00BF2630"/>
    <w:rsid w:val="00BF71A7"/>
    <w:rsid w:val="00C00499"/>
    <w:rsid w:val="00C007BD"/>
    <w:rsid w:val="00C13A15"/>
    <w:rsid w:val="00C15C31"/>
    <w:rsid w:val="00C42E56"/>
    <w:rsid w:val="00C74181"/>
    <w:rsid w:val="00C75ECF"/>
    <w:rsid w:val="00C84152"/>
    <w:rsid w:val="00C96D16"/>
    <w:rsid w:val="00CB33A2"/>
    <w:rsid w:val="00CB4D6B"/>
    <w:rsid w:val="00CB7487"/>
    <w:rsid w:val="00CC2E46"/>
    <w:rsid w:val="00CE2054"/>
    <w:rsid w:val="00CF2976"/>
    <w:rsid w:val="00D02F5A"/>
    <w:rsid w:val="00D14AFB"/>
    <w:rsid w:val="00D25D33"/>
    <w:rsid w:val="00D26391"/>
    <w:rsid w:val="00D30D02"/>
    <w:rsid w:val="00D316C4"/>
    <w:rsid w:val="00D42EF9"/>
    <w:rsid w:val="00D7506D"/>
    <w:rsid w:val="00D82DD3"/>
    <w:rsid w:val="00D84992"/>
    <w:rsid w:val="00D919D5"/>
    <w:rsid w:val="00D94802"/>
    <w:rsid w:val="00DA3B25"/>
    <w:rsid w:val="00DA6D7E"/>
    <w:rsid w:val="00DB0257"/>
    <w:rsid w:val="00DD30EE"/>
    <w:rsid w:val="00DE3823"/>
    <w:rsid w:val="00DF1444"/>
    <w:rsid w:val="00DF6B45"/>
    <w:rsid w:val="00E03DA5"/>
    <w:rsid w:val="00E1245D"/>
    <w:rsid w:val="00E15C33"/>
    <w:rsid w:val="00E30259"/>
    <w:rsid w:val="00E30BBD"/>
    <w:rsid w:val="00E4299C"/>
    <w:rsid w:val="00E56557"/>
    <w:rsid w:val="00E65328"/>
    <w:rsid w:val="00E835B4"/>
    <w:rsid w:val="00E85D4F"/>
    <w:rsid w:val="00EA0BC2"/>
    <w:rsid w:val="00EC2F30"/>
    <w:rsid w:val="00EC6D43"/>
    <w:rsid w:val="00ED1830"/>
    <w:rsid w:val="00EE3E2D"/>
    <w:rsid w:val="00EF7836"/>
    <w:rsid w:val="00F00DB2"/>
    <w:rsid w:val="00F02C26"/>
    <w:rsid w:val="00F33913"/>
    <w:rsid w:val="00F34FCA"/>
    <w:rsid w:val="00F4153F"/>
    <w:rsid w:val="00F52EF7"/>
    <w:rsid w:val="00F5417A"/>
    <w:rsid w:val="00F6798F"/>
    <w:rsid w:val="00F735D6"/>
    <w:rsid w:val="00F73907"/>
    <w:rsid w:val="00F90C84"/>
    <w:rsid w:val="00FA402F"/>
    <w:rsid w:val="00FB0864"/>
    <w:rsid w:val="00FB2503"/>
    <w:rsid w:val="00FC39E4"/>
    <w:rsid w:val="00FC3F32"/>
    <w:rsid w:val="00FC49BF"/>
    <w:rsid w:val="00FC5F60"/>
    <w:rsid w:val="00FD2099"/>
    <w:rsid w:val="00FF3B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0EE"/>
  </w:style>
  <w:style w:type="paragraph" w:styleId="Nadpis3">
    <w:name w:val="heading 3"/>
    <w:basedOn w:val="Normln"/>
    <w:next w:val="Normln"/>
    <w:link w:val="Nadpis3Char"/>
    <w:uiPriority w:val="99"/>
    <w:qFormat/>
    <w:rsid w:val="00F5417A"/>
    <w:pPr>
      <w:keepNext/>
      <w:spacing w:before="240" w:after="60"/>
      <w:outlineLvl w:val="2"/>
    </w:pPr>
    <w:rPr>
      <w:rFonts w:ascii="Arial" w:eastAsia="Times New Roman" w:hAnsi="Arial" w:cs="Times New Roman"/>
      <w:b/>
      <w:bCs/>
      <w:color w:val="000000"/>
      <w:sz w:val="26"/>
      <w:szCs w:val="26"/>
      <w:lang w:eastAsia="cs-CZ"/>
    </w:rPr>
  </w:style>
  <w:style w:type="paragraph" w:styleId="Nadpis5">
    <w:name w:val="heading 5"/>
    <w:basedOn w:val="Normln"/>
    <w:next w:val="Normln"/>
    <w:link w:val="Nadpis5Char"/>
    <w:uiPriority w:val="9"/>
    <w:semiHidden/>
    <w:unhideWhenUsed/>
    <w:qFormat/>
    <w:rsid w:val="000749E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749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9580C"/>
    <w:pPr>
      <w:suppressAutoHyphens/>
      <w:spacing w:before="0"/>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79580C"/>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79580C"/>
    <w:pPr>
      <w:suppressAutoHyphens/>
      <w:spacing w:before="0" w:after="0"/>
      <w:ind w:left="284" w:hanging="284"/>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79580C"/>
    <w:rPr>
      <w:rFonts w:ascii="Times New Roman" w:eastAsia="Times New Roman" w:hAnsi="Times New Roman" w:cs="Times New Roman"/>
      <w:sz w:val="24"/>
      <w:szCs w:val="24"/>
      <w:lang w:eastAsia="ar-SA"/>
    </w:rPr>
  </w:style>
  <w:style w:type="character" w:customStyle="1" w:styleId="hps">
    <w:name w:val="hps"/>
    <w:basedOn w:val="Standardnpsmoodstavce"/>
    <w:rsid w:val="0079580C"/>
  </w:style>
  <w:style w:type="paragraph" w:styleId="Zhlav">
    <w:name w:val="header"/>
    <w:basedOn w:val="Normln"/>
    <w:link w:val="ZhlavChar"/>
    <w:uiPriority w:val="99"/>
    <w:semiHidden/>
    <w:unhideWhenUsed/>
    <w:rsid w:val="00777B7E"/>
    <w:pPr>
      <w:tabs>
        <w:tab w:val="center" w:pos="4536"/>
        <w:tab w:val="right" w:pos="9072"/>
      </w:tabs>
      <w:spacing w:before="0" w:after="0"/>
    </w:pPr>
  </w:style>
  <w:style w:type="character" w:customStyle="1" w:styleId="ZhlavChar">
    <w:name w:val="Záhlaví Char"/>
    <w:basedOn w:val="Standardnpsmoodstavce"/>
    <w:link w:val="Zhlav"/>
    <w:uiPriority w:val="99"/>
    <w:semiHidden/>
    <w:rsid w:val="00777B7E"/>
  </w:style>
  <w:style w:type="paragraph" w:styleId="Zpat">
    <w:name w:val="footer"/>
    <w:basedOn w:val="Normln"/>
    <w:link w:val="ZpatChar"/>
    <w:uiPriority w:val="99"/>
    <w:unhideWhenUsed/>
    <w:rsid w:val="00777B7E"/>
    <w:pPr>
      <w:tabs>
        <w:tab w:val="center" w:pos="4536"/>
        <w:tab w:val="right" w:pos="9072"/>
      </w:tabs>
      <w:spacing w:before="0" w:after="0"/>
    </w:pPr>
  </w:style>
  <w:style w:type="character" w:customStyle="1" w:styleId="ZpatChar">
    <w:name w:val="Zápatí Char"/>
    <w:basedOn w:val="Standardnpsmoodstavce"/>
    <w:link w:val="Zpat"/>
    <w:uiPriority w:val="99"/>
    <w:rsid w:val="00777B7E"/>
  </w:style>
  <w:style w:type="paragraph" w:styleId="Odstavecseseznamem">
    <w:name w:val="List Paragraph"/>
    <w:basedOn w:val="Normln"/>
    <w:qFormat/>
    <w:rsid w:val="00DA3B25"/>
    <w:pPr>
      <w:suppressAutoHyphens/>
      <w:spacing w:before="0" w:after="0"/>
      <w:ind w:left="708"/>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B44FCF"/>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B44FCF"/>
  </w:style>
  <w:style w:type="paragraph" w:styleId="Zkladntext2">
    <w:name w:val="Body Text 2"/>
    <w:basedOn w:val="Normln"/>
    <w:link w:val="Zkladntext2Char"/>
    <w:uiPriority w:val="99"/>
    <w:semiHidden/>
    <w:unhideWhenUsed/>
    <w:rsid w:val="00F5417A"/>
    <w:pPr>
      <w:spacing w:line="480" w:lineRule="auto"/>
    </w:pPr>
  </w:style>
  <w:style w:type="character" w:customStyle="1" w:styleId="Zkladntext2Char">
    <w:name w:val="Základní text 2 Char"/>
    <w:basedOn w:val="Standardnpsmoodstavce"/>
    <w:link w:val="Zkladntext2"/>
    <w:uiPriority w:val="99"/>
    <w:semiHidden/>
    <w:rsid w:val="00F5417A"/>
  </w:style>
  <w:style w:type="character" w:customStyle="1" w:styleId="Nadpis3Char">
    <w:name w:val="Nadpis 3 Char"/>
    <w:basedOn w:val="Standardnpsmoodstavce"/>
    <w:link w:val="Nadpis3"/>
    <w:uiPriority w:val="99"/>
    <w:rsid w:val="00F5417A"/>
    <w:rPr>
      <w:rFonts w:ascii="Arial" w:eastAsia="Times New Roman" w:hAnsi="Arial" w:cs="Times New Roman"/>
      <w:b/>
      <w:bCs/>
      <w:color w:val="000000"/>
      <w:sz w:val="26"/>
      <w:szCs w:val="26"/>
      <w:lang w:eastAsia="cs-CZ"/>
    </w:rPr>
  </w:style>
  <w:style w:type="character" w:customStyle="1" w:styleId="Nadpis5Char">
    <w:name w:val="Nadpis 5 Char"/>
    <w:basedOn w:val="Standardnpsmoodstavce"/>
    <w:link w:val="Nadpis5"/>
    <w:uiPriority w:val="9"/>
    <w:semiHidden/>
    <w:rsid w:val="000749E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749E6"/>
    <w:rPr>
      <w:rFonts w:asciiTheme="majorHAnsi" w:eastAsiaTheme="majorEastAsia" w:hAnsiTheme="majorHAnsi" w:cstheme="majorBidi"/>
      <w:i/>
      <w:iCs/>
      <w:color w:val="243F60" w:themeColor="accent1" w:themeShade="7F"/>
    </w:rPr>
  </w:style>
  <w:style w:type="character" w:customStyle="1" w:styleId="OdstavecChar">
    <w:name w:val="Odstavec Char"/>
    <w:link w:val="Odstavec"/>
    <w:uiPriority w:val="99"/>
    <w:locked/>
    <w:rsid w:val="008C24F6"/>
  </w:style>
  <w:style w:type="paragraph" w:customStyle="1" w:styleId="Odstavec">
    <w:name w:val="Odstavec"/>
    <w:basedOn w:val="Normln"/>
    <w:link w:val="OdstavecChar"/>
    <w:uiPriority w:val="99"/>
    <w:rsid w:val="008C24F6"/>
    <w:pPr>
      <w:numPr>
        <w:ilvl w:val="1"/>
        <w:numId w:val="18"/>
      </w:numPr>
      <w:spacing w:before="60" w:after="0"/>
      <w:jc w:val="both"/>
    </w:pPr>
  </w:style>
  <w:style w:type="table" w:styleId="Mkatabulky">
    <w:name w:val="Table Grid"/>
    <w:basedOn w:val="Normlntabulka"/>
    <w:uiPriority w:val="59"/>
    <w:rsid w:val="006B6AC3"/>
    <w:pPr>
      <w:spacing w:before="0" w:after="0"/>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FB2503"/>
    <w:rPr>
      <w:sz w:val="16"/>
      <w:szCs w:val="16"/>
    </w:rPr>
  </w:style>
  <w:style w:type="paragraph" w:styleId="Textkomente">
    <w:name w:val="annotation text"/>
    <w:basedOn w:val="Normln"/>
    <w:link w:val="TextkomenteChar"/>
    <w:uiPriority w:val="99"/>
    <w:semiHidden/>
    <w:unhideWhenUsed/>
    <w:rsid w:val="00FB2503"/>
    <w:rPr>
      <w:sz w:val="20"/>
      <w:szCs w:val="20"/>
    </w:rPr>
  </w:style>
  <w:style w:type="character" w:customStyle="1" w:styleId="TextkomenteChar">
    <w:name w:val="Text komentáře Char"/>
    <w:basedOn w:val="Standardnpsmoodstavce"/>
    <w:link w:val="Textkomente"/>
    <w:uiPriority w:val="99"/>
    <w:semiHidden/>
    <w:rsid w:val="00FB2503"/>
    <w:rPr>
      <w:sz w:val="20"/>
      <w:szCs w:val="20"/>
    </w:rPr>
  </w:style>
  <w:style w:type="paragraph" w:styleId="Pedmtkomente">
    <w:name w:val="annotation subject"/>
    <w:basedOn w:val="Textkomente"/>
    <w:next w:val="Textkomente"/>
    <w:link w:val="PedmtkomenteChar"/>
    <w:uiPriority w:val="99"/>
    <w:semiHidden/>
    <w:unhideWhenUsed/>
    <w:rsid w:val="00FB2503"/>
    <w:rPr>
      <w:b/>
      <w:bCs/>
    </w:rPr>
  </w:style>
  <w:style w:type="character" w:customStyle="1" w:styleId="PedmtkomenteChar">
    <w:name w:val="Předmět komentáře Char"/>
    <w:basedOn w:val="TextkomenteChar"/>
    <w:link w:val="Pedmtkomente"/>
    <w:uiPriority w:val="99"/>
    <w:semiHidden/>
    <w:rsid w:val="00FB2503"/>
    <w:rPr>
      <w:b/>
      <w:bCs/>
      <w:sz w:val="20"/>
      <w:szCs w:val="20"/>
    </w:rPr>
  </w:style>
  <w:style w:type="paragraph" w:styleId="Textbubliny">
    <w:name w:val="Balloon Text"/>
    <w:basedOn w:val="Normln"/>
    <w:link w:val="TextbublinyChar"/>
    <w:uiPriority w:val="99"/>
    <w:semiHidden/>
    <w:unhideWhenUsed/>
    <w:rsid w:val="00FB250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2503"/>
    <w:rPr>
      <w:rFonts w:ascii="Tahoma" w:hAnsi="Tahoma" w:cs="Tahoma"/>
      <w:sz w:val="16"/>
      <w:szCs w:val="16"/>
    </w:rPr>
  </w:style>
  <w:style w:type="paragraph" w:styleId="Normlnweb">
    <w:name w:val="Normal (Web)"/>
    <w:basedOn w:val="Normln"/>
    <w:uiPriority w:val="99"/>
    <w:unhideWhenUsed/>
    <w:rsid w:val="0038643D"/>
    <w:pPr>
      <w:spacing w:before="144" w:after="144"/>
    </w:pPr>
    <w:rPr>
      <w:rFonts w:ascii="Times New Roman" w:eastAsia="Times New Roman" w:hAnsi="Times New Roman" w:cs="Times New Roman"/>
      <w:sz w:val="24"/>
      <w:szCs w:val="24"/>
      <w:lang w:eastAsia="cs-CZ"/>
    </w:rPr>
  </w:style>
  <w:style w:type="paragraph" w:styleId="Revize">
    <w:name w:val="Revision"/>
    <w:hidden/>
    <w:uiPriority w:val="99"/>
    <w:semiHidden/>
    <w:rsid w:val="00283A8D"/>
    <w:pPr>
      <w:spacing w:before="0" w:after="0"/>
    </w:pPr>
  </w:style>
  <w:style w:type="character" w:styleId="Hypertextovodkaz">
    <w:name w:val="Hyperlink"/>
    <w:basedOn w:val="Standardnpsmoodstavce"/>
    <w:uiPriority w:val="99"/>
    <w:rsid w:val="00AC6BEF"/>
    <w:rPr>
      <w:color w:val="0000FF"/>
      <w:u w:val="single"/>
    </w:rPr>
  </w:style>
  <w:style w:type="character" w:styleId="Sledovanodkaz">
    <w:name w:val="FollowedHyperlink"/>
    <w:basedOn w:val="Standardnpsmoodstavce"/>
    <w:uiPriority w:val="99"/>
    <w:semiHidden/>
    <w:unhideWhenUsed/>
    <w:rsid w:val="00C004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1278934">
      <w:bodyDiv w:val="1"/>
      <w:marLeft w:val="0"/>
      <w:marRight w:val="0"/>
      <w:marTop w:val="0"/>
      <w:marBottom w:val="0"/>
      <w:divBdr>
        <w:top w:val="none" w:sz="0" w:space="0" w:color="auto"/>
        <w:left w:val="none" w:sz="0" w:space="0" w:color="auto"/>
        <w:bottom w:val="none" w:sz="0" w:space="0" w:color="auto"/>
        <w:right w:val="none" w:sz="0" w:space="0" w:color="auto"/>
      </w:divBdr>
    </w:div>
    <w:div w:id="307710594">
      <w:bodyDiv w:val="1"/>
      <w:marLeft w:val="0"/>
      <w:marRight w:val="0"/>
      <w:marTop w:val="0"/>
      <w:marBottom w:val="0"/>
      <w:divBdr>
        <w:top w:val="none" w:sz="0" w:space="0" w:color="auto"/>
        <w:left w:val="none" w:sz="0" w:space="0" w:color="auto"/>
        <w:bottom w:val="none" w:sz="0" w:space="0" w:color="auto"/>
        <w:right w:val="none" w:sz="0" w:space="0" w:color="auto"/>
      </w:divBdr>
    </w:div>
    <w:div w:id="726489452">
      <w:bodyDiv w:val="1"/>
      <w:marLeft w:val="0"/>
      <w:marRight w:val="0"/>
      <w:marTop w:val="0"/>
      <w:marBottom w:val="0"/>
      <w:divBdr>
        <w:top w:val="none" w:sz="0" w:space="0" w:color="auto"/>
        <w:left w:val="none" w:sz="0" w:space="0" w:color="auto"/>
        <w:bottom w:val="none" w:sz="0" w:space="0" w:color="auto"/>
        <w:right w:val="none" w:sz="0" w:space="0" w:color="auto"/>
      </w:divBdr>
    </w:div>
    <w:div w:id="956760274">
      <w:bodyDiv w:val="1"/>
      <w:marLeft w:val="0"/>
      <w:marRight w:val="0"/>
      <w:marTop w:val="0"/>
      <w:marBottom w:val="0"/>
      <w:divBdr>
        <w:top w:val="none" w:sz="0" w:space="0" w:color="auto"/>
        <w:left w:val="none" w:sz="0" w:space="0" w:color="auto"/>
        <w:bottom w:val="none" w:sz="0" w:space="0" w:color="auto"/>
        <w:right w:val="none" w:sz="0" w:space="0" w:color="auto"/>
      </w:divBdr>
    </w:div>
    <w:div w:id="11111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atrny@opelektro.cz"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tefan.german@bohnice.cz" TargetMode="External"/><Relationship Id="rId4" Type="http://schemas.openxmlformats.org/officeDocument/2006/relationships/styles" Target="styles.xml"/><Relationship Id="rId9" Type="http://schemas.openxmlformats.org/officeDocument/2006/relationships/hyperlink" Target="mailto:tomas.sedlacek@bohni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A19C7-122E-47EC-BE70-9A7CE6BEE923}">
  <ds:schemaRefs>
    <ds:schemaRef ds:uri="http://schemas.openxmlformats.org/officeDocument/2006/bibliography"/>
  </ds:schemaRefs>
</ds:datastoreItem>
</file>

<file path=customXml/itemProps2.xml><?xml version="1.0" encoding="utf-8"?>
<ds:datastoreItem xmlns:ds="http://schemas.openxmlformats.org/officeDocument/2006/customXml" ds:itemID="{219963DB-F16D-4979-8E49-46935FFE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2223</Words>
  <Characters>13122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sivt</dc:creator>
  <cp:lastModifiedBy>Tomáš Sedláček</cp:lastModifiedBy>
  <cp:revision>3</cp:revision>
  <cp:lastPrinted>2017-06-27T06:57:00Z</cp:lastPrinted>
  <dcterms:created xsi:type="dcterms:W3CDTF">2017-07-21T11:33:00Z</dcterms:created>
  <dcterms:modified xsi:type="dcterms:W3CDTF">2017-07-21T12:13:00Z</dcterms:modified>
</cp:coreProperties>
</file>