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D4E" w:rsidRPr="004B67D1" w:rsidRDefault="003D4D4E" w:rsidP="003D4D4E">
      <w:pPr>
        <w:keepNext/>
        <w:jc w:val="center"/>
        <w:outlineLvl w:val="3"/>
        <w:rPr>
          <w:rFonts w:ascii="Tahoma" w:hAnsi="Tahoma" w:cs="Tahoma"/>
          <w:b/>
          <w:bCs/>
          <w:sz w:val="32"/>
          <w:szCs w:val="32"/>
        </w:rPr>
      </w:pPr>
      <w:r w:rsidRPr="004B67D1">
        <w:rPr>
          <w:rFonts w:ascii="Tahoma" w:hAnsi="Tahoma" w:cs="Tahoma"/>
          <w:b/>
          <w:bCs/>
          <w:sz w:val="32"/>
          <w:szCs w:val="32"/>
        </w:rPr>
        <w:t xml:space="preserve">Smlouva o poskytnutí nadačního příspěvku č. </w:t>
      </w:r>
      <w:r w:rsidRPr="001771B6">
        <w:rPr>
          <w:rFonts w:ascii="Tahoma" w:hAnsi="Tahoma" w:cs="Tahoma"/>
          <w:b/>
          <w:bCs/>
          <w:noProof/>
          <w:sz w:val="32"/>
          <w:szCs w:val="32"/>
        </w:rPr>
        <w:t>173</w:t>
      </w:r>
      <w:r w:rsidRPr="004B67D1">
        <w:rPr>
          <w:rFonts w:ascii="Tahoma" w:hAnsi="Tahoma" w:cs="Tahoma"/>
          <w:b/>
          <w:bCs/>
          <w:sz w:val="32"/>
          <w:szCs w:val="32"/>
        </w:rPr>
        <w:t>/</w:t>
      </w:r>
      <w:r>
        <w:rPr>
          <w:rFonts w:ascii="Tahoma" w:hAnsi="Tahoma" w:cs="Tahoma"/>
          <w:b/>
          <w:bCs/>
          <w:sz w:val="32"/>
          <w:szCs w:val="32"/>
        </w:rPr>
        <w:t>2017</w:t>
      </w:r>
    </w:p>
    <w:p w:rsidR="003D4D4E" w:rsidRPr="004B67D1" w:rsidRDefault="003D4D4E" w:rsidP="003D4D4E">
      <w:pPr>
        <w:keepNext/>
        <w:jc w:val="center"/>
        <w:outlineLvl w:val="3"/>
        <w:rPr>
          <w:rFonts w:ascii="Tahoma" w:hAnsi="Tahoma" w:cs="Tahoma"/>
          <w:bCs/>
          <w:color w:val="000000"/>
        </w:rPr>
      </w:pPr>
    </w:p>
    <w:p w:rsidR="003D4D4E" w:rsidRPr="004B67D1" w:rsidRDefault="003D4D4E" w:rsidP="003D4D4E">
      <w:pPr>
        <w:jc w:val="both"/>
        <w:rPr>
          <w:rFonts w:ascii="Tahoma" w:hAnsi="Tahoma" w:cs="Tahoma"/>
          <w:b/>
          <w:bCs/>
          <w:color w:val="000000"/>
        </w:rPr>
      </w:pPr>
      <w:r w:rsidRPr="004B67D1">
        <w:rPr>
          <w:rFonts w:ascii="Tahoma" w:hAnsi="Tahoma" w:cs="Tahoma"/>
          <w:b/>
          <w:bCs/>
          <w:color w:val="000000"/>
        </w:rPr>
        <w:t>Výbor dobré vůle – Nadace Olgy Havlové</w:t>
      </w:r>
    </w:p>
    <w:p w:rsidR="003D4D4E" w:rsidRPr="004B67D1" w:rsidRDefault="003D4D4E" w:rsidP="003D4D4E">
      <w:pPr>
        <w:jc w:val="both"/>
        <w:rPr>
          <w:rFonts w:ascii="Tahoma" w:hAnsi="Tahoma" w:cs="Tahoma"/>
          <w:bCs/>
          <w:color w:val="000000"/>
        </w:rPr>
      </w:pPr>
      <w:r w:rsidRPr="004B67D1">
        <w:rPr>
          <w:rFonts w:ascii="Tahoma" w:hAnsi="Tahoma" w:cs="Tahoma"/>
          <w:bCs/>
          <w:color w:val="000000"/>
        </w:rPr>
        <w:t>se sídlem Senovážné nám. 2, 111 21 Praha 1</w:t>
      </w:r>
    </w:p>
    <w:p w:rsidR="003D4D4E" w:rsidRPr="004B67D1" w:rsidRDefault="003D4D4E" w:rsidP="003D4D4E">
      <w:pPr>
        <w:jc w:val="both"/>
        <w:rPr>
          <w:rFonts w:ascii="Tahoma" w:hAnsi="Tahoma" w:cs="Tahoma"/>
          <w:bCs/>
          <w:color w:val="000000"/>
        </w:rPr>
      </w:pPr>
      <w:r w:rsidRPr="004B67D1">
        <w:rPr>
          <w:rFonts w:ascii="Tahoma" w:hAnsi="Tahoma" w:cs="Tahoma"/>
          <w:bCs/>
          <w:color w:val="000000"/>
        </w:rPr>
        <w:t>zastoupený ředitelkou Monikou Granja</w:t>
      </w:r>
    </w:p>
    <w:p w:rsidR="003D4D4E" w:rsidRPr="004B67D1" w:rsidRDefault="003D4D4E" w:rsidP="003D4D4E">
      <w:pPr>
        <w:jc w:val="both"/>
        <w:rPr>
          <w:rFonts w:ascii="Tahoma" w:hAnsi="Tahoma" w:cs="Tahoma"/>
          <w:bCs/>
          <w:color w:val="000000"/>
        </w:rPr>
      </w:pPr>
      <w:r w:rsidRPr="004B67D1">
        <w:rPr>
          <w:rFonts w:ascii="Tahoma" w:hAnsi="Tahoma" w:cs="Tahoma"/>
          <w:bCs/>
          <w:color w:val="000000"/>
        </w:rPr>
        <w:t xml:space="preserve">IČO: 00406066 </w:t>
      </w:r>
    </w:p>
    <w:p w:rsidR="003D4D4E" w:rsidRPr="004B67D1" w:rsidRDefault="003D4D4E" w:rsidP="003D4D4E">
      <w:pPr>
        <w:jc w:val="both"/>
        <w:rPr>
          <w:rFonts w:ascii="Tahoma" w:hAnsi="Tahoma" w:cs="Tahoma"/>
          <w:bCs/>
          <w:color w:val="000000"/>
        </w:rPr>
      </w:pPr>
      <w:r w:rsidRPr="004B67D1">
        <w:rPr>
          <w:rFonts w:ascii="Tahoma" w:hAnsi="Tahoma" w:cs="Tahoma"/>
          <w:bCs/>
          <w:color w:val="000000"/>
        </w:rPr>
        <w:t xml:space="preserve">Bankovní účet v ČSOB č.: 478437033/0300 </w:t>
      </w:r>
    </w:p>
    <w:p w:rsidR="003D4D4E" w:rsidRPr="004B67D1" w:rsidRDefault="003D4D4E" w:rsidP="003D4D4E">
      <w:pPr>
        <w:jc w:val="both"/>
        <w:rPr>
          <w:rFonts w:ascii="Tahoma" w:hAnsi="Tahoma" w:cs="Tahoma"/>
          <w:bCs/>
          <w:color w:val="000000"/>
        </w:rPr>
      </w:pPr>
      <w:r w:rsidRPr="004B67D1">
        <w:rPr>
          <w:rFonts w:ascii="Tahoma" w:hAnsi="Tahoma" w:cs="Tahoma"/>
          <w:bCs/>
          <w:color w:val="000000"/>
        </w:rPr>
        <w:t>(dále „poskytovatel“)</w:t>
      </w:r>
    </w:p>
    <w:p w:rsidR="003D4D4E" w:rsidRPr="004B67D1" w:rsidRDefault="003D4D4E" w:rsidP="003D4D4E">
      <w:pPr>
        <w:jc w:val="both"/>
        <w:rPr>
          <w:rFonts w:ascii="Tahoma" w:hAnsi="Tahoma" w:cs="Tahoma"/>
          <w:b/>
          <w:bCs/>
          <w:color w:val="000000"/>
        </w:rPr>
      </w:pPr>
      <w:r w:rsidRPr="004B67D1">
        <w:rPr>
          <w:rFonts w:ascii="Tahoma" w:hAnsi="Tahoma" w:cs="Tahoma"/>
          <w:bCs/>
          <w:color w:val="000000"/>
        </w:rPr>
        <w:t>a</w:t>
      </w:r>
    </w:p>
    <w:p w:rsidR="003D4D4E" w:rsidRPr="004B67D1" w:rsidRDefault="003D4D4E" w:rsidP="003D4D4E">
      <w:pPr>
        <w:rPr>
          <w:rFonts w:ascii="Tahoma" w:hAnsi="Tahoma" w:cs="Tahoma"/>
          <w:b/>
          <w:bCs/>
          <w:color w:val="000000"/>
        </w:rPr>
      </w:pPr>
    </w:p>
    <w:p w:rsidR="003D4D4E" w:rsidRPr="00E22E84" w:rsidRDefault="003D4D4E" w:rsidP="003D4D4E">
      <w:pPr>
        <w:rPr>
          <w:rFonts w:ascii="Tahoma" w:hAnsi="Tahoma" w:cs="Tahoma"/>
          <w:bCs/>
          <w:noProof/>
          <w:color w:val="000000"/>
        </w:rPr>
      </w:pPr>
      <w:r w:rsidRPr="001771B6">
        <w:rPr>
          <w:rFonts w:ascii="Tahoma" w:hAnsi="Tahoma" w:cs="Tahoma"/>
          <w:b/>
          <w:bCs/>
          <w:noProof/>
          <w:color w:val="000000"/>
        </w:rPr>
        <w:t>Psychiatrická nemocnice Bohnice</w:t>
      </w:r>
      <w:r>
        <w:rPr>
          <w:rFonts w:ascii="Tahoma" w:hAnsi="Tahoma" w:cs="Tahoma"/>
          <w:b/>
          <w:bCs/>
          <w:noProof/>
          <w:color w:val="000000"/>
        </w:rPr>
        <w:t xml:space="preserve">, p. o. </w:t>
      </w:r>
    </w:p>
    <w:p w:rsidR="003D4D4E" w:rsidRPr="004B67D1" w:rsidRDefault="003D4D4E" w:rsidP="003D4D4E">
      <w:pPr>
        <w:rPr>
          <w:rFonts w:ascii="Tahoma" w:hAnsi="Tahoma" w:cs="Tahoma"/>
          <w:bCs/>
          <w:noProof/>
          <w:color w:val="000000"/>
        </w:rPr>
      </w:pPr>
      <w:r>
        <w:rPr>
          <w:rFonts w:ascii="Tahoma" w:hAnsi="Tahoma" w:cs="Tahoma"/>
          <w:bCs/>
          <w:noProof/>
          <w:color w:val="000000"/>
        </w:rPr>
        <w:t xml:space="preserve">Zastoupená </w:t>
      </w:r>
      <w:r w:rsidRPr="001771B6">
        <w:rPr>
          <w:rFonts w:ascii="Tahoma" w:hAnsi="Tahoma" w:cs="Tahoma"/>
          <w:bCs/>
          <w:noProof/>
          <w:color w:val="000000"/>
        </w:rPr>
        <w:t>ředitelem: MUDr. Martinem Hollým</w:t>
      </w:r>
    </w:p>
    <w:p w:rsidR="003D4D4E" w:rsidRPr="004B67D1" w:rsidRDefault="003D4D4E" w:rsidP="003D4D4E">
      <w:pPr>
        <w:rPr>
          <w:rFonts w:ascii="Tahoma" w:hAnsi="Tahoma" w:cs="Tahoma"/>
          <w:bCs/>
          <w:noProof/>
          <w:color w:val="000000"/>
        </w:rPr>
      </w:pPr>
      <w:r w:rsidRPr="004B67D1">
        <w:rPr>
          <w:rFonts w:ascii="Tahoma" w:hAnsi="Tahoma" w:cs="Tahoma"/>
          <w:bCs/>
          <w:noProof/>
          <w:color w:val="000000"/>
        </w:rPr>
        <w:t>Sídlo</w:t>
      </w:r>
      <w:r w:rsidRPr="004B67D1">
        <w:rPr>
          <w:rFonts w:ascii="Tahoma" w:hAnsi="Tahoma" w:cs="Tahoma"/>
          <w:bCs/>
          <w:color w:val="000000"/>
        </w:rPr>
        <w:t xml:space="preserve">: </w:t>
      </w:r>
      <w:r w:rsidRPr="001771B6">
        <w:rPr>
          <w:rFonts w:ascii="Tahoma" w:hAnsi="Tahoma" w:cs="Tahoma"/>
          <w:bCs/>
          <w:noProof/>
          <w:color w:val="000000"/>
        </w:rPr>
        <w:t>Ústavní 91</w:t>
      </w:r>
      <w:r>
        <w:rPr>
          <w:rFonts w:ascii="Tahoma" w:hAnsi="Tahoma" w:cs="Tahoma"/>
          <w:bCs/>
          <w:noProof/>
          <w:color w:val="000000"/>
        </w:rPr>
        <w:t xml:space="preserve">, </w:t>
      </w:r>
      <w:r w:rsidRPr="001771B6">
        <w:rPr>
          <w:rFonts w:ascii="Tahoma" w:hAnsi="Tahoma" w:cs="Tahoma"/>
          <w:bCs/>
          <w:noProof/>
          <w:color w:val="000000"/>
        </w:rPr>
        <w:t>181 02</w:t>
      </w:r>
      <w:r>
        <w:rPr>
          <w:rFonts w:ascii="Tahoma" w:hAnsi="Tahoma" w:cs="Tahoma"/>
          <w:bCs/>
          <w:noProof/>
          <w:color w:val="000000"/>
        </w:rPr>
        <w:t xml:space="preserve"> </w:t>
      </w:r>
      <w:r w:rsidRPr="001771B6">
        <w:rPr>
          <w:rFonts w:ascii="Tahoma" w:hAnsi="Tahoma" w:cs="Tahoma"/>
          <w:bCs/>
          <w:noProof/>
          <w:color w:val="000000"/>
        </w:rPr>
        <w:t>Praha 8</w:t>
      </w:r>
    </w:p>
    <w:p w:rsidR="003D4D4E" w:rsidRPr="004B67D1" w:rsidRDefault="003D4D4E" w:rsidP="003D4D4E">
      <w:pPr>
        <w:rPr>
          <w:rFonts w:ascii="Tahoma" w:hAnsi="Tahoma" w:cs="Tahoma"/>
          <w:bCs/>
          <w:noProof/>
          <w:color w:val="000000"/>
        </w:rPr>
      </w:pPr>
      <w:r w:rsidRPr="004B67D1">
        <w:rPr>
          <w:rFonts w:ascii="Tahoma" w:hAnsi="Tahoma" w:cs="Tahoma"/>
          <w:bCs/>
          <w:color w:val="000000"/>
        </w:rPr>
        <w:t xml:space="preserve">IČ: </w:t>
      </w:r>
      <w:r>
        <w:rPr>
          <w:rFonts w:ascii="Tahoma" w:hAnsi="Tahoma" w:cs="Tahoma"/>
          <w:bCs/>
          <w:color w:val="000000"/>
        </w:rPr>
        <w:t>000</w:t>
      </w:r>
      <w:r w:rsidRPr="001771B6">
        <w:rPr>
          <w:rFonts w:ascii="Tahoma" w:hAnsi="Tahoma" w:cs="Tahoma"/>
          <w:bCs/>
          <w:noProof/>
          <w:color w:val="000000"/>
        </w:rPr>
        <w:t>64220</w:t>
      </w:r>
    </w:p>
    <w:p w:rsidR="003D4D4E" w:rsidRPr="004B67D1" w:rsidRDefault="003D4D4E" w:rsidP="003D4D4E">
      <w:pPr>
        <w:overflowPunct w:val="0"/>
        <w:autoSpaceDE w:val="0"/>
        <w:autoSpaceDN w:val="0"/>
        <w:adjustRightInd w:val="0"/>
        <w:spacing w:after="120"/>
        <w:rPr>
          <w:rFonts w:ascii="Tahoma" w:eastAsia="Calibri" w:hAnsi="Tahoma" w:cs="Tahoma"/>
        </w:rPr>
      </w:pPr>
      <w:r w:rsidRPr="004B67D1">
        <w:rPr>
          <w:rFonts w:ascii="Tahoma" w:eastAsia="Calibri" w:hAnsi="Tahoma" w:cs="Tahoma"/>
        </w:rPr>
        <w:t>(dále „příjemce“)</w:t>
      </w:r>
    </w:p>
    <w:p w:rsidR="003D4D4E" w:rsidRPr="004B67D1" w:rsidRDefault="003D4D4E" w:rsidP="003D4D4E">
      <w:pPr>
        <w:jc w:val="both"/>
        <w:rPr>
          <w:rFonts w:ascii="Tahoma" w:hAnsi="Tahoma" w:cs="Tahoma"/>
          <w:bCs/>
          <w:color w:val="000000"/>
        </w:rPr>
      </w:pPr>
      <w:r w:rsidRPr="004B67D1">
        <w:rPr>
          <w:rFonts w:ascii="Tahoma" w:hAnsi="Tahoma" w:cs="Tahoma"/>
          <w:bCs/>
          <w:color w:val="000000"/>
        </w:rPr>
        <w:t xml:space="preserve"> </w:t>
      </w:r>
    </w:p>
    <w:p w:rsidR="003D4D4E" w:rsidRPr="004B67D1" w:rsidRDefault="003D4D4E" w:rsidP="003D4D4E">
      <w:pPr>
        <w:overflowPunct w:val="0"/>
        <w:autoSpaceDE w:val="0"/>
        <w:autoSpaceDN w:val="0"/>
        <w:adjustRightInd w:val="0"/>
        <w:jc w:val="both"/>
        <w:rPr>
          <w:rFonts w:ascii="Tahoma" w:eastAsia="Calibri" w:hAnsi="Tahoma" w:cs="Tahoma"/>
          <w:bCs/>
          <w:color w:val="000000"/>
        </w:rPr>
      </w:pPr>
      <w:r w:rsidRPr="004B67D1">
        <w:rPr>
          <w:rFonts w:ascii="Tahoma" w:eastAsia="Calibri" w:hAnsi="Tahoma" w:cs="Tahoma"/>
          <w:bCs/>
          <w:color w:val="000000"/>
        </w:rPr>
        <w:t>uzavřená podle § 353 až § 356 a § 2055 až § 2078 zák. č. 89/2012 Sb. (občanský zákoník), takto:</w:t>
      </w:r>
    </w:p>
    <w:p w:rsidR="003D4D4E" w:rsidRPr="004B67D1" w:rsidRDefault="003D4D4E" w:rsidP="003D4D4E">
      <w:pPr>
        <w:overflowPunct w:val="0"/>
        <w:autoSpaceDE w:val="0"/>
        <w:autoSpaceDN w:val="0"/>
        <w:adjustRightInd w:val="0"/>
        <w:jc w:val="both"/>
        <w:rPr>
          <w:rFonts w:ascii="Tahoma" w:eastAsia="Calibri" w:hAnsi="Tahoma" w:cs="Tahoma"/>
          <w:bCs/>
          <w:color w:val="000000"/>
        </w:rPr>
      </w:pPr>
    </w:p>
    <w:p w:rsidR="003D4D4E" w:rsidRPr="004B67D1" w:rsidRDefault="003D4D4E" w:rsidP="003D4D4E">
      <w:pPr>
        <w:overflowPunct w:val="0"/>
        <w:autoSpaceDE w:val="0"/>
        <w:autoSpaceDN w:val="0"/>
        <w:adjustRightInd w:val="0"/>
        <w:jc w:val="center"/>
        <w:rPr>
          <w:rFonts w:ascii="Tahoma" w:hAnsi="Tahoma" w:cs="Tahoma"/>
          <w:b/>
          <w:bCs/>
          <w:color w:val="000000"/>
        </w:rPr>
      </w:pPr>
      <w:r w:rsidRPr="004B67D1">
        <w:rPr>
          <w:rFonts w:ascii="Tahoma" w:hAnsi="Tahoma" w:cs="Tahoma"/>
          <w:b/>
          <w:bCs/>
          <w:color w:val="000000"/>
        </w:rPr>
        <w:t>§ 1</w:t>
      </w:r>
    </w:p>
    <w:p w:rsidR="003D4D4E" w:rsidRPr="004329EB" w:rsidRDefault="003D4D4E" w:rsidP="003D4D4E">
      <w:pPr>
        <w:pStyle w:val="Odstavecseseznamem"/>
        <w:numPr>
          <w:ilvl w:val="0"/>
          <w:numId w:val="3"/>
        </w:numPr>
        <w:tabs>
          <w:tab w:val="left" w:pos="720"/>
        </w:tabs>
        <w:overflowPunct w:val="0"/>
        <w:autoSpaceDE w:val="0"/>
        <w:autoSpaceDN w:val="0"/>
        <w:adjustRightInd w:val="0"/>
        <w:spacing w:line="256" w:lineRule="auto"/>
        <w:jc w:val="both"/>
        <w:rPr>
          <w:rFonts w:ascii="Tahoma" w:hAnsi="Tahoma" w:cs="Tahoma"/>
          <w:bCs/>
          <w:color w:val="000000"/>
          <w:sz w:val="24"/>
          <w:szCs w:val="24"/>
        </w:rPr>
      </w:pPr>
      <w:r w:rsidRPr="004329EB">
        <w:rPr>
          <w:rFonts w:ascii="Tahoma" w:hAnsi="Tahoma" w:cs="Tahoma"/>
          <w:bCs/>
          <w:color w:val="000000"/>
          <w:sz w:val="24"/>
          <w:szCs w:val="24"/>
        </w:rPr>
        <w:t xml:space="preserve">Příjemce poskytuje </w:t>
      </w:r>
      <w:r w:rsidRPr="004329EB">
        <w:rPr>
          <w:rFonts w:ascii="Tahoma" w:hAnsi="Tahoma" w:cs="Tahoma"/>
          <w:bCs/>
          <w:noProof/>
          <w:color w:val="000000"/>
          <w:sz w:val="24"/>
          <w:szCs w:val="24"/>
        </w:rPr>
        <w:t>pobytové sociální služby pro seniory</w:t>
      </w:r>
      <w:r w:rsidRPr="004329EB">
        <w:rPr>
          <w:rFonts w:ascii="Tahoma" w:hAnsi="Tahoma" w:cs="Tahoma"/>
          <w:bCs/>
          <w:color w:val="000000"/>
          <w:sz w:val="24"/>
          <w:szCs w:val="24"/>
        </w:rPr>
        <w:t>.</w:t>
      </w:r>
    </w:p>
    <w:p w:rsidR="003D4D4E" w:rsidRPr="004329EB" w:rsidRDefault="003D4D4E" w:rsidP="003D4D4E">
      <w:pPr>
        <w:pStyle w:val="Odstavecseseznamem"/>
        <w:numPr>
          <w:ilvl w:val="0"/>
          <w:numId w:val="3"/>
        </w:numPr>
        <w:tabs>
          <w:tab w:val="left" w:pos="720"/>
        </w:tabs>
        <w:overflowPunct w:val="0"/>
        <w:autoSpaceDE w:val="0"/>
        <w:autoSpaceDN w:val="0"/>
        <w:adjustRightInd w:val="0"/>
        <w:spacing w:line="256" w:lineRule="auto"/>
        <w:jc w:val="both"/>
        <w:rPr>
          <w:rFonts w:ascii="Tahoma" w:hAnsi="Tahoma" w:cs="Tahoma"/>
          <w:bCs/>
          <w:color w:val="000000"/>
          <w:sz w:val="24"/>
          <w:szCs w:val="24"/>
        </w:rPr>
      </w:pPr>
      <w:r w:rsidRPr="004329EB">
        <w:rPr>
          <w:rFonts w:ascii="Tahoma" w:hAnsi="Tahoma" w:cs="Tahoma"/>
          <w:bCs/>
          <w:noProof/>
          <w:color w:val="000000"/>
          <w:sz w:val="24"/>
          <w:szCs w:val="24"/>
        </w:rPr>
        <w:t>P</w:t>
      </w:r>
      <w:r w:rsidRPr="004329EB">
        <w:rPr>
          <w:rFonts w:ascii="Tahoma" w:hAnsi="Tahoma" w:cs="Tahoma"/>
          <w:bCs/>
          <w:color w:val="000000"/>
          <w:sz w:val="24"/>
          <w:szCs w:val="24"/>
        </w:rPr>
        <w:t xml:space="preserve">oskytovatel poskytuje příjemci touto smlouvou nadační příspěvek ve </w:t>
      </w:r>
      <w:proofErr w:type="gramStart"/>
      <w:r w:rsidRPr="004329EB">
        <w:rPr>
          <w:rFonts w:ascii="Tahoma" w:hAnsi="Tahoma" w:cs="Tahoma"/>
          <w:bCs/>
          <w:color w:val="000000"/>
          <w:sz w:val="24"/>
          <w:szCs w:val="24"/>
        </w:rPr>
        <w:t xml:space="preserve">výši              </w:t>
      </w:r>
      <w:r w:rsidRPr="004329EB">
        <w:rPr>
          <w:rFonts w:ascii="Tahoma" w:hAnsi="Tahoma" w:cs="Tahoma"/>
          <w:b/>
          <w:bCs/>
          <w:noProof/>
          <w:color w:val="000000"/>
          <w:sz w:val="24"/>
          <w:szCs w:val="24"/>
        </w:rPr>
        <w:t>50 000</w:t>
      </w:r>
      <w:proofErr w:type="gramEnd"/>
      <w:r w:rsidRPr="004329EB">
        <w:rPr>
          <w:rFonts w:ascii="Tahoma" w:hAnsi="Tahoma" w:cs="Tahoma"/>
          <w:b/>
          <w:bCs/>
          <w:noProof/>
          <w:color w:val="000000"/>
          <w:sz w:val="24"/>
          <w:szCs w:val="24"/>
        </w:rPr>
        <w:t xml:space="preserve"> Kč </w:t>
      </w:r>
      <w:r w:rsidRPr="004329EB">
        <w:rPr>
          <w:rFonts w:ascii="Tahoma" w:hAnsi="Tahoma" w:cs="Tahoma"/>
          <w:b/>
          <w:bCs/>
          <w:color w:val="000000"/>
          <w:sz w:val="24"/>
          <w:szCs w:val="24"/>
        </w:rPr>
        <w:t xml:space="preserve">(slovy: </w:t>
      </w:r>
      <w:r w:rsidRPr="004329EB">
        <w:rPr>
          <w:rFonts w:ascii="Tahoma" w:hAnsi="Tahoma" w:cs="Tahoma"/>
          <w:b/>
          <w:bCs/>
          <w:noProof/>
          <w:color w:val="000000"/>
          <w:sz w:val="24"/>
          <w:szCs w:val="24"/>
        </w:rPr>
        <w:t>padesáttisíckorun</w:t>
      </w:r>
      <w:r w:rsidRPr="004329EB">
        <w:rPr>
          <w:rFonts w:ascii="Tahoma" w:hAnsi="Tahoma" w:cs="Tahoma"/>
          <w:b/>
          <w:bCs/>
          <w:color w:val="000000"/>
          <w:sz w:val="24"/>
          <w:szCs w:val="24"/>
        </w:rPr>
        <w:t xml:space="preserve">) </w:t>
      </w:r>
      <w:r w:rsidRPr="004329EB">
        <w:rPr>
          <w:rFonts w:ascii="Tahoma" w:hAnsi="Tahoma" w:cs="Tahoma"/>
          <w:bCs/>
          <w:color w:val="000000"/>
          <w:sz w:val="24"/>
          <w:szCs w:val="24"/>
        </w:rPr>
        <w:t xml:space="preserve">s tím, že tento příspěvek bude použit výlučně na </w:t>
      </w:r>
      <w:r w:rsidRPr="004329EB">
        <w:rPr>
          <w:rFonts w:ascii="Tahoma" w:hAnsi="Tahoma" w:cs="Tahoma"/>
          <w:bCs/>
          <w:noProof/>
          <w:color w:val="000000"/>
          <w:sz w:val="24"/>
          <w:szCs w:val="24"/>
        </w:rPr>
        <w:t xml:space="preserve">pořízení </w:t>
      </w:r>
      <w:r>
        <w:rPr>
          <w:rFonts w:ascii="Tahoma" w:hAnsi="Tahoma" w:cs="Tahoma"/>
          <w:bCs/>
          <w:noProof/>
          <w:color w:val="000000"/>
          <w:sz w:val="24"/>
          <w:szCs w:val="24"/>
        </w:rPr>
        <w:t xml:space="preserve">invalidních vozíků a chodítek </w:t>
      </w:r>
      <w:r w:rsidRPr="004329EB">
        <w:rPr>
          <w:rFonts w:ascii="Tahoma" w:hAnsi="Tahoma" w:cs="Tahoma"/>
          <w:bCs/>
          <w:noProof/>
          <w:color w:val="000000"/>
          <w:sz w:val="24"/>
          <w:szCs w:val="24"/>
        </w:rPr>
        <w:t xml:space="preserve">pro pacienty geriatrických oddělení. </w:t>
      </w:r>
    </w:p>
    <w:p w:rsidR="003D4D4E" w:rsidRPr="004329EB" w:rsidRDefault="003D4D4E" w:rsidP="003D4D4E">
      <w:pPr>
        <w:pStyle w:val="Odstavecseseznamem"/>
        <w:numPr>
          <w:ilvl w:val="0"/>
          <w:numId w:val="3"/>
        </w:numPr>
        <w:shd w:val="clear" w:color="auto" w:fill="FFFFFF"/>
        <w:tabs>
          <w:tab w:val="left" w:pos="720"/>
        </w:tabs>
        <w:suppressAutoHyphens/>
        <w:overflowPunct w:val="0"/>
        <w:autoSpaceDE w:val="0"/>
        <w:spacing w:line="256" w:lineRule="auto"/>
        <w:jc w:val="both"/>
        <w:rPr>
          <w:rFonts w:ascii="Tahoma" w:hAnsi="Tahoma" w:cs="Tahoma"/>
          <w:bCs/>
          <w:color w:val="000000"/>
          <w:sz w:val="24"/>
          <w:szCs w:val="24"/>
          <w:shd w:val="clear" w:color="auto" w:fill="FFFF00"/>
        </w:rPr>
      </w:pPr>
      <w:r w:rsidRPr="004329EB">
        <w:rPr>
          <w:rFonts w:ascii="Tahoma" w:hAnsi="Tahoma" w:cs="Tahoma"/>
          <w:bCs/>
          <w:color w:val="000000"/>
          <w:sz w:val="24"/>
          <w:szCs w:val="24"/>
        </w:rPr>
        <w:t>Příspěvek bude poskytnut úhradou faktury, vystavené dodavatelem zboží nebo služeb na jméno poskytovatele (VDV). Datum vystavení faktury nesmí překročit datum 31. prosince 2017. Na faktuře musí být podpisem příjemce potvrzen souhlas s obsahem dokladu.</w:t>
      </w:r>
    </w:p>
    <w:p w:rsidR="003D4D4E" w:rsidRPr="004B67D1" w:rsidRDefault="003D4D4E" w:rsidP="003D4D4E">
      <w:pPr>
        <w:overflowPunct w:val="0"/>
        <w:autoSpaceDE w:val="0"/>
        <w:jc w:val="center"/>
        <w:rPr>
          <w:rFonts w:ascii="Tahoma" w:hAnsi="Tahoma" w:cs="Tahoma"/>
          <w:bCs/>
          <w:color w:val="000000"/>
        </w:rPr>
      </w:pPr>
      <w:r w:rsidRPr="004B67D1">
        <w:rPr>
          <w:rFonts w:ascii="Tahoma" w:hAnsi="Tahoma" w:cs="Tahoma"/>
          <w:b/>
          <w:bCs/>
          <w:color w:val="000000"/>
        </w:rPr>
        <w:t>§ 2</w:t>
      </w:r>
    </w:p>
    <w:p w:rsidR="003D4D4E" w:rsidRPr="004B67D1" w:rsidRDefault="003D4D4E" w:rsidP="003D4D4E">
      <w:pPr>
        <w:pStyle w:val="Odstavecseseznamem"/>
        <w:numPr>
          <w:ilvl w:val="0"/>
          <w:numId w:val="1"/>
        </w:numPr>
        <w:suppressAutoHyphens/>
        <w:overflowPunct w:val="0"/>
        <w:autoSpaceDE w:val="0"/>
        <w:spacing w:after="0" w:line="240" w:lineRule="auto"/>
        <w:jc w:val="both"/>
        <w:rPr>
          <w:rFonts w:ascii="Tahoma" w:eastAsia="Times New Roman" w:hAnsi="Tahoma" w:cs="Tahoma"/>
          <w:bCs/>
          <w:color w:val="000000"/>
          <w:sz w:val="24"/>
          <w:szCs w:val="24"/>
          <w:lang w:eastAsia="cs-CZ"/>
        </w:rPr>
      </w:pPr>
      <w:r w:rsidRPr="004B67D1">
        <w:rPr>
          <w:rFonts w:ascii="Tahoma" w:eastAsia="Times New Roman" w:hAnsi="Tahoma" w:cs="Tahoma"/>
          <w:bCs/>
          <w:color w:val="000000"/>
          <w:sz w:val="24"/>
          <w:szCs w:val="24"/>
          <w:lang w:eastAsia="cs-CZ"/>
        </w:rPr>
        <w:t xml:space="preserve">Příjemce nadační příspěvek přijímá a s podmínkami uvedenými v  této smlouvě souhlasí.  </w:t>
      </w:r>
    </w:p>
    <w:p w:rsidR="003D4D4E" w:rsidRPr="004B67D1" w:rsidRDefault="003D4D4E" w:rsidP="003D4D4E">
      <w:pPr>
        <w:pStyle w:val="Odstavecseseznamem"/>
        <w:numPr>
          <w:ilvl w:val="0"/>
          <w:numId w:val="1"/>
        </w:numPr>
        <w:tabs>
          <w:tab w:val="left" w:pos="540"/>
        </w:tabs>
        <w:suppressAutoHyphens/>
        <w:overflowPunct w:val="0"/>
        <w:autoSpaceDE w:val="0"/>
        <w:spacing w:after="0" w:line="240" w:lineRule="auto"/>
        <w:jc w:val="both"/>
        <w:rPr>
          <w:rFonts w:ascii="Tahoma" w:eastAsia="Times New Roman" w:hAnsi="Tahoma" w:cs="Tahoma"/>
          <w:bCs/>
          <w:color w:val="000000"/>
          <w:sz w:val="24"/>
          <w:szCs w:val="24"/>
          <w:lang w:eastAsia="cs-CZ"/>
        </w:rPr>
      </w:pPr>
      <w:r w:rsidRPr="004B67D1">
        <w:rPr>
          <w:rFonts w:ascii="Tahoma" w:eastAsia="Times New Roman" w:hAnsi="Tahoma" w:cs="Tahoma"/>
          <w:bCs/>
          <w:color w:val="000000"/>
          <w:sz w:val="24"/>
          <w:szCs w:val="24"/>
          <w:lang w:eastAsia="cs-CZ"/>
        </w:rPr>
        <w:t>Příjemce prohlašuje, že byl ze strany poskytovatele upozorněn na ustanovení § 354 občanského zákoníku, podle něhož je příjemce povinen nadační příspěvek použít v souladu s podmínkami této smlouvy, jinak nadační příspěvek vrátit nebo vrátit náhradu v penězích.</w:t>
      </w:r>
    </w:p>
    <w:p w:rsidR="003D4D4E" w:rsidRPr="004B67D1" w:rsidRDefault="003D4D4E" w:rsidP="003D4D4E">
      <w:pPr>
        <w:overflowPunct w:val="0"/>
        <w:autoSpaceDE w:val="0"/>
        <w:jc w:val="center"/>
        <w:rPr>
          <w:rFonts w:ascii="Tahoma" w:hAnsi="Tahoma" w:cs="Tahoma"/>
          <w:bCs/>
          <w:color w:val="000000"/>
        </w:rPr>
      </w:pPr>
      <w:r w:rsidRPr="004B67D1">
        <w:rPr>
          <w:rFonts w:ascii="Tahoma" w:hAnsi="Tahoma" w:cs="Tahoma"/>
          <w:b/>
          <w:bCs/>
          <w:color w:val="000000"/>
        </w:rPr>
        <w:t>§ 3</w:t>
      </w:r>
    </w:p>
    <w:p w:rsidR="003D4D4E" w:rsidRPr="004B67D1" w:rsidRDefault="003D4D4E" w:rsidP="003D4D4E">
      <w:pPr>
        <w:pStyle w:val="Odstavecseseznamem"/>
        <w:numPr>
          <w:ilvl w:val="0"/>
          <w:numId w:val="2"/>
        </w:numPr>
        <w:tabs>
          <w:tab w:val="left" w:pos="720"/>
        </w:tabs>
        <w:suppressAutoHyphens/>
        <w:overflowPunct w:val="0"/>
        <w:autoSpaceDE w:val="0"/>
        <w:spacing w:after="0" w:line="240" w:lineRule="auto"/>
        <w:jc w:val="both"/>
        <w:rPr>
          <w:rFonts w:ascii="Tahoma" w:eastAsia="Times New Roman" w:hAnsi="Tahoma" w:cs="Tahoma"/>
          <w:sz w:val="24"/>
          <w:szCs w:val="24"/>
          <w:lang w:eastAsia="ar-SA"/>
        </w:rPr>
      </w:pPr>
      <w:r w:rsidRPr="004B67D1">
        <w:rPr>
          <w:rFonts w:ascii="Tahoma" w:eastAsia="Times New Roman" w:hAnsi="Tahoma" w:cs="Tahoma"/>
          <w:sz w:val="24"/>
          <w:szCs w:val="24"/>
          <w:lang w:eastAsia="ar-SA"/>
        </w:rPr>
        <w:t>Při nedodržení shora uvedených podmínek poskytovatel od smlouvy odstoupí a nadační příspěvek neposkytne.</w:t>
      </w:r>
    </w:p>
    <w:p w:rsidR="003D4D4E" w:rsidRPr="004B67D1" w:rsidRDefault="003D4D4E" w:rsidP="003D4D4E">
      <w:pPr>
        <w:pStyle w:val="Odstavecseseznamem"/>
        <w:numPr>
          <w:ilvl w:val="0"/>
          <w:numId w:val="2"/>
        </w:numPr>
        <w:tabs>
          <w:tab w:val="left" w:pos="720"/>
        </w:tabs>
        <w:suppressAutoHyphens/>
        <w:overflowPunct w:val="0"/>
        <w:autoSpaceDE w:val="0"/>
        <w:spacing w:after="0" w:line="240" w:lineRule="auto"/>
        <w:jc w:val="both"/>
        <w:rPr>
          <w:rFonts w:ascii="Tahoma" w:eastAsia="Times New Roman" w:hAnsi="Tahoma" w:cs="Tahoma"/>
          <w:sz w:val="24"/>
          <w:szCs w:val="24"/>
          <w:lang w:eastAsia="ar-SA"/>
        </w:rPr>
      </w:pPr>
      <w:r w:rsidRPr="004B67D1">
        <w:rPr>
          <w:rFonts w:ascii="Tahoma" w:eastAsia="Times New Roman" w:hAnsi="Tahoma" w:cs="Tahoma"/>
          <w:sz w:val="24"/>
          <w:szCs w:val="24"/>
          <w:lang w:eastAsia="ar-SA"/>
        </w:rPr>
        <w:t>Tato smlouva vstupuje v platnost dnem podpisu oběma stranami. Smlouva je vyhotovena ve dvou rovnocenných výtiscích, z nichž každá ze smluvních stran obdrží po jednom.</w:t>
      </w:r>
    </w:p>
    <w:p w:rsidR="003D4D4E" w:rsidRPr="004B67D1" w:rsidRDefault="003D4D4E" w:rsidP="003D4D4E">
      <w:pPr>
        <w:overflowPunct w:val="0"/>
        <w:autoSpaceDE w:val="0"/>
        <w:jc w:val="both"/>
        <w:rPr>
          <w:rFonts w:ascii="Tahoma" w:eastAsia="Calibri" w:hAnsi="Tahoma" w:cs="Tahoma"/>
          <w:bCs/>
          <w:color w:val="000000"/>
        </w:rPr>
      </w:pPr>
    </w:p>
    <w:p w:rsidR="003D4D4E" w:rsidRPr="004B67D1" w:rsidRDefault="003D4D4E" w:rsidP="003D4D4E">
      <w:pPr>
        <w:overflowPunct w:val="0"/>
        <w:autoSpaceDE w:val="0"/>
        <w:jc w:val="both"/>
        <w:rPr>
          <w:rFonts w:ascii="Tahoma" w:eastAsia="Calibri" w:hAnsi="Tahoma" w:cs="Tahoma"/>
          <w:bCs/>
          <w:color w:val="000000"/>
        </w:rPr>
      </w:pPr>
    </w:p>
    <w:p w:rsidR="003D4D4E" w:rsidRPr="004B67D1" w:rsidRDefault="003D4D4E" w:rsidP="003D4D4E">
      <w:pPr>
        <w:overflowPunct w:val="0"/>
        <w:autoSpaceDE w:val="0"/>
        <w:jc w:val="both"/>
        <w:rPr>
          <w:rFonts w:ascii="Tahoma" w:hAnsi="Tahoma" w:cs="Tahoma"/>
          <w:bCs/>
          <w:color w:val="000000"/>
        </w:rPr>
      </w:pPr>
      <w:r w:rsidRPr="004B67D1">
        <w:rPr>
          <w:rFonts w:ascii="Tahoma" w:hAnsi="Tahoma" w:cs="Tahoma"/>
          <w:bCs/>
          <w:color w:val="000000"/>
        </w:rPr>
        <w:t xml:space="preserve">V Praze dne </w:t>
      </w:r>
      <w:r w:rsidRPr="004B67D1">
        <w:rPr>
          <w:rFonts w:ascii="Tahoma" w:hAnsi="Tahoma" w:cs="Tahoma"/>
          <w:bCs/>
          <w:color w:val="000000"/>
        </w:rPr>
        <w:tab/>
      </w:r>
      <w:r w:rsidRPr="004B67D1">
        <w:rPr>
          <w:rFonts w:ascii="Tahoma" w:hAnsi="Tahoma" w:cs="Tahoma"/>
          <w:bCs/>
          <w:color w:val="000000"/>
        </w:rPr>
        <w:tab/>
      </w:r>
      <w:r w:rsidRPr="004B67D1">
        <w:rPr>
          <w:rFonts w:ascii="Tahoma" w:hAnsi="Tahoma" w:cs="Tahoma"/>
          <w:bCs/>
          <w:color w:val="000000"/>
        </w:rPr>
        <w:tab/>
      </w:r>
      <w:r w:rsidRPr="004B67D1">
        <w:rPr>
          <w:rFonts w:ascii="Tahoma" w:hAnsi="Tahoma" w:cs="Tahoma"/>
          <w:bCs/>
          <w:color w:val="000000"/>
        </w:rPr>
        <w:tab/>
      </w:r>
      <w:r w:rsidRPr="004B67D1">
        <w:rPr>
          <w:rFonts w:ascii="Tahoma" w:hAnsi="Tahoma" w:cs="Tahoma"/>
          <w:bCs/>
          <w:color w:val="000000"/>
        </w:rPr>
        <w:tab/>
      </w:r>
      <w:r w:rsidRPr="004B67D1">
        <w:rPr>
          <w:rFonts w:ascii="Tahoma" w:hAnsi="Tahoma" w:cs="Tahoma"/>
          <w:bCs/>
          <w:color w:val="000000"/>
        </w:rPr>
        <w:tab/>
        <w:t xml:space="preserve">             </w:t>
      </w:r>
      <w:r w:rsidRPr="001771B6">
        <w:rPr>
          <w:rFonts w:ascii="Tahoma" w:hAnsi="Tahoma" w:cs="Tahoma"/>
          <w:bCs/>
          <w:noProof/>
          <w:color w:val="000000"/>
        </w:rPr>
        <w:t>V Praze</w:t>
      </w:r>
      <w:r>
        <w:rPr>
          <w:rFonts w:ascii="Tahoma" w:hAnsi="Tahoma" w:cs="Tahoma"/>
          <w:bCs/>
          <w:noProof/>
          <w:color w:val="000000"/>
        </w:rPr>
        <w:t xml:space="preserve"> </w:t>
      </w:r>
      <w:r w:rsidRPr="004B67D1">
        <w:rPr>
          <w:rFonts w:ascii="Tahoma" w:hAnsi="Tahoma" w:cs="Tahoma"/>
          <w:bCs/>
          <w:color w:val="000000"/>
        </w:rPr>
        <w:t>dne</w:t>
      </w:r>
    </w:p>
    <w:p w:rsidR="002C4F16" w:rsidRDefault="003D4D4E">
      <w:r w:rsidRPr="004B67D1">
        <w:rPr>
          <w:rFonts w:ascii="Tahoma" w:hAnsi="Tahoma" w:cs="Tahoma"/>
          <w:bCs/>
          <w:color w:val="000000"/>
        </w:rPr>
        <w:t>Poskytovatel:</w:t>
      </w:r>
      <w:r w:rsidRPr="004B67D1">
        <w:rPr>
          <w:rFonts w:ascii="Tahoma" w:hAnsi="Tahoma" w:cs="Tahoma"/>
          <w:bCs/>
          <w:color w:val="000000"/>
        </w:rPr>
        <w:tab/>
      </w:r>
      <w:r w:rsidRPr="004B67D1">
        <w:rPr>
          <w:rFonts w:ascii="Tahoma" w:hAnsi="Tahoma" w:cs="Tahoma"/>
          <w:bCs/>
          <w:color w:val="000000"/>
        </w:rPr>
        <w:tab/>
      </w:r>
      <w:r w:rsidRPr="004B67D1">
        <w:rPr>
          <w:rFonts w:ascii="Tahoma" w:hAnsi="Tahoma" w:cs="Tahoma"/>
          <w:bCs/>
          <w:color w:val="000000"/>
        </w:rPr>
        <w:tab/>
        <w:t xml:space="preserve">                                         </w:t>
      </w:r>
      <w:r w:rsidR="001135A1">
        <w:rPr>
          <w:rFonts w:ascii="Tahoma" w:hAnsi="Tahoma" w:cs="Tahoma"/>
          <w:bCs/>
          <w:color w:val="000000"/>
        </w:rPr>
        <w:t xml:space="preserve">  </w:t>
      </w:r>
      <w:bookmarkStart w:id="0" w:name="_GoBack"/>
      <w:bookmarkEnd w:id="0"/>
      <w:r w:rsidRPr="004B67D1">
        <w:rPr>
          <w:rFonts w:ascii="Tahoma" w:hAnsi="Tahoma" w:cs="Tahoma"/>
          <w:bCs/>
          <w:color w:val="000000"/>
        </w:rPr>
        <w:t>Příjemce:</w:t>
      </w:r>
    </w:p>
    <w:sectPr w:rsidR="002C4F16" w:rsidSect="005F24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12EA5"/>
    <w:multiLevelType w:val="hybridMultilevel"/>
    <w:tmpl w:val="9AF8874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34A275AA"/>
    <w:multiLevelType w:val="hybridMultilevel"/>
    <w:tmpl w:val="A89036B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766A08C4"/>
    <w:multiLevelType w:val="hybridMultilevel"/>
    <w:tmpl w:val="E22EB1A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D4D4E"/>
    <w:rsid w:val="001135A1"/>
    <w:rsid w:val="002C4F16"/>
    <w:rsid w:val="003D4D4E"/>
    <w:rsid w:val="005C6084"/>
    <w:rsid w:val="005F24BB"/>
    <w:rsid w:val="0084297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D4D4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D4D4E"/>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1544</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PL Bohnice</Company>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VDV</dc:creator>
  <cp:lastModifiedBy>sivt</cp:lastModifiedBy>
  <cp:revision>2</cp:revision>
  <dcterms:created xsi:type="dcterms:W3CDTF">2017-11-23T14:52:00Z</dcterms:created>
  <dcterms:modified xsi:type="dcterms:W3CDTF">2017-11-23T14:52:00Z</dcterms:modified>
</cp:coreProperties>
</file>