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6221" w14:textId="0F06F45A" w:rsidR="0094513F" w:rsidRPr="00DA1006" w:rsidRDefault="0094513F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SMLOUVA O </w:t>
      </w:r>
      <w:r w:rsidR="006A634B">
        <w:rPr>
          <w:rFonts w:ascii="Arial" w:hAnsi="Arial" w:cs="Arial"/>
          <w:b/>
          <w:sz w:val="20"/>
          <w:szCs w:val="20"/>
        </w:rPr>
        <w:t>DÍLO</w:t>
      </w:r>
      <w:r w:rsidR="006D108B">
        <w:rPr>
          <w:rFonts w:ascii="Arial" w:hAnsi="Arial" w:cs="Arial"/>
          <w:b/>
          <w:sz w:val="20"/>
          <w:szCs w:val="20"/>
        </w:rPr>
        <w:t xml:space="preserve"> č. 18/2016</w:t>
      </w:r>
      <w:r w:rsidR="006A634B">
        <w:rPr>
          <w:rFonts w:ascii="Arial" w:hAnsi="Arial" w:cs="Arial"/>
          <w:b/>
          <w:sz w:val="20"/>
          <w:szCs w:val="20"/>
        </w:rPr>
        <w:t xml:space="preserve"> </w:t>
      </w:r>
      <w:r w:rsidRPr="00DA1006">
        <w:rPr>
          <w:rFonts w:ascii="Arial" w:hAnsi="Arial" w:cs="Arial"/>
          <w:b/>
          <w:sz w:val="20"/>
          <w:szCs w:val="20"/>
        </w:rPr>
        <w:t xml:space="preserve">ze dne </w:t>
      </w:r>
      <w:r w:rsidR="003D3D9D">
        <w:rPr>
          <w:rFonts w:ascii="Arial" w:hAnsi="Arial" w:cs="Arial"/>
          <w:b/>
          <w:sz w:val="20"/>
          <w:szCs w:val="20"/>
        </w:rPr>
        <w:t>17. 8. 2016</w:t>
      </w:r>
    </w:p>
    <w:p w14:paraId="1AB07929" w14:textId="3EB02660" w:rsidR="0094513F" w:rsidRPr="00DA1006" w:rsidRDefault="00A00860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č. </w:t>
      </w:r>
      <w:r w:rsidR="00E30B93">
        <w:rPr>
          <w:rFonts w:ascii="Arial" w:hAnsi="Arial" w:cs="Arial"/>
          <w:b/>
          <w:sz w:val="20"/>
          <w:szCs w:val="20"/>
        </w:rPr>
        <w:t>3</w:t>
      </w:r>
      <w:r w:rsidR="00F109D1" w:rsidRPr="00DA1006">
        <w:rPr>
          <w:rFonts w:ascii="Arial" w:hAnsi="Arial" w:cs="Arial"/>
          <w:b/>
          <w:sz w:val="20"/>
          <w:szCs w:val="20"/>
        </w:rPr>
        <w:t xml:space="preserve"> </w:t>
      </w:r>
    </w:p>
    <w:p w14:paraId="7F24E651" w14:textId="77777777" w:rsidR="00936B65" w:rsidRDefault="00936B65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3F76C90B" w14:textId="77777777" w:rsidR="005802EE" w:rsidRDefault="005802EE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45A4BC1E" w14:textId="77777777" w:rsidR="0094513F" w:rsidRDefault="0094513F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Smluvní strany</w:t>
      </w:r>
      <w:r w:rsidR="00DA1006">
        <w:rPr>
          <w:rFonts w:ascii="Arial" w:hAnsi="Arial" w:cs="Arial"/>
          <w:b/>
          <w:sz w:val="20"/>
          <w:szCs w:val="20"/>
        </w:rPr>
        <w:t>: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</w:p>
    <w:p w14:paraId="5BD1AD21" w14:textId="77777777" w:rsidR="006A634B" w:rsidRPr="00DA1006" w:rsidRDefault="006A634B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15EBA9DA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A1006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14:paraId="0CDFC207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14:paraId="7F2331FF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IČ: 44555601</w:t>
      </w:r>
    </w:p>
    <w:p w14:paraId="04421155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DIČ: CZ44555601</w:t>
      </w:r>
    </w:p>
    <w:p w14:paraId="759F8992" w14:textId="4E47F618" w:rsidR="00DA1006" w:rsidRPr="00DA1006" w:rsidRDefault="00DA1006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 xml:space="preserve">Bankovní spojení: </w:t>
      </w:r>
      <w:r w:rsidR="004909DD">
        <w:rPr>
          <w:rFonts w:ascii="Arial" w:eastAsia="Calibri" w:hAnsi="Arial" w:cs="Arial"/>
          <w:sz w:val="20"/>
          <w:szCs w:val="20"/>
        </w:rPr>
        <w:t>XXX</w:t>
      </w:r>
      <w:r w:rsidRPr="00DA1006">
        <w:rPr>
          <w:rFonts w:ascii="Arial" w:eastAsia="Calibri" w:hAnsi="Arial" w:cs="Arial"/>
          <w:sz w:val="20"/>
          <w:szCs w:val="20"/>
        </w:rPr>
        <w:t xml:space="preserve">, č. účtu: </w:t>
      </w:r>
      <w:r w:rsidR="004909DD">
        <w:rPr>
          <w:rStyle w:val="Siln"/>
          <w:rFonts w:ascii="Arial" w:hAnsi="Arial" w:cs="Arial"/>
          <w:b w:val="0"/>
          <w:sz w:val="20"/>
          <w:szCs w:val="20"/>
        </w:rPr>
        <w:t>XXX</w:t>
      </w:r>
      <w:r w:rsidRPr="00DA1006">
        <w:rPr>
          <w:rFonts w:ascii="Arial" w:hAnsi="Arial" w:cs="Arial"/>
          <w:sz w:val="20"/>
          <w:szCs w:val="20"/>
        </w:rPr>
        <w:t xml:space="preserve"> </w:t>
      </w:r>
    </w:p>
    <w:p w14:paraId="046D9FE0" w14:textId="77777777" w:rsidR="00DA1006" w:rsidRPr="00DA1006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Zastoupená</w:t>
      </w:r>
      <w:r w:rsidR="00DA1006" w:rsidRPr="00DA1006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DA1006">
        <w:rPr>
          <w:rFonts w:ascii="Arial" w:hAnsi="Arial" w:cs="Arial"/>
          <w:sz w:val="20"/>
          <w:szCs w:val="20"/>
        </w:rPr>
        <w:t>doc. RNDr. Martin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hAnsi="Arial" w:cs="Arial"/>
          <w:sz w:val="20"/>
          <w:szCs w:val="20"/>
        </w:rPr>
        <w:t xml:space="preserve"> Balej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hAnsi="Arial" w:cs="Arial"/>
          <w:sz w:val="20"/>
          <w:szCs w:val="20"/>
        </w:rPr>
        <w:t>, Ph.D.</w:t>
      </w:r>
      <w:r w:rsidR="00936B65">
        <w:rPr>
          <w:rFonts w:ascii="Arial" w:hAnsi="Arial" w:cs="Arial"/>
          <w:sz w:val="20"/>
          <w:szCs w:val="20"/>
        </w:rPr>
        <w:t>,</w:t>
      </w:r>
      <w:r w:rsidR="00DA1006" w:rsidRPr="00DA1006">
        <w:rPr>
          <w:rFonts w:ascii="Arial" w:hAnsi="Arial" w:cs="Arial"/>
          <w:sz w:val="20"/>
          <w:szCs w:val="20"/>
        </w:rPr>
        <w:t xml:space="preserve"> rektor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</w:p>
    <w:p w14:paraId="7C9B1556" w14:textId="77777777" w:rsidR="00DA1006" w:rsidRPr="00DA1006" w:rsidRDefault="00DA100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8E7096" w14:textId="77777777" w:rsidR="00127803" w:rsidRDefault="00A50C31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7821D82" w14:textId="77777777" w:rsidR="0094513F" w:rsidRPr="003D3D9D" w:rsidRDefault="0094513F" w:rsidP="004022A8">
      <w:pPr>
        <w:pStyle w:val="Odstavecseseznamem"/>
        <w:spacing w:after="0"/>
        <w:ind w:hanging="720"/>
        <w:rPr>
          <w:rFonts w:ascii="Arial" w:hAnsi="Arial" w:cs="Arial"/>
          <w:b/>
          <w:sz w:val="20"/>
          <w:szCs w:val="20"/>
        </w:rPr>
      </w:pPr>
    </w:p>
    <w:p w14:paraId="65B2D718" w14:textId="77777777" w:rsidR="006A634B" w:rsidRPr="003D3D9D" w:rsidRDefault="006A634B" w:rsidP="004022A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id.173fec35c5e6"/>
      <w:bookmarkStart w:id="1" w:name="id.f21dcd11b515"/>
      <w:bookmarkEnd w:id="0"/>
      <w:bookmarkEnd w:id="1"/>
      <w:proofErr w:type="spellStart"/>
      <w:r w:rsidRPr="003D3D9D">
        <w:rPr>
          <w:rFonts w:ascii="Arial" w:eastAsia="Arial" w:hAnsi="Arial" w:cs="Arial"/>
          <w:b/>
          <w:sz w:val="20"/>
          <w:szCs w:val="20"/>
        </w:rPr>
        <w:t>Correct</w:t>
      </w:r>
      <w:proofErr w:type="spellEnd"/>
      <w:r w:rsidRPr="003D3D9D">
        <w:rPr>
          <w:rFonts w:ascii="Arial" w:eastAsia="Arial" w:hAnsi="Arial" w:cs="Arial"/>
          <w:b/>
          <w:sz w:val="20"/>
          <w:szCs w:val="20"/>
        </w:rPr>
        <w:t xml:space="preserve"> BC, s.r.o.</w:t>
      </w:r>
    </w:p>
    <w:p w14:paraId="18F2AFE1" w14:textId="77777777" w:rsidR="006A634B" w:rsidRDefault="006A634B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Pr="00630854">
        <w:rPr>
          <w:rFonts w:ascii="Arial" w:eastAsia="Arial" w:hAnsi="Arial" w:cs="Arial"/>
          <w:sz w:val="20"/>
          <w:szCs w:val="20"/>
        </w:rPr>
        <w:t>apsaný v OR: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630854">
        <w:rPr>
          <w:rFonts w:ascii="Arial" w:eastAsia="Arial" w:hAnsi="Arial" w:cs="Arial"/>
          <w:sz w:val="20"/>
          <w:szCs w:val="20"/>
        </w:rPr>
        <w:t>u Krajského soudu v Ústí n. L., oddíl C, vložka 13143</w:t>
      </w:r>
    </w:p>
    <w:p w14:paraId="3151FD64" w14:textId="5EAEE603" w:rsidR="00127803" w:rsidRDefault="006A634B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" w:name="id.737f68f65850"/>
      <w:bookmarkStart w:id="3" w:name="id.e625dc6f3d31"/>
      <w:bookmarkStart w:id="4" w:name="id.4f37d86ecd68"/>
      <w:bookmarkEnd w:id="2"/>
      <w:bookmarkEnd w:id="3"/>
      <w:bookmarkEnd w:id="4"/>
      <w:r>
        <w:rPr>
          <w:rFonts w:ascii="Arial" w:eastAsia="Arial" w:hAnsi="Arial" w:cs="Arial"/>
          <w:sz w:val="20"/>
          <w:szCs w:val="20"/>
        </w:rPr>
        <w:t xml:space="preserve">Sídlo: </w:t>
      </w:r>
      <w:r w:rsidRPr="00630854">
        <w:rPr>
          <w:rFonts w:ascii="Arial" w:eastAsia="Arial" w:hAnsi="Arial" w:cs="Arial"/>
          <w:sz w:val="20"/>
          <w:szCs w:val="20"/>
        </w:rPr>
        <w:t>Elišky Krásnohorské 1339/15, 400 01 Ústí nad Labem</w:t>
      </w:r>
      <w:r w:rsidR="00DE2739">
        <w:rPr>
          <w:rFonts w:ascii="Arial" w:eastAsia="Arial" w:hAnsi="Arial" w:cs="Arial"/>
          <w:sz w:val="20"/>
          <w:szCs w:val="20"/>
        </w:rPr>
        <w:br/>
      </w:r>
      <w:r w:rsidR="00127803" w:rsidRPr="00747BA0">
        <w:rPr>
          <w:rFonts w:ascii="Arial" w:eastAsia="Arial" w:hAnsi="Arial" w:cs="Arial"/>
          <w:sz w:val="20"/>
          <w:szCs w:val="20"/>
        </w:rPr>
        <w:t>IČ:</w:t>
      </w:r>
      <w:r w:rsidR="00127803">
        <w:rPr>
          <w:rFonts w:ascii="Arial" w:eastAsia="Arial" w:hAnsi="Arial" w:cs="Arial"/>
          <w:sz w:val="20"/>
          <w:szCs w:val="20"/>
        </w:rPr>
        <w:t xml:space="preserve"> </w:t>
      </w:r>
      <w:bookmarkStart w:id="5" w:name="id.6c5d2755e075"/>
      <w:bookmarkEnd w:id="5"/>
      <w:r w:rsidRPr="00630854">
        <w:rPr>
          <w:rFonts w:ascii="Arial" w:eastAsia="Arial" w:hAnsi="Arial" w:cs="Arial"/>
          <w:sz w:val="20"/>
          <w:szCs w:val="20"/>
        </w:rPr>
        <w:t>250 285 88</w:t>
      </w:r>
    </w:p>
    <w:p w14:paraId="3172B713" w14:textId="77777777" w:rsidR="00127803" w:rsidRDefault="00127803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47BA0">
        <w:rPr>
          <w:rFonts w:ascii="Arial" w:eastAsia="Arial" w:hAnsi="Arial" w:cs="Arial"/>
          <w:sz w:val="20"/>
          <w:szCs w:val="20"/>
        </w:rPr>
        <w:t>DIČ:</w:t>
      </w:r>
      <w:bookmarkStart w:id="6" w:name="id.0debc5e32e92"/>
      <w:bookmarkEnd w:id="6"/>
      <w:r w:rsidR="006A634B">
        <w:rPr>
          <w:rFonts w:ascii="Arial" w:eastAsia="Arial" w:hAnsi="Arial" w:cs="Arial"/>
          <w:sz w:val="20"/>
          <w:szCs w:val="20"/>
        </w:rPr>
        <w:t xml:space="preserve"> CZ250285</w:t>
      </w:r>
      <w:r w:rsidR="006A634B" w:rsidRPr="00630854">
        <w:rPr>
          <w:rFonts w:ascii="Arial" w:eastAsia="Arial" w:hAnsi="Arial" w:cs="Arial"/>
          <w:sz w:val="20"/>
          <w:szCs w:val="20"/>
        </w:rPr>
        <w:t>88</w:t>
      </w:r>
    </w:p>
    <w:p w14:paraId="18E63443" w14:textId="1AF607B0" w:rsidR="003733C6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Pr="00747BA0">
        <w:rPr>
          <w:rFonts w:ascii="Arial" w:eastAsia="Arial" w:hAnsi="Arial" w:cs="Arial"/>
          <w:sz w:val="20"/>
          <w:szCs w:val="20"/>
        </w:rPr>
        <w:t>ankovní spojení</w:t>
      </w:r>
      <w:r w:rsidR="006A634B">
        <w:rPr>
          <w:rFonts w:ascii="Arial" w:eastAsia="Arial" w:hAnsi="Arial" w:cs="Arial"/>
          <w:sz w:val="20"/>
          <w:szCs w:val="20"/>
        </w:rPr>
        <w:t xml:space="preserve">: </w:t>
      </w:r>
      <w:r w:rsidR="004909DD">
        <w:rPr>
          <w:rFonts w:ascii="Arial" w:eastAsia="Arial" w:hAnsi="Arial" w:cs="Arial"/>
          <w:sz w:val="20"/>
          <w:szCs w:val="20"/>
        </w:rPr>
        <w:t>XXX</w:t>
      </w:r>
    </w:p>
    <w:p w14:paraId="526FB871" w14:textId="5459D8CD" w:rsidR="001568EC" w:rsidRPr="00747BA0" w:rsidRDefault="003733C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</w:t>
      </w:r>
      <w:r w:rsidR="001568EC" w:rsidRPr="00747BA0">
        <w:rPr>
          <w:rFonts w:ascii="Arial" w:eastAsia="Arial" w:hAnsi="Arial" w:cs="Arial"/>
          <w:sz w:val="20"/>
          <w:szCs w:val="20"/>
        </w:rPr>
        <w:t>íslo účtu</w:t>
      </w:r>
      <w:r w:rsidR="006A634B">
        <w:rPr>
          <w:rFonts w:ascii="Arial" w:eastAsia="Arial" w:hAnsi="Arial" w:cs="Arial"/>
          <w:sz w:val="20"/>
          <w:szCs w:val="20"/>
        </w:rPr>
        <w:t xml:space="preserve">: </w:t>
      </w:r>
      <w:r w:rsidR="004909DD">
        <w:rPr>
          <w:rFonts w:ascii="Arial" w:eastAsia="Arial" w:hAnsi="Arial" w:cs="Arial"/>
          <w:sz w:val="20"/>
          <w:szCs w:val="20"/>
        </w:rPr>
        <w:t>XXX</w:t>
      </w:r>
    </w:p>
    <w:p w14:paraId="2303B98B" w14:textId="77777777" w:rsidR="00127803" w:rsidRPr="00DA1006" w:rsidRDefault="001568EC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127803" w:rsidRPr="00747BA0">
        <w:rPr>
          <w:rFonts w:ascii="Arial" w:eastAsia="Arial" w:hAnsi="Arial" w:cs="Arial"/>
          <w:sz w:val="20"/>
          <w:szCs w:val="20"/>
        </w:rPr>
        <w:t>astoupený:</w:t>
      </w:r>
      <w:bookmarkStart w:id="7" w:name="id.3c34e2e8427b"/>
      <w:bookmarkEnd w:id="7"/>
      <w:r w:rsidR="006A634B">
        <w:rPr>
          <w:rFonts w:ascii="Arial" w:eastAsia="Arial" w:hAnsi="Arial" w:cs="Arial"/>
          <w:sz w:val="20"/>
          <w:szCs w:val="20"/>
        </w:rPr>
        <w:t xml:space="preserve"> Ing. Petrem Dlouhým, jednatelem společnosti</w:t>
      </w:r>
      <w:r w:rsidR="00127803">
        <w:rPr>
          <w:rFonts w:ascii="Arial" w:hAnsi="Arial" w:cs="Arial"/>
          <w:sz w:val="20"/>
          <w:szCs w:val="20"/>
        </w:rPr>
        <w:tab/>
      </w:r>
    </w:p>
    <w:p w14:paraId="60F1D1F3" w14:textId="77777777" w:rsidR="0094513F" w:rsidRPr="00DA1006" w:rsidRDefault="0094513F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14:paraId="381049EB" w14:textId="77777777" w:rsidR="0094513F" w:rsidRPr="00DA1006" w:rsidRDefault="0094513F" w:rsidP="004022A8">
      <w:pPr>
        <w:spacing w:after="0"/>
        <w:ind w:hanging="720"/>
        <w:rPr>
          <w:rFonts w:ascii="Arial" w:hAnsi="Arial" w:cs="Arial"/>
          <w:sz w:val="20"/>
          <w:szCs w:val="20"/>
        </w:rPr>
      </w:pPr>
    </w:p>
    <w:p w14:paraId="63F092C3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I.</w:t>
      </w:r>
    </w:p>
    <w:p w14:paraId="1F3B2D3E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C43544D" w14:textId="4FEEE591" w:rsidR="0094513F" w:rsidRPr="00DA1006" w:rsidRDefault="0094513F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006">
        <w:rPr>
          <w:rFonts w:ascii="Arial" w:hAnsi="Arial" w:cs="Arial"/>
          <w:sz w:val="20"/>
          <w:szCs w:val="20"/>
        </w:rPr>
        <w:t xml:space="preserve">Smluvní strany uzavřely dne </w:t>
      </w:r>
      <w:r w:rsidR="003733C6">
        <w:rPr>
          <w:rFonts w:ascii="Arial" w:hAnsi="Arial" w:cs="Arial"/>
          <w:sz w:val="20"/>
          <w:szCs w:val="20"/>
        </w:rPr>
        <w:t>17.8.2016</w:t>
      </w:r>
      <w:r w:rsidRPr="00DA1006">
        <w:rPr>
          <w:rFonts w:ascii="Arial" w:hAnsi="Arial" w:cs="Arial"/>
          <w:sz w:val="20"/>
          <w:szCs w:val="20"/>
        </w:rPr>
        <w:t xml:space="preserve"> </w:t>
      </w:r>
      <w:r w:rsidR="00AF17AF" w:rsidRPr="00DA1006">
        <w:rPr>
          <w:rFonts w:ascii="Arial" w:hAnsi="Arial" w:cs="Arial"/>
          <w:sz w:val="20"/>
          <w:szCs w:val="20"/>
        </w:rPr>
        <w:t xml:space="preserve">Smlouvu o </w:t>
      </w:r>
      <w:r w:rsidR="003733C6">
        <w:rPr>
          <w:rFonts w:ascii="Arial" w:hAnsi="Arial" w:cs="Arial"/>
          <w:sz w:val="20"/>
          <w:szCs w:val="20"/>
        </w:rPr>
        <w:t>dílo</w:t>
      </w:r>
      <w:r w:rsidR="003D3D9D">
        <w:rPr>
          <w:rFonts w:ascii="Arial" w:hAnsi="Arial" w:cs="Arial"/>
          <w:sz w:val="20"/>
          <w:szCs w:val="20"/>
        </w:rPr>
        <w:t xml:space="preserve"> </w:t>
      </w:r>
      <w:r w:rsidR="006D108B">
        <w:rPr>
          <w:rFonts w:ascii="Arial" w:hAnsi="Arial" w:cs="Arial"/>
          <w:sz w:val="20"/>
          <w:szCs w:val="20"/>
        </w:rPr>
        <w:t xml:space="preserve">č. 18/2016 </w:t>
      </w:r>
      <w:r w:rsidR="003D3D9D" w:rsidRPr="003D3D9D">
        <w:rPr>
          <w:rFonts w:ascii="Arial" w:hAnsi="Arial" w:cs="Arial"/>
          <w:b/>
          <w:sz w:val="20"/>
          <w:szCs w:val="20"/>
        </w:rPr>
        <w:t>„Projektová dokumentace a zajištění inženýrské činnosti na služby pro akci „</w:t>
      </w:r>
      <w:r w:rsidR="00B73C5E">
        <w:rPr>
          <w:rFonts w:ascii="Arial" w:hAnsi="Arial" w:cs="Arial"/>
          <w:b/>
          <w:sz w:val="20"/>
          <w:szCs w:val="20"/>
        </w:rPr>
        <w:t xml:space="preserve">Stavební úpravy vnitřních prostor PF UJEP, podlaží 2NP, 3NP a části 4-5NP, ul. </w:t>
      </w:r>
      <w:r w:rsidR="00461367">
        <w:rPr>
          <w:rFonts w:ascii="Arial" w:hAnsi="Arial" w:cs="Arial"/>
          <w:b/>
          <w:sz w:val="20"/>
          <w:szCs w:val="20"/>
        </w:rPr>
        <w:t>České</w:t>
      </w:r>
      <w:r w:rsidR="00B73C5E">
        <w:rPr>
          <w:rFonts w:ascii="Arial" w:hAnsi="Arial" w:cs="Arial"/>
          <w:b/>
          <w:sz w:val="20"/>
          <w:szCs w:val="20"/>
        </w:rPr>
        <w:t xml:space="preserve"> mládeže, Ústí n. L.</w:t>
      </w:r>
      <w:r w:rsidR="003D3D9D" w:rsidRPr="003D3D9D">
        <w:rPr>
          <w:rFonts w:ascii="Arial" w:hAnsi="Arial" w:cs="Arial"/>
          <w:b/>
          <w:sz w:val="20"/>
          <w:szCs w:val="20"/>
        </w:rPr>
        <w:t>“</w:t>
      </w:r>
      <w:r w:rsidR="00AF17AF" w:rsidRPr="00DA1006">
        <w:rPr>
          <w:rFonts w:ascii="Arial" w:hAnsi="Arial" w:cs="Arial"/>
          <w:sz w:val="20"/>
          <w:szCs w:val="20"/>
        </w:rPr>
        <w:t xml:space="preserve">, </w:t>
      </w:r>
      <w:r w:rsidRPr="00DA1006">
        <w:rPr>
          <w:rFonts w:ascii="Arial" w:hAnsi="Arial" w:cs="Arial"/>
          <w:sz w:val="20"/>
          <w:szCs w:val="20"/>
        </w:rPr>
        <w:t xml:space="preserve">jejímž předmětem je </w:t>
      </w:r>
      <w:r w:rsidR="003D3D9D" w:rsidRPr="003D3D9D">
        <w:rPr>
          <w:rFonts w:ascii="Arial" w:hAnsi="Arial" w:cs="Arial"/>
          <w:b/>
          <w:sz w:val="20"/>
          <w:szCs w:val="20"/>
        </w:rPr>
        <w:t xml:space="preserve">zpracování projektové dokumentace a zajištění inženýrské činnosti pro akci </w:t>
      </w:r>
      <w:r w:rsidR="003733C6" w:rsidRPr="003D3D9D">
        <w:rPr>
          <w:rFonts w:ascii="Arial" w:hAnsi="Arial" w:cs="Arial"/>
          <w:b/>
          <w:sz w:val="20"/>
          <w:szCs w:val="20"/>
        </w:rPr>
        <w:t>“</w:t>
      </w:r>
      <w:r w:rsidR="00B73C5E">
        <w:rPr>
          <w:rFonts w:ascii="Arial" w:hAnsi="Arial" w:cs="Arial"/>
          <w:b/>
          <w:sz w:val="20"/>
          <w:szCs w:val="20"/>
        </w:rPr>
        <w:t>Stavební úpravy vnitřních prostor PF UJEP, podlaží 2NP, 3NP a části 4-5NP, ul. České mládeže, Ústí n. L.</w:t>
      </w:r>
      <w:r w:rsidR="003D3D9D" w:rsidRPr="003D3D9D">
        <w:rPr>
          <w:rFonts w:ascii="Arial" w:hAnsi="Arial" w:cs="Arial"/>
          <w:b/>
          <w:sz w:val="20"/>
          <w:szCs w:val="20"/>
        </w:rPr>
        <w:t>“</w:t>
      </w:r>
      <w:r w:rsidR="00C71D38">
        <w:rPr>
          <w:rFonts w:ascii="Arial" w:hAnsi="Arial" w:cs="Arial"/>
          <w:b/>
          <w:sz w:val="20"/>
          <w:szCs w:val="20"/>
        </w:rPr>
        <w:t xml:space="preserve">, </w:t>
      </w:r>
      <w:r w:rsidR="002E0AD3" w:rsidRPr="002E0AD3">
        <w:rPr>
          <w:rFonts w:ascii="Arial" w:hAnsi="Arial" w:cs="Arial"/>
          <w:sz w:val="20"/>
          <w:szCs w:val="20"/>
        </w:rPr>
        <w:t>dne 22.6. 2017</w:t>
      </w:r>
      <w:r w:rsidR="002E0AD3">
        <w:rPr>
          <w:rFonts w:ascii="Arial" w:hAnsi="Arial" w:cs="Arial"/>
          <w:sz w:val="20"/>
          <w:szCs w:val="20"/>
        </w:rPr>
        <w:t xml:space="preserve"> uzavřely</w:t>
      </w:r>
      <w:r w:rsidRPr="00DA1006">
        <w:rPr>
          <w:rFonts w:ascii="Arial" w:hAnsi="Arial" w:cs="Arial"/>
          <w:sz w:val="20"/>
          <w:szCs w:val="20"/>
        </w:rPr>
        <w:t xml:space="preserve"> </w:t>
      </w:r>
      <w:r w:rsidR="002E0AD3">
        <w:rPr>
          <w:rFonts w:ascii="Arial" w:hAnsi="Arial" w:cs="Arial"/>
          <w:b/>
          <w:sz w:val="20"/>
          <w:szCs w:val="20"/>
        </w:rPr>
        <w:t xml:space="preserve">Dodatek </w:t>
      </w:r>
      <w:proofErr w:type="gramStart"/>
      <w:r w:rsidR="002E0AD3">
        <w:rPr>
          <w:rFonts w:ascii="Arial" w:hAnsi="Arial" w:cs="Arial"/>
          <w:b/>
          <w:sz w:val="20"/>
          <w:szCs w:val="20"/>
        </w:rPr>
        <w:t xml:space="preserve">č.1 </w:t>
      </w:r>
      <w:r w:rsidR="002E0AD3">
        <w:rPr>
          <w:rFonts w:ascii="Arial" w:hAnsi="Arial" w:cs="Arial"/>
          <w:sz w:val="20"/>
          <w:szCs w:val="20"/>
        </w:rPr>
        <w:t>k této</w:t>
      </w:r>
      <w:proofErr w:type="gramEnd"/>
      <w:r w:rsidR="002E0AD3">
        <w:rPr>
          <w:rFonts w:ascii="Arial" w:hAnsi="Arial" w:cs="Arial"/>
          <w:sz w:val="20"/>
          <w:szCs w:val="20"/>
        </w:rPr>
        <w:t xml:space="preserve"> smlouvě</w:t>
      </w:r>
      <w:r w:rsidR="00E30B93">
        <w:rPr>
          <w:rFonts w:ascii="Arial" w:hAnsi="Arial" w:cs="Arial"/>
          <w:sz w:val="20"/>
          <w:szCs w:val="20"/>
        </w:rPr>
        <w:t>,</w:t>
      </w:r>
      <w:r w:rsidR="00E30B93" w:rsidRPr="00E30B93">
        <w:rPr>
          <w:rFonts w:ascii="Arial" w:hAnsi="Arial" w:cs="Arial"/>
          <w:sz w:val="20"/>
          <w:szCs w:val="20"/>
        </w:rPr>
        <w:t xml:space="preserve"> </w:t>
      </w:r>
      <w:r w:rsidR="00E30B93" w:rsidRPr="002E0AD3">
        <w:rPr>
          <w:rFonts w:ascii="Arial" w:hAnsi="Arial" w:cs="Arial"/>
          <w:sz w:val="20"/>
          <w:szCs w:val="20"/>
        </w:rPr>
        <w:t>dne 2</w:t>
      </w:r>
      <w:r w:rsidR="00E30B93">
        <w:rPr>
          <w:rFonts w:ascii="Arial" w:hAnsi="Arial" w:cs="Arial"/>
          <w:sz w:val="20"/>
          <w:szCs w:val="20"/>
        </w:rPr>
        <w:t>5</w:t>
      </w:r>
      <w:r w:rsidR="00E30B93" w:rsidRPr="002E0AD3">
        <w:rPr>
          <w:rFonts w:ascii="Arial" w:hAnsi="Arial" w:cs="Arial"/>
          <w:sz w:val="20"/>
          <w:szCs w:val="20"/>
        </w:rPr>
        <w:t>.</w:t>
      </w:r>
      <w:r w:rsidR="00E30B93">
        <w:rPr>
          <w:rFonts w:ascii="Arial" w:hAnsi="Arial" w:cs="Arial"/>
          <w:sz w:val="20"/>
          <w:szCs w:val="20"/>
        </w:rPr>
        <w:t>5. 2018 uzavřely</w:t>
      </w:r>
      <w:r w:rsidR="00E30B93" w:rsidRPr="00DA1006">
        <w:rPr>
          <w:rFonts w:ascii="Arial" w:hAnsi="Arial" w:cs="Arial"/>
          <w:sz w:val="20"/>
          <w:szCs w:val="20"/>
        </w:rPr>
        <w:t xml:space="preserve"> </w:t>
      </w:r>
      <w:r w:rsidR="00E30B93">
        <w:rPr>
          <w:rFonts w:ascii="Arial" w:hAnsi="Arial" w:cs="Arial"/>
          <w:b/>
          <w:sz w:val="20"/>
          <w:szCs w:val="20"/>
        </w:rPr>
        <w:t xml:space="preserve">Dodatek č.2 </w:t>
      </w:r>
      <w:r w:rsidR="00E30B93">
        <w:rPr>
          <w:rFonts w:ascii="Arial" w:hAnsi="Arial" w:cs="Arial"/>
          <w:sz w:val="20"/>
          <w:szCs w:val="20"/>
        </w:rPr>
        <w:t>k této smlouvě</w:t>
      </w:r>
      <w:r w:rsidR="002E0AD3">
        <w:rPr>
          <w:rFonts w:ascii="Arial" w:hAnsi="Arial" w:cs="Arial"/>
          <w:sz w:val="20"/>
          <w:szCs w:val="20"/>
        </w:rPr>
        <w:t xml:space="preserve"> </w:t>
      </w:r>
      <w:r w:rsidRPr="00DA1006">
        <w:rPr>
          <w:rFonts w:ascii="Arial" w:hAnsi="Arial" w:cs="Arial"/>
          <w:sz w:val="20"/>
          <w:szCs w:val="20"/>
        </w:rPr>
        <w:t xml:space="preserve">a dnešního dne se smluvní strany dohodly uzavřít k této smlouvě </w:t>
      </w:r>
      <w:r w:rsidR="002E0AD3" w:rsidRPr="002E0AD3">
        <w:rPr>
          <w:rFonts w:ascii="Arial" w:hAnsi="Arial" w:cs="Arial"/>
          <w:b/>
          <w:sz w:val="20"/>
          <w:szCs w:val="20"/>
        </w:rPr>
        <w:t>D</w:t>
      </w:r>
      <w:r w:rsidRPr="002E0AD3">
        <w:rPr>
          <w:rFonts w:ascii="Arial" w:hAnsi="Arial" w:cs="Arial"/>
          <w:b/>
          <w:sz w:val="20"/>
          <w:szCs w:val="20"/>
        </w:rPr>
        <w:t>odatek</w:t>
      </w:r>
      <w:r w:rsidR="002E0AD3">
        <w:rPr>
          <w:rFonts w:ascii="Arial" w:hAnsi="Arial" w:cs="Arial"/>
          <w:sz w:val="20"/>
          <w:szCs w:val="20"/>
        </w:rPr>
        <w:t xml:space="preserve"> </w:t>
      </w:r>
      <w:r w:rsidR="002E0AD3">
        <w:rPr>
          <w:rFonts w:ascii="Arial" w:hAnsi="Arial" w:cs="Arial"/>
          <w:b/>
          <w:sz w:val="20"/>
          <w:szCs w:val="20"/>
        </w:rPr>
        <w:t>č.</w:t>
      </w:r>
      <w:r w:rsidR="00E30B93">
        <w:rPr>
          <w:rFonts w:ascii="Arial" w:hAnsi="Arial" w:cs="Arial"/>
          <w:b/>
          <w:sz w:val="20"/>
          <w:szCs w:val="20"/>
        </w:rPr>
        <w:t>3</w:t>
      </w:r>
      <w:r w:rsidRPr="00DA1006">
        <w:rPr>
          <w:rFonts w:ascii="Arial" w:hAnsi="Arial" w:cs="Arial"/>
          <w:sz w:val="20"/>
          <w:szCs w:val="20"/>
        </w:rPr>
        <w:t>.</w:t>
      </w:r>
    </w:p>
    <w:p w14:paraId="7E05F153" w14:textId="3E3AE0C3" w:rsidR="00987095" w:rsidRDefault="00987095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8" w:name="_GoBack"/>
      <w:bookmarkEnd w:id="8"/>
    </w:p>
    <w:p w14:paraId="73CD5C33" w14:textId="2856F5AF" w:rsidR="00967DD2" w:rsidRDefault="00967DD2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B1BF672" w14:textId="77777777" w:rsidR="00967DD2" w:rsidRDefault="00967DD2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07F7CF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II.</w:t>
      </w:r>
    </w:p>
    <w:p w14:paraId="5DBAA760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CB3EC49" w14:textId="77777777" w:rsidR="00706891" w:rsidRDefault="00127803" w:rsidP="001F0BDC">
      <w:pPr>
        <w:spacing w:after="0"/>
        <w:rPr>
          <w:rFonts w:ascii="Arial" w:hAnsi="Arial" w:cs="Arial"/>
          <w:b/>
          <w:sz w:val="20"/>
          <w:szCs w:val="20"/>
        </w:rPr>
      </w:pPr>
      <w:r w:rsidRPr="00706891">
        <w:rPr>
          <w:rFonts w:ascii="Arial" w:hAnsi="Arial" w:cs="Arial"/>
          <w:b/>
          <w:sz w:val="20"/>
          <w:szCs w:val="20"/>
        </w:rPr>
        <w:t>Článek č.</w:t>
      </w:r>
      <w:r w:rsidR="00190A80" w:rsidRPr="00706891">
        <w:rPr>
          <w:rFonts w:ascii="Arial" w:hAnsi="Arial" w:cs="Arial"/>
          <w:b/>
          <w:sz w:val="20"/>
          <w:szCs w:val="20"/>
        </w:rPr>
        <w:t xml:space="preserve"> 3 Doba a místo plnění a předání díla odst.</w:t>
      </w:r>
      <w:r w:rsidRPr="0070689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73EDA" w:rsidRPr="00706891">
        <w:rPr>
          <w:rFonts w:ascii="Arial" w:hAnsi="Arial" w:cs="Arial"/>
          <w:b/>
          <w:sz w:val="20"/>
          <w:szCs w:val="20"/>
        </w:rPr>
        <w:t>3.1</w:t>
      </w:r>
      <w:r w:rsidR="00E73EDA">
        <w:rPr>
          <w:rFonts w:ascii="Arial" w:hAnsi="Arial" w:cs="Arial"/>
          <w:b/>
          <w:sz w:val="20"/>
          <w:szCs w:val="20"/>
        </w:rPr>
        <w:t>.</w:t>
      </w:r>
      <w:r w:rsidR="00E73EDA" w:rsidRPr="00706891">
        <w:rPr>
          <w:rFonts w:ascii="Arial" w:hAnsi="Arial" w:cs="Arial"/>
          <w:b/>
          <w:sz w:val="20"/>
          <w:szCs w:val="20"/>
        </w:rPr>
        <w:t xml:space="preserve"> se</w:t>
      </w:r>
      <w:proofErr w:type="gramEnd"/>
      <w:r w:rsidR="00FC248B">
        <w:rPr>
          <w:rFonts w:ascii="Arial" w:hAnsi="Arial" w:cs="Arial"/>
          <w:b/>
          <w:sz w:val="20"/>
          <w:szCs w:val="20"/>
        </w:rPr>
        <w:t xml:space="preserve"> mění a po </w:t>
      </w:r>
      <w:r w:rsidRPr="00706891">
        <w:rPr>
          <w:rFonts w:ascii="Arial" w:hAnsi="Arial" w:cs="Arial"/>
          <w:b/>
          <w:sz w:val="20"/>
          <w:szCs w:val="20"/>
        </w:rPr>
        <w:t>změně zní</w:t>
      </w:r>
      <w:r w:rsidR="00706891">
        <w:rPr>
          <w:rFonts w:ascii="Arial" w:hAnsi="Arial" w:cs="Arial"/>
          <w:b/>
          <w:sz w:val="20"/>
          <w:szCs w:val="20"/>
        </w:rPr>
        <w:t>:</w:t>
      </w:r>
    </w:p>
    <w:p w14:paraId="2493BE4B" w14:textId="77777777" w:rsidR="002E0AD3" w:rsidRDefault="002E0AD3" w:rsidP="002E0AD3">
      <w:pPr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D7C8143" w14:textId="1D536D45" w:rsidR="00FC248B" w:rsidRPr="00630854" w:rsidRDefault="00FC248B" w:rsidP="00FC248B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630854">
        <w:rPr>
          <w:rFonts w:ascii="Arial" w:eastAsia="Arial" w:hAnsi="Arial" w:cs="Arial"/>
          <w:sz w:val="20"/>
          <w:szCs w:val="20"/>
        </w:rPr>
        <w:t xml:space="preserve">Práce budou provedeny v termínech nejpozději do: </w:t>
      </w:r>
    </w:p>
    <w:p w14:paraId="2C77D1E4" w14:textId="77777777" w:rsidR="00FC248B" w:rsidRPr="00630854" w:rsidRDefault="00FC248B" w:rsidP="00FC248B">
      <w:pPr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0BBBD6B2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>dokumentace pro stavební povolení</w:t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 xml:space="preserve">nejpozději do </w:t>
      </w:r>
      <w:r w:rsidR="00E73EDA" w:rsidRPr="00630854">
        <w:rPr>
          <w:rFonts w:ascii="Arial" w:eastAsia="Arial" w:hAnsi="Arial" w:cs="Arial"/>
          <w:sz w:val="20"/>
          <w:szCs w:val="20"/>
        </w:rPr>
        <w:t>31. 08. 2016</w:t>
      </w:r>
    </w:p>
    <w:p w14:paraId="40282D5A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630854">
        <w:rPr>
          <w:rFonts w:ascii="Arial" w:eastAsia="Arial" w:hAnsi="Arial" w:cs="Arial"/>
          <w:sz w:val="20"/>
          <w:szCs w:val="20"/>
        </w:rPr>
        <w:t xml:space="preserve">podání žádosti o vydání stavebního povolení  </w:t>
      </w:r>
      <w:r w:rsidRPr="00630854">
        <w:rPr>
          <w:rFonts w:ascii="Arial" w:eastAsia="Arial" w:hAnsi="Arial" w:cs="Arial"/>
          <w:sz w:val="20"/>
          <w:szCs w:val="20"/>
        </w:rPr>
        <w:tab/>
        <w:t xml:space="preserve">nejpozději do </w:t>
      </w:r>
      <w:r w:rsidR="00E73EDA" w:rsidRPr="00630854">
        <w:rPr>
          <w:rFonts w:ascii="Arial" w:eastAsia="Arial" w:hAnsi="Arial" w:cs="Arial"/>
          <w:sz w:val="20"/>
          <w:szCs w:val="20"/>
        </w:rPr>
        <w:t>25. 08. 2016</w:t>
      </w:r>
    </w:p>
    <w:p w14:paraId="6060A27F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 xml:space="preserve">pravomocné stavební povolení  </w:t>
      </w:r>
      <w:r w:rsidRPr="00630854">
        <w:rPr>
          <w:rFonts w:ascii="Arial" w:eastAsia="Arial" w:hAnsi="Arial" w:cs="Arial"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ab/>
        <w:t xml:space="preserve">nejpozději do </w:t>
      </w:r>
      <w:r w:rsidR="00E73EDA" w:rsidRPr="00630854">
        <w:rPr>
          <w:rFonts w:ascii="Arial" w:eastAsia="Arial" w:hAnsi="Arial" w:cs="Arial"/>
          <w:sz w:val="20"/>
          <w:szCs w:val="20"/>
        </w:rPr>
        <w:t>31. 10. 2016</w:t>
      </w:r>
    </w:p>
    <w:p w14:paraId="7646C2F1" w14:textId="76D28AB8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>dokumentace pro provádění stavby</w:t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 xml:space="preserve">nejpozději </w:t>
      </w:r>
      <w:r w:rsidRPr="00706891">
        <w:rPr>
          <w:rFonts w:ascii="Arial" w:eastAsia="Arial" w:hAnsi="Arial" w:cs="Arial"/>
          <w:b/>
          <w:sz w:val="20"/>
          <w:szCs w:val="20"/>
        </w:rPr>
        <w:t xml:space="preserve">do </w:t>
      </w:r>
      <w:r w:rsidR="00B73C5E">
        <w:rPr>
          <w:rFonts w:ascii="Arial" w:eastAsia="Arial" w:hAnsi="Arial" w:cs="Arial"/>
          <w:b/>
          <w:sz w:val="20"/>
          <w:szCs w:val="20"/>
        </w:rPr>
        <w:t>3</w:t>
      </w:r>
      <w:r w:rsidR="00E30B93">
        <w:rPr>
          <w:rFonts w:ascii="Arial" w:eastAsia="Arial" w:hAnsi="Arial" w:cs="Arial"/>
          <w:b/>
          <w:sz w:val="20"/>
          <w:szCs w:val="20"/>
        </w:rPr>
        <w:t>1</w:t>
      </w:r>
      <w:r w:rsidR="00B73C5E">
        <w:rPr>
          <w:rFonts w:ascii="Arial" w:eastAsia="Arial" w:hAnsi="Arial" w:cs="Arial"/>
          <w:b/>
          <w:sz w:val="20"/>
          <w:szCs w:val="20"/>
        </w:rPr>
        <w:t xml:space="preserve">. </w:t>
      </w:r>
      <w:r w:rsidR="00E30B93">
        <w:rPr>
          <w:rFonts w:ascii="Arial" w:eastAsia="Arial" w:hAnsi="Arial" w:cs="Arial"/>
          <w:b/>
          <w:sz w:val="20"/>
          <w:szCs w:val="20"/>
        </w:rPr>
        <w:t>3</w:t>
      </w:r>
      <w:r w:rsidR="00B73C5E">
        <w:rPr>
          <w:rFonts w:ascii="Arial" w:eastAsia="Arial" w:hAnsi="Arial" w:cs="Arial"/>
          <w:b/>
          <w:sz w:val="20"/>
          <w:szCs w:val="20"/>
        </w:rPr>
        <w:t>. 201</w:t>
      </w:r>
      <w:r w:rsidR="00E30B93">
        <w:rPr>
          <w:rFonts w:ascii="Arial" w:eastAsia="Arial" w:hAnsi="Arial" w:cs="Arial"/>
          <w:b/>
          <w:sz w:val="20"/>
          <w:szCs w:val="20"/>
        </w:rPr>
        <w:t>9</w:t>
      </w:r>
    </w:p>
    <w:p w14:paraId="13B18B78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>provádění autorského dozoru</w:t>
      </w:r>
      <w:r w:rsidRPr="00630854">
        <w:rPr>
          <w:rFonts w:ascii="Arial" w:eastAsia="Arial" w:hAnsi="Arial" w:cs="Arial"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ab/>
        <w:t>po dobu realizace stavby</w:t>
      </w:r>
    </w:p>
    <w:p w14:paraId="68AA0301" w14:textId="6ACA2BE8" w:rsidR="00AF17AF" w:rsidRDefault="00FC248B" w:rsidP="005802EE">
      <w:pPr>
        <w:ind w:left="567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ab/>
      </w:r>
    </w:p>
    <w:p w14:paraId="690361D5" w14:textId="77777777" w:rsidR="00967DD2" w:rsidRPr="005802EE" w:rsidRDefault="00967DD2" w:rsidP="005802EE">
      <w:pPr>
        <w:ind w:left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5D4231F3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III.</w:t>
      </w:r>
    </w:p>
    <w:p w14:paraId="4F832964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5D7D3AA" w14:textId="77777777" w:rsidR="0094513F" w:rsidRPr="00DA1006" w:rsidRDefault="0094513F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V ostatním se smlouva nemění. </w:t>
      </w:r>
    </w:p>
    <w:p w14:paraId="73E02800" w14:textId="77777777" w:rsidR="00F109D1" w:rsidRPr="00DA1006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14:paraId="796B82F4" w14:textId="77777777" w:rsidR="00F109D1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IV.</w:t>
      </w:r>
    </w:p>
    <w:p w14:paraId="2C8BCDB1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A5ECD4E" w14:textId="2F304625" w:rsidR="00F109D1" w:rsidRPr="00477A6C" w:rsidRDefault="00F109D1" w:rsidP="004022A8">
      <w:p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pacing w:val="6"/>
          <w:sz w:val="20"/>
          <w:szCs w:val="20"/>
        </w:rPr>
        <w:t>1) T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ento dodatek č. </w:t>
      </w:r>
      <w:r w:rsidR="00E30B93">
        <w:rPr>
          <w:rFonts w:ascii="Arial" w:eastAsia="Arial" w:hAnsi="Arial" w:cs="Arial"/>
          <w:spacing w:val="2"/>
          <w:sz w:val="20"/>
          <w:szCs w:val="20"/>
        </w:rPr>
        <w:t>3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e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4</w:t>
      </w:r>
      <w:r w:rsidRPr="00477A6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to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"/>
          <w:sz w:val="20"/>
          <w:szCs w:val="20"/>
        </w:rPr>
        <w:t>c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z w:val="20"/>
          <w:szCs w:val="20"/>
        </w:rPr>
        <w:t>, z</w:t>
      </w:r>
      <w:r w:rsidRPr="00477A6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z w:val="20"/>
          <w:szCs w:val="20"/>
        </w:rPr>
        <w:t>ž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z w:val="20"/>
          <w:szCs w:val="20"/>
        </w:rPr>
        <w:t>á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ní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 xml:space="preserve">h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n</w:t>
      </w:r>
      <w:r w:rsidRPr="00477A6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bd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p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 xml:space="preserve">2 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to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="003E0D94">
        <w:rPr>
          <w:rFonts w:ascii="Arial" w:eastAsia="Arial" w:hAnsi="Arial" w:cs="Arial"/>
          <w:spacing w:val="2"/>
          <w:sz w:val="20"/>
          <w:szCs w:val="20"/>
        </w:rPr>
        <w:t>ch</w:t>
      </w:r>
      <w:r w:rsidRPr="00477A6C">
        <w:rPr>
          <w:rFonts w:ascii="Arial" w:eastAsia="Arial" w:hAnsi="Arial" w:cs="Arial"/>
          <w:sz w:val="20"/>
          <w:szCs w:val="20"/>
        </w:rPr>
        <w:t>.</w:t>
      </w:r>
    </w:p>
    <w:p w14:paraId="71F6E02E" w14:textId="77777777" w:rsidR="00F109D1" w:rsidRPr="00477A6C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14:paraId="2703436B" w14:textId="15C0E9AF" w:rsidR="00F109D1" w:rsidRPr="00477A6C" w:rsidRDefault="00F109D1" w:rsidP="004022A8">
      <w:p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pacing w:val="3"/>
          <w:sz w:val="20"/>
          <w:szCs w:val="20"/>
        </w:rPr>
        <w:t>2) Smluvní strany</w:t>
      </w:r>
      <w:r w:rsidRPr="00477A6C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p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ř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>č</w:t>
      </w:r>
      <w:r w:rsidRPr="00477A6C">
        <w:rPr>
          <w:rFonts w:ascii="Arial" w:eastAsia="Arial" w:hAnsi="Arial" w:cs="Arial"/>
          <w:spacing w:val="5"/>
          <w:sz w:val="20"/>
          <w:szCs w:val="20"/>
        </w:rPr>
        <w:t>t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ohoto dodatku č. </w:t>
      </w:r>
      <w:r w:rsidR="00E30B93">
        <w:rPr>
          <w:rFonts w:ascii="Arial" w:eastAsia="Arial" w:hAnsi="Arial" w:cs="Arial"/>
          <w:spacing w:val="5"/>
          <w:sz w:val="20"/>
          <w:szCs w:val="20"/>
        </w:rPr>
        <w:t>3</w:t>
      </w:r>
      <w:r w:rsidR="00A0086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oh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6"/>
          <w:sz w:val="20"/>
          <w:szCs w:val="20"/>
        </w:rPr>
        <w:t>š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2"/>
          <w:sz w:val="20"/>
          <w:szCs w:val="20"/>
        </w:rPr>
        <w:t>h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s</w:t>
      </w:r>
      <w:r w:rsidRPr="00477A6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jeho</w:t>
      </w:r>
      <w:r w:rsidRPr="00477A6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ob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2"/>
          <w:sz w:val="20"/>
          <w:szCs w:val="20"/>
        </w:rPr>
        <w:t>he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7"/>
          <w:sz w:val="20"/>
          <w:szCs w:val="20"/>
        </w:rPr>
        <w:t>b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ep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á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pacing w:val="2"/>
          <w:sz w:val="20"/>
          <w:szCs w:val="20"/>
        </w:rPr>
        <w:t>á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>ad</w:t>
      </w:r>
      <w:r w:rsidRPr="00477A6C">
        <w:rPr>
          <w:rFonts w:ascii="Arial" w:eastAsia="Arial" w:hAnsi="Arial" w:cs="Arial"/>
          <w:sz w:val="20"/>
          <w:szCs w:val="20"/>
        </w:rPr>
        <w:t>ě</w:t>
      </w:r>
      <w:r w:rsidRPr="00477A6C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4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4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ú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ů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b</w:t>
      </w:r>
      <w:r w:rsidRPr="00477A6C">
        <w:rPr>
          <w:rFonts w:ascii="Arial" w:eastAsia="Arial" w:hAnsi="Arial" w:cs="Arial"/>
          <w:spacing w:val="5"/>
          <w:sz w:val="20"/>
          <w:szCs w:val="20"/>
        </w:rPr>
        <w:t>od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ů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e</w:t>
      </w:r>
      <w:r w:rsidRPr="00477A6C">
        <w:rPr>
          <w:rFonts w:ascii="Arial" w:eastAsia="Arial" w:hAnsi="Arial" w:cs="Arial"/>
          <w:spacing w:val="7"/>
          <w:sz w:val="20"/>
          <w:szCs w:val="20"/>
        </w:rPr>
        <w:t>b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á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477A6C">
        <w:rPr>
          <w:rFonts w:ascii="Arial" w:eastAsia="Arial" w:hAnsi="Arial" w:cs="Arial"/>
          <w:sz w:val="20"/>
          <w:szCs w:val="20"/>
        </w:rPr>
        <w:t>v</w:t>
      </w:r>
      <w:r w:rsidRPr="00477A6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t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i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an</w:t>
      </w:r>
      <w:r w:rsidRPr="00477A6C">
        <w:rPr>
          <w:rFonts w:ascii="Arial" w:eastAsia="Arial" w:hAnsi="Arial" w:cs="Arial"/>
          <w:sz w:val="20"/>
          <w:szCs w:val="20"/>
        </w:rPr>
        <w:t>i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z w:val="20"/>
          <w:szCs w:val="20"/>
        </w:rPr>
        <w:t xml:space="preserve">a 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k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no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3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ě</w:t>
      </w:r>
      <w:r w:rsidRPr="00477A6C">
        <w:rPr>
          <w:rFonts w:ascii="Arial" w:eastAsia="Times New Roman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7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d</w:t>
      </w:r>
      <w:r w:rsidRPr="00477A6C">
        <w:rPr>
          <w:rFonts w:ascii="Arial" w:eastAsia="Arial" w:hAnsi="Arial" w:cs="Arial"/>
          <w:spacing w:val="7"/>
          <w:sz w:val="20"/>
          <w:szCs w:val="20"/>
        </w:rPr>
        <w:t>n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d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íne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z w:val="20"/>
          <w:szCs w:val="20"/>
        </w:rPr>
        <w:t>.</w:t>
      </w:r>
      <w:r w:rsidRPr="00477A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dů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z</w:t>
      </w:r>
      <w:r w:rsidRPr="00477A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5"/>
          <w:sz w:val="20"/>
          <w:szCs w:val="20"/>
        </w:rPr>
        <w:t>oh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ř</w:t>
      </w:r>
      <w:r w:rsidRPr="00477A6C">
        <w:rPr>
          <w:rFonts w:ascii="Arial" w:eastAsia="Arial" w:hAnsi="Arial" w:cs="Arial"/>
          <w:spacing w:val="4"/>
          <w:sz w:val="20"/>
          <w:szCs w:val="20"/>
        </w:rPr>
        <w:t>i</w:t>
      </w:r>
      <w:r w:rsidRPr="00477A6C">
        <w:rPr>
          <w:rFonts w:ascii="Arial" w:eastAsia="Arial" w:hAnsi="Arial" w:cs="Arial"/>
          <w:spacing w:val="2"/>
          <w:sz w:val="20"/>
          <w:szCs w:val="20"/>
        </w:rPr>
        <w:t>po</w:t>
      </w:r>
      <w:r w:rsidRPr="00477A6C">
        <w:rPr>
          <w:rFonts w:ascii="Arial" w:eastAsia="Arial" w:hAnsi="Arial" w:cs="Arial"/>
          <w:spacing w:val="6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5"/>
          <w:sz w:val="20"/>
          <w:szCs w:val="20"/>
        </w:rPr>
        <w:t>od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z w:val="20"/>
          <w:szCs w:val="20"/>
        </w:rPr>
        <w:t>.</w:t>
      </w:r>
    </w:p>
    <w:p w14:paraId="433E1957" w14:textId="77777777" w:rsidR="00F109D1" w:rsidRPr="00477A6C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14:paraId="405F04A8" w14:textId="77777777" w:rsidR="00477A6C" w:rsidRPr="00477A6C" w:rsidRDefault="00F109D1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z w:val="20"/>
          <w:szCs w:val="20"/>
        </w:rPr>
        <w:t>3)</w:t>
      </w:r>
      <w:r w:rsidR="00A50C31">
        <w:rPr>
          <w:rFonts w:ascii="Arial" w:eastAsia="Arial" w:hAnsi="Arial" w:cs="Arial"/>
          <w:sz w:val="20"/>
          <w:szCs w:val="20"/>
        </w:rPr>
        <w:t xml:space="preserve"> </w:t>
      </w:r>
      <w:r w:rsidR="00477A6C" w:rsidRPr="00477A6C">
        <w:rPr>
          <w:rFonts w:ascii="Arial" w:hAnsi="Arial" w:cs="Arial"/>
          <w:sz w:val="20"/>
          <w:szCs w:val="20"/>
        </w:rPr>
        <w:t>Tento dodatek nabývá účinnosti dnem jeho uveřejnění v registru smluv.</w:t>
      </w:r>
    </w:p>
    <w:p w14:paraId="18428A02" w14:textId="77777777" w:rsidR="00477A6C" w:rsidRPr="00477A6C" w:rsidRDefault="00477A6C" w:rsidP="004022A8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4BB5348F" w14:textId="77777777" w:rsidR="00477A6C" w:rsidRPr="00477A6C" w:rsidRDefault="00477A6C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A6C">
        <w:rPr>
          <w:rFonts w:ascii="Arial" w:hAnsi="Arial" w:cs="Arial"/>
          <w:sz w:val="20"/>
          <w:szCs w:val="20"/>
        </w:rPr>
        <w:t>4) Smluvní strany berou na vědomí, že objednatel je ve smyslu §</w:t>
      </w:r>
      <w:r w:rsidR="003E0D94">
        <w:rPr>
          <w:rFonts w:ascii="Arial" w:hAnsi="Arial" w:cs="Arial"/>
          <w:sz w:val="20"/>
          <w:szCs w:val="20"/>
        </w:rPr>
        <w:t xml:space="preserve"> 2 odst.</w:t>
      </w:r>
      <w:r w:rsidR="00A50C31">
        <w:rPr>
          <w:rFonts w:ascii="Arial" w:hAnsi="Arial" w:cs="Arial"/>
          <w:sz w:val="20"/>
          <w:szCs w:val="20"/>
        </w:rPr>
        <w:t xml:space="preserve"> </w:t>
      </w:r>
      <w:r w:rsidR="003E0D94">
        <w:rPr>
          <w:rFonts w:ascii="Arial" w:hAnsi="Arial" w:cs="Arial"/>
          <w:sz w:val="20"/>
          <w:szCs w:val="20"/>
        </w:rPr>
        <w:t>1 písm. e) osobou, na ni</w:t>
      </w:r>
      <w:r w:rsidRPr="00477A6C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znění.</w:t>
      </w:r>
    </w:p>
    <w:p w14:paraId="01AE36E2" w14:textId="77777777" w:rsidR="00F109D1" w:rsidRPr="00477A6C" w:rsidRDefault="00F109D1" w:rsidP="004022A8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137C22EB" w14:textId="24D1AC34" w:rsidR="00F109D1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AC80143" w14:textId="05E52DED" w:rsidR="00E30B93" w:rsidRDefault="00E30B93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41F949F" w14:textId="0A956218" w:rsidR="00E30B93" w:rsidRDefault="00E30B93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E0ED64" w14:textId="12FFD16C" w:rsidR="00E30B93" w:rsidRDefault="00E30B93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B11E9A2" w14:textId="793CDE0A" w:rsidR="00E30B93" w:rsidRDefault="00E30B93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1F1EF1" w14:textId="57F2E063" w:rsidR="00E30B93" w:rsidRDefault="00E30B93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B9711D4" w14:textId="77777777" w:rsidR="00E30B93" w:rsidRPr="00477A6C" w:rsidRDefault="00E30B93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54484C" w14:textId="77777777"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665B8E" w14:textId="77777777" w:rsidR="00F109D1" w:rsidRPr="00DA1006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D34F85" w14:textId="3F2D9C42" w:rsidR="004022A8" w:rsidRDefault="00F109D1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  <w:r w:rsidRPr="00DA1006">
        <w:rPr>
          <w:rFonts w:ascii="Arial" w:eastAsia="Arial" w:hAnsi="Arial" w:cs="Arial"/>
          <w:sz w:val="20"/>
          <w:szCs w:val="20"/>
        </w:rPr>
        <w:t>V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3"/>
          <w:sz w:val="20"/>
          <w:szCs w:val="20"/>
        </w:rPr>
        <w:t>Ú</w:t>
      </w:r>
      <w:r w:rsidRPr="00DA1006">
        <w:rPr>
          <w:rFonts w:ascii="Arial" w:eastAsia="Arial" w:hAnsi="Arial" w:cs="Arial"/>
          <w:spacing w:val="4"/>
          <w:sz w:val="20"/>
          <w:szCs w:val="20"/>
        </w:rPr>
        <w:t>s</w:t>
      </w:r>
      <w:r w:rsidRPr="00DA1006">
        <w:rPr>
          <w:rFonts w:ascii="Arial" w:eastAsia="Arial" w:hAnsi="Arial" w:cs="Arial"/>
          <w:spacing w:val="2"/>
          <w:sz w:val="20"/>
          <w:szCs w:val="20"/>
        </w:rPr>
        <w:t>t</w:t>
      </w:r>
      <w:r w:rsidRPr="00DA1006">
        <w:rPr>
          <w:rFonts w:ascii="Arial" w:eastAsia="Arial" w:hAnsi="Arial" w:cs="Arial"/>
          <w:sz w:val="20"/>
          <w:szCs w:val="20"/>
        </w:rPr>
        <w:t>í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na</w:t>
      </w:r>
      <w:r w:rsidRPr="00DA1006">
        <w:rPr>
          <w:rFonts w:ascii="Arial" w:eastAsia="Arial" w:hAnsi="Arial" w:cs="Arial"/>
          <w:sz w:val="20"/>
          <w:szCs w:val="20"/>
        </w:rPr>
        <w:t>d</w:t>
      </w:r>
      <w:r w:rsidRPr="00DA100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2"/>
          <w:sz w:val="20"/>
          <w:szCs w:val="20"/>
        </w:rPr>
        <w:t>L</w:t>
      </w:r>
      <w:r w:rsidRPr="00DA1006">
        <w:rPr>
          <w:rFonts w:ascii="Arial" w:eastAsia="Arial" w:hAnsi="Arial" w:cs="Arial"/>
          <w:spacing w:val="5"/>
          <w:sz w:val="20"/>
          <w:szCs w:val="20"/>
        </w:rPr>
        <w:t>a</w:t>
      </w:r>
      <w:r w:rsidRPr="00DA1006">
        <w:rPr>
          <w:rFonts w:ascii="Arial" w:eastAsia="Arial" w:hAnsi="Arial" w:cs="Arial"/>
          <w:spacing w:val="2"/>
          <w:sz w:val="20"/>
          <w:szCs w:val="20"/>
        </w:rPr>
        <w:t>be</w:t>
      </w:r>
      <w:r w:rsidRPr="00DA1006">
        <w:rPr>
          <w:rFonts w:ascii="Arial" w:eastAsia="Arial" w:hAnsi="Arial" w:cs="Arial"/>
          <w:sz w:val="20"/>
          <w:szCs w:val="20"/>
        </w:rPr>
        <w:t>m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2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ab/>
      </w:r>
      <w:r w:rsidRPr="00DA1006">
        <w:rPr>
          <w:rFonts w:ascii="Arial" w:eastAsia="Arial" w:hAnsi="Arial" w:cs="Arial"/>
          <w:sz w:val="20"/>
          <w:szCs w:val="20"/>
        </w:rPr>
        <w:t>V…………………</w:t>
      </w:r>
      <w:r w:rsidR="00B73C5E">
        <w:rPr>
          <w:rFonts w:ascii="Arial" w:eastAsia="Arial" w:hAnsi="Arial" w:cs="Arial"/>
          <w:sz w:val="20"/>
          <w:szCs w:val="20"/>
        </w:rPr>
        <w:t>……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="003D3D9D">
        <w:rPr>
          <w:rFonts w:ascii="Arial" w:eastAsia="Arial" w:hAnsi="Arial" w:cs="Arial"/>
          <w:spacing w:val="5"/>
          <w:sz w:val="20"/>
          <w:szCs w:val="20"/>
        </w:rPr>
        <w:t>e</w:t>
      </w:r>
      <w:r w:rsidR="00B73C5E">
        <w:rPr>
          <w:rFonts w:ascii="Arial" w:eastAsia="Arial" w:hAnsi="Arial" w:cs="Arial"/>
          <w:spacing w:val="5"/>
          <w:sz w:val="20"/>
          <w:szCs w:val="20"/>
        </w:rPr>
        <w:t>…………</w:t>
      </w:r>
    </w:p>
    <w:p w14:paraId="09D0B2CD" w14:textId="05F0C6A8" w:rsidR="00B73C5E" w:rsidRDefault="00B73C5E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0101DACD" w14:textId="3F338DB0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37CF8104" w14:textId="2E9540DC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2EE5F98F" w14:textId="47A3C149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703ADB4B" w14:textId="1CFBBAEB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003E87CA" w14:textId="79EC0F9E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70202C4A" w14:textId="1D4FFFE8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211925D9" w14:textId="77777777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26681487" w14:textId="74B576E0" w:rsidR="00B73C5E" w:rsidRPr="00B73C5E" w:rsidRDefault="00B73C5E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br/>
        <w:t>…………………………………..</w:t>
      </w:r>
      <w:r>
        <w:rPr>
          <w:rFonts w:ascii="Arial" w:eastAsia="Arial" w:hAnsi="Arial" w:cs="Arial"/>
          <w:spacing w:val="5"/>
          <w:sz w:val="20"/>
          <w:szCs w:val="20"/>
        </w:rPr>
        <w:tab/>
        <w:t>……………………………………….</w:t>
      </w:r>
      <w:r>
        <w:rPr>
          <w:rFonts w:ascii="Arial" w:eastAsia="Arial" w:hAnsi="Arial" w:cs="Arial"/>
          <w:spacing w:val="5"/>
          <w:sz w:val="20"/>
          <w:szCs w:val="20"/>
        </w:rPr>
        <w:br/>
        <w:t>Objednatel</w:t>
      </w:r>
      <w:r>
        <w:rPr>
          <w:rFonts w:ascii="Arial" w:eastAsia="Arial" w:hAnsi="Arial" w:cs="Arial"/>
          <w:spacing w:val="5"/>
          <w:sz w:val="20"/>
          <w:szCs w:val="20"/>
        </w:rPr>
        <w:tab/>
        <w:t>Zhotovitel</w:t>
      </w:r>
    </w:p>
    <w:sectPr w:rsidR="00B73C5E" w:rsidRPr="00B73C5E" w:rsidSect="00DE273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6DB0" w14:textId="77777777" w:rsidR="002A1220" w:rsidRDefault="002A1220" w:rsidP="003D3D9D">
      <w:pPr>
        <w:spacing w:after="0" w:line="240" w:lineRule="auto"/>
      </w:pPr>
      <w:r>
        <w:separator/>
      </w:r>
    </w:p>
  </w:endnote>
  <w:endnote w:type="continuationSeparator" w:id="0">
    <w:p w14:paraId="4D12FC81" w14:textId="77777777" w:rsidR="002A1220" w:rsidRDefault="002A1220" w:rsidP="003D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EFCBB" w14:textId="77777777" w:rsidR="003D3D9D" w:rsidRDefault="003D3D9D" w:rsidP="003D3D9D">
    <w:pPr>
      <w:pStyle w:val="Zpat"/>
      <w:jc w:val="center"/>
    </w:pPr>
    <w:r>
      <w:rPr>
        <w:noProof/>
        <w:lang w:eastAsia="cs-CZ"/>
      </w:rPr>
      <w:drawing>
        <wp:inline distT="0" distB="0" distL="0" distR="0" wp14:anchorId="559A7A0C" wp14:editId="22491400">
          <wp:extent cx="4610100" cy="1028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0E2C" w14:textId="77777777" w:rsidR="002A1220" w:rsidRDefault="002A1220" w:rsidP="003D3D9D">
      <w:pPr>
        <w:spacing w:after="0" w:line="240" w:lineRule="auto"/>
      </w:pPr>
      <w:r>
        <w:separator/>
      </w:r>
    </w:p>
  </w:footnote>
  <w:footnote w:type="continuationSeparator" w:id="0">
    <w:p w14:paraId="2EC34241" w14:textId="77777777" w:rsidR="002A1220" w:rsidRDefault="002A1220" w:rsidP="003D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837B" w14:textId="6CB9F1AC" w:rsidR="005802EE" w:rsidRDefault="005802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C7AFF68" wp14:editId="06F533C6">
          <wp:simplePos x="0" y="0"/>
          <wp:positionH relativeFrom="column">
            <wp:posOffset>4633706</wp:posOffset>
          </wp:positionH>
          <wp:positionV relativeFrom="paragraph">
            <wp:posOffset>-180340</wp:posOffset>
          </wp:positionV>
          <wp:extent cx="1854000" cy="604800"/>
          <wp:effectExtent l="0" t="0" r="0" b="5080"/>
          <wp:wrapSquare wrapText="bothSides"/>
          <wp:docPr id="2" name="Obrázek 2" descr="1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UJE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B7A06"/>
    <w:multiLevelType w:val="hybridMultilevel"/>
    <w:tmpl w:val="7C9621B4"/>
    <w:lvl w:ilvl="0" w:tplc="00C61950">
      <w:start w:val="3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3954ADFC">
      <w:start w:val="1"/>
      <w:numFmt w:val="decimal"/>
      <w:lvlText w:val="3.%2."/>
      <w:lvlJc w:val="left"/>
      <w:pPr>
        <w:ind w:left="1782" w:hanging="360"/>
      </w:pPr>
      <w:rPr>
        <w:rFonts w:hint="default"/>
      </w:rPr>
    </w:lvl>
    <w:lvl w:ilvl="2" w:tplc="018E0F46">
      <w:start w:val="1"/>
      <w:numFmt w:val="decimal"/>
      <w:lvlText w:val="%3)"/>
      <w:lvlJc w:val="left"/>
      <w:pPr>
        <w:ind w:left="268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F"/>
    <w:rsid w:val="000B442D"/>
    <w:rsid w:val="00127803"/>
    <w:rsid w:val="00136195"/>
    <w:rsid w:val="001568EC"/>
    <w:rsid w:val="00190A80"/>
    <w:rsid w:val="001F0BDC"/>
    <w:rsid w:val="002138B2"/>
    <w:rsid w:val="002A1220"/>
    <w:rsid w:val="002E0AD3"/>
    <w:rsid w:val="002E19F4"/>
    <w:rsid w:val="003469AA"/>
    <w:rsid w:val="003733C6"/>
    <w:rsid w:val="003754BD"/>
    <w:rsid w:val="003D3D9D"/>
    <w:rsid w:val="003E0D94"/>
    <w:rsid w:val="004022A8"/>
    <w:rsid w:val="004304ED"/>
    <w:rsid w:val="00461367"/>
    <w:rsid w:val="00477A6C"/>
    <w:rsid w:val="004909DD"/>
    <w:rsid w:val="005802EE"/>
    <w:rsid w:val="006A634B"/>
    <w:rsid w:val="006D108B"/>
    <w:rsid w:val="00704AE3"/>
    <w:rsid w:val="00706891"/>
    <w:rsid w:val="00936B65"/>
    <w:rsid w:val="0094513F"/>
    <w:rsid w:val="00967DD2"/>
    <w:rsid w:val="00987095"/>
    <w:rsid w:val="00A00860"/>
    <w:rsid w:val="00A23D58"/>
    <w:rsid w:val="00A50C31"/>
    <w:rsid w:val="00A820C9"/>
    <w:rsid w:val="00AF17AF"/>
    <w:rsid w:val="00B73C5E"/>
    <w:rsid w:val="00C71D38"/>
    <w:rsid w:val="00CA1DAE"/>
    <w:rsid w:val="00D76331"/>
    <w:rsid w:val="00DA1006"/>
    <w:rsid w:val="00DD221A"/>
    <w:rsid w:val="00DE2739"/>
    <w:rsid w:val="00E30B93"/>
    <w:rsid w:val="00E73EDA"/>
    <w:rsid w:val="00F109D1"/>
    <w:rsid w:val="00FC248B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75895B"/>
  <w15:chartTrackingRefBased/>
  <w15:docId w15:val="{DEA5349D-3FE0-4D69-8837-4549657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D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D9D"/>
  </w:style>
  <w:style w:type="paragraph" w:styleId="Zpat">
    <w:name w:val="footer"/>
    <w:basedOn w:val="Normln"/>
    <w:link w:val="ZpatChar"/>
    <w:uiPriority w:val="99"/>
    <w:unhideWhenUsed/>
    <w:rsid w:val="003D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D Š</cp:lastModifiedBy>
  <cp:revision>2</cp:revision>
  <cp:lastPrinted>2017-06-06T10:50:00Z</cp:lastPrinted>
  <dcterms:created xsi:type="dcterms:W3CDTF">2018-12-03T07:30:00Z</dcterms:created>
  <dcterms:modified xsi:type="dcterms:W3CDTF">2018-12-03T07:30:00Z</dcterms:modified>
</cp:coreProperties>
</file>