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9C" w:rsidRDefault="00321F9C" w:rsidP="00321F9C"/>
    <w:p w:rsidR="00321F9C" w:rsidRPr="008730DC" w:rsidRDefault="00321F9C" w:rsidP="00321F9C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</w:t>
      </w:r>
      <w:r w:rsidR="0000430E" w:rsidRPr="0000430E">
        <w:t xml:space="preserve">SPU </w:t>
      </w:r>
      <w:r w:rsidR="003D74F7">
        <w:t>244624/2017</w:t>
      </w:r>
      <w:r w:rsidR="0000430E" w:rsidRPr="0000430E">
        <w:t>/508100/lep</w:t>
      </w:r>
      <w:r w:rsidRPr="008730DC">
        <w:t xml:space="preserve"> </w:t>
      </w:r>
    </w:p>
    <w:p w:rsidR="00321F9C" w:rsidRPr="003550A8" w:rsidRDefault="00321F9C" w:rsidP="00321F9C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321F9C" w:rsidRPr="001237DE" w:rsidRDefault="00321F9C" w:rsidP="00321F9C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321F9C" w:rsidRPr="001237DE" w:rsidRDefault="00321F9C" w:rsidP="00321F9C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321F9C" w:rsidRPr="001237DE" w:rsidRDefault="00321F9C" w:rsidP="00321F9C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795820" w:rsidRDefault="00321F9C" w:rsidP="00795820">
      <w:pPr>
        <w:rPr>
          <w:rFonts w:cs="Arial"/>
          <w:color w:val="000000"/>
        </w:rPr>
      </w:pPr>
      <w:r w:rsidRPr="00576639">
        <w:rPr>
          <w:rFonts w:cs="Arial"/>
          <w:color w:val="000000"/>
        </w:rPr>
        <w:t xml:space="preserve">za který jedná </w:t>
      </w:r>
      <w:r w:rsidR="00795820" w:rsidRPr="00D27771">
        <w:rPr>
          <w:rFonts w:cs="Arial"/>
        </w:rPr>
        <w:t xml:space="preserve">PhDr. Ing. Mgr. Oldřich </w:t>
      </w:r>
      <w:proofErr w:type="spellStart"/>
      <w:r w:rsidR="00795820" w:rsidRPr="00D27771">
        <w:rPr>
          <w:rFonts w:cs="Arial"/>
        </w:rPr>
        <w:t>Valha</w:t>
      </w:r>
      <w:proofErr w:type="spellEnd"/>
      <w:r w:rsidR="00795820" w:rsidRPr="00D27771">
        <w:rPr>
          <w:rFonts w:cs="Arial"/>
        </w:rPr>
        <w:t>, MBA,</w:t>
      </w:r>
      <w:r w:rsidR="00795820">
        <w:rPr>
          <w:rFonts w:cs="Arial"/>
        </w:rPr>
        <w:t xml:space="preserve"> </w:t>
      </w:r>
      <w:r w:rsidRPr="00576639">
        <w:rPr>
          <w:rFonts w:cs="Arial"/>
          <w:color w:val="000000"/>
        </w:rPr>
        <w:t xml:space="preserve">ředitel Krajského pozemkového úřadu pro </w:t>
      </w:r>
      <w:r w:rsidR="00795820">
        <w:rPr>
          <w:rFonts w:cs="Arial"/>
          <w:color w:val="000000"/>
        </w:rPr>
        <w:t xml:space="preserve">Ústecký </w:t>
      </w:r>
      <w:r w:rsidRPr="00576639">
        <w:rPr>
          <w:rFonts w:cs="Arial"/>
          <w:color w:val="000000"/>
        </w:rPr>
        <w:t xml:space="preserve">kraj, adresa </w:t>
      </w:r>
      <w:r w:rsidR="00795820">
        <w:rPr>
          <w:rFonts w:cs="Arial"/>
          <w:color w:val="000000"/>
        </w:rPr>
        <w:t>Husitská 1071/2,</w:t>
      </w:r>
      <w:r w:rsidR="00795820" w:rsidRPr="00D27771">
        <w:rPr>
          <w:rFonts w:cs="Arial"/>
          <w:color w:val="000000"/>
        </w:rPr>
        <w:t xml:space="preserve"> 41502 Teplice</w:t>
      </w:r>
      <w:r w:rsidRPr="00576639">
        <w:rPr>
          <w:rFonts w:cs="Arial"/>
          <w:color w:val="000000"/>
        </w:rPr>
        <w:t xml:space="preserve">, </w:t>
      </w:r>
    </w:p>
    <w:p w:rsidR="00321F9C" w:rsidRPr="00344139" w:rsidRDefault="00321F9C" w:rsidP="00344139">
      <w:pPr>
        <w:rPr>
          <w:rFonts w:cs="Arial"/>
        </w:rPr>
      </w:pPr>
      <w:r w:rsidRPr="00795820">
        <w:rPr>
          <w:rFonts w:cs="Arial"/>
          <w:color w:val="000000"/>
        </w:rPr>
        <w:t>na základě oprávnění vyplývajícího z platného Podpisového řádu Státního pozemkového úřadu účinného ke dni právního jednání.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dále jen: „prodávající“ 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</w:p>
    <w:p w:rsidR="00321F9C" w:rsidRPr="001237DE" w:rsidRDefault="003D74F7" w:rsidP="00321F9C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color w:val="000000"/>
        </w:rPr>
        <w:t>Lesy Sever, s.r.o.,</w:t>
      </w:r>
      <w:r w:rsidR="008F7E2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IČO: 25646257</w:t>
      </w:r>
      <w:r w:rsidR="00321F9C" w:rsidRPr="001237DE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se sídlem</w:t>
      </w:r>
      <w:r w:rsidR="00321F9C" w:rsidRPr="001237D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Zámek Bílina 98/7</w:t>
      </w:r>
      <w:r w:rsidR="003A0810">
        <w:rPr>
          <w:rFonts w:cs="Arial"/>
          <w:color w:val="000000"/>
        </w:rPr>
        <w:t xml:space="preserve">, </w:t>
      </w:r>
      <w:r w:rsidR="00321F9C" w:rsidRPr="001237DE">
        <w:rPr>
          <w:rFonts w:cs="Arial"/>
          <w:color w:val="000000"/>
        </w:rPr>
        <w:t xml:space="preserve">PSČ </w:t>
      </w:r>
      <w:r>
        <w:rPr>
          <w:rFonts w:cs="Arial"/>
          <w:color w:val="000000"/>
        </w:rPr>
        <w:t>41801</w:t>
      </w:r>
      <w:r w:rsidR="003A081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Bílina, zastoupeny jednatelem Dr. Georgem </w:t>
      </w:r>
      <w:proofErr w:type="spellStart"/>
      <w:r>
        <w:rPr>
          <w:rFonts w:cs="Arial"/>
          <w:color w:val="000000"/>
        </w:rPr>
        <w:t>Thalerem</w:t>
      </w:r>
      <w:proofErr w:type="spellEnd"/>
    </w:p>
    <w:p w:rsidR="00321F9C" w:rsidRPr="001237DE" w:rsidRDefault="00321F9C" w:rsidP="00321F9C">
      <w:pPr>
        <w:rPr>
          <w:rFonts w:cs="Arial"/>
          <w:i/>
          <w:color w:val="000000"/>
        </w:rPr>
      </w:pPr>
      <w:r w:rsidRPr="001237DE">
        <w:rPr>
          <w:rFonts w:cs="Arial"/>
          <w:i/>
          <w:color w:val="000000"/>
        </w:rPr>
        <w:t xml:space="preserve">                                 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dále jen: „kupující“</w:t>
      </w:r>
    </w:p>
    <w:p w:rsidR="00321F9C" w:rsidRPr="001237DE" w:rsidRDefault="00321F9C" w:rsidP="00321F9C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321F9C" w:rsidRPr="001237DE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321F9C" w:rsidRPr="001237DE" w:rsidRDefault="00321F9C" w:rsidP="00321F9C">
      <w:pPr>
        <w:rPr>
          <w:rFonts w:cs="Arial"/>
          <w:b/>
          <w:color w:val="000000"/>
        </w:rPr>
      </w:pPr>
    </w:p>
    <w:p w:rsidR="00321F9C" w:rsidRPr="001237DE" w:rsidRDefault="00321F9C" w:rsidP="00321F9C">
      <w:pPr>
        <w:jc w:val="center"/>
        <w:rPr>
          <w:rFonts w:cs="Arial"/>
          <w:b/>
          <w:color w:val="000000"/>
        </w:rPr>
      </w:pPr>
      <w:proofErr w:type="gramStart"/>
      <w:r w:rsidRPr="001237DE">
        <w:rPr>
          <w:rFonts w:cs="Arial"/>
          <w:b/>
          <w:color w:val="000000"/>
        </w:rPr>
        <w:t>K U P N Í   S M L O U V U</w:t>
      </w:r>
      <w:proofErr w:type="gramEnd"/>
    </w:p>
    <w:p w:rsidR="00321F9C" w:rsidRPr="001237DE" w:rsidRDefault="00321F9C" w:rsidP="00000BA6">
      <w:pPr>
        <w:jc w:val="center"/>
        <w:rPr>
          <w:rFonts w:cs="Arial"/>
          <w:color w:val="000000"/>
        </w:rPr>
      </w:pPr>
      <w:r w:rsidRPr="001237DE">
        <w:rPr>
          <w:rFonts w:cs="Arial"/>
          <w:b/>
          <w:color w:val="000000"/>
        </w:rPr>
        <w:t>č.</w:t>
      </w:r>
      <w:r w:rsidR="00B83FD1">
        <w:rPr>
          <w:rFonts w:cs="Arial"/>
          <w:b/>
          <w:color w:val="000000"/>
        </w:rPr>
        <w:t>100</w:t>
      </w:r>
      <w:r w:rsidR="003D74F7">
        <w:rPr>
          <w:rFonts w:cs="Arial"/>
          <w:b/>
          <w:color w:val="000000"/>
        </w:rPr>
        <w:t>1</w:t>
      </w:r>
      <w:r w:rsidR="008F7E22" w:rsidRPr="008F7E22">
        <w:rPr>
          <w:rFonts w:cs="Arial"/>
          <w:b/>
          <w:color w:val="000000"/>
        </w:rPr>
        <w:t>V18/</w:t>
      </w:r>
      <w:r w:rsidR="003F4937">
        <w:rPr>
          <w:rFonts w:cs="Arial"/>
          <w:b/>
          <w:color w:val="000000"/>
        </w:rPr>
        <w:t>69</w:t>
      </w: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I.</w:t>
      </w:r>
    </w:p>
    <w:p w:rsidR="008F7E22" w:rsidRDefault="00321F9C" w:rsidP="004D288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</w:t>
      </w:r>
      <w:r w:rsidRPr="00E00EEF">
        <w:rPr>
          <w:rFonts w:ascii="Arial" w:hAnsi="Arial" w:cs="Arial"/>
          <w:b/>
          <w:sz w:val="22"/>
          <w:szCs w:val="22"/>
        </w:rPr>
        <w:t xml:space="preserve">ideální </w:t>
      </w:r>
      <w:r w:rsidR="008F7E22" w:rsidRPr="00E00EEF">
        <w:rPr>
          <w:rFonts w:ascii="Arial" w:hAnsi="Arial" w:cs="Arial"/>
          <w:b/>
          <w:sz w:val="22"/>
          <w:szCs w:val="22"/>
        </w:rPr>
        <w:t>1/</w:t>
      </w:r>
      <w:r w:rsidR="003A0810">
        <w:rPr>
          <w:rFonts w:ascii="Arial" w:hAnsi="Arial" w:cs="Arial"/>
          <w:b/>
          <w:sz w:val="22"/>
          <w:szCs w:val="22"/>
        </w:rPr>
        <w:t>2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4D2887" w:rsidRPr="004D2887" w:rsidRDefault="004D2887" w:rsidP="004D288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321F9C" w:rsidRPr="001237DE" w:rsidRDefault="00000BA6" w:rsidP="00321F9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1843"/>
        <w:gridCol w:w="787"/>
        <w:gridCol w:w="1320"/>
        <w:gridCol w:w="1578"/>
        <w:gridCol w:w="903"/>
      </w:tblGrid>
      <w:tr w:rsidR="00321F9C" w:rsidRPr="001237DE" w:rsidTr="00592F7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9C" w:rsidRPr="001237DE" w:rsidRDefault="00321F9C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3F4937" w:rsidRPr="001237DE" w:rsidTr="00592F7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Hrobčice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Mukov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3F4937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344/1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37" w:rsidRPr="001237DE" w:rsidRDefault="00884451" w:rsidP="005209B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232</w:t>
            </w:r>
          </w:p>
        </w:tc>
      </w:tr>
      <w:tr w:rsidR="00321F9C" w:rsidRPr="001237DE" w:rsidTr="00592F79"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237DE" w:rsidRDefault="00884451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Hrobčice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237DE" w:rsidRDefault="00884451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Mukov</w:t>
            </w:r>
            <w:proofErr w:type="spellEnd"/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237DE" w:rsidRDefault="00B83FD1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237DE" w:rsidRDefault="00884451" w:rsidP="00A700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344/12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 w:rsidR="00321F9C" w:rsidRPr="001237DE" w:rsidRDefault="003F4937" w:rsidP="00E00EE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9C" w:rsidRPr="001237DE" w:rsidRDefault="00884451" w:rsidP="00A700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</w:tr>
    </w:tbl>
    <w:p w:rsidR="00321F9C" w:rsidRPr="001237DE" w:rsidRDefault="008F7E22" w:rsidP="00321F9C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zapsané na výše uvedeném </w:t>
      </w:r>
      <w:r w:rsidR="00321F9C"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LV u Katastrálního úřadu pro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Ústecký kraj</w:t>
      </w:r>
      <w:r w:rsidR="00E00EEF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</w:t>
      </w:r>
      <w:r w:rsidR="00321F9C"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     </w:t>
      </w:r>
      <w:r w:rsidR="003F4937">
        <w:rPr>
          <w:rFonts w:ascii="Arial" w:hAnsi="Arial" w:cs="Arial"/>
          <w:color w:val="000000"/>
          <w:sz w:val="22"/>
          <w:szCs w:val="22"/>
          <w:lang w:eastAsia="cs-CZ"/>
        </w:rPr>
        <w:t>Teplice</w:t>
      </w:r>
    </w:p>
    <w:p w:rsidR="00E40ACA" w:rsidRPr="001237DE" w:rsidRDefault="00E40ACA" w:rsidP="00E00EEF">
      <w:pPr>
        <w:rPr>
          <w:rFonts w:cs="Arial"/>
          <w:color w:val="000000"/>
        </w:rPr>
      </w:pPr>
    </w:p>
    <w:p w:rsidR="00321F9C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  <w:r w:rsidRPr="001237DE">
        <w:rPr>
          <w:rFonts w:cs="Arial"/>
          <w:iCs/>
          <w:color w:val="000000"/>
        </w:rPr>
        <w:t>kupující vlastní</w:t>
      </w:r>
      <w:r w:rsidRPr="001237DE">
        <w:rPr>
          <w:rFonts w:cs="Arial"/>
          <w:color w:val="000000"/>
        </w:rPr>
        <w:t xml:space="preserve"> </w:t>
      </w:r>
      <w:r w:rsidRPr="00E00EEF">
        <w:rPr>
          <w:rFonts w:cs="Arial"/>
          <w:b/>
          <w:color w:val="000000"/>
        </w:rPr>
        <w:t xml:space="preserve">ideální </w:t>
      </w:r>
      <w:r w:rsidR="003A0810">
        <w:rPr>
          <w:rFonts w:cs="Arial"/>
          <w:b/>
          <w:color w:val="000000"/>
        </w:rPr>
        <w:t>1/2</w:t>
      </w:r>
      <w:r w:rsidRPr="001237DE">
        <w:rPr>
          <w:rFonts w:cs="Arial"/>
          <w:color w:val="000000"/>
        </w:rPr>
        <w:t xml:space="preserve"> </w:t>
      </w:r>
    </w:p>
    <w:p w:rsidR="00E00EEF" w:rsidRPr="001237DE" w:rsidRDefault="00E00EEF" w:rsidP="00321F9C">
      <w:pPr>
        <w:rPr>
          <w:rFonts w:cs="Arial"/>
          <w:color w:val="000000"/>
        </w:rPr>
      </w:pPr>
    </w:p>
    <w:p w:rsidR="0024235B" w:rsidRPr="001237DE" w:rsidRDefault="00000BA6" w:rsidP="002423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1843"/>
        <w:gridCol w:w="787"/>
        <w:gridCol w:w="1320"/>
        <w:gridCol w:w="1578"/>
        <w:gridCol w:w="903"/>
      </w:tblGrid>
      <w:tr w:rsidR="0024235B" w:rsidRPr="001237DE" w:rsidTr="00592F7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3F4937" w:rsidRPr="001237DE" w:rsidTr="00592F7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Hrobčice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8844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Mukov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3F4937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344/1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37" w:rsidRPr="001237DE" w:rsidRDefault="00884451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37" w:rsidRPr="001237DE" w:rsidRDefault="00884451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232</w:t>
            </w:r>
          </w:p>
        </w:tc>
      </w:tr>
      <w:tr w:rsidR="0024235B" w:rsidRPr="001237DE" w:rsidTr="00592F79"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 w:rsidR="0024235B" w:rsidRPr="001237DE" w:rsidRDefault="00884451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Hrobčice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4235B" w:rsidRPr="001237DE" w:rsidRDefault="00884451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Mukov</w:t>
            </w:r>
            <w:proofErr w:type="spellEnd"/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24235B" w:rsidRPr="001237DE" w:rsidRDefault="0024235B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4235B" w:rsidRPr="001237DE" w:rsidRDefault="00884451" w:rsidP="00A700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344/12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 w:rsidR="0024235B" w:rsidRPr="001237DE" w:rsidRDefault="00182DB0" w:rsidP="00AD3B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35B" w:rsidRPr="001237DE" w:rsidRDefault="00884451" w:rsidP="00A700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</w:tr>
    </w:tbl>
    <w:p w:rsidR="00321F9C" w:rsidRPr="00344139" w:rsidRDefault="00E00EEF" w:rsidP="00344139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>zapsané na výše uvedeném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Ústecký kraj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</w:t>
      </w:r>
      <w:proofErr w:type="gramStart"/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     </w:t>
      </w:r>
      <w:r w:rsidR="003F4937">
        <w:rPr>
          <w:rFonts w:ascii="Arial" w:hAnsi="Arial" w:cs="Arial"/>
          <w:color w:val="000000"/>
          <w:sz w:val="22"/>
          <w:szCs w:val="22"/>
          <w:lang w:eastAsia="cs-CZ"/>
        </w:rPr>
        <w:t>Teplice</w:t>
      </w:r>
      <w:proofErr w:type="gramEnd"/>
    </w:p>
    <w:p w:rsidR="00344139" w:rsidRDefault="00E00EEF" w:rsidP="00321F9C">
      <w:pPr>
        <w:rPr>
          <w:rFonts w:cs="Arial"/>
          <w:iCs/>
          <w:color w:val="000000"/>
        </w:rPr>
      </w:pPr>
      <w:r w:rsidRPr="001237DE">
        <w:rPr>
          <w:rFonts w:cs="Arial"/>
          <w:iCs/>
          <w:color w:val="000000"/>
        </w:rPr>
        <w:t xml:space="preserve"> </w:t>
      </w:r>
      <w:r w:rsidR="00321F9C" w:rsidRPr="001237DE">
        <w:rPr>
          <w:rFonts w:cs="Arial"/>
          <w:iCs/>
          <w:color w:val="000000"/>
        </w:rPr>
        <w:t>(dále jen ˝nemovité věci˝)</w:t>
      </w:r>
    </w:p>
    <w:p w:rsidR="00344139" w:rsidRPr="001237DE" w:rsidRDefault="00344139" w:rsidP="00321F9C">
      <w:pPr>
        <w:rPr>
          <w:rFonts w:cs="Arial"/>
          <w:iCs/>
          <w:color w:val="000000"/>
        </w:rPr>
      </w:pPr>
    </w:p>
    <w:p w:rsidR="00D47D8B" w:rsidRDefault="00D47D8B" w:rsidP="00321F9C">
      <w:pPr>
        <w:jc w:val="center"/>
        <w:rPr>
          <w:rFonts w:cs="Arial"/>
          <w:color w:val="000000"/>
        </w:rPr>
      </w:pP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II.</w:t>
      </w:r>
    </w:p>
    <w:p w:rsidR="0024235B" w:rsidRDefault="00321F9C" w:rsidP="00321F9C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Prodávající prodává spoluvlastnický podíl specifikovaný  v čl. I. této smlouvy kupujícímu za  kupní cenu ve výši </w:t>
      </w:r>
      <w:r w:rsidR="009C08EA">
        <w:rPr>
          <w:rFonts w:ascii="Arial" w:hAnsi="Arial" w:cs="Arial"/>
          <w:color w:val="000000"/>
          <w:szCs w:val="22"/>
          <w:lang w:val="cs-CZ"/>
        </w:rPr>
        <w:t>1.009.930</w:t>
      </w:r>
      <w:r w:rsidR="008E05FC">
        <w:rPr>
          <w:rFonts w:ascii="Arial" w:hAnsi="Arial" w:cs="Arial"/>
          <w:color w:val="000000"/>
          <w:szCs w:val="22"/>
          <w:lang w:val="cs-CZ"/>
        </w:rPr>
        <w:t>,-</w:t>
      </w:r>
      <w:r w:rsidRPr="001237DE">
        <w:rPr>
          <w:rFonts w:ascii="Arial" w:hAnsi="Arial" w:cs="Arial"/>
          <w:color w:val="000000"/>
          <w:szCs w:val="22"/>
        </w:rPr>
        <w:t xml:space="preserve"> Kč </w:t>
      </w:r>
    </w:p>
    <w:p w:rsidR="0024235B" w:rsidRDefault="00321F9C" w:rsidP="00321F9C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 w:rsidR="009C08EA">
        <w:rPr>
          <w:rFonts w:ascii="Arial" w:hAnsi="Arial" w:cs="Arial"/>
          <w:color w:val="000000"/>
          <w:szCs w:val="22"/>
          <w:lang w:val="cs-CZ"/>
        </w:rPr>
        <w:t>jedenmiliondevěttisícdevětsettřicet</w:t>
      </w:r>
      <w:proofErr w:type="spellEnd"/>
      <w:r w:rsidR="0024235B"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1237DE">
        <w:rPr>
          <w:rFonts w:ascii="Arial" w:hAnsi="Arial" w:cs="Arial"/>
          <w:color w:val="000000"/>
          <w:szCs w:val="22"/>
        </w:rPr>
        <w:t xml:space="preserve">korun českých). </w:t>
      </w:r>
    </w:p>
    <w:p w:rsidR="00321F9C" w:rsidRPr="00344139" w:rsidRDefault="00321F9C" w:rsidP="00344139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Kupní cena se skládá z ceny spoluvlastnického podílu státu ve výši </w:t>
      </w:r>
      <w:r w:rsidR="009C08EA">
        <w:rPr>
          <w:rFonts w:ascii="Arial" w:hAnsi="Arial" w:cs="Arial"/>
          <w:color w:val="000000"/>
          <w:szCs w:val="22"/>
          <w:lang w:val="cs-CZ"/>
        </w:rPr>
        <w:t>1.005.090</w:t>
      </w:r>
      <w:r w:rsidR="008E05FC">
        <w:rPr>
          <w:rFonts w:ascii="Arial" w:hAnsi="Arial" w:cs="Arial"/>
          <w:color w:val="000000"/>
          <w:szCs w:val="22"/>
          <w:lang w:val="cs-CZ"/>
        </w:rPr>
        <w:t xml:space="preserve">,-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592F79">
        <w:rPr>
          <w:rFonts w:ascii="Arial" w:hAnsi="Arial" w:cs="Arial"/>
          <w:color w:val="000000"/>
          <w:szCs w:val="22"/>
          <w:lang w:val="cs-CZ"/>
        </w:rPr>
        <w:t>4.840</w:t>
      </w:r>
      <w:r w:rsidR="008E05FC">
        <w:rPr>
          <w:rFonts w:ascii="Arial" w:hAnsi="Arial" w:cs="Arial"/>
          <w:color w:val="000000"/>
          <w:szCs w:val="22"/>
          <w:lang w:val="cs-CZ"/>
        </w:rPr>
        <w:t xml:space="preserve">,- </w:t>
      </w:r>
      <w:r w:rsidRPr="001237DE">
        <w:rPr>
          <w:rFonts w:ascii="Arial" w:hAnsi="Arial" w:cs="Arial"/>
          <w:color w:val="000000"/>
          <w:szCs w:val="22"/>
        </w:rPr>
        <w:t xml:space="preserve">Kč. </w:t>
      </w:r>
      <w:r w:rsidR="005D340F">
        <w:rPr>
          <w:rFonts w:ascii="Arial" w:hAnsi="Arial" w:cs="Arial"/>
          <w:color w:val="000000"/>
          <w:szCs w:val="22"/>
        </w:rPr>
        <w:t>Kupující spoluvlastnický podíl</w:t>
      </w:r>
      <w:r w:rsidR="008E05FC">
        <w:rPr>
          <w:rFonts w:ascii="Arial" w:hAnsi="Arial" w:cs="Arial"/>
          <w:color w:val="000000"/>
          <w:szCs w:val="22"/>
        </w:rPr>
        <w:t xml:space="preserve"> specifikovaný  v čl. I  kupuje</w:t>
      </w:r>
      <w:r w:rsidRPr="001237DE">
        <w:rPr>
          <w:rFonts w:ascii="Arial" w:hAnsi="Arial" w:cs="Arial"/>
          <w:color w:val="000000"/>
          <w:szCs w:val="22"/>
        </w:rPr>
        <w:t xml:space="preserve"> do svého vlastnictví.</w:t>
      </w: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III.</w:t>
      </w:r>
    </w:p>
    <w:p w:rsidR="00321F9C" w:rsidRPr="001237DE" w:rsidRDefault="00321F9C" w:rsidP="006318CA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Kupní cenu specifikovanou v čl. II uhradil (uhradili) kupující prodávající na účet  SPÚ, vedený u České národní banky, </w:t>
      </w:r>
      <w:r w:rsidR="006318CA" w:rsidRPr="00463876">
        <w:rPr>
          <w:rFonts w:cs="Arial"/>
          <w:b/>
          <w:color w:val="000000"/>
          <w:sz w:val="20"/>
          <w:szCs w:val="20"/>
        </w:rPr>
        <w:t>č. </w:t>
      </w:r>
      <w:proofErr w:type="spellStart"/>
      <w:r w:rsidR="006318CA" w:rsidRPr="00463876">
        <w:rPr>
          <w:rFonts w:cs="Arial"/>
          <w:b/>
          <w:color w:val="000000"/>
          <w:sz w:val="20"/>
          <w:szCs w:val="20"/>
        </w:rPr>
        <w:t>ú.</w:t>
      </w:r>
      <w:proofErr w:type="spellEnd"/>
      <w:r w:rsidR="006318CA" w:rsidRPr="00463876">
        <w:rPr>
          <w:rFonts w:cs="Arial"/>
          <w:b/>
          <w:color w:val="000000"/>
          <w:sz w:val="20"/>
          <w:szCs w:val="20"/>
        </w:rPr>
        <w:t xml:space="preserve"> 60011-3723001/0710</w:t>
      </w:r>
      <w:r w:rsidRPr="001237DE">
        <w:rPr>
          <w:rFonts w:cs="Arial"/>
          <w:color w:val="000000"/>
        </w:rPr>
        <w:t xml:space="preserve">, </w:t>
      </w:r>
      <w:r w:rsidRPr="006318CA">
        <w:rPr>
          <w:rFonts w:cs="Arial"/>
          <w:b/>
          <w:color w:val="000000"/>
        </w:rPr>
        <w:t xml:space="preserve">variabilní symbol </w:t>
      </w:r>
      <w:r w:rsidR="0024235B">
        <w:rPr>
          <w:rFonts w:cs="Arial"/>
          <w:b/>
          <w:color w:val="000000"/>
        </w:rPr>
        <w:t>100</w:t>
      </w:r>
      <w:r w:rsidR="009C08EA">
        <w:rPr>
          <w:rFonts w:cs="Arial"/>
          <w:b/>
          <w:color w:val="000000"/>
        </w:rPr>
        <w:t>1</w:t>
      </w:r>
      <w:r w:rsidR="006318CA">
        <w:rPr>
          <w:rFonts w:cs="Arial"/>
          <w:b/>
          <w:color w:val="000000"/>
        </w:rPr>
        <w:t>4918</w:t>
      </w:r>
      <w:r w:rsidR="00182DB0">
        <w:rPr>
          <w:rFonts w:cs="Arial"/>
          <w:b/>
          <w:color w:val="000000"/>
        </w:rPr>
        <w:t>69</w:t>
      </w:r>
      <w:r w:rsidR="00344139">
        <w:rPr>
          <w:rFonts w:cs="Arial"/>
          <w:b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321F9C" w:rsidRPr="001237DE" w:rsidRDefault="00321F9C" w:rsidP="00321F9C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IV.</w:t>
      </w:r>
    </w:p>
    <w:p w:rsidR="00321F9C" w:rsidRDefault="00321F9C" w:rsidP="00321F9C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zpřístupně</w:t>
      </w:r>
      <w:r w:rsidR="008E05FC">
        <w:rPr>
          <w:rFonts w:cs="Arial"/>
          <w:color w:val="000000"/>
        </w:rPr>
        <w:t>ní a vytyčování hranic pozemků</w:t>
      </w:r>
      <w:r w:rsidRPr="001237DE">
        <w:rPr>
          <w:rFonts w:cs="Arial"/>
          <w:color w:val="000000"/>
        </w:rPr>
        <w:t>.</w:t>
      </w:r>
    </w:p>
    <w:p w:rsidR="005D340F" w:rsidRPr="001237DE" w:rsidRDefault="005D340F" w:rsidP="00321F9C">
      <w:pPr>
        <w:rPr>
          <w:rFonts w:cs="Arial"/>
          <w:color w:val="000000"/>
        </w:rPr>
      </w:pPr>
    </w:p>
    <w:p w:rsidR="009C08EA" w:rsidRPr="009C08EA" w:rsidRDefault="009C08EA" w:rsidP="009C08EA">
      <w:pPr>
        <w:rPr>
          <w:rFonts w:cs="Arial"/>
          <w:bCs/>
          <w:color w:val="000000"/>
        </w:rPr>
      </w:pPr>
      <w:r>
        <w:rPr>
          <w:rFonts w:cs="Arial"/>
          <w:color w:val="000000"/>
        </w:rPr>
        <w:t>2) Užívací vztah k nemovitým věcem</w:t>
      </w:r>
      <w:r w:rsidRPr="009C08EA">
        <w:rPr>
          <w:rFonts w:cs="Arial"/>
          <w:color w:val="000000"/>
        </w:rPr>
        <w:t xml:space="preserve"> je řešen: </w:t>
      </w:r>
      <w:proofErr w:type="spellStart"/>
      <w:r w:rsidRPr="009C08EA">
        <w:rPr>
          <w:rFonts w:cs="Arial"/>
          <w:color w:val="000000"/>
        </w:rPr>
        <w:t>pachtovní</w:t>
      </w:r>
      <w:proofErr w:type="spellEnd"/>
      <w:r w:rsidRPr="009C08EA">
        <w:rPr>
          <w:rFonts w:cs="Arial"/>
          <w:color w:val="000000"/>
        </w:rPr>
        <w:t xml:space="preserve"> smlouvou č. </w:t>
      </w:r>
      <w:proofErr w:type="spellStart"/>
      <w:r w:rsidR="00DC552D">
        <w:rPr>
          <w:rFonts w:cs="Arial"/>
          <w:color w:val="000000"/>
        </w:rPr>
        <w:t>xxxxxxxx</w:t>
      </w:r>
      <w:proofErr w:type="spellEnd"/>
      <w:r w:rsidRPr="009C08EA">
        <w:rPr>
          <w:rFonts w:cs="Arial"/>
          <w:color w:val="000000"/>
        </w:rPr>
        <w:t xml:space="preserve">, uzavřenou s panem </w:t>
      </w:r>
      <w:proofErr w:type="spellStart"/>
      <w:r w:rsidR="00DC552D">
        <w:rPr>
          <w:rFonts w:cs="Arial"/>
          <w:color w:val="000000"/>
        </w:rPr>
        <w:t>xxxxxx</w:t>
      </w:r>
      <w:proofErr w:type="spellEnd"/>
      <w:r w:rsidRPr="009C08EA">
        <w:rPr>
          <w:rFonts w:cs="Arial"/>
          <w:color w:val="000000"/>
        </w:rPr>
        <w:t xml:space="preserve"> </w:t>
      </w:r>
      <w:proofErr w:type="spellStart"/>
      <w:r w:rsidR="00DC552D">
        <w:rPr>
          <w:rFonts w:cs="Arial"/>
          <w:color w:val="000000"/>
        </w:rPr>
        <w:t>xxxxxx</w:t>
      </w:r>
      <w:proofErr w:type="spellEnd"/>
      <w:r w:rsidRPr="009C08EA">
        <w:rPr>
          <w:rFonts w:cs="Arial"/>
          <w:color w:val="000000"/>
        </w:rPr>
        <w:t xml:space="preserve">, jakožto pachtýřem. S obsahem </w:t>
      </w:r>
      <w:proofErr w:type="spellStart"/>
      <w:r w:rsidRPr="009C08EA">
        <w:rPr>
          <w:rFonts w:cs="Arial"/>
          <w:color w:val="000000"/>
        </w:rPr>
        <w:t>pachtovní</w:t>
      </w:r>
      <w:proofErr w:type="spellEnd"/>
      <w:r w:rsidRPr="009C08EA">
        <w:rPr>
          <w:rFonts w:cs="Arial"/>
          <w:color w:val="000000"/>
        </w:rPr>
        <w:t xml:space="preserve"> smlouvy byly smluvní strany seznámeny před podpisem této smlouvy, </w:t>
      </w:r>
      <w:r w:rsidRPr="009C08EA">
        <w:rPr>
          <w:rFonts w:cs="Arial"/>
          <w:bCs/>
          <w:color w:val="000000"/>
        </w:rPr>
        <w:t>což stvrzují svými podpisy.</w:t>
      </w:r>
    </w:p>
    <w:p w:rsidR="009C08EA" w:rsidRPr="009C08EA" w:rsidRDefault="009C08EA" w:rsidP="009C08EA">
      <w:pPr>
        <w:rPr>
          <w:rFonts w:cs="Arial"/>
          <w:bCs/>
          <w:color w:val="000000"/>
        </w:rPr>
      </w:pPr>
    </w:p>
    <w:p w:rsidR="009C08EA" w:rsidRPr="009C08EA" w:rsidRDefault="009C08EA" w:rsidP="009C08EA">
      <w:pPr>
        <w:rPr>
          <w:rFonts w:cs="Arial"/>
          <w:bCs/>
          <w:color w:val="000000"/>
        </w:rPr>
      </w:pPr>
      <w:r w:rsidRPr="009C08EA">
        <w:rPr>
          <w:rFonts w:cs="Arial"/>
          <w:bCs/>
          <w:color w:val="000000"/>
        </w:rPr>
        <w:t xml:space="preserve">3) Prodávající a </w:t>
      </w:r>
      <w:proofErr w:type="spellStart"/>
      <w:r w:rsidR="00DC552D">
        <w:rPr>
          <w:rFonts w:cs="Arial"/>
          <w:bCs/>
          <w:color w:val="000000"/>
        </w:rPr>
        <w:t>xxxxxxx</w:t>
      </w:r>
      <w:proofErr w:type="spellEnd"/>
      <w:r w:rsidRPr="009C08EA">
        <w:rPr>
          <w:rFonts w:cs="Arial"/>
          <w:bCs/>
          <w:color w:val="000000"/>
        </w:rPr>
        <w:t xml:space="preserve"> </w:t>
      </w:r>
      <w:proofErr w:type="spellStart"/>
      <w:r w:rsidR="00DC552D">
        <w:rPr>
          <w:rFonts w:cs="Arial"/>
          <w:bCs/>
          <w:color w:val="000000"/>
        </w:rPr>
        <w:t>xxxxxxxxxxxx</w:t>
      </w:r>
      <w:proofErr w:type="spellEnd"/>
      <w:r w:rsidRPr="009C08EA">
        <w:rPr>
          <w:rFonts w:cs="Arial"/>
          <w:bCs/>
          <w:color w:val="000000"/>
        </w:rPr>
        <w:t xml:space="preserve"> </w:t>
      </w:r>
      <w:proofErr w:type="spellStart"/>
      <w:r w:rsidR="00DC552D">
        <w:rPr>
          <w:rFonts w:cs="Arial"/>
          <w:bCs/>
          <w:color w:val="000000"/>
        </w:rPr>
        <w:t>xxxxxxxx</w:t>
      </w:r>
      <w:proofErr w:type="spellEnd"/>
      <w:r w:rsidR="00DC552D">
        <w:rPr>
          <w:rFonts w:cs="Arial"/>
          <w:bCs/>
          <w:color w:val="000000"/>
        </w:rPr>
        <w:t xml:space="preserve"> </w:t>
      </w:r>
      <w:r w:rsidRPr="009C08EA">
        <w:rPr>
          <w:rFonts w:cs="Arial"/>
          <w:bCs/>
          <w:color w:val="000000"/>
        </w:rPr>
        <w:t xml:space="preserve">uzavřeli dohodu o přičlenění honebních pozemků č. </w:t>
      </w:r>
      <w:proofErr w:type="spellStart"/>
      <w:r w:rsidR="00DC552D">
        <w:rPr>
          <w:rFonts w:cs="Arial"/>
          <w:bCs/>
          <w:color w:val="000000"/>
        </w:rPr>
        <w:t>xxxxxxx</w:t>
      </w:r>
      <w:proofErr w:type="spellEnd"/>
      <w:r w:rsidRPr="009C08EA">
        <w:rPr>
          <w:rFonts w:cs="Arial"/>
          <w:bCs/>
          <w:color w:val="000000"/>
        </w:rPr>
        <w:t xml:space="preserve"> ze dne 30.3.2012</w:t>
      </w:r>
      <w:r>
        <w:rPr>
          <w:rFonts w:cs="Arial"/>
          <w:bCs/>
          <w:color w:val="000000"/>
        </w:rPr>
        <w:t xml:space="preserve">, jejímž předmětem je </w:t>
      </w:r>
      <w:proofErr w:type="spellStart"/>
      <w:proofErr w:type="gramStart"/>
      <w:r>
        <w:rPr>
          <w:rFonts w:cs="Arial"/>
          <w:bCs/>
          <w:color w:val="000000"/>
        </w:rPr>
        <w:t>p.č</w:t>
      </w:r>
      <w:proofErr w:type="spellEnd"/>
      <w:r>
        <w:rPr>
          <w:rFonts w:cs="Arial"/>
          <w:bCs/>
          <w:color w:val="000000"/>
        </w:rPr>
        <w:t>.</w:t>
      </w:r>
      <w:proofErr w:type="gramEnd"/>
      <w:r>
        <w:rPr>
          <w:rFonts w:cs="Arial"/>
          <w:bCs/>
          <w:color w:val="000000"/>
        </w:rPr>
        <w:t xml:space="preserve"> 344/1 v </w:t>
      </w:r>
      <w:proofErr w:type="spellStart"/>
      <w:r>
        <w:rPr>
          <w:rFonts w:cs="Arial"/>
          <w:bCs/>
          <w:color w:val="000000"/>
        </w:rPr>
        <w:t>k.ú</w:t>
      </w:r>
      <w:proofErr w:type="spellEnd"/>
      <w:r>
        <w:rPr>
          <w:rFonts w:cs="Arial"/>
          <w:bCs/>
          <w:color w:val="000000"/>
        </w:rPr>
        <w:t xml:space="preserve">. </w:t>
      </w:r>
      <w:proofErr w:type="spellStart"/>
      <w:r>
        <w:rPr>
          <w:rFonts w:cs="Arial"/>
          <w:bCs/>
          <w:color w:val="000000"/>
        </w:rPr>
        <w:t>Mukov</w:t>
      </w:r>
      <w:proofErr w:type="spellEnd"/>
      <w:r w:rsidRPr="009C08EA">
        <w:rPr>
          <w:rFonts w:cs="Arial"/>
          <w:bCs/>
          <w:color w:val="000000"/>
        </w:rPr>
        <w:t>.</w:t>
      </w:r>
    </w:p>
    <w:p w:rsidR="009C08EA" w:rsidRPr="009C08EA" w:rsidRDefault="009C08EA" w:rsidP="009C08EA">
      <w:pPr>
        <w:rPr>
          <w:rFonts w:cs="Arial"/>
          <w:bCs/>
          <w:color w:val="000000"/>
        </w:rPr>
      </w:pPr>
    </w:p>
    <w:p w:rsidR="009C08EA" w:rsidRPr="009C08EA" w:rsidRDefault="009C08EA" w:rsidP="009C08EA">
      <w:pPr>
        <w:pStyle w:val="1vnitntext"/>
        <w:ind w:firstLine="0"/>
        <w:rPr>
          <w:rFonts w:ascii="Arial" w:hAnsi="Arial" w:cs="Arial"/>
          <w:color w:val="000000"/>
          <w:sz w:val="22"/>
          <w:szCs w:val="22"/>
        </w:rPr>
      </w:pPr>
      <w:r w:rsidRPr="009C08EA">
        <w:rPr>
          <w:rFonts w:ascii="Arial" w:hAnsi="Arial" w:cs="Arial"/>
          <w:color w:val="000000"/>
          <w:sz w:val="22"/>
          <w:szCs w:val="22"/>
        </w:rPr>
        <w:t>4) Na nemovité věci váznou tato práva třetích osob:</w:t>
      </w:r>
    </w:p>
    <w:p w:rsidR="009C08EA" w:rsidRPr="009C08EA" w:rsidRDefault="009C08EA" w:rsidP="009C08EA">
      <w:pPr>
        <w:pStyle w:val="Zkladntext2"/>
        <w:spacing w:line="240" w:lineRule="auto"/>
        <w:rPr>
          <w:rFonts w:cs="Arial"/>
        </w:rPr>
      </w:pPr>
      <w:r w:rsidRPr="009C08EA">
        <w:rPr>
          <w:rFonts w:cs="Arial"/>
        </w:rPr>
        <w:t xml:space="preserve"> na </w:t>
      </w:r>
      <w:proofErr w:type="spellStart"/>
      <w:proofErr w:type="gramStart"/>
      <w:r w:rsidRPr="009C08EA">
        <w:rPr>
          <w:rFonts w:cs="Arial"/>
        </w:rPr>
        <w:t>p.č</w:t>
      </w:r>
      <w:proofErr w:type="spellEnd"/>
      <w:r w:rsidRPr="009C08EA">
        <w:rPr>
          <w:rFonts w:cs="Arial"/>
        </w:rPr>
        <w:t>.</w:t>
      </w:r>
      <w:proofErr w:type="gramEnd"/>
      <w:r w:rsidRPr="009C08EA">
        <w:rPr>
          <w:rFonts w:cs="Arial"/>
        </w:rPr>
        <w:t xml:space="preserve"> </w:t>
      </w:r>
      <w:r>
        <w:rPr>
          <w:rFonts w:cs="Arial"/>
        </w:rPr>
        <w:t>344/1 a 344/12</w:t>
      </w:r>
      <w:r w:rsidRPr="009C08EA">
        <w:rPr>
          <w:rFonts w:cs="Arial"/>
        </w:rPr>
        <w:t xml:space="preserve"> v </w:t>
      </w:r>
      <w:proofErr w:type="spellStart"/>
      <w:r w:rsidRPr="009C08EA">
        <w:rPr>
          <w:rFonts w:cs="Arial"/>
        </w:rPr>
        <w:t>k.ú</w:t>
      </w:r>
      <w:proofErr w:type="spellEnd"/>
      <w:r w:rsidRPr="009C08EA">
        <w:rPr>
          <w:rFonts w:cs="Arial"/>
        </w:rPr>
        <w:t xml:space="preserve">. </w:t>
      </w:r>
      <w:proofErr w:type="spellStart"/>
      <w:r w:rsidRPr="009C08EA">
        <w:rPr>
          <w:rFonts w:cs="Arial"/>
        </w:rPr>
        <w:t>Mukov</w:t>
      </w:r>
      <w:proofErr w:type="spellEnd"/>
      <w:r w:rsidRPr="009C08EA">
        <w:rPr>
          <w:rFonts w:cs="Arial"/>
        </w:rPr>
        <w:t xml:space="preserve"> je uzavřena smlouva o věcn</w:t>
      </w:r>
      <w:r>
        <w:rPr>
          <w:rFonts w:cs="Arial"/>
        </w:rPr>
        <w:t xml:space="preserve">ém břemeni č. 1014C13/69  - pro </w:t>
      </w:r>
      <w:r w:rsidRPr="009C08EA">
        <w:rPr>
          <w:rFonts w:cs="Arial"/>
        </w:rPr>
        <w:t xml:space="preserve">umístění a provozování stavby přenosové soustavy „ Vedení 400kV V480 TR </w:t>
      </w:r>
      <w:proofErr w:type="spellStart"/>
      <w:r w:rsidRPr="009C08EA">
        <w:rPr>
          <w:rFonts w:cs="Arial"/>
        </w:rPr>
        <w:t>Chotějovice</w:t>
      </w:r>
      <w:proofErr w:type="spellEnd"/>
      <w:r w:rsidRPr="009C08EA">
        <w:rPr>
          <w:rFonts w:cs="Arial"/>
        </w:rPr>
        <w:t xml:space="preserve"> – TR Výškov“ </w:t>
      </w:r>
      <w:proofErr w:type="spellStart"/>
      <w:r w:rsidR="00DC552D">
        <w:rPr>
          <w:rFonts w:cs="Arial"/>
        </w:rPr>
        <w:t>xxxx</w:t>
      </w:r>
      <w:proofErr w:type="spellEnd"/>
      <w:r w:rsidRPr="009C08EA">
        <w:rPr>
          <w:rFonts w:cs="Arial"/>
        </w:rPr>
        <w:t xml:space="preserve">, </w:t>
      </w:r>
      <w:proofErr w:type="spellStart"/>
      <w:r w:rsidR="00DC552D">
        <w:rPr>
          <w:rFonts w:cs="Arial"/>
        </w:rPr>
        <w:t>xxxx</w:t>
      </w:r>
      <w:proofErr w:type="spellEnd"/>
    </w:p>
    <w:p w:rsidR="00321F9C" w:rsidRPr="00344139" w:rsidRDefault="00321F9C" w:rsidP="00321F9C">
      <w:pPr>
        <w:rPr>
          <w:rFonts w:cs="Arial"/>
          <w:color w:val="000000"/>
        </w:rPr>
      </w:pPr>
    </w:p>
    <w:p w:rsidR="0000430E" w:rsidRPr="00344139" w:rsidRDefault="009C08EA" w:rsidP="00321F9C">
      <w:pPr>
        <w:rPr>
          <w:rFonts w:cs="Arial"/>
          <w:bCs/>
        </w:rPr>
      </w:pPr>
      <w:r>
        <w:rPr>
          <w:rFonts w:cs="Arial"/>
        </w:rPr>
        <w:t>5</w:t>
      </w:r>
      <w:r w:rsidR="00321F9C" w:rsidRPr="001237DE">
        <w:rPr>
          <w:rFonts w:cs="Arial"/>
        </w:rPr>
        <w:t xml:space="preserve">) Prodávající </w:t>
      </w:r>
      <w:r w:rsidR="008E05FC">
        <w:rPr>
          <w:rFonts w:cs="Arial"/>
        </w:rPr>
        <w:t>upozorňuje kupujícího</w:t>
      </w:r>
      <w:r w:rsidR="00321F9C" w:rsidRPr="001237DE">
        <w:rPr>
          <w:rFonts w:cs="Arial"/>
        </w:rPr>
        <w:t>, že n</w:t>
      </w:r>
      <w:r w:rsidR="00321F9C" w:rsidRPr="001237DE">
        <w:rPr>
          <w:rFonts w:cs="Arial"/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</w:t>
      </w:r>
      <w:r w:rsidR="008E05FC">
        <w:rPr>
          <w:rFonts w:cs="Arial"/>
          <w:bCs/>
        </w:rPr>
        <w:t>cházejí na kupujícího</w:t>
      </w:r>
      <w:r w:rsidR="00321F9C" w:rsidRPr="001237DE">
        <w:rPr>
          <w:rFonts w:cs="Arial"/>
          <w:bCs/>
        </w:rPr>
        <w:t>.</w:t>
      </w:r>
    </w:p>
    <w:p w:rsidR="00321F9C" w:rsidRPr="001237DE" w:rsidRDefault="00321F9C" w:rsidP="00321F9C">
      <w:pPr>
        <w:jc w:val="center"/>
        <w:rPr>
          <w:rFonts w:cs="Arial"/>
        </w:rPr>
      </w:pPr>
      <w:r w:rsidRPr="001237DE">
        <w:rPr>
          <w:rFonts w:cs="Arial"/>
        </w:rPr>
        <w:t>V.</w:t>
      </w:r>
    </w:p>
    <w:p w:rsidR="0000430E" w:rsidRPr="00BF608F" w:rsidRDefault="00321F9C" w:rsidP="00BF608F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</w:t>
      </w:r>
      <w:r w:rsidR="00BF608F">
        <w:rPr>
          <w:rFonts w:cs="Arial"/>
          <w:bCs/>
          <w:iCs/>
        </w:rPr>
        <w:t>tví k ideální části nemovitých věcí</w:t>
      </w:r>
      <w:r w:rsidRPr="001237DE">
        <w:rPr>
          <w:rFonts w:cs="Arial"/>
          <w:bCs/>
          <w:iCs/>
        </w:rPr>
        <w:t xml:space="preserve"> specifikovaným v čl. I. této smlouvy</w:t>
      </w:r>
      <w:r w:rsidR="00BF608F">
        <w:rPr>
          <w:rFonts w:cs="Arial"/>
          <w:bCs/>
          <w:iCs/>
        </w:rPr>
        <w:t xml:space="preserve"> přejde na kupujícího</w:t>
      </w:r>
      <w:r w:rsidRPr="001237DE">
        <w:rPr>
          <w:rFonts w:cs="Arial"/>
          <w:bCs/>
          <w:iCs/>
        </w:rPr>
        <w:t xml:space="preserve"> okamžikem vkladu vlastnického práva dle této smlouvy do veřejného seznamu vedeného příslušným katastrem nemovitostí, a to ke dni podání návrhu na vklad tohoto práva.</w:t>
      </w:r>
    </w:p>
    <w:p w:rsidR="009C08EA" w:rsidRPr="001237DE" w:rsidRDefault="009C08EA" w:rsidP="009C08EA">
      <w:pPr>
        <w:jc w:val="center"/>
        <w:rPr>
          <w:rFonts w:cs="Arial"/>
        </w:rPr>
      </w:pPr>
      <w:r w:rsidRPr="001237DE">
        <w:rPr>
          <w:rFonts w:cs="Arial"/>
        </w:rPr>
        <w:t>VI.</w:t>
      </w:r>
    </w:p>
    <w:p w:rsidR="009C08EA" w:rsidRPr="00344139" w:rsidRDefault="009C08EA" w:rsidP="009C08EA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 w:rsidRPr="001237DE">
        <w:rPr>
          <w:rFonts w:ascii="Arial" w:hAnsi="Arial" w:cs="Arial"/>
          <w:sz w:val="22"/>
          <w:szCs w:val="22"/>
        </w:rPr>
        <w:t>ust</w:t>
      </w:r>
      <w:proofErr w:type="spellEnd"/>
      <w:r w:rsidRPr="001237DE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9C08EA" w:rsidRDefault="009C08EA" w:rsidP="009C08EA">
      <w:pPr>
        <w:ind w:firstLine="426"/>
        <w:rPr>
          <w:rFonts w:cs="Arial"/>
        </w:rPr>
      </w:pPr>
      <w:r w:rsidRPr="00BF608F">
        <w:rPr>
          <w:rFonts w:cs="Arial"/>
          <w:bCs/>
        </w:rPr>
        <w:t xml:space="preserve">2) </w:t>
      </w:r>
      <w:r w:rsidRPr="00BF608F">
        <w:rPr>
          <w:rFonts w:cs="Arial"/>
        </w:rPr>
        <w:t>Poplatníkem daně z nabytí nemovitých věcí ve smyslu zákonného opatření Senátu č. 340/2013 Sb. o dani z nabytí nemovitých věcí, je kupující.</w:t>
      </w:r>
    </w:p>
    <w:p w:rsidR="009C08EA" w:rsidRPr="00344139" w:rsidRDefault="009C08EA" w:rsidP="009C08EA">
      <w:pPr>
        <w:ind w:firstLine="426"/>
        <w:rPr>
          <w:rFonts w:cs="Arial"/>
        </w:rPr>
      </w:pPr>
    </w:p>
    <w:p w:rsidR="009C08EA" w:rsidRPr="001237DE" w:rsidRDefault="009C08EA" w:rsidP="009C08EA">
      <w:pPr>
        <w:jc w:val="center"/>
        <w:rPr>
          <w:rFonts w:cs="Arial"/>
          <w:bCs/>
        </w:rPr>
      </w:pPr>
      <w:r w:rsidRPr="001237DE">
        <w:rPr>
          <w:rFonts w:cs="Arial"/>
          <w:bCs/>
        </w:rPr>
        <w:t xml:space="preserve"> VII.</w:t>
      </w:r>
    </w:p>
    <w:p w:rsidR="009C08EA" w:rsidRPr="001237DE" w:rsidRDefault="009C08EA" w:rsidP="009C08EA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9C08EA" w:rsidRPr="00344139" w:rsidRDefault="009C08EA" w:rsidP="009C08EA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Tato smlouva je vyhotovena ve 3</w:t>
      </w:r>
      <w:r w:rsidRPr="001237DE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 stejnopis</w:t>
      </w:r>
      <w:r w:rsidRPr="001237D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C08EA" w:rsidRPr="001237DE" w:rsidRDefault="009C08EA" w:rsidP="009C08EA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>3) Tato smlouva nabývá platnosti dnem podpisu smluvními stranami a účinnosti dnem uveřejnění v registru smluv dle § 6 odst. 1 zákona č. 340/2015 Sb., o zvláštních podmínkách účinnosti některých smluv, uveřejňování těchto smluv a o registru smlu</w:t>
      </w:r>
      <w:r>
        <w:rPr>
          <w:rFonts w:cs="Arial"/>
          <w:lang w:eastAsia="ar-SA"/>
        </w:rPr>
        <w:t>v (zákon o registru smluv).</w:t>
      </w:r>
    </w:p>
    <w:p w:rsidR="00592F79" w:rsidRPr="001237DE" w:rsidRDefault="00592F79" w:rsidP="00592F79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</w:p>
    <w:p w:rsidR="00321F9C" w:rsidRPr="001237DE" w:rsidRDefault="00321F9C" w:rsidP="00321F9C">
      <w:pPr>
        <w:jc w:val="center"/>
        <w:rPr>
          <w:rFonts w:cs="Arial"/>
        </w:rPr>
      </w:pPr>
      <w:r w:rsidRPr="001237DE">
        <w:rPr>
          <w:rFonts w:cs="Arial"/>
        </w:rPr>
        <w:t>VIII.</w:t>
      </w:r>
    </w:p>
    <w:p w:rsidR="0000430E" w:rsidRDefault="00321F9C" w:rsidP="00BF608F">
      <w:pPr>
        <w:tabs>
          <w:tab w:val="left" w:pos="-360"/>
        </w:tabs>
        <w:rPr>
          <w:rFonts w:cs="Arial"/>
        </w:rPr>
      </w:pPr>
      <w:r w:rsidRPr="00BF608F">
        <w:rPr>
          <w:rFonts w:cs="Arial"/>
        </w:rPr>
        <w:t xml:space="preserve">Státní pozemkový úřad </w:t>
      </w:r>
      <w:r w:rsidRPr="00BF608F">
        <w:rPr>
          <w:rFonts w:cs="Arial"/>
          <w:bCs/>
          <w:iCs/>
        </w:rPr>
        <w:t>jako správce osobních údajů dle zákona č. 101/2000 Sb., o ochraně osobních údajů a o změně některých zákonů, ve znění pozdějších předpisů a platného nařízení (EU) 2016/679 (GDPR), tímto informuje  kupujícího, že jeho údaje uvedené v této smlouvě zpracovává pro účely realizace, výkonu práv a povinností dle této smlouvy. Kupující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cs="Arial"/>
        </w:rPr>
        <w:t xml:space="preserve"> </w:t>
      </w:r>
    </w:p>
    <w:p w:rsidR="00344139" w:rsidRPr="00BF608F" w:rsidRDefault="00344139" w:rsidP="00BF608F">
      <w:pPr>
        <w:tabs>
          <w:tab w:val="left" w:pos="-360"/>
        </w:tabs>
        <w:rPr>
          <w:rFonts w:cs="Arial"/>
        </w:rPr>
      </w:pPr>
    </w:p>
    <w:p w:rsidR="00321F9C" w:rsidRPr="00EE477C" w:rsidRDefault="00BF608F" w:rsidP="00321F9C">
      <w:pPr>
        <w:pStyle w:val="para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IX</w:t>
      </w:r>
      <w:r w:rsidR="00321F9C" w:rsidRPr="00EE477C">
        <w:rPr>
          <w:rFonts w:ascii="Arial" w:hAnsi="Arial" w:cs="Arial"/>
          <w:b w:val="0"/>
          <w:i/>
          <w:sz w:val="22"/>
          <w:szCs w:val="22"/>
        </w:rPr>
        <w:t>.</w:t>
      </w:r>
    </w:p>
    <w:p w:rsidR="00344139" w:rsidRDefault="00321F9C" w:rsidP="00344139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5D340F" w:rsidRPr="00344139" w:rsidRDefault="005D340F" w:rsidP="00344139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321F9C" w:rsidRPr="00EE477C" w:rsidRDefault="00321F9C" w:rsidP="00321F9C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 w:rsidR="00DC552D">
        <w:rPr>
          <w:rFonts w:ascii="Arial" w:hAnsi="Arial" w:cs="Arial"/>
          <w:color w:val="000000"/>
          <w:sz w:val="22"/>
          <w:szCs w:val="22"/>
        </w:rPr>
        <w:t xml:space="preserve">Teplicích dne </w:t>
      </w:r>
      <w:proofErr w:type="gramStart"/>
      <w:r w:rsidR="00DC552D">
        <w:rPr>
          <w:rFonts w:ascii="Arial" w:hAnsi="Arial" w:cs="Arial"/>
          <w:color w:val="000000"/>
          <w:sz w:val="22"/>
          <w:szCs w:val="22"/>
        </w:rPr>
        <w:t>3.12.2018</w:t>
      </w:r>
      <w:proofErr w:type="gramEnd"/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</w:t>
      </w:r>
      <w:r w:rsidR="00DC552D">
        <w:rPr>
          <w:rFonts w:ascii="Arial" w:hAnsi="Arial" w:cs="Arial"/>
          <w:color w:val="000000"/>
          <w:sz w:val="22"/>
          <w:szCs w:val="22"/>
        </w:rPr>
        <w:t xml:space="preserve"> Bílině 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dne </w:t>
      </w:r>
      <w:r w:rsidR="00DC552D">
        <w:rPr>
          <w:rFonts w:ascii="Arial" w:hAnsi="Arial" w:cs="Arial"/>
          <w:color w:val="000000"/>
          <w:sz w:val="22"/>
          <w:szCs w:val="22"/>
        </w:rPr>
        <w:t>8.11.2018</w:t>
      </w:r>
      <w:bookmarkStart w:id="0" w:name="_GoBack"/>
      <w:bookmarkEnd w:id="0"/>
    </w:p>
    <w:p w:rsidR="00321F9C" w:rsidRPr="00EE477C" w:rsidRDefault="00321F9C" w:rsidP="00321F9C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321F9C" w:rsidRDefault="00321F9C" w:rsidP="00321F9C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5D340F" w:rsidRPr="00EE477C" w:rsidRDefault="005D340F" w:rsidP="00321F9C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….…………............................................</w:t>
      </w: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Státní pozemkový úřad</w:t>
      </w:r>
      <w:r w:rsidRPr="001237DE">
        <w:rPr>
          <w:color w:val="000000"/>
        </w:rPr>
        <w:tab/>
      </w:r>
      <w:r w:rsidR="009C08EA">
        <w:rPr>
          <w:color w:val="000000"/>
        </w:rPr>
        <w:t>Lesy Sever, s.r.o.</w:t>
      </w:r>
    </w:p>
    <w:p w:rsidR="00321F9C" w:rsidRPr="001237DE" w:rsidRDefault="00321F9C" w:rsidP="00321F9C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ředitel Krajského pozemkového úřadu pro </w:t>
      </w:r>
      <w:r w:rsidR="00BF608F">
        <w:rPr>
          <w:color w:val="000000"/>
        </w:rPr>
        <w:t>Ústecký</w:t>
      </w:r>
      <w:r w:rsidRPr="001237DE">
        <w:rPr>
          <w:color w:val="000000"/>
        </w:rPr>
        <w:t xml:space="preserve"> </w:t>
      </w:r>
      <w:proofErr w:type="gramStart"/>
      <w:r w:rsidRPr="001237DE">
        <w:rPr>
          <w:color w:val="000000"/>
        </w:rPr>
        <w:t xml:space="preserve">kraj </w:t>
      </w:r>
      <w:r w:rsidR="009C08EA">
        <w:rPr>
          <w:color w:val="000000"/>
        </w:rPr>
        <w:t xml:space="preserve">              jednatel</w:t>
      </w:r>
      <w:proofErr w:type="gramEnd"/>
      <w:r w:rsidR="009C08EA">
        <w:rPr>
          <w:color w:val="000000"/>
        </w:rPr>
        <w:t xml:space="preserve"> </w:t>
      </w:r>
    </w:p>
    <w:p w:rsidR="00321F9C" w:rsidRPr="001237DE" w:rsidRDefault="00321F9C" w:rsidP="00344139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b/>
          <w:bCs/>
          <w:i/>
          <w:color w:val="000000"/>
        </w:rPr>
        <w:tab/>
      </w:r>
      <w:r w:rsidR="00BF608F" w:rsidRPr="00D27771">
        <w:rPr>
          <w:rFonts w:cs="Arial"/>
        </w:rPr>
        <w:t xml:space="preserve">PhDr. Ing. Mgr. Oldřich </w:t>
      </w:r>
      <w:proofErr w:type="spellStart"/>
      <w:r w:rsidR="00BF608F" w:rsidRPr="00D27771">
        <w:rPr>
          <w:rFonts w:cs="Arial"/>
        </w:rPr>
        <w:t>Valha</w:t>
      </w:r>
      <w:proofErr w:type="spellEnd"/>
      <w:r w:rsidR="00BF608F" w:rsidRPr="00D27771">
        <w:rPr>
          <w:rFonts w:cs="Arial"/>
        </w:rPr>
        <w:t>, MBA</w:t>
      </w:r>
      <w:r w:rsidRPr="001237DE">
        <w:rPr>
          <w:color w:val="000000"/>
        </w:rPr>
        <w:tab/>
      </w:r>
      <w:r w:rsidR="009C08EA">
        <w:rPr>
          <w:color w:val="000000"/>
        </w:rPr>
        <w:t xml:space="preserve">Dr. Georg </w:t>
      </w:r>
      <w:proofErr w:type="spellStart"/>
      <w:r w:rsidR="009C08EA">
        <w:rPr>
          <w:color w:val="000000"/>
        </w:rPr>
        <w:t>Thaler</w:t>
      </w:r>
      <w:proofErr w:type="spellEnd"/>
    </w:p>
    <w:p w:rsidR="00E71A97" w:rsidRDefault="00E71A97" w:rsidP="00344139">
      <w:pPr>
        <w:tabs>
          <w:tab w:val="center" w:pos="1980"/>
          <w:tab w:val="center" w:pos="6660"/>
        </w:tabs>
        <w:rPr>
          <w:color w:val="000000"/>
        </w:rPr>
      </w:pPr>
    </w:p>
    <w:p w:rsidR="00321F9C" w:rsidRDefault="00321F9C" w:rsidP="00344139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prodávající </w:t>
      </w:r>
      <w:r w:rsidRPr="001237DE">
        <w:rPr>
          <w:color w:val="000000"/>
        </w:rPr>
        <w:tab/>
        <w:t>kupující</w:t>
      </w:r>
    </w:p>
    <w:p w:rsidR="005D340F" w:rsidRDefault="005D340F" w:rsidP="00344139">
      <w:pPr>
        <w:tabs>
          <w:tab w:val="center" w:pos="1980"/>
          <w:tab w:val="center" w:pos="6660"/>
        </w:tabs>
        <w:rPr>
          <w:color w:val="000000"/>
        </w:rPr>
      </w:pPr>
    </w:p>
    <w:p w:rsidR="009C08EA" w:rsidRPr="001237DE" w:rsidRDefault="009C08EA" w:rsidP="009C08EA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9C08EA" w:rsidRPr="001237DE" w:rsidRDefault="009C08EA" w:rsidP="009C08EA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9C08EA" w:rsidRPr="001237DE" w:rsidRDefault="009C08EA" w:rsidP="009C08EA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9C08EA" w:rsidRPr="00344139" w:rsidRDefault="009C08EA" w:rsidP="009C08EA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provedl </w:t>
      </w:r>
      <w:r>
        <w:rPr>
          <w:lang w:eastAsia="ar-SA"/>
        </w:rPr>
        <w:t>Bc. Michaela Lepková</w:t>
      </w:r>
      <w:r w:rsidRPr="001237DE">
        <w:rPr>
          <w:i/>
          <w:iCs/>
          <w:lang w:eastAsia="ar-SA"/>
        </w:rPr>
        <w:t xml:space="preserve"> </w:t>
      </w:r>
    </w:p>
    <w:p w:rsidR="009C08EA" w:rsidRPr="001237DE" w:rsidRDefault="009C08EA" w:rsidP="009C08EA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……………… dne …………….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5D340F" w:rsidRPr="00BE3082" w:rsidRDefault="009C08EA" w:rsidP="00BE3082">
      <w:pPr>
        <w:spacing w:before="120"/>
        <w:ind w:left="4248" w:firstLine="708"/>
        <w:rPr>
          <w:color w:val="000000"/>
        </w:rPr>
      </w:pPr>
      <w:r>
        <w:rPr>
          <w:i/>
          <w:iCs/>
          <w:lang w:eastAsia="ar-SA"/>
        </w:rPr>
        <w:t xml:space="preserve">            Bc. Michaela Lepková</w:t>
      </w:r>
      <w:r w:rsidR="00321F9C" w:rsidRPr="001237DE">
        <w:rPr>
          <w:lang w:eastAsia="ar-SA"/>
        </w:rPr>
        <w:tab/>
      </w:r>
      <w:r w:rsidR="00321F9C" w:rsidRPr="001237DE">
        <w:rPr>
          <w:lang w:eastAsia="ar-SA"/>
        </w:rPr>
        <w:tab/>
      </w:r>
      <w:r w:rsidR="00321F9C" w:rsidRPr="001237DE">
        <w:rPr>
          <w:lang w:eastAsia="ar-SA"/>
        </w:rPr>
        <w:tab/>
      </w:r>
      <w:r w:rsidR="00321F9C" w:rsidRPr="001237DE">
        <w:rPr>
          <w:lang w:eastAsia="ar-SA"/>
        </w:rPr>
        <w:tab/>
      </w:r>
    </w:p>
    <w:p w:rsidR="00344139" w:rsidRDefault="00321F9C" w:rsidP="00321F9C">
      <w:pPr>
        <w:spacing w:before="120"/>
        <w:rPr>
          <w:color w:val="000000"/>
        </w:rPr>
      </w:pPr>
      <w:r w:rsidRPr="001237DE">
        <w:rPr>
          <w:color w:val="000000"/>
        </w:rPr>
        <w:t xml:space="preserve">Za věcnou a formální správnost odpovídá vedoucí oddělení </w:t>
      </w:r>
      <w:r w:rsidR="00BF608F">
        <w:rPr>
          <w:color w:val="000000"/>
        </w:rPr>
        <w:t>převodu majetku státu</w:t>
      </w:r>
      <w:r w:rsidRPr="001237DE">
        <w:rPr>
          <w:color w:val="000000"/>
        </w:rPr>
        <w:t xml:space="preserve">: </w:t>
      </w:r>
      <w:r w:rsidR="00344139">
        <w:rPr>
          <w:color w:val="000000"/>
        </w:rPr>
        <w:t>Ing. Pavel Pojer</w:t>
      </w:r>
    </w:p>
    <w:p w:rsidR="005D340F" w:rsidRPr="001237DE" w:rsidRDefault="005D340F" w:rsidP="00321F9C">
      <w:pPr>
        <w:spacing w:before="120"/>
        <w:rPr>
          <w:color w:val="000000"/>
        </w:rPr>
      </w:pPr>
    </w:p>
    <w:p w:rsidR="00321F9C" w:rsidRPr="001237DE" w:rsidRDefault="00321F9C" w:rsidP="00321F9C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344139" w:rsidRPr="001237DE" w:rsidRDefault="00321F9C" w:rsidP="00321F9C">
      <w:pPr>
        <w:spacing w:before="120"/>
        <w:rPr>
          <w:color w:val="000000"/>
        </w:rPr>
      </w:pPr>
      <w:r w:rsidRPr="001237DE">
        <w:rPr>
          <w:color w:val="000000"/>
        </w:rPr>
        <w:tab/>
      </w:r>
      <w:r w:rsidR="00344139" w:rsidRPr="001237DE">
        <w:rPr>
          <w:color w:val="000000"/>
        </w:rPr>
        <w:t>P</w:t>
      </w:r>
      <w:r w:rsidRPr="001237DE">
        <w:rPr>
          <w:color w:val="000000"/>
        </w:rPr>
        <w:t>odpis</w:t>
      </w:r>
    </w:p>
    <w:p w:rsidR="00344139" w:rsidRPr="001237DE" w:rsidRDefault="00321F9C" w:rsidP="00321F9C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BF608F">
        <w:rPr>
          <w:i/>
          <w:color w:val="000000"/>
        </w:rPr>
        <w:t>Bc. Michaela Lepková</w:t>
      </w:r>
      <w:r w:rsidRPr="001237DE">
        <w:rPr>
          <w:i/>
          <w:color w:val="000000"/>
        </w:rPr>
        <w:t xml:space="preserve"> </w:t>
      </w:r>
    </w:p>
    <w:p w:rsidR="00321F9C" w:rsidRPr="001237DE" w:rsidRDefault="00321F9C" w:rsidP="00321F9C">
      <w:pPr>
        <w:rPr>
          <w:color w:val="000000"/>
        </w:rPr>
      </w:pPr>
      <w:r w:rsidRPr="001237DE">
        <w:rPr>
          <w:color w:val="000000"/>
        </w:rPr>
        <w:t>…………………</w:t>
      </w:r>
    </w:p>
    <w:p w:rsidR="00321F9C" w:rsidRPr="001237DE" w:rsidRDefault="00321F9C" w:rsidP="00321F9C">
      <w:pPr>
        <w:rPr>
          <w:b/>
          <w:color w:val="000000"/>
        </w:rPr>
      </w:pPr>
      <w:r w:rsidRPr="001237DE">
        <w:rPr>
          <w:color w:val="000000"/>
        </w:rPr>
        <w:tab/>
        <w:t>podpis</w:t>
      </w:r>
    </w:p>
    <w:sectPr w:rsidR="00321F9C" w:rsidRPr="0012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9C"/>
    <w:rsid w:val="00000BA6"/>
    <w:rsid w:val="0000430E"/>
    <w:rsid w:val="00182DB0"/>
    <w:rsid w:val="001C08F5"/>
    <w:rsid w:val="00220147"/>
    <w:rsid w:val="0024235B"/>
    <w:rsid w:val="002A1D53"/>
    <w:rsid w:val="00321F9C"/>
    <w:rsid w:val="00344139"/>
    <w:rsid w:val="003A0810"/>
    <w:rsid w:val="003D74F7"/>
    <w:rsid w:val="003F4937"/>
    <w:rsid w:val="004D2887"/>
    <w:rsid w:val="004D2E66"/>
    <w:rsid w:val="0053519F"/>
    <w:rsid w:val="00592F79"/>
    <w:rsid w:val="005C6225"/>
    <w:rsid w:val="005D340F"/>
    <w:rsid w:val="006318CA"/>
    <w:rsid w:val="00634DC9"/>
    <w:rsid w:val="00665D6C"/>
    <w:rsid w:val="00685F74"/>
    <w:rsid w:val="00702BE9"/>
    <w:rsid w:val="00795820"/>
    <w:rsid w:val="00884451"/>
    <w:rsid w:val="00890F54"/>
    <w:rsid w:val="008A0AC3"/>
    <w:rsid w:val="008E05FC"/>
    <w:rsid w:val="008F464B"/>
    <w:rsid w:val="008F7E22"/>
    <w:rsid w:val="00947207"/>
    <w:rsid w:val="0095581B"/>
    <w:rsid w:val="00976C0D"/>
    <w:rsid w:val="009C08EA"/>
    <w:rsid w:val="009F512E"/>
    <w:rsid w:val="00A32CA3"/>
    <w:rsid w:val="00A51732"/>
    <w:rsid w:val="00A700C2"/>
    <w:rsid w:val="00B3000D"/>
    <w:rsid w:val="00B83FD1"/>
    <w:rsid w:val="00BE3082"/>
    <w:rsid w:val="00BF608F"/>
    <w:rsid w:val="00D3149B"/>
    <w:rsid w:val="00D43C33"/>
    <w:rsid w:val="00D47D8B"/>
    <w:rsid w:val="00DC552D"/>
    <w:rsid w:val="00DF5FA3"/>
    <w:rsid w:val="00E00EEF"/>
    <w:rsid w:val="00E40ACA"/>
    <w:rsid w:val="00E71A97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F812"/>
  <w15:chartTrackingRefBased/>
  <w15:docId w15:val="{E2FCBC3B-F12A-4272-B31E-EA7D0D70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F9C"/>
    <w:pPr>
      <w:spacing w:after="0" w:line="240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1F9C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1F9C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1F9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1F9C"/>
    <w:rPr>
      <w:rFonts w:ascii="Arial" w:hAnsi="Arial"/>
    </w:rPr>
  </w:style>
  <w:style w:type="paragraph" w:customStyle="1" w:styleId="adresa">
    <w:name w:val="adresa"/>
    <w:basedOn w:val="Normln"/>
    <w:rsid w:val="00321F9C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321F9C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321F9C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321F9C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321F9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88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340F"/>
    <w:pPr>
      <w:ind w:left="720"/>
      <w:contextualSpacing/>
    </w:pPr>
  </w:style>
  <w:style w:type="paragraph" w:customStyle="1" w:styleId="1vnitntext">
    <w:name w:val="1vnitøní text"/>
    <w:basedOn w:val="Normln"/>
    <w:rsid w:val="009C08EA"/>
    <w:pPr>
      <w:ind w:firstLine="426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Michaela</dc:creator>
  <cp:keywords/>
  <dc:description/>
  <cp:lastModifiedBy>Lepková Michaela</cp:lastModifiedBy>
  <cp:revision>4</cp:revision>
  <cp:lastPrinted>2018-10-10T06:07:00Z</cp:lastPrinted>
  <dcterms:created xsi:type="dcterms:W3CDTF">2018-10-10T06:52:00Z</dcterms:created>
  <dcterms:modified xsi:type="dcterms:W3CDTF">2018-12-03T09:57:00Z</dcterms:modified>
</cp:coreProperties>
</file>