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BB9" w:rsidRDefault="00972BB9" w:rsidP="007E76B1">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8"/>
          <w:szCs w:val="28"/>
        </w:rPr>
      </w:pPr>
    </w:p>
    <w:p w:rsidR="007E76B1" w:rsidRDefault="00B21122" w:rsidP="007E76B1">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8"/>
          <w:szCs w:val="28"/>
        </w:rPr>
      </w:pPr>
      <w:r>
        <w:rPr>
          <w:rFonts w:ascii="Arial" w:hAnsi="Arial" w:cs="Arial"/>
          <w:b/>
          <w:sz w:val="28"/>
          <w:szCs w:val="28"/>
        </w:rPr>
        <w:t xml:space="preserve">Smlouva o </w:t>
      </w:r>
      <w:r w:rsidR="00061EA8">
        <w:rPr>
          <w:rFonts w:ascii="Arial" w:hAnsi="Arial" w:cs="Arial"/>
          <w:b/>
          <w:sz w:val="28"/>
          <w:szCs w:val="28"/>
        </w:rPr>
        <w:t>poskytnutí služby</w:t>
      </w:r>
      <w:r w:rsidR="00D17264">
        <w:rPr>
          <w:rFonts w:ascii="Arial" w:hAnsi="Arial" w:cs="Arial"/>
          <w:b/>
          <w:sz w:val="28"/>
          <w:szCs w:val="28"/>
        </w:rPr>
        <w:t xml:space="preserve"> </w:t>
      </w:r>
      <w:r w:rsidR="00DC7A17">
        <w:rPr>
          <w:rFonts w:ascii="Arial" w:hAnsi="Arial" w:cs="Arial"/>
          <w:b/>
          <w:sz w:val="28"/>
          <w:szCs w:val="28"/>
        </w:rPr>
        <w:t>zátěžových</w:t>
      </w:r>
      <w:r w:rsidR="00D17264">
        <w:rPr>
          <w:rFonts w:ascii="Arial" w:hAnsi="Arial" w:cs="Arial"/>
          <w:b/>
          <w:sz w:val="28"/>
          <w:szCs w:val="28"/>
        </w:rPr>
        <w:t xml:space="preserve"> testů</w:t>
      </w:r>
      <w:r w:rsidR="00D17264" w:rsidDel="00D17264">
        <w:rPr>
          <w:rFonts w:ascii="Arial" w:hAnsi="Arial" w:cs="Arial"/>
          <w:b/>
          <w:sz w:val="28"/>
          <w:szCs w:val="28"/>
        </w:rPr>
        <w:t xml:space="preserve"> </w:t>
      </w:r>
      <w:r w:rsidR="00DC7A17">
        <w:rPr>
          <w:rFonts w:ascii="Arial" w:hAnsi="Arial" w:cs="Arial"/>
          <w:b/>
          <w:sz w:val="28"/>
          <w:szCs w:val="28"/>
        </w:rPr>
        <w:t>volebních prezentačních serverů</w:t>
      </w:r>
    </w:p>
    <w:p w:rsidR="007E76B1" w:rsidRPr="007E76B1" w:rsidRDefault="007E76B1" w:rsidP="00DF41EF">
      <w:pPr>
        <w:pStyle w:val="Bezmezer"/>
        <w:pBdr>
          <w:top w:val="single" w:sz="4" w:space="1" w:color="auto"/>
          <w:left w:val="single" w:sz="4" w:space="4" w:color="auto"/>
          <w:bottom w:val="single" w:sz="4" w:space="1" w:color="auto"/>
          <w:right w:val="single" w:sz="4" w:space="4" w:color="auto"/>
        </w:pBdr>
        <w:spacing w:before="120" w:line="276" w:lineRule="auto"/>
        <w:jc w:val="center"/>
        <w:rPr>
          <w:rFonts w:ascii="Arial" w:hAnsi="Arial" w:cs="Arial"/>
          <w:sz w:val="20"/>
          <w:szCs w:val="20"/>
        </w:rPr>
      </w:pPr>
      <w:r w:rsidRPr="007E76B1">
        <w:rPr>
          <w:rFonts w:ascii="Arial" w:hAnsi="Arial" w:cs="Arial"/>
          <w:sz w:val="20"/>
          <w:szCs w:val="20"/>
        </w:rPr>
        <w:t>evid. č. ČSÚ:</w:t>
      </w:r>
      <w:r w:rsidR="005034A2">
        <w:rPr>
          <w:rFonts w:ascii="Arial" w:hAnsi="Arial" w:cs="Arial"/>
          <w:sz w:val="20"/>
          <w:szCs w:val="20"/>
        </w:rPr>
        <w:t xml:space="preserve"> </w:t>
      </w:r>
      <w:r w:rsidR="00E17ED1">
        <w:rPr>
          <w:rFonts w:ascii="Arial" w:hAnsi="Arial" w:cs="Arial"/>
          <w:sz w:val="20"/>
          <w:szCs w:val="20"/>
        </w:rPr>
        <w:t>0</w:t>
      </w:r>
      <w:r w:rsidR="00DC7A17">
        <w:rPr>
          <w:rFonts w:ascii="Arial" w:hAnsi="Arial" w:cs="Arial"/>
          <w:sz w:val="20"/>
          <w:szCs w:val="20"/>
        </w:rPr>
        <w:t>8</w:t>
      </w:r>
      <w:r w:rsidR="009015AF">
        <w:rPr>
          <w:rFonts w:ascii="Arial" w:hAnsi="Arial" w:cs="Arial"/>
          <w:sz w:val="20"/>
          <w:szCs w:val="20"/>
        </w:rPr>
        <w:t>2</w:t>
      </w:r>
      <w:r w:rsidR="005034A2">
        <w:rPr>
          <w:rFonts w:ascii="Arial" w:hAnsi="Arial" w:cs="Arial"/>
          <w:sz w:val="20"/>
          <w:szCs w:val="20"/>
        </w:rPr>
        <w:t>-2018-S</w:t>
      </w:r>
    </w:p>
    <w:p w:rsidR="007E76B1" w:rsidRPr="007E76B1" w:rsidRDefault="007E76B1" w:rsidP="007E76B1">
      <w:pPr>
        <w:pStyle w:val="Bezmezer"/>
        <w:spacing w:line="276" w:lineRule="auto"/>
        <w:jc w:val="both"/>
        <w:rPr>
          <w:rFonts w:ascii="Arial" w:hAnsi="Arial" w:cs="Arial"/>
          <w:sz w:val="20"/>
          <w:szCs w:val="20"/>
        </w:rPr>
      </w:pPr>
    </w:p>
    <w:p w:rsidR="007E76B1" w:rsidRPr="007E76B1" w:rsidRDefault="007E76B1" w:rsidP="007E76B1">
      <w:pPr>
        <w:pStyle w:val="Bezmezer"/>
        <w:spacing w:line="276" w:lineRule="auto"/>
        <w:jc w:val="both"/>
        <w:rPr>
          <w:rFonts w:ascii="Arial" w:hAnsi="Arial" w:cs="Arial"/>
          <w:sz w:val="20"/>
          <w:szCs w:val="20"/>
        </w:rPr>
      </w:pPr>
      <w:r w:rsidRPr="007E76B1">
        <w:rPr>
          <w:rFonts w:ascii="Arial" w:hAnsi="Arial" w:cs="Arial"/>
          <w:sz w:val="20"/>
          <w:szCs w:val="20"/>
        </w:rPr>
        <w:t>Smluvní strany:</w:t>
      </w:r>
    </w:p>
    <w:p w:rsidR="007E76B1" w:rsidRPr="007E76B1" w:rsidRDefault="007E76B1" w:rsidP="007E76B1">
      <w:pPr>
        <w:pStyle w:val="Bezmezer"/>
        <w:spacing w:line="276" w:lineRule="auto"/>
        <w:jc w:val="both"/>
        <w:rPr>
          <w:rFonts w:ascii="Arial" w:hAnsi="Arial" w:cs="Arial"/>
          <w:b/>
          <w:sz w:val="20"/>
          <w:szCs w:val="20"/>
          <w:u w:val="single"/>
        </w:rPr>
      </w:pPr>
    </w:p>
    <w:p w:rsidR="007E76B1" w:rsidRPr="007E76B1" w:rsidRDefault="007E76B1" w:rsidP="007E76B1">
      <w:pPr>
        <w:pStyle w:val="Bezmezer"/>
        <w:spacing w:line="276" w:lineRule="auto"/>
        <w:jc w:val="both"/>
        <w:rPr>
          <w:rFonts w:ascii="Arial" w:hAnsi="Arial" w:cs="Arial"/>
          <w:b/>
          <w:sz w:val="20"/>
          <w:szCs w:val="20"/>
        </w:rPr>
      </w:pPr>
      <w:r w:rsidRPr="007E76B1">
        <w:rPr>
          <w:rFonts w:ascii="Arial" w:hAnsi="Arial" w:cs="Arial"/>
          <w:b/>
          <w:sz w:val="20"/>
          <w:szCs w:val="20"/>
        </w:rPr>
        <w:t>Česká republika – Český statistický úřad</w:t>
      </w:r>
    </w:p>
    <w:p w:rsidR="007E76B1" w:rsidRPr="007E76B1" w:rsidRDefault="007E76B1" w:rsidP="007E76B1">
      <w:pPr>
        <w:pStyle w:val="Bezmezer"/>
        <w:spacing w:line="276" w:lineRule="auto"/>
        <w:jc w:val="both"/>
        <w:rPr>
          <w:rFonts w:ascii="Arial" w:hAnsi="Arial" w:cs="Arial"/>
          <w:sz w:val="20"/>
          <w:szCs w:val="20"/>
        </w:rPr>
      </w:pPr>
      <w:r w:rsidRPr="007E76B1">
        <w:rPr>
          <w:rFonts w:ascii="Arial" w:hAnsi="Arial" w:cs="Arial"/>
          <w:sz w:val="20"/>
          <w:szCs w:val="20"/>
        </w:rPr>
        <w:t xml:space="preserve">se sídlem:  </w:t>
      </w:r>
      <w:r w:rsidRPr="007E76B1">
        <w:rPr>
          <w:rFonts w:ascii="Arial" w:hAnsi="Arial" w:cs="Arial"/>
          <w:sz w:val="20"/>
          <w:szCs w:val="20"/>
        </w:rPr>
        <w:tab/>
      </w:r>
      <w:r w:rsidRPr="007E76B1">
        <w:rPr>
          <w:rFonts w:ascii="Arial" w:hAnsi="Arial" w:cs="Arial"/>
          <w:sz w:val="20"/>
          <w:szCs w:val="20"/>
        </w:rPr>
        <w:tab/>
        <w:t>Na padesátém 81, Praha 10, PSČ 100 82</w:t>
      </w:r>
    </w:p>
    <w:p w:rsidR="007E76B1" w:rsidRPr="00E17ED1" w:rsidRDefault="007E76B1" w:rsidP="001865CF">
      <w:pPr>
        <w:pStyle w:val="Bezmezer"/>
        <w:spacing w:line="276" w:lineRule="auto"/>
        <w:ind w:left="2120" w:hanging="2120"/>
        <w:jc w:val="both"/>
        <w:rPr>
          <w:rFonts w:ascii="Arial" w:hAnsi="Arial" w:cs="Arial"/>
          <w:i/>
          <w:sz w:val="20"/>
          <w:szCs w:val="20"/>
        </w:rPr>
      </w:pPr>
      <w:r w:rsidRPr="007E76B1">
        <w:rPr>
          <w:rFonts w:ascii="Arial" w:hAnsi="Arial" w:cs="Arial"/>
          <w:sz w:val="20"/>
          <w:szCs w:val="20"/>
        </w:rPr>
        <w:t xml:space="preserve">zastoupená: </w:t>
      </w:r>
      <w:r w:rsidRPr="007E76B1">
        <w:rPr>
          <w:rFonts w:ascii="Arial" w:hAnsi="Arial" w:cs="Arial"/>
          <w:sz w:val="20"/>
          <w:szCs w:val="20"/>
        </w:rPr>
        <w:tab/>
      </w:r>
      <w:r w:rsidR="00BE6802" w:rsidRPr="00FB45D4">
        <w:rPr>
          <w:rFonts w:ascii="Arial" w:hAnsi="Arial" w:cs="Arial"/>
          <w:bCs/>
          <w:sz w:val="20"/>
          <w:szCs w:val="20"/>
        </w:rPr>
        <w:t>Mgr. Ing. Filip</w:t>
      </w:r>
      <w:r w:rsidR="00BE6802">
        <w:rPr>
          <w:rFonts w:ascii="Arial" w:hAnsi="Arial" w:cs="Arial"/>
          <w:bCs/>
          <w:sz w:val="20"/>
          <w:szCs w:val="20"/>
        </w:rPr>
        <w:t>em</w:t>
      </w:r>
      <w:r w:rsidR="00BE6802" w:rsidRPr="00FB45D4">
        <w:rPr>
          <w:rFonts w:ascii="Arial" w:hAnsi="Arial" w:cs="Arial"/>
          <w:bCs/>
          <w:sz w:val="20"/>
          <w:szCs w:val="20"/>
        </w:rPr>
        <w:t xml:space="preserve"> Minář</w:t>
      </w:r>
      <w:r w:rsidR="00BE6802">
        <w:rPr>
          <w:rFonts w:ascii="Arial" w:hAnsi="Arial" w:cs="Arial"/>
          <w:bCs/>
          <w:sz w:val="20"/>
          <w:szCs w:val="20"/>
        </w:rPr>
        <w:t>em</w:t>
      </w:r>
      <w:r w:rsidR="00BE6802">
        <w:rPr>
          <w:rFonts w:ascii="Arial" w:hAnsi="Arial" w:cs="Arial"/>
          <w:sz w:val="20"/>
          <w:szCs w:val="20"/>
        </w:rPr>
        <w:t>, ředitelem sekce ekonomické a správní</w:t>
      </w:r>
    </w:p>
    <w:p w:rsidR="007E76B1" w:rsidRPr="007E76B1" w:rsidRDefault="007E76B1" w:rsidP="007E76B1">
      <w:pPr>
        <w:pStyle w:val="Bezmezer"/>
        <w:spacing w:line="276" w:lineRule="auto"/>
        <w:jc w:val="both"/>
        <w:rPr>
          <w:rFonts w:ascii="Arial" w:hAnsi="Arial" w:cs="Arial"/>
          <w:sz w:val="20"/>
          <w:szCs w:val="20"/>
        </w:rPr>
      </w:pPr>
      <w:r w:rsidRPr="007E76B1">
        <w:rPr>
          <w:rFonts w:ascii="Arial" w:hAnsi="Arial" w:cs="Arial"/>
          <w:sz w:val="20"/>
          <w:szCs w:val="20"/>
        </w:rPr>
        <w:t xml:space="preserve">IČO: </w:t>
      </w:r>
      <w:r w:rsidRPr="007E76B1">
        <w:rPr>
          <w:rFonts w:ascii="Arial" w:hAnsi="Arial" w:cs="Arial"/>
          <w:sz w:val="20"/>
          <w:szCs w:val="20"/>
        </w:rPr>
        <w:tab/>
      </w:r>
      <w:r w:rsidRPr="007E76B1">
        <w:rPr>
          <w:rFonts w:ascii="Arial" w:hAnsi="Arial" w:cs="Arial"/>
          <w:sz w:val="20"/>
          <w:szCs w:val="20"/>
        </w:rPr>
        <w:tab/>
      </w:r>
      <w:r w:rsidRPr="007E76B1">
        <w:rPr>
          <w:rFonts w:ascii="Arial" w:hAnsi="Arial" w:cs="Arial"/>
          <w:sz w:val="20"/>
          <w:szCs w:val="20"/>
        </w:rPr>
        <w:tab/>
        <w:t xml:space="preserve">000 25 593 </w:t>
      </w:r>
    </w:p>
    <w:p w:rsidR="007E76B1" w:rsidRPr="007E76B1" w:rsidRDefault="007E76B1" w:rsidP="007E76B1">
      <w:pPr>
        <w:pStyle w:val="Bezmezer"/>
        <w:spacing w:line="276" w:lineRule="auto"/>
        <w:jc w:val="both"/>
        <w:rPr>
          <w:rFonts w:ascii="Arial" w:hAnsi="Arial" w:cs="Arial"/>
          <w:sz w:val="20"/>
          <w:szCs w:val="20"/>
        </w:rPr>
      </w:pPr>
      <w:r w:rsidRPr="007E76B1">
        <w:rPr>
          <w:rFonts w:ascii="Arial" w:hAnsi="Arial" w:cs="Arial"/>
          <w:sz w:val="20"/>
          <w:szCs w:val="20"/>
        </w:rPr>
        <w:t xml:space="preserve">bankovní spojení: </w:t>
      </w:r>
      <w:r w:rsidRPr="007E76B1">
        <w:rPr>
          <w:rFonts w:ascii="Arial" w:hAnsi="Arial" w:cs="Arial"/>
          <w:sz w:val="20"/>
          <w:szCs w:val="20"/>
        </w:rPr>
        <w:tab/>
      </w:r>
      <w:r w:rsidR="002B7CBB">
        <w:rPr>
          <w:rFonts w:ascii="Arial" w:hAnsi="Arial" w:cs="Arial"/>
          <w:sz w:val="20"/>
          <w:szCs w:val="20"/>
        </w:rPr>
        <w:t>xxxxxxxxxxxxxxxxxxxxxx</w:t>
      </w:r>
    </w:p>
    <w:p w:rsidR="007E76B1" w:rsidRPr="007E76B1" w:rsidRDefault="007E76B1" w:rsidP="007E76B1">
      <w:pPr>
        <w:pStyle w:val="Bezmezer"/>
        <w:spacing w:line="276" w:lineRule="auto"/>
        <w:jc w:val="both"/>
        <w:rPr>
          <w:rFonts w:ascii="Arial" w:hAnsi="Arial" w:cs="Arial"/>
          <w:sz w:val="20"/>
          <w:szCs w:val="20"/>
        </w:rPr>
      </w:pPr>
      <w:r w:rsidRPr="007E76B1">
        <w:rPr>
          <w:rFonts w:ascii="Arial" w:hAnsi="Arial" w:cs="Arial"/>
          <w:sz w:val="20"/>
          <w:szCs w:val="20"/>
        </w:rPr>
        <w:t xml:space="preserve">číslo účtu: </w:t>
      </w:r>
      <w:r w:rsidRPr="007E76B1">
        <w:rPr>
          <w:rFonts w:ascii="Arial" w:hAnsi="Arial" w:cs="Arial"/>
          <w:sz w:val="20"/>
          <w:szCs w:val="20"/>
        </w:rPr>
        <w:tab/>
      </w:r>
      <w:r w:rsidRPr="007E76B1">
        <w:rPr>
          <w:rFonts w:ascii="Arial" w:hAnsi="Arial" w:cs="Arial"/>
          <w:sz w:val="20"/>
          <w:szCs w:val="20"/>
        </w:rPr>
        <w:tab/>
      </w:r>
      <w:r w:rsidR="002B7CBB">
        <w:rPr>
          <w:rFonts w:ascii="Arial" w:hAnsi="Arial" w:cs="Arial"/>
          <w:sz w:val="20"/>
          <w:szCs w:val="20"/>
        </w:rPr>
        <w:t>xxxxxxxxxxxxxxxxxxxxxx</w:t>
      </w:r>
    </w:p>
    <w:p w:rsidR="007E76B1" w:rsidRPr="007E76B1" w:rsidRDefault="007E76B1" w:rsidP="007E76B1">
      <w:pPr>
        <w:pStyle w:val="Bezmezer"/>
        <w:spacing w:line="276" w:lineRule="auto"/>
        <w:jc w:val="both"/>
        <w:rPr>
          <w:rFonts w:ascii="Arial" w:hAnsi="Arial" w:cs="Arial"/>
          <w:sz w:val="20"/>
          <w:szCs w:val="20"/>
        </w:rPr>
      </w:pPr>
      <w:r w:rsidRPr="007E76B1">
        <w:rPr>
          <w:rFonts w:ascii="Arial" w:hAnsi="Arial" w:cs="Arial"/>
          <w:sz w:val="20"/>
          <w:szCs w:val="20"/>
        </w:rPr>
        <w:t>(dále jen „objednatel“</w:t>
      </w:r>
      <w:r w:rsidR="00074D39">
        <w:rPr>
          <w:rFonts w:ascii="Arial" w:hAnsi="Arial" w:cs="Arial"/>
          <w:sz w:val="20"/>
          <w:szCs w:val="20"/>
        </w:rPr>
        <w:t xml:space="preserve"> nebo „ČSÚ“</w:t>
      </w:r>
      <w:r w:rsidRPr="007E76B1">
        <w:rPr>
          <w:rFonts w:ascii="Arial" w:hAnsi="Arial" w:cs="Arial"/>
          <w:sz w:val="20"/>
          <w:szCs w:val="20"/>
        </w:rPr>
        <w:t>) na straně jedné</w:t>
      </w:r>
    </w:p>
    <w:p w:rsidR="007E76B1" w:rsidRPr="007E76B1" w:rsidRDefault="007E76B1" w:rsidP="007E76B1">
      <w:pPr>
        <w:pStyle w:val="Bezmezer"/>
        <w:spacing w:line="276" w:lineRule="auto"/>
        <w:jc w:val="both"/>
        <w:rPr>
          <w:rFonts w:ascii="Arial" w:hAnsi="Arial" w:cs="Arial"/>
          <w:sz w:val="20"/>
          <w:szCs w:val="20"/>
        </w:rPr>
      </w:pPr>
    </w:p>
    <w:p w:rsidR="007E76B1" w:rsidRPr="007E76B1" w:rsidRDefault="007E76B1" w:rsidP="007E76B1">
      <w:pPr>
        <w:pStyle w:val="Bezmezer"/>
        <w:spacing w:line="276" w:lineRule="auto"/>
        <w:jc w:val="both"/>
        <w:rPr>
          <w:rFonts w:ascii="Arial" w:hAnsi="Arial" w:cs="Arial"/>
          <w:sz w:val="20"/>
          <w:szCs w:val="20"/>
        </w:rPr>
      </w:pPr>
      <w:r w:rsidRPr="007E76B1">
        <w:rPr>
          <w:rFonts w:ascii="Arial" w:hAnsi="Arial" w:cs="Arial"/>
          <w:sz w:val="20"/>
          <w:szCs w:val="20"/>
        </w:rPr>
        <w:t>a</w:t>
      </w:r>
    </w:p>
    <w:p w:rsidR="007E76B1" w:rsidRPr="007E76B1" w:rsidRDefault="007E76B1" w:rsidP="007E76B1">
      <w:pPr>
        <w:pStyle w:val="Bezmezer"/>
        <w:spacing w:line="276" w:lineRule="auto"/>
        <w:jc w:val="both"/>
        <w:rPr>
          <w:rFonts w:ascii="Arial" w:hAnsi="Arial" w:cs="Arial"/>
          <w:sz w:val="20"/>
          <w:szCs w:val="20"/>
        </w:rPr>
      </w:pPr>
    </w:p>
    <w:p w:rsidR="00BE6802" w:rsidRPr="00BE6802" w:rsidRDefault="00BE6802" w:rsidP="007E76B1">
      <w:pPr>
        <w:pStyle w:val="Bezmezer"/>
        <w:spacing w:line="276" w:lineRule="auto"/>
        <w:jc w:val="both"/>
        <w:rPr>
          <w:rFonts w:ascii="Arial" w:hAnsi="Arial" w:cs="Arial"/>
          <w:b/>
          <w:sz w:val="20"/>
          <w:szCs w:val="20"/>
        </w:rPr>
      </w:pPr>
      <w:r w:rsidRPr="00BE6802">
        <w:rPr>
          <w:rFonts w:ascii="Arial" w:hAnsi="Arial" w:cs="Arial"/>
          <w:b/>
          <w:sz w:val="20"/>
          <w:szCs w:val="20"/>
        </w:rPr>
        <w:t>TRASK SOLUTIONS a.s.</w:t>
      </w:r>
    </w:p>
    <w:p w:rsidR="007E76B1" w:rsidRPr="00BE6802" w:rsidRDefault="007E76B1" w:rsidP="007E76B1">
      <w:pPr>
        <w:pStyle w:val="Bezmezer"/>
        <w:spacing w:line="276" w:lineRule="auto"/>
        <w:jc w:val="both"/>
        <w:rPr>
          <w:rFonts w:ascii="Arial" w:hAnsi="Arial" w:cs="Arial"/>
          <w:sz w:val="20"/>
          <w:szCs w:val="20"/>
          <w:vertAlign w:val="superscript"/>
        </w:rPr>
      </w:pPr>
      <w:r w:rsidRPr="00BE6802">
        <w:rPr>
          <w:rFonts w:ascii="Arial" w:hAnsi="Arial" w:cs="Arial"/>
          <w:sz w:val="20"/>
          <w:szCs w:val="20"/>
        </w:rPr>
        <w:t xml:space="preserve">se sídlem: </w:t>
      </w:r>
      <w:r w:rsidRPr="00BE6802">
        <w:rPr>
          <w:rFonts w:ascii="Arial" w:hAnsi="Arial" w:cs="Arial"/>
          <w:sz w:val="20"/>
          <w:szCs w:val="20"/>
        </w:rPr>
        <w:tab/>
      </w:r>
      <w:r w:rsidRPr="00BE6802">
        <w:rPr>
          <w:rFonts w:ascii="Arial" w:hAnsi="Arial" w:cs="Arial"/>
          <w:sz w:val="20"/>
          <w:szCs w:val="20"/>
        </w:rPr>
        <w:tab/>
      </w:r>
      <w:bookmarkStart w:id="0" w:name="OLE_LINK3"/>
      <w:bookmarkStart w:id="1" w:name="OLE_LINK4"/>
      <w:r w:rsidR="00BE6802">
        <w:rPr>
          <w:rFonts w:ascii="Arial" w:hAnsi="Arial" w:cs="Arial"/>
          <w:sz w:val="20"/>
          <w:szCs w:val="20"/>
        </w:rPr>
        <w:t>Milevská 5/2095, Praha 4</w:t>
      </w:r>
      <w:r w:rsidR="00BE6802" w:rsidRPr="00BE6802">
        <w:rPr>
          <w:rFonts w:ascii="Arial" w:hAnsi="Arial" w:cs="Arial"/>
          <w:sz w:val="20"/>
          <w:szCs w:val="20"/>
        </w:rPr>
        <w:t>, PSČ 140 00</w:t>
      </w:r>
    </w:p>
    <w:bookmarkEnd w:id="0"/>
    <w:bookmarkEnd w:id="1"/>
    <w:p w:rsidR="007E76B1" w:rsidRPr="00BE6802" w:rsidRDefault="007E76B1" w:rsidP="007E76B1">
      <w:pPr>
        <w:pStyle w:val="Bezmezer"/>
        <w:spacing w:line="276" w:lineRule="auto"/>
        <w:jc w:val="both"/>
        <w:rPr>
          <w:rFonts w:ascii="Arial" w:hAnsi="Arial" w:cs="Arial"/>
          <w:sz w:val="20"/>
          <w:szCs w:val="20"/>
          <w:vertAlign w:val="superscript"/>
        </w:rPr>
      </w:pPr>
      <w:r w:rsidRPr="00BE6802">
        <w:rPr>
          <w:rFonts w:ascii="Arial" w:hAnsi="Arial" w:cs="Arial"/>
          <w:sz w:val="20"/>
          <w:szCs w:val="20"/>
        </w:rPr>
        <w:t>zastoupená:</w:t>
      </w:r>
      <w:r w:rsidRPr="00BE6802">
        <w:rPr>
          <w:rFonts w:ascii="Arial" w:hAnsi="Arial" w:cs="Arial"/>
          <w:sz w:val="20"/>
          <w:szCs w:val="20"/>
        </w:rPr>
        <w:tab/>
      </w:r>
      <w:r w:rsidRPr="00BE6802">
        <w:rPr>
          <w:rFonts w:ascii="Arial" w:hAnsi="Arial" w:cs="Arial"/>
          <w:sz w:val="20"/>
          <w:szCs w:val="20"/>
        </w:rPr>
        <w:tab/>
      </w:r>
      <w:r w:rsidR="00BE6802" w:rsidRPr="00BE6802">
        <w:rPr>
          <w:rFonts w:ascii="Arial" w:hAnsi="Arial" w:cs="Arial"/>
          <w:sz w:val="20"/>
          <w:szCs w:val="20"/>
        </w:rPr>
        <w:t>Filipem Tománkem, statutárním ředitelem</w:t>
      </w:r>
    </w:p>
    <w:p w:rsidR="007E76B1" w:rsidRPr="00BE6802" w:rsidRDefault="007E76B1" w:rsidP="007E76B1">
      <w:pPr>
        <w:pStyle w:val="Bezmezer"/>
        <w:spacing w:line="276" w:lineRule="auto"/>
        <w:jc w:val="both"/>
        <w:rPr>
          <w:rFonts w:ascii="Arial" w:hAnsi="Arial" w:cs="Arial"/>
          <w:sz w:val="20"/>
          <w:szCs w:val="20"/>
          <w:vertAlign w:val="superscript"/>
        </w:rPr>
      </w:pPr>
      <w:r w:rsidRPr="00BE6802">
        <w:rPr>
          <w:rFonts w:ascii="Arial" w:hAnsi="Arial" w:cs="Arial"/>
          <w:sz w:val="20"/>
          <w:szCs w:val="20"/>
        </w:rPr>
        <w:t xml:space="preserve">IČO: </w:t>
      </w:r>
      <w:r w:rsidRPr="00BE6802">
        <w:rPr>
          <w:rFonts w:ascii="Arial" w:hAnsi="Arial" w:cs="Arial"/>
          <w:sz w:val="20"/>
          <w:szCs w:val="20"/>
        </w:rPr>
        <w:tab/>
      </w:r>
      <w:r w:rsidRPr="00BE6802">
        <w:rPr>
          <w:rFonts w:ascii="Arial" w:hAnsi="Arial" w:cs="Arial"/>
          <w:sz w:val="20"/>
          <w:szCs w:val="20"/>
        </w:rPr>
        <w:tab/>
      </w:r>
      <w:r w:rsidRPr="00BE6802">
        <w:rPr>
          <w:rFonts w:ascii="Arial" w:hAnsi="Arial" w:cs="Arial"/>
          <w:sz w:val="20"/>
          <w:szCs w:val="20"/>
        </w:rPr>
        <w:tab/>
      </w:r>
      <w:r w:rsidR="00BE6802" w:rsidRPr="00BE6802">
        <w:rPr>
          <w:rFonts w:ascii="Arial" w:hAnsi="Arial" w:cs="Arial"/>
          <w:sz w:val="20"/>
          <w:szCs w:val="20"/>
        </w:rPr>
        <w:t>62419641</w:t>
      </w:r>
    </w:p>
    <w:p w:rsidR="007E76B1" w:rsidRPr="00BE6802" w:rsidRDefault="007E76B1" w:rsidP="007E76B1">
      <w:pPr>
        <w:pStyle w:val="Bezmezer"/>
        <w:spacing w:line="276" w:lineRule="auto"/>
        <w:jc w:val="both"/>
        <w:rPr>
          <w:rFonts w:ascii="Arial" w:hAnsi="Arial" w:cs="Arial"/>
          <w:sz w:val="20"/>
          <w:szCs w:val="20"/>
          <w:vertAlign w:val="superscript"/>
        </w:rPr>
      </w:pPr>
      <w:r w:rsidRPr="00BE6802">
        <w:rPr>
          <w:rFonts w:ascii="Arial" w:hAnsi="Arial" w:cs="Arial"/>
          <w:sz w:val="20"/>
          <w:szCs w:val="20"/>
        </w:rPr>
        <w:t xml:space="preserve">DIČ: </w:t>
      </w:r>
      <w:r w:rsidRPr="00BE6802">
        <w:rPr>
          <w:rFonts w:ascii="Arial" w:hAnsi="Arial" w:cs="Arial"/>
          <w:sz w:val="20"/>
          <w:szCs w:val="20"/>
        </w:rPr>
        <w:tab/>
      </w:r>
      <w:r w:rsidRPr="00BE6802">
        <w:rPr>
          <w:rFonts w:ascii="Arial" w:hAnsi="Arial" w:cs="Arial"/>
          <w:sz w:val="20"/>
          <w:szCs w:val="20"/>
        </w:rPr>
        <w:tab/>
      </w:r>
      <w:r w:rsidRPr="00BE6802">
        <w:rPr>
          <w:rFonts w:ascii="Arial" w:hAnsi="Arial" w:cs="Arial"/>
          <w:sz w:val="20"/>
          <w:szCs w:val="20"/>
        </w:rPr>
        <w:tab/>
      </w:r>
      <w:r w:rsidR="00BE6802" w:rsidRPr="00BE6802">
        <w:rPr>
          <w:rFonts w:ascii="Arial" w:hAnsi="Arial" w:cs="Arial"/>
          <w:sz w:val="20"/>
          <w:szCs w:val="20"/>
        </w:rPr>
        <w:t>CZ62419641</w:t>
      </w:r>
    </w:p>
    <w:p w:rsidR="007E76B1" w:rsidRPr="00BE6802" w:rsidRDefault="007E76B1" w:rsidP="007E76B1">
      <w:pPr>
        <w:pStyle w:val="Bezmezer"/>
        <w:spacing w:line="276" w:lineRule="auto"/>
        <w:jc w:val="both"/>
        <w:rPr>
          <w:rFonts w:ascii="Arial" w:hAnsi="Arial" w:cs="Arial"/>
          <w:sz w:val="20"/>
          <w:szCs w:val="20"/>
          <w:vertAlign w:val="superscript"/>
        </w:rPr>
      </w:pPr>
      <w:r w:rsidRPr="00BE6802">
        <w:rPr>
          <w:rFonts w:ascii="Arial" w:hAnsi="Arial" w:cs="Arial"/>
          <w:sz w:val="20"/>
          <w:szCs w:val="20"/>
        </w:rPr>
        <w:t xml:space="preserve">zapsaná v obchodním rejstříku vedeném </w:t>
      </w:r>
      <w:r w:rsidR="00BE6802" w:rsidRPr="00BE6802">
        <w:rPr>
          <w:rFonts w:ascii="Arial" w:hAnsi="Arial" w:cs="Arial"/>
          <w:sz w:val="20"/>
          <w:szCs w:val="20"/>
        </w:rPr>
        <w:t>Městským soudem v Praze</w:t>
      </w:r>
      <w:r w:rsidR="00BE6802" w:rsidRPr="00BE6802">
        <w:rPr>
          <w:rFonts w:ascii="Arial" w:hAnsi="Arial" w:cs="Arial"/>
          <w:sz w:val="20"/>
          <w:szCs w:val="20"/>
          <w:vertAlign w:val="superscript"/>
        </w:rPr>
        <w:t xml:space="preserve"> </w:t>
      </w:r>
      <w:r w:rsidRPr="00BE6802">
        <w:rPr>
          <w:rFonts w:ascii="Arial" w:hAnsi="Arial" w:cs="Arial"/>
          <w:sz w:val="20"/>
          <w:szCs w:val="20"/>
        </w:rPr>
        <w:t xml:space="preserve">v odd. </w:t>
      </w:r>
      <w:r w:rsidR="00BE6802" w:rsidRPr="00BE6802">
        <w:rPr>
          <w:rFonts w:ascii="Arial" w:hAnsi="Arial" w:cs="Arial"/>
          <w:sz w:val="20"/>
          <w:szCs w:val="20"/>
        </w:rPr>
        <w:t>B</w:t>
      </w:r>
      <w:r w:rsidRPr="00BE6802">
        <w:rPr>
          <w:rFonts w:ascii="Arial" w:hAnsi="Arial" w:cs="Arial"/>
          <w:sz w:val="20"/>
          <w:szCs w:val="20"/>
        </w:rPr>
        <w:t xml:space="preserve">, vložka č. </w:t>
      </w:r>
      <w:r w:rsidR="00BE6802" w:rsidRPr="00BE6802">
        <w:rPr>
          <w:rFonts w:ascii="Arial" w:hAnsi="Arial" w:cs="Arial"/>
          <w:sz w:val="20"/>
          <w:szCs w:val="20"/>
        </w:rPr>
        <w:t>16212</w:t>
      </w:r>
    </w:p>
    <w:p w:rsidR="002B7CBB" w:rsidRDefault="007E76B1" w:rsidP="007E76B1">
      <w:pPr>
        <w:pStyle w:val="Bezmezer"/>
        <w:spacing w:line="276" w:lineRule="auto"/>
        <w:jc w:val="both"/>
        <w:rPr>
          <w:rFonts w:ascii="Arial" w:hAnsi="Arial" w:cs="Arial"/>
          <w:sz w:val="20"/>
          <w:szCs w:val="20"/>
        </w:rPr>
      </w:pPr>
      <w:r w:rsidRPr="00BE6802">
        <w:rPr>
          <w:rFonts w:ascii="Arial" w:hAnsi="Arial" w:cs="Arial"/>
          <w:sz w:val="20"/>
          <w:szCs w:val="20"/>
        </w:rPr>
        <w:t>bankovní spojení:</w:t>
      </w:r>
      <w:r w:rsidRPr="00BE6802">
        <w:rPr>
          <w:rFonts w:ascii="Arial" w:hAnsi="Arial" w:cs="Arial"/>
          <w:sz w:val="20"/>
          <w:szCs w:val="20"/>
        </w:rPr>
        <w:tab/>
      </w:r>
      <w:r w:rsidR="002B7CBB">
        <w:rPr>
          <w:rFonts w:ascii="Arial" w:hAnsi="Arial" w:cs="Arial"/>
          <w:sz w:val="20"/>
          <w:szCs w:val="20"/>
        </w:rPr>
        <w:t>xxxxxxxxxxxxxxxxxxxxxx</w:t>
      </w:r>
      <w:r w:rsidR="002B7CBB" w:rsidRPr="00BE6802">
        <w:rPr>
          <w:rFonts w:ascii="Arial" w:hAnsi="Arial" w:cs="Arial"/>
          <w:sz w:val="20"/>
          <w:szCs w:val="20"/>
        </w:rPr>
        <w:t xml:space="preserve"> </w:t>
      </w:r>
    </w:p>
    <w:p w:rsidR="007E76B1" w:rsidRPr="00BE6802" w:rsidRDefault="007E76B1" w:rsidP="007E76B1">
      <w:pPr>
        <w:pStyle w:val="Bezmezer"/>
        <w:spacing w:line="276" w:lineRule="auto"/>
        <w:jc w:val="both"/>
        <w:rPr>
          <w:rFonts w:ascii="Arial" w:hAnsi="Arial" w:cs="Arial"/>
          <w:sz w:val="20"/>
          <w:szCs w:val="20"/>
          <w:vertAlign w:val="superscript"/>
        </w:rPr>
      </w:pPr>
      <w:r w:rsidRPr="00BE6802">
        <w:rPr>
          <w:rFonts w:ascii="Arial" w:hAnsi="Arial" w:cs="Arial"/>
          <w:sz w:val="20"/>
          <w:szCs w:val="20"/>
        </w:rPr>
        <w:t xml:space="preserve">číslo účtu: </w:t>
      </w:r>
      <w:r w:rsidRPr="00BE6802">
        <w:rPr>
          <w:rFonts w:ascii="Arial" w:hAnsi="Arial" w:cs="Arial"/>
          <w:sz w:val="20"/>
          <w:szCs w:val="20"/>
        </w:rPr>
        <w:tab/>
      </w:r>
      <w:r w:rsidRPr="00BE6802">
        <w:rPr>
          <w:rFonts w:ascii="Arial" w:hAnsi="Arial" w:cs="Arial"/>
          <w:sz w:val="20"/>
          <w:szCs w:val="20"/>
        </w:rPr>
        <w:tab/>
      </w:r>
      <w:r w:rsidR="002B7CBB">
        <w:rPr>
          <w:rFonts w:ascii="Arial" w:hAnsi="Arial" w:cs="Arial"/>
          <w:sz w:val="20"/>
          <w:szCs w:val="20"/>
        </w:rPr>
        <w:t>xxxxxxxxxxxxxxxxxxxxxx</w:t>
      </w:r>
    </w:p>
    <w:p w:rsidR="007E76B1" w:rsidRPr="007E76B1" w:rsidRDefault="007E76B1" w:rsidP="007E76B1">
      <w:pPr>
        <w:pStyle w:val="Bezmezer"/>
        <w:spacing w:line="276" w:lineRule="auto"/>
        <w:jc w:val="both"/>
        <w:rPr>
          <w:rFonts w:ascii="Arial" w:hAnsi="Arial" w:cs="Arial"/>
          <w:sz w:val="20"/>
          <w:szCs w:val="20"/>
        </w:rPr>
      </w:pPr>
      <w:r w:rsidRPr="00BE6802">
        <w:rPr>
          <w:rFonts w:ascii="Arial" w:hAnsi="Arial" w:cs="Arial"/>
          <w:sz w:val="20"/>
          <w:szCs w:val="20"/>
        </w:rPr>
        <w:t>(dále jen „</w:t>
      </w:r>
      <w:r w:rsidR="00406870" w:rsidRPr="00BE6802">
        <w:rPr>
          <w:rFonts w:ascii="Arial" w:hAnsi="Arial" w:cs="Arial"/>
          <w:sz w:val="20"/>
          <w:szCs w:val="20"/>
        </w:rPr>
        <w:t>dodavatel</w:t>
      </w:r>
      <w:r w:rsidRPr="00BE6802">
        <w:rPr>
          <w:rFonts w:ascii="Arial" w:hAnsi="Arial" w:cs="Arial"/>
          <w:sz w:val="20"/>
          <w:szCs w:val="20"/>
        </w:rPr>
        <w:t>“) na straně druhé</w:t>
      </w:r>
      <w:r w:rsidRPr="007E76B1">
        <w:rPr>
          <w:rFonts w:ascii="Arial" w:hAnsi="Arial" w:cs="Arial"/>
          <w:sz w:val="20"/>
          <w:szCs w:val="20"/>
        </w:rPr>
        <w:tab/>
      </w:r>
    </w:p>
    <w:p w:rsidR="007E76B1" w:rsidRPr="007E76B1" w:rsidRDefault="007E76B1" w:rsidP="007E76B1">
      <w:pPr>
        <w:pStyle w:val="Bezmezer"/>
        <w:spacing w:line="276" w:lineRule="auto"/>
        <w:jc w:val="both"/>
        <w:rPr>
          <w:rFonts w:ascii="Arial" w:hAnsi="Arial" w:cs="Arial"/>
          <w:sz w:val="20"/>
          <w:szCs w:val="20"/>
        </w:rPr>
      </w:pPr>
    </w:p>
    <w:p w:rsidR="00D17264" w:rsidRDefault="007E76B1" w:rsidP="00C57D46">
      <w:pPr>
        <w:pStyle w:val="Bezmezer"/>
        <w:spacing w:line="276" w:lineRule="auto"/>
        <w:jc w:val="both"/>
        <w:rPr>
          <w:rFonts w:ascii="Arial" w:hAnsi="Arial" w:cs="Arial"/>
          <w:sz w:val="20"/>
          <w:szCs w:val="20"/>
        </w:rPr>
      </w:pPr>
      <w:r w:rsidRPr="007E76B1">
        <w:rPr>
          <w:rFonts w:ascii="Arial" w:hAnsi="Arial" w:cs="Arial"/>
          <w:sz w:val="20"/>
          <w:szCs w:val="20"/>
        </w:rPr>
        <w:t xml:space="preserve">(objednatel a </w:t>
      </w:r>
      <w:r w:rsidR="00406870">
        <w:rPr>
          <w:rFonts w:ascii="Arial" w:hAnsi="Arial" w:cs="Arial"/>
          <w:sz w:val="20"/>
          <w:szCs w:val="20"/>
        </w:rPr>
        <w:t>dodavatel</w:t>
      </w:r>
      <w:r w:rsidRPr="007E76B1">
        <w:rPr>
          <w:rFonts w:ascii="Arial" w:hAnsi="Arial" w:cs="Arial"/>
          <w:sz w:val="20"/>
          <w:szCs w:val="20"/>
        </w:rPr>
        <w:t xml:space="preserve"> </w:t>
      </w:r>
      <w:r w:rsidR="00D17264">
        <w:rPr>
          <w:rFonts w:ascii="Arial" w:hAnsi="Arial" w:cs="Arial"/>
          <w:sz w:val="20"/>
          <w:szCs w:val="20"/>
        </w:rPr>
        <w:t xml:space="preserve">společně </w:t>
      </w:r>
      <w:r w:rsidRPr="007E76B1">
        <w:rPr>
          <w:rFonts w:ascii="Arial" w:hAnsi="Arial" w:cs="Arial"/>
          <w:sz w:val="20"/>
          <w:szCs w:val="20"/>
        </w:rPr>
        <w:t xml:space="preserve">dále též </w:t>
      </w:r>
      <w:r w:rsidR="00D17264">
        <w:rPr>
          <w:rFonts w:ascii="Arial" w:hAnsi="Arial" w:cs="Arial"/>
          <w:sz w:val="20"/>
          <w:szCs w:val="20"/>
        </w:rPr>
        <w:t xml:space="preserve">jako </w:t>
      </w:r>
      <w:r w:rsidRPr="007E76B1">
        <w:rPr>
          <w:rFonts w:ascii="Arial" w:hAnsi="Arial" w:cs="Arial"/>
          <w:sz w:val="20"/>
          <w:szCs w:val="20"/>
        </w:rPr>
        <w:t>„smluvní strany“)</w:t>
      </w:r>
      <w:r w:rsidR="00EC64CA">
        <w:rPr>
          <w:rFonts w:ascii="Arial" w:hAnsi="Arial" w:cs="Arial"/>
          <w:sz w:val="20"/>
          <w:szCs w:val="20"/>
        </w:rPr>
        <w:t xml:space="preserve"> </w:t>
      </w:r>
    </w:p>
    <w:p w:rsidR="00D17264" w:rsidRDefault="00D17264" w:rsidP="00C57D46">
      <w:pPr>
        <w:pStyle w:val="Bezmezer"/>
        <w:spacing w:line="276" w:lineRule="auto"/>
        <w:jc w:val="both"/>
        <w:rPr>
          <w:rFonts w:ascii="Arial" w:hAnsi="Arial" w:cs="Arial"/>
          <w:sz w:val="20"/>
          <w:szCs w:val="20"/>
        </w:rPr>
      </w:pPr>
    </w:p>
    <w:p w:rsidR="00C57D46" w:rsidRPr="00301C1C" w:rsidRDefault="00C57D46" w:rsidP="00C57D46">
      <w:pPr>
        <w:pStyle w:val="Bezmezer"/>
        <w:spacing w:line="276" w:lineRule="auto"/>
        <w:jc w:val="both"/>
        <w:rPr>
          <w:rFonts w:ascii="Arial" w:hAnsi="Arial" w:cs="Arial"/>
          <w:sz w:val="20"/>
          <w:szCs w:val="20"/>
        </w:rPr>
      </w:pPr>
      <w:r>
        <w:rPr>
          <w:rFonts w:ascii="Arial" w:hAnsi="Arial" w:cs="Arial"/>
          <w:sz w:val="20"/>
          <w:szCs w:val="20"/>
        </w:rPr>
        <w:t>uzavřely níže uvedeného dne, měsíce a roku podle ust. § 1746 odst. 2 a dalších ustanovení zákona č. 89/2012 Sb., občanský zákoník</w:t>
      </w:r>
      <w:r w:rsidR="00D17264">
        <w:rPr>
          <w:rFonts w:ascii="Arial" w:hAnsi="Arial" w:cs="Arial"/>
          <w:sz w:val="20"/>
          <w:szCs w:val="20"/>
        </w:rPr>
        <w:t xml:space="preserve">, ve znění pozdějších předpisů </w:t>
      </w:r>
      <w:r>
        <w:rPr>
          <w:rFonts w:ascii="Arial" w:hAnsi="Arial" w:cs="Arial"/>
          <w:sz w:val="20"/>
          <w:szCs w:val="20"/>
        </w:rPr>
        <w:t xml:space="preserve">(dále jen „občanský zákoník“) tuto </w:t>
      </w:r>
    </w:p>
    <w:p w:rsidR="00EC64CA" w:rsidRDefault="00EC64CA" w:rsidP="00C57D46">
      <w:pPr>
        <w:pStyle w:val="Bezmezer"/>
        <w:jc w:val="center"/>
        <w:rPr>
          <w:rFonts w:ascii="Arial" w:hAnsi="Arial" w:cs="Arial"/>
          <w:b/>
          <w:sz w:val="20"/>
          <w:szCs w:val="20"/>
        </w:rPr>
      </w:pPr>
    </w:p>
    <w:p w:rsidR="007E76B1" w:rsidRPr="00C57D46" w:rsidRDefault="007E76B1" w:rsidP="00C57D46">
      <w:pPr>
        <w:pStyle w:val="Bezmezer"/>
        <w:jc w:val="center"/>
        <w:rPr>
          <w:rFonts w:ascii="Arial" w:hAnsi="Arial" w:cs="Arial"/>
          <w:b/>
          <w:sz w:val="20"/>
          <w:szCs w:val="20"/>
        </w:rPr>
      </w:pPr>
      <w:r w:rsidRPr="00C57D46">
        <w:rPr>
          <w:rFonts w:ascii="Arial" w:hAnsi="Arial" w:cs="Arial"/>
          <w:b/>
          <w:sz w:val="20"/>
          <w:szCs w:val="20"/>
        </w:rPr>
        <w:t xml:space="preserve">smlouvu o </w:t>
      </w:r>
      <w:r w:rsidR="009015AF">
        <w:rPr>
          <w:rFonts w:ascii="Arial" w:hAnsi="Arial" w:cs="Arial"/>
          <w:b/>
          <w:sz w:val="20"/>
          <w:szCs w:val="20"/>
        </w:rPr>
        <w:t>p</w:t>
      </w:r>
      <w:r w:rsidR="00061EA8">
        <w:rPr>
          <w:rFonts w:ascii="Arial" w:hAnsi="Arial" w:cs="Arial"/>
          <w:b/>
          <w:sz w:val="20"/>
          <w:szCs w:val="20"/>
        </w:rPr>
        <w:t>oskytnutí služby</w:t>
      </w:r>
      <w:r w:rsidR="009015AF">
        <w:rPr>
          <w:rFonts w:ascii="Arial" w:hAnsi="Arial" w:cs="Arial"/>
          <w:b/>
          <w:sz w:val="20"/>
          <w:szCs w:val="20"/>
        </w:rPr>
        <w:t xml:space="preserve"> </w:t>
      </w:r>
      <w:r w:rsidR="00DC7A17">
        <w:rPr>
          <w:rFonts w:ascii="Arial" w:hAnsi="Arial" w:cs="Arial"/>
          <w:b/>
          <w:sz w:val="20"/>
          <w:szCs w:val="20"/>
        </w:rPr>
        <w:t>zátěžových testů volebních prezentačních serverů</w:t>
      </w:r>
    </w:p>
    <w:p w:rsidR="00C57D46" w:rsidRPr="00C57D46" w:rsidRDefault="00C57D46" w:rsidP="00C57D46">
      <w:pPr>
        <w:pStyle w:val="Bezmezer"/>
        <w:jc w:val="center"/>
        <w:rPr>
          <w:rFonts w:ascii="Arial" w:hAnsi="Arial" w:cs="Arial"/>
          <w:sz w:val="20"/>
          <w:szCs w:val="20"/>
        </w:rPr>
      </w:pPr>
      <w:r w:rsidRPr="00C57D46">
        <w:rPr>
          <w:rFonts w:ascii="Arial" w:hAnsi="Arial" w:cs="Arial"/>
          <w:sz w:val="20"/>
          <w:szCs w:val="20"/>
        </w:rPr>
        <w:t>(dále jen „smlouva“):</w:t>
      </w:r>
    </w:p>
    <w:p w:rsidR="007E76B1" w:rsidRDefault="007E76B1" w:rsidP="007E76B1">
      <w:pPr>
        <w:pStyle w:val="Bezmezer"/>
        <w:spacing w:before="240" w:after="240" w:line="276" w:lineRule="auto"/>
        <w:jc w:val="center"/>
        <w:rPr>
          <w:rFonts w:ascii="Arial" w:hAnsi="Arial" w:cs="Arial"/>
          <w:b/>
          <w:sz w:val="20"/>
          <w:szCs w:val="20"/>
        </w:rPr>
      </w:pPr>
      <w:r w:rsidRPr="007E76B1">
        <w:rPr>
          <w:rFonts w:ascii="Arial" w:hAnsi="Arial" w:cs="Arial"/>
          <w:b/>
          <w:sz w:val="20"/>
          <w:szCs w:val="20"/>
        </w:rPr>
        <w:t>Preambule</w:t>
      </w:r>
    </w:p>
    <w:p w:rsidR="00C57D46" w:rsidRPr="0090294A" w:rsidRDefault="00C57D46" w:rsidP="00C57D46">
      <w:pPr>
        <w:pStyle w:val="Bezmezer"/>
        <w:spacing w:line="276" w:lineRule="auto"/>
        <w:jc w:val="both"/>
        <w:rPr>
          <w:rFonts w:ascii="Arial" w:hAnsi="Arial" w:cs="Arial"/>
          <w:sz w:val="20"/>
          <w:szCs w:val="20"/>
        </w:rPr>
      </w:pPr>
      <w:r>
        <w:rPr>
          <w:rFonts w:ascii="Arial" w:hAnsi="Arial" w:cs="Arial"/>
          <w:sz w:val="20"/>
          <w:szCs w:val="20"/>
        </w:rPr>
        <w:t>Smluvní strany uzavírají tuto smlouvu na základě výsledku</w:t>
      </w:r>
      <w:r w:rsidR="00065192">
        <w:rPr>
          <w:rFonts w:ascii="Arial" w:hAnsi="Arial" w:cs="Arial"/>
          <w:sz w:val="20"/>
          <w:szCs w:val="20"/>
        </w:rPr>
        <w:t xml:space="preserve"> zadávacího</w:t>
      </w:r>
      <w:r>
        <w:rPr>
          <w:rFonts w:ascii="Arial" w:hAnsi="Arial" w:cs="Arial"/>
          <w:sz w:val="20"/>
          <w:szCs w:val="20"/>
        </w:rPr>
        <w:t xml:space="preserve"> řízení na veřejnou zakázku s </w:t>
      </w:r>
      <w:r w:rsidRPr="00A71B90">
        <w:rPr>
          <w:rFonts w:ascii="Arial" w:hAnsi="Arial" w:cs="Arial"/>
          <w:sz w:val="20"/>
          <w:szCs w:val="20"/>
        </w:rPr>
        <w:t>názvem „</w:t>
      </w:r>
      <w:r w:rsidR="00061EA8" w:rsidRPr="00150A1B">
        <w:rPr>
          <w:rFonts w:ascii="Arial" w:hAnsi="Arial" w:cs="Arial"/>
          <w:b/>
          <w:sz w:val="20"/>
          <w:szCs w:val="20"/>
        </w:rPr>
        <w:t>Poskytnutí služby zátěžových testů prezentačních serverů pro prezentaci výsledků voleb</w:t>
      </w:r>
      <w:r w:rsidRPr="00150A1B">
        <w:rPr>
          <w:rFonts w:ascii="Arial" w:hAnsi="Arial" w:cs="Arial"/>
          <w:b/>
          <w:sz w:val="20"/>
          <w:szCs w:val="20"/>
        </w:rPr>
        <w:t>“</w:t>
      </w:r>
      <w:r>
        <w:rPr>
          <w:rFonts w:ascii="Arial" w:hAnsi="Arial" w:cs="Arial"/>
          <w:sz w:val="20"/>
          <w:szCs w:val="20"/>
        </w:rPr>
        <w:t xml:space="preserve"> zadávanou objednatelem jako veřejným zadavatelem ve smyslu zákona č. 134/2016 Sb., o zadávání veřejných zakázek</w:t>
      </w:r>
      <w:r w:rsidR="00A71B90">
        <w:rPr>
          <w:rFonts w:ascii="Arial" w:hAnsi="Arial" w:cs="Arial"/>
          <w:sz w:val="20"/>
          <w:szCs w:val="20"/>
        </w:rPr>
        <w:t xml:space="preserve">, ve znění pozdějších předpisů </w:t>
      </w:r>
      <w:r>
        <w:rPr>
          <w:rFonts w:ascii="Arial" w:hAnsi="Arial" w:cs="Arial"/>
          <w:sz w:val="20"/>
          <w:szCs w:val="20"/>
        </w:rPr>
        <w:t xml:space="preserve">(dále jen „zákon o veřejných zakázkách“) pod interním </w:t>
      </w:r>
      <w:r w:rsidRPr="00DC7A17">
        <w:rPr>
          <w:rFonts w:ascii="Arial" w:hAnsi="Arial" w:cs="Arial"/>
          <w:sz w:val="20"/>
          <w:szCs w:val="20"/>
        </w:rPr>
        <w:t>číslem VZ</w:t>
      </w:r>
      <w:r w:rsidR="0025130E" w:rsidRPr="00DC7A17">
        <w:rPr>
          <w:rFonts w:ascii="Arial" w:hAnsi="Arial" w:cs="Arial"/>
          <w:sz w:val="20"/>
          <w:szCs w:val="20"/>
        </w:rPr>
        <w:t xml:space="preserve"> </w:t>
      </w:r>
      <w:r w:rsidR="00DC7A17">
        <w:rPr>
          <w:rFonts w:ascii="Arial" w:hAnsi="Arial" w:cs="Arial"/>
          <w:sz w:val="20"/>
          <w:szCs w:val="20"/>
        </w:rPr>
        <w:t>030/</w:t>
      </w:r>
      <w:r w:rsidR="00760575" w:rsidRPr="00DC7A17">
        <w:rPr>
          <w:rFonts w:ascii="Arial" w:hAnsi="Arial" w:cs="Arial"/>
          <w:sz w:val="20"/>
          <w:szCs w:val="20"/>
        </w:rPr>
        <w:t>2018</w:t>
      </w:r>
      <w:r w:rsidRPr="00DC7A17">
        <w:rPr>
          <w:rFonts w:ascii="Arial" w:hAnsi="Arial" w:cs="Arial"/>
          <w:sz w:val="20"/>
          <w:szCs w:val="20"/>
        </w:rPr>
        <w:t xml:space="preserve"> (</w:t>
      </w:r>
      <w:r>
        <w:rPr>
          <w:rFonts w:ascii="Arial" w:hAnsi="Arial" w:cs="Arial"/>
          <w:sz w:val="20"/>
          <w:szCs w:val="20"/>
        </w:rPr>
        <w:t>dále jen „veřejná zakázka“), v němž byla nabídka dodavatele vybrána jako nejvhodnější.</w:t>
      </w:r>
    </w:p>
    <w:p w:rsidR="00DC7A17" w:rsidRDefault="00DC7A17" w:rsidP="007E76B1">
      <w:pPr>
        <w:pStyle w:val="Bezmezer"/>
        <w:spacing w:line="276" w:lineRule="auto"/>
        <w:jc w:val="center"/>
        <w:rPr>
          <w:rFonts w:ascii="Arial" w:hAnsi="Arial" w:cs="Arial"/>
          <w:b/>
          <w:sz w:val="20"/>
          <w:szCs w:val="20"/>
        </w:rPr>
      </w:pPr>
    </w:p>
    <w:p w:rsidR="007E76B1" w:rsidRDefault="007E76B1" w:rsidP="007E76B1">
      <w:pPr>
        <w:pStyle w:val="Bezmezer"/>
        <w:spacing w:line="276" w:lineRule="auto"/>
        <w:jc w:val="center"/>
        <w:rPr>
          <w:rFonts w:ascii="Arial" w:hAnsi="Arial" w:cs="Arial"/>
          <w:b/>
          <w:sz w:val="20"/>
          <w:szCs w:val="20"/>
        </w:rPr>
      </w:pPr>
      <w:r>
        <w:rPr>
          <w:rFonts w:ascii="Arial" w:hAnsi="Arial" w:cs="Arial"/>
          <w:b/>
          <w:sz w:val="20"/>
          <w:szCs w:val="20"/>
        </w:rPr>
        <w:t>Článek I</w:t>
      </w:r>
    </w:p>
    <w:p w:rsidR="001C68DC" w:rsidRDefault="007E76B1" w:rsidP="0025130E">
      <w:pPr>
        <w:pStyle w:val="Bezmezer"/>
        <w:spacing w:after="120" w:line="276" w:lineRule="auto"/>
        <w:jc w:val="center"/>
        <w:rPr>
          <w:rFonts w:ascii="Arial" w:hAnsi="Arial" w:cs="Arial"/>
          <w:b/>
          <w:sz w:val="20"/>
          <w:szCs w:val="20"/>
        </w:rPr>
      </w:pPr>
      <w:r>
        <w:rPr>
          <w:rFonts w:ascii="Arial" w:hAnsi="Arial" w:cs="Arial"/>
          <w:b/>
          <w:sz w:val="20"/>
          <w:szCs w:val="20"/>
        </w:rPr>
        <w:t>Účel smlouvy, úvodní ustanovení</w:t>
      </w:r>
    </w:p>
    <w:p w:rsidR="00B441AD" w:rsidRDefault="001C68DC">
      <w:pPr>
        <w:pStyle w:val="Bezmezer"/>
        <w:numPr>
          <w:ilvl w:val="0"/>
          <w:numId w:val="7"/>
        </w:numPr>
        <w:spacing w:after="120" w:line="276" w:lineRule="auto"/>
        <w:ind w:left="284" w:hanging="284"/>
        <w:jc w:val="both"/>
        <w:rPr>
          <w:rFonts w:ascii="Arial" w:hAnsi="Arial" w:cs="Arial"/>
          <w:sz w:val="20"/>
          <w:szCs w:val="20"/>
        </w:rPr>
      </w:pPr>
      <w:r w:rsidRPr="0025130E">
        <w:rPr>
          <w:rFonts w:ascii="Arial" w:hAnsi="Arial" w:cs="Arial"/>
          <w:sz w:val="20"/>
          <w:szCs w:val="20"/>
        </w:rPr>
        <w:t xml:space="preserve">Účelem této smlouvy je zajistit </w:t>
      </w:r>
      <w:r w:rsidR="0025130E" w:rsidRPr="0025130E">
        <w:rPr>
          <w:rFonts w:ascii="Arial" w:hAnsi="Arial" w:cs="Arial"/>
          <w:sz w:val="20"/>
          <w:szCs w:val="20"/>
        </w:rPr>
        <w:t xml:space="preserve">provedení </w:t>
      </w:r>
      <w:r w:rsidR="00A71B90">
        <w:rPr>
          <w:rFonts w:ascii="Arial" w:hAnsi="Arial" w:cs="Arial"/>
          <w:sz w:val="20"/>
          <w:szCs w:val="20"/>
        </w:rPr>
        <w:t>zátěžových testů volebních prezentačních serverů</w:t>
      </w:r>
      <w:r w:rsidR="00074D39">
        <w:rPr>
          <w:rFonts w:ascii="Arial" w:hAnsi="Arial" w:cs="Arial"/>
          <w:sz w:val="20"/>
          <w:szCs w:val="20"/>
        </w:rPr>
        <w:t xml:space="preserve"> </w:t>
      </w:r>
      <w:r w:rsidR="00966089">
        <w:rPr>
          <w:rFonts w:ascii="Arial" w:hAnsi="Arial" w:cs="Arial"/>
          <w:sz w:val="20"/>
          <w:szCs w:val="20"/>
        </w:rPr>
        <w:t xml:space="preserve">pro prezentaci výsledků voleb a dalších aplikací pro ČSÚ </w:t>
      </w:r>
      <w:r w:rsidR="0025130E" w:rsidRPr="0025130E">
        <w:rPr>
          <w:rFonts w:ascii="Arial" w:hAnsi="Arial" w:cs="Arial"/>
          <w:sz w:val="20"/>
          <w:szCs w:val="20"/>
        </w:rPr>
        <w:t>tak, jak jsou tyto služby specifikovány</w:t>
      </w:r>
      <w:r w:rsidRPr="0025130E">
        <w:rPr>
          <w:rFonts w:ascii="Arial" w:hAnsi="Arial" w:cs="Arial"/>
          <w:sz w:val="20"/>
          <w:szCs w:val="20"/>
        </w:rPr>
        <w:t xml:space="preserve"> </w:t>
      </w:r>
      <w:r w:rsidR="001865CF" w:rsidRPr="0025130E">
        <w:rPr>
          <w:rFonts w:ascii="Arial" w:hAnsi="Arial" w:cs="Arial"/>
          <w:sz w:val="20"/>
          <w:szCs w:val="20"/>
        </w:rPr>
        <w:t>v příloze č. 1</w:t>
      </w:r>
      <w:r w:rsidR="00760575" w:rsidRPr="0025130E">
        <w:rPr>
          <w:rFonts w:ascii="Arial" w:hAnsi="Arial" w:cs="Arial"/>
          <w:sz w:val="20"/>
          <w:szCs w:val="20"/>
        </w:rPr>
        <w:t> </w:t>
      </w:r>
      <w:r w:rsidR="006B7229">
        <w:rPr>
          <w:rFonts w:ascii="Arial" w:hAnsi="Arial" w:cs="Arial"/>
          <w:sz w:val="20"/>
          <w:szCs w:val="20"/>
        </w:rPr>
        <w:t>zadávací dokumentace</w:t>
      </w:r>
      <w:r w:rsidR="00AB7BCF" w:rsidRPr="0025130E">
        <w:rPr>
          <w:rFonts w:ascii="Arial" w:hAnsi="Arial" w:cs="Arial"/>
          <w:sz w:val="20"/>
          <w:szCs w:val="20"/>
        </w:rPr>
        <w:t xml:space="preserve"> k veřejné zakázce</w:t>
      </w:r>
      <w:r w:rsidR="00B10589">
        <w:rPr>
          <w:rFonts w:ascii="Arial" w:hAnsi="Arial" w:cs="Arial"/>
          <w:sz w:val="20"/>
          <w:szCs w:val="20"/>
        </w:rPr>
        <w:t>,</w:t>
      </w:r>
      <w:r w:rsidR="00AB7BCF" w:rsidRPr="0025130E">
        <w:rPr>
          <w:rFonts w:ascii="Arial" w:hAnsi="Arial" w:cs="Arial"/>
          <w:sz w:val="20"/>
          <w:szCs w:val="20"/>
        </w:rPr>
        <w:t xml:space="preserve"> </w:t>
      </w:r>
      <w:r w:rsidRPr="0025130E">
        <w:rPr>
          <w:rFonts w:ascii="Arial" w:hAnsi="Arial" w:cs="Arial"/>
          <w:sz w:val="20"/>
          <w:szCs w:val="20"/>
        </w:rPr>
        <w:t xml:space="preserve">a vymezit práva </w:t>
      </w:r>
      <w:r w:rsidR="00BE6802">
        <w:rPr>
          <w:rFonts w:ascii="Arial" w:hAnsi="Arial" w:cs="Arial"/>
          <w:sz w:val="20"/>
          <w:szCs w:val="20"/>
        </w:rPr>
        <w:br/>
      </w:r>
      <w:r w:rsidRPr="0025130E">
        <w:rPr>
          <w:rFonts w:ascii="Arial" w:hAnsi="Arial" w:cs="Arial"/>
          <w:sz w:val="20"/>
          <w:szCs w:val="20"/>
        </w:rPr>
        <w:t>a povinnosti smluvních stran při plnění předmětu této smlouvy.</w:t>
      </w:r>
    </w:p>
    <w:p w:rsidR="00B441AD" w:rsidRDefault="001C68DC">
      <w:pPr>
        <w:pStyle w:val="Bezmezer"/>
        <w:numPr>
          <w:ilvl w:val="0"/>
          <w:numId w:val="7"/>
        </w:numPr>
        <w:spacing w:after="120" w:line="276" w:lineRule="auto"/>
        <w:ind w:left="284" w:hanging="284"/>
        <w:jc w:val="both"/>
        <w:rPr>
          <w:rFonts w:ascii="Arial" w:hAnsi="Arial" w:cs="Arial"/>
          <w:sz w:val="20"/>
          <w:szCs w:val="20"/>
        </w:rPr>
      </w:pPr>
      <w:r w:rsidRPr="0025130E">
        <w:rPr>
          <w:rFonts w:ascii="Arial" w:hAnsi="Arial" w:cs="Arial"/>
          <w:sz w:val="20"/>
          <w:szCs w:val="20"/>
        </w:rPr>
        <w:lastRenderedPageBreak/>
        <w:t>Pro plnění předmětu této smlouvy jsou závazné rovněž všechny dokumenty vztahující se k veřejné zakázce, a to zadávací dokumentace včetně všech příloh vztahujících se k předmětu této smlouvy a nabídka dodavatele.</w:t>
      </w:r>
    </w:p>
    <w:p w:rsidR="00B441AD" w:rsidRDefault="001C68DC">
      <w:pPr>
        <w:pStyle w:val="Bezmezer"/>
        <w:numPr>
          <w:ilvl w:val="0"/>
          <w:numId w:val="7"/>
        </w:numPr>
        <w:spacing w:after="120" w:line="276" w:lineRule="auto"/>
        <w:ind w:left="284" w:hanging="284"/>
        <w:jc w:val="both"/>
        <w:rPr>
          <w:rFonts w:ascii="Arial" w:hAnsi="Arial" w:cs="Arial"/>
          <w:sz w:val="20"/>
          <w:szCs w:val="20"/>
        </w:rPr>
      </w:pPr>
      <w:r w:rsidRPr="0025130E">
        <w:rPr>
          <w:rFonts w:ascii="Arial" w:hAnsi="Arial" w:cs="Arial"/>
          <w:sz w:val="20"/>
          <w:szCs w:val="20"/>
        </w:rPr>
        <w:t>Dodavatel výslovně prohlašuje, že se seznámil se zadávací dokumentací veřejné zakázky, přičemž mu nejsou známy žádné nejasnosti či pochybnosti, které by znemožňovaly řádné plnění jeho závazků podle této smlouvy. Dodavatel se zavazuje, že plnění na základě této smlouvy bude poskytovat v souladu se zadávacími podmínkami veřejné zakázky a v souladu se svou nabídkou.</w:t>
      </w:r>
    </w:p>
    <w:p w:rsidR="00B441AD" w:rsidRDefault="001C68DC">
      <w:pPr>
        <w:pStyle w:val="Bezmezer"/>
        <w:numPr>
          <w:ilvl w:val="0"/>
          <w:numId w:val="7"/>
        </w:numPr>
        <w:spacing w:after="120" w:line="276" w:lineRule="auto"/>
        <w:ind w:left="284" w:hanging="284"/>
        <w:jc w:val="both"/>
        <w:rPr>
          <w:rFonts w:ascii="Arial" w:hAnsi="Arial" w:cs="Arial"/>
          <w:sz w:val="20"/>
          <w:szCs w:val="20"/>
        </w:rPr>
      </w:pPr>
      <w:r w:rsidRPr="0025130E">
        <w:rPr>
          <w:rFonts w:ascii="Arial" w:hAnsi="Arial" w:cs="Arial"/>
          <w:sz w:val="20"/>
          <w:szCs w:val="20"/>
        </w:rPr>
        <w:t>Dodavatel prohlašuje, že se detailně seznámil s rozsahem a povahou předmětu plnění této smlouvy, že jsou mu známy podmínky nezbytné pro její realizaci, a že disponuje takovými kapacitami a odbornými znalostmi, včetně technického a personálního zázemí, které jsou nezbytné pro realizaci této smlouvy za dohodnutou maximální smluvní cenu uvedenou ve smlouvě a ve sjednaných termínech, a to rovněž ve vazbě na jím prokázanou kvalifikaci pro plnění veřejné zakázky.</w:t>
      </w:r>
    </w:p>
    <w:p w:rsidR="00BE6802" w:rsidRPr="00BE6802" w:rsidRDefault="001C68DC" w:rsidP="00BE6802">
      <w:pPr>
        <w:pStyle w:val="Bezmezer"/>
        <w:numPr>
          <w:ilvl w:val="0"/>
          <w:numId w:val="7"/>
        </w:numPr>
        <w:spacing w:line="276" w:lineRule="auto"/>
        <w:ind w:left="284" w:hanging="284"/>
        <w:jc w:val="both"/>
        <w:rPr>
          <w:rFonts w:ascii="Arial" w:hAnsi="Arial" w:cs="Arial"/>
          <w:sz w:val="20"/>
          <w:szCs w:val="20"/>
        </w:rPr>
      </w:pPr>
      <w:r>
        <w:rPr>
          <w:rFonts w:ascii="Arial" w:hAnsi="Arial" w:cs="Arial"/>
          <w:sz w:val="20"/>
          <w:szCs w:val="20"/>
        </w:rPr>
        <w:t xml:space="preserve">Dodavatel prohlašuje, že jím </w:t>
      </w:r>
      <w:r w:rsidR="00A71B90">
        <w:rPr>
          <w:rFonts w:ascii="Arial" w:hAnsi="Arial" w:cs="Arial"/>
          <w:sz w:val="20"/>
          <w:szCs w:val="20"/>
        </w:rPr>
        <w:t>poskytované</w:t>
      </w:r>
      <w:r>
        <w:rPr>
          <w:rFonts w:ascii="Arial" w:hAnsi="Arial" w:cs="Arial"/>
          <w:sz w:val="20"/>
          <w:szCs w:val="20"/>
        </w:rPr>
        <w:t xml:space="preserve"> plnění odpovídá všem požadavkům vyplývajícím z platných právních předpisů, které se na plnění vztahují. </w:t>
      </w:r>
      <w:r w:rsidRPr="006A641B">
        <w:rPr>
          <w:rFonts w:ascii="Arial" w:hAnsi="Arial" w:cs="Arial"/>
          <w:sz w:val="20"/>
          <w:szCs w:val="20"/>
        </w:rPr>
        <w:t>Dodavatel</w:t>
      </w:r>
      <w:r w:rsidRPr="006A641B">
        <w:t xml:space="preserve"> </w:t>
      </w:r>
      <w:r w:rsidRPr="006A641B">
        <w:rPr>
          <w:rFonts w:ascii="Arial" w:hAnsi="Arial" w:cs="Arial"/>
          <w:sz w:val="20"/>
          <w:szCs w:val="20"/>
        </w:rPr>
        <w:t>prohlašuje</w:t>
      </w:r>
      <w:r w:rsidRPr="001601C1">
        <w:rPr>
          <w:rFonts w:ascii="Arial" w:hAnsi="Arial" w:cs="Arial"/>
          <w:sz w:val="20"/>
          <w:szCs w:val="20"/>
        </w:rPr>
        <w:t xml:space="preserve">, že jím poskytované plnění je prosto práv třetích osob a zejména neporušuje autorská nebo průmyslová práva třetích osob. Pokud by </w:t>
      </w:r>
      <w:r>
        <w:rPr>
          <w:rFonts w:ascii="Arial" w:hAnsi="Arial" w:cs="Arial"/>
          <w:sz w:val="20"/>
          <w:szCs w:val="20"/>
        </w:rPr>
        <w:t>některé z </w:t>
      </w:r>
      <w:r w:rsidRPr="001601C1">
        <w:rPr>
          <w:rFonts w:ascii="Arial" w:hAnsi="Arial" w:cs="Arial"/>
          <w:sz w:val="20"/>
          <w:szCs w:val="20"/>
        </w:rPr>
        <w:t>prohlášení</w:t>
      </w:r>
      <w:r>
        <w:rPr>
          <w:rFonts w:ascii="Arial" w:hAnsi="Arial" w:cs="Arial"/>
          <w:sz w:val="20"/>
          <w:szCs w:val="20"/>
        </w:rPr>
        <w:t xml:space="preserve"> dodavatele</w:t>
      </w:r>
      <w:r w:rsidRPr="001601C1">
        <w:rPr>
          <w:rFonts w:ascii="Arial" w:hAnsi="Arial" w:cs="Arial"/>
          <w:sz w:val="20"/>
          <w:szCs w:val="20"/>
        </w:rPr>
        <w:t xml:space="preserve"> </w:t>
      </w:r>
      <w:r>
        <w:rPr>
          <w:rFonts w:ascii="Arial" w:hAnsi="Arial" w:cs="Arial"/>
          <w:sz w:val="20"/>
          <w:szCs w:val="20"/>
        </w:rPr>
        <w:t xml:space="preserve">uvedených v tomto odstavci </w:t>
      </w:r>
      <w:r w:rsidRPr="001601C1">
        <w:rPr>
          <w:rFonts w:ascii="Arial" w:hAnsi="Arial" w:cs="Arial"/>
          <w:sz w:val="20"/>
          <w:szCs w:val="20"/>
        </w:rPr>
        <w:t xml:space="preserve">neodpovídalo skutečnosti, je objednatel oprávněn požadovat po </w:t>
      </w:r>
      <w:r>
        <w:rPr>
          <w:rFonts w:ascii="Arial" w:hAnsi="Arial" w:cs="Arial"/>
          <w:sz w:val="20"/>
          <w:szCs w:val="20"/>
        </w:rPr>
        <w:t>dodavateli</w:t>
      </w:r>
      <w:r w:rsidRPr="001601C1">
        <w:rPr>
          <w:rFonts w:ascii="Arial" w:hAnsi="Arial" w:cs="Arial"/>
          <w:sz w:val="20"/>
          <w:szCs w:val="20"/>
        </w:rPr>
        <w:t xml:space="preserve"> náhradu škody, která mu vznikne porušením práv třetích osob a uplatňováním jejich nároků s tím spojených, v plné výši.</w:t>
      </w:r>
    </w:p>
    <w:p w:rsidR="00CB12A7" w:rsidRDefault="00CB12A7" w:rsidP="00CB12A7">
      <w:pPr>
        <w:pStyle w:val="Bezmezer"/>
        <w:spacing w:line="276" w:lineRule="auto"/>
        <w:jc w:val="center"/>
        <w:rPr>
          <w:rFonts w:ascii="Arial" w:hAnsi="Arial" w:cs="Arial"/>
          <w:b/>
          <w:sz w:val="20"/>
          <w:szCs w:val="20"/>
        </w:rPr>
      </w:pPr>
    </w:p>
    <w:p w:rsidR="007E76B1" w:rsidRPr="007E76B1" w:rsidRDefault="00905585" w:rsidP="00CB12A7">
      <w:pPr>
        <w:pStyle w:val="Bezmezer"/>
        <w:spacing w:line="276" w:lineRule="auto"/>
        <w:jc w:val="center"/>
        <w:rPr>
          <w:rFonts w:ascii="Arial" w:hAnsi="Arial" w:cs="Arial"/>
          <w:b/>
          <w:sz w:val="20"/>
          <w:szCs w:val="20"/>
        </w:rPr>
      </w:pPr>
      <w:r>
        <w:rPr>
          <w:rFonts w:ascii="Arial" w:hAnsi="Arial" w:cs="Arial"/>
          <w:b/>
          <w:sz w:val="20"/>
          <w:szCs w:val="20"/>
        </w:rPr>
        <w:t>Článek II</w:t>
      </w:r>
    </w:p>
    <w:p w:rsidR="00905585" w:rsidRPr="007E76B1" w:rsidRDefault="007E76B1" w:rsidP="00406870">
      <w:pPr>
        <w:pStyle w:val="Bezmezer"/>
        <w:spacing w:after="120" w:line="276" w:lineRule="auto"/>
        <w:jc w:val="center"/>
        <w:rPr>
          <w:rFonts w:ascii="Arial" w:hAnsi="Arial" w:cs="Arial"/>
          <w:b/>
          <w:sz w:val="20"/>
          <w:szCs w:val="20"/>
        </w:rPr>
      </w:pPr>
      <w:r w:rsidRPr="007E76B1">
        <w:rPr>
          <w:rFonts w:ascii="Arial" w:hAnsi="Arial" w:cs="Arial"/>
          <w:b/>
          <w:sz w:val="20"/>
          <w:szCs w:val="20"/>
        </w:rPr>
        <w:t>Předmět smlouvy</w:t>
      </w:r>
    </w:p>
    <w:p w:rsidR="00B441AD" w:rsidRDefault="007E76B1">
      <w:pPr>
        <w:pStyle w:val="Bezmezer"/>
        <w:numPr>
          <w:ilvl w:val="0"/>
          <w:numId w:val="1"/>
        </w:numPr>
        <w:spacing w:after="120" w:line="276" w:lineRule="auto"/>
        <w:ind w:left="357" w:hanging="357"/>
        <w:jc w:val="both"/>
        <w:rPr>
          <w:rFonts w:ascii="Arial" w:hAnsi="Arial" w:cs="Arial"/>
          <w:sz w:val="20"/>
          <w:szCs w:val="20"/>
        </w:rPr>
      </w:pPr>
      <w:r w:rsidRPr="007E76B1">
        <w:rPr>
          <w:rFonts w:ascii="Arial" w:hAnsi="Arial" w:cs="Arial"/>
          <w:sz w:val="20"/>
          <w:szCs w:val="20"/>
        </w:rPr>
        <w:t xml:space="preserve">Předmětem této smlouvy je závazek </w:t>
      </w:r>
      <w:r w:rsidR="00406870">
        <w:rPr>
          <w:rFonts w:ascii="Arial" w:hAnsi="Arial" w:cs="Arial"/>
          <w:sz w:val="20"/>
          <w:szCs w:val="20"/>
        </w:rPr>
        <w:t>dodavatel</w:t>
      </w:r>
      <w:r w:rsidRPr="007E76B1">
        <w:rPr>
          <w:rFonts w:ascii="Arial" w:hAnsi="Arial" w:cs="Arial"/>
          <w:sz w:val="20"/>
          <w:szCs w:val="20"/>
        </w:rPr>
        <w:t xml:space="preserve">e </w:t>
      </w:r>
      <w:r w:rsidR="00A71B90">
        <w:rPr>
          <w:rFonts w:ascii="Arial" w:hAnsi="Arial" w:cs="Arial"/>
          <w:sz w:val="20"/>
          <w:szCs w:val="20"/>
        </w:rPr>
        <w:t>zajišťovat pro</w:t>
      </w:r>
      <w:r w:rsidRPr="007E76B1">
        <w:rPr>
          <w:rFonts w:ascii="Arial" w:hAnsi="Arial" w:cs="Arial"/>
          <w:sz w:val="20"/>
          <w:szCs w:val="20"/>
        </w:rPr>
        <w:t xml:space="preserve"> objednatel</w:t>
      </w:r>
      <w:r w:rsidR="00A71B90">
        <w:rPr>
          <w:rFonts w:ascii="Arial" w:hAnsi="Arial" w:cs="Arial"/>
          <w:sz w:val="20"/>
          <w:szCs w:val="20"/>
        </w:rPr>
        <w:t>e</w:t>
      </w:r>
      <w:r w:rsidRPr="007E76B1">
        <w:rPr>
          <w:rFonts w:ascii="Arial" w:hAnsi="Arial" w:cs="Arial"/>
          <w:sz w:val="20"/>
          <w:szCs w:val="20"/>
        </w:rPr>
        <w:t xml:space="preserve"> po dobu </w:t>
      </w:r>
      <w:r w:rsidR="00966089">
        <w:rPr>
          <w:rFonts w:ascii="Arial" w:hAnsi="Arial" w:cs="Arial"/>
          <w:sz w:val="20"/>
          <w:szCs w:val="20"/>
        </w:rPr>
        <w:t xml:space="preserve">účinnosti smlouvy služby, které se týkají </w:t>
      </w:r>
      <w:r w:rsidR="00DC7A17">
        <w:rPr>
          <w:rFonts w:ascii="Arial" w:hAnsi="Arial" w:cs="Arial"/>
          <w:sz w:val="20"/>
          <w:szCs w:val="20"/>
        </w:rPr>
        <w:t>zátěžových testů volebních prezentačních serverů</w:t>
      </w:r>
      <w:r w:rsidR="00133AD7">
        <w:rPr>
          <w:rFonts w:ascii="Arial" w:hAnsi="Arial" w:cs="Arial"/>
          <w:sz w:val="20"/>
          <w:szCs w:val="20"/>
        </w:rPr>
        <w:t xml:space="preserve"> v rozsahu a za podmínek stanovených v příloze č. </w:t>
      </w:r>
      <w:r w:rsidR="00966089">
        <w:rPr>
          <w:rFonts w:ascii="Arial" w:hAnsi="Arial" w:cs="Arial"/>
          <w:sz w:val="20"/>
          <w:szCs w:val="20"/>
        </w:rPr>
        <w:t>1</w:t>
      </w:r>
      <w:r w:rsidR="00133AD7">
        <w:rPr>
          <w:rFonts w:ascii="Arial" w:hAnsi="Arial" w:cs="Arial"/>
          <w:sz w:val="20"/>
          <w:szCs w:val="20"/>
        </w:rPr>
        <w:t xml:space="preserve"> </w:t>
      </w:r>
      <w:r w:rsidR="00A8259E">
        <w:rPr>
          <w:rFonts w:ascii="Arial" w:hAnsi="Arial" w:cs="Arial"/>
          <w:sz w:val="20"/>
          <w:szCs w:val="20"/>
        </w:rPr>
        <w:t>této smlouvy</w:t>
      </w:r>
      <w:r w:rsidR="00133AD7">
        <w:rPr>
          <w:rFonts w:ascii="Arial" w:hAnsi="Arial" w:cs="Arial"/>
          <w:sz w:val="20"/>
          <w:szCs w:val="20"/>
        </w:rPr>
        <w:t xml:space="preserve"> a v rozsahu a za podmínek sjednaných v této smlouvě</w:t>
      </w:r>
      <w:r w:rsidR="0025130E">
        <w:rPr>
          <w:rFonts w:ascii="Arial" w:hAnsi="Arial" w:cs="Arial"/>
          <w:sz w:val="20"/>
          <w:szCs w:val="20"/>
        </w:rPr>
        <w:t>, a to pro jednotlivé volby</w:t>
      </w:r>
      <w:r w:rsidR="005529D7">
        <w:rPr>
          <w:rFonts w:ascii="Arial" w:hAnsi="Arial" w:cs="Arial"/>
          <w:sz w:val="20"/>
          <w:szCs w:val="20"/>
        </w:rPr>
        <w:t xml:space="preserve"> v</w:t>
      </w:r>
      <w:r w:rsidR="00BB34A6">
        <w:rPr>
          <w:rFonts w:ascii="Arial" w:hAnsi="Arial" w:cs="Arial"/>
          <w:sz w:val="20"/>
          <w:szCs w:val="20"/>
        </w:rPr>
        <w:t> průběhu trvání smlouvy</w:t>
      </w:r>
      <w:r w:rsidR="00DF41EF">
        <w:rPr>
          <w:rFonts w:ascii="Arial" w:hAnsi="Arial" w:cs="Arial"/>
          <w:sz w:val="20"/>
          <w:szCs w:val="20"/>
        </w:rPr>
        <w:t xml:space="preserve"> (dále také jen „služby“)</w:t>
      </w:r>
      <w:r w:rsidR="00966089">
        <w:rPr>
          <w:rFonts w:ascii="Arial" w:hAnsi="Arial" w:cs="Arial"/>
          <w:sz w:val="20"/>
          <w:szCs w:val="20"/>
        </w:rPr>
        <w:t>. S</w:t>
      </w:r>
      <w:r w:rsidR="0025130E">
        <w:rPr>
          <w:rFonts w:ascii="Arial" w:hAnsi="Arial" w:cs="Arial"/>
          <w:sz w:val="20"/>
          <w:szCs w:val="20"/>
        </w:rPr>
        <w:t xml:space="preserve">eznam a předpokládané termíny konání </w:t>
      </w:r>
      <w:r w:rsidR="00966089">
        <w:rPr>
          <w:rFonts w:ascii="Arial" w:hAnsi="Arial" w:cs="Arial"/>
          <w:sz w:val="20"/>
          <w:szCs w:val="20"/>
        </w:rPr>
        <w:t xml:space="preserve">voleb </w:t>
      </w:r>
      <w:r w:rsidR="0025130E">
        <w:rPr>
          <w:rFonts w:ascii="Arial" w:hAnsi="Arial" w:cs="Arial"/>
          <w:sz w:val="20"/>
          <w:szCs w:val="20"/>
        </w:rPr>
        <w:t>jsou uvedeny</w:t>
      </w:r>
      <w:r w:rsidR="001865CF">
        <w:rPr>
          <w:rFonts w:ascii="Arial" w:hAnsi="Arial" w:cs="Arial"/>
          <w:sz w:val="20"/>
          <w:szCs w:val="20"/>
        </w:rPr>
        <w:t xml:space="preserve"> v</w:t>
      </w:r>
      <w:r w:rsidR="00E6405C">
        <w:rPr>
          <w:rFonts w:ascii="Arial" w:hAnsi="Arial" w:cs="Arial"/>
          <w:sz w:val="20"/>
          <w:szCs w:val="20"/>
        </w:rPr>
        <w:t> </w:t>
      </w:r>
      <w:r w:rsidR="001865CF">
        <w:rPr>
          <w:rFonts w:ascii="Arial" w:hAnsi="Arial" w:cs="Arial"/>
          <w:sz w:val="20"/>
          <w:szCs w:val="20"/>
        </w:rPr>
        <w:t>přílo</w:t>
      </w:r>
      <w:r w:rsidR="00F00714">
        <w:rPr>
          <w:rFonts w:ascii="Arial" w:hAnsi="Arial" w:cs="Arial"/>
          <w:sz w:val="20"/>
          <w:szCs w:val="20"/>
        </w:rPr>
        <w:t>ze</w:t>
      </w:r>
      <w:r w:rsidR="001865CF">
        <w:rPr>
          <w:rFonts w:ascii="Arial" w:hAnsi="Arial" w:cs="Arial"/>
          <w:sz w:val="20"/>
          <w:szCs w:val="20"/>
        </w:rPr>
        <w:t xml:space="preserve"> č.</w:t>
      </w:r>
      <w:r w:rsidR="00061EA8">
        <w:rPr>
          <w:rFonts w:ascii="Arial" w:hAnsi="Arial" w:cs="Arial"/>
          <w:sz w:val="20"/>
          <w:szCs w:val="20"/>
        </w:rPr>
        <w:t xml:space="preserve"> </w:t>
      </w:r>
      <w:r w:rsidR="00BB34A6">
        <w:rPr>
          <w:rFonts w:ascii="Arial" w:hAnsi="Arial" w:cs="Arial"/>
          <w:sz w:val="20"/>
          <w:szCs w:val="20"/>
        </w:rPr>
        <w:t xml:space="preserve">1 </w:t>
      </w:r>
      <w:r w:rsidR="00A8259E">
        <w:rPr>
          <w:rFonts w:ascii="Arial" w:hAnsi="Arial" w:cs="Arial"/>
          <w:sz w:val="20"/>
          <w:szCs w:val="20"/>
        </w:rPr>
        <w:t>této smlouvy</w:t>
      </w:r>
      <w:r w:rsidR="00133AD7">
        <w:rPr>
          <w:rFonts w:ascii="Arial" w:hAnsi="Arial" w:cs="Arial"/>
          <w:sz w:val="20"/>
          <w:szCs w:val="20"/>
        </w:rPr>
        <w:t>.</w:t>
      </w:r>
      <w:r w:rsidR="00133EB0">
        <w:rPr>
          <w:rFonts w:ascii="Arial" w:hAnsi="Arial" w:cs="Arial"/>
          <w:sz w:val="20"/>
          <w:szCs w:val="20"/>
        </w:rPr>
        <w:t xml:space="preserve"> </w:t>
      </w:r>
    </w:p>
    <w:p w:rsidR="00B441AD" w:rsidRDefault="00133EB0">
      <w:pPr>
        <w:pStyle w:val="Bezmezer"/>
        <w:numPr>
          <w:ilvl w:val="0"/>
          <w:numId w:val="1"/>
        </w:numPr>
        <w:spacing w:after="120" w:line="276" w:lineRule="auto"/>
        <w:jc w:val="both"/>
        <w:rPr>
          <w:rFonts w:ascii="Arial" w:hAnsi="Arial" w:cs="Arial"/>
          <w:sz w:val="20"/>
          <w:szCs w:val="20"/>
        </w:rPr>
      </w:pPr>
      <w:r w:rsidRPr="009D05DB">
        <w:rPr>
          <w:rFonts w:ascii="Arial" w:hAnsi="Arial" w:cs="Arial"/>
          <w:sz w:val="20"/>
          <w:szCs w:val="20"/>
        </w:rPr>
        <w:t>Plnění podle této smlouvy se vztahuje rovněž na další volby v průběhu trvání smlouvy v seznamu podle předchozího odstavce neuvedené, jak z hlediska změny celkového počtu voleb</w:t>
      </w:r>
      <w:r>
        <w:rPr>
          <w:rFonts w:ascii="Arial" w:hAnsi="Arial" w:cs="Arial"/>
          <w:sz w:val="20"/>
          <w:szCs w:val="20"/>
        </w:rPr>
        <w:t xml:space="preserve"> nebo jejich možných souběhů (např. předčasné volby, nová volba prezidenta apod.), tak z hlediska změny předpokládaného termínu konání voleb, pokud bude dodavateli ze strany objednatele zaslána výzva k  plnění podle článku IV této smlouvy. Smlouva současně nezakládá povinnost objednatele činit výzvy k plnění v předpokládaném rozsahu. </w:t>
      </w:r>
    </w:p>
    <w:p w:rsidR="00BE6802" w:rsidRPr="00BE6802" w:rsidRDefault="007E76B1" w:rsidP="00BE6802">
      <w:pPr>
        <w:pStyle w:val="Bezmezer"/>
        <w:numPr>
          <w:ilvl w:val="0"/>
          <w:numId w:val="1"/>
        </w:numPr>
        <w:spacing w:after="240" w:line="276" w:lineRule="auto"/>
        <w:jc w:val="both"/>
        <w:rPr>
          <w:rFonts w:ascii="Arial" w:hAnsi="Arial" w:cs="Arial"/>
          <w:sz w:val="20"/>
          <w:szCs w:val="20"/>
        </w:rPr>
      </w:pPr>
      <w:r w:rsidRPr="007E76B1">
        <w:rPr>
          <w:rFonts w:ascii="Arial" w:hAnsi="Arial" w:cs="Arial"/>
          <w:sz w:val="20"/>
          <w:szCs w:val="20"/>
        </w:rPr>
        <w:t xml:space="preserve">Objednatel se touto smlouvou zavazuje </w:t>
      </w:r>
      <w:r w:rsidR="00406870">
        <w:rPr>
          <w:rFonts w:ascii="Arial" w:hAnsi="Arial" w:cs="Arial"/>
          <w:sz w:val="20"/>
          <w:szCs w:val="20"/>
        </w:rPr>
        <w:t>dodavatel</w:t>
      </w:r>
      <w:r w:rsidRPr="007E76B1">
        <w:rPr>
          <w:rFonts w:ascii="Arial" w:hAnsi="Arial" w:cs="Arial"/>
          <w:sz w:val="20"/>
          <w:szCs w:val="20"/>
        </w:rPr>
        <w:t>i za poskytované služby zaplatit cenu ve výši a zp</w:t>
      </w:r>
      <w:r w:rsidR="00AF2811">
        <w:rPr>
          <w:rFonts w:ascii="Arial" w:hAnsi="Arial" w:cs="Arial"/>
          <w:sz w:val="20"/>
          <w:szCs w:val="20"/>
        </w:rPr>
        <w:t xml:space="preserve">ůsobem podle článku </w:t>
      </w:r>
      <w:r w:rsidRPr="007E76B1">
        <w:rPr>
          <w:rFonts w:ascii="Arial" w:hAnsi="Arial" w:cs="Arial"/>
          <w:sz w:val="20"/>
          <w:szCs w:val="20"/>
        </w:rPr>
        <w:t xml:space="preserve">V </w:t>
      </w:r>
      <w:r w:rsidR="007B6CBE">
        <w:rPr>
          <w:rFonts w:ascii="Arial" w:hAnsi="Arial" w:cs="Arial"/>
          <w:sz w:val="20"/>
          <w:szCs w:val="20"/>
        </w:rPr>
        <w:t>a V</w:t>
      </w:r>
      <w:r w:rsidR="00AF2811">
        <w:rPr>
          <w:rFonts w:ascii="Arial" w:hAnsi="Arial" w:cs="Arial"/>
          <w:sz w:val="20"/>
          <w:szCs w:val="20"/>
        </w:rPr>
        <w:t>I</w:t>
      </w:r>
      <w:r w:rsidR="007B6CBE">
        <w:rPr>
          <w:rFonts w:ascii="Arial" w:hAnsi="Arial" w:cs="Arial"/>
          <w:sz w:val="20"/>
          <w:szCs w:val="20"/>
        </w:rPr>
        <w:t xml:space="preserve"> </w:t>
      </w:r>
      <w:r w:rsidRPr="007E76B1">
        <w:rPr>
          <w:rFonts w:ascii="Arial" w:hAnsi="Arial" w:cs="Arial"/>
          <w:sz w:val="20"/>
          <w:szCs w:val="20"/>
        </w:rPr>
        <w:t>této smlouvy.</w:t>
      </w:r>
    </w:p>
    <w:p w:rsidR="00BE6802" w:rsidRDefault="00BE6802" w:rsidP="007E76B1">
      <w:pPr>
        <w:pStyle w:val="Bezmezer"/>
        <w:spacing w:line="276" w:lineRule="auto"/>
        <w:jc w:val="center"/>
        <w:rPr>
          <w:rFonts w:ascii="Arial" w:hAnsi="Arial" w:cs="Arial"/>
          <w:b/>
          <w:sz w:val="20"/>
          <w:szCs w:val="20"/>
        </w:rPr>
      </w:pPr>
    </w:p>
    <w:p w:rsidR="007E76B1" w:rsidRPr="007E76B1" w:rsidRDefault="0028287B" w:rsidP="007E76B1">
      <w:pPr>
        <w:pStyle w:val="Bezmezer"/>
        <w:spacing w:line="276" w:lineRule="auto"/>
        <w:jc w:val="center"/>
        <w:rPr>
          <w:rFonts w:ascii="Arial" w:hAnsi="Arial" w:cs="Arial"/>
          <w:b/>
          <w:sz w:val="20"/>
          <w:szCs w:val="20"/>
        </w:rPr>
      </w:pPr>
      <w:r>
        <w:rPr>
          <w:rFonts w:ascii="Arial" w:hAnsi="Arial" w:cs="Arial"/>
          <w:b/>
          <w:sz w:val="20"/>
          <w:szCs w:val="20"/>
        </w:rPr>
        <w:t xml:space="preserve">Článek </w:t>
      </w:r>
      <w:r w:rsidR="007E76B1" w:rsidRPr="007E76B1">
        <w:rPr>
          <w:rFonts w:ascii="Arial" w:hAnsi="Arial" w:cs="Arial"/>
          <w:b/>
          <w:sz w:val="20"/>
          <w:szCs w:val="20"/>
        </w:rPr>
        <w:t>II</w:t>
      </w:r>
      <w:r w:rsidR="007B6CBE">
        <w:rPr>
          <w:rFonts w:ascii="Arial" w:hAnsi="Arial" w:cs="Arial"/>
          <w:b/>
          <w:sz w:val="20"/>
          <w:szCs w:val="20"/>
        </w:rPr>
        <w:t>I</w:t>
      </w:r>
    </w:p>
    <w:p w:rsidR="007E76B1" w:rsidRPr="007E76B1" w:rsidRDefault="007E76B1" w:rsidP="007E76B1">
      <w:pPr>
        <w:pStyle w:val="Bezmezer"/>
        <w:spacing w:after="120" w:line="276" w:lineRule="auto"/>
        <w:jc w:val="center"/>
        <w:rPr>
          <w:rFonts w:ascii="Arial" w:hAnsi="Arial" w:cs="Arial"/>
          <w:b/>
          <w:sz w:val="20"/>
          <w:szCs w:val="20"/>
        </w:rPr>
      </w:pPr>
      <w:r w:rsidRPr="007E76B1">
        <w:rPr>
          <w:rFonts w:ascii="Arial" w:hAnsi="Arial" w:cs="Arial"/>
          <w:b/>
          <w:sz w:val="20"/>
          <w:szCs w:val="20"/>
        </w:rPr>
        <w:t>Trvání smlouvy</w:t>
      </w:r>
    </w:p>
    <w:p w:rsidR="00BE6802" w:rsidRDefault="007E76B1" w:rsidP="00CB12A7">
      <w:pPr>
        <w:pStyle w:val="Bezmezer"/>
        <w:spacing w:after="240" w:line="276" w:lineRule="auto"/>
        <w:jc w:val="both"/>
        <w:rPr>
          <w:rFonts w:ascii="Arial" w:hAnsi="Arial" w:cs="Arial"/>
          <w:b/>
          <w:sz w:val="20"/>
          <w:szCs w:val="20"/>
        </w:rPr>
      </w:pPr>
      <w:r w:rsidRPr="007E76B1">
        <w:rPr>
          <w:rFonts w:ascii="Arial" w:hAnsi="Arial" w:cs="Arial"/>
          <w:sz w:val="20"/>
          <w:szCs w:val="20"/>
        </w:rPr>
        <w:t xml:space="preserve">Tato smlouva se uzavírá na dobu určitou </w:t>
      </w:r>
      <w:r w:rsidR="00AE204C">
        <w:rPr>
          <w:rFonts w:ascii="Arial" w:hAnsi="Arial" w:cs="Arial"/>
          <w:sz w:val="20"/>
          <w:szCs w:val="20"/>
        </w:rPr>
        <w:t>od</w:t>
      </w:r>
      <w:r w:rsidR="00074D39">
        <w:rPr>
          <w:rFonts w:ascii="Arial" w:hAnsi="Arial" w:cs="Arial"/>
          <w:sz w:val="20"/>
          <w:szCs w:val="20"/>
        </w:rPr>
        <w:t xml:space="preserve"> 1. 1. 2019</w:t>
      </w:r>
      <w:r w:rsidR="00A8259E">
        <w:rPr>
          <w:rFonts w:ascii="Arial" w:hAnsi="Arial" w:cs="Arial"/>
          <w:sz w:val="20"/>
          <w:szCs w:val="20"/>
        </w:rPr>
        <w:t>,</w:t>
      </w:r>
      <w:r w:rsidR="00074D39">
        <w:rPr>
          <w:rFonts w:ascii="Arial" w:hAnsi="Arial" w:cs="Arial"/>
          <w:sz w:val="20"/>
          <w:szCs w:val="20"/>
        </w:rPr>
        <w:t xml:space="preserve"> nebo od</w:t>
      </w:r>
      <w:r w:rsidR="00133AD7">
        <w:rPr>
          <w:rFonts w:ascii="Arial" w:hAnsi="Arial" w:cs="Arial"/>
          <w:sz w:val="20"/>
          <w:szCs w:val="20"/>
        </w:rPr>
        <w:t>e dne účinnosti této smlouvy</w:t>
      </w:r>
      <w:r w:rsidR="00074D39">
        <w:rPr>
          <w:rFonts w:ascii="Arial" w:hAnsi="Arial" w:cs="Arial"/>
          <w:sz w:val="20"/>
          <w:szCs w:val="20"/>
        </w:rPr>
        <w:t>, pokud tato nastane později,</w:t>
      </w:r>
      <w:r w:rsidR="00133AD7">
        <w:rPr>
          <w:rFonts w:ascii="Arial" w:hAnsi="Arial" w:cs="Arial"/>
          <w:sz w:val="20"/>
          <w:szCs w:val="20"/>
        </w:rPr>
        <w:t xml:space="preserve"> do</w:t>
      </w:r>
      <w:r w:rsidR="00074D39">
        <w:rPr>
          <w:rFonts w:ascii="Arial" w:hAnsi="Arial" w:cs="Arial"/>
          <w:sz w:val="20"/>
          <w:szCs w:val="20"/>
        </w:rPr>
        <w:t xml:space="preserve"> 28. 2. 2023.</w:t>
      </w:r>
    </w:p>
    <w:p w:rsidR="00BE6802" w:rsidRDefault="00BE6802" w:rsidP="0040411F">
      <w:pPr>
        <w:pStyle w:val="Bezmezer"/>
        <w:jc w:val="center"/>
        <w:rPr>
          <w:rFonts w:ascii="Arial" w:hAnsi="Arial" w:cs="Arial"/>
          <w:b/>
          <w:sz w:val="20"/>
          <w:szCs w:val="20"/>
        </w:rPr>
      </w:pPr>
    </w:p>
    <w:p w:rsidR="00AE204C" w:rsidRPr="0040411F" w:rsidRDefault="0040411F" w:rsidP="0040411F">
      <w:pPr>
        <w:pStyle w:val="Bezmezer"/>
        <w:jc w:val="center"/>
        <w:rPr>
          <w:rFonts w:ascii="Arial" w:hAnsi="Arial" w:cs="Arial"/>
          <w:b/>
          <w:sz w:val="20"/>
          <w:szCs w:val="20"/>
        </w:rPr>
      </w:pPr>
      <w:r w:rsidRPr="0040411F">
        <w:rPr>
          <w:rFonts w:ascii="Arial" w:hAnsi="Arial" w:cs="Arial"/>
          <w:b/>
          <w:sz w:val="20"/>
          <w:szCs w:val="20"/>
        </w:rPr>
        <w:t>Článek IV</w:t>
      </w:r>
    </w:p>
    <w:p w:rsidR="0040411F" w:rsidRPr="0040411F" w:rsidRDefault="00AF2811" w:rsidP="00AB7F21">
      <w:pPr>
        <w:pStyle w:val="Bezmezer"/>
        <w:spacing w:after="120"/>
        <w:jc w:val="center"/>
        <w:rPr>
          <w:rFonts w:ascii="Arial" w:hAnsi="Arial" w:cs="Arial"/>
          <w:b/>
        </w:rPr>
      </w:pPr>
      <w:r>
        <w:rPr>
          <w:rFonts w:ascii="Arial" w:hAnsi="Arial" w:cs="Arial"/>
          <w:b/>
          <w:sz w:val="20"/>
          <w:szCs w:val="20"/>
        </w:rPr>
        <w:t xml:space="preserve">Doba, </w:t>
      </w:r>
      <w:r w:rsidR="00AE204C" w:rsidRPr="0040411F">
        <w:rPr>
          <w:rFonts w:ascii="Arial" w:hAnsi="Arial" w:cs="Arial"/>
          <w:b/>
          <w:sz w:val="20"/>
          <w:szCs w:val="20"/>
        </w:rPr>
        <w:t xml:space="preserve">místo </w:t>
      </w:r>
      <w:r>
        <w:rPr>
          <w:rFonts w:ascii="Arial" w:hAnsi="Arial" w:cs="Arial"/>
          <w:b/>
          <w:sz w:val="20"/>
          <w:szCs w:val="20"/>
        </w:rPr>
        <w:t>a způsob poskytování služeb</w:t>
      </w:r>
    </w:p>
    <w:p w:rsidR="00B441AD" w:rsidRDefault="00AE204C">
      <w:pPr>
        <w:pStyle w:val="Bezmezer"/>
        <w:numPr>
          <w:ilvl w:val="0"/>
          <w:numId w:val="4"/>
        </w:numPr>
        <w:spacing w:after="120" w:line="276" w:lineRule="auto"/>
        <w:ind w:left="357" w:hanging="357"/>
        <w:jc w:val="both"/>
        <w:rPr>
          <w:rFonts w:ascii="Arial" w:hAnsi="Arial" w:cs="Arial"/>
          <w:sz w:val="20"/>
          <w:szCs w:val="20"/>
        </w:rPr>
      </w:pPr>
      <w:r>
        <w:rPr>
          <w:rFonts w:ascii="Arial" w:hAnsi="Arial" w:cs="Arial"/>
          <w:sz w:val="20"/>
          <w:szCs w:val="20"/>
        </w:rPr>
        <w:t>Dodavatel</w:t>
      </w:r>
      <w:r w:rsidRPr="007E76B1">
        <w:rPr>
          <w:rFonts w:ascii="Arial" w:hAnsi="Arial" w:cs="Arial"/>
          <w:sz w:val="20"/>
          <w:szCs w:val="20"/>
        </w:rPr>
        <w:t xml:space="preserve"> se zavazuje poskytovat objednateli </w:t>
      </w:r>
      <w:r w:rsidR="0040411F">
        <w:rPr>
          <w:rFonts w:ascii="Arial" w:hAnsi="Arial" w:cs="Arial"/>
          <w:sz w:val="20"/>
          <w:szCs w:val="20"/>
        </w:rPr>
        <w:t>s</w:t>
      </w:r>
      <w:r w:rsidR="00133AD7">
        <w:rPr>
          <w:rFonts w:ascii="Arial" w:hAnsi="Arial" w:cs="Arial"/>
          <w:sz w:val="20"/>
          <w:szCs w:val="20"/>
        </w:rPr>
        <w:t xml:space="preserve">jednané služby </w:t>
      </w:r>
      <w:r w:rsidR="0040411F">
        <w:rPr>
          <w:rFonts w:ascii="Arial" w:hAnsi="Arial" w:cs="Arial"/>
          <w:sz w:val="20"/>
          <w:szCs w:val="20"/>
        </w:rPr>
        <w:t>po celou dobu trvání</w:t>
      </w:r>
      <w:r w:rsidRPr="007E76B1">
        <w:rPr>
          <w:rFonts w:ascii="Arial" w:hAnsi="Arial" w:cs="Arial"/>
          <w:sz w:val="20"/>
          <w:szCs w:val="20"/>
        </w:rPr>
        <w:t xml:space="preserve"> smlouvy</w:t>
      </w:r>
      <w:r w:rsidR="00E607F4">
        <w:rPr>
          <w:rFonts w:ascii="Arial" w:hAnsi="Arial" w:cs="Arial"/>
          <w:sz w:val="20"/>
          <w:szCs w:val="20"/>
        </w:rPr>
        <w:t>.</w:t>
      </w:r>
    </w:p>
    <w:p w:rsidR="00B441AD" w:rsidRDefault="005529D7">
      <w:pPr>
        <w:pStyle w:val="Bezmezer"/>
        <w:numPr>
          <w:ilvl w:val="0"/>
          <w:numId w:val="4"/>
        </w:numPr>
        <w:spacing w:after="120" w:line="276" w:lineRule="auto"/>
        <w:ind w:left="357" w:hanging="357"/>
        <w:jc w:val="both"/>
        <w:rPr>
          <w:rFonts w:ascii="Arial" w:hAnsi="Arial" w:cs="Arial"/>
          <w:sz w:val="20"/>
          <w:szCs w:val="20"/>
        </w:rPr>
      </w:pPr>
      <w:r>
        <w:rPr>
          <w:rFonts w:ascii="Arial" w:hAnsi="Arial" w:cs="Arial"/>
          <w:sz w:val="20"/>
          <w:szCs w:val="20"/>
        </w:rPr>
        <w:lastRenderedPageBreak/>
        <w:t xml:space="preserve">Dodavatel je povinen zahájit </w:t>
      </w:r>
      <w:r w:rsidR="0049435E">
        <w:rPr>
          <w:rFonts w:ascii="Arial" w:hAnsi="Arial" w:cs="Arial"/>
          <w:sz w:val="20"/>
          <w:szCs w:val="20"/>
        </w:rPr>
        <w:t>p</w:t>
      </w:r>
      <w:r>
        <w:rPr>
          <w:rFonts w:ascii="Arial" w:hAnsi="Arial" w:cs="Arial"/>
          <w:sz w:val="20"/>
          <w:szCs w:val="20"/>
        </w:rPr>
        <w:t>oskytování služeb vždy a výlučně na základě předchozí písemné výzvy k plnění ze strany objednatele, jejíž součástí bude přesná specifikace voleb, kterých se poskytování služeb týká, předpokládan</w:t>
      </w:r>
      <w:r w:rsidR="00B10589">
        <w:rPr>
          <w:rFonts w:ascii="Arial" w:hAnsi="Arial" w:cs="Arial"/>
          <w:sz w:val="20"/>
          <w:szCs w:val="20"/>
        </w:rPr>
        <w:t>á</w:t>
      </w:r>
      <w:r>
        <w:rPr>
          <w:rFonts w:ascii="Arial" w:hAnsi="Arial" w:cs="Arial"/>
          <w:sz w:val="20"/>
          <w:szCs w:val="20"/>
        </w:rPr>
        <w:t xml:space="preserve"> doba zahájení a skončení poskytování služeb</w:t>
      </w:r>
      <w:r w:rsidR="0049435E">
        <w:rPr>
          <w:rFonts w:ascii="Arial" w:hAnsi="Arial" w:cs="Arial"/>
          <w:sz w:val="20"/>
          <w:szCs w:val="20"/>
        </w:rPr>
        <w:t xml:space="preserve"> </w:t>
      </w:r>
      <w:r>
        <w:rPr>
          <w:rFonts w:ascii="Arial" w:hAnsi="Arial" w:cs="Arial"/>
          <w:sz w:val="20"/>
          <w:szCs w:val="20"/>
        </w:rPr>
        <w:t>a předběžný harmonogram příp</w:t>
      </w:r>
      <w:r w:rsidR="0049435E">
        <w:rPr>
          <w:rFonts w:ascii="Arial" w:hAnsi="Arial" w:cs="Arial"/>
          <w:sz w:val="20"/>
          <w:szCs w:val="20"/>
        </w:rPr>
        <w:t>ra</w:t>
      </w:r>
      <w:r>
        <w:rPr>
          <w:rFonts w:ascii="Arial" w:hAnsi="Arial" w:cs="Arial"/>
          <w:sz w:val="20"/>
          <w:szCs w:val="20"/>
        </w:rPr>
        <w:t>vy příslušných voleb</w:t>
      </w:r>
      <w:r w:rsidR="005126C3">
        <w:rPr>
          <w:rFonts w:ascii="Arial" w:hAnsi="Arial" w:cs="Arial"/>
          <w:sz w:val="20"/>
          <w:szCs w:val="20"/>
        </w:rPr>
        <w:t xml:space="preserve"> (dále </w:t>
      </w:r>
      <w:r w:rsidR="008B145B">
        <w:rPr>
          <w:rFonts w:ascii="Arial" w:hAnsi="Arial" w:cs="Arial"/>
          <w:sz w:val="20"/>
          <w:szCs w:val="20"/>
        </w:rPr>
        <w:t xml:space="preserve">také </w:t>
      </w:r>
      <w:r w:rsidR="005126C3">
        <w:rPr>
          <w:rFonts w:ascii="Arial" w:hAnsi="Arial" w:cs="Arial"/>
          <w:sz w:val="20"/>
          <w:szCs w:val="20"/>
        </w:rPr>
        <w:t>jen „výzva“)</w:t>
      </w:r>
      <w:r w:rsidR="00C66E88">
        <w:rPr>
          <w:rFonts w:ascii="Arial" w:hAnsi="Arial" w:cs="Arial"/>
          <w:sz w:val="20"/>
          <w:szCs w:val="20"/>
        </w:rPr>
        <w:t>.</w:t>
      </w:r>
    </w:p>
    <w:p w:rsidR="00B441AD" w:rsidRDefault="00C66E88">
      <w:pPr>
        <w:pStyle w:val="Bezmezer"/>
        <w:numPr>
          <w:ilvl w:val="0"/>
          <w:numId w:val="4"/>
        </w:numPr>
        <w:spacing w:after="120" w:line="276" w:lineRule="auto"/>
        <w:ind w:left="357" w:hanging="357"/>
        <w:jc w:val="both"/>
        <w:rPr>
          <w:rFonts w:ascii="Arial" w:hAnsi="Arial" w:cs="Arial"/>
          <w:sz w:val="20"/>
          <w:szCs w:val="20"/>
        </w:rPr>
      </w:pPr>
      <w:r>
        <w:rPr>
          <w:rFonts w:ascii="Arial" w:hAnsi="Arial" w:cs="Arial"/>
          <w:sz w:val="20"/>
          <w:szCs w:val="20"/>
        </w:rPr>
        <w:t xml:space="preserve">Objednatel je </w:t>
      </w:r>
      <w:r w:rsidR="00A41990">
        <w:rPr>
          <w:rFonts w:ascii="Arial" w:hAnsi="Arial" w:cs="Arial"/>
          <w:sz w:val="20"/>
          <w:szCs w:val="20"/>
        </w:rPr>
        <w:t>p</w:t>
      </w:r>
      <w:r>
        <w:rPr>
          <w:rFonts w:ascii="Arial" w:hAnsi="Arial" w:cs="Arial"/>
          <w:sz w:val="20"/>
          <w:szCs w:val="20"/>
        </w:rPr>
        <w:t>ovinen zaslat dodavateli písemnou výz</w:t>
      </w:r>
      <w:r w:rsidR="00A41990">
        <w:rPr>
          <w:rFonts w:ascii="Arial" w:hAnsi="Arial" w:cs="Arial"/>
          <w:sz w:val="20"/>
          <w:szCs w:val="20"/>
        </w:rPr>
        <w:t>v</w:t>
      </w:r>
      <w:r>
        <w:rPr>
          <w:rFonts w:ascii="Arial" w:hAnsi="Arial" w:cs="Arial"/>
          <w:sz w:val="20"/>
          <w:szCs w:val="20"/>
        </w:rPr>
        <w:t>u podle předchozího odstavce nejpozděj</w:t>
      </w:r>
      <w:r w:rsidR="00A41990">
        <w:rPr>
          <w:rFonts w:ascii="Arial" w:hAnsi="Arial" w:cs="Arial"/>
          <w:sz w:val="20"/>
          <w:szCs w:val="20"/>
        </w:rPr>
        <w:t>i</w:t>
      </w:r>
      <w:r>
        <w:rPr>
          <w:rFonts w:ascii="Arial" w:hAnsi="Arial" w:cs="Arial"/>
          <w:sz w:val="20"/>
          <w:szCs w:val="20"/>
        </w:rPr>
        <w:t xml:space="preserve"> </w:t>
      </w:r>
      <w:r w:rsidR="00D93C0F">
        <w:rPr>
          <w:rFonts w:ascii="Arial" w:hAnsi="Arial" w:cs="Arial"/>
          <w:sz w:val="20"/>
          <w:szCs w:val="20"/>
        </w:rPr>
        <w:t>85 (slovy: osmdesát pět)</w:t>
      </w:r>
      <w:r>
        <w:rPr>
          <w:rFonts w:ascii="Arial" w:hAnsi="Arial" w:cs="Arial"/>
          <w:sz w:val="20"/>
          <w:szCs w:val="20"/>
        </w:rPr>
        <w:t xml:space="preserve"> dnů </w:t>
      </w:r>
      <w:r w:rsidR="00E40B49">
        <w:rPr>
          <w:rFonts w:ascii="Arial" w:hAnsi="Arial" w:cs="Arial"/>
          <w:sz w:val="20"/>
          <w:szCs w:val="20"/>
        </w:rPr>
        <w:t xml:space="preserve">před konáním řádných voleb, resp. v případě předčasných anebo mimořádných voleb nejpozději do 10 (slovy: deseti) dnů </w:t>
      </w:r>
      <w:r>
        <w:rPr>
          <w:rFonts w:ascii="Arial" w:hAnsi="Arial" w:cs="Arial"/>
          <w:sz w:val="20"/>
          <w:szCs w:val="20"/>
        </w:rPr>
        <w:t>od v</w:t>
      </w:r>
      <w:r w:rsidR="00A41990">
        <w:rPr>
          <w:rFonts w:ascii="Arial" w:hAnsi="Arial" w:cs="Arial"/>
          <w:sz w:val="20"/>
          <w:szCs w:val="20"/>
        </w:rPr>
        <w:t>yhlášení</w:t>
      </w:r>
      <w:r>
        <w:rPr>
          <w:rFonts w:ascii="Arial" w:hAnsi="Arial" w:cs="Arial"/>
          <w:sz w:val="20"/>
          <w:szCs w:val="20"/>
        </w:rPr>
        <w:t xml:space="preserve"> </w:t>
      </w:r>
      <w:r w:rsidR="00E40B49">
        <w:rPr>
          <w:rFonts w:ascii="Arial" w:hAnsi="Arial" w:cs="Arial"/>
          <w:sz w:val="20"/>
          <w:szCs w:val="20"/>
        </w:rPr>
        <w:t xml:space="preserve">daných předčasných anebo mimořádných </w:t>
      </w:r>
      <w:r>
        <w:rPr>
          <w:rFonts w:ascii="Arial" w:hAnsi="Arial" w:cs="Arial"/>
          <w:sz w:val="20"/>
          <w:szCs w:val="20"/>
        </w:rPr>
        <w:t>voleb</w:t>
      </w:r>
      <w:r w:rsidR="00A41990">
        <w:rPr>
          <w:rFonts w:ascii="Arial" w:hAnsi="Arial" w:cs="Arial"/>
          <w:sz w:val="20"/>
          <w:szCs w:val="20"/>
        </w:rPr>
        <w:t xml:space="preserve"> </w:t>
      </w:r>
      <w:r w:rsidR="00133EB0">
        <w:rPr>
          <w:rFonts w:ascii="Arial" w:hAnsi="Arial" w:cs="Arial"/>
          <w:sz w:val="20"/>
          <w:szCs w:val="20"/>
        </w:rPr>
        <w:t>v souladu s příslušným právním předpisem upravujícím dané volby</w:t>
      </w:r>
      <w:r w:rsidR="00E40B49">
        <w:rPr>
          <w:rFonts w:ascii="Arial" w:hAnsi="Arial" w:cs="Arial"/>
          <w:sz w:val="20"/>
          <w:szCs w:val="20"/>
        </w:rPr>
        <w:t>;</w:t>
      </w:r>
      <w:r w:rsidR="00A41990">
        <w:rPr>
          <w:rFonts w:ascii="Arial" w:hAnsi="Arial" w:cs="Arial"/>
          <w:sz w:val="20"/>
          <w:szCs w:val="20"/>
        </w:rPr>
        <w:t xml:space="preserve"> dodavatel je povinen bez zbytečného odkladu, nejpozději však do </w:t>
      </w:r>
      <w:r w:rsidR="00BE6802">
        <w:rPr>
          <w:rFonts w:ascii="Arial" w:hAnsi="Arial" w:cs="Arial"/>
          <w:sz w:val="20"/>
          <w:szCs w:val="20"/>
        </w:rPr>
        <w:br/>
      </w:r>
      <w:r w:rsidR="00265B4C">
        <w:rPr>
          <w:rFonts w:ascii="Arial" w:hAnsi="Arial" w:cs="Arial"/>
          <w:sz w:val="20"/>
          <w:szCs w:val="20"/>
        </w:rPr>
        <w:t>5</w:t>
      </w:r>
      <w:r w:rsidR="00A41990">
        <w:rPr>
          <w:rFonts w:ascii="Arial" w:hAnsi="Arial" w:cs="Arial"/>
          <w:sz w:val="20"/>
          <w:szCs w:val="20"/>
        </w:rPr>
        <w:t xml:space="preserve"> (slovy: pěti) pracovních dní přijetí výzvy písemně potvrdit.</w:t>
      </w:r>
      <w:r w:rsidR="00E40B49">
        <w:rPr>
          <w:rFonts w:ascii="Arial" w:hAnsi="Arial" w:cs="Arial"/>
          <w:sz w:val="20"/>
          <w:szCs w:val="20"/>
        </w:rPr>
        <w:t xml:space="preserve"> Pro vyloučení všech pochybností smluvní strany sjednávají, že závazek zahájit poskytování služeb vzniká dodavateli </w:t>
      </w:r>
      <w:r w:rsidR="005126C3">
        <w:rPr>
          <w:rFonts w:ascii="Arial" w:hAnsi="Arial" w:cs="Arial"/>
          <w:sz w:val="20"/>
          <w:szCs w:val="20"/>
        </w:rPr>
        <w:t xml:space="preserve">doručením výzvy, tj. bez ohledu na potvrzení jejího přijetí </w:t>
      </w:r>
      <w:r w:rsidR="008B145B">
        <w:rPr>
          <w:rFonts w:ascii="Arial" w:hAnsi="Arial" w:cs="Arial"/>
          <w:sz w:val="20"/>
          <w:szCs w:val="20"/>
        </w:rPr>
        <w:t>dodavatelem.</w:t>
      </w:r>
      <w:r w:rsidR="005126C3">
        <w:rPr>
          <w:rFonts w:ascii="Arial" w:hAnsi="Arial" w:cs="Arial"/>
          <w:sz w:val="20"/>
          <w:szCs w:val="20"/>
        </w:rPr>
        <w:t xml:space="preserve"> </w:t>
      </w:r>
    </w:p>
    <w:p w:rsidR="00B441AD" w:rsidRDefault="00AE204C">
      <w:pPr>
        <w:pStyle w:val="Bezmezer"/>
        <w:numPr>
          <w:ilvl w:val="0"/>
          <w:numId w:val="4"/>
        </w:numPr>
        <w:spacing w:after="240" w:line="276" w:lineRule="auto"/>
        <w:ind w:left="357" w:hanging="357"/>
        <w:jc w:val="both"/>
        <w:rPr>
          <w:rFonts w:ascii="Arial" w:hAnsi="Arial" w:cs="Arial"/>
          <w:sz w:val="20"/>
          <w:szCs w:val="20"/>
        </w:rPr>
      </w:pPr>
      <w:r w:rsidRPr="00B3082E">
        <w:rPr>
          <w:rFonts w:ascii="Arial" w:hAnsi="Arial" w:cs="Arial"/>
          <w:sz w:val="20"/>
          <w:szCs w:val="20"/>
        </w:rPr>
        <w:t>Míst</w:t>
      </w:r>
      <w:r w:rsidR="00B3082E" w:rsidRPr="00B3082E">
        <w:rPr>
          <w:rFonts w:ascii="Arial" w:hAnsi="Arial" w:cs="Arial"/>
          <w:sz w:val="20"/>
          <w:szCs w:val="20"/>
        </w:rPr>
        <w:t>em</w:t>
      </w:r>
      <w:r w:rsidRPr="00B3082E">
        <w:rPr>
          <w:rFonts w:ascii="Arial" w:hAnsi="Arial" w:cs="Arial"/>
          <w:sz w:val="20"/>
          <w:szCs w:val="20"/>
        </w:rPr>
        <w:t xml:space="preserve"> </w:t>
      </w:r>
      <w:r w:rsidR="00AF2811">
        <w:rPr>
          <w:rFonts w:ascii="Arial" w:hAnsi="Arial" w:cs="Arial"/>
          <w:sz w:val="20"/>
          <w:szCs w:val="20"/>
        </w:rPr>
        <w:t>poskytování</w:t>
      </w:r>
      <w:r w:rsidRPr="00B3082E">
        <w:rPr>
          <w:rFonts w:ascii="Arial" w:hAnsi="Arial" w:cs="Arial"/>
          <w:sz w:val="20"/>
          <w:szCs w:val="20"/>
        </w:rPr>
        <w:t xml:space="preserve"> </w:t>
      </w:r>
      <w:r w:rsidR="00B3082E">
        <w:rPr>
          <w:rFonts w:ascii="Arial" w:hAnsi="Arial" w:cs="Arial"/>
          <w:sz w:val="20"/>
          <w:szCs w:val="20"/>
        </w:rPr>
        <w:t xml:space="preserve">služeb </w:t>
      </w:r>
      <w:r w:rsidRPr="00B3082E">
        <w:rPr>
          <w:rFonts w:ascii="Arial" w:hAnsi="Arial" w:cs="Arial"/>
          <w:sz w:val="20"/>
          <w:szCs w:val="20"/>
        </w:rPr>
        <w:t>podle</w:t>
      </w:r>
      <w:r w:rsidR="00B3082E" w:rsidRPr="00B3082E">
        <w:rPr>
          <w:rFonts w:ascii="Arial" w:hAnsi="Arial" w:cs="Arial"/>
          <w:sz w:val="20"/>
          <w:szCs w:val="20"/>
        </w:rPr>
        <w:t xml:space="preserve"> této smlouvy je</w:t>
      </w:r>
      <w:r w:rsidR="00A41990">
        <w:rPr>
          <w:rFonts w:ascii="Arial" w:hAnsi="Arial" w:cs="Arial"/>
          <w:sz w:val="20"/>
          <w:szCs w:val="20"/>
        </w:rPr>
        <w:t xml:space="preserve"> adresa</w:t>
      </w:r>
      <w:r w:rsidR="00B3082E" w:rsidRPr="00B3082E">
        <w:rPr>
          <w:rFonts w:ascii="Arial" w:hAnsi="Arial" w:cs="Arial"/>
          <w:sz w:val="20"/>
          <w:szCs w:val="20"/>
        </w:rPr>
        <w:t xml:space="preserve"> </w:t>
      </w:r>
      <w:r w:rsidR="00C86EA3">
        <w:rPr>
          <w:rFonts w:ascii="Arial" w:hAnsi="Arial" w:cs="Arial"/>
          <w:sz w:val="20"/>
          <w:szCs w:val="20"/>
        </w:rPr>
        <w:t>sídla objednatele</w:t>
      </w:r>
      <w:r w:rsidR="007706B0">
        <w:rPr>
          <w:rFonts w:ascii="Arial" w:hAnsi="Arial" w:cs="Arial"/>
          <w:sz w:val="20"/>
          <w:szCs w:val="20"/>
        </w:rPr>
        <w:t xml:space="preserve">, popř. u služeb, kde to jejich povaha dovoluje, </w:t>
      </w:r>
      <w:r w:rsidR="00A41990">
        <w:rPr>
          <w:rFonts w:ascii="Arial" w:hAnsi="Arial" w:cs="Arial"/>
          <w:sz w:val="20"/>
          <w:szCs w:val="20"/>
        </w:rPr>
        <w:t>rovněž sídlo dodavatele popř. další místa podle povahy prováděných testů</w:t>
      </w:r>
      <w:r w:rsidR="00C86EA3">
        <w:rPr>
          <w:rFonts w:ascii="Arial" w:hAnsi="Arial" w:cs="Arial"/>
          <w:sz w:val="20"/>
          <w:szCs w:val="20"/>
        </w:rPr>
        <w:t>.</w:t>
      </w:r>
    </w:p>
    <w:p w:rsidR="00BE6802" w:rsidRDefault="00BE6802" w:rsidP="004551B7">
      <w:pPr>
        <w:pStyle w:val="Bezmezer"/>
        <w:spacing w:line="276" w:lineRule="auto"/>
        <w:jc w:val="center"/>
        <w:rPr>
          <w:rFonts w:ascii="Arial" w:hAnsi="Arial" w:cs="Arial"/>
          <w:b/>
          <w:sz w:val="20"/>
          <w:szCs w:val="20"/>
        </w:rPr>
      </w:pPr>
    </w:p>
    <w:p w:rsidR="007E76B1" w:rsidRPr="007E76B1" w:rsidRDefault="0028287B" w:rsidP="004551B7">
      <w:pPr>
        <w:pStyle w:val="Bezmezer"/>
        <w:spacing w:line="276" w:lineRule="auto"/>
        <w:jc w:val="center"/>
        <w:rPr>
          <w:rFonts w:ascii="Arial" w:hAnsi="Arial" w:cs="Arial"/>
          <w:b/>
          <w:sz w:val="20"/>
          <w:szCs w:val="20"/>
        </w:rPr>
      </w:pPr>
      <w:r>
        <w:rPr>
          <w:rFonts w:ascii="Arial" w:hAnsi="Arial" w:cs="Arial"/>
          <w:b/>
          <w:sz w:val="20"/>
          <w:szCs w:val="20"/>
        </w:rPr>
        <w:t xml:space="preserve">Článek </w:t>
      </w:r>
      <w:r w:rsidR="007B6CBE">
        <w:rPr>
          <w:rFonts w:ascii="Arial" w:hAnsi="Arial" w:cs="Arial"/>
          <w:b/>
          <w:sz w:val="20"/>
          <w:szCs w:val="20"/>
        </w:rPr>
        <w:t>V</w:t>
      </w:r>
    </w:p>
    <w:p w:rsidR="007E76B1" w:rsidRPr="007E76B1" w:rsidRDefault="007E76B1" w:rsidP="004551B7">
      <w:pPr>
        <w:pStyle w:val="Bezmezer"/>
        <w:spacing w:after="120" w:line="276" w:lineRule="auto"/>
        <w:jc w:val="center"/>
        <w:rPr>
          <w:rFonts w:ascii="Arial" w:hAnsi="Arial" w:cs="Arial"/>
          <w:b/>
          <w:sz w:val="20"/>
          <w:szCs w:val="20"/>
        </w:rPr>
      </w:pPr>
      <w:r w:rsidRPr="007E76B1">
        <w:rPr>
          <w:rFonts w:ascii="Arial" w:hAnsi="Arial" w:cs="Arial"/>
          <w:b/>
          <w:sz w:val="20"/>
          <w:szCs w:val="20"/>
        </w:rPr>
        <w:t>Cena služeb</w:t>
      </w:r>
    </w:p>
    <w:p w:rsidR="00B441AD" w:rsidRDefault="002261A5">
      <w:pPr>
        <w:pStyle w:val="Bezmezer"/>
        <w:numPr>
          <w:ilvl w:val="0"/>
          <w:numId w:val="2"/>
        </w:numPr>
        <w:spacing w:after="120" w:line="276" w:lineRule="auto"/>
        <w:ind w:left="357" w:hanging="357"/>
        <w:jc w:val="both"/>
        <w:rPr>
          <w:rFonts w:ascii="Arial" w:hAnsi="Arial" w:cs="Arial"/>
          <w:sz w:val="20"/>
          <w:szCs w:val="20"/>
        </w:rPr>
      </w:pPr>
      <w:r>
        <w:rPr>
          <w:rFonts w:ascii="Arial" w:hAnsi="Arial" w:cs="Arial"/>
          <w:sz w:val="20"/>
          <w:szCs w:val="20"/>
        </w:rPr>
        <w:t>O</w:t>
      </w:r>
      <w:r w:rsidR="007E76B1" w:rsidRPr="007E76B1">
        <w:rPr>
          <w:rFonts w:ascii="Arial" w:hAnsi="Arial" w:cs="Arial"/>
          <w:sz w:val="20"/>
          <w:szCs w:val="20"/>
        </w:rPr>
        <w:t xml:space="preserve">bjednatel </w:t>
      </w:r>
      <w:r>
        <w:rPr>
          <w:rFonts w:ascii="Arial" w:hAnsi="Arial" w:cs="Arial"/>
          <w:sz w:val="20"/>
          <w:szCs w:val="20"/>
        </w:rPr>
        <w:t xml:space="preserve">se </w:t>
      </w:r>
      <w:r w:rsidR="007E76B1" w:rsidRPr="007E76B1">
        <w:rPr>
          <w:rFonts w:ascii="Arial" w:hAnsi="Arial" w:cs="Arial"/>
          <w:sz w:val="20"/>
          <w:szCs w:val="20"/>
        </w:rPr>
        <w:t xml:space="preserve">zavazuje zaplatit </w:t>
      </w:r>
      <w:r w:rsidR="00406870">
        <w:rPr>
          <w:rFonts w:ascii="Arial" w:hAnsi="Arial" w:cs="Arial"/>
          <w:sz w:val="20"/>
          <w:szCs w:val="20"/>
        </w:rPr>
        <w:t>dodavatel</w:t>
      </w:r>
      <w:r w:rsidR="007E76B1" w:rsidRPr="007E76B1">
        <w:rPr>
          <w:rFonts w:ascii="Arial" w:hAnsi="Arial" w:cs="Arial"/>
          <w:sz w:val="20"/>
          <w:szCs w:val="20"/>
        </w:rPr>
        <w:t>i</w:t>
      </w:r>
      <w:r w:rsidR="00A41990">
        <w:rPr>
          <w:rFonts w:ascii="Arial" w:hAnsi="Arial" w:cs="Arial"/>
          <w:sz w:val="20"/>
          <w:szCs w:val="20"/>
        </w:rPr>
        <w:t xml:space="preserve"> za poskytování služeb</w:t>
      </w:r>
      <w:r w:rsidRPr="00A41990">
        <w:rPr>
          <w:rFonts w:ascii="Arial" w:hAnsi="Arial" w:cs="Arial"/>
          <w:sz w:val="20"/>
          <w:szCs w:val="20"/>
        </w:rPr>
        <w:t xml:space="preserve"> </w:t>
      </w:r>
      <w:r w:rsidR="007E76B1" w:rsidRPr="00A41990">
        <w:rPr>
          <w:rFonts w:ascii="Arial" w:hAnsi="Arial" w:cs="Arial"/>
          <w:sz w:val="20"/>
          <w:szCs w:val="20"/>
        </w:rPr>
        <w:t xml:space="preserve">cenu ve výši </w:t>
      </w:r>
      <w:r w:rsidR="00BE6802">
        <w:rPr>
          <w:rFonts w:ascii="Arial" w:hAnsi="Arial" w:cs="Arial"/>
          <w:sz w:val="20"/>
          <w:szCs w:val="20"/>
        </w:rPr>
        <w:t xml:space="preserve">213 503 </w:t>
      </w:r>
      <w:r w:rsidR="007E76B1" w:rsidRPr="00A41990">
        <w:rPr>
          <w:rFonts w:ascii="Arial" w:hAnsi="Arial" w:cs="Arial"/>
          <w:sz w:val="20"/>
          <w:szCs w:val="20"/>
        </w:rPr>
        <w:t xml:space="preserve">Kč (slovy: </w:t>
      </w:r>
      <w:r w:rsidR="00BE6802">
        <w:rPr>
          <w:rFonts w:ascii="Arial" w:hAnsi="Arial" w:cs="Arial"/>
          <w:sz w:val="20"/>
          <w:szCs w:val="20"/>
        </w:rPr>
        <w:t>dvěstětřinácttisícpětsettři</w:t>
      </w:r>
      <w:r w:rsidR="007E76B1" w:rsidRPr="00A41990">
        <w:rPr>
          <w:rFonts w:ascii="Arial" w:hAnsi="Arial" w:cs="Arial"/>
          <w:sz w:val="20"/>
          <w:szCs w:val="20"/>
        </w:rPr>
        <w:t xml:space="preserve"> korun českých) bez DPH </w:t>
      </w:r>
      <w:r w:rsidR="00A41990">
        <w:rPr>
          <w:rFonts w:ascii="Arial" w:hAnsi="Arial" w:cs="Arial"/>
          <w:sz w:val="20"/>
          <w:szCs w:val="20"/>
        </w:rPr>
        <w:t>za jedny volby</w:t>
      </w:r>
      <w:r w:rsidR="00E81BCF">
        <w:rPr>
          <w:rFonts w:ascii="Arial" w:hAnsi="Arial" w:cs="Arial"/>
          <w:sz w:val="20"/>
          <w:szCs w:val="20"/>
        </w:rPr>
        <w:t>.</w:t>
      </w:r>
    </w:p>
    <w:p w:rsidR="00B441AD" w:rsidRDefault="006D62F5">
      <w:pPr>
        <w:pStyle w:val="Bezmezer"/>
        <w:numPr>
          <w:ilvl w:val="0"/>
          <w:numId w:val="2"/>
        </w:numPr>
        <w:spacing w:after="120" w:line="276" w:lineRule="auto"/>
        <w:ind w:left="357" w:hanging="357"/>
        <w:jc w:val="both"/>
        <w:rPr>
          <w:rFonts w:ascii="Arial" w:hAnsi="Arial" w:cs="Arial"/>
          <w:sz w:val="20"/>
          <w:szCs w:val="20"/>
        </w:rPr>
      </w:pPr>
      <w:r w:rsidRPr="006D62F5">
        <w:rPr>
          <w:rFonts w:ascii="Arial" w:hAnsi="Arial" w:cs="Arial"/>
          <w:sz w:val="20"/>
          <w:szCs w:val="20"/>
        </w:rPr>
        <w:t xml:space="preserve">K ceně služeb bude připočtena DPH v sazbě podle právních předpisů platných ke dni uskutečnění zdanitelného plnění. Sjednaná cena </w:t>
      </w:r>
      <w:r w:rsidR="00FA7E92">
        <w:rPr>
          <w:rFonts w:ascii="Arial" w:hAnsi="Arial" w:cs="Arial"/>
          <w:sz w:val="20"/>
          <w:szCs w:val="20"/>
        </w:rPr>
        <w:t xml:space="preserve">služeb </w:t>
      </w:r>
      <w:r w:rsidRPr="006D62F5">
        <w:rPr>
          <w:rFonts w:ascii="Arial" w:hAnsi="Arial" w:cs="Arial"/>
          <w:sz w:val="20"/>
          <w:szCs w:val="20"/>
        </w:rPr>
        <w:t>může být překročena pouze v souvislosti se změnou daňových předpisů týkajících se DPH, a to nejvýše o částku odpovídající příslušné legislativní změně, pokud se tato změna přímo vztahuje k předmětu smlouvy a nejedná se o obecnou změnu sazby DPH.</w:t>
      </w:r>
    </w:p>
    <w:p w:rsidR="00B441AD" w:rsidRDefault="006D62F5">
      <w:pPr>
        <w:pStyle w:val="Bezmezer"/>
        <w:numPr>
          <w:ilvl w:val="0"/>
          <w:numId w:val="2"/>
        </w:numPr>
        <w:spacing w:after="120" w:line="276" w:lineRule="auto"/>
        <w:ind w:left="357" w:hanging="357"/>
        <w:jc w:val="both"/>
        <w:rPr>
          <w:rFonts w:ascii="Arial" w:hAnsi="Arial" w:cs="Arial"/>
          <w:sz w:val="20"/>
          <w:szCs w:val="20"/>
        </w:rPr>
      </w:pPr>
      <w:r w:rsidRPr="006D62F5">
        <w:rPr>
          <w:rFonts w:ascii="Arial" w:hAnsi="Arial" w:cs="Arial"/>
          <w:sz w:val="20"/>
          <w:szCs w:val="20"/>
        </w:rPr>
        <w:t xml:space="preserve">Cena služeb je sjednána jako cena nejvýše přípustná a nepřekročitelná a zahrnuje veškeré náklady na poskytování plnění podle této smlouvy, včetně správních poplatků a nákladů na daně a pojištění, veškerých nákladů na zaměstnance, a to včetně mzdy, dopravy, povinných odvodů, nákladů za práce přesčas, za noční práci či za práci ve svátek, jakož </w:t>
      </w:r>
      <w:r w:rsidR="00BE6802">
        <w:rPr>
          <w:rFonts w:ascii="Arial" w:hAnsi="Arial" w:cs="Arial"/>
          <w:sz w:val="20"/>
          <w:szCs w:val="20"/>
        </w:rPr>
        <w:br/>
      </w:r>
      <w:r w:rsidRPr="006D62F5">
        <w:rPr>
          <w:rFonts w:ascii="Arial" w:hAnsi="Arial" w:cs="Arial"/>
          <w:sz w:val="20"/>
          <w:szCs w:val="20"/>
        </w:rPr>
        <w:t>i ceny za služby a dodávky, které nejsou výslovně uvedeny v zadávací dokumentaci veřejné zakázky nebo v této smlouvě, ale dodavatel jako odborník o nich ví nebo má vědět, že jsou nezbytné pro řádné poskytování plnění podle této smlouvy.</w:t>
      </w:r>
    </w:p>
    <w:p w:rsidR="00B441AD" w:rsidRDefault="006D62F5">
      <w:pPr>
        <w:pStyle w:val="Bezmezer"/>
        <w:numPr>
          <w:ilvl w:val="0"/>
          <w:numId w:val="2"/>
        </w:numPr>
        <w:spacing w:after="120" w:line="276" w:lineRule="auto"/>
        <w:ind w:left="357" w:hanging="357"/>
        <w:jc w:val="both"/>
        <w:rPr>
          <w:rFonts w:ascii="Arial" w:hAnsi="Arial" w:cs="Arial"/>
          <w:sz w:val="20"/>
          <w:szCs w:val="20"/>
        </w:rPr>
      </w:pPr>
      <w:r w:rsidRPr="006D62F5">
        <w:rPr>
          <w:rFonts w:ascii="Arial" w:hAnsi="Arial" w:cs="Arial"/>
          <w:sz w:val="20"/>
          <w:szCs w:val="20"/>
        </w:rPr>
        <w:t>Dodavatel ve smyslu ust. § 1765 odst. 2 občanského zákoníku přebírá nebezpečí změny okolností po uzavření této smlouvy.</w:t>
      </w:r>
    </w:p>
    <w:p w:rsidR="00C24319" w:rsidRDefault="00C24319" w:rsidP="007E76B1">
      <w:pPr>
        <w:pStyle w:val="Bezmezer"/>
        <w:keepNext/>
        <w:spacing w:line="276" w:lineRule="auto"/>
        <w:jc w:val="center"/>
        <w:rPr>
          <w:rFonts w:ascii="Arial" w:hAnsi="Arial" w:cs="Arial"/>
          <w:b/>
          <w:sz w:val="20"/>
          <w:szCs w:val="20"/>
        </w:rPr>
      </w:pPr>
    </w:p>
    <w:p w:rsidR="007E76B1" w:rsidRPr="007E76B1" w:rsidRDefault="0028287B" w:rsidP="007E76B1">
      <w:pPr>
        <w:pStyle w:val="Bezmezer"/>
        <w:keepNext/>
        <w:spacing w:line="276" w:lineRule="auto"/>
        <w:jc w:val="center"/>
        <w:rPr>
          <w:rFonts w:ascii="Arial" w:hAnsi="Arial" w:cs="Arial"/>
          <w:b/>
          <w:sz w:val="20"/>
          <w:szCs w:val="20"/>
        </w:rPr>
      </w:pPr>
      <w:r>
        <w:rPr>
          <w:rFonts w:ascii="Arial" w:hAnsi="Arial" w:cs="Arial"/>
          <w:b/>
          <w:sz w:val="20"/>
          <w:szCs w:val="20"/>
        </w:rPr>
        <w:t xml:space="preserve">Článek </w:t>
      </w:r>
      <w:r w:rsidR="007E76B1" w:rsidRPr="007E76B1">
        <w:rPr>
          <w:rFonts w:ascii="Arial" w:hAnsi="Arial" w:cs="Arial"/>
          <w:b/>
          <w:sz w:val="20"/>
          <w:szCs w:val="20"/>
        </w:rPr>
        <w:t>V</w:t>
      </w:r>
      <w:r w:rsidR="00C24774">
        <w:rPr>
          <w:rFonts w:ascii="Arial" w:hAnsi="Arial" w:cs="Arial"/>
          <w:b/>
          <w:sz w:val="20"/>
          <w:szCs w:val="20"/>
        </w:rPr>
        <w:t>I</w:t>
      </w:r>
    </w:p>
    <w:p w:rsidR="007E76B1" w:rsidRPr="007E76B1" w:rsidRDefault="007E76B1" w:rsidP="007E76B1">
      <w:pPr>
        <w:pStyle w:val="Bezmezer"/>
        <w:keepNext/>
        <w:spacing w:after="120" w:line="276" w:lineRule="auto"/>
        <w:jc w:val="center"/>
        <w:rPr>
          <w:rFonts w:ascii="Arial" w:hAnsi="Arial" w:cs="Arial"/>
          <w:b/>
          <w:sz w:val="20"/>
          <w:szCs w:val="20"/>
        </w:rPr>
      </w:pPr>
      <w:r w:rsidRPr="007E76B1">
        <w:rPr>
          <w:rFonts w:ascii="Arial" w:hAnsi="Arial" w:cs="Arial"/>
          <w:b/>
          <w:sz w:val="20"/>
          <w:szCs w:val="20"/>
        </w:rPr>
        <w:t>Platební podmínky</w:t>
      </w:r>
    </w:p>
    <w:p w:rsidR="00B441AD" w:rsidRDefault="00E83F8B">
      <w:pPr>
        <w:pStyle w:val="Bezmezer"/>
        <w:numPr>
          <w:ilvl w:val="0"/>
          <w:numId w:val="3"/>
        </w:numPr>
        <w:spacing w:after="120" w:line="276" w:lineRule="auto"/>
        <w:ind w:left="357" w:hanging="357"/>
        <w:jc w:val="both"/>
        <w:rPr>
          <w:rFonts w:ascii="Arial" w:hAnsi="Arial" w:cs="Arial"/>
          <w:sz w:val="20"/>
          <w:szCs w:val="20"/>
        </w:rPr>
      </w:pPr>
      <w:r>
        <w:rPr>
          <w:rFonts w:ascii="Arial" w:hAnsi="Arial" w:cs="Arial"/>
          <w:sz w:val="20"/>
          <w:szCs w:val="20"/>
        </w:rPr>
        <w:t xml:space="preserve">Cena služeb bude hrazena vždy po skončení příslušných voleb, pro něž byly služby poskytovány. </w:t>
      </w:r>
      <w:r w:rsidR="006D62F5" w:rsidRPr="00E83F8B">
        <w:rPr>
          <w:rFonts w:ascii="Arial" w:hAnsi="Arial" w:cs="Arial"/>
          <w:sz w:val="20"/>
          <w:szCs w:val="20"/>
        </w:rPr>
        <w:t xml:space="preserve">Cenu služeb uhradí objednatel dodavateli na základě daňového dokladu – faktury, kterou je dodavatel oprávněn vystavit do 15 (slovy: patnácti) dnů od </w:t>
      </w:r>
      <w:r w:rsidR="00C24774" w:rsidRPr="00E83F8B">
        <w:rPr>
          <w:rFonts w:ascii="Arial" w:hAnsi="Arial" w:cs="Arial"/>
          <w:sz w:val="20"/>
          <w:szCs w:val="20"/>
        </w:rPr>
        <w:t xml:space="preserve">akceptace služeb bez výhrad </w:t>
      </w:r>
      <w:r w:rsidR="00F877B5">
        <w:rPr>
          <w:rFonts w:ascii="Arial" w:hAnsi="Arial" w:cs="Arial"/>
          <w:sz w:val="20"/>
          <w:szCs w:val="20"/>
        </w:rPr>
        <w:t xml:space="preserve">resp. akceptace s výhradami </w:t>
      </w:r>
      <w:r w:rsidR="00F877B5" w:rsidRPr="00E83F8B">
        <w:rPr>
          <w:rFonts w:ascii="Arial" w:hAnsi="Arial" w:cs="Arial"/>
          <w:sz w:val="20"/>
          <w:szCs w:val="20"/>
        </w:rPr>
        <w:t xml:space="preserve">podle článku VII této smlouvy. </w:t>
      </w:r>
    </w:p>
    <w:p w:rsidR="00B441AD" w:rsidRDefault="006D62F5">
      <w:pPr>
        <w:pStyle w:val="Bezmezer"/>
        <w:numPr>
          <w:ilvl w:val="0"/>
          <w:numId w:val="3"/>
        </w:numPr>
        <w:spacing w:after="120" w:line="276" w:lineRule="auto"/>
        <w:ind w:left="357" w:hanging="357"/>
        <w:jc w:val="both"/>
        <w:rPr>
          <w:rFonts w:ascii="Arial" w:hAnsi="Arial" w:cs="Arial"/>
          <w:sz w:val="20"/>
          <w:szCs w:val="20"/>
        </w:rPr>
      </w:pPr>
      <w:r w:rsidRPr="00E83F8B">
        <w:rPr>
          <w:rFonts w:ascii="Arial" w:hAnsi="Arial" w:cs="Arial"/>
          <w:sz w:val="20"/>
          <w:szCs w:val="20"/>
        </w:rPr>
        <w:t>Vyúčtování ceny služeb provede dodavatel daňovým dokladem – fakturou, která musí obsahovat veškeré podstatné náležitosti podle zvláštních právních předpisů, zejména podle zákona č. 235/2004 Sb., o dani z přidané hodnoty, ve znění pozdějších předpisů a zákona č. 563/1991 Sb., o účetnictví, ve znění pozdějších předpisů. Kromě těchto podstatných náležitostí musí daňový doklad – faktura dodavatele obsahovat evidenční číslo objednatele této smlouvy, číslo účtu dodavatele a všechny údaje uvedené v ust. § 435 odst. 1 občanského zákoníku.</w:t>
      </w:r>
    </w:p>
    <w:p w:rsidR="00B441AD" w:rsidRDefault="006D62F5">
      <w:pPr>
        <w:pStyle w:val="Bezmezer"/>
        <w:numPr>
          <w:ilvl w:val="0"/>
          <w:numId w:val="3"/>
        </w:numPr>
        <w:spacing w:after="120" w:line="276" w:lineRule="auto"/>
        <w:ind w:left="357" w:hanging="357"/>
        <w:jc w:val="both"/>
        <w:rPr>
          <w:rFonts w:ascii="Arial" w:hAnsi="Arial" w:cs="Arial"/>
          <w:sz w:val="20"/>
          <w:szCs w:val="20"/>
        </w:rPr>
      </w:pPr>
      <w:r w:rsidRPr="00C262CF">
        <w:rPr>
          <w:rFonts w:ascii="Arial" w:hAnsi="Arial" w:cs="Arial"/>
          <w:sz w:val="20"/>
          <w:szCs w:val="20"/>
        </w:rPr>
        <w:lastRenderedPageBreak/>
        <w:t xml:space="preserve">Lhůta splatnosti faktury činí 21 (slovy: dvacet jedna) dnů, resp. v případě faktury vystavené v prosinci 60 (slovy: šedesát) dnů ode dne doručení daňového dokladu – faktury se všemi náležitostmi podle předchozího odstavce objednateli </w:t>
      </w:r>
      <w:r w:rsidR="00FB3E27">
        <w:rPr>
          <w:rFonts w:ascii="Arial" w:hAnsi="Arial" w:cs="Arial"/>
          <w:sz w:val="20"/>
          <w:szCs w:val="20"/>
        </w:rPr>
        <w:t>do datové schránky, doporučenou listovní zásilkou, nebo osobně do podatelny v sídle ČSÚ. Není-li ve smlouvě stanoveno jinak, sjednávají smluvní strany totožnou lhůtu splatnosti i pro placení jiných plateb podle této smlouvy (úroky z prodlení, náhrada škody apod.).</w:t>
      </w:r>
    </w:p>
    <w:p w:rsidR="00B441AD" w:rsidRDefault="006D62F5">
      <w:pPr>
        <w:pStyle w:val="Bezmezer"/>
        <w:numPr>
          <w:ilvl w:val="0"/>
          <w:numId w:val="3"/>
        </w:numPr>
        <w:spacing w:after="120" w:line="276" w:lineRule="auto"/>
        <w:ind w:left="357" w:hanging="357"/>
        <w:jc w:val="both"/>
        <w:rPr>
          <w:rFonts w:ascii="Arial" w:hAnsi="Arial" w:cs="Arial"/>
          <w:sz w:val="20"/>
          <w:szCs w:val="20"/>
        </w:rPr>
      </w:pPr>
      <w:r w:rsidRPr="006D62F5">
        <w:rPr>
          <w:rFonts w:ascii="Arial" w:hAnsi="Arial" w:cs="Arial"/>
          <w:sz w:val="20"/>
          <w:szCs w:val="20"/>
        </w:rPr>
        <w:t xml:space="preserve">Objednatel je oprávněn před uplynutím lhůty splatnosti vrátit dodavateli fakturu, která neobsahuje požadované náležitosti, která obsahuje cenu </w:t>
      </w:r>
      <w:r w:rsidR="00C24774">
        <w:rPr>
          <w:rFonts w:ascii="Arial" w:hAnsi="Arial" w:cs="Arial"/>
          <w:sz w:val="20"/>
          <w:szCs w:val="20"/>
        </w:rPr>
        <w:t xml:space="preserve">služeb </w:t>
      </w:r>
      <w:r w:rsidRPr="006D62F5">
        <w:rPr>
          <w:rFonts w:ascii="Arial" w:hAnsi="Arial" w:cs="Arial"/>
          <w:sz w:val="20"/>
          <w:szCs w:val="20"/>
        </w:rPr>
        <w:t>vyúčtovanou v rozporu s touto smlouvou nebo která obsahuje chybně vyúčtovanou DPH. Lhůta splatnosti vyúčtované ceny</w:t>
      </w:r>
      <w:r w:rsidR="00C24774">
        <w:rPr>
          <w:rFonts w:ascii="Arial" w:hAnsi="Arial" w:cs="Arial"/>
          <w:sz w:val="20"/>
          <w:szCs w:val="20"/>
        </w:rPr>
        <w:t xml:space="preserve"> služeb</w:t>
      </w:r>
      <w:r w:rsidRPr="006D62F5">
        <w:rPr>
          <w:rFonts w:ascii="Arial" w:hAnsi="Arial" w:cs="Arial"/>
          <w:sz w:val="20"/>
          <w:szCs w:val="20"/>
        </w:rPr>
        <w:t xml:space="preserve"> začíná v takovém případě znovu běžet ode dne doručení opravené faktury objednateli způsobem uvedeným v předchozím odstavci.</w:t>
      </w:r>
    </w:p>
    <w:p w:rsidR="00B441AD" w:rsidRDefault="006D62F5">
      <w:pPr>
        <w:pStyle w:val="Bezmezer"/>
        <w:numPr>
          <w:ilvl w:val="0"/>
          <w:numId w:val="3"/>
        </w:numPr>
        <w:spacing w:after="240" w:line="276" w:lineRule="auto"/>
        <w:ind w:left="357" w:hanging="357"/>
        <w:jc w:val="both"/>
        <w:rPr>
          <w:rFonts w:ascii="Arial" w:hAnsi="Arial" w:cs="Arial"/>
          <w:sz w:val="20"/>
          <w:szCs w:val="20"/>
        </w:rPr>
      </w:pPr>
      <w:r w:rsidRPr="006D62F5">
        <w:rPr>
          <w:rFonts w:ascii="Arial" w:hAnsi="Arial" w:cs="Arial"/>
          <w:sz w:val="20"/>
          <w:szCs w:val="20"/>
        </w:rPr>
        <w:t xml:space="preserve">Cena </w:t>
      </w:r>
      <w:r>
        <w:rPr>
          <w:rFonts w:ascii="Arial" w:hAnsi="Arial" w:cs="Arial"/>
          <w:sz w:val="20"/>
          <w:szCs w:val="20"/>
        </w:rPr>
        <w:t>služeb</w:t>
      </w:r>
      <w:r w:rsidRPr="006D62F5">
        <w:rPr>
          <w:rFonts w:ascii="Arial" w:hAnsi="Arial" w:cs="Arial"/>
          <w:sz w:val="20"/>
          <w:szCs w:val="20"/>
        </w:rPr>
        <w:t xml:space="preserve"> vyúčtovaná fakturou dodavatele se pokládá za uhrazenou okamžikem odepsání příslušné částky z účtu objednatele ve prospěch účtu dodavatele.</w:t>
      </w:r>
    </w:p>
    <w:p w:rsidR="00BE6802" w:rsidRDefault="00BE6802" w:rsidP="00850C1A">
      <w:pPr>
        <w:pStyle w:val="Bezmezer"/>
        <w:keepNext/>
        <w:spacing w:line="276" w:lineRule="auto"/>
        <w:jc w:val="center"/>
        <w:rPr>
          <w:rFonts w:ascii="Arial" w:hAnsi="Arial" w:cs="Arial"/>
          <w:b/>
          <w:sz w:val="20"/>
          <w:szCs w:val="20"/>
        </w:rPr>
      </w:pPr>
    </w:p>
    <w:p w:rsidR="007E76B1" w:rsidRDefault="0028287B" w:rsidP="00850C1A">
      <w:pPr>
        <w:pStyle w:val="Bezmezer"/>
        <w:keepNext/>
        <w:spacing w:line="276" w:lineRule="auto"/>
        <w:jc w:val="center"/>
        <w:rPr>
          <w:rFonts w:ascii="Arial" w:hAnsi="Arial" w:cs="Arial"/>
          <w:b/>
          <w:sz w:val="20"/>
          <w:szCs w:val="20"/>
        </w:rPr>
      </w:pPr>
      <w:r>
        <w:rPr>
          <w:rFonts w:ascii="Arial" w:hAnsi="Arial" w:cs="Arial"/>
          <w:b/>
          <w:sz w:val="20"/>
          <w:szCs w:val="20"/>
        </w:rPr>
        <w:t xml:space="preserve">Článek </w:t>
      </w:r>
      <w:r w:rsidR="007E76B1" w:rsidRPr="007E76B1">
        <w:rPr>
          <w:rFonts w:ascii="Arial" w:hAnsi="Arial" w:cs="Arial"/>
          <w:b/>
          <w:sz w:val="20"/>
          <w:szCs w:val="20"/>
        </w:rPr>
        <w:t>V</w:t>
      </w:r>
      <w:r>
        <w:rPr>
          <w:rFonts w:ascii="Arial" w:hAnsi="Arial" w:cs="Arial"/>
          <w:b/>
          <w:sz w:val="20"/>
          <w:szCs w:val="20"/>
        </w:rPr>
        <w:t>I</w:t>
      </w:r>
      <w:r w:rsidR="00C24774">
        <w:rPr>
          <w:rFonts w:ascii="Arial" w:hAnsi="Arial" w:cs="Arial"/>
          <w:b/>
          <w:sz w:val="20"/>
          <w:szCs w:val="20"/>
        </w:rPr>
        <w:t>I</w:t>
      </w:r>
    </w:p>
    <w:p w:rsidR="00AE204C" w:rsidRPr="00051EBD" w:rsidRDefault="00AE204C" w:rsidP="00744CCD">
      <w:pPr>
        <w:pStyle w:val="Bezmezer"/>
        <w:spacing w:after="120" w:line="276" w:lineRule="auto"/>
        <w:jc w:val="center"/>
        <w:rPr>
          <w:rFonts w:ascii="Arial" w:hAnsi="Arial" w:cs="Arial"/>
          <w:b/>
          <w:sz w:val="20"/>
          <w:szCs w:val="20"/>
        </w:rPr>
      </w:pPr>
      <w:r w:rsidRPr="00051EBD">
        <w:rPr>
          <w:rFonts w:ascii="Arial" w:hAnsi="Arial" w:cs="Arial"/>
          <w:b/>
          <w:sz w:val="20"/>
          <w:szCs w:val="20"/>
        </w:rPr>
        <w:t>Akceptace</w:t>
      </w:r>
    </w:p>
    <w:p w:rsidR="00B441AD" w:rsidRDefault="008D38C1">
      <w:pPr>
        <w:pStyle w:val="Odstavecseseznamem"/>
        <w:widowControl w:val="0"/>
        <w:numPr>
          <w:ilvl w:val="0"/>
          <w:numId w:val="12"/>
        </w:numPr>
        <w:spacing w:after="120" w:line="276" w:lineRule="auto"/>
        <w:ind w:left="357" w:hanging="357"/>
        <w:contextualSpacing w:val="0"/>
        <w:jc w:val="both"/>
        <w:rPr>
          <w:rFonts w:cs="Arial"/>
          <w:sz w:val="20"/>
          <w:szCs w:val="20"/>
        </w:rPr>
      </w:pPr>
      <w:r w:rsidRPr="008D38C1">
        <w:rPr>
          <w:rFonts w:cs="Arial"/>
          <w:sz w:val="20"/>
          <w:szCs w:val="20"/>
        </w:rPr>
        <w:t xml:space="preserve">Služby podle této smlouvy se považují za </w:t>
      </w:r>
      <w:r w:rsidR="00730171">
        <w:rPr>
          <w:rFonts w:cs="Arial"/>
          <w:sz w:val="20"/>
          <w:szCs w:val="20"/>
        </w:rPr>
        <w:t>dodavatelem poskytnuté a objednatelem akceptované</w:t>
      </w:r>
      <w:r w:rsidR="00AE204C" w:rsidRPr="008D38C1">
        <w:rPr>
          <w:rFonts w:cs="Arial"/>
          <w:sz w:val="20"/>
          <w:szCs w:val="20"/>
        </w:rPr>
        <w:t>, dojde-li k jej</w:t>
      </w:r>
      <w:r w:rsidRPr="008D38C1">
        <w:rPr>
          <w:rFonts w:cs="Arial"/>
          <w:sz w:val="20"/>
          <w:szCs w:val="20"/>
        </w:rPr>
        <w:t>ich</w:t>
      </w:r>
      <w:r w:rsidR="00AE204C" w:rsidRPr="008D38C1">
        <w:rPr>
          <w:rFonts w:cs="Arial"/>
          <w:sz w:val="20"/>
          <w:szCs w:val="20"/>
        </w:rPr>
        <w:t xml:space="preserve"> akceptaci bez výhrad </w:t>
      </w:r>
      <w:r w:rsidR="00274073">
        <w:rPr>
          <w:rFonts w:cs="Arial"/>
          <w:sz w:val="20"/>
          <w:szCs w:val="20"/>
        </w:rPr>
        <w:t xml:space="preserve">resp. akceptaci s výhradami </w:t>
      </w:r>
      <w:r w:rsidR="00274073" w:rsidRPr="008D38C1">
        <w:rPr>
          <w:rFonts w:cs="Arial"/>
          <w:sz w:val="20"/>
          <w:szCs w:val="20"/>
        </w:rPr>
        <w:t xml:space="preserve">ve smyslu odst. </w:t>
      </w:r>
      <w:r w:rsidR="00274073">
        <w:rPr>
          <w:rFonts w:cs="Arial"/>
          <w:sz w:val="20"/>
          <w:szCs w:val="20"/>
        </w:rPr>
        <w:t>4</w:t>
      </w:r>
      <w:r w:rsidR="00274073" w:rsidRPr="008D38C1">
        <w:rPr>
          <w:rFonts w:cs="Arial"/>
          <w:sz w:val="20"/>
          <w:szCs w:val="20"/>
        </w:rPr>
        <w:t xml:space="preserve">. písm. a) </w:t>
      </w:r>
      <w:r w:rsidR="00274073">
        <w:rPr>
          <w:rFonts w:cs="Arial"/>
          <w:sz w:val="20"/>
          <w:szCs w:val="20"/>
        </w:rPr>
        <w:t xml:space="preserve">nebo písm. b) </w:t>
      </w:r>
      <w:r w:rsidR="00274073" w:rsidRPr="008D38C1">
        <w:rPr>
          <w:rFonts w:cs="Arial"/>
          <w:sz w:val="20"/>
          <w:szCs w:val="20"/>
        </w:rPr>
        <w:t xml:space="preserve">tohoto článku </w:t>
      </w:r>
      <w:r w:rsidR="00AE204C" w:rsidRPr="008D38C1">
        <w:rPr>
          <w:rFonts w:cs="Arial"/>
          <w:sz w:val="20"/>
          <w:szCs w:val="20"/>
        </w:rPr>
        <w:t>smlouvy objednatelem v akceptačním protokolu (dále jen „akceptační protokol“)</w:t>
      </w:r>
      <w:r>
        <w:rPr>
          <w:rFonts w:cs="Arial"/>
          <w:sz w:val="20"/>
          <w:szCs w:val="20"/>
        </w:rPr>
        <w:t>.</w:t>
      </w:r>
      <w:r w:rsidR="00B10589">
        <w:rPr>
          <w:rFonts w:cs="Arial"/>
          <w:sz w:val="20"/>
          <w:szCs w:val="20"/>
        </w:rPr>
        <w:t xml:space="preserve"> Vzhledem k povaze poskytovaných služeb může být akceptační řízení ukončeno rovněž neakceptací tak, jak je upraveno v odst. 4 </w:t>
      </w:r>
      <w:r w:rsidR="00274073">
        <w:rPr>
          <w:rFonts w:cs="Arial"/>
          <w:sz w:val="20"/>
          <w:szCs w:val="20"/>
        </w:rPr>
        <w:t xml:space="preserve">písm. c) </w:t>
      </w:r>
      <w:r w:rsidR="00B10589">
        <w:rPr>
          <w:rFonts w:cs="Arial"/>
          <w:sz w:val="20"/>
          <w:szCs w:val="20"/>
        </w:rPr>
        <w:t>tohoto článku</w:t>
      </w:r>
      <w:r w:rsidR="00456129">
        <w:rPr>
          <w:rFonts w:cs="Arial"/>
          <w:sz w:val="20"/>
          <w:szCs w:val="20"/>
        </w:rPr>
        <w:t>.</w:t>
      </w:r>
    </w:p>
    <w:p w:rsidR="00B441AD" w:rsidRDefault="00AE204C">
      <w:pPr>
        <w:pStyle w:val="Odstavecseseznamem"/>
        <w:numPr>
          <w:ilvl w:val="0"/>
          <w:numId w:val="12"/>
        </w:numPr>
        <w:spacing w:after="120" w:line="276" w:lineRule="auto"/>
        <w:ind w:left="357" w:hanging="357"/>
        <w:contextualSpacing w:val="0"/>
        <w:jc w:val="both"/>
        <w:rPr>
          <w:rFonts w:cs="Arial"/>
          <w:sz w:val="20"/>
          <w:szCs w:val="20"/>
        </w:rPr>
      </w:pPr>
      <w:r w:rsidRPr="00357486">
        <w:rPr>
          <w:rFonts w:cs="Arial"/>
          <w:sz w:val="20"/>
          <w:szCs w:val="20"/>
        </w:rPr>
        <w:t>Dodavatel je povinen předložit objednateli akceptační protokol</w:t>
      </w:r>
      <w:r w:rsidR="00927CB6">
        <w:rPr>
          <w:rFonts w:cs="Arial"/>
          <w:sz w:val="20"/>
          <w:szCs w:val="20"/>
        </w:rPr>
        <w:t xml:space="preserve"> a případně i</w:t>
      </w:r>
      <w:r>
        <w:rPr>
          <w:rFonts w:cs="Arial"/>
          <w:sz w:val="20"/>
          <w:szCs w:val="20"/>
        </w:rPr>
        <w:t xml:space="preserve"> veškerou dokumentaci k</w:t>
      </w:r>
      <w:r w:rsidR="008D38C1">
        <w:rPr>
          <w:rFonts w:cs="Arial"/>
          <w:sz w:val="20"/>
          <w:szCs w:val="20"/>
        </w:rPr>
        <w:t> poskytnutým službám</w:t>
      </w:r>
      <w:r>
        <w:rPr>
          <w:rFonts w:cs="Arial"/>
          <w:sz w:val="20"/>
          <w:szCs w:val="20"/>
        </w:rPr>
        <w:t xml:space="preserve"> </w:t>
      </w:r>
      <w:r w:rsidR="00927CB6">
        <w:rPr>
          <w:rFonts w:cs="Arial"/>
          <w:sz w:val="20"/>
          <w:szCs w:val="20"/>
        </w:rPr>
        <w:t>potřebnou</w:t>
      </w:r>
      <w:r w:rsidRPr="00357486">
        <w:rPr>
          <w:rFonts w:cs="Arial"/>
          <w:sz w:val="20"/>
          <w:szCs w:val="20"/>
        </w:rPr>
        <w:t xml:space="preserve"> k doložení rozsahu a kvality </w:t>
      </w:r>
      <w:r w:rsidR="008D38C1">
        <w:rPr>
          <w:rFonts w:cs="Arial"/>
          <w:sz w:val="20"/>
          <w:szCs w:val="20"/>
        </w:rPr>
        <w:t>poskytnutých služeb</w:t>
      </w:r>
      <w:r w:rsidR="00E83F8B">
        <w:rPr>
          <w:rFonts w:cs="Arial"/>
          <w:sz w:val="20"/>
          <w:szCs w:val="20"/>
        </w:rPr>
        <w:t xml:space="preserve"> </w:t>
      </w:r>
      <w:r w:rsidR="00CB62CE">
        <w:rPr>
          <w:rFonts w:cs="Arial"/>
          <w:sz w:val="20"/>
          <w:szCs w:val="20"/>
        </w:rPr>
        <w:t>nejpozději do 5 (slovy: pěti) pracovních dní od skončení období poskytování služeb pro příslušné volby</w:t>
      </w:r>
      <w:r w:rsidR="00E83F8B">
        <w:rPr>
          <w:rFonts w:cs="Arial"/>
          <w:sz w:val="20"/>
          <w:szCs w:val="20"/>
        </w:rPr>
        <w:t>.</w:t>
      </w:r>
    </w:p>
    <w:p w:rsidR="00B441AD" w:rsidRDefault="00AE204C">
      <w:pPr>
        <w:pStyle w:val="Odstavecseseznamem"/>
        <w:numPr>
          <w:ilvl w:val="0"/>
          <w:numId w:val="12"/>
        </w:numPr>
        <w:spacing w:after="120" w:line="276" w:lineRule="auto"/>
        <w:ind w:left="357" w:hanging="357"/>
        <w:contextualSpacing w:val="0"/>
        <w:jc w:val="both"/>
        <w:rPr>
          <w:rFonts w:cs="Arial"/>
          <w:sz w:val="20"/>
          <w:szCs w:val="20"/>
        </w:rPr>
      </w:pPr>
      <w:r>
        <w:rPr>
          <w:rFonts w:cs="Arial"/>
          <w:sz w:val="20"/>
          <w:szCs w:val="20"/>
        </w:rPr>
        <w:t xml:space="preserve">Objednatel je povinen </w:t>
      </w:r>
      <w:r w:rsidRPr="00357486">
        <w:rPr>
          <w:rFonts w:cs="Arial"/>
          <w:sz w:val="20"/>
          <w:szCs w:val="20"/>
        </w:rPr>
        <w:t>prověřit</w:t>
      </w:r>
      <w:r>
        <w:rPr>
          <w:rFonts w:cs="Arial"/>
          <w:sz w:val="20"/>
          <w:szCs w:val="20"/>
        </w:rPr>
        <w:t xml:space="preserve"> </w:t>
      </w:r>
      <w:r w:rsidRPr="00357486">
        <w:rPr>
          <w:rFonts w:cs="Arial"/>
          <w:sz w:val="20"/>
          <w:szCs w:val="20"/>
        </w:rPr>
        <w:t>akceptační protokol</w:t>
      </w:r>
      <w:r w:rsidR="00927CB6">
        <w:rPr>
          <w:rFonts w:cs="Arial"/>
          <w:sz w:val="20"/>
          <w:szCs w:val="20"/>
        </w:rPr>
        <w:t xml:space="preserve"> a případě i další </w:t>
      </w:r>
      <w:r>
        <w:rPr>
          <w:rFonts w:cs="Arial"/>
          <w:sz w:val="20"/>
          <w:szCs w:val="20"/>
        </w:rPr>
        <w:t>dokumentaci k</w:t>
      </w:r>
      <w:r w:rsidR="00927CB6">
        <w:rPr>
          <w:rFonts w:cs="Arial"/>
          <w:sz w:val="20"/>
          <w:szCs w:val="20"/>
        </w:rPr>
        <w:t> poskytnutým službám</w:t>
      </w:r>
      <w:r w:rsidRPr="00357486">
        <w:rPr>
          <w:rFonts w:cs="Arial"/>
          <w:sz w:val="20"/>
          <w:szCs w:val="20"/>
        </w:rPr>
        <w:t xml:space="preserve"> a informovat dodavatele s nejméně dvoudenním předstihem </w:t>
      </w:r>
      <w:r w:rsidR="00BE6802">
        <w:rPr>
          <w:rFonts w:cs="Arial"/>
          <w:sz w:val="20"/>
          <w:szCs w:val="20"/>
        </w:rPr>
        <w:br/>
      </w:r>
      <w:r w:rsidRPr="00357486">
        <w:rPr>
          <w:rFonts w:cs="Arial"/>
          <w:sz w:val="20"/>
          <w:szCs w:val="20"/>
        </w:rPr>
        <w:t>o termínu případného jednání k projednání akceptace</w:t>
      </w:r>
      <w:r w:rsidR="00927CB6">
        <w:rPr>
          <w:rFonts w:cs="Arial"/>
          <w:sz w:val="20"/>
          <w:szCs w:val="20"/>
        </w:rPr>
        <w:t xml:space="preserve"> </w:t>
      </w:r>
      <w:r>
        <w:rPr>
          <w:rFonts w:cs="Arial"/>
          <w:sz w:val="20"/>
          <w:szCs w:val="20"/>
        </w:rPr>
        <w:t xml:space="preserve">(dále také jen „akceptační řízení“), </w:t>
      </w:r>
      <w:r w:rsidR="00BE6802">
        <w:rPr>
          <w:rFonts w:cs="Arial"/>
          <w:sz w:val="20"/>
          <w:szCs w:val="20"/>
        </w:rPr>
        <w:br/>
      </w:r>
      <w:r>
        <w:rPr>
          <w:rFonts w:cs="Arial"/>
          <w:sz w:val="20"/>
          <w:szCs w:val="20"/>
        </w:rPr>
        <w:t>a to</w:t>
      </w:r>
      <w:r w:rsidRPr="00357486">
        <w:rPr>
          <w:rFonts w:cs="Arial"/>
          <w:sz w:val="20"/>
          <w:szCs w:val="20"/>
        </w:rPr>
        <w:t xml:space="preserve"> v případě, že </w:t>
      </w:r>
      <w:r w:rsidR="00927CB6">
        <w:rPr>
          <w:rFonts w:cs="Arial"/>
          <w:sz w:val="20"/>
          <w:szCs w:val="20"/>
        </w:rPr>
        <w:t>poskytnuté služby</w:t>
      </w:r>
      <w:r w:rsidRPr="00357486">
        <w:rPr>
          <w:rFonts w:cs="Arial"/>
          <w:sz w:val="20"/>
          <w:szCs w:val="20"/>
        </w:rPr>
        <w:t xml:space="preserve"> neakceptuje</w:t>
      </w:r>
      <w:r>
        <w:rPr>
          <w:rFonts w:cs="Arial"/>
          <w:sz w:val="20"/>
          <w:szCs w:val="20"/>
        </w:rPr>
        <w:t xml:space="preserve"> objednatel</w:t>
      </w:r>
      <w:r w:rsidRPr="00357486">
        <w:rPr>
          <w:rFonts w:cs="Arial"/>
          <w:sz w:val="20"/>
          <w:szCs w:val="20"/>
        </w:rPr>
        <w:t xml:space="preserve"> bez výhrad podle odst. </w:t>
      </w:r>
      <w:r w:rsidR="00927CB6">
        <w:rPr>
          <w:rFonts w:cs="Arial"/>
          <w:sz w:val="20"/>
          <w:szCs w:val="20"/>
        </w:rPr>
        <w:t>4</w:t>
      </w:r>
      <w:r w:rsidRPr="00357486">
        <w:rPr>
          <w:rFonts w:cs="Arial"/>
          <w:sz w:val="20"/>
          <w:szCs w:val="20"/>
        </w:rPr>
        <w:t xml:space="preserve">. písm. a) </w:t>
      </w:r>
      <w:r>
        <w:rPr>
          <w:rFonts w:cs="Arial"/>
          <w:sz w:val="20"/>
          <w:szCs w:val="20"/>
        </w:rPr>
        <w:t>tohoto článku</w:t>
      </w:r>
      <w:r w:rsidRPr="00357486">
        <w:rPr>
          <w:rFonts w:cs="Arial"/>
          <w:sz w:val="20"/>
          <w:szCs w:val="20"/>
        </w:rPr>
        <w:t xml:space="preserve"> smlouvy</w:t>
      </w:r>
      <w:r>
        <w:rPr>
          <w:rFonts w:cs="Arial"/>
          <w:sz w:val="20"/>
          <w:szCs w:val="20"/>
        </w:rPr>
        <w:t xml:space="preserve"> ihned</w:t>
      </w:r>
      <w:r w:rsidRPr="00357486">
        <w:rPr>
          <w:rFonts w:cs="Arial"/>
          <w:sz w:val="20"/>
          <w:szCs w:val="20"/>
        </w:rPr>
        <w:t>.</w:t>
      </w:r>
    </w:p>
    <w:p w:rsidR="00B441AD" w:rsidRDefault="00AE204C">
      <w:pPr>
        <w:pStyle w:val="Odstavecseseznamem"/>
        <w:numPr>
          <w:ilvl w:val="0"/>
          <w:numId w:val="12"/>
        </w:numPr>
        <w:spacing w:line="276" w:lineRule="auto"/>
        <w:jc w:val="both"/>
        <w:rPr>
          <w:rFonts w:cs="Arial"/>
          <w:sz w:val="20"/>
          <w:szCs w:val="20"/>
        </w:rPr>
      </w:pPr>
      <w:r w:rsidRPr="00357486">
        <w:rPr>
          <w:rFonts w:cs="Arial"/>
          <w:sz w:val="20"/>
          <w:szCs w:val="20"/>
        </w:rPr>
        <w:t>Akceptační řízení je zahájeno dnem předložení akceptačního protokolu objednateli a jeho výsledkem může být:</w:t>
      </w:r>
    </w:p>
    <w:p w:rsidR="00B441AD" w:rsidRDefault="00AE204C">
      <w:pPr>
        <w:pStyle w:val="Odstavecseseznamem"/>
        <w:numPr>
          <w:ilvl w:val="0"/>
          <w:numId w:val="13"/>
        </w:numPr>
        <w:spacing w:after="60" w:line="276" w:lineRule="auto"/>
        <w:ind w:left="714" w:hanging="357"/>
        <w:contextualSpacing w:val="0"/>
        <w:jc w:val="both"/>
        <w:rPr>
          <w:rFonts w:cs="Arial"/>
          <w:sz w:val="20"/>
          <w:szCs w:val="20"/>
        </w:rPr>
      </w:pPr>
      <w:r w:rsidRPr="00114416">
        <w:rPr>
          <w:rFonts w:cs="Arial"/>
          <w:sz w:val="20"/>
          <w:szCs w:val="20"/>
          <w:u w:val="single"/>
        </w:rPr>
        <w:t>Akceptace bez výhrad</w:t>
      </w:r>
      <w:r w:rsidRPr="00AB21B7">
        <w:rPr>
          <w:rFonts w:cs="Arial"/>
          <w:sz w:val="20"/>
          <w:szCs w:val="20"/>
        </w:rPr>
        <w:t>: Neshledá-li objednatel</w:t>
      </w:r>
      <w:r>
        <w:rPr>
          <w:rFonts w:cs="Arial"/>
          <w:sz w:val="20"/>
          <w:szCs w:val="20"/>
        </w:rPr>
        <w:t xml:space="preserve"> v</w:t>
      </w:r>
      <w:r w:rsidR="00927CB6">
        <w:rPr>
          <w:rFonts w:cs="Arial"/>
          <w:sz w:val="20"/>
          <w:szCs w:val="20"/>
        </w:rPr>
        <w:t> poskytnutých službách</w:t>
      </w:r>
      <w:r w:rsidRPr="00AB21B7">
        <w:rPr>
          <w:rFonts w:cs="Arial"/>
          <w:sz w:val="20"/>
          <w:szCs w:val="20"/>
        </w:rPr>
        <w:t xml:space="preserve"> žádné vady ani nedodělky (vady anebo nedodělky společně dále jen „vady“), uvede do akceptačního protokolu, že </w:t>
      </w:r>
      <w:r w:rsidR="00927CB6">
        <w:rPr>
          <w:rFonts w:cs="Arial"/>
          <w:sz w:val="20"/>
          <w:szCs w:val="20"/>
        </w:rPr>
        <w:t>poskytnuté služby</w:t>
      </w:r>
      <w:r w:rsidRPr="00AB21B7">
        <w:rPr>
          <w:rFonts w:cs="Arial"/>
          <w:sz w:val="20"/>
          <w:szCs w:val="20"/>
        </w:rPr>
        <w:t xml:space="preserve"> akceptuje bez výhrad a akceptační protokol potvrdí oprávnění zástupci obou smluvních stran svými podpisy;</w:t>
      </w:r>
    </w:p>
    <w:p w:rsidR="00B441AD" w:rsidRDefault="003555E3">
      <w:pPr>
        <w:pStyle w:val="Odstavecseseznamem"/>
        <w:numPr>
          <w:ilvl w:val="0"/>
          <w:numId w:val="13"/>
        </w:numPr>
        <w:spacing w:after="60" w:line="276" w:lineRule="auto"/>
        <w:ind w:left="714" w:hanging="357"/>
        <w:contextualSpacing w:val="0"/>
        <w:jc w:val="both"/>
        <w:rPr>
          <w:rFonts w:cs="Arial"/>
          <w:sz w:val="20"/>
          <w:szCs w:val="20"/>
        </w:rPr>
      </w:pPr>
      <w:r>
        <w:rPr>
          <w:rFonts w:cs="Arial"/>
          <w:sz w:val="20"/>
          <w:szCs w:val="20"/>
          <w:u w:val="single"/>
        </w:rPr>
        <w:t>Akceptace s výhradami</w:t>
      </w:r>
      <w:r w:rsidRPr="00B10589">
        <w:rPr>
          <w:rFonts w:cs="Arial"/>
          <w:sz w:val="20"/>
          <w:szCs w:val="20"/>
        </w:rPr>
        <w:t>:</w:t>
      </w:r>
      <w:r>
        <w:rPr>
          <w:rFonts w:cs="Arial"/>
          <w:sz w:val="20"/>
          <w:szCs w:val="20"/>
        </w:rPr>
        <w:t xml:space="preserve"> Shledá-li objednatel v poskytnutých službách vady, na jejichž odstranění již nemá vzhledem k povaze služeb zájem, a současně jsou tyto vady takové povahy, že lze služby, byť s výhradami, akceptovat, uvede tuto skutečnost společně s uvedením vad poskytovaných služeb do akceptačního protokolu, </w:t>
      </w:r>
      <w:r w:rsidR="00BE6802">
        <w:rPr>
          <w:rFonts w:cs="Arial"/>
          <w:sz w:val="20"/>
          <w:szCs w:val="20"/>
        </w:rPr>
        <w:br/>
      </w:r>
      <w:r w:rsidRPr="00357486">
        <w:rPr>
          <w:rFonts w:cs="Arial"/>
          <w:sz w:val="20"/>
          <w:szCs w:val="20"/>
        </w:rPr>
        <w:t>a oprávnění zástupci obou smluvních stran potvrdí akceptační protokol svými podpisy</w:t>
      </w:r>
      <w:r>
        <w:rPr>
          <w:rFonts w:cs="Arial"/>
          <w:sz w:val="20"/>
          <w:szCs w:val="20"/>
        </w:rPr>
        <w:t xml:space="preserve">. Odmítne-li dodavatel akceptační protokol potvrdit podpisem svého oprávněného zástupce, má se za to, že se závěry objednatele v akceptačním řízení souhlasí. V případě, že vady zakládají nárok objednatele na zaplacení smluvních pokut za porušení povinností dodavatele podle článku X této smlouvy, je objednatel oprávněn požadovat a dodavatel povinen tyto smluvní pokuty zaplatit; </w:t>
      </w:r>
    </w:p>
    <w:p w:rsidR="00B441AD" w:rsidRDefault="003555E3">
      <w:pPr>
        <w:pStyle w:val="Odstavecseseznamem"/>
        <w:numPr>
          <w:ilvl w:val="0"/>
          <w:numId w:val="13"/>
        </w:numPr>
        <w:spacing w:after="120" w:line="276" w:lineRule="auto"/>
        <w:ind w:left="714" w:hanging="357"/>
        <w:contextualSpacing w:val="0"/>
        <w:jc w:val="both"/>
        <w:rPr>
          <w:rFonts w:cs="Arial"/>
          <w:sz w:val="20"/>
          <w:szCs w:val="20"/>
        </w:rPr>
      </w:pPr>
      <w:r w:rsidRPr="00114416">
        <w:rPr>
          <w:rFonts w:cs="Arial"/>
          <w:sz w:val="20"/>
          <w:szCs w:val="20"/>
          <w:u w:val="single"/>
        </w:rPr>
        <w:lastRenderedPageBreak/>
        <w:t>Neakceptace</w:t>
      </w:r>
      <w:r w:rsidRPr="00357486">
        <w:rPr>
          <w:rFonts w:cs="Arial"/>
          <w:sz w:val="20"/>
          <w:szCs w:val="20"/>
        </w:rPr>
        <w:t>: Shledá-li objednatel v</w:t>
      </w:r>
      <w:r>
        <w:rPr>
          <w:rFonts w:cs="Arial"/>
          <w:sz w:val="20"/>
          <w:szCs w:val="20"/>
        </w:rPr>
        <w:t> poskytnutých službách</w:t>
      </w:r>
      <w:r w:rsidRPr="00357486">
        <w:rPr>
          <w:rFonts w:cs="Arial"/>
          <w:sz w:val="20"/>
          <w:szCs w:val="20"/>
        </w:rPr>
        <w:t xml:space="preserve"> vady</w:t>
      </w:r>
      <w:r>
        <w:rPr>
          <w:rFonts w:cs="Arial"/>
          <w:sz w:val="20"/>
          <w:szCs w:val="20"/>
        </w:rPr>
        <w:t xml:space="preserve"> takové povahy, že nelze služby akceptovat</w:t>
      </w:r>
      <w:r w:rsidRPr="00357486">
        <w:rPr>
          <w:rFonts w:cs="Arial"/>
          <w:sz w:val="20"/>
          <w:szCs w:val="20"/>
        </w:rPr>
        <w:t xml:space="preserve">, do akceptačního protokolu uvede, že </w:t>
      </w:r>
      <w:r>
        <w:rPr>
          <w:rFonts w:cs="Arial"/>
          <w:sz w:val="20"/>
          <w:szCs w:val="20"/>
        </w:rPr>
        <w:t>poskytnuté služby</w:t>
      </w:r>
      <w:r w:rsidRPr="00357486">
        <w:rPr>
          <w:rFonts w:cs="Arial"/>
          <w:sz w:val="20"/>
          <w:szCs w:val="20"/>
        </w:rPr>
        <w:t xml:space="preserve"> neakceptuje </w:t>
      </w:r>
      <w:r>
        <w:rPr>
          <w:rFonts w:cs="Arial"/>
          <w:sz w:val="20"/>
          <w:szCs w:val="20"/>
        </w:rPr>
        <w:t xml:space="preserve">a </w:t>
      </w:r>
      <w:r w:rsidRPr="00357486">
        <w:rPr>
          <w:rFonts w:cs="Arial"/>
          <w:sz w:val="20"/>
          <w:szCs w:val="20"/>
        </w:rPr>
        <w:t>uvede seznam vad</w:t>
      </w:r>
      <w:r>
        <w:rPr>
          <w:rFonts w:cs="Arial"/>
          <w:sz w:val="20"/>
          <w:szCs w:val="20"/>
        </w:rPr>
        <w:t>, které jsou důvodem neakceptace služeb</w:t>
      </w:r>
      <w:r w:rsidR="00150A1B">
        <w:rPr>
          <w:rFonts w:cs="Arial"/>
          <w:sz w:val="20"/>
          <w:szCs w:val="20"/>
        </w:rPr>
        <w:t>. Následně</w:t>
      </w:r>
      <w:r w:rsidRPr="00357486">
        <w:rPr>
          <w:rFonts w:cs="Arial"/>
          <w:sz w:val="20"/>
          <w:szCs w:val="20"/>
        </w:rPr>
        <w:t xml:space="preserve"> oprávnění zástupci obou smluvních stran potvrdí akceptační protokol svými podpisy. </w:t>
      </w:r>
      <w:r w:rsidRPr="009D3D2E">
        <w:rPr>
          <w:rFonts w:cs="Arial"/>
          <w:sz w:val="20"/>
          <w:szCs w:val="20"/>
        </w:rPr>
        <w:t>Objednat</w:t>
      </w:r>
      <w:r>
        <w:rPr>
          <w:rFonts w:cs="Arial"/>
          <w:sz w:val="20"/>
          <w:szCs w:val="20"/>
        </w:rPr>
        <w:t>el není povinen akceptovat vadné poskytnutí služeb</w:t>
      </w:r>
      <w:r w:rsidRPr="009D3D2E">
        <w:rPr>
          <w:rFonts w:cs="Arial"/>
          <w:sz w:val="20"/>
          <w:szCs w:val="20"/>
        </w:rPr>
        <w:t>.</w:t>
      </w:r>
      <w:r>
        <w:rPr>
          <w:rFonts w:cs="Arial"/>
          <w:sz w:val="20"/>
          <w:szCs w:val="20"/>
        </w:rPr>
        <w:t xml:space="preserve"> Odmítne-li dodavatel akceptační protokol potvrdit podpisem svého oprávněného zástupce, má se za to, že se závěry objednatele v akceptačním řízení souhlasí. Nároky objednatele na zaplacení smluvních pokut sjednaných v článku X této smlouvy nejsou v případě neakceptace služeb dotčeny.</w:t>
      </w:r>
    </w:p>
    <w:p w:rsidR="00B441AD" w:rsidRDefault="00AE204C">
      <w:pPr>
        <w:pStyle w:val="Odstavecseseznamem"/>
        <w:numPr>
          <w:ilvl w:val="0"/>
          <w:numId w:val="12"/>
        </w:numPr>
        <w:spacing w:after="120" w:line="276" w:lineRule="auto"/>
        <w:ind w:left="357" w:hanging="357"/>
        <w:contextualSpacing w:val="0"/>
        <w:jc w:val="both"/>
        <w:rPr>
          <w:rFonts w:cs="Arial"/>
          <w:sz w:val="20"/>
          <w:szCs w:val="20"/>
        </w:rPr>
      </w:pPr>
      <w:r w:rsidRPr="00A62EAB">
        <w:rPr>
          <w:rFonts w:cs="Arial"/>
          <w:sz w:val="20"/>
          <w:szCs w:val="20"/>
        </w:rPr>
        <w:t>Nezúčastní-li se dodavatel jednání s objednatelem k projednání akceptace anebo odmítne-li podepsat akceptační protokol, má se za to, že se skutečnostmi v něm uvedenými souhlasí.</w:t>
      </w:r>
    </w:p>
    <w:p w:rsidR="00B441AD" w:rsidRDefault="00252C96">
      <w:pPr>
        <w:pStyle w:val="Odstavecseseznamem"/>
        <w:numPr>
          <w:ilvl w:val="0"/>
          <w:numId w:val="12"/>
        </w:numPr>
        <w:spacing w:after="240" w:line="276" w:lineRule="auto"/>
        <w:ind w:left="357" w:hanging="357"/>
        <w:jc w:val="both"/>
        <w:rPr>
          <w:rFonts w:cs="Arial"/>
          <w:sz w:val="20"/>
          <w:szCs w:val="20"/>
        </w:rPr>
      </w:pPr>
      <w:r>
        <w:rPr>
          <w:rFonts w:cs="Arial"/>
          <w:sz w:val="20"/>
          <w:szCs w:val="20"/>
        </w:rPr>
        <w:t>Ukončení akceptační</w:t>
      </w:r>
      <w:r w:rsidR="006048A7">
        <w:rPr>
          <w:rFonts w:cs="Arial"/>
          <w:sz w:val="20"/>
          <w:szCs w:val="20"/>
        </w:rPr>
        <w:t>ho</w:t>
      </w:r>
      <w:r>
        <w:rPr>
          <w:rFonts w:cs="Arial"/>
          <w:sz w:val="20"/>
          <w:szCs w:val="20"/>
        </w:rPr>
        <w:t xml:space="preserve"> řízení </w:t>
      </w:r>
      <w:r w:rsidR="00D11856">
        <w:rPr>
          <w:rFonts w:cs="Arial"/>
          <w:sz w:val="20"/>
          <w:szCs w:val="20"/>
        </w:rPr>
        <w:t xml:space="preserve">s výsledkem podle odst. 4 písm. a) nebo písm. b) tohoto článku smlouvy </w:t>
      </w:r>
      <w:r w:rsidR="00AE204C" w:rsidRPr="00A62EAB">
        <w:rPr>
          <w:rFonts w:cs="Arial"/>
          <w:sz w:val="20"/>
          <w:szCs w:val="20"/>
        </w:rPr>
        <w:t>je podmínkou oprávněnosti fakturace</w:t>
      </w:r>
      <w:r w:rsidR="00532042">
        <w:rPr>
          <w:rFonts w:cs="Arial"/>
          <w:sz w:val="20"/>
          <w:szCs w:val="20"/>
        </w:rPr>
        <w:t xml:space="preserve"> ceny služeb.</w:t>
      </w:r>
    </w:p>
    <w:p w:rsidR="00BE6802" w:rsidRDefault="00BE6802" w:rsidP="007E76B1">
      <w:pPr>
        <w:pStyle w:val="Bezmezer"/>
        <w:spacing w:line="276" w:lineRule="auto"/>
        <w:jc w:val="center"/>
        <w:rPr>
          <w:rFonts w:ascii="Arial" w:hAnsi="Arial" w:cs="Arial"/>
          <w:b/>
          <w:sz w:val="20"/>
          <w:szCs w:val="20"/>
        </w:rPr>
      </w:pPr>
    </w:p>
    <w:p w:rsidR="007E76B1" w:rsidRDefault="00212456" w:rsidP="007E76B1">
      <w:pPr>
        <w:pStyle w:val="Bezmezer"/>
        <w:spacing w:line="276" w:lineRule="auto"/>
        <w:jc w:val="center"/>
        <w:rPr>
          <w:rFonts w:ascii="Arial" w:hAnsi="Arial" w:cs="Arial"/>
          <w:b/>
          <w:sz w:val="20"/>
          <w:szCs w:val="20"/>
        </w:rPr>
      </w:pPr>
      <w:r>
        <w:rPr>
          <w:rFonts w:ascii="Arial" w:hAnsi="Arial" w:cs="Arial"/>
          <w:b/>
          <w:sz w:val="20"/>
          <w:szCs w:val="20"/>
        </w:rPr>
        <w:t xml:space="preserve">Článek </w:t>
      </w:r>
      <w:r w:rsidR="00DE5165">
        <w:rPr>
          <w:rFonts w:ascii="Arial" w:hAnsi="Arial" w:cs="Arial"/>
          <w:b/>
          <w:sz w:val="20"/>
          <w:szCs w:val="20"/>
        </w:rPr>
        <w:t>VII</w:t>
      </w:r>
      <w:r w:rsidR="00A47679">
        <w:rPr>
          <w:rFonts w:ascii="Arial" w:hAnsi="Arial" w:cs="Arial"/>
          <w:b/>
          <w:sz w:val="20"/>
          <w:szCs w:val="20"/>
        </w:rPr>
        <w:t>I</w:t>
      </w:r>
    </w:p>
    <w:p w:rsidR="0026477A" w:rsidRDefault="0026477A" w:rsidP="00744CCD">
      <w:pPr>
        <w:pStyle w:val="Bezmezer"/>
        <w:spacing w:after="120" w:line="276" w:lineRule="auto"/>
        <w:jc w:val="center"/>
        <w:rPr>
          <w:rFonts w:ascii="Arial" w:hAnsi="Arial" w:cs="Arial"/>
          <w:b/>
          <w:sz w:val="20"/>
          <w:szCs w:val="20"/>
        </w:rPr>
      </w:pPr>
      <w:r>
        <w:rPr>
          <w:rFonts w:ascii="Arial" w:hAnsi="Arial" w:cs="Arial"/>
          <w:b/>
          <w:sz w:val="20"/>
          <w:szCs w:val="20"/>
        </w:rPr>
        <w:t>Další práva a povinnosti smluvních stran</w:t>
      </w:r>
    </w:p>
    <w:p w:rsidR="00B441AD" w:rsidRDefault="0026477A">
      <w:pPr>
        <w:pStyle w:val="Bezmezer"/>
        <w:numPr>
          <w:ilvl w:val="0"/>
          <w:numId w:val="8"/>
        </w:numPr>
        <w:spacing w:line="276" w:lineRule="auto"/>
        <w:jc w:val="both"/>
        <w:rPr>
          <w:rFonts w:ascii="Arial" w:hAnsi="Arial" w:cs="Arial"/>
          <w:sz w:val="20"/>
          <w:szCs w:val="20"/>
        </w:rPr>
      </w:pPr>
      <w:r>
        <w:rPr>
          <w:rFonts w:ascii="Arial" w:hAnsi="Arial" w:cs="Arial"/>
          <w:sz w:val="20"/>
          <w:szCs w:val="20"/>
        </w:rPr>
        <w:t>Dodavatel se zavazuje:</w:t>
      </w:r>
    </w:p>
    <w:p w:rsidR="00B441AD" w:rsidRDefault="0026477A">
      <w:pPr>
        <w:pStyle w:val="Bezmezer"/>
        <w:numPr>
          <w:ilvl w:val="0"/>
          <w:numId w:val="9"/>
        </w:numPr>
        <w:spacing w:line="276" w:lineRule="auto"/>
        <w:jc w:val="both"/>
        <w:rPr>
          <w:rFonts w:ascii="Arial" w:hAnsi="Arial" w:cs="Arial"/>
          <w:sz w:val="20"/>
          <w:szCs w:val="20"/>
        </w:rPr>
      </w:pPr>
      <w:r>
        <w:rPr>
          <w:rFonts w:ascii="Arial" w:hAnsi="Arial" w:cs="Arial"/>
          <w:sz w:val="20"/>
          <w:szCs w:val="20"/>
        </w:rPr>
        <w:t xml:space="preserve">poskytovat objednateli </w:t>
      </w:r>
      <w:r w:rsidR="00532042">
        <w:rPr>
          <w:rFonts w:ascii="Arial" w:hAnsi="Arial" w:cs="Arial"/>
          <w:sz w:val="20"/>
          <w:szCs w:val="20"/>
        </w:rPr>
        <w:t xml:space="preserve">služby </w:t>
      </w:r>
      <w:r>
        <w:rPr>
          <w:rFonts w:ascii="Arial" w:hAnsi="Arial" w:cs="Arial"/>
          <w:sz w:val="20"/>
          <w:szCs w:val="20"/>
        </w:rPr>
        <w:t xml:space="preserve">řádně a včas, v souladu s podmínkami této smlouvy </w:t>
      </w:r>
      <w:r w:rsidR="00BE6802">
        <w:rPr>
          <w:rFonts w:ascii="Arial" w:hAnsi="Arial" w:cs="Arial"/>
          <w:sz w:val="20"/>
          <w:szCs w:val="20"/>
        </w:rPr>
        <w:br/>
      </w:r>
      <w:r>
        <w:rPr>
          <w:rFonts w:ascii="Arial" w:hAnsi="Arial" w:cs="Arial"/>
          <w:sz w:val="20"/>
          <w:szCs w:val="20"/>
        </w:rPr>
        <w:t xml:space="preserve">a s platnými právními předpisy, podle svých nejlepších znalostí a schopností </w:t>
      </w:r>
      <w:r w:rsidR="00BE6802">
        <w:rPr>
          <w:rFonts w:ascii="Arial" w:hAnsi="Arial" w:cs="Arial"/>
          <w:sz w:val="20"/>
          <w:szCs w:val="20"/>
        </w:rPr>
        <w:br/>
      </w:r>
      <w:r>
        <w:rPr>
          <w:rFonts w:ascii="Arial" w:hAnsi="Arial" w:cs="Arial"/>
          <w:sz w:val="20"/>
          <w:szCs w:val="20"/>
        </w:rPr>
        <w:t>a s potřebnou odbornou péčí, a to po celou dobu trvání této smlouvy;</w:t>
      </w:r>
    </w:p>
    <w:p w:rsidR="00B441AD" w:rsidRDefault="00CE37FF">
      <w:pPr>
        <w:pStyle w:val="Bezmezer"/>
        <w:numPr>
          <w:ilvl w:val="0"/>
          <w:numId w:val="9"/>
        </w:numPr>
        <w:spacing w:line="276" w:lineRule="auto"/>
        <w:jc w:val="both"/>
        <w:rPr>
          <w:rFonts w:ascii="Arial" w:hAnsi="Arial" w:cs="Arial"/>
          <w:sz w:val="20"/>
          <w:szCs w:val="20"/>
        </w:rPr>
      </w:pPr>
      <w:r>
        <w:rPr>
          <w:rFonts w:ascii="Arial" w:hAnsi="Arial" w:cs="Arial"/>
          <w:sz w:val="20"/>
          <w:szCs w:val="20"/>
        </w:rPr>
        <w:t xml:space="preserve">v rozsahu nezbytném k naplnění účelu této smlouvy </w:t>
      </w:r>
      <w:r w:rsidR="0026477A">
        <w:rPr>
          <w:rFonts w:ascii="Arial" w:hAnsi="Arial" w:cs="Arial"/>
          <w:sz w:val="20"/>
          <w:szCs w:val="20"/>
        </w:rPr>
        <w:t>dodržovat pokyny</w:t>
      </w:r>
      <w:r w:rsidR="00AF2811">
        <w:rPr>
          <w:rFonts w:ascii="Arial" w:hAnsi="Arial" w:cs="Arial"/>
          <w:sz w:val="20"/>
          <w:szCs w:val="20"/>
        </w:rPr>
        <w:t>, doporučení výrobce</w:t>
      </w:r>
      <w:r w:rsidR="0026477A">
        <w:rPr>
          <w:rFonts w:ascii="Arial" w:hAnsi="Arial" w:cs="Arial"/>
          <w:sz w:val="20"/>
          <w:szCs w:val="20"/>
        </w:rPr>
        <w:t xml:space="preserve"> a interní předpisy objednatele ve vztahu k bezpečnosti a provozu</w:t>
      </w:r>
      <w:r w:rsidR="00744CCD">
        <w:rPr>
          <w:rFonts w:ascii="Arial" w:hAnsi="Arial" w:cs="Arial"/>
          <w:sz w:val="20"/>
          <w:szCs w:val="20"/>
        </w:rPr>
        <w:t xml:space="preserve"> </w:t>
      </w:r>
      <w:r w:rsidR="00A47679">
        <w:rPr>
          <w:rFonts w:ascii="Arial" w:hAnsi="Arial" w:cs="Arial"/>
          <w:sz w:val="20"/>
          <w:szCs w:val="20"/>
        </w:rPr>
        <w:t>technologií</w:t>
      </w:r>
      <w:r w:rsidR="00744CCD">
        <w:rPr>
          <w:rFonts w:ascii="Arial" w:hAnsi="Arial" w:cs="Arial"/>
          <w:sz w:val="20"/>
          <w:szCs w:val="20"/>
        </w:rPr>
        <w:t xml:space="preserve"> objednatele, kterých se jím poskytované služby týkají</w:t>
      </w:r>
      <w:r w:rsidR="00B006A2">
        <w:rPr>
          <w:rFonts w:ascii="Arial" w:hAnsi="Arial" w:cs="Arial"/>
          <w:sz w:val="20"/>
          <w:szCs w:val="20"/>
        </w:rPr>
        <w:t xml:space="preserve"> nebo jsou dodavatelem k poskytování služeb využívány</w:t>
      </w:r>
      <w:r w:rsidR="0026477A">
        <w:rPr>
          <w:rFonts w:ascii="Arial" w:hAnsi="Arial" w:cs="Arial"/>
          <w:sz w:val="20"/>
          <w:szCs w:val="20"/>
        </w:rPr>
        <w:t>;</w:t>
      </w:r>
    </w:p>
    <w:p w:rsidR="00B441AD" w:rsidRDefault="0026477A">
      <w:pPr>
        <w:pStyle w:val="Bezmezer"/>
        <w:numPr>
          <w:ilvl w:val="0"/>
          <w:numId w:val="9"/>
        </w:numPr>
        <w:spacing w:line="276" w:lineRule="auto"/>
        <w:jc w:val="both"/>
        <w:rPr>
          <w:rFonts w:ascii="Arial" w:hAnsi="Arial" w:cs="Arial"/>
          <w:sz w:val="20"/>
          <w:szCs w:val="20"/>
        </w:rPr>
      </w:pPr>
      <w:r>
        <w:rPr>
          <w:rFonts w:ascii="Arial" w:hAnsi="Arial" w:cs="Arial"/>
          <w:sz w:val="20"/>
          <w:szCs w:val="20"/>
        </w:rPr>
        <w:t xml:space="preserve">udržovat v platnosti a účinnosti po celou dobu trvání této smlouvy pojištění odpovědnosti za škodu způsobenou dodavatelem třetí osobě s limitem pojistného plnění ve výši </w:t>
      </w:r>
      <w:r w:rsidRPr="00800117">
        <w:rPr>
          <w:rFonts w:ascii="Arial" w:hAnsi="Arial" w:cs="Arial"/>
          <w:sz w:val="20"/>
          <w:szCs w:val="20"/>
        </w:rPr>
        <w:t xml:space="preserve">minimálně </w:t>
      </w:r>
      <w:r w:rsidR="00491EC7">
        <w:rPr>
          <w:rFonts w:ascii="Arial" w:hAnsi="Arial" w:cs="Arial"/>
          <w:sz w:val="20"/>
          <w:szCs w:val="20"/>
        </w:rPr>
        <w:t>10</w:t>
      </w:r>
      <w:r w:rsidR="00C262CF" w:rsidRPr="00800117">
        <w:rPr>
          <w:rFonts w:ascii="Arial" w:hAnsi="Arial" w:cs="Arial"/>
          <w:sz w:val="20"/>
          <w:szCs w:val="20"/>
        </w:rPr>
        <w:t> 000 000</w:t>
      </w:r>
      <w:r w:rsidRPr="00800117">
        <w:rPr>
          <w:rFonts w:ascii="Arial" w:hAnsi="Arial" w:cs="Arial"/>
          <w:sz w:val="20"/>
          <w:szCs w:val="20"/>
        </w:rPr>
        <w:t xml:space="preserve"> Kč (slovy:</w:t>
      </w:r>
      <w:r w:rsidR="00491EC7">
        <w:rPr>
          <w:rFonts w:ascii="Arial" w:hAnsi="Arial" w:cs="Arial"/>
          <w:sz w:val="20"/>
          <w:szCs w:val="20"/>
        </w:rPr>
        <w:t xml:space="preserve"> deset</w:t>
      </w:r>
      <w:r w:rsidR="00C262CF" w:rsidRPr="00800117">
        <w:rPr>
          <w:rFonts w:ascii="Arial" w:hAnsi="Arial" w:cs="Arial"/>
          <w:sz w:val="20"/>
          <w:szCs w:val="20"/>
        </w:rPr>
        <w:t xml:space="preserve"> milión</w:t>
      </w:r>
      <w:r w:rsidR="003A054E" w:rsidRPr="00800117">
        <w:rPr>
          <w:rFonts w:ascii="Arial" w:hAnsi="Arial" w:cs="Arial"/>
          <w:sz w:val="20"/>
          <w:szCs w:val="20"/>
        </w:rPr>
        <w:t>ů</w:t>
      </w:r>
      <w:r w:rsidR="00C262CF" w:rsidRPr="00800117">
        <w:rPr>
          <w:rFonts w:ascii="Arial" w:hAnsi="Arial" w:cs="Arial"/>
          <w:sz w:val="20"/>
          <w:szCs w:val="20"/>
        </w:rPr>
        <w:t xml:space="preserve"> </w:t>
      </w:r>
      <w:r w:rsidRPr="00800117">
        <w:rPr>
          <w:rFonts w:ascii="Arial" w:hAnsi="Arial" w:cs="Arial"/>
          <w:sz w:val="20"/>
          <w:szCs w:val="20"/>
        </w:rPr>
        <w:t>korun českých); na vyžádání je dodavatel povinen tuto pojistnou smlouvu objednateli doložit kdykoli v průběhu</w:t>
      </w:r>
      <w:r>
        <w:rPr>
          <w:rFonts w:ascii="Arial" w:hAnsi="Arial" w:cs="Arial"/>
          <w:sz w:val="20"/>
          <w:szCs w:val="20"/>
        </w:rPr>
        <w:t xml:space="preserve"> trvání této smlouvy;</w:t>
      </w:r>
    </w:p>
    <w:p w:rsidR="00B441AD" w:rsidRDefault="0026477A">
      <w:pPr>
        <w:pStyle w:val="Bezmezer"/>
        <w:numPr>
          <w:ilvl w:val="0"/>
          <w:numId w:val="9"/>
        </w:numPr>
        <w:spacing w:line="276" w:lineRule="auto"/>
        <w:jc w:val="both"/>
        <w:rPr>
          <w:rFonts w:ascii="Arial" w:hAnsi="Arial" w:cs="Arial"/>
          <w:sz w:val="20"/>
          <w:szCs w:val="20"/>
        </w:rPr>
      </w:pPr>
      <w:r>
        <w:rPr>
          <w:rFonts w:ascii="Arial" w:hAnsi="Arial" w:cs="Arial"/>
          <w:sz w:val="20"/>
          <w:szCs w:val="20"/>
        </w:rPr>
        <w:t>na žádost objednatele spolupracovat a poskytnout potřebnou součinnost případným dalším smluvním partnerům objednatele;</w:t>
      </w:r>
    </w:p>
    <w:p w:rsidR="00B441AD" w:rsidRDefault="0026477A">
      <w:pPr>
        <w:pStyle w:val="Bezmezer"/>
        <w:numPr>
          <w:ilvl w:val="0"/>
          <w:numId w:val="9"/>
        </w:numPr>
        <w:spacing w:line="276" w:lineRule="auto"/>
        <w:jc w:val="both"/>
        <w:rPr>
          <w:rFonts w:ascii="Arial" w:hAnsi="Arial" w:cs="Arial"/>
          <w:sz w:val="20"/>
          <w:szCs w:val="20"/>
        </w:rPr>
      </w:pPr>
      <w:r>
        <w:rPr>
          <w:rFonts w:ascii="Arial" w:hAnsi="Arial" w:cs="Arial"/>
          <w:sz w:val="20"/>
          <w:szCs w:val="20"/>
        </w:rPr>
        <w:t>předávat o</w:t>
      </w:r>
      <w:r w:rsidR="00532042">
        <w:rPr>
          <w:rFonts w:ascii="Arial" w:hAnsi="Arial" w:cs="Arial"/>
          <w:sz w:val="20"/>
          <w:szCs w:val="20"/>
        </w:rPr>
        <w:t xml:space="preserve">bjednateli provozní, technickou, uživatelskou a případně i další </w:t>
      </w:r>
      <w:r>
        <w:rPr>
          <w:rFonts w:ascii="Arial" w:hAnsi="Arial" w:cs="Arial"/>
          <w:sz w:val="20"/>
          <w:szCs w:val="20"/>
        </w:rPr>
        <w:t xml:space="preserve">dokumentaci vytvořenou anebo aktualizovanou při poskytování </w:t>
      </w:r>
      <w:r w:rsidR="00532042">
        <w:rPr>
          <w:rFonts w:ascii="Arial" w:hAnsi="Arial" w:cs="Arial"/>
          <w:sz w:val="20"/>
          <w:szCs w:val="20"/>
        </w:rPr>
        <w:t xml:space="preserve">služeb </w:t>
      </w:r>
      <w:r>
        <w:rPr>
          <w:rFonts w:ascii="Arial" w:hAnsi="Arial" w:cs="Arial"/>
          <w:sz w:val="20"/>
          <w:szCs w:val="20"/>
        </w:rPr>
        <w:t>podle této smlouvy;</w:t>
      </w:r>
    </w:p>
    <w:p w:rsidR="00B441AD" w:rsidRDefault="0026477A">
      <w:pPr>
        <w:pStyle w:val="Bezmezer"/>
        <w:numPr>
          <w:ilvl w:val="0"/>
          <w:numId w:val="9"/>
        </w:numPr>
        <w:spacing w:line="276" w:lineRule="auto"/>
        <w:jc w:val="both"/>
        <w:rPr>
          <w:rFonts w:ascii="Arial" w:hAnsi="Arial" w:cs="Arial"/>
          <w:sz w:val="20"/>
          <w:szCs w:val="20"/>
        </w:rPr>
      </w:pPr>
      <w:r>
        <w:rPr>
          <w:rFonts w:ascii="Arial" w:hAnsi="Arial" w:cs="Arial"/>
          <w:sz w:val="20"/>
          <w:szCs w:val="20"/>
        </w:rPr>
        <w:t xml:space="preserve">poskytovat </w:t>
      </w:r>
      <w:r w:rsidR="00532042">
        <w:rPr>
          <w:rFonts w:ascii="Arial" w:hAnsi="Arial" w:cs="Arial"/>
          <w:sz w:val="20"/>
          <w:szCs w:val="20"/>
        </w:rPr>
        <w:t>služby</w:t>
      </w:r>
      <w:r>
        <w:rPr>
          <w:rFonts w:ascii="Arial" w:hAnsi="Arial" w:cs="Arial"/>
          <w:sz w:val="20"/>
          <w:szCs w:val="20"/>
        </w:rPr>
        <w:t xml:space="preserve"> podle této smlouvy tak, aby nebyl v nadbytečném rozsahu omezen provoz v místě plnění;</w:t>
      </w:r>
    </w:p>
    <w:p w:rsidR="00B441AD" w:rsidRDefault="0026477A">
      <w:pPr>
        <w:pStyle w:val="Bezmezer"/>
        <w:numPr>
          <w:ilvl w:val="0"/>
          <w:numId w:val="9"/>
        </w:numPr>
        <w:spacing w:line="276" w:lineRule="auto"/>
        <w:jc w:val="both"/>
        <w:rPr>
          <w:rFonts w:ascii="Arial" w:hAnsi="Arial" w:cs="Arial"/>
          <w:sz w:val="20"/>
          <w:szCs w:val="20"/>
        </w:rPr>
      </w:pPr>
      <w:r>
        <w:rPr>
          <w:rFonts w:ascii="Arial" w:hAnsi="Arial" w:cs="Arial"/>
          <w:sz w:val="20"/>
          <w:szCs w:val="20"/>
        </w:rPr>
        <w:t>i bez pokynů objednatele provést neodkladné úkony související s předmětem této smlouvy, které jsou nezbytné pro zamezení vzniku škody ve smyslu ust. § 290</w:t>
      </w:r>
      <w:r w:rsidR="00B1411F">
        <w:rPr>
          <w:rFonts w:ascii="Arial" w:hAnsi="Arial" w:cs="Arial"/>
          <w:sz w:val="20"/>
          <w:szCs w:val="20"/>
        </w:rPr>
        <w:t>6</w:t>
      </w:r>
      <w:r>
        <w:rPr>
          <w:rFonts w:ascii="Arial" w:hAnsi="Arial" w:cs="Arial"/>
          <w:sz w:val="20"/>
          <w:szCs w:val="20"/>
        </w:rPr>
        <w:t xml:space="preserve"> občanského zákoníku; </w:t>
      </w:r>
    </w:p>
    <w:p w:rsidR="00B441AD" w:rsidRDefault="0026477A">
      <w:pPr>
        <w:pStyle w:val="Bezmezer"/>
        <w:numPr>
          <w:ilvl w:val="0"/>
          <w:numId w:val="9"/>
        </w:numPr>
        <w:spacing w:line="276" w:lineRule="auto"/>
        <w:jc w:val="both"/>
        <w:rPr>
          <w:rFonts w:ascii="Arial" w:hAnsi="Arial" w:cs="Arial"/>
          <w:sz w:val="20"/>
          <w:szCs w:val="20"/>
        </w:rPr>
      </w:pPr>
      <w:r w:rsidRPr="004873EF">
        <w:rPr>
          <w:rFonts w:ascii="Arial" w:hAnsi="Arial" w:cs="Arial"/>
          <w:sz w:val="20"/>
          <w:szCs w:val="20"/>
        </w:rPr>
        <w:t>zachovávat mlčenlivost ohledně skutečností, které jsou obsahem této smlouvy, které se v souvislosti s plněním předmětu této smlouvy dozvěděl anebo které objednatel označil za důvěrné a dále zajistit, aby jeho zaměstnanci a další osoby podílející se na jeho straně na plnění předmětu této smlouvy byli v souladu s platnými právními předpisy poučeni o povinnosti mlčenlivosti a o možných následcích pro případ porušení této povinnosti. Povinnost mlčenlivosti se nevztahuje na informace, které se staly obecně známými za předpokladu, že se tak nestalo porušením některé z povinností vyplývajících ze smlouvy anebo o kterých tak stanoví zákon, zpřístupnění je však mož</w:t>
      </w:r>
      <w:r w:rsidR="00C24774" w:rsidRPr="004873EF">
        <w:rPr>
          <w:rFonts w:ascii="Arial" w:hAnsi="Arial" w:cs="Arial"/>
          <w:sz w:val="20"/>
          <w:szCs w:val="20"/>
        </w:rPr>
        <w:t>né vždy jen v nezbytném rozsah</w:t>
      </w:r>
      <w:r w:rsidR="002079C9">
        <w:rPr>
          <w:rFonts w:ascii="Arial" w:hAnsi="Arial" w:cs="Arial"/>
          <w:sz w:val="20"/>
          <w:szCs w:val="20"/>
        </w:rPr>
        <w:t>u;</w:t>
      </w:r>
      <w:r w:rsidR="00B1411F">
        <w:rPr>
          <w:rFonts w:ascii="Arial" w:hAnsi="Arial" w:cs="Arial"/>
          <w:sz w:val="20"/>
          <w:szCs w:val="20"/>
        </w:rPr>
        <w:t xml:space="preserve"> </w:t>
      </w:r>
    </w:p>
    <w:p w:rsidR="00B441AD" w:rsidRDefault="003555E3">
      <w:pPr>
        <w:pStyle w:val="Bezmezer"/>
        <w:numPr>
          <w:ilvl w:val="0"/>
          <w:numId w:val="9"/>
        </w:numPr>
        <w:spacing w:after="60" w:line="276" w:lineRule="auto"/>
        <w:jc w:val="both"/>
        <w:rPr>
          <w:rFonts w:ascii="Arial" w:hAnsi="Arial" w:cs="Arial"/>
          <w:sz w:val="20"/>
          <w:szCs w:val="20"/>
        </w:rPr>
      </w:pPr>
      <w:r w:rsidRPr="001B4018">
        <w:rPr>
          <w:rFonts w:ascii="Arial" w:hAnsi="Arial" w:cs="Arial"/>
          <w:sz w:val="20"/>
          <w:szCs w:val="20"/>
        </w:rPr>
        <w:t>pro případ, že se v průběhu plnění předmětu této smlouvy dostane do kontaktu s osobními údaji, že je bude ochraňovat a nakládat s nimi plně v souladu s </w:t>
      </w:r>
      <w:r>
        <w:rPr>
          <w:rFonts w:ascii="Arial" w:hAnsi="Arial" w:cs="Arial"/>
          <w:sz w:val="20"/>
          <w:szCs w:val="20"/>
        </w:rPr>
        <w:t xml:space="preserve">touto smlouvou a </w:t>
      </w:r>
      <w:r w:rsidRPr="00175690">
        <w:rPr>
          <w:rFonts w:ascii="Arial" w:hAnsi="Arial" w:cs="Arial"/>
          <w:sz w:val="20"/>
          <w:szCs w:val="20"/>
        </w:rPr>
        <w:t xml:space="preserve">s příslušnými právními předpisy, zejména </w:t>
      </w:r>
      <w:r>
        <w:rPr>
          <w:rFonts w:ascii="Arial" w:hAnsi="Arial" w:cs="Arial"/>
          <w:sz w:val="20"/>
          <w:szCs w:val="20"/>
        </w:rPr>
        <w:t xml:space="preserve">s Nařízením Evropského parlamentu a Rady (EU) 2016/679 o ochraně fyzických osob v souvislosti se </w:t>
      </w:r>
      <w:r>
        <w:rPr>
          <w:rFonts w:ascii="Arial" w:hAnsi="Arial" w:cs="Arial"/>
          <w:sz w:val="20"/>
          <w:szCs w:val="20"/>
        </w:rPr>
        <w:lastRenderedPageBreak/>
        <w:t>zpracováním osobních údajů a o volném pohybu těchto údajů a o zrušení směrnice 95/46/ES (dále jen „Nařízení“ nebo „GDPR“);</w:t>
      </w:r>
    </w:p>
    <w:p w:rsidR="00B441AD" w:rsidRDefault="00960706">
      <w:pPr>
        <w:pStyle w:val="Bezmezer"/>
        <w:numPr>
          <w:ilvl w:val="0"/>
          <w:numId w:val="9"/>
        </w:numPr>
        <w:spacing w:line="276" w:lineRule="auto"/>
        <w:jc w:val="both"/>
        <w:rPr>
          <w:rFonts w:ascii="Arial" w:hAnsi="Arial" w:cs="Arial"/>
          <w:sz w:val="20"/>
          <w:szCs w:val="20"/>
        </w:rPr>
      </w:pPr>
      <w:r w:rsidRPr="00BD4805">
        <w:rPr>
          <w:rFonts w:ascii="Arial" w:hAnsi="Arial" w:cs="Arial"/>
          <w:sz w:val="20"/>
          <w:szCs w:val="20"/>
        </w:rPr>
        <w:t xml:space="preserve">řídit se při poskytování služeb pokyny objednatele a jeho interními předpisy souvisejícími s předmětem plnění smlouvy, které objednatel dodavateli poskytne, nebo pokyny jím pověřených osob. Dále je dodavatel povinen provádět svoje činnosti tak, aby nebyl v nadbytečném rozsahu omezen provoz v sídle objednatele. Dodavatel zajistí, aby všechny osoby, které se na jeho straně podílí na plnění předmětu smlouvy </w:t>
      </w:r>
      <w:r w:rsidR="00BE6802">
        <w:rPr>
          <w:rFonts w:ascii="Arial" w:hAnsi="Arial" w:cs="Arial"/>
          <w:sz w:val="20"/>
          <w:szCs w:val="20"/>
        </w:rPr>
        <w:br/>
      </w:r>
      <w:r w:rsidRPr="00BD4805">
        <w:rPr>
          <w:rFonts w:ascii="Arial" w:hAnsi="Arial" w:cs="Arial"/>
          <w:sz w:val="20"/>
          <w:szCs w:val="20"/>
        </w:rPr>
        <w:t xml:space="preserve">a které budou přítomny v prostorách objednatele, dodržovaly všechny bezpečnostní </w:t>
      </w:r>
      <w:r w:rsidR="00BE6802">
        <w:rPr>
          <w:rFonts w:ascii="Arial" w:hAnsi="Arial" w:cs="Arial"/>
          <w:sz w:val="20"/>
          <w:szCs w:val="20"/>
        </w:rPr>
        <w:br/>
      </w:r>
      <w:r w:rsidRPr="00BD4805">
        <w:rPr>
          <w:rFonts w:ascii="Arial" w:hAnsi="Arial" w:cs="Arial"/>
          <w:sz w:val="20"/>
          <w:szCs w:val="20"/>
        </w:rPr>
        <w:t>a provozní předpisy, především „Bezpečnostní pokyny pro obchodní partnery v oblasti požární ochrany, bezpečnosti práce a ochrany majetku“, se kterými byl seznámen před zahájením pravidelné přítomnosti v sídle objednatele. Dodavatel odpovídá za přijetí přiměřených opatření zabraňujících škodám na majetku nebo zdraví v prostorách a na zařízeních objednatele;</w:t>
      </w:r>
    </w:p>
    <w:p w:rsidR="00B441AD" w:rsidRDefault="00960706">
      <w:pPr>
        <w:pStyle w:val="Bezmezer"/>
        <w:numPr>
          <w:ilvl w:val="0"/>
          <w:numId w:val="9"/>
        </w:numPr>
        <w:spacing w:line="276" w:lineRule="auto"/>
        <w:ind w:left="714" w:hanging="357"/>
        <w:jc w:val="both"/>
        <w:rPr>
          <w:rFonts w:ascii="Arial" w:hAnsi="Arial" w:cs="Arial"/>
          <w:sz w:val="20"/>
          <w:szCs w:val="20"/>
        </w:rPr>
      </w:pPr>
      <w:r w:rsidRPr="00BD4805">
        <w:rPr>
          <w:rFonts w:ascii="Arial" w:hAnsi="Arial" w:cs="Arial"/>
          <w:sz w:val="20"/>
          <w:szCs w:val="20"/>
        </w:rPr>
        <w:t>splňovat po celou dobu trvání této smlouvy veškeré technické kvalifikační předpoklady k veřejné zakázce, zejména zachovat kvalifikaci, počet členů a profesionální složení realizačního týmu zajišťujícího poskytování služeb</w:t>
      </w:r>
      <w:r w:rsidR="002006F7">
        <w:rPr>
          <w:rFonts w:ascii="Arial" w:hAnsi="Arial" w:cs="Arial"/>
          <w:sz w:val="20"/>
          <w:szCs w:val="20"/>
        </w:rPr>
        <w:t xml:space="preserve"> tak, jak byl uveden v nabídce dodavatele ve veřejné zakázce</w:t>
      </w:r>
      <w:r w:rsidRPr="00BD4805">
        <w:rPr>
          <w:rFonts w:ascii="Arial" w:hAnsi="Arial" w:cs="Arial"/>
          <w:sz w:val="20"/>
          <w:szCs w:val="20"/>
        </w:rPr>
        <w:t xml:space="preserve">. </w:t>
      </w:r>
      <w:r w:rsidR="002006F7">
        <w:rPr>
          <w:rFonts w:ascii="Arial" w:hAnsi="Arial" w:cs="Arial"/>
          <w:sz w:val="20"/>
          <w:szCs w:val="20"/>
        </w:rPr>
        <w:t>Dodavatel</w:t>
      </w:r>
      <w:r w:rsidRPr="00BD4805">
        <w:rPr>
          <w:rFonts w:ascii="Arial" w:hAnsi="Arial" w:cs="Arial"/>
          <w:sz w:val="20"/>
          <w:szCs w:val="20"/>
        </w:rPr>
        <w:t xml:space="preserve"> je oprávněn změnit personální složení realizačního týmu pouze s předchozím písemným souhlasem objednatele. Objednatel je povinen se k navržené změně vyjádřit nejpozději do 5 (slovy pěti) pracovních dnů od </w:t>
      </w:r>
      <w:r w:rsidRPr="007C5ACC">
        <w:rPr>
          <w:rFonts w:ascii="Arial" w:hAnsi="Arial" w:cs="Arial"/>
          <w:sz w:val="20"/>
          <w:szCs w:val="20"/>
        </w:rPr>
        <w:t>doručení návrhu s tím, že nevyjádří-li se v uvedené lhůtě, má se za to, že se změnou souhlasí</w:t>
      </w:r>
      <w:r w:rsidR="007C5ACC" w:rsidRPr="007C5ACC">
        <w:rPr>
          <w:rFonts w:ascii="Arial" w:hAnsi="Arial" w:cs="Arial"/>
          <w:sz w:val="20"/>
          <w:szCs w:val="20"/>
        </w:rPr>
        <w:t>;</w:t>
      </w:r>
    </w:p>
    <w:p w:rsidR="00B441AD" w:rsidRDefault="007C5ACC">
      <w:pPr>
        <w:pStyle w:val="Bezmezer"/>
        <w:numPr>
          <w:ilvl w:val="0"/>
          <w:numId w:val="9"/>
        </w:numPr>
        <w:spacing w:after="120" w:line="276" w:lineRule="auto"/>
        <w:ind w:left="714" w:hanging="357"/>
        <w:jc w:val="both"/>
        <w:rPr>
          <w:rFonts w:ascii="Arial" w:hAnsi="Arial" w:cs="Arial"/>
          <w:sz w:val="20"/>
          <w:szCs w:val="20"/>
        </w:rPr>
      </w:pPr>
      <w:r w:rsidRPr="007C5ACC">
        <w:rPr>
          <w:rFonts w:ascii="Arial" w:hAnsi="Arial" w:cs="Arial"/>
          <w:sz w:val="20"/>
          <w:szCs w:val="20"/>
          <w:lang w:eastAsia="ja-JP"/>
        </w:rPr>
        <w:t xml:space="preserve">udržovat </w:t>
      </w:r>
      <w:r>
        <w:rPr>
          <w:rFonts w:ascii="Arial" w:hAnsi="Arial" w:cs="Arial"/>
          <w:sz w:val="20"/>
          <w:szCs w:val="20"/>
          <w:lang w:eastAsia="ja-JP"/>
        </w:rPr>
        <w:t>po dobu trvání smlouvy</w:t>
      </w:r>
      <w:r w:rsidRPr="007C5ACC">
        <w:rPr>
          <w:rFonts w:ascii="Arial" w:hAnsi="Arial" w:cs="Arial"/>
          <w:sz w:val="20"/>
          <w:szCs w:val="20"/>
          <w:lang w:eastAsia="ja-JP"/>
        </w:rPr>
        <w:t xml:space="preserve"> kompletní záznamy konfigurace a veškerou dokumentaci testů</w:t>
      </w:r>
      <w:r>
        <w:rPr>
          <w:rFonts w:ascii="Arial" w:hAnsi="Arial" w:cs="Arial"/>
          <w:sz w:val="20"/>
          <w:szCs w:val="20"/>
          <w:lang w:eastAsia="ja-JP"/>
        </w:rPr>
        <w:t xml:space="preserve"> a kopii této dokumentace předložit spolu s akceptačním protokolem objednateli</w:t>
      </w:r>
      <w:r w:rsidR="00A167D7" w:rsidRPr="007C5ACC">
        <w:rPr>
          <w:rFonts w:ascii="Arial" w:hAnsi="Arial" w:cs="Arial"/>
          <w:sz w:val="20"/>
          <w:szCs w:val="20"/>
        </w:rPr>
        <w:t>.</w:t>
      </w:r>
    </w:p>
    <w:p w:rsidR="00B441AD" w:rsidRDefault="0026477A">
      <w:pPr>
        <w:pStyle w:val="Bezmezer"/>
        <w:numPr>
          <w:ilvl w:val="0"/>
          <w:numId w:val="8"/>
        </w:numPr>
        <w:spacing w:line="276" w:lineRule="auto"/>
        <w:jc w:val="both"/>
        <w:rPr>
          <w:rFonts w:ascii="Arial" w:hAnsi="Arial" w:cs="Arial"/>
          <w:sz w:val="20"/>
          <w:szCs w:val="20"/>
        </w:rPr>
      </w:pPr>
      <w:r>
        <w:rPr>
          <w:rFonts w:ascii="Arial" w:hAnsi="Arial" w:cs="Arial"/>
          <w:sz w:val="20"/>
          <w:szCs w:val="20"/>
        </w:rPr>
        <w:t>Objednatel se zavazuje:</w:t>
      </w:r>
    </w:p>
    <w:p w:rsidR="00B441AD" w:rsidRDefault="0026477A">
      <w:pPr>
        <w:pStyle w:val="Bezmezer"/>
        <w:numPr>
          <w:ilvl w:val="0"/>
          <w:numId w:val="10"/>
        </w:numPr>
        <w:spacing w:line="276" w:lineRule="auto"/>
        <w:ind w:left="709" w:hanging="425"/>
        <w:jc w:val="both"/>
        <w:rPr>
          <w:rFonts w:ascii="Arial" w:hAnsi="Arial" w:cs="Arial"/>
          <w:sz w:val="20"/>
          <w:szCs w:val="20"/>
        </w:rPr>
      </w:pPr>
      <w:r>
        <w:rPr>
          <w:rFonts w:ascii="Arial" w:hAnsi="Arial" w:cs="Arial"/>
          <w:sz w:val="20"/>
          <w:szCs w:val="20"/>
        </w:rPr>
        <w:t>poskytovat po celou dobu trvání této smlouvy dodavateli veškerou nezbytnou součinnost potřebnou k naplnění účelu smlouvy;</w:t>
      </w:r>
    </w:p>
    <w:p w:rsidR="00B441AD" w:rsidRDefault="00744CCD">
      <w:pPr>
        <w:pStyle w:val="Bezmezer"/>
        <w:numPr>
          <w:ilvl w:val="0"/>
          <w:numId w:val="10"/>
        </w:numPr>
        <w:spacing w:line="276" w:lineRule="auto"/>
        <w:ind w:left="709" w:hanging="425"/>
        <w:jc w:val="both"/>
        <w:rPr>
          <w:rFonts w:ascii="Arial" w:hAnsi="Arial" w:cs="Arial"/>
          <w:sz w:val="20"/>
          <w:szCs w:val="20"/>
        </w:rPr>
      </w:pPr>
      <w:r>
        <w:rPr>
          <w:rFonts w:ascii="Arial" w:hAnsi="Arial" w:cs="Arial"/>
          <w:sz w:val="20"/>
          <w:szCs w:val="20"/>
        </w:rPr>
        <w:t>umožnit oprávněným osobám dodavatele přístup k</w:t>
      </w:r>
      <w:r w:rsidR="0090516D">
        <w:rPr>
          <w:rFonts w:ascii="Arial" w:hAnsi="Arial" w:cs="Arial"/>
          <w:sz w:val="20"/>
          <w:szCs w:val="20"/>
        </w:rPr>
        <w:t> </w:t>
      </w:r>
      <w:r>
        <w:rPr>
          <w:rFonts w:ascii="Arial" w:hAnsi="Arial" w:cs="Arial"/>
          <w:sz w:val="20"/>
          <w:szCs w:val="20"/>
        </w:rPr>
        <w:t>zařízení</w:t>
      </w:r>
      <w:r w:rsidR="0090516D">
        <w:rPr>
          <w:rFonts w:ascii="Arial" w:hAnsi="Arial" w:cs="Arial"/>
          <w:sz w:val="20"/>
          <w:szCs w:val="20"/>
        </w:rPr>
        <w:t>m, na kterých je služba poskytována, a to v nezbytném rozsahu;</w:t>
      </w:r>
    </w:p>
    <w:p w:rsidR="00B441AD" w:rsidRDefault="0026477A">
      <w:pPr>
        <w:pStyle w:val="Bezmezer"/>
        <w:numPr>
          <w:ilvl w:val="0"/>
          <w:numId w:val="10"/>
        </w:numPr>
        <w:spacing w:after="240" w:line="276" w:lineRule="auto"/>
        <w:ind w:left="709" w:hanging="425"/>
        <w:jc w:val="both"/>
        <w:rPr>
          <w:rFonts w:ascii="Arial" w:hAnsi="Arial" w:cs="Arial"/>
          <w:sz w:val="20"/>
          <w:szCs w:val="20"/>
        </w:rPr>
      </w:pPr>
      <w:r w:rsidRPr="002364A2">
        <w:rPr>
          <w:rFonts w:ascii="Arial" w:hAnsi="Arial" w:cs="Arial"/>
          <w:sz w:val="20"/>
          <w:szCs w:val="20"/>
        </w:rPr>
        <w:t>převzít od dodavatele bez zbytečného odkladu řádné plnění ve smyslu této smlouvy.</w:t>
      </w:r>
    </w:p>
    <w:p w:rsidR="00265B4C" w:rsidRDefault="00265B4C" w:rsidP="007E76B1">
      <w:pPr>
        <w:spacing w:line="276" w:lineRule="auto"/>
        <w:jc w:val="center"/>
        <w:rPr>
          <w:rFonts w:ascii="Arial" w:hAnsi="Arial" w:cs="Arial"/>
          <w:b/>
          <w:sz w:val="20"/>
          <w:szCs w:val="20"/>
        </w:rPr>
      </w:pPr>
    </w:p>
    <w:p w:rsidR="007E76B1" w:rsidRDefault="00212456" w:rsidP="007E76B1">
      <w:pPr>
        <w:spacing w:line="276" w:lineRule="auto"/>
        <w:jc w:val="center"/>
        <w:rPr>
          <w:rFonts w:ascii="Arial" w:hAnsi="Arial" w:cs="Arial"/>
          <w:b/>
          <w:sz w:val="20"/>
          <w:szCs w:val="20"/>
        </w:rPr>
      </w:pPr>
      <w:r>
        <w:rPr>
          <w:rFonts w:ascii="Arial" w:hAnsi="Arial" w:cs="Arial"/>
          <w:b/>
          <w:sz w:val="20"/>
          <w:szCs w:val="20"/>
        </w:rPr>
        <w:t xml:space="preserve">Článek </w:t>
      </w:r>
      <w:r w:rsidR="00A47679">
        <w:rPr>
          <w:rFonts w:ascii="Arial" w:hAnsi="Arial" w:cs="Arial"/>
          <w:b/>
          <w:sz w:val="20"/>
          <w:szCs w:val="20"/>
        </w:rPr>
        <w:t>IX</w:t>
      </w:r>
    </w:p>
    <w:p w:rsidR="007B73C2" w:rsidRDefault="00FA347B" w:rsidP="007B73C2">
      <w:pPr>
        <w:spacing w:after="120" w:line="276" w:lineRule="auto"/>
        <w:jc w:val="center"/>
        <w:rPr>
          <w:rFonts w:ascii="Arial" w:hAnsi="Arial" w:cs="Arial"/>
          <w:b/>
          <w:sz w:val="20"/>
          <w:szCs w:val="20"/>
        </w:rPr>
      </w:pPr>
      <w:r>
        <w:rPr>
          <w:rFonts w:ascii="Arial" w:hAnsi="Arial" w:cs="Arial"/>
          <w:b/>
          <w:sz w:val="20"/>
          <w:szCs w:val="20"/>
        </w:rPr>
        <w:t xml:space="preserve">Poddodavatelé </w:t>
      </w:r>
    </w:p>
    <w:p w:rsidR="00B441AD" w:rsidRDefault="00FA347B">
      <w:pPr>
        <w:pStyle w:val="Bezmezer"/>
        <w:numPr>
          <w:ilvl w:val="0"/>
          <w:numId w:val="16"/>
        </w:numPr>
        <w:spacing w:after="120" w:line="276" w:lineRule="auto"/>
        <w:ind w:left="357" w:hanging="357"/>
        <w:jc w:val="both"/>
        <w:rPr>
          <w:rFonts w:ascii="Arial" w:hAnsi="Arial" w:cs="Arial"/>
          <w:sz w:val="20"/>
          <w:szCs w:val="20"/>
        </w:rPr>
      </w:pPr>
      <w:r w:rsidRPr="00FF7F89">
        <w:rPr>
          <w:rFonts w:ascii="Arial" w:hAnsi="Arial" w:cs="Arial"/>
          <w:sz w:val="20"/>
          <w:szCs w:val="20"/>
        </w:rPr>
        <w:t>Dodavatel je oprávněn zajistit poskytování služeb podle této smlouvy, nebo jejich dílčích částí, prostřednictvím poddodavatelů</w:t>
      </w:r>
      <w:r w:rsidR="003555E3">
        <w:rPr>
          <w:rFonts w:ascii="Arial" w:hAnsi="Arial" w:cs="Arial"/>
          <w:sz w:val="20"/>
          <w:szCs w:val="20"/>
        </w:rPr>
        <w:t xml:space="preserve">, jejichž specifikace, včetně specifikace dílčích částí plnění, které budou těmito poddodavateli poskytovány, je obsažena v jeho nabídce </w:t>
      </w:r>
      <w:r w:rsidR="00BE6802">
        <w:rPr>
          <w:rFonts w:ascii="Arial" w:hAnsi="Arial" w:cs="Arial"/>
          <w:sz w:val="20"/>
          <w:szCs w:val="20"/>
        </w:rPr>
        <w:br/>
      </w:r>
      <w:r w:rsidR="003555E3">
        <w:rPr>
          <w:rFonts w:ascii="Arial" w:hAnsi="Arial" w:cs="Arial"/>
          <w:sz w:val="20"/>
          <w:szCs w:val="20"/>
        </w:rPr>
        <w:t>k veřejné zakázce</w:t>
      </w:r>
      <w:r w:rsidR="003555E3" w:rsidRPr="00FF7F89">
        <w:rPr>
          <w:rFonts w:ascii="Arial" w:hAnsi="Arial" w:cs="Arial"/>
          <w:sz w:val="20"/>
          <w:szCs w:val="20"/>
        </w:rPr>
        <w:t>.</w:t>
      </w:r>
    </w:p>
    <w:p w:rsidR="00B441AD" w:rsidRDefault="00FA347B">
      <w:pPr>
        <w:pStyle w:val="Bezmezer"/>
        <w:numPr>
          <w:ilvl w:val="0"/>
          <w:numId w:val="16"/>
        </w:numPr>
        <w:spacing w:after="120" w:line="276" w:lineRule="auto"/>
        <w:ind w:left="357" w:hanging="357"/>
        <w:jc w:val="both"/>
        <w:rPr>
          <w:rFonts w:ascii="Arial" w:hAnsi="Arial" w:cs="Arial"/>
          <w:sz w:val="20"/>
          <w:szCs w:val="20"/>
        </w:rPr>
      </w:pPr>
      <w:r w:rsidRPr="009237AA">
        <w:rPr>
          <w:rFonts w:ascii="Arial" w:hAnsi="Arial" w:cs="Arial"/>
          <w:sz w:val="20"/>
          <w:szCs w:val="20"/>
        </w:rPr>
        <w:t>Dodavatel se zavazuje zajistit, že poddodavatelé budou jimi prováděné služby, nebo jejich dílčí části, provádět v souladu se všemi podmínkami této smlouvy. Tím není dotčena výlučná odpovědnost dodavatele za řádné plnění</w:t>
      </w:r>
      <w:r w:rsidR="0090516D" w:rsidRPr="009237AA">
        <w:rPr>
          <w:rFonts w:ascii="Arial" w:hAnsi="Arial" w:cs="Arial"/>
          <w:sz w:val="20"/>
          <w:szCs w:val="20"/>
        </w:rPr>
        <w:t xml:space="preserve"> podle této smlouvy. Dodavatel tedy odpovídá objednateli za řádné plnění smlouvy, které svěřil poddodavateli, ve stejném rozsahu, jako by jej poskytoval sám.</w:t>
      </w:r>
    </w:p>
    <w:p w:rsidR="00B441AD" w:rsidRDefault="00FA347B">
      <w:pPr>
        <w:pStyle w:val="Bezmezer"/>
        <w:numPr>
          <w:ilvl w:val="0"/>
          <w:numId w:val="16"/>
        </w:numPr>
        <w:spacing w:line="276" w:lineRule="auto"/>
        <w:jc w:val="both"/>
        <w:rPr>
          <w:rFonts w:ascii="Arial" w:hAnsi="Arial" w:cs="Arial"/>
          <w:sz w:val="20"/>
          <w:szCs w:val="20"/>
        </w:rPr>
      </w:pPr>
      <w:r w:rsidRPr="00915EDC">
        <w:rPr>
          <w:rFonts w:ascii="Arial" w:hAnsi="Arial" w:cs="Arial"/>
          <w:sz w:val="20"/>
          <w:szCs w:val="20"/>
        </w:rPr>
        <w:t>Dodavatel je oprávněn změnit poddodavatele</w:t>
      </w:r>
      <w:r w:rsidR="007C5ACC">
        <w:rPr>
          <w:rFonts w:ascii="Arial" w:hAnsi="Arial" w:cs="Arial"/>
          <w:sz w:val="20"/>
          <w:szCs w:val="20"/>
        </w:rPr>
        <w:t xml:space="preserve"> </w:t>
      </w:r>
      <w:r w:rsidRPr="00915EDC">
        <w:rPr>
          <w:rFonts w:ascii="Arial" w:hAnsi="Arial" w:cs="Arial"/>
          <w:sz w:val="20"/>
          <w:szCs w:val="20"/>
        </w:rPr>
        <w:t xml:space="preserve">jen z vážných objektivních důvodů </w:t>
      </w:r>
      <w:r w:rsidR="00BE6802">
        <w:rPr>
          <w:rFonts w:ascii="Arial" w:hAnsi="Arial" w:cs="Arial"/>
          <w:sz w:val="20"/>
          <w:szCs w:val="20"/>
        </w:rPr>
        <w:br/>
      </w:r>
      <w:r w:rsidRPr="00915EDC">
        <w:rPr>
          <w:rFonts w:ascii="Arial" w:hAnsi="Arial" w:cs="Arial"/>
          <w:sz w:val="20"/>
          <w:szCs w:val="20"/>
        </w:rPr>
        <w:t>a s předchozím písemným souhlasem objednatele, přičemž nový poddodavatel musí splňovat kvalifikaci minimálně ve stejném rozsahu jako původní poddodavatel. Objednatel se zavazuje souhlas se změnou poddodavatele bezdůvodně neodpírat.</w:t>
      </w:r>
    </w:p>
    <w:p w:rsidR="00EB70B9" w:rsidRDefault="00EB70B9" w:rsidP="00FA347B">
      <w:pPr>
        <w:spacing w:line="276" w:lineRule="auto"/>
        <w:jc w:val="center"/>
        <w:rPr>
          <w:rFonts w:ascii="Arial" w:hAnsi="Arial" w:cs="Arial"/>
          <w:b/>
          <w:sz w:val="20"/>
          <w:szCs w:val="20"/>
        </w:rPr>
      </w:pPr>
    </w:p>
    <w:p w:rsidR="00CB12A7" w:rsidRDefault="00CB12A7" w:rsidP="00FA347B">
      <w:pPr>
        <w:spacing w:line="276" w:lineRule="auto"/>
        <w:jc w:val="center"/>
        <w:rPr>
          <w:rFonts w:ascii="Arial" w:hAnsi="Arial" w:cs="Arial"/>
          <w:b/>
          <w:sz w:val="20"/>
          <w:szCs w:val="20"/>
        </w:rPr>
      </w:pPr>
    </w:p>
    <w:p w:rsidR="00BE6802" w:rsidRDefault="00BE6802" w:rsidP="00FA347B">
      <w:pPr>
        <w:spacing w:line="276" w:lineRule="auto"/>
        <w:jc w:val="center"/>
        <w:rPr>
          <w:rFonts w:ascii="Arial" w:hAnsi="Arial" w:cs="Arial"/>
          <w:b/>
          <w:sz w:val="20"/>
          <w:szCs w:val="20"/>
        </w:rPr>
      </w:pPr>
    </w:p>
    <w:p w:rsidR="00FA347B" w:rsidRPr="00FA347B" w:rsidRDefault="0020709A" w:rsidP="00FA347B">
      <w:pPr>
        <w:spacing w:line="276" w:lineRule="auto"/>
        <w:jc w:val="center"/>
        <w:rPr>
          <w:rFonts w:ascii="Arial" w:hAnsi="Arial" w:cs="Arial"/>
          <w:b/>
          <w:sz w:val="20"/>
          <w:szCs w:val="20"/>
        </w:rPr>
      </w:pPr>
      <w:r>
        <w:rPr>
          <w:rFonts w:ascii="Arial" w:hAnsi="Arial" w:cs="Arial"/>
          <w:b/>
          <w:sz w:val="20"/>
          <w:szCs w:val="20"/>
        </w:rPr>
        <w:t xml:space="preserve">Článek </w:t>
      </w:r>
      <w:r w:rsidR="00FA347B">
        <w:rPr>
          <w:rFonts w:ascii="Arial" w:hAnsi="Arial" w:cs="Arial"/>
          <w:b/>
          <w:sz w:val="20"/>
          <w:szCs w:val="20"/>
        </w:rPr>
        <w:t>X</w:t>
      </w:r>
    </w:p>
    <w:p w:rsidR="007E76B1" w:rsidRPr="007E76B1" w:rsidRDefault="007E76B1" w:rsidP="007E76B1">
      <w:pPr>
        <w:spacing w:after="120" w:line="276" w:lineRule="auto"/>
        <w:jc w:val="center"/>
        <w:rPr>
          <w:rFonts w:ascii="Arial" w:hAnsi="Arial" w:cs="Arial"/>
          <w:b/>
          <w:sz w:val="20"/>
          <w:szCs w:val="20"/>
        </w:rPr>
      </w:pPr>
      <w:r w:rsidRPr="007E76B1">
        <w:rPr>
          <w:rFonts w:ascii="Arial" w:hAnsi="Arial" w:cs="Arial"/>
          <w:b/>
          <w:sz w:val="20"/>
          <w:szCs w:val="20"/>
        </w:rPr>
        <w:lastRenderedPageBreak/>
        <w:t>Sankce</w:t>
      </w:r>
    </w:p>
    <w:p w:rsidR="00B441AD" w:rsidRDefault="007E76B1">
      <w:pPr>
        <w:pStyle w:val="Odstavecseseznamem"/>
        <w:numPr>
          <w:ilvl w:val="0"/>
          <w:numId w:val="5"/>
        </w:numPr>
        <w:spacing w:after="120" w:line="276" w:lineRule="auto"/>
        <w:ind w:left="357" w:hanging="357"/>
        <w:contextualSpacing w:val="0"/>
        <w:jc w:val="both"/>
        <w:rPr>
          <w:rFonts w:cs="Arial"/>
          <w:sz w:val="20"/>
          <w:szCs w:val="20"/>
        </w:rPr>
      </w:pPr>
      <w:r w:rsidRPr="007E76B1">
        <w:rPr>
          <w:rFonts w:cs="Arial"/>
          <w:sz w:val="20"/>
          <w:szCs w:val="20"/>
        </w:rPr>
        <w:t xml:space="preserve">V případě prodlení </w:t>
      </w:r>
      <w:r w:rsidR="00406870">
        <w:rPr>
          <w:rFonts w:cs="Arial"/>
          <w:sz w:val="20"/>
          <w:szCs w:val="20"/>
        </w:rPr>
        <w:t>dodavatel</w:t>
      </w:r>
      <w:r w:rsidRPr="007E76B1">
        <w:rPr>
          <w:rFonts w:cs="Arial"/>
          <w:sz w:val="20"/>
          <w:szCs w:val="20"/>
        </w:rPr>
        <w:t>e s</w:t>
      </w:r>
      <w:r w:rsidR="00DE5165">
        <w:rPr>
          <w:rFonts w:cs="Arial"/>
          <w:sz w:val="20"/>
          <w:szCs w:val="20"/>
        </w:rPr>
        <w:t>e zahájením</w:t>
      </w:r>
      <w:r w:rsidRPr="007E76B1">
        <w:rPr>
          <w:rFonts w:cs="Arial"/>
          <w:sz w:val="20"/>
          <w:szCs w:val="20"/>
        </w:rPr>
        <w:t xml:space="preserve"> poskytování </w:t>
      </w:r>
      <w:r w:rsidR="001F4DB0">
        <w:rPr>
          <w:rFonts w:cs="Arial"/>
          <w:sz w:val="20"/>
          <w:szCs w:val="20"/>
        </w:rPr>
        <w:t>služeb</w:t>
      </w:r>
      <w:r w:rsidRPr="007E76B1">
        <w:rPr>
          <w:rFonts w:cs="Arial"/>
          <w:sz w:val="20"/>
          <w:szCs w:val="20"/>
        </w:rPr>
        <w:t xml:space="preserve"> v termínu </w:t>
      </w:r>
      <w:r w:rsidR="001F4DB0">
        <w:rPr>
          <w:rFonts w:cs="Arial"/>
          <w:sz w:val="20"/>
          <w:szCs w:val="20"/>
        </w:rPr>
        <w:t>uvedeném ve výzvě k plnění podle</w:t>
      </w:r>
      <w:r w:rsidRPr="007E76B1">
        <w:rPr>
          <w:rFonts w:cs="Arial"/>
          <w:sz w:val="20"/>
          <w:szCs w:val="20"/>
        </w:rPr>
        <w:t xml:space="preserve"> článku </w:t>
      </w:r>
      <w:r w:rsidR="00B1411F">
        <w:rPr>
          <w:rFonts w:cs="Arial"/>
          <w:sz w:val="20"/>
          <w:szCs w:val="20"/>
        </w:rPr>
        <w:t>I</w:t>
      </w:r>
      <w:r w:rsidR="001F4DB0">
        <w:rPr>
          <w:rFonts w:cs="Arial"/>
          <w:sz w:val="20"/>
          <w:szCs w:val="20"/>
        </w:rPr>
        <w:t>V odst. 2</w:t>
      </w:r>
      <w:r w:rsidRPr="007E76B1">
        <w:rPr>
          <w:rFonts w:cs="Arial"/>
          <w:sz w:val="20"/>
          <w:szCs w:val="20"/>
        </w:rPr>
        <w:t xml:space="preserve"> smlouvy</w:t>
      </w:r>
      <w:r w:rsidR="000B5DAF">
        <w:rPr>
          <w:rFonts w:cs="Arial"/>
          <w:sz w:val="20"/>
          <w:szCs w:val="20"/>
        </w:rPr>
        <w:t xml:space="preserve"> </w:t>
      </w:r>
      <w:r w:rsidR="00774C94">
        <w:rPr>
          <w:rFonts w:cs="Arial"/>
          <w:sz w:val="20"/>
          <w:szCs w:val="20"/>
        </w:rPr>
        <w:t xml:space="preserve">nebo v případě neprovedení zátěžových testů v termínech stanovených v harmonogramu přípravy příslušných voleb </w:t>
      </w:r>
      <w:r w:rsidRPr="007E76B1">
        <w:rPr>
          <w:rFonts w:cs="Arial"/>
          <w:sz w:val="20"/>
          <w:szCs w:val="20"/>
        </w:rPr>
        <w:t xml:space="preserve">je objednatel oprávněn požadovat po </w:t>
      </w:r>
      <w:r w:rsidR="00406870">
        <w:rPr>
          <w:rFonts w:cs="Arial"/>
          <w:sz w:val="20"/>
          <w:szCs w:val="20"/>
        </w:rPr>
        <w:t>dodavatel</w:t>
      </w:r>
      <w:r w:rsidRPr="007E76B1">
        <w:rPr>
          <w:rFonts w:cs="Arial"/>
          <w:sz w:val="20"/>
          <w:szCs w:val="20"/>
        </w:rPr>
        <w:t>i zaplacení</w:t>
      </w:r>
      <w:r w:rsidR="00ED4A61">
        <w:rPr>
          <w:rFonts w:cs="Arial"/>
          <w:sz w:val="20"/>
          <w:szCs w:val="20"/>
        </w:rPr>
        <w:t xml:space="preserve"> a dodavatel povinen objednateli zaplatit smluvní pokutu</w:t>
      </w:r>
      <w:r w:rsidR="001F4DB0">
        <w:rPr>
          <w:rFonts w:cs="Arial"/>
          <w:sz w:val="20"/>
          <w:szCs w:val="20"/>
        </w:rPr>
        <w:t xml:space="preserve"> ve výši </w:t>
      </w:r>
      <w:r w:rsidR="00AD5A04">
        <w:rPr>
          <w:rFonts w:cs="Arial"/>
          <w:sz w:val="20"/>
          <w:szCs w:val="20"/>
        </w:rPr>
        <w:t>5</w:t>
      </w:r>
      <w:r w:rsidR="00E31143">
        <w:rPr>
          <w:rFonts w:cs="Arial"/>
          <w:sz w:val="20"/>
          <w:szCs w:val="20"/>
        </w:rPr>
        <w:t xml:space="preserve"> 000 </w:t>
      </w:r>
      <w:r w:rsidR="000B5DAF">
        <w:rPr>
          <w:rFonts w:cs="Arial"/>
          <w:sz w:val="20"/>
          <w:szCs w:val="20"/>
        </w:rPr>
        <w:t xml:space="preserve">Kč (slovy: </w:t>
      </w:r>
      <w:r w:rsidR="00AD5A04">
        <w:rPr>
          <w:rFonts w:cs="Arial"/>
          <w:sz w:val="20"/>
          <w:szCs w:val="20"/>
        </w:rPr>
        <w:t>pět</w:t>
      </w:r>
      <w:r w:rsidR="00E31143">
        <w:rPr>
          <w:rFonts w:cs="Arial"/>
          <w:sz w:val="20"/>
          <w:szCs w:val="20"/>
        </w:rPr>
        <w:t xml:space="preserve"> tisíc </w:t>
      </w:r>
      <w:r w:rsidRPr="007E76B1">
        <w:rPr>
          <w:rFonts w:cs="Arial"/>
          <w:sz w:val="20"/>
          <w:szCs w:val="20"/>
        </w:rPr>
        <w:t xml:space="preserve">korun českých) za každý započatý den </w:t>
      </w:r>
      <w:r w:rsidR="00BE6802">
        <w:rPr>
          <w:rFonts w:cs="Arial"/>
          <w:sz w:val="20"/>
          <w:szCs w:val="20"/>
        </w:rPr>
        <w:br/>
      </w:r>
      <w:r w:rsidRPr="007E76B1">
        <w:rPr>
          <w:rFonts w:cs="Arial"/>
          <w:sz w:val="20"/>
          <w:szCs w:val="20"/>
        </w:rPr>
        <w:t>a jednotlivý případ prodlení.</w:t>
      </w:r>
    </w:p>
    <w:p w:rsidR="00B441AD" w:rsidRDefault="00E31143">
      <w:pPr>
        <w:pStyle w:val="Odstavecseseznamem"/>
        <w:numPr>
          <w:ilvl w:val="0"/>
          <w:numId w:val="5"/>
        </w:numPr>
        <w:spacing w:after="120" w:line="276" w:lineRule="auto"/>
        <w:ind w:left="357" w:hanging="357"/>
        <w:contextualSpacing w:val="0"/>
        <w:jc w:val="both"/>
        <w:rPr>
          <w:rFonts w:cs="Arial"/>
          <w:sz w:val="20"/>
          <w:szCs w:val="20"/>
        </w:rPr>
      </w:pPr>
      <w:r w:rsidRPr="00041946">
        <w:rPr>
          <w:rFonts w:cs="Arial"/>
          <w:sz w:val="20"/>
          <w:szCs w:val="20"/>
        </w:rPr>
        <w:t xml:space="preserve">V </w:t>
      </w:r>
      <w:r w:rsidRPr="00041946">
        <w:rPr>
          <w:rFonts w:cs="Arial"/>
          <w:sz w:val="20"/>
          <w:szCs w:val="20"/>
          <w:lang w:eastAsia="ja-JP"/>
        </w:rPr>
        <w:t xml:space="preserve">případě, </w:t>
      </w:r>
      <w:r w:rsidRPr="00041946">
        <w:rPr>
          <w:rFonts w:cs="Arial"/>
          <w:sz w:val="20"/>
          <w:szCs w:val="20"/>
        </w:rPr>
        <w:t xml:space="preserve">že se dodavatel </w:t>
      </w:r>
      <w:r w:rsidRPr="00041946">
        <w:rPr>
          <w:rFonts w:cs="Arial"/>
          <w:sz w:val="20"/>
          <w:szCs w:val="20"/>
          <w:lang w:eastAsia="ja-JP"/>
        </w:rPr>
        <w:t xml:space="preserve">nezúčastní </w:t>
      </w:r>
      <w:r w:rsidRPr="00041946">
        <w:rPr>
          <w:rFonts w:cs="Arial"/>
          <w:sz w:val="20"/>
          <w:szCs w:val="20"/>
        </w:rPr>
        <w:t xml:space="preserve">plošných zkoušek nebo </w:t>
      </w:r>
      <w:r w:rsidRPr="00041946">
        <w:rPr>
          <w:rFonts w:cs="Arial"/>
          <w:sz w:val="20"/>
          <w:szCs w:val="20"/>
          <w:lang w:eastAsia="ja-JP"/>
        </w:rPr>
        <w:t xml:space="preserve">zátěžových testů </w:t>
      </w:r>
      <w:r w:rsidRPr="00041946">
        <w:rPr>
          <w:rFonts w:cs="Arial"/>
          <w:sz w:val="20"/>
          <w:szCs w:val="20"/>
        </w:rPr>
        <w:t xml:space="preserve">v termínech stanovených podle harmonogramu přípravy </w:t>
      </w:r>
      <w:r w:rsidRPr="00041946">
        <w:rPr>
          <w:rFonts w:cs="Arial"/>
          <w:sz w:val="20"/>
          <w:szCs w:val="20"/>
          <w:lang w:eastAsia="ja-JP"/>
        </w:rPr>
        <w:t>příslušných v</w:t>
      </w:r>
      <w:r w:rsidRPr="00041946">
        <w:rPr>
          <w:rFonts w:cs="Arial"/>
          <w:sz w:val="20"/>
          <w:szCs w:val="20"/>
        </w:rPr>
        <w:t>oleb</w:t>
      </w:r>
      <w:r w:rsidR="00AD5A04">
        <w:rPr>
          <w:rFonts w:cs="Arial"/>
          <w:sz w:val="20"/>
          <w:szCs w:val="20"/>
        </w:rPr>
        <w:t>,</w:t>
      </w:r>
      <w:r w:rsidR="00041946" w:rsidRPr="00041946">
        <w:rPr>
          <w:rFonts w:cs="Arial"/>
          <w:sz w:val="20"/>
          <w:szCs w:val="20"/>
        </w:rPr>
        <w:t xml:space="preserve"> nebo v </w:t>
      </w:r>
      <w:r w:rsidR="00041946" w:rsidRPr="00041946">
        <w:rPr>
          <w:rFonts w:cs="Arial"/>
          <w:sz w:val="20"/>
          <w:szCs w:val="20"/>
          <w:lang w:eastAsia="ja-JP"/>
        </w:rPr>
        <w:t xml:space="preserve">případě, </w:t>
      </w:r>
      <w:r w:rsidR="00041946" w:rsidRPr="00041946">
        <w:rPr>
          <w:rFonts w:cs="Arial"/>
          <w:sz w:val="20"/>
          <w:szCs w:val="20"/>
        </w:rPr>
        <w:t xml:space="preserve">že z </w:t>
      </w:r>
      <w:r w:rsidR="00041946" w:rsidRPr="00041946">
        <w:rPr>
          <w:rFonts w:cs="Arial"/>
          <w:sz w:val="20"/>
          <w:szCs w:val="20"/>
          <w:lang w:eastAsia="ja-JP"/>
        </w:rPr>
        <w:t xml:space="preserve">důvodu </w:t>
      </w:r>
      <w:r w:rsidR="00041946" w:rsidRPr="00041946">
        <w:rPr>
          <w:rFonts w:cs="Arial"/>
          <w:sz w:val="20"/>
          <w:szCs w:val="20"/>
        </w:rPr>
        <w:t xml:space="preserve">na </w:t>
      </w:r>
      <w:r w:rsidR="00041946" w:rsidRPr="00041946">
        <w:rPr>
          <w:rFonts w:cs="Arial"/>
          <w:sz w:val="20"/>
          <w:szCs w:val="20"/>
          <w:lang w:eastAsia="ja-JP"/>
        </w:rPr>
        <w:t>straně d</w:t>
      </w:r>
      <w:r w:rsidR="00041946" w:rsidRPr="00041946">
        <w:rPr>
          <w:rFonts w:cs="Arial"/>
          <w:sz w:val="20"/>
          <w:szCs w:val="20"/>
        </w:rPr>
        <w:t xml:space="preserve">odavatele nebudou moci být provedeny plošné zkoušky nebo </w:t>
      </w:r>
      <w:r w:rsidR="00041946" w:rsidRPr="00041946">
        <w:rPr>
          <w:rFonts w:cs="Arial"/>
          <w:sz w:val="20"/>
          <w:szCs w:val="20"/>
          <w:lang w:eastAsia="ja-JP"/>
        </w:rPr>
        <w:t xml:space="preserve">zátěžové </w:t>
      </w:r>
      <w:r w:rsidR="00041946" w:rsidRPr="00041946">
        <w:rPr>
          <w:rFonts w:cs="Arial"/>
          <w:sz w:val="20"/>
          <w:szCs w:val="20"/>
        </w:rPr>
        <w:t>testy v požadovaném rozsahu</w:t>
      </w:r>
      <w:r w:rsidRPr="00041946">
        <w:rPr>
          <w:rFonts w:cs="Arial"/>
          <w:sz w:val="20"/>
          <w:szCs w:val="20"/>
        </w:rPr>
        <w:t xml:space="preserve">, je objednatel </w:t>
      </w:r>
      <w:r w:rsidRPr="00041946">
        <w:rPr>
          <w:rFonts w:cs="Arial"/>
          <w:sz w:val="20"/>
          <w:szCs w:val="20"/>
          <w:lang w:eastAsia="ja-JP"/>
        </w:rPr>
        <w:t xml:space="preserve">oprávněn požadovat po dodavateli zaplacení a dodavatel povinen objednateli zaplatit smluvní pokutu </w:t>
      </w:r>
      <w:r w:rsidRPr="00041946">
        <w:rPr>
          <w:rFonts w:cs="Arial"/>
          <w:sz w:val="20"/>
          <w:szCs w:val="20"/>
        </w:rPr>
        <w:t xml:space="preserve">ve výši 100 000 </w:t>
      </w:r>
      <w:r w:rsidRPr="00041946">
        <w:rPr>
          <w:rFonts w:cs="Arial"/>
          <w:sz w:val="20"/>
          <w:szCs w:val="20"/>
          <w:lang w:eastAsia="ja-JP"/>
        </w:rPr>
        <w:t xml:space="preserve">Kč </w:t>
      </w:r>
      <w:r w:rsidRPr="00041946">
        <w:rPr>
          <w:rFonts w:cs="Arial"/>
          <w:sz w:val="20"/>
          <w:szCs w:val="20"/>
        </w:rPr>
        <w:t xml:space="preserve">(slovy: sto tisíc korun </w:t>
      </w:r>
      <w:r w:rsidRPr="00041946">
        <w:rPr>
          <w:rFonts w:cs="Arial"/>
          <w:sz w:val="20"/>
          <w:szCs w:val="20"/>
          <w:lang w:eastAsia="ja-JP"/>
        </w:rPr>
        <w:t xml:space="preserve">českých) </w:t>
      </w:r>
      <w:r w:rsidRPr="00041946">
        <w:rPr>
          <w:rFonts w:cs="Arial"/>
          <w:sz w:val="20"/>
          <w:szCs w:val="20"/>
        </w:rPr>
        <w:t xml:space="preserve">za každý takový </w:t>
      </w:r>
      <w:r w:rsidRPr="00041946">
        <w:rPr>
          <w:rFonts w:cs="Arial"/>
          <w:sz w:val="20"/>
          <w:szCs w:val="20"/>
          <w:lang w:eastAsia="ja-JP"/>
        </w:rPr>
        <w:t>případ.</w:t>
      </w:r>
    </w:p>
    <w:p w:rsidR="00B441AD" w:rsidRDefault="00EE4298">
      <w:pPr>
        <w:pStyle w:val="Odstavecseseznamem"/>
        <w:numPr>
          <w:ilvl w:val="0"/>
          <w:numId w:val="5"/>
        </w:numPr>
        <w:spacing w:after="120" w:line="276" w:lineRule="auto"/>
        <w:ind w:left="357" w:hanging="357"/>
        <w:contextualSpacing w:val="0"/>
        <w:jc w:val="both"/>
        <w:rPr>
          <w:rFonts w:cs="Arial"/>
          <w:sz w:val="20"/>
          <w:szCs w:val="20"/>
        </w:rPr>
      </w:pPr>
      <w:r>
        <w:rPr>
          <w:rFonts w:cs="Arial"/>
          <w:sz w:val="20"/>
          <w:szCs w:val="20"/>
          <w:lang w:eastAsia="ja-JP"/>
        </w:rPr>
        <w:t xml:space="preserve">V případě, že dodavatel poruší povinnost udržovat </w:t>
      </w:r>
      <w:r w:rsidR="007C5ACC">
        <w:rPr>
          <w:rFonts w:cs="Arial"/>
          <w:sz w:val="20"/>
          <w:szCs w:val="20"/>
          <w:lang w:eastAsia="ja-JP"/>
        </w:rPr>
        <w:t>po dobu trvání smlouvy</w:t>
      </w:r>
      <w:r>
        <w:rPr>
          <w:rFonts w:cs="Arial"/>
          <w:sz w:val="20"/>
          <w:szCs w:val="20"/>
          <w:lang w:eastAsia="ja-JP"/>
        </w:rPr>
        <w:t xml:space="preserve"> kompletní záznamy konfigurace a veškerou dokumentaci testů</w:t>
      </w:r>
      <w:r w:rsidR="007C5ACC">
        <w:rPr>
          <w:rFonts w:cs="Arial"/>
          <w:sz w:val="20"/>
          <w:szCs w:val="20"/>
          <w:lang w:eastAsia="ja-JP"/>
        </w:rPr>
        <w:t xml:space="preserve"> nebo nepřeloží kopii této dokumentace objednateli v rámci akceptačního řízení</w:t>
      </w:r>
      <w:r>
        <w:rPr>
          <w:rFonts w:cs="Arial"/>
          <w:sz w:val="20"/>
          <w:szCs w:val="20"/>
          <w:lang w:eastAsia="ja-JP"/>
        </w:rPr>
        <w:t xml:space="preserve">, </w:t>
      </w:r>
      <w:r w:rsidRPr="00853DCA">
        <w:rPr>
          <w:rFonts w:cs="Arial"/>
          <w:sz w:val="20"/>
          <w:szCs w:val="20"/>
        </w:rPr>
        <w:t xml:space="preserve">je objednatel </w:t>
      </w:r>
      <w:r w:rsidRPr="00853DCA">
        <w:rPr>
          <w:rFonts w:cs="Arial"/>
          <w:sz w:val="20"/>
          <w:szCs w:val="20"/>
          <w:lang w:eastAsia="ja-JP"/>
        </w:rPr>
        <w:t xml:space="preserve">oprávněn požadovat po dodavateli zaplacení a dodavatel povinen objednateli zaplatit smluvní pokutu </w:t>
      </w:r>
      <w:r w:rsidR="007C5ACC">
        <w:rPr>
          <w:rFonts w:cs="Arial"/>
          <w:sz w:val="20"/>
          <w:szCs w:val="20"/>
        </w:rPr>
        <w:t>ve výši 20</w:t>
      </w:r>
      <w:r w:rsidRPr="00853DCA">
        <w:rPr>
          <w:rFonts w:cs="Arial"/>
          <w:sz w:val="20"/>
          <w:szCs w:val="20"/>
        </w:rPr>
        <w:t xml:space="preserve"> 000 </w:t>
      </w:r>
      <w:r w:rsidRPr="00853DCA">
        <w:rPr>
          <w:rFonts w:cs="Arial"/>
          <w:sz w:val="20"/>
          <w:szCs w:val="20"/>
          <w:lang w:eastAsia="ja-JP"/>
        </w:rPr>
        <w:t xml:space="preserve">Kč </w:t>
      </w:r>
      <w:r w:rsidRPr="00853DCA">
        <w:rPr>
          <w:rFonts w:cs="Arial"/>
          <w:sz w:val="20"/>
          <w:szCs w:val="20"/>
        </w:rPr>
        <w:t xml:space="preserve">(slovy: </w:t>
      </w:r>
      <w:r w:rsidR="007C5ACC">
        <w:rPr>
          <w:rFonts w:cs="Arial"/>
          <w:sz w:val="20"/>
          <w:szCs w:val="20"/>
        </w:rPr>
        <w:t>dvacet</w:t>
      </w:r>
      <w:r w:rsidRPr="00853DCA">
        <w:rPr>
          <w:rFonts w:cs="Arial"/>
          <w:sz w:val="20"/>
          <w:szCs w:val="20"/>
        </w:rPr>
        <w:t xml:space="preserve"> tisíc korun </w:t>
      </w:r>
      <w:r w:rsidRPr="00853DCA">
        <w:rPr>
          <w:rFonts w:cs="Arial"/>
          <w:sz w:val="20"/>
          <w:szCs w:val="20"/>
          <w:lang w:eastAsia="ja-JP"/>
        </w:rPr>
        <w:t xml:space="preserve">českých) </w:t>
      </w:r>
      <w:r w:rsidRPr="00853DCA">
        <w:rPr>
          <w:rFonts w:cs="Arial"/>
          <w:sz w:val="20"/>
          <w:szCs w:val="20"/>
        </w:rPr>
        <w:t xml:space="preserve">za každý takový </w:t>
      </w:r>
      <w:r w:rsidRPr="00853DCA">
        <w:rPr>
          <w:rFonts w:cs="Arial"/>
          <w:sz w:val="20"/>
          <w:szCs w:val="20"/>
          <w:lang w:eastAsia="ja-JP"/>
        </w:rPr>
        <w:t>případ.</w:t>
      </w:r>
    </w:p>
    <w:p w:rsidR="00B441AD" w:rsidRDefault="007E76B1">
      <w:pPr>
        <w:pStyle w:val="Odstavecseseznamem"/>
        <w:numPr>
          <w:ilvl w:val="0"/>
          <w:numId w:val="5"/>
        </w:numPr>
        <w:spacing w:after="120" w:line="276" w:lineRule="auto"/>
        <w:ind w:left="357" w:hanging="357"/>
        <w:contextualSpacing w:val="0"/>
        <w:jc w:val="both"/>
        <w:rPr>
          <w:rFonts w:cs="Arial"/>
          <w:sz w:val="20"/>
          <w:szCs w:val="20"/>
        </w:rPr>
      </w:pPr>
      <w:r w:rsidRPr="007E76B1">
        <w:rPr>
          <w:rFonts w:cs="Arial"/>
          <w:sz w:val="20"/>
          <w:szCs w:val="20"/>
        </w:rPr>
        <w:t xml:space="preserve">V případě porušení povinnosti </w:t>
      </w:r>
      <w:r w:rsidR="005751FD">
        <w:rPr>
          <w:rFonts w:cs="Arial"/>
          <w:sz w:val="20"/>
          <w:szCs w:val="20"/>
        </w:rPr>
        <w:t>po</w:t>
      </w:r>
      <w:r w:rsidRPr="007E76B1">
        <w:rPr>
          <w:rFonts w:cs="Arial"/>
          <w:sz w:val="20"/>
          <w:szCs w:val="20"/>
        </w:rPr>
        <w:t>dle článku VI</w:t>
      </w:r>
      <w:r w:rsidR="005751FD">
        <w:rPr>
          <w:rFonts w:cs="Arial"/>
          <w:sz w:val="20"/>
          <w:szCs w:val="20"/>
        </w:rPr>
        <w:t>I</w:t>
      </w:r>
      <w:r w:rsidR="000B5DAF">
        <w:rPr>
          <w:rFonts w:cs="Arial"/>
          <w:sz w:val="20"/>
          <w:szCs w:val="20"/>
        </w:rPr>
        <w:t>I</w:t>
      </w:r>
      <w:r w:rsidRPr="007E76B1">
        <w:rPr>
          <w:rFonts w:cs="Arial"/>
          <w:sz w:val="20"/>
          <w:szCs w:val="20"/>
        </w:rPr>
        <w:t xml:space="preserve"> odst. </w:t>
      </w:r>
      <w:r w:rsidR="00C61C52">
        <w:rPr>
          <w:rFonts w:cs="Arial"/>
          <w:sz w:val="20"/>
          <w:szCs w:val="20"/>
        </w:rPr>
        <w:t>1. písm.</w:t>
      </w:r>
      <w:r w:rsidRPr="007E76B1">
        <w:rPr>
          <w:rFonts w:cs="Arial"/>
          <w:sz w:val="20"/>
          <w:szCs w:val="20"/>
        </w:rPr>
        <w:t xml:space="preserve"> </w:t>
      </w:r>
      <w:r w:rsidR="00C61C52">
        <w:rPr>
          <w:rFonts w:cs="Arial"/>
          <w:sz w:val="20"/>
          <w:szCs w:val="20"/>
        </w:rPr>
        <w:t>c)</w:t>
      </w:r>
      <w:r w:rsidR="00AD5A04">
        <w:rPr>
          <w:rFonts w:cs="Arial"/>
          <w:sz w:val="20"/>
          <w:szCs w:val="20"/>
        </w:rPr>
        <w:t xml:space="preserve"> </w:t>
      </w:r>
      <w:r w:rsidR="00132D4D">
        <w:rPr>
          <w:rFonts w:cs="Arial"/>
          <w:sz w:val="20"/>
          <w:szCs w:val="20"/>
        </w:rPr>
        <w:t>nebo</w:t>
      </w:r>
      <w:r w:rsidR="00A93F9F">
        <w:rPr>
          <w:rFonts w:cs="Arial"/>
          <w:sz w:val="20"/>
          <w:szCs w:val="20"/>
        </w:rPr>
        <w:t xml:space="preserve"> písm.</w:t>
      </w:r>
      <w:r w:rsidR="00C61C52">
        <w:rPr>
          <w:rFonts w:cs="Arial"/>
          <w:sz w:val="20"/>
          <w:szCs w:val="20"/>
        </w:rPr>
        <w:t xml:space="preserve"> h) </w:t>
      </w:r>
      <w:r w:rsidRPr="007E76B1">
        <w:rPr>
          <w:rFonts w:cs="Arial"/>
          <w:sz w:val="20"/>
          <w:szCs w:val="20"/>
        </w:rPr>
        <w:t>této smlouvy</w:t>
      </w:r>
      <w:r w:rsidR="00C61C52">
        <w:rPr>
          <w:rFonts w:cs="Arial"/>
          <w:sz w:val="20"/>
          <w:szCs w:val="20"/>
        </w:rPr>
        <w:t xml:space="preserve"> </w:t>
      </w:r>
      <w:r w:rsidRPr="007E76B1">
        <w:rPr>
          <w:rFonts w:cs="Arial"/>
          <w:sz w:val="20"/>
          <w:szCs w:val="20"/>
        </w:rPr>
        <w:t xml:space="preserve">je objednatel oprávněn požadovat po </w:t>
      </w:r>
      <w:r w:rsidR="00406870">
        <w:rPr>
          <w:rFonts w:cs="Arial"/>
          <w:sz w:val="20"/>
          <w:szCs w:val="20"/>
        </w:rPr>
        <w:t>dodavatel</w:t>
      </w:r>
      <w:r w:rsidRPr="007E76B1">
        <w:rPr>
          <w:rFonts w:cs="Arial"/>
          <w:sz w:val="20"/>
          <w:szCs w:val="20"/>
        </w:rPr>
        <w:t xml:space="preserve">i </w:t>
      </w:r>
      <w:r w:rsidR="005751FD">
        <w:rPr>
          <w:rFonts w:cs="Arial"/>
          <w:sz w:val="20"/>
          <w:szCs w:val="20"/>
        </w:rPr>
        <w:t>zaplacení</w:t>
      </w:r>
      <w:r w:rsidR="00C61C52">
        <w:rPr>
          <w:rFonts w:cs="Arial"/>
          <w:sz w:val="20"/>
          <w:szCs w:val="20"/>
        </w:rPr>
        <w:t xml:space="preserve"> a dodavatel povinen objednateli zaplatit</w:t>
      </w:r>
      <w:r w:rsidR="005751FD">
        <w:rPr>
          <w:rFonts w:cs="Arial"/>
          <w:sz w:val="20"/>
          <w:szCs w:val="20"/>
        </w:rPr>
        <w:t xml:space="preserve"> </w:t>
      </w:r>
      <w:r w:rsidRPr="007E76B1">
        <w:rPr>
          <w:rFonts w:cs="Arial"/>
          <w:sz w:val="20"/>
          <w:szCs w:val="20"/>
        </w:rPr>
        <w:t>smluvní pokut</w:t>
      </w:r>
      <w:r w:rsidR="00C61C52">
        <w:rPr>
          <w:rFonts w:cs="Arial"/>
          <w:sz w:val="20"/>
          <w:szCs w:val="20"/>
        </w:rPr>
        <w:t>u</w:t>
      </w:r>
      <w:r w:rsidR="007077B7">
        <w:rPr>
          <w:rFonts w:cs="Arial"/>
          <w:sz w:val="20"/>
          <w:szCs w:val="20"/>
        </w:rPr>
        <w:t xml:space="preserve"> ve výši 5</w:t>
      </w:r>
      <w:r w:rsidRPr="007E76B1">
        <w:rPr>
          <w:rFonts w:cs="Arial"/>
          <w:sz w:val="20"/>
          <w:szCs w:val="20"/>
        </w:rPr>
        <w:t xml:space="preserve">0.000 Kč (slovy: </w:t>
      </w:r>
      <w:r w:rsidR="007077B7">
        <w:rPr>
          <w:rFonts w:cs="Arial"/>
          <w:sz w:val="20"/>
          <w:szCs w:val="20"/>
        </w:rPr>
        <w:t>padesát</w:t>
      </w:r>
      <w:r w:rsidRPr="007E76B1">
        <w:rPr>
          <w:rFonts w:cs="Arial"/>
          <w:sz w:val="20"/>
          <w:szCs w:val="20"/>
        </w:rPr>
        <w:t xml:space="preserve"> tisíc korun českých) za každý </w:t>
      </w:r>
      <w:r w:rsidR="005751FD">
        <w:rPr>
          <w:rFonts w:cs="Arial"/>
          <w:sz w:val="20"/>
          <w:szCs w:val="20"/>
        </w:rPr>
        <w:t xml:space="preserve">jednotlivý případ porušení smluvní povinnosti, resp. za každý </w:t>
      </w:r>
      <w:r w:rsidRPr="007E76B1">
        <w:rPr>
          <w:rFonts w:cs="Arial"/>
          <w:sz w:val="20"/>
          <w:szCs w:val="20"/>
        </w:rPr>
        <w:t xml:space="preserve">započatý měsíc, v němž nebude mít </w:t>
      </w:r>
      <w:r w:rsidR="00406870">
        <w:rPr>
          <w:rFonts w:cs="Arial"/>
          <w:sz w:val="20"/>
          <w:szCs w:val="20"/>
        </w:rPr>
        <w:t>dodavatel</w:t>
      </w:r>
      <w:r w:rsidRPr="007E76B1">
        <w:rPr>
          <w:rFonts w:cs="Arial"/>
          <w:sz w:val="20"/>
          <w:szCs w:val="20"/>
        </w:rPr>
        <w:t xml:space="preserve"> uzavřenou platnou a účinnou pojistnou smlouvu se stanovenými parametry.</w:t>
      </w:r>
    </w:p>
    <w:p w:rsidR="00B441AD" w:rsidRDefault="00AD5A04">
      <w:pPr>
        <w:pStyle w:val="Odstavecseseznamem"/>
        <w:numPr>
          <w:ilvl w:val="0"/>
          <w:numId w:val="5"/>
        </w:numPr>
        <w:spacing w:after="120" w:line="276" w:lineRule="auto"/>
        <w:ind w:left="357" w:hanging="357"/>
        <w:contextualSpacing w:val="0"/>
        <w:jc w:val="both"/>
        <w:rPr>
          <w:rFonts w:cs="Arial"/>
          <w:sz w:val="20"/>
          <w:szCs w:val="20"/>
        </w:rPr>
      </w:pPr>
      <w:r w:rsidRPr="007E76B1">
        <w:rPr>
          <w:rFonts w:cs="Arial"/>
          <w:sz w:val="20"/>
          <w:szCs w:val="20"/>
        </w:rPr>
        <w:t xml:space="preserve">V případě porušení jiné smluvní povinnosti </w:t>
      </w:r>
      <w:r>
        <w:rPr>
          <w:rFonts w:cs="Arial"/>
          <w:sz w:val="20"/>
          <w:szCs w:val="20"/>
        </w:rPr>
        <w:t>dodavatel</w:t>
      </w:r>
      <w:r w:rsidRPr="007E76B1">
        <w:rPr>
          <w:rFonts w:cs="Arial"/>
          <w:sz w:val="20"/>
          <w:szCs w:val="20"/>
        </w:rPr>
        <w:t xml:space="preserve">e je objednatel oprávněn požadovat po </w:t>
      </w:r>
      <w:r>
        <w:rPr>
          <w:rFonts w:cs="Arial"/>
          <w:sz w:val="20"/>
          <w:szCs w:val="20"/>
        </w:rPr>
        <w:t>dodavatel</w:t>
      </w:r>
      <w:r w:rsidRPr="007E76B1">
        <w:rPr>
          <w:rFonts w:cs="Arial"/>
          <w:sz w:val="20"/>
          <w:szCs w:val="20"/>
        </w:rPr>
        <w:t>i zaplacení</w:t>
      </w:r>
      <w:r>
        <w:rPr>
          <w:rFonts w:cs="Arial"/>
          <w:sz w:val="20"/>
          <w:szCs w:val="20"/>
        </w:rPr>
        <w:t xml:space="preserve"> a dodavatel povinen objednateli zaplatit smluvní pokutu</w:t>
      </w:r>
      <w:r w:rsidRPr="007E76B1">
        <w:rPr>
          <w:rFonts w:cs="Arial"/>
          <w:sz w:val="20"/>
          <w:szCs w:val="20"/>
        </w:rPr>
        <w:t xml:space="preserve"> ve výši 5.000 Kč (slovy: pět tisíc korun českých) za každý jednotlivý případ porušení smluvní povinnosti.</w:t>
      </w:r>
    </w:p>
    <w:p w:rsidR="00B441AD" w:rsidRDefault="007E76B1">
      <w:pPr>
        <w:pStyle w:val="Odstavecseseznamem"/>
        <w:numPr>
          <w:ilvl w:val="0"/>
          <w:numId w:val="5"/>
        </w:numPr>
        <w:spacing w:after="120" w:line="276" w:lineRule="auto"/>
        <w:ind w:left="357" w:hanging="357"/>
        <w:contextualSpacing w:val="0"/>
        <w:jc w:val="both"/>
        <w:rPr>
          <w:rFonts w:cs="Arial"/>
          <w:sz w:val="20"/>
          <w:szCs w:val="20"/>
        </w:rPr>
      </w:pPr>
      <w:r w:rsidRPr="007E76B1">
        <w:rPr>
          <w:rFonts w:cs="Arial"/>
          <w:sz w:val="20"/>
          <w:szCs w:val="20"/>
        </w:rPr>
        <w:t>Splatnost smluvních pokut nastává dnem porušení smluvní povinnosti.</w:t>
      </w:r>
    </w:p>
    <w:p w:rsidR="00B441AD" w:rsidRDefault="00FA7E92">
      <w:pPr>
        <w:pStyle w:val="Odstavecseseznamem"/>
        <w:numPr>
          <w:ilvl w:val="0"/>
          <w:numId w:val="5"/>
        </w:numPr>
        <w:spacing w:after="120" w:line="276" w:lineRule="auto"/>
        <w:ind w:left="357" w:hanging="357"/>
        <w:contextualSpacing w:val="0"/>
        <w:jc w:val="both"/>
        <w:rPr>
          <w:rFonts w:cs="Arial"/>
          <w:sz w:val="20"/>
          <w:szCs w:val="20"/>
        </w:rPr>
      </w:pPr>
      <w:r w:rsidRPr="00FA7E92">
        <w:rPr>
          <w:rFonts w:cs="Arial"/>
          <w:sz w:val="20"/>
          <w:szCs w:val="20"/>
        </w:rPr>
        <w:t>Vedle smluvní pokuty má objednatel nárok na náhradu škody případně vzniklé porušením smluvní povinnosti, a to v plné výši.</w:t>
      </w:r>
    </w:p>
    <w:p w:rsidR="00B441AD" w:rsidRDefault="007E76B1">
      <w:pPr>
        <w:pStyle w:val="Odstavecseseznamem"/>
        <w:numPr>
          <w:ilvl w:val="0"/>
          <w:numId w:val="5"/>
        </w:numPr>
        <w:spacing w:after="120" w:line="276" w:lineRule="auto"/>
        <w:ind w:left="357" w:hanging="357"/>
        <w:contextualSpacing w:val="0"/>
        <w:jc w:val="both"/>
        <w:rPr>
          <w:rFonts w:cs="Arial"/>
          <w:sz w:val="20"/>
          <w:szCs w:val="20"/>
        </w:rPr>
      </w:pPr>
      <w:r w:rsidRPr="007E76B1">
        <w:rPr>
          <w:rFonts w:cs="Arial"/>
          <w:sz w:val="20"/>
          <w:szCs w:val="20"/>
        </w:rPr>
        <w:t xml:space="preserve">Objednatel je oprávněn jednostranně započíst svou pohledávku za </w:t>
      </w:r>
      <w:r w:rsidR="00406870">
        <w:rPr>
          <w:rFonts w:cs="Arial"/>
          <w:sz w:val="20"/>
          <w:szCs w:val="20"/>
        </w:rPr>
        <w:t>dodavatel</w:t>
      </w:r>
      <w:r w:rsidRPr="007E76B1">
        <w:rPr>
          <w:rFonts w:cs="Arial"/>
          <w:sz w:val="20"/>
          <w:szCs w:val="20"/>
        </w:rPr>
        <w:t xml:space="preserve">em z titulu smluvní pokuty vůči jakékoli splatné pohledávce </w:t>
      </w:r>
      <w:r w:rsidR="00406870">
        <w:rPr>
          <w:rFonts w:cs="Arial"/>
          <w:sz w:val="20"/>
          <w:szCs w:val="20"/>
        </w:rPr>
        <w:t>dodavatel</w:t>
      </w:r>
      <w:r w:rsidRPr="007E76B1">
        <w:rPr>
          <w:rFonts w:cs="Arial"/>
          <w:sz w:val="20"/>
          <w:szCs w:val="20"/>
        </w:rPr>
        <w:t>e za objednatelem.</w:t>
      </w:r>
    </w:p>
    <w:p w:rsidR="00B441AD" w:rsidRDefault="007E76B1">
      <w:pPr>
        <w:pStyle w:val="Odstavecseseznamem"/>
        <w:numPr>
          <w:ilvl w:val="0"/>
          <w:numId w:val="5"/>
        </w:numPr>
        <w:spacing w:after="240" w:line="276" w:lineRule="auto"/>
        <w:ind w:left="357" w:hanging="357"/>
        <w:jc w:val="both"/>
        <w:rPr>
          <w:rFonts w:cs="Arial"/>
          <w:sz w:val="20"/>
          <w:szCs w:val="20"/>
        </w:rPr>
      </w:pPr>
      <w:r w:rsidRPr="007E76B1">
        <w:rPr>
          <w:rFonts w:cs="Arial"/>
          <w:sz w:val="20"/>
          <w:szCs w:val="20"/>
        </w:rPr>
        <w:t xml:space="preserve">V případě prodlení objednatele s uhrazením ceny služeb je </w:t>
      </w:r>
      <w:r w:rsidR="00406870">
        <w:rPr>
          <w:rFonts w:cs="Arial"/>
          <w:sz w:val="20"/>
          <w:szCs w:val="20"/>
        </w:rPr>
        <w:t>dodavatel</w:t>
      </w:r>
      <w:r w:rsidRPr="007E76B1">
        <w:rPr>
          <w:rFonts w:cs="Arial"/>
          <w:sz w:val="20"/>
          <w:szCs w:val="20"/>
        </w:rPr>
        <w:t xml:space="preserve"> oprávněn požadovat zaplacení úroku z prodlení v zákonné výši.</w:t>
      </w:r>
    </w:p>
    <w:p w:rsidR="00BE6802" w:rsidRDefault="00BE6802" w:rsidP="007E76B1">
      <w:pPr>
        <w:spacing w:line="276" w:lineRule="auto"/>
        <w:jc w:val="center"/>
        <w:rPr>
          <w:rFonts w:ascii="Arial" w:hAnsi="Arial" w:cs="Arial"/>
          <w:b/>
          <w:sz w:val="20"/>
          <w:szCs w:val="20"/>
        </w:rPr>
      </w:pPr>
    </w:p>
    <w:p w:rsidR="007E76B1" w:rsidRPr="007E76B1" w:rsidRDefault="00212456" w:rsidP="007E76B1">
      <w:pPr>
        <w:spacing w:line="276" w:lineRule="auto"/>
        <w:jc w:val="center"/>
        <w:rPr>
          <w:rFonts w:ascii="Arial" w:hAnsi="Arial" w:cs="Arial"/>
          <w:b/>
          <w:sz w:val="20"/>
          <w:szCs w:val="20"/>
        </w:rPr>
      </w:pPr>
      <w:r>
        <w:rPr>
          <w:rFonts w:ascii="Arial" w:hAnsi="Arial" w:cs="Arial"/>
          <w:b/>
          <w:sz w:val="20"/>
          <w:szCs w:val="20"/>
        </w:rPr>
        <w:t xml:space="preserve">Článek </w:t>
      </w:r>
      <w:r w:rsidR="005751FD">
        <w:rPr>
          <w:rFonts w:ascii="Arial" w:hAnsi="Arial" w:cs="Arial"/>
          <w:b/>
          <w:sz w:val="20"/>
          <w:szCs w:val="20"/>
        </w:rPr>
        <w:t>X</w:t>
      </w:r>
      <w:r w:rsidR="00FA347B">
        <w:rPr>
          <w:rFonts w:ascii="Arial" w:hAnsi="Arial" w:cs="Arial"/>
          <w:b/>
          <w:sz w:val="20"/>
          <w:szCs w:val="20"/>
        </w:rPr>
        <w:t>I</w:t>
      </w:r>
    </w:p>
    <w:p w:rsidR="007E76B1" w:rsidRPr="007E76B1" w:rsidRDefault="007E76B1" w:rsidP="007E76B1">
      <w:pPr>
        <w:spacing w:after="120" w:line="276" w:lineRule="auto"/>
        <w:jc w:val="center"/>
        <w:rPr>
          <w:rFonts w:ascii="Arial" w:hAnsi="Arial" w:cs="Arial"/>
          <w:b/>
          <w:sz w:val="20"/>
          <w:szCs w:val="20"/>
        </w:rPr>
      </w:pPr>
      <w:r w:rsidRPr="007E76B1">
        <w:rPr>
          <w:rFonts w:ascii="Arial" w:hAnsi="Arial" w:cs="Arial"/>
          <w:b/>
          <w:sz w:val="20"/>
          <w:szCs w:val="20"/>
        </w:rPr>
        <w:t>Ukončení smlouvy</w:t>
      </w:r>
    </w:p>
    <w:p w:rsidR="00B441AD" w:rsidRDefault="007E76B1">
      <w:pPr>
        <w:pStyle w:val="Odstavecseseznamem"/>
        <w:numPr>
          <w:ilvl w:val="0"/>
          <w:numId w:val="6"/>
        </w:numPr>
        <w:spacing w:after="120" w:line="276" w:lineRule="auto"/>
        <w:ind w:left="357" w:hanging="357"/>
        <w:contextualSpacing w:val="0"/>
        <w:jc w:val="both"/>
        <w:rPr>
          <w:rFonts w:cs="Arial"/>
          <w:sz w:val="20"/>
          <w:szCs w:val="20"/>
        </w:rPr>
      </w:pPr>
      <w:r w:rsidRPr="007E76B1">
        <w:rPr>
          <w:rFonts w:cs="Arial"/>
          <w:sz w:val="20"/>
          <w:szCs w:val="20"/>
        </w:rPr>
        <w:t>Tato smlouva může být kdykoli ukončena na základě písemné dohody obou smluvních stran.</w:t>
      </w:r>
    </w:p>
    <w:p w:rsidR="00B441AD" w:rsidRDefault="005751FD">
      <w:pPr>
        <w:pStyle w:val="Odstavecseseznamem"/>
        <w:numPr>
          <w:ilvl w:val="0"/>
          <w:numId w:val="6"/>
        </w:numPr>
        <w:spacing w:after="120" w:line="276" w:lineRule="auto"/>
        <w:ind w:left="357" w:hanging="357"/>
        <w:contextualSpacing w:val="0"/>
        <w:jc w:val="both"/>
        <w:rPr>
          <w:rFonts w:cs="Arial"/>
          <w:sz w:val="20"/>
          <w:szCs w:val="20"/>
        </w:rPr>
      </w:pPr>
      <w:r>
        <w:rPr>
          <w:rFonts w:cs="Arial"/>
          <w:sz w:val="20"/>
          <w:szCs w:val="20"/>
        </w:rPr>
        <w:t>Objednatel je oprávněn tuto smlouvu i bez udání důvodu vypovědět s tříměsíční výpově</w:t>
      </w:r>
      <w:r w:rsidR="00040B5A">
        <w:rPr>
          <w:rFonts w:cs="Arial"/>
          <w:sz w:val="20"/>
          <w:szCs w:val="20"/>
        </w:rPr>
        <w:t>d</w:t>
      </w:r>
      <w:r>
        <w:rPr>
          <w:rFonts w:cs="Arial"/>
          <w:sz w:val="20"/>
          <w:szCs w:val="20"/>
        </w:rPr>
        <w:t>ní</w:t>
      </w:r>
      <w:r w:rsidR="00C822E5">
        <w:rPr>
          <w:rFonts w:cs="Arial"/>
          <w:sz w:val="20"/>
          <w:szCs w:val="20"/>
        </w:rPr>
        <w:t xml:space="preserve"> dobou</w:t>
      </w:r>
      <w:r>
        <w:rPr>
          <w:rFonts w:cs="Arial"/>
          <w:sz w:val="20"/>
          <w:szCs w:val="20"/>
        </w:rPr>
        <w:t xml:space="preserve">, která počne běžet prvého dne kalendářního měsíce následujícího po doručení písemné výpovědi </w:t>
      </w:r>
      <w:r w:rsidR="00406870">
        <w:rPr>
          <w:rFonts w:cs="Arial"/>
          <w:sz w:val="20"/>
          <w:szCs w:val="20"/>
        </w:rPr>
        <w:t>dodavatel</w:t>
      </w:r>
      <w:r>
        <w:rPr>
          <w:rFonts w:cs="Arial"/>
          <w:sz w:val="20"/>
          <w:szCs w:val="20"/>
        </w:rPr>
        <w:t>i.</w:t>
      </w:r>
    </w:p>
    <w:p w:rsidR="00B441AD" w:rsidRDefault="007E76B1">
      <w:pPr>
        <w:pStyle w:val="Odstavecseseznamem"/>
        <w:numPr>
          <w:ilvl w:val="0"/>
          <w:numId w:val="6"/>
        </w:numPr>
        <w:spacing w:after="120" w:line="276" w:lineRule="auto"/>
        <w:ind w:left="357" w:hanging="357"/>
        <w:contextualSpacing w:val="0"/>
        <w:jc w:val="both"/>
        <w:rPr>
          <w:rFonts w:cs="Arial"/>
          <w:sz w:val="20"/>
          <w:szCs w:val="20"/>
        </w:rPr>
      </w:pPr>
      <w:r w:rsidRPr="007E76B1">
        <w:rPr>
          <w:rFonts w:cs="Arial"/>
          <w:sz w:val="20"/>
          <w:szCs w:val="20"/>
        </w:rPr>
        <w:t xml:space="preserve">Objednatel je oprávněn od této smlouvy odstoupit s účinky do budoucna v případě jejího podstatného porušení </w:t>
      </w:r>
      <w:r w:rsidR="00406870">
        <w:rPr>
          <w:rFonts w:cs="Arial"/>
          <w:sz w:val="20"/>
          <w:szCs w:val="20"/>
        </w:rPr>
        <w:t>dodavatel</w:t>
      </w:r>
      <w:r w:rsidRPr="007E76B1">
        <w:rPr>
          <w:rFonts w:cs="Arial"/>
          <w:sz w:val="20"/>
          <w:szCs w:val="20"/>
        </w:rPr>
        <w:t>em, zejména</w:t>
      </w:r>
      <w:r w:rsidR="00A31ECF">
        <w:rPr>
          <w:rFonts w:cs="Arial"/>
          <w:sz w:val="20"/>
          <w:szCs w:val="20"/>
        </w:rPr>
        <w:t>:</w:t>
      </w:r>
    </w:p>
    <w:p w:rsidR="00B441AD" w:rsidRDefault="007E76B1">
      <w:pPr>
        <w:pStyle w:val="Odstavecseseznamem"/>
        <w:numPr>
          <w:ilvl w:val="0"/>
          <w:numId w:val="14"/>
        </w:numPr>
        <w:spacing w:after="120" w:line="276" w:lineRule="auto"/>
        <w:contextualSpacing w:val="0"/>
        <w:jc w:val="both"/>
        <w:rPr>
          <w:rFonts w:cs="Arial"/>
          <w:sz w:val="20"/>
          <w:szCs w:val="20"/>
        </w:rPr>
      </w:pPr>
      <w:r w:rsidRPr="007E76B1">
        <w:rPr>
          <w:rFonts w:cs="Arial"/>
          <w:sz w:val="20"/>
          <w:szCs w:val="20"/>
        </w:rPr>
        <w:t xml:space="preserve">v případě prodlení </w:t>
      </w:r>
      <w:r w:rsidR="00406870">
        <w:rPr>
          <w:rFonts w:cs="Arial"/>
          <w:sz w:val="20"/>
          <w:szCs w:val="20"/>
        </w:rPr>
        <w:t>dodavatel</w:t>
      </w:r>
      <w:r w:rsidRPr="007E76B1">
        <w:rPr>
          <w:rFonts w:cs="Arial"/>
          <w:sz w:val="20"/>
          <w:szCs w:val="20"/>
        </w:rPr>
        <w:t>e s</w:t>
      </w:r>
      <w:r w:rsidR="005751FD">
        <w:rPr>
          <w:rFonts w:cs="Arial"/>
          <w:sz w:val="20"/>
          <w:szCs w:val="20"/>
        </w:rPr>
        <w:t xml:space="preserve">e zahájením poskytování </w:t>
      </w:r>
      <w:r w:rsidR="00263CA2">
        <w:rPr>
          <w:rFonts w:cs="Arial"/>
          <w:sz w:val="20"/>
          <w:szCs w:val="20"/>
        </w:rPr>
        <w:t xml:space="preserve">služeb v termínu </w:t>
      </w:r>
      <w:r w:rsidR="00280B6C">
        <w:rPr>
          <w:rFonts w:cs="Arial"/>
          <w:sz w:val="20"/>
          <w:szCs w:val="20"/>
        </w:rPr>
        <w:t xml:space="preserve">uvedeném ve výzvě k plnění </w:t>
      </w:r>
      <w:r w:rsidR="00A31ECF" w:rsidRPr="007E76B1">
        <w:rPr>
          <w:rFonts w:cs="Arial"/>
          <w:sz w:val="20"/>
          <w:szCs w:val="20"/>
        </w:rPr>
        <w:t xml:space="preserve">podle článku </w:t>
      </w:r>
      <w:r w:rsidR="00C822E5">
        <w:rPr>
          <w:rFonts w:cs="Arial"/>
          <w:sz w:val="20"/>
          <w:szCs w:val="20"/>
        </w:rPr>
        <w:t>I</w:t>
      </w:r>
      <w:r w:rsidR="00B67F76">
        <w:rPr>
          <w:rFonts w:cs="Arial"/>
          <w:sz w:val="20"/>
          <w:szCs w:val="20"/>
        </w:rPr>
        <w:t>V odst. 2</w:t>
      </w:r>
      <w:r w:rsidR="007C5ACC">
        <w:rPr>
          <w:rFonts w:cs="Arial"/>
          <w:sz w:val="20"/>
          <w:szCs w:val="20"/>
        </w:rPr>
        <w:t xml:space="preserve"> této</w:t>
      </w:r>
      <w:r w:rsidR="00A31ECF" w:rsidRPr="007E76B1">
        <w:rPr>
          <w:rFonts w:cs="Arial"/>
          <w:sz w:val="20"/>
          <w:szCs w:val="20"/>
        </w:rPr>
        <w:t xml:space="preserve"> smlouvy</w:t>
      </w:r>
      <w:r w:rsidR="00A31ECF">
        <w:rPr>
          <w:rFonts w:cs="Arial"/>
          <w:sz w:val="20"/>
          <w:szCs w:val="20"/>
        </w:rPr>
        <w:t xml:space="preserve"> </w:t>
      </w:r>
      <w:r w:rsidRPr="007E76B1">
        <w:rPr>
          <w:rFonts w:cs="Arial"/>
          <w:sz w:val="20"/>
          <w:szCs w:val="20"/>
        </w:rPr>
        <w:t xml:space="preserve">delším </w:t>
      </w:r>
      <w:r w:rsidR="00A31ECF">
        <w:rPr>
          <w:rFonts w:cs="Arial"/>
          <w:sz w:val="20"/>
          <w:szCs w:val="20"/>
        </w:rPr>
        <w:t>než 7 (slovy: sedm) kalendářních dnů;</w:t>
      </w:r>
    </w:p>
    <w:p w:rsidR="00B441AD" w:rsidRDefault="00A31ECF">
      <w:pPr>
        <w:pStyle w:val="Odstavecseseznamem"/>
        <w:numPr>
          <w:ilvl w:val="0"/>
          <w:numId w:val="14"/>
        </w:numPr>
        <w:spacing w:after="120" w:line="276" w:lineRule="auto"/>
        <w:contextualSpacing w:val="0"/>
        <w:jc w:val="both"/>
        <w:rPr>
          <w:rFonts w:cs="Arial"/>
          <w:sz w:val="20"/>
          <w:szCs w:val="20"/>
        </w:rPr>
      </w:pPr>
      <w:r>
        <w:rPr>
          <w:rFonts w:cs="Arial"/>
          <w:sz w:val="20"/>
          <w:szCs w:val="20"/>
        </w:rPr>
        <w:lastRenderedPageBreak/>
        <w:t xml:space="preserve">v případě </w:t>
      </w:r>
      <w:r w:rsidR="00DC7A17">
        <w:rPr>
          <w:rFonts w:cs="Arial"/>
          <w:sz w:val="20"/>
          <w:szCs w:val="20"/>
        </w:rPr>
        <w:t xml:space="preserve">opakované neúčasti dodavatele </w:t>
      </w:r>
      <w:r w:rsidR="00795C19">
        <w:rPr>
          <w:rFonts w:cs="Arial"/>
          <w:sz w:val="20"/>
          <w:szCs w:val="20"/>
        </w:rPr>
        <w:t>na plošných zkouškách</w:t>
      </w:r>
      <w:r w:rsidR="00795C19" w:rsidRPr="00041946">
        <w:rPr>
          <w:rFonts w:cs="Arial"/>
          <w:sz w:val="20"/>
          <w:szCs w:val="20"/>
        </w:rPr>
        <w:t xml:space="preserve"> nebo </w:t>
      </w:r>
      <w:r w:rsidR="00795C19">
        <w:rPr>
          <w:rFonts w:cs="Arial"/>
          <w:sz w:val="20"/>
          <w:szCs w:val="20"/>
          <w:lang w:eastAsia="ja-JP"/>
        </w:rPr>
        <w:t>zátěžových testech</w:t>
      </w:r>
      <w:r w:rsidR="00795C19" w:rsidRPr="00041946">
        <w:rPr>
          <w:rFonts w:cs="Arial"/>
          <w:sz w:val="20"/>
          <w:szCs w:val="20"/>
        </w:rPr>
        <w:t xml:space="preserve"> nebo v</w:t>
      </w:r>
      <w:r w:rsidR="00795C19">
        <w:rPr>
          <w:rFonts w:cs="Arial"/>
          <w:sz w:val="20"/>
          <w:szCs w:val="20"/>
        </w:rPr>
        <w:t> </w:t>
      </w:r>
      <w:r w:rsidR="00795C19" w:rsidRPr="00041946">
        <w:rPr>
          <w:rFonts w:cs="Arial"/>
          <w:sz w:val="20"/>
          <w:szCs w:val="20"/>
          <w:lang w:eastAsia="ja-JP"/>
        </w:rPr>
        <w:t>případě</w:t>
      </w:r>
      <w:r w:rsidR="00795C19">
        <w:rPr>
          <w:rFonts w:cs="Arial"/>
          <w:sz w:val="20"/>
          <w:szCs w:val="20"/>
          <w:lang w:eastAsia="ja-JP"/>
        </w:rPr>
        <w:t xml:space="preserve"> opakovaného zmaření provedení</w:t>
      </w:r>
      <w:r w:rsidR="00795C19" w:rsidRPr="00041946">
        <w:rPr>
          <w:rFonts w:cs="Arial"/>
          <w:sz w:val="20"/>
          <w:szCs w:val="20"/>
        </w:rPr>
        <w:t xml:space="preserve"> plošné zkoušky nebo </w:t>
      </w:r>
      <w:r w:rsidR="00795C19" w:rsidRPr="00041946">
        <w:rPr>
          <w:rFonts w:cs="Arial"/>
          <w:sz w:val="20"/>
          <w:szCs w:val="20"/>
          <w:lang w:eastAsia="ja-JP"/>
        </w:rPr>
        <w:t>zátěžové</w:t>
      </w:r>
      <w:r w:rsidR="00795C19">
        <w:rPr>
          <w:rFonts w:cs="Arial"/>
          <w:sz w:val="20"/>
          <w:szCs w:val="20"/>
          <w:lang w:eastAsia="ja-JP"/>
        </w:rPr>
        <w:t>ho</w:t>
      </w:r>
      <w:r w:rsidR="00795C19" w:rsidRPr="00041946">
        <w:rPr>
          <w:rFonts w:cs="Arial"/>
          <w:sz w:val="20"/>
          <w:szCs w:val="20"/>
          <w:lang w:eastAsia="ja-JP"/>
        </w:rPr>
        <w:t xml:space="preserve"> </w:t>
      </w:r>
      <w:r w:rsidR="00795C19" w:rsidRPr="00041946">
        <w:rPr>
          <w:rFonts w:cs="Arial"/>
          <w:sz w:val="20"/>
          <w:szCs w:val="20"/>
        </w:rPr>
        <w:t>test</w:t>
      </w:r>
      <w:r w:rsidR="00795C19">
        <w:rPr>
          <w:rFonts w:cs="Arial"/>
          <w:sz w:val="20"/>
          <w:szCs w:val="20"/>
        </w:rPr>
        <w:t>u</w:t>
      </w:r>
      <w:r>
        <w:rPr>
          <w:rFonts w:cs="Arial"/>
          <w:sz w:val="20"/>
          <w:szCs w:val="20"/>
        </w:rPr>
        <w:t xml:space="preserve"> </w:t>
      </w:r>
      <w:r w:rsidR="00280B6C">
        <w:rPr>
          <w:rFonts w:cs="Arial"/>
          <w:sz w:val="20"/>
          <w:szCs w:val="20"/>
        </w:rPr>
        <w:t xml:space="preserve">ze strany dodavatele </w:t>
      </w:r>
      <w:r w:rsidR="00C33C24">
        <w:rPr>
          <w:rFonts w:cs="Arial"/>
          <w:sz w:val="20"/>
          <w:szCs w:val="20"/>
        </w:rPr>
        <w:t>nebo v</w:t>
      </w:r>
      <w:r w:rsidR="00C33C24">
        <w:rPr>
          <w:rFonts w:cs="Arial"/>
          <w:sz w:val="20"/>
          <w:szCs w:val="20"/>
          <w:lang w:eastAsia="ja-JP"/>
        </w:rPr>
        <w:t xml:space="preserve"> případě, že dodavatel opakovaně poruší povinnost udržovat </w:t>
      </w:r>
      <w:r w:rsidR="007C5ACC">
        <w:rPr>
          <w:rFonts w:cs="Arial"/>
          <w:sz w:val="20"/>
          <w:szCs w:val="20"/>
          <w:lang w:eastAsia="ja-JP"/>
        </w:rPr>
        <w:t>po dobu trvání smlouvy</w:t>
      </w:r>
      <w:r w:rsidR="00C33C24">
        <w:rPr>
          <w:rFonts w:cs="Arial"/>
          <w:sz w:val="20"/>
          <w:szCs w:val="20"/>
          <w:lang w:eastAsia="ja-JP"/>
        </w:rPr>
        <w:t xml:space="preserve"> kompletní záznamy konfigurace a veškerou dokumentaci testů</w:t>
      </w:r>
      <w:r w:rsidR="008F3561">
        <w:rPr>
          <w:rFonts w:cs="Arial"/>
          <w:sz w:val="20"/>
          <w:szCs w:val="20"/>
          <w:lang w:eastAsia="ja-JP"/>
        </w:rPr>
        <w:t xml:space="preserve"> nebo porušení povinnosti předložit kopii této dokumentace objednateli v rámci akceptačního řízení</w:t>
      </w:r>
      <w:r w:rsidR="00C33C24">
        <w:rPr>
          <w:rFonts w:cs="Arial"/>
          <w:sz w:val="20"/>
          <w:szCs w:val="20"/>
          <w:lang w:eastAsia="ja-JP"/>
        </w:rPr>
        <w:t>, a to</w:t>
      </w:r>
      <w:r w:rsidR="00C33C24">
        <w:rPr>
          <w:rFonts w:cs="Arial"/>
          <w:sz w:val="20"/>
          <w:szCs w:val="20"/>
        </w:rPr>
        <w:t xml:space="preserve"> </w:t>
      </w:r>
      <w:r>
        <w:rPr>
          <w:rFonts w:cs="Arial"/>
          <w:sz w:val="20"/>
          <w:szCs w:val="20"/>
        </w:rPr>
        <w:t xml:space="preserve">ve více než </w:t>
      </w:r>
      <w:r w:rsidR="007C5ACC">
        <w:rPr>
          <w:rFonts w:cs="Arial"/>
          <w:sz w:val="20"/>
          <w:szCs w:val="20"/>
        </w:rPr>
        <w:t>2</w:t>
      </w:r>
      <w:r>
        <w:rPr>
          <w:rFonts w:cs="Arial"/>
          <w:sz w:val="20"/>
          <w:szCs w:val="20"/>
        </w:rPr>
        <w:t xml:space="preserve"> (slovy:</w:t>
      </w:r>
      <w:r w:rsidR="007C5ACC">
        <w:rPr>
          <w:rFonts w:cs="Arial"/>
          <w:sz w:val="20"/>
          <w:szCs w:val="20"/>
        </w:rPr>
        <w:t xml:space="preserve"> dvou</w:t>
      </w:r>
      <w:r>
        <w:rPr>
          <w:rFonts w:cs="Arial"/>
          <w:sz w:val="20"/>
          <w:szCs w:val="20"/>
        </w:rPr>
        <w:t>) případech;</w:t>
      </w:r>
    </w:p>
    <w:p w:rsidR="00B441AD" w:rsidRDefault="00A31ECF">
      <w:pPr>
        <w:pStyle w:val="Odstavecseseznamem"/>
        <w:numPr>
          <w:ilvl w:val="0"/>
          <w:numId w:val="14"/>
        </w:numPr>
        <w:spacing w:after="120" w:line="276" w:lineRule="auto"/>
        <w:contextualSpacing w:val="0"/>
        <w:jc w:val="both"/>
        <w:rPr>
          <w:rFonts w:cs="Arial"/>
          <w:sz w:val="20"/>
          <w:szCs w:val="20"/>
        </w:rPr>
      </w:pPr>
      <w:r>
        <w:rPr>
          <w:rFonts w:cs="Arial"/>
          <w:sz w:val="20"/>
          <w:szCs w:val="20"/>
        </w:rPr>
        <w:t>v</w:t>
      </w:r>
      <w:r w:rsidRPr="007E76B1">
        <w:rPr>
          <w:rFonts w:cs="Arial"/>
          <w:sz w:val="20"/>
          <w:szCs w:val="20"/>
        </w:rPr>
        <w:t xml:space="preserve"> případě porušení povinnosti </w:t>
      </w:r>
      <w:r>
        <w:rPr>
          <w:rFonts w:cs="Arial"/>
          <w:sz w:val="20"/>
          <w:szCs w:val="20"/>
        </w:rPr>
        <w:t>po</w:t>
      </w:r>
      <w:r w:rsidRPr="007E76B1">
        <w:rPr>
          <w:rFonts w:cs="Arial"/>
          <w:sz w:val="20"/>
          <w:szCs w:val="20"/>
        </w:rPr>
        <w:t>dle článku VI</w:t>
      </w:r>
      <w:r>
        <w:rPr>
          <w:rFonts w:cs="Arial"/>
          <w:sz w:val="20"/>
          <w:szCs w:val="20"/>
        </w:rPr>
        <w:t>II</w:t>
      </w:r>
      <w:r w:rsidRPr="007E76B1">
        <w:rPr>
          <w:rFonts w:cs="Arial"/>
          <w:sz w:val="20"/>
          <w:szCs w:val="20"/>
        </w:rPr>
        <w:t xml:space="preserve"> odst. </w:t>
      </w:r>
      <w:r>
        <w:rPr>
          <w:rFonts w:cs="Arial"/>
          <w:sz w:val="20"/>
          <w:szCs w:val="20"/>
        </w:rPr>
        <w:t>1. písm.</w:t>
      </w:r>
      <w:r w:rsidRPr="007E76B1">
        <w:rPr>
          <w:rFonts w:cs="Arial"/>
          <w:sz w:val="20"/>
          <w:szCs w:val="20"/>
        </w:rPr>
        <w:t xml:space="preserve"> </w:t>
      </w:r>
      <w:r>
        <w:rPr>
          <w:rFonts w:cs="Arial"/>
          <w:sz w:val="20"/>
          <w:szCs w:val="20"/>
        </w:rPr>
        <w:t>c)</w:t>
      </w:r>
      <w:r w:rsidR="00DC7A17">
        <w:rPr>
          <w:rFonts w:cs="Arial"/>
          <w:sz w:val="20"/>
          <w:szCs w:val="20"/>
        </w:rPr>
        <w:t xml:space="preserve"> nebo</w:t>
      </w:r>
      <w:r w:rsidR="00B67F76">
        <w:rPr>
          <w:rFonts w:cs="Arial"/>
          <w:sz w:val="20"/>
          <w:szCs w:val="20"/>
        </w:rPr>
        <w:t xml:space="preserve"> písm.</w:t>
      </w:r>
      <w:r>
        <w:rPr>
          <w:rFonts w:cs="Arial"/>
          <w:sz w:val="20"/>
          <w:szCs w:val="20"/>
        </w:rPr>
        <w:t xml:space="preserve"> h)</w:t>
      </w:r>
      <w:r w:rsidR="00B67F76">
        <w:rPr>
          <w:rFonts w:cs="Arial"/>
          <w:sz w:val="20"/>
          <w:szCs w:val="20"/>
        </w:rPr>
        <w:t xml:space="preserve"> </w:t>
      </w:r>
      <w:r w:rsidRPr="007E76B1">
        <w:rPr>
          <w:rFonts w:cs="Arial"/>
          <w:sz w:val="20"/>
          <w:szCs w:val="20"/>
        </w:rPr>
        <w:t>této smlouvy</w:t>
      </w:r>
      <w:r>
        <w:rPr>
          <w:rFonts w:cs="Arial"/>
          <w:sz w:val="20"/>
          <w:szCs w:val="20"/>
        </w:rPr>
        <w:t xml:space="preserve"> dodavatelem.</w:t>
      </w:r>
    </w:p>
    <w:p w:rsidR="00B441AD" w:rsidRDefault="002079C9">
      <w:pPr>
        <w:pStyle w:val="Odstavecseseznamem"/>
        <w:numPr>
          <w:ilvl w:val="0"/>
          <w:numId w:val="6"/>
        </w:numPr>
        <w:spacing w:after="120" w:line="276" w:lineRule="auto"/>
        <w:ind w:left="357" w:hanging="357"/>
        <w:contextualSpacing w:val="0"/>
        <w:jc w:val="both"/>
        <w:rPr>
          <w:rFonts w:cs="Arial"/>
          <w:sz w:val="20"/>
          <w:szCs w:val="20"/>
        </w:rPr>
      </w:pPr>
      <w:r>
        <w:rPr>
          <w:rFonts w:cs="Arial"/>
          <w:sz w:val="20"/>
          <w:szCs w:val="20"/>
        </w:rPr>
        <w:t>Objednatel je dále oprávněn od této smlouvy odstoupit s účinky do budoucna v případě, že mu nebudou přiděleny finanční prostředky ze státního rozpočtu</w:t>
      </w:r>
      <w:r w:rsidR="00A10684">
        <w:rPr>
          <w:rFonts w:cs="Arial"/>
          <w:sz w:val="20"/>
          <w:szCs w:val="20"/>
        </w:rPr>
        <w:t xml:space="preserve"> na plnění poskytované podle této smlouvy v příslušném kalendářním roce</w:t>
      </w:r>
      <w:r>
        <w:rPr>
          <w:rFonts w:cs="Arial"/>
          <w:sz w:val="20"/>
          <w:szCs w:val="20"/>
        </w:rPr>
        <w:t>.</w:t>
      </w:r>
    </w:p>
    <w:p w:rsidR="00B441AD" w:rsidRDefault="00406870">
      <w:pPr>
        <w:pStyle w:val="Odstavecseseznamem"/>
        <w:numPr>
          <w:ilvl w:val="0"/>
          <w:numId w:val="6"/>
        </w:numPr>
        <w:spacing w:after="120" w:line="276" w:lineRule="auto"/>
        <w:ind w:left="357" w:hanging="357"/>
        <w:contextualSpacing w:val="0"/>
        <w:jc w:val="both"/>
        <w:rPr>
          <w:rFonts w:cs="Arial"/>
          <w:sz w:val="20"/>
          <w:szCs w:val="20"/>
        </w:rPr>
      </w:pPr>
      <w:r>
        <w:rPr>
          <w:rFonts w:cs="Arial"/>
          <w:sz w:val="20"/>
          <w:szCs w:val="20"/>
        </w:rPr>
        <w:t>Dodavatel</w:t>
      </w:r>
      <w:r w:rsidR="007E76B1" w:rsidRPr="007E76B1">
        <w:rPr>
          <w:rFonts w:cs="Arial"/>
          <w:sz w:val="20"/>
          <w:szCs w:val="20"/>
        </w:rPr>
        <w:t xml:space="preserve"> je oprávněn od této smlouvy odstoupit s účinky do budoucna v případě prodlení objednat</w:t>
      </w:r>
      <w:r w:rsidR="00A31ECF">
        <w:rPr>
          <w:rFonts w:cs="Arial"/>
          <w:sz w:val="20"/>
          <w:szCs w:val="20"/>
        </w:rPr>
        <w:t>ele s úhradou ceny služeb delšího</w:t>
      </w:r>
      <w:r w:rsidR="007E76B1" w:rsidRPr="007E76B1">
        <w:rPr>
          <w:rFonts w:cs="Arial"/>
          <w:sz w:val="20"/>
          <w:szCs w:val="20"/>
        </w:rPr>
        <w:t xml:space="preserve"> než 30 (slovy: třicet) kalendářních dnů.</w:t>
      </w:r>
    </w:p>
    <w:p w:rsidR="00B441AD" w:rsidRDefault="007E76B1">
      <w:pPr>
        <w:pStyle w:val="Odstavecseseznamem"/>
        <w:numPr>
          <w:ilvl w:val="0"/>
          <w:numId w:val="6"/>
        </w:numPr>
        <w:spacing w:after="120" w:line="276" w:lineRule="auto"/>
        <w:ind w:left="357" w:hanging="357"/>
        <w:contextualSpacing w:val="0"/>
        <w:jc w:val="both"/>
        <w:rPr>
          <w:rFonts w:cs="Arial"/>
          <w:sz w:val="20"/>
          <w:szCs w:val="20"/>
        </w:rPr>
      </w:pPr>
      <w:r w:rsidRPr="007E76B1">
        <w:rPr>
          <w:rFonts w:cs="Arial"/>
          <w:sz w:val="20"/>
          <w:szCs w:val="20"/>
        </w:rPr>
        <w:t>Odstoupení od smlouvy se nedotýká práva na zaplacení smluvních pokut, úroku z prodlení, práva na náhradu škody vzniklé z porušení smluvní povinnosti ani ujednání, které má vzhledem ke své povaze zavazovat strany i po odstoupení od smlouvy.</w:t>
      </w:r>
    </w:p>
    <w:p w:rsidR="00B441AD" w:rsidRDefault="007E76B1">
      <w:pPr>
        <w:pStyle w:val="Odstavecseseznamem"/>
        <w:numPr>
          <w:ilvl w:val="0"/>
          <w:numId w:val="6"/>
        </w:numPr>
        <w:spacing w:after="240" w:line="276" w:lineRule="auto"/>
        <w:ind w:left="357" w:hanging="357"/>
        <w:jc w:val="both"/>
        <w:rPr>
          <w:rFonts w:cs="Arial"/>
          <w:sz w:val="20"/>
          <w:szCs w:val="20"/>
        </w:rPr>
      </w:pPr>
      <w:r w:rsidRPr="007E76B1">
        <w:rPr>
          <w:rFonts w:cs="Arial"/>
          <w:sz w:val="20"/>
          <w:szCs w:val="20"/>
        </w:rPr>
        <w:t>V případě předčasného ukončení smlouvy se smluvní strany zavazují poskytnout si vzájemně veškerou potřebnou součinnost k zamezení vzniku škody.</w:t>
      </w:r>
    </w:p>
    <w:p w:rsidR="00BE6802" w:rsidRDefault="00BE6802" w:rsidP="007E76B1">
      <w:pPr>
        <w:keepNext/>
        <w:spacing w:line="276" w:lineRule="auto"/>
        <w:jc w:val="center"/>
        <w:rPr>
          <w:rFonts w:ascii="Arial" w:hAnsi="Arial" w:cs="Arial"/>
          <w:b/>
          <w:sz w:val="20"/>
          <w:szCs w:val="20"/>
        </w:rPr>
      </w:pPr>
    </w:p>
    <w:p w:rsidR="007E76B1" w:rsidRPr="007E76B1" w:rsidRDefault="00212456" w:rsidP="007E76B1">
      <w:pPr>
        <w:keepNext/>
        <w:spacing w:line="276" w:lineRule="auto"/>
        <w:jc w:val="center"/>
        <w:rPr>
          <w:rFonts w:ascii="Arial" w:hAnsi="Arial" w:cs="Arial"/>
          <w:b/>
          <w:sz w:val="20"/>
          <w:szCs w:val="20"/>
        </w:rPr>
      </w:pPr>
      <w:r>
        <w:rPr>
          <w:rFonts w:ascii="Arial" w:hAnsi="Arial" w:cs="Arial"/>
          <w:b/>
          <w:sz w:val="20"/>
          <w:szCs w:val="20"/>
        </w:rPr>
        <w:t xml:space="preserve">Článek </w:t>
      </w:r>
      <w:r w:rsidR="007E76B1" w:rsidRPr="007E76B1">
        <w:rPr>
          <w:rFonts w:ascii="Arial" w:hAnsi="Arial" w:cs="Arial"/>
          <w:b/>
          <w:sz w:val="20"/>
          <w:szCs w:val="20"/>
        </w:rPr>
        <w:t>X</w:t>
      </w:r>
      <w:r w:rsidR="00A47679">
        <w:rPr>
          <w:rFonts w:ascii="Arial" w:hAnsi="Arial" w:cs="Arial"/>
          <w:b/>
          <w:sz w:val="20"/>
          <w:szCs w:val="20"/>
        </w:rPr>
        <w:t>I</w:t>
      </w:r>
      <w:r w:rsidR="00FA347B">
        <w:rPr>
          <w:rFonts w:ascii="Arial" w:hAnsi="Arial" w:cs="Arial"/>
          <w:b/>
          <w:sz w:val="20"/>
          <w:szCs w:val="20"/>
        </w:rPr>
        <w:t>I</w:t>
      </w:r>
    </w:p>
    <w:p w:rsidR="007E76B1" w:rsidRPr="007E76B1" w:rsidRDefault="007E76B1" w:rsidP="007E76B1">
      <w:pPr>
        <w:spacing w:after="120" w:line="276" w:lineRule="auto"/>
        <w:jc w:val="center"/>
        <w:rPr>
          <w:rFonts w:ascii="Arial" w:hAnsi="Arial" w:cs="Arial"/>
          <w:b/>
          <w:sz w:val="20"/>
          <w:szCs w:val="20"/>
        </w:rPr>
      </w:pPr>
      <w:r w:rsidRPr="007E76B1">
        <w:rPr>
          <w:rFonts w:ascii="Arial" w:hAnsi="Arial" w:cs="Arial"/>
          <w:b/>
          <w:sz w:val="20"/>
          <w:szCs w:val="20"/>
        </w:rPr>
        <w:t>Kontaktní osoby</w:t>
      </w:r>
    </w:p>
    <w:p w:rsidR="00B441AD" w:rsidRDefault="007E76B1">
      <w:pPr>
        <w:pStyle w:val="Bezmezer"/>
        <w:numPr>
          <w:ilvl w:val="0"/>
          <w:numId w:val="17"/>
        </w:numPr>
        <w:spacing w:after="60" w:line="276" w:lineRule="auto"/>
        <w:ind w:left="426" w:hanging="426"/>
        <w:jc w:val="both"/>
        <w:rPr>
          <w:rFonts w:ascii="Arial" w:hAnsi="Arial" w:cs="Arial"/>
          <w:sz w:val="20"/>
          <w:szCs w:val="20"/>
        </w:rPr>
      </w:pPr>
      <w:r w:rsidRPr="007E76B1">
        <w:rPr>
          <w:rFonts w:ascii="Arial" w:hAnsi="Arial" w:cs="Arial"/>
          <w:sz w:val="20"/>
          <w:szCs w:val="20"/>
        </w:rPr>
        <w:t xml:space="preserve">Smluvní strany </w:t>
      </w:r>
      <w:r w:rsidR="00A47679">
        <w:rPr>
          <w:rFonts w:ascii="Arial" w:hAnsi="Arial" w:cs="Arial"/>
          <w:sz w:val="20"/>
          <w:szCs w:val="20"/>
        </w:rPr>
        <w:t xml:space="preserve">se tímto zavazují, že nejpozději do 7 </w:t>
      </w:r>
      <w:r w:rsidR="002B00D9">
        <w:rPr>
          <w:rFonts w:ascii="Arial" w:hAnsi="Arial" w:cs="Arial"/>
          <w:sz w:val="20"/>
          <w:szCs w:val="20"/>
        </w:rPr>
        <w:t xml:space="preserve">(slovy: sedmi) </w:t>
      </w:r>
      <w:r w:rsidR="00A47679">
        <w:rPr>
          <w:rFonts w:ascii="Arial" w:hAnsi="Arial" w:cs="Arial"/>
          <w:sz w:val="20"/>
          <w:szCs w:val="20"/>
        </w:rPr>
        <w:t xml:space="preserve">pracovních dní </w:t>
      </w:r>
      <w:r w:rsidR="00A15656">
        <w:rPr>
          <w:rFonts w:ascii="Arial" w:hAnsi="Arial" w:cs="Arial"/>
          <w:sz w:val="20"/>
          <w:szCs w:val="20"/>
        </w:rPr>
        <w:t xml:space="preserve">od nabytí účinnosti smlouvy </w:t>
      </w:r>
      <w:r w:rsidR="00A47679">
        <w:rPr>
          <w:rFonts w:ascii="Arial" w:hAnsi="Arial" w:cs="Arial"/>
          <w:sz w:val="20"/>
          <w:szCs w:val="20"/>
        </w:rPr>
        <w:t xml:space="preserve">si vzájemně </w:t>
      </w:r>
      <w:r w:rsidR="00A31ECF">
        <w:rPr>
          <w:rFonts w:ascii="Arial" w:hAnsi="Arial" w:cs="Arial"/>
          <w:sz w:val="20"/>
          <w:szCs w:val="20"/>
        </w:rPr>
        <w:t xml:space="preserve">písemně </w:t>
      </w:r>
      <w:r w:rsidR="00A47679">
        <w:rPr>
          <w:rFonts w:ascii="Arial" w:hAnsi="Arial" w:cs="Arial"/>
          <w:sz w:val="20"/>
          <w:szCs w:val="20"/>
        </w:rPr>
        <w:t>sdělí jména</w:t>
      </w:r>
      <w:r w:rsidRPr="007E76B1">
        <w:rPr>
          <w:rFonts w:ascii="Arial" w:hAnsi="Arial" w:cs="Arial"/>
          <w:sz w:val="20"/>
          <w:szCs w:val="20"/>
        </w:rPr>
        <w:t xml:space="preserve"> kontaktní</w:t>
      </w:r>
      <w:r w:rsidR="00A47679">
        <w:rPr>
          <w:rFonts w:ascii="Arial" w:hAnsi="Arial" w:cs="Arial"/>
          <w:sz w:val="20"/>
          <w:szCs w:val="20"/>
        </w:rPr>
        <w:t>ch osob, resp. oprávněných osob</w:t>
      </w:r>
      <w:r w:rsidRPr="007E76B1">
        <w:rPr>
          <w:rFonts w:ascii="Arial" w:hAnsi="Arial" w:cs="Arial"/>
          <w:sz w:val="20"/>
          <w:szCs w:val="20"/>
        </w:rPr>
        <w:t xml:space="preserve"> ve věcech technických</w:t>
      </w:r>
      <w:r w:rsidR="00A47679">
        <w:rPr>
          <w:rFonts w:ascii="Arial" w:hAnsi="Arial" w:cs="Arial"/>
          <w:sz w:val="20"/>
          <w:szCs w:val="20"/>
        </w:rPr>
        <w:t xml:space="preserve"> a administrativních </w:t>
      </w:r>
      <w:r w:rsidR="003555E3">
        <w:rPr>
          <w:rFonts w:ascii="Arial" w:hAnsi="Arial" w:cs="Arial"/>
          <w:sz w:val="20"/>
          <w:szCs w:val="20"/>
        </w:rPr>
        <w:t xml:space="preserve">a ve věcech akceptace, </w:t>
      </w:r>
      <w:r w:rsidR="00A47679">
        <w:rPr>
          <w:rFonts w:ascii="Arial" w:hAnsi="Arial" w:cs="Arial"/>
          <w:sz w:val="20"/>
          <w:szCs w:val="20"/>
        </w:rPr>
        <w:t>které budou</w:t>
      </w:r>
      <w:r w:rsidRPr="007E76B1">
        <w:rPr>
          <w:rFonts w:ascii="Arial" w:hAnsi="Arial" w:cs="Arial"/>
          <w:sz w:val="20"/>
          <w:szCs w:val="20"/>
        </w:rPr>
        <w:t xml:space="preserve"> odpovědné za řádnou koordinaci činností souvisejících </w:t>
      </w:r>
      <w:r w:rsidR="00A47679">
        <w:rPr>
          <w:rFonts w:ascii="Arial" w:hAnsi="Arial" w:cs="Arial"/>
          <w:sz w:val="20"/>
          <w:szCs w:val="20"/>
        </w:rPr>
        <w:t>s</w:t>
      </w:r>
      <w:r w:rsidR="00AF2811">
        <w:rPr>
          <w:rFonts w:ascii="Arial" w:hAnsi="Arial" w:cs="Arial"/>
          <w:sz w:val="20"/>
          <w:szCs w:val="20"/>
        </w:rPr>
        <w:t> poskytováním služeb podle</w:t>
      </w:r>
      <w:r w:rsidR="00A47679">
        <w:rPr>
          <w:rFonts w:ascii="Arial" w:hAnsi="Arial" w:cs="Arial"/>
          <w:sz w:val="20"/>
          <w:szCs w:val="20"/>
        </w:rPr>
        <w:t xml:space="preserve"> této smlouvy, a to včetně emailového a telefonického spojení na tyto osoby.</w:t>
      </w:r>
    </w:p>
    <w:p w:rsidR="00B441AD" w:rsidRDefault="00065192">
      <w:pPr>
        <w:pStyle w:val="Bezmezer"/>
        <w:numPr>
          <w:ilvl w:val="0"/>
          <w:numId w:val="17"/>
        </w:numPr>
        <w:spacing w:after="240" w:line="276" w:lineRule="auto"/>
        <w:ind w:left="425" w:hanging="425"/>
        <w:jc w:val="both"/>
        <w:rPr>
          <w:rFonts w:ascii="Arial" w:hAnsi="Arial" w:cs="Arial"/>
          <w:sz w:val="20"/>
          <w:szCs w:val="20"/>
        </w:rPr>
      </w:pPr>
      <w:r>
        <w:rPr>
          <w:rFonts w:ascii="Arial" w:hAnsi="Arial" w:cs="Arial"/>
          <w:sz w:val="20"/>
          <w:szCs w:val="20"/>
        </w:rPr>
        <w:t>Dodavatel je dále povinen jmenovat svého zástupce do technického týmu pro přípravu a zpracování voleb</w:t>
      </w:r>
      <w:r w:rsidR="003555E3">
        <w:rPr>
          <w:rFonts w:ascii="Arial" w:hAnsi="Arial" w:cs="Arial"/>
          <w:sz w:val="20"/>
          <w:szCs w:val="20"/>
        </w:rPr>
        <w:t>, který se bude účastnit jednání a podílet se na činnostech a plnění úkolů tohoto týmu</w:t>
      </w:r>
      <w:r>
        <w:rPr>
          <w:rFonts w:ascii="Arial" w:hAnsi="Arial" w:cs="Arial"/>
          <w:sz w:val="20"/>
          <w:szCs w:val="20"/>
        </w:rPr>
        <w:t>.</w:t>
      </w:r>
    </w:p>
    <w:p w:rsidR="00BE6802" w:rsidRDefault="00BE6802" w:rsidP="00A31ECF">
      <w:pPr>
        <w:pStyle w:val="Bezmezer"/>
        <w:spacing w:line="276" w:lineRule="auto"/>
        <w:jc w:val="center"/>
        <w:rPr>
          <w:rFonts w:ascii="Arial" w:hAnsi="Arial" w:cs="Arial"/>
          <w:b/>
          <w:sz w:val="20"/>
          <w:szCs w:val="20"/>
        </w:rPr>
      </w:pPr>
    </w:p>
    <w:p w:rsidR="00A31ECF" w:rsidRDefault="00A31ECF" w:rsidP="00A31ECF">
      <w:pPr>
        <w:pStyle w:val="Bezmezer"/>
        <w:spacing w:line="276" w:lineRule="auto"/>
        <w:jc w:val="center"/>
        <w:rPr>
          <w:rFonts w:ascii="Arial" w:hAnsi="Arial" w:cs="Arial"/>
          <w:b/>
          <w:sz w:val="20"/>
          <w:szCs w:val="20"/>
        </w:rPr>
      </w:pPr>
      <w:r>
        <w:rPr>
          <w:rFonts w:ascii="Arial" w:hAnsi="Arial" w:cs="Arial"/>
          <w:b/>
          <w:sz w:val="20"/>
          <w:szCs w:val="20"/>
        </w:rPr>
        <w:t>Článek XII</w:t>
      </w:r>
      <w:r w:rsidR="00FA347B">
        <w:rPr>
          <w:rFonts w:ascii="Arial" w:hAnsi="Arial" w:cs="Arial"/>
          <w:b/>
          <w:sz w:val="20"/>
          <w:szCs w:val="20"/>
        </w:rPr>
        <w:t>I</w:t>
      </w:r>
    </w:p>
    <w:p w:rsidR="007B73C2" w:rsidRDefault="00A31ECF" w:rsidP="007B73C2">
      <w:pPr>
        <w:pStyle w:val="Bezmezer"/>
        <w:spacing w:after="120" w:line="276" w:lineRule="auto"/>
        <w:jc w:val="center"/>
        <w:rPr>
          <w:rFonts w:ascii="Arial" w:hAnsi="Arial" w:cs="Arial"/>
          <w:b/>
          <w:sz w:val="20"/>
          <w:szCs w:val="20"/>
        </w:rPr>
      </w:pPr>
      <w:r>
        <w:rPr>
          <w:rFonts w:ascii="Arial" w:hAnsi="Arial" w:cs="Arial"/>
          <w:b/>
          <w:sz w:val="20"/>
          <w:szCs w:val="20"/>
        </w:rPr>
        <w:t>Vyšší moc</w:t>
      </w:r>
    </w:p>
    <w:p w:rsidR="00B441AD" w:rsidRDefault="00A31ECF">
      <w:pPr>
        <w:pStyle w:val="Bezmezer"/>
        <w:numPr>
          <w:ilvl w:val="0"/>
          <w:numId w:val="15"/>
        </w:numPr>
        <w:spacing w:after="120" w:line="276" w:lineRule="auto"/>
        <w:ind w:left="357" w:hanging="357"/>
        <w:jc w:val="both"/>
        <w:rPr>
          <w:rFonts w:ascii="Arial" w:hAnsi="Arial" w:cs="Arial"/>
          <w:sz w:val="20"/>
          <w:szCs w:val="20"/>
        </w:rPr>
      </w:pPr>
      <w:r w:rsidRPr="00C822E5">
        <w:rPr>
          <w:rFonts w:ascii="Arial" w:hAnsi="Arial" w:cs="Arial"/>
          <w:sz w:val="20"/>
          <w:szCs w:val="20"/>
        </w:rPr>
        <w:t>Jestliže některá ze smluvních stran není schopna dostát svým závazkům podle této smlouvy anebo je v prodlení v důsledku okolností, které nemůže ovlivnit ani předvídat v okamžiku jejich uzavření, nebude tato smluvní strana považována za smluvní stranu, která je v prodlení anebo která jiným způsobem porušila své smluvní závazky a nebude po dobu trvání působení vyšší moci povinna k plnění těchto závazků ani nebude povinna hradit smluvní sankce za porušení smluvní povinnosti. Působení vyšší moci je dotčená smluvní strana povinna bez zbytečného odkladu po vzniku překážky vyšší moci písemně oznámit druhé smluvní straně.</w:t>
      </w:r>
    </w:p>
    <w:p w:rsidR="00B441AD" w:rsidRDefault="00A31ECF">
      <w:pPr>
        <w:pStyle w:val="Bezmezer"/>
        <w:numPr>
          <w:ilvl w:val="0"/>
          <w:numId w:val="15"/>
        </w:numPr>
        <w:spacing w:line="276" w:lineRule="auto"/>
        <w:ind w:left="360"/>
        <w:jc w:val="both"/>
        <w:rPr>
          <w:rFonts w:ascii="Arial" w:hAnsi="Arial" w:cs="Arial"/>
          <w:sz w:val="20"/>
          <w:szCs w:val="20"/>
        </w:rPr>
      </w:pPr>
      <w:r w:rsidRPr="00BC5F63">
        <w:rPr>
          <w:rFonts w:ascii="Arial" w:hAnsi="Arial" w:cs="Arial"/>
          <w:sz w:val="20"/>
          <w:szCs w:val="20"/>
        </w:rPr>
        <w:t>V případě, že působení vyšší moci trvá</w:t>
      </w:r>
      <w:r>
        <w:rPr>
          <w:rFonts w:ascii="Arial" w:hAnsi="Arial" w:cs="Arial"/>
          <w:sz w:val="20"/>
          <w:szCs w:val="20"/>
        </w:rPr>
        <w:t xml:space="preserve"> déle než 3</w:t>
      </w:r>
      <w:r w:rsidRPr="00BC5F63">
        <w:rPr>
          <w:rFonts w:ascii="Arial" w:hAnsi="Arial" w:cs="Arial"/>
          <w:sz w:val="20"/>
          <w:szCs w:val="20"/>
        </w:rPr>
        <w:t xml:space="preserve">0 (slovy: </w:t>
      </w:r>
      <w:r>
        <w:rPr>
          <w:rFonts w:ascii="Arial" w:hAnsi="Arial" w:cs="Arial"/>
          <w:sz w:val="20"/>
          <w:szCs w:val="20"/>
        </w:rPr>
        <w:t>třicet</w:t>
      </w:r>
      <w:r w:rsidRPr="00BC5F63">
        <w:rPr>
          <w:rFonts w:ascii="Arial" w:hAnsi="Arial" w:cs="Arial"/>
          <w:sz w:val="20"/>
          <w:szCs w:val="20"/>
        </w:rPr>
        <w:t xml:space="preserve">) kalendářních dní, je smluvní strana, u které není dáno působení vyšší moci, oprávněna ukončit tuto smlouvu písemným odstoupením od smlouvy. </w:t>
      </w:r>
    </w:p>
    <w:p w:rsidR="007E76B1" w:rsidRDefault="00212456" w:rsidP="007E76B1">
      <w:pPr>
        <w:keepNext/>
        <w:spacing w:line="276" w:lineRule="auto"/>
        <w:jc w:val="center"/>
        <w:rPr>
          <w:rFonts w:ascii="Arial" w:hAnsi="Arial" w:cs="Arial"/>
          <w:b/>
          <w:sz w:val="20"/>
          <w:szCs w:val="20"/>
        </w:rPr>
      </w:pPr>
      <w:r>
        <w:rPr>
          <w:rFonts w:ascii="Arial" w:hAnsi="Arial" w:cs="Arial"/>
          <w:b/>
          <w:sz w:val="20"/>
          <w:szCs w:val="20"/>
        </w:rPr>
        <w:lastRenderedPageBreak/>
        <w:t xml:space="preserve">Článek </w:t>
      </w:r>
      <w:r w:rsidR="007E76B1" w:rsidRPr="007E76B1">
        <w:rPr>
          <w:rFonts w:ascii="Arial" w:hAnsi="Arial" w:cs="Arial"/>
          <w:b/>
          <w:sz w:val="20"/>
          <w:szCs w:val="20"/>
        </w:rPr>
        <w:t>X</w:t>
      </w:r>
      <w:r w:rsidR="00A14A4F">
        <w:rPr>
          <w:rFonts w:ascii="Arial" w:hAnsi="Arial" w:cs="Arial"/>
          <w:b/>
          <w:sz w:val="20"/>
          <w:szCs w:val="20"/>
        </w:rPr>
        <w:t>I</w:t>
      </w:r>
      <w:r w:rsidR="000511DE">
        <w:rPr>
          <w:rFonts w:ascii="Arial" w:hAnsi="Arial" w:cs="Arial"/>
          <w:b/>
          <w:sz w:val="20"/>
          <w:szCs w:val="20"/>
        </w:rPr>
        <w:t>V</w:t>
      </w:r>
    </w:p>
    <w:p w:rsidR="002B00D9" w:rsidRDefault="002B00D9" w:rsidP="00C822E5">
      <w:pPr>
        <w:keepNext/>
        <w:spacing w:after="120" w:line="276" w:lineRule="auto"/>
        <w:jc w:val="center"/>
        <w:rPr>
          <w:rFonts w:ascii="Arial" w:hAnsi="Arial" w:cs="Arial"/>
          <w:b/>
          <w:sz w:val="20"/>
          <w:szCs w:val="20"/>
        </w:rPr>
      </w:pPr>
      <w:r>
        <w:rPr>
          <w:rFonts w:ascii="Arial" w:hAnsi="Arial" w:cs="Arial"/>
          <w:b/>
          <w:sz w:val="20"/>
          <w:szCs w:val="20"/>
        </w:rPr>
        <w:t>Ochrana osobních údajů</w:t>
      </w:r>
    </w:p>
    <w:p w:rsidR="003555E3" w:rsidRDefault="003555E3" w:rsidP="003555E3">
      <w:pPr>
        <w:pStyle w:val="Bezmezer"/>
        <w:spacing w:after="60" w:line="276" w:lineRule="auto"/>
        <w:jc w:val="both"/>
        <w:rPr>
          <w:rFonts w:ascii="Arial" w:hAnsi="Arial" w:cs="Arial"/>
          <w:sz w:val="20"/>
          <w:szCs w:val="20"/>
        </w:rPr>
      </w:pPr>
      <w:r>
        <w:rPr>
          <w:rFonts w:ascii="Arial" w:hAnsi="Arial" w:cs="Arial"/>
          <w:sz w:val="20"/>
          <w:szCs w:val="20"/>
        </w:rPr>
        <w:t>Smluvní strany sjednávají, že za účelem zajištění ochrany osobních údajů při realizaci plnění podle této smlouvy je tato smlouva zároveň smlouvou o zpracování osobních údajů podle článku 28 Nařízení (GDPR) s tím, že:</w:t>
      </w:r>
    </w:p>
    <w:p w:rsidR="00B441AD" w:rsidRDefault="003555E3">
      <w:pPr>
        <w:pStyle w:val="Bezmezer"/>
        <w:numPr>
          <w:ilvl w:val="0"/>
          <w:numId w:val="18"/>
        </w:numPr>
        <w:spacing w:after="60" w:line="276" w:lineRule="auto"/>
        <w:ind w:left="426" w:hanging="426"/>
        <w:jc w:val="both"/>
        <w:rPr>
          <w:rFonts w:ascii="Arial" w:hAnsi="Arial" w:cs="Arial"/>
          <w:sz w:val="20"/>
          <w:szCs w:val="20"/>
        </w:rPr>
      </w:pPr>
      <w:r>
        <w:rPr>
          <w:rFonts w:ascii="Arial" w:hAnsi="Arial" w:cs="Arial"/>
          <w:sz w:val="20"/>
          <w:szCs w:val="20"/>
        </w:rPr>
        <w:t>smluvní strany jsou oprávněny zpracovávat osobní údaje pouze za účelem plnění předmětu a účelu této smlouvy a dodržovat při zpracování osobních údajů veškeré povinnosti stanovené Nařízením a popř. dalšími obecně závaznými právními předpisy k této činnosti se vztahujícími;</w:t>
      </w:r>
    </w:p>
    <w:p w:rsidR="00B441AD" w:rsidRDefault="003555E3">
      <w:pPr>
        <w:pStyle w:val="Bezmezer"/>
        <w:numPr>
          <w:ilvl w:val="0"/>
          <w:numId w:val="18"/>
        </w:numPr>
        <w:spacing w:after="60" w:line="276" w:lineRule="auto"/>
        <w:ind w:left="426" w:hanging="426"/>
        <w:jc w:val="both"/>
        <w:rPr>
          <w:rFonts w:ascii="Arial" w:hAnsi="Arial" w:cs="Arial"/>
          <w:sz w:val="20"/>
          <w:szCs w:val="20"/>
        </w:rPr>
      </w:pPr>
      <w:r>
        <w:rPr>
          <w:rFonts w:ascii="Arial" w:hAnsi="Arial" w:cs="Arial"/>
          <w:sz w:val="20"/>
          <w:szCs w:val="20"/>
        </w:rPr>
        <w:t>smluvní strany jsou povinny vzájemně strpět kontrolu nebo audit ochrany poskytnutých osobních údajů provedený druhou smluvní stranou anebo jí pověřeným subjektem a plnit další povinnosti vyplývající z článku 28 odst. 3 Nařízení;</w:t>
      </w:r>
    </w:p>
    <w:p w:rsidR="00B441AD" w:rsidRDefault="003555E3">
      <w:pPr>
        <w:pStyle w:val="Bezmezer"/>
        <w:numPr>
          <w:ilvl w:val="0"/>
          <w:numId w:val="18"/>
        </w:numPr>
        <w:spacing w:after="60" w:line="276" w:lineRule="auto"/>
        <w:ind w:left="426" w:hanging="426"/>
        <w:jc w:val="both"/>
        <w:rPr>
          <w:rFonts w:ascii="Arial" w:hAnsi="Arial" w:cs="Arial"/>
          <w:sz w:val="20"/>
          <w:szCs w:val="20"/>
        </w:rPr>
      </w:pPr>
      <w:r>
        <w:rPr>
          <w:rFonts w:ascii="Arial" w:hAnsi="Arial" w:cs="Arial"/>
          <w:sz w:val="20"/>
          <w:szCs w:val="20"/>
        </w:rPr>
        <w:t xml:space="preserve">smluvní strany jsou povinny neprodleně se vzájemně písemnou formou informovat </w:t>
      </w:r>
      <w:r w:rsidR="00BE6802">
        <w:rPr>
          <w:rFonts w:ascii="Arial" w:hAnsi="Arial" w:cs="Arial"/>
          <w:sz w:val="20"/>
          <w:szCs w:val="20"/>
        </w:rPr>
        <w:br/>
      </w:r>
      <w:r>
        <w:rPr>
          <w:rFonts w:ascii="Arial" w:hAnsi="Arial" w:cs="Arial"/>
          <w:sz w:val="20"/>
          <w:szCs w:val="20"/>
        </w:rPr>
        <w:t>o zániku nebo o změně rozsahu oprávnění svých pracovníků a ostatních fyzických osob, kteří se podílejí na realizaci smlouvy, jakož i o dalších případných změnách podstatných pro plnění smlouvy;</w:t>
      </w:r>
    </w:p>
    <w:p w:rsidR="00B441AD" w:rsidRDefault="003555E3">
      <w:pPr>
        <w:pStyle w:val="Bezmezer"/>
        <w:numPr>
          <w:ilvl w:val="0"/>
          <w:numId w:val="18"/>
        </w:numPr>
        <w:spacing w:after="60" w:line="276" w:lineRule="auto"/>
        <w:ind w:left="426" w:hanging="426"/>
        <w:jc w:val="both"/>
        <w:rPr>
          <w:rFonts w:ascii="Arial" w:hAnsi="Arial" w:cs="Arial"/>
          <w:sz w:val="20"/>
          <w:szCs w:val="20"/>
        </w:rPr>
      </w:pPr>
      <w:r>
        <w:rPr>
          <w:rFonts w:ascii="Arial" w:hAnsi="Arial" w:cs="Arial"/>
          <w:sz w:val="20"/>
          <w:szCs w:val="20"/>
        </w:rPr>
        <w:t xml:space="preserve">smluvní strany se zavazují průběžně přijímat taková technická, administrativní, fyzická </w:t>
      </w:r>
      <w:r w:rsidR="00BE6802">
        <w:rPr>
          <w:rFonts w:ascii="Arial" w:hAnsi="Arial" w:cs="Arial"/>
          <w:sz w:val="20"/>
          <w:szCs w:val="20"/>
        </w:rPr>
        <w:br/>
      </w:r>
      <w:r>
        <w:rPr>
          <w:rFonts w:ascii="Arial" w:hAnsi="Arial" w:cs="Arial"/>
          <w:sz w:val="20"/>
          <w:szCs w:val="20"/>
        </w:rPr>
        <w:t>a jiná opatření, aby nemohlo dojít k neoprávněnému nebo nahodilému přístupu k poskytnutým osobním údajům, k jejich změně, zničení či ztrátě, k neoprávněným přenosům anebo k jinému neoprávněnému zpracování či zneužití poskytnutých osobních údajů – tato povinnost platí i po ukončení zpracování poskytnutých osobních údajů;</w:t>
      </w:r>
    </w:p>
    <w:p w:rsidR="00B441AD" w:rsidRDefault="003555E3">
      <w:pPr>
        <w:pStyle w:val="Bezmezer"/>
        <w:numPr>
          <w:ilvl w:val="0"/>
          <w:numId w:val="18"/>
        </w:numPr>
        <w:spacing w:after="60" w:line="276" w:lineRule="auto"/>
        <w:ind w:left="426" w:hanging="426"/>
        <w:jc w:val="both"/>
        <w:rPr>
          <w:rFonts w:ascii="Arial" w:hAnsi="Arial" w:cs="Arial"/>
          <w:sz w:val="20"/>
          <w:szCs w:val="20"/>
        </w:rPr>
      </w:pPr>
      <w:r>
        <w:rPr>
          <w:rFonts w:ascii="Arial" w:hAnsi="Arial" w:cs="Arial"/>
          <w:sz w:val="20"/>
          <w:szCs w:val="20"/>
        </w:rPr>
        <w:t>smluvní strany při zpracování poskytnutých osobních údajů odpovídají zejména za zpracování poskytnutých osobních údajů pouze k tomu oprávněnými osobami, které k poskytnutým osobním údajům mají bezprostřední přístup nutný k dosažení určeného účelu zpracování, za zabránění neoprávněným osobám přistupovat k poskytnutým osobním údajům a prostředkům pro jejich zpracování a za zabránění neoprávněnému čtení, vytváření, kopírování, přenosu, úpravám, vymazání či jakémukoli jinému neoprávněnému zpracování záznamů obsahujících poskytnuté osobní údaje;</w:t>
      </w:r>
    </w:p>
    <w:p w:rsidR="00B441AD" w:rsidRDefault="003555E3">
      <w:pPr>
        <w:pStyle w:val="Bezmezer"/>
        <w:numPr>
          <w:ilvl w:val="0"/>
          <w:numId w:val="18"/>
        </w:numPr>
        <w:spacing w:after="60" w:line="276" w:lineRule="auto"/>
        <w:ind w:left="426" w:hanging="426"/>
        <w:jc w:val="both"/>
        <w:rPr>
          <w:rFonts w:ascii="Arial" w:hAnsi="Arial" w:cs="Arial"/>
          <w:sz w:val="20"/>
          <w:szCs w:val="20"/>
        </w:rPr>
      </w:pPr>
      <w:r>
        <w:rPr>
          <w:rFonts w:ascii="Arial" w:hAnsi="Arial" w:cs="Arial"/>
          <w:sz w:val="20"/>
          <w:szCs w:val="20"/>
        </w:rPr>
        <w:t xml:space="preserve">smluvní strany se zavazují poskytnout si vzájemně veškerou potřebnou součinnost </w:t>
      </w:r>
      <w:r w:rsidR="00BE6802">
        <w:rPr>
          <w:rFonts w:ascii="Arial" w:hAnsi="Arial" w:cs="Arial"/>
          <w:sz w:val="20"/>
          <w:szCs w:val="20"/>
        </w:rPr>
        <w:br/>
      </w:r>
      <w:r>
        <w:rPr>
          <w:rFonts w:ascii="Arial" w:hAnsi="Arial" w:cs="Arial"/>
          <w:sz w:val="20"/>
          <w:szCs w:val="20"/>
        </w:rPr>
        <w:t>a podklady pro zajištění bezproblémové a efektivní realizace smlouvy o zpracování osobních údajů, a to zejména v případě jednání s Úřadem pro ochranu osobních údajů nebo s jinými orgány veřejné správy. V rámci součinnosti se smluvní strany zavazují si vzájemně umožnit kdykoli, vždy nejpozději do 5 (slovy: pěti) pracovních dnů od doručení písemné žádosti druhé smluvní strany, resp. ihned v případě důvodného podezření na nedodržení sjednaných podmínek zpracování poskytnutých osobních údajů, provést kontrolu zavedených opatření v místě zpracování poskytnutých osobních údajů;</w:t>
      </w:r>
    </w:p>
    <w:p w:rsidR="00B441AD" w:rsidRDefault="003555E3">
      <w:pPr>
        <w:pStyle w:val="Bezmezer"/>
        <w:numPr>
          <w:ilvl w:val="0"/>
          <w:numId w:val="18"/>
        </w:numPr>
        <w:spacing w:after="60" w:line="276" w:lineRule="auto"/>
        <w:ind w:left="426" w:hanging="426"/>
        <w:jc w:val="both"/>
        <w:rPr>
          <w:rFonts w:ascii="Arial" w:hAnsi="Arial" w:cs="Arial"/>
          <w:sz w:val="20"/>
          <w:szCs w:val="20"/>
        </w:rPr>
      </w:pPr>
      <w:r>
        <w:rPr>
          <w:rFonts w:ascii="Arial" w:hAnsi="Arial" w:cs="Arial"/>
          <w:sz w:val="20"/>
          <w:szCs w:val="20"/>
        </w:rPr>
        <w:t xml:space="preserve">smluvní strany se zavazují se vzájemně neprodleně písemně informovat o jakémkoli incidentu, který by mohl vést nebo vedl k narušení integrity nebo zabezpečení poskytnutých osobních údajů, jakož i o podezření na takový incident bez ohledu na to, kde a kdy k takovému incidentu může nebo mohlo dojít. Stejným způsobem jsou smluvní strany povinny si vzájemně oznamovat také porušení povinností, vyplývajících z této smlouvy </w:t>
      </w:r>
      <w:r w:rsidR="00BE6802">
        <w:rPr>
          <w:rFonts w:ascii="Arial" w:hAnsi="Arial" w:cs="Arial"/>
          <w:sz w:val="20"/>
          <w:szCs w:val="20"/>
        </w:rPr>
        <w:br/>
      </w:r>
      <w:r>
        <w:rPr>
          <w:rFonts w:ascii="Arial" w:hAnsi="Arial" w:cs="Arial"/>
          <w:sz w:val="20"/>
          <w:szCs w:val="20"/>
        </w:rPr>
        <w:t xml:space="preserve">o zpracování osobních údajů, včetně porušení takových povinností třetí stranou </w:t>
      </w:r>
      <w:r w:rsidR="00BE6802">
        <w:rPr>
          <w:rFonts w:ascii="Arial" w:hAnsi="Arial" w:cs="Arial"/>
          <w:sz w:val="20"/>
          <w:szCs w:val="20"/>
        </w:rPr>
        <w:br/>
      </w:r>
      <w:r>
        <w:rPr>
          <w:rFonts w:ascii="Arial" w:hAnsi="Arial" w:cs="Arial"/>
          <w:sz w:val="20"/>
          <w:szCs w:val="20"/>
        </w:rPr>
        <w:t>a nezaviněné nemožnosti dodržet takovou povinnost;</w:t>
      </w:r>
    </w:p>
    <w:p w:rsidR="00B441AD" w:rsidRDefault="003555E3">
      <w:pPr>
        <w:pStyle w:val="Bezmezer"/>
        <w:numPr>
          <w:ilvl w:val="0"/>
          <w:numId w:val="18"/>
        </w:numPr>
        <w:spacing w:after="60" w:line="276" w:lineRule="auto"/>
        <w:ind w:left="426" w:hanging="426"/>
        <w:jc w:val="both"/>
        <w:rPr>
          <w:rFonts w:ascii="Arial" w:hAnsi="Arial" w:cs="Arial"/>
          <w:sz w:val="20"/>
          <w:szCs w:val="20"/>
        </w:rPr>
      </w:pPr>
      <w:r>
        <w:rPr>
          <w:rFonts w:ascii="Arial" w:hAnsi="Arial" w:cs="Arial"/>
          <w:sz w:val="20"/>
          <w:szCs w:val="20"/>
        </w:rPr>
        <w:t>v případě, že smluvní strany zapojí dalšího zpracovatele, aby provedl určité činnosti zpracování poskytnutých osobních údajů, zavazují se smluvní strany uložit tomuto dalšímu zpracovateli stejné povinnosti na ochranu poskytnutých osobních údajů, jaké jsou uvedeny v této smlouvě o zpracování osobních údajů, a to zejména poskytnutí dostatečných záruk, pokud jde o zavedení vhodných technických a organizačních opatření tak, aby zpracování osobních údajů splňovalo požadavky Nařízení;</w:t>
      </w:r>
    </w:p>
    <w:p w:rsidR="00B441AD" w:rsidRDefault="003555E3">
      <w:pPr>
        <w:pStyle w:val="Bezmezer"/>
        <w:numPr>
          <w:ilvl w:val="0"/>
          <w:numId w:val="18"/>
        </w:numPr>
        <w:spacing w:after="60" w:line="276" w:lineRule="auto"/>
        <w:ind w:left="426" w:hanging="426"/>
        <w:jc w:val="both"/>
        <w:rPr>
          <w:rFonts w:ascii="Arial" w:hAnsi="Arial" w:cs="Arial"/>
          <w:sz w:val="20"/>
          <w:szCs w:val="20"/>
        </w:rPr>
      </w:pPr>
      <w:r>
        <w:rPr>
          <w:rFonts w:ascii="Arial" w:hAnsi="Arial" w:cs="Arial"/>
          <w:sz w:val="20"/>
          <w:szCs w:val="20"/>
        </w:rPr>
        <w:lastRenderedPageBreak/>
        <w:t xml:space="preserve">smluvní strany se zavazují respektovat práva subjektů poskytnutých osobních údajů tak, jak vyplývají z Nařízení a popř. dalších obecně závazných právních předpisů. Jedná se zejména o umožnění legitimního přístupu k údajům dotčeného subjektu osobních údajů, </w:t>
      </w:r>
      <w:r w:rsidR="00BE6802">
        <w:rPr>
          <w:rFonts w:ascii="Arial" w:hAnsi="Arial" w:cs="Arial"/>
          <w:sz w:val="20"/>
          <w:szCs w:val="20"/>
        </w:rPr>
        <w:br/>
      </w:r>
      <w:r>
        <w:rPr>
          <w:rFonts w:ascii="Arial" w:hAnsi="Arial" w:cs="Arial"/>
          <w:sz w:val="20"/>
          <w:szCs w:val="20"/>
        </w:rPr>
        <w:t>o korekci nesprávných údajů nebo jejich vymazání v případě, že o to subjekt požádá a je to v souladu s platnou legislativou;</w:t>
      </w:r>
    </w:p>
    <w:p w:rsidR="00B441AD" w:rsidRDefault="003555E3">
      <w:pPr>
        <w:pStyle w:val="Bezmezer"/>
        <w:numPr>
          <w:ilvl w:val="0"/>
          <w:numId w:val="18"/>
        </w:numPr>
        <w:spacing w:after="60" w:line="276" w:lineRule="auto"/>
        <w:ind w:left="426" w:hanging="426"/>
        <w:jc w:val="both"/>
        <w:rPr>
          <w:rFonts w:ascii="Arial" w:hAnsi="Arial" w:cs="Arial"/>
          <w:sz w:val="20"/>
          <w:szCs w:val="20"/>
        </w:rPr>
      </w:pPr>
      <w:r>
        <w:rPr>
          <w:rFonts w:ascii="Arial" w:hAnsi="Arial" w:cs="Arial"/>
          <w:sz w:val="20"/>
          <w:szCs w:val="20"/>
        </w:rPr>
        <w:t>smluvní strany jsou povinny vést záznamy o všech kategoriích činností zpracování poskytnutých osobních údajů minimálně v rozsahu a způsobem dle článku 30 Nařízení;</w:t>
      </w:r>
    </w:p>
    <w:p w:rsidR="00B441AD" w:rsidRDefault="003555E3">
      <w:pPr>
        <w:pStyle w:val="Bezmezer"/>
        <w:numPr>
          <w:ilvl w:val="0"/>
          <w:numId w:val="18"/>
        </w:numPr>
        <w:spacing w:after="60" w:line="276" w:lineRule="auto"/>
        <w:ind w:left="426" w:hanging="426"/>
        <w:jc w:val="both"/>
        <w:rPr>
          <w:rFonts w:ascii="Arial" w:hAnsi="Arial" w:cs="Arial"/>
          <w:sz w:val="20"/>
          <w:szCs w:val="20"/>
        </w:rPr>
      </w:pPr>
      <w:r>
        <w:rPr>
          <w:rFonts w:ascii="Arial" w:hAnsi="Arial" w:cs="Arial"/>
          <w:sz w:val="20"/>
          <w:szCs w:val="20"/>
        </w:rPr>
        <w:t>smluvní strany jsou povinny si vzájemně na základě písemné žádosti poskytnout veškeré informace potřebné k doložení splnění povinností zpracovatele poskytnutých osobních údajů stanovené v Nařízení, a to bezodkladně po doručení žádosti druhé smluvní strany;</w:t>
      </w:r>
    </w:p>
    <w:p w:rsidR="00B441AD" w:rsidRDefault="003555E3">
      <w:pPr>
        <w:pStyle w:val="Bezmezer"/>
        <w:numPr>
          <w:ilvl w:val="0"/>
          <w:numId w:val="18"/>
        </w:numPr>
        <w:spacing w:after="240" w:line="276" w:lineRule="auto"/>
        <w:ind w:left="425" w:hanging="425"/>
        <w:jc w:val="both"/>
        <w:rPr>
          <w:rFonts w:ascii="Arial" w:hAnsi="Arial" w:cs="Arial"/>
          <w:sz w:val="20"/>
          <w:szCs w:val="20"/>
        </w:rPr>
      </w:pPr>
      <w:r>
        <w:rPr>
          <w:rFonts w:ascii="Arial" w:hAnsi="Arial" w:cs="Arial"/>
          <w:sz w:val="20"/>
          <w:szCs w:val="20"/>
        </w:rPr>
        <w:t>tato smlouva o zpracování se uzavírá na celou dobu plnění závazků podle smlouvy s tím, že po skončení plnění jsou smluvní strany povinny s poskytnutými osobními údaji naložit v souladu s příslušnými ustanoveními Nařízení a popř. dalších obecně závazných právních předpisů.</w:t>
      </w:r>
    </w:p>
    <w:p w:rsidR="00BE6802" w:rsidRDefault="00BE6802" w:rsidP="00C41C1E">
      <w:pPr>
        <w:pStyle w:val="Bezmezer"/>
        <w:keepNext/>
        <w:widowControl w:val="0"/>
        <w:jc w:val="center"/>
        <w:rPr>
          <w:rFonts w:ascii="Arial" w:hAnsi="Arial" w:cs="Arial"/>
          <w:b/>
          <w:sz w:val="20"/>
          <w:szCs w:val="20"/>
        </w:rPr>
      </w:pPr>
    </w:p>
    <w:p w:rsidR="007640B1" w:rsidRPr="002B00D9" w:rsidRDefault="007640B1" w:rsidP="00C41C1E">
      <w:pPr>
        <w:pStyle w:val="Bezmezer"/>
        <w:keepNext/>
        <w:widowControl w:val="0"/>
        <w:jc w:val="center"/>
        <w:rPr>
          <w:rFonts w:ascii="Arial" w:hAnsi="Arial" w:cs="Arial"/>
          <w:b/>
          <w:sz w:val="20"/>
          <w:szCs w:val="20"/>
        </w:rPr>
      </w:pPr>
      <w:r>
        <w:rPr>
          <w:rFonts w:ascii="Arial" w:hAnsi="Arial" w:cs="Arial"/>
          <w:b/>
          <w:sz w:val="20"/>
          <w:szCs w:val="20"/>
        </w:rPr>
        <w:t>Článek XV</w:t>
      </w:r>
    </w:p>
    <w:p w:rsidR="007B73C2" w:rsidRDefault="007E76B1" w:rsidP="007B73C2">
      <w:pPr>
        <w:pStyle w:val="Bezmezer"/>
        <w:keepNext/>
        <w:widowControl w:val="0"/>
        <w:spacing w:after="120"/>
        <w:jc w:val="center"/>
        <w:rPr>
          <w:rFonts w:ascii="Arial" w:hAnsi="Arial" w:cs="Arial"/>
          <w:b/>
          <w:sz w:val="20"/>
          <w:szCs w:val="20"/>
        </w:rPr>
      </w:pPr>
      <w:r w:rsidRPr="002B00D9">
        <w:rPr>
          <w:rFonts w:ascii="Arial" w:hAnsi="Arial" w:cs="Arial"/>
          <w:b/>
          <w:sz w:val="20"/>
          <w:szCs w:val="20"/>
        </w:rPr>
        <w:t>Závěrečná ustanovení</w:t>
      </w:r>
    </w:p>
    <w:p w:rsidR="00B441AD" w:rsidRDefault="00640008">
      <w:pPr>
        <w:pStyle w:val="Bezmezer"/>
        <w:numPr>
          <w:ilvl w:val="0"/>
          <w:numId w:val="11"/>
        </w:numPr>
        <w:spacing w:after="120" w:line="276" w:lineRule="auto"/>
        <w:ind w:left="360"/>
        <w:jc w:val="both"/>
        <w:rPr>
          <w:rFonts w:ascii="Arial" w:hAnsi="Arial" w:cs="Arial"/>
          <w:sz w:val="20"/>
          <w:szCs w:val="20"/>
        </w:rPr>
      </w:pPr>
      <w:r>
        <w:rPr>
          <w:rFonts w:ascii="Arial" w:hAnsi="Arial" w:cs="Arial"/>
          <w:sz w:val="20"/>
          <w:szCs w:val="20"/>
        </w:rPr>
        <w:t>Tato smlouva se řídí právním řádem České republiky, zejména příslušnými ustanoveními občanského zákoníku.</w:t>
      </w:r>
    </w:p>
    <w:p w:rsidR="00B441AD" w:rsidRDefault="00640008">
      <w:pPr>
        <w:pStyle w:val="Bezmezer"/>
        <w:numPr>
          <w:ilvl w:val="0"/>
          <w:numId w:val="11"/>
        </w:numPr>
        <w:spacing w:after="120" w:line="276" w:lineRule="auto"/>
        <w:ind w:left="360"/>
        <w:jc w:val="both"/>
        <w:rPr>
          <w:rFonts w:ascii="Arial" w:hAnsi="Arial" w:cs="Arial"/>
          <w:sz w:val="20"/>
          <w:szCs w:val="20"/>
        </w:rPr>
      </w:pPr>
      <w:r w:rsidRPr="00B60F89">
        <w:rPr>
          <w:rFonts w:ascii="Arial" w:hAnsi="Arial" w:cs="Arial"/>
          <w:sz w:val="20"/>
          <w:szCs w:val="20"/>
        </w:rPr>
        <w:t>Neplatnost nebo neúčinnost některého ustanovení této smlouvy nezpůsobuje neplatnost celé smlouvy. V případě, že některá ustanovení této smlouvy budou neplatná nebo neúčinná, zavazují se smluvní strany nahradit taková neplatná nebo neúčinná ustanovení platnými a účinnými ustanoveními, která budou co do obsahu a významu neplatným nebo neúčinným ustanovením co nejblíže. Tuto smlouvu lze měnit a doplňovat pouze vzestupně číslovanými písemnými dodatky podepsanými oprávněnými zástupci obou smluvních stran.</w:t>
      </w:r>
    </w:p>
    <w:p w:rsidR="00B441AD" w:rsidRDefault="00640008">
      <w:pPr>
        <w:pStyle w:val="Bezmezer"/>
        <w:numPr>
          <w:ilvl w:val="0"/>
          <w:numId w:val="11"/>
        </w:numPr>
        <w:spacing w:after="120" w:line="276" w:lineRule="auto"/>
        <w:ind w:left="360"/>
        <w:jc w:val="both"/>
        <w:rPr>
          <w:rFonts w:ascii="Arial" w:hAnsi="Arial" w:cs="Arial"/>
          <w:sz w:val="20"/>
          <w:szCs w:val="20"/>
        </w:rPr>
      </w:pPr>
      <w:r w:rsidRPr="00AF340B">
        <w:rPr>
          <w:rFonts w:ascii="Arial" w:hAnsi="Arial" w:cs="Arial"/>
          <w:sz w:val="20"/>
          <w:szCs w:val="20"/>
        </w:rPr>
        <w:t xml:space="preserve">Veškerá oznámení podle této smlouvy musí být učiněna písemně a zaslána </w:t>
      </w:r>
      <w:r w:rsidR="00A31ECF">
        <w:rPr>
          <w:rFonts w:ascii="Arial" w:hAnsi="Arial" w:cs="Arial"/>
          <w:sz w:val="20"/>
          <w:szCs w:val="20"/>
        </w:rPr>
        <w:t>druhé smluvní straně</w:t>
      </w:r>
      <w:r w:rsidRPr="00AF340B">
        <w:rPr>
          <w:rFonts w:ascii="Arial" w:hAnsi="Arial" w:cs="Arial"/>
          <w:sz w:val="20"/>
          <w:szCs w:val="20"/>
        </w:rPr>
        <w:t xml:space="preserve"> prostřednictvím datové schránky nebo doporučenou </w:t>
      </w:r>
      <w:r>
        <w:rPr>
          <w:rFonts w:ascii="Arial" w:hAnsi="Arial" w:cs="Arial"/>
          <w:sz w:val="20"/>
          <w:szCs w:val="20"/>
        </w:rPr>
        <w:t>listovní zásilkou</w:t>
      </w:r>
      <w:r w:rsidRPr="00AF340B">
        <w:rPr>
          <w:rFonts w:ascii="Arial" w:hAnsi="Arial" w:cs="Arial"/>
          <w:sz w:val="20"/>
          <w:szCs w:val="20"/>
        </w:rPr>
        <w:t xml:space="preserve">, případně předána osobně do podatelny </w:t>
      </w:r>
      <w:r>
        <w:rPr>
          <w:rFonts w:ascii="Arial" w:hAnsi="Arial" w:cs="Arial"/>
          <w:sz w:val="20"/>
          <w:szCs w:val="20"/>
        </w:rPr>
        <w:t xml:space="preserve">v sídle </w:t>
      </w:r>
      <w:r w:rsidRPr="00AF340B">
        <w:rPr>
          <w:rFonts w:ascii="Arial" w:hAnsi="Arial" w:cs="Arial"/>
          <w:sz w:val="20"/>
          <w:szCs w:val="20"/>
        </w:rPr>
        <w:t>objednatele, není-li ve smlouvě výslovně uvedeno jinak</w:t>
      </w:r>
      <w:r>
        <w:rPr>
          <w:rFonts w:ascii="Arial" w:hAnsi="Arial" w:cs="Arial"/>
          <w:sz w:val="20"/>
          <w:szCs w:val="20"/>
        </w:rPr>
        <w:t>.</w:t>
      </w:r>
    </w:p>
    <w:p w:rsidR="00B441AD" w:rsidRDefault="00640008">
      <w:pPr>
        <w:pStyle w:val="Bezmezer"/>
        <w:numPr>
          <w:ilvl w:val="0"/>
          <w:numId w:val="11"/>
        </w:numPr>
        <w:spacing w:after="120" w:line="276" w:lineRule="auto"/>
        <w:ind w:left="360"/>
        <w:jc w:val="both"/>
        <w:rPr>
          <w:rFonts w:ascii="Arial" w:hAnsi="Arial" w:cs="Arial"/>
          <w:sz w:val="20"/>
          <w:szCs w:val="20"/>
        </w:rPr>
      </w:pPr>
      <w:r>
        <w:rPr>
          <w:rFonts w:ascii="Arial" w:hAnsi="Arial" w:cs="Arial"/>
          <w:sz w:val="20"/>
          <w:szCs w:val="20"/>
        </w:rPr>
        <w:t>Dodavatel</w:t>
      </w:r>
      <w:r w:rsidRPr="00AF340B">
        <w:rPr>
          <w:rFonts w:ascii="Arial" w:hAnsi="Arial" w:cs="Arial"/>
          <w:sz w:val="20"/>
          <w:szCs w:val="20"/>
        </w:rPr>
        <w:t xml:space="preserve"> je povinen bez zbytečného odkladu písemně oznámit objednateli veškeré skutečnosti, které mohou mít vliv na povahu nebo na podmínky plnění této smlouvy, zejména je povinen oznámit objednateli změny svého majetkoprávního postavení jako je např. přeměna společnosti, vstup do likvidace, úpadek, prohlášení konkursu apod</w:t>
      </w:r>
      <w:r>
        <w:rPr>
          <w:rFonts w:ascii="Arial" w:hAnsi="Arial" w:cs="Arial"/>
          <w:sz w:val="20"/>
          <w:szCs w:val="20"/>
        </w:rPr>
        <w:t>.</w:t>
      </w:r>
    </w:p>
    <w:p w:rsidR="00B441AD" w:rsidRDefault="00640008">
      <w:pPr>
        <w:pStyle w:val="Bezmezer"/>
        <w:numPr>
          <w:ilvl w:val="0"/>
          <w:numId w:val="11"/>
        </w:numPr>
        <w:spacing w:after="120" w:line="276" w:lineRule="auto"/>
        <w:ind w:left="360"/>
        <w:jc w:val="both"/>
        <w:rPr>
          <w:rFonts w:ascii="Arial" w:hAnsi="Arial" w:cs="Arial"/>
          <w:sz w:val="20"/>
          <w:szCs w:val="20"/>
        </w:rPr>
      </w:pPr>
      <w:r>
        <w:rPr>
          <w:rFonts w:ascii="Arial" w:hAnsi="Arial" w:cs="Arial"/>
          <w:sz w:val="20"/>
          <w:szCs w:val="20"/>
        </w:rPr>
        <w:t>Dodavatel</w:t>
      </w:r>
      <w:r w:rsidRPr="00AF340B">
        <w:rPr>
          <w:rFonts w:ascii="Arial" w:hAnsi="Arial" w:cs="Arial"/>
          <w:sz w:val="20"/>
          <w:szCs w:val="20"/>
        </w:rPr>
        <w:t xml:space="preserve"> </w:t>
      </w:r>
      <w:r>
        <w:rPr>
          <w:rFonts w:ascii="Arial" w:hAnsi="Arial" w:cs="Arial"/>
          <w:sz w:val="20"/>
          <w:szCs w:val="20"/>
        </w:rPr>
        <w:t>uděluje bezvýhradný</w:t>
      </w:r>
      <w:r w:rsidRPr="00AF340B">
        <w:rPr>
          <w:rFonts w:ascii="Arial" w:hAnsi="Arial" w:cs="Arial"/>
          <w:sz w:val="20"/>
          <w:szCs w:val="20"/>
        </w:rPr>
        <w:t xml:space="preserve"> souhlas s </w:t>
      </w:r>
      <w:r>
        <w:rPr>
          <w:rFonts w:ascii="Arial" w:hAnsi="Arial" w:cs="Arial"/>
          <w:sz w:val="20"/>
          <w:szCs w:val="20"/>
        </w:rPr>
        <w:t>u</w:t>
      </w:r>
      <w:r w:rsidRPr="00AF340B">
        <w:rPr>
          <w:rFonts w:ascii="Arial" w:hAnsi="Arial" w:cs="Arial"/>
          <w:sz w:val="20"/>
          <w:szCs w:val="20"/>
        </w:rPr>
        <w:t>veřejněním plného znění této smlouvy v</w:t>
      </w:r>
      <w:r>
        <w:rPr>
          <w:rFonts w:ascii="Arial" w:hAnsi="Arial" w:cs="Arial"/>
          <w:sz w:val="20"/>
          <w:szCs w:val="20"/>
        </w:rPr>
        <w:t> </w:t>
      </w:r>
      <w:r w:rsidRPr="00AF340B">
        <w:rPr>
          <w:rFonts w:ascii="Arial" w:hAnsi="Arial" w:cs="Arial"/>
          <w:sz w:val="20"/>
          <w:szCs w:val="20"/>
        </w:rPr>
        <w:t>souladu</w:t>
      </w:r>
      <w:r>
        <w:rPr>
          <w:rFonts w:ascii="Arial" w:hAnsi="Arial" w:cs="Arial"/>
          <w:sz w:val="20"/>
          <w:szCs w:val="20"/>
        </w:rPr>
        <w:t xml:space="preserve"> s</w:t>
      </w:r>
      <w:r w:rsidRPr="00AF340B">
        <w:rPr>
          <w:rFonts w:ascii="Arial" w:hAnsi="Arial" w:cs="Arial"/>
          <w:sz w:val="20"/>
          <w:szCs w:val="20"/>
        </w:rPr>
        <w:t xml:space="preserve"> příslušnými právními předpisy, zejména se zákonem o veř</w:t>
      </w:r>
      <w:r>
        <w:rPr>
          <w:rFonts w:ascii="Arial" w:hAnsi="Arial" w:cs="Arial"/>
          <w:sz w:val="20"/>
          <w:szCs w:val="20"/>
        </w:rPr>
        <w:t>ejných zakázkách, se zákonem č. </w:t>
      </w:r>
      <w:r w:rsidRPr="00AF340B">
        <w:rPr>
          <w:rFonts w:ascii="Arial" w:hAnsi="Arial" w:cs="Arial"/>
          <w:sz w:val="20"/>
          <w:szCs w:val="20"/>
        </w:rPr>
        <w:t>340/2015 Sb., o zvláštních podmínkách účinnosti některých smluv, uveřejňování těchto smluv a o registru smluv (dále jen „zákon o registru smluv“) a se zákonem č. 106/1999 Sb., o svobodném přístupu k informacím, ve znění pozdějších předpisů.</w:t>
      </w:r>
    </w:p>
    <w:p w:rsidR="00B441AD" w:rsidRDefault="00640008">
      <w:pPr>
        <w:pStyle w:val="Bezmezer"/>
        <w:numPr>
          <w:ilvl w:val="0"/>
          <w:numId w:val="11"/>
        </w:numPr>
        <w:spacing w:after="120" w:line="276" w:lineRule="auto"/>
        <w:ind w:left="360"/>
        <w:jc w:val="both"/>
        <w:rPr>
          <w:rFonts w:ascii="Arial" w:hAnsi="Arial" w:cs="Arial"/>
          <w:sz w:val="20"/>
          <w:szCs w:val="20"/>
        </w:rPr>
      </w:pPr>
      <w:r>
        <w:rPr>
          <w:rFonts w:ascii="Arial" w:hAnsi="Arial" w:cs="Arial"/>
          <w:sz w:val="20"/>
          <w:szCs w:val="20"/>
        </w:rPr>
        <w:t>Dodavatel</w:t>
      </w:r>
      <w:r w:rsidRPr="00AF340B">
        <w:rPr>
          <w:rFonts w:ascii="Arial" w:hAnsi="Arial" w:cs="Arial"/>
          <w:sz w:val="20"/>
          <w:szCs w:val="20"/>
        </w:rPr>
        <w:t xml:space="preserve"> souhlasí s tím, aby subjekty oprávněné podle zákona č. 320/2001 Sb., o finanční kontrole ve veřejné správě a o změně některých zákonů, ve znění pozdějších předpisů, provedly finanční kontrolu závazkového vztahu vyplývajícího z této smlouvy s tím, že se </w:t>
      </w:r>
      <w:r>
        <w:rPr>
          <w:rFonts w:ascii="Arial" w:hAnsi="Arial" w:cs="Arial"/>
          <w:sz w:val="20"/>
          <w:szCs w:val="20"/>
        </w:rPr>
        <w:t>dodavatel</w:t>
      </w:r>
      <w:r w:rsidRPr="00AF340B">
        <w:rPr>
          <w:rFonts w:ascii="Arial" w:hAnsi="Arial" w:cs="Arial"/>
          <w:sz w:val="20"/>
          <w:szCs w:val="20"/>
        </w:rPr>
        <w:t xml:space="preserve"> podrobí této kontrole a bude působit jako osoba povinná ve smyslu ust. § 2 písm. e) uvedeného zákona.</w:t>
      </w:r>
    </w:p>
    <w:p w:rsidR="00B441AD" w:rsidRDefault="00640008">
      <w:pPr>
        <w:pStyle w:val="Bezmezer"/>
        <w:numPr>
          <w:ilvl w:val="0"/>
          <w:numId w:val="11"/>
        </w:numPr>
        <w:spacing w:after="120" w:line="276" w:lineRule="auto"/>
        <w:ind w:left="360"/>
        <w:jc w:val="both"/>
        <w:rPr>
          <w:rFonts w:ascii="Arial" w:hAnsi="Arial" w:cs="Arial"/>
          <w:sz w:val="20"/>
          <w:szCs w:val="20"/>
        </w:rPr>
      </w:pPr>
      <w:r w:rsidRPr="00AF340B">
        <w:rPr>
          <w:rFonts w:ascii="Arial" w:hAnsi="Arial" w:cs="Arial"/>
          <w:sz w:val="20"/>
          <w:szCs w:val="20"/>
        </w:rPr>
        <w:t xml:space="preserve">Smluvní strany se dohodly, že uveřejnění této smlouvy v registru smluv podle zákona </w:t>
      </w:r>
      <w:r w:rsidR="00BE6802">
        <w:rPr>
          <w:rFonts w:ascii="Arial" w:hAnsi="Arial" w:cs="Arial"/>
          <w:sz w:val="20"/>
          <w:szCs w:val="20"/>
        </w:rPr>
        <w:br/>
      </w:r>
      <w:r w:rsidRPr="00AF340B">
        <w:rPr>
          <w:rFonts w:ascii="Arial" w:hAnsi="Arial" w:cs="Arial"/>
          <w:sz w:val="20"/>
          <w:szCs w:val="20"/>
        </w:rPr>
        <w:t>o registru smluv zajistí objednatel.</w:t>
      </w:r>
    </w:p>
    <w:p w:rsidR="00B441AD" w:rsidRDefault="00640008">
      <w:pPr>
        <w:pStyle w:val="Bezmezer"/>
        <w:numPr>
          <w:ilvl w:val="0"/>
          <w:numId w:val="11"/>
        </w:numPr>
        <w:spacing w:after="120" w:line="276" w:lineRule="auto"/>
        <w:ind w:left="360"/>
        <w:jc w:val="both"/>
        <w:rPr>
          <w:rFonts w:ascii="Arial" w:hAnsi="Arial" w:cs="Arial"/>
          <w:sz w:val="20"/>
          <w:szCs w:val="20"/>
        </w:rPr>
      </w:pPr>
      <w:r>
        <w:rPr>
          <w:rFonts w:ascii="Arial" w:hAnsi="Arial" w:cs="Arial"/>
          <w:sz w:val="20"/>
          <w:szCs w:val="20"/>
        </w:rPr>
        <w:t>Smluvní strany se dohodly, že smluvním jazykem je jazyk český a že v českém jazyce bude probíhat veškerá komunikace ve všech věcech týkajících se této smlouvy.</w:t>
      </w:r>
    </w:p>
    <w:p w:rsidR="00B441AD" w:rsidRDefault="00640008">
      <w:pPr>
        <w:pStyle w:val="Bezmezer"/>
        <w:numPr>
          <w:ilvl w:val="0"/>
          <w:numId w:val="11"/>
        </w:numPr>
        <w:spacing w:after="120" w:line="276" w:lineRule="auto"/>
        <w:ind w:left="360"/>
        <w:jc w:val="both"/>
        <w:rPr>
          <w:rFonts w:ascii="Arial" w:hAnsi="Arial" w:cs="Arial"/>
          <w:sz w:val="20"/>
          <w:szCs w:val="20"/>
        </w:rPr>
      </w:pPr>
      <w:r>
        <w:rPr>
          <w:rFonts w:ascii="Arial" w:hAnsi="Arial" w:cs="Arial"/>
          <w:sz w:val="20"/>
          <w:szCs w:val="20"/>
        </w:rPr>
        <w:lastRenderedPageBreak/>
        <w:t xml:space="preserve">Tato smlouva je vypracována ve </w:t>
      </w:r>
      <w:r w:rsidR="0063404A">
        <w:rPr>
          <w:rFonts w:ascii="Arial" w:hAnsi="Arial" w:cs="Arial"/>
          <w:sz w:val="20"/>
          <w:szCs w:val="20"/>
        </w:rPr>
        <w:t>3</w:t>
      </w:r>
      <w:r>
        <w:rPr>
          <w:rFonts w:ascii="Arial" w:hAnsi="Arial" w:cs="Arial"/>
          <w:sz w:val="20"/>
          <w:szCs w:val="20"/>
        </w:rPr>
        <w:t xml:space="preserve"> (slovy: třech) stejnopisech, z nichž 2 (slovy: dva) obdrží objednatel a </w:t>
      </w:r>
      <w:r w:rsidR="0063404A">
        <w:rPr>
          <w:rFonts w:ascii="Arial" w:hAnsi="Arial" w:cs="Arial"/>
          <w:sz w:val="20"/>
          <w:szCs w:val="20"/>
        </w:rPr>
        <w:t>1</w:t>
      </w:r>
      <w:r>
        <w:rPr>
          <w:rFonts w:ascii="Arial" w:hAnsi="Arial" w:cs="Arial"/>
          <w:sz w:val="20"/>
          <w:szCs w:val="20"/>
        </w:rPr>
        <w:t xml:space="preserve"> (slovy: </w:t>
      </w:r>
      <w:r w:rsidR="0063404A">
        <w:rPr>
          <w:rFonts w:ascii="Arial" w:hAnsi="Arial" w:cs="Arial"/>
          <w:sz w:val="20"/>
          <w:szCs w:val="20"/>
        </w:rPr>
        <w:t>jeden</w:t>
      </w:r>
      <w:r>
        <w:rPr>
          <w:rFonts w:ascii="Arial" w:hAnsi="Arial" w:cs="Arial"/>
          <w:sz w:val="20"/>
          <w:szCs w:val="20"/>
        </w:rPr>
        <w:t>) dodavatel.</w:t>
      </w:r>
    </w:p>
    <w:p w:rsidR="00B441AD" w:rsidRDefault="00640008">
      <w:pPr>
        <w:pStyle w:val="Bezmezer"/>
        <w:numPr>
          <w:ilvl w:val="0"/>
          <w:numId w:val="11"/>
        </w:numPr>
        <w:spacing w:after="120" w:line="276" w:lineRule="auto"/>
        <w:ind w:left="360"/>
        <w:jc w:val="both"/>
        <w:rPr>
          <w:rFonts w:ascii="Arial" w:hAnsi="Arial" w:cs="Arial"/>
          <w:sz w:val="20"/>
          <w:szCs w:val="20"/>
        </w:rPr>
      </w:pPr>
      <w:r>
        <w:rPr>
          <w:rFonts w:ascii="Arial" w:hAnsi="Arial" w:cs="Arial"/>
          <w:sz w:val="20"/>
          <w:szCs w:val="20"/>
        </w:rPr>
        <w:t>Tato smlouva nabývá platnosti dnem jejího podpisu oprávněnými zástupci obou smluvních stran a účinnosti dnem jejího uveřejnění v registru smluv</w:t>
      </w:r>
      <w:r w:rsidR="00FF34B6">
        <w:rPr>
          <w:rFonts w:ascii="Arial" w:hAnsi="Arial" w:cs="Arial"/>
          <w:sz w:val="20"/>
          <w:szCs w:val="20"/>
        </w:rPr>
        <w:t xml:space="preserve">, účinnosti však nejdříve dne </w:t>
      </w:r>
      <w:r w:rsidR="00BE6802">
        <w:rPr>
          <w:rFonts w:ascii="Arial" w:hAnsi="Arial" w:cs="Arial"/>
          <w:sz w:val="20"/>
          <w:szCs w:val="20"/>
        </w:rPr>
        <w:br/>
      </w:r>
      <w:r w:rsidR="00FF34B6">
        <w:rPr>
          <w:rFonts w:ascii="Arial" w:hAnsi="Arial" w:cs="Arial"/>
          <w:sz w:val="20"/>
          <w:szCs w:val="20"/>
        </w:rPr>
        <w:t>1. 1. 2019</w:t>
      </w:r>
      <w:r>
        <w:rPr>
          <w:rFonts w:ascii="Arial" w:hAnsi="Arial" w:cs="Arial"/>
          <w:sz w:val="20"/>
          <w:szCs w:val="20"/>
        </w:rPr>
        <w:t>.</w:t>
      </w:r>
    </w:p>
    <w:p w:rsidR="00B441AD" w:rsidRDefault="00347938">
      <w:pPr>
        <w:pStyle w:val="Bezmezer"/>
        <w:numPr>
          <w:ilvl w:val="0"/>
          <w:numId w:val="11"/>
        </w:numPr>
        <w:spacing w:after="120" w:line="276" w:lineRule="auto"/>
        <w:ind w:left="360"/>
        <w:jc w:val="both"/>
        <w:rPr>
          <w:rFonts w:ascii="Arial" w:hAnsi="Arial" w:cs="Arial"/>
          <w:sz w:val="20"/>
          <w:szCs w:val="20"/>
        </w:rPr>
      </w:pPr>
      <w:r>
        <w:rPr>
          <w:rFonts w:ascii="Arial" w:hAnsi="Arial" w:cs="Arial"/>
          <w:sz w:val="20"/>
          <w:szCs w:val="20"/>
        </w:rPr>
        <w:t xml:space="preserve">Nedílnou součástí této smlouvy je příloha č. 1 – Technická specifikace </w:t>
      </w:r>
      <w:r w:rsidR="00CC4ED6">
        <w:rPr>
          <w:rFonts w:ascii="Arial" w:hAnsi="Arial" w:cs="Arial"/>
          <w:sz w:val="20"/>
          <w:szCs w:val="20"/>
        </w:rPr>
        <w:t xml:space="preserve">předmětu </w:t>
      </w:r>
      <w:r>
        <w:rPr>
          <w:rFonts w:ascii="Arial" w:hAnsi="Arial" w:cs="Arial"/>
          <w:sz w:val="20"/>
          <w:szCs w:val="20"/>
        </w:rPr>
        <w:t>plnění.</w:t>
      </w:r>
    </w:p>
    <w:p w:rsidR="00B441AD" w:rsidRDefault="00640008">
      <w:pPr>
        <w:pStyle w:val="Bezmezer"/>
        <w:numPr>
          <w:ilvl w:val="0"/>
          <w:numId w:val="11"/>
        </w:numPr>
        <w:spacing w:after="120" w:line="276" w:lineRule="auto"/>
        <w:ind w:left="360"/>
        <w:jc w:val="both"/>
        <w:rPr>
          <w:rFonts w:ascii="Arial" w:hAnsi="Arial" w:cs="Arial"/>
          <w:sz w:val="20"/>
          <w:szCs w:val="20"/>
        </w:rPr>
      </w:pPr>
      <w:r w:rsidRPr="00A46BDD">
        <w:rPr>
          <w:rFonts w:ascii="Arial" w:hAnsi="Arial" w:cs="Arial"/>
          <w:sz w:val="20"/>
          <w:szCs w:val="20"/>
        </w:rPr>
        <w:t>Smluvní strany prohlašují, že si smlouvu přečetly a s jejím obsahem souhlasí, tato je vyjádřením jejich pravé a svobodné vůle a na důkaz toho připojují své vlastnoruční podpisy.</w:t>
      </w:r>
    </w:p>
    <w:p w:rsidR="007E76B1" w:rsidRDefault="007E76B1" w:rsidP="007E76B1">
      <w:pPr>
        <w:spacing w:line="276" w:lineRule="auto"/>
        <w:jc w:val="both"/>
        <w:rPr>
          <w:rFonts w:ascii="Arial" w:hAnsi="Arial" w:cs="Arial"/>
          <w:sz w:val="20"/>
          <w:szCs w:val="20"/>
        </w:rPr>
      </w:pPr>
    </w:p>
    <w:p w:rsidR="00C6437E" w:rsidRDefault="00C6437E" w:rsidP="007E76B1">
      <w:pPr>
        <w:keepNext/>
        <w:spacing w:line="276" w:lineRule="auto"/>
        <w:jc w:val="both"/>
        <w:rPr>
          <w:rFonts w:ascii="Arial" w:hAnsi="Arial" w:cs="Arial"/>
          <w:sz w:val="20"/>
          <w:szCs w:val="20"/>
        </w:rPr>
      </w:pPr>
    </w:p>
    <w:p w:rsidR="007E76B1" w:rsidRPr="00360E07" w:rsidRDefault="007E76B1" w:rsidP="007E76B1">
      <w:pPr>
        <w:keepNext/>
        <w:spacing w:line="276" w:lineRule="auto"/>
        <w:jc w:val="both"/>
        <w:rPr>
          <w:rFonts w:ascii="Arial" w:hAnsi="Arial" w:cs="Arial"/>
          <w:sz w:val="20"/>
          <w:szCs w:val="20"/>
          <w:vertAlign w:val="superscript"/>
        </w:rPr>
      </w:pPr>
      <w:r w:rsidRPr="007E76B1">
        <w:rPr>
          <w:rFonts w:ascii="Arial" w:hAnsi="Arial" w:cs="Arial"/>
          <w:sz w:val="20"/>
          <w:szCs w:val="20"/>
        </w:rPr>
        <w:t xml:space="preserve">V Praze dne </w:t>
      </w:r>
      <w:r w:rsidR="002B7CBB">
        <w:rPr>
          <w:rFonts w:ascii="Arial" w:hAnsi="Arial" w:cs="Arial"/>
          <w:sz w:val="20"/>
          <w:szCs w:val="20"/>
        </w:rPr>
        <w:t>20. 11. 2018</w:t>
      </w:r>
      <w:r w:rsidRPr="007E76B1">
        <w:rPr>
          <w:rFonts w:ascii="Arial" w:hAnsi="Arial" w:cs="Arial"/>
          <w:sz w:val="20"/>
          <w:szCs w:val="20"/>
        </w:rPr>
        <w:tab/>
      </w:r>
      <w:r w:rsidRPr="007E76B1">
        <w:rPr>
          <w:rFonts w:ascii="Arial" w:hAnsi="Arial" w:cs="Arial"/>
          <w:sz w:val="20"/>
          <w:szCs w:val="20"/>
        </w:rPr>
        <w:tab/>
      </w:r>
      <w:r w:rsidRPr="007E76B1">
        <w:rPr>
          <w:rFonts w:ascii="Arial" w:hAnsi="Arial" w:cs="Arial"/>
          <w:sz w:val="20"/>
          <w:szCs w:val="20"/>
        </w:rPr>
        <w:tab/>
      </w:r>
      <w:r w:rsidR="009B28E4">
        <w:rPr>
          <w:rFonts w:ascii="Arial" w:hAnsi="Arial" w:cs="Arial"/>
          <w:sz w:val="20"/>
          <w:szCs w:val="20"/>
        </w:rPr>
        <w:tab/>
      </w:r>
      <w:r w:rsidRPr="007E76B1">
        <w:rPr>
          <w:rFonts w:ascii="Arial" w:hAnsi="Arial" w:cs="Arial"/>
          <w:sz w:val="20"/>
          <w:szCs w:val="20"/>
        </w:rPr>
        <w:t>V </w:t>
      </w:r>
      <w:r w:rsidR="00360E07" w:rsidRPr="00BE6802">
        <w:rPr>
          <w:rFonts w:ascii="Arial" w:hAnsi="Arial" w:cs="Arial"/>
          <w:sz w:val="20"/>
          <w:szCs w:val="20"/>
        </w:rPr>
        <w:t>……………</w:t>
      </w:r>
      <w:r w:rsidR="00BE6802" w:rsidRPr="00BE6802">
        <w:rPr>
          <w:rFonts w:ascii="Arial" w:hAnsi="Arial" w:cs="Arial"/>
          <w:sz w:val="20"/>
          <w:szCs w:val="20"/>
        </w:rPr>
        <w:t>….</w:t>
      </w:r>
      <w:r w:rsidRPr="00BE6802">
        <w:rPr>
          <w:rFonts w:ascii="Arial" w:hAnsi="Arial" w:cs="Arial"/>
          <w:sz w:val="20"/>
          <w:szCs w:val="20"/>
        </w:rPr>
        <w:t xml:space="preserve"> dne ……………….</w:t>
      </w:r>
    </w:p>
    <w:p w:rsidR="006F3633" w:rsidRDefault="006F3633" w:rsidP="007E76B1">
      <w:pPr>
        <w:keepNext/>
        <w:spacing w:line="276" w:lineRule="auto"/>
        <w:jc w:val="both"/>
        <w:rPr>
          <w:rFonts w:ascii="Arial" w:hAnsi="Arial" w:cs="Arial"/>
          <w:sz w:val="20"/>
          <w:szCs w:val="20"/>
        </w:rPr>
      </w:pPr>
    </w:p>
    <w:p w:rsidR="00C6437E" w:rsidRDefault="00C6437E" w:rsidP="007E76B1">
      <w:pPr>
        <w:keepNext/>
        <w:spacing w:line="276" w:lineRule="auto"/>
        <w:jc w:val="both"/>
        <w:rPr>
          <w:rFonts w:ascii="Arial" w:hAnsi="Arial" w:cs="Arial"/>
          <w:sz w:val="20"/>
          <w:szCs w:val="20"/>
        </w:rPr>
      </w:pPr>
    </w:p>
    <w:p w:rsidR="007E76B1" w:rsidRPr="007E76B1" w:rsidRDefault="007E76B1" w:rsidP="007E76B1">
      <w:pPr>
        <w:spacing w:line="276" w:lineRule="auto"/>
        <w:jc w:val="both"/>
        <w:rPr>
          <w:rFonts w:ascii="Arial" w:hAnsi="Arial" w:cs="Arial"/>
          <w:sz w:val="20"/>
          <w:szCs w:val="20"/>
        </w:rPr>
      </w:pPr>
      <w:r w:rsidRPr="007E76B1">
        <w:rPr>
          <w:rFonts w:ascii="Arial" w:hAnsi="Arial" w:cs="Arial"/>
          <w:sz w:val="20"/>
          <w:szCs w:val="20"/>
        </w:rPr>
        <w:t>………………</w:t>
      </w:r>
      <w:r w:rsidR="009B28E4">
        <w:rPr>
          <w:rFonts w:ascii="Arial" w:hAnsi="Arial" w:cs="Arial"/>
          <w:sz w:val="20"/>
          <w:szCs w:val="20"/>
        </w:rPr>
        <w:t>…………………………………</w:t>
      </w:r>
      <w:r w:rsidR="009B28E4">
        <w:rPr>
          <w:rFonts w:ascii="Arial" w:hAnsi="Arial" w:cs="Arial"/>
          <w:sz w:val="20"/>
          <w:szCs w:val="20"/>
        </w:rPr>
        <w:tab/>
      </w:r>
      <w:r w:rsidR="009B28E4">
        <w:rPr>
          <w:rFonts w:ascii="Arial" w:hAnsi="Arial" w:cs="Arial"/>
          <w:sz w:val="20"/>
          <w:szCs w:val="20"/>
        </w:rPr>
        <w:tab/>
        <w:t>…………………………………………</w:t>
      </w:r>
    </w:p>
    <w:p w:rsidR="007E76B1" w:rsidRPr="00360E07" w:rsidRDefault="003F7686" w:rsidP="007E76B1">
      <w:pPr>
        <w:spacing w:line="276" w:lineRule="auto"/>
        <w:jc w:val="both"/>
        <w:rPr>
          <w:rFonts w:ascii="Arial" w:hAnsi="Arial" w:cs="Arial"/>
          <w:sz w:val="20"/>
          <w:szCs w:val="20"/>
          <w:vertAlign w:val="superscript"/>
        </w:rPr>
      </w:pPr>
      <w:r>
        <w:rPr>
          <w:rFonts w:ascii="Arial" w:hAnsi="Arial" w:cs="Arial"/>
          <w:sz w:val="20"/>
          <w:szCs w:val="20"/>
        </w:rPr>
        <w:t>Česká republika – Český statistický úřad</w:t>
      </w:r>
      <w:r w:rsidR="007E76B1" w:rsidRPr="007E76B1">
        <w:rPr>
          <w:rFonts w:ascii="Arial" w:hAnsi="Arial" w:cs="Arial"/>
          <w:sz w:val="20"/>
          <w:szCs w:val="20"/>
        </w:rPr>
        <w:tab/>
      </w:r>
      <w:r w:rsidR="009B28E4">
        <w:rPr>
          <w:rFonts w:ascii="Arial" w:hAnsi="Arial" w:cs="Arial"/>
          <w:sz w:val="20"/>
          <w:szCs w:val="20"/>
        </w:rPr>
        <w:tab/>
      </w:r>
      <w:r w:rsidR="00BE6802" w:rsidRPr="002A527D">
        <w:rPr>
          <w:rFonts w:ascii="Arial" w:hAnsi="Arial" w:cs="Arial"/>
          <w:sz w:val="20"/>
          <w:szCs w:val="20"/>
        </w:rPr>
        <w:t>Trask Solutions a.s.</w:t>
      </w:r>
    </w:p>
    <w:p w:rsidR="007E76B1" w:rsidRPr="00360E07" w:rsidRDefault="00CB12A7" w:rsidP="007E76B1">
      <w:pPr>
        <w:spacing w:line="276" w:lineRule="auto"/>
        <w:jc w:val="both"/>
        <w:rPr>
          <w:rFonts w:ascii="Arial" w:hAnsi="Arial" w:cs="Arial"/>
          <w:sz w:val="20"/>
          <w:szCs w:val="20"/>
          <w:vertAlign w:val="superscript"/>
        </w:rPr>
      </w:pPr>
      <w:r w:rsidRPr="00FB45D4">
        <w:rPr>
          <w:rFonts w:ascii="Arial" w:hAnsi="Arial" w:cs="Arial"/>
          <w:bCs/>
          <w:sz w:val="20"/>
          <w:szCs w:val="20"/>
        </w:rPr>
        <w:t>Mgr. Ing. Filip Minář</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7E76B1" w:rsidRPr="007E76B1">
        <w:rPr>
          <w:rFonts w:ascii="Arial" w:hAnsi="Arial" w:cs="Arial"/>
          <w:sz w:val="20"/>
          <w:szCs w:val="20"/>
        </w:rPr>
        <w:tab/>
      </w:r>
      <w:r w:rsidR="009B28E4">
        <w:rPr>
          <w:rFonts w:ascii="Arial" w:hAnsi="Arial" w:cs="Arial"/>
          <w:sz w:val="20"/>
          <w:szCs w:val="20"/>
        </w:rPr>
        <w:tab/>
      </w:r>
      <w:r w:rsidR="00BE6802" w:rsidRPr="002A527D">
        <w:rPr>
          <w:rFonts w:ascii="Arial" w:hAnsi="Arial" w:cs="Arial"/>
          <w:sz w:val="20"/>
          <w:szCs w:val="20"/>
        </w:rPr>
        <w:t>Filip Tománek</w:t>
      </w:r>
    </w:p>
    <w:p w:rsidR="009B28E4" w:rsidRDefault="00CB12A7" w:rsidP="0001733D">
      <w:pPr>
        <w:spacing w:line="276" w:lineRule="auto"/>
        <w:jc w:val="both"/>
        <w:rPr>
          <w:rFonts w:ascii="Arial" w:hAnsi="Arial" w:cs="Arial"/>
          <w:sz w:val="20"/>
          <w:szCs w:val="20"/>
          <w:highlight w:val="yellow"/>
          <w:vertAlign w:val="superscript"/>
        </w:rPr>
      </w:pPr>
      <w:r>
        <w:rPr>
          <w:rFonts w:ascii="Arial" w:hAnsi="Arial" w:cs="Arial"/>
          <w:sz w:val="20"/>
          <w:szCs w:val="20"/>
        </w:rPr>
        <w:t>ředitel sekce ekonomické a správní</w:t>
      </w:r>
      <w:r w:rsidR="007E76B1" w:rsidRPr="007E76B1">
        <w:rPr>
          <w:rFonts w:ascii="Arial" w:hAnsi="Arial" w:cs="Arial"/>
          <w:sz w:val="20"/>
          <w:szCs w:val="20"/>
        </w:rPr>
        <w:tab/>
      </w:r>
      <w:r w:rsidR="007E76B1" w:rsidRPr="007E76B1">
        <w:rPr>
          <w:rFonts w:ascii="Arial" w:hAnsi="Arial" w:cs="Arial"/>
          <w:sz w:val="20"/>
          <w:szCs w:val="20"/>
        </w:rPr>
        <w:tab/>
      </w:r>
      <w:r w:rsidR="009B28E4">
        <w:rPr>
          <w:rFonts w:ascii="Arial" w:hAnsi="Arial" w:cs="Arial"/>
          <w:sz w:val="20"/>
          <w:szCs w:val="20"/>
        </w:rPr>
        <w:tab/>
      </w:r>
      <w:r w:rsidR="00BE6802">
        <w:rPr>
          <w:rFonts w:ascii="Arial" w:hAnsi="Arial" w:cs="Arial"/>
          <w:sz w:val="20"/>
          <w:szCs w:val="20"/>
        </w:rPr>
        <w:t>statutární ředitel</w:t>
      </w:r>
    </w:p>
    <w:p w:rsidR="009B28E4" w:rsidRDefault="009B28E4">
      <w:pPr>
        <w:spacing w:after="200" w:line="276" w:lineRule="auto"/>
        <w:rPr>
          <w:rFonts w:ascii="Arial" w:hAnsi="Arial" w:cs="Arial"/>
          <w:sz w:val="20"/>
          <w:szCs w:val="20"/>
          <w:highlight w:val="yellow"/>
          <w:vertAlign w:val="superscript"/>
        </w:rPr>
      </w:pPr>
      <w:r>
        <w:rPr>
          <w:rFonts w:ascii="Arial" w:hAnsi="Arial" w:cs="Arial"/>
          <w:sz w:val="20"/>
          <w:szCs w:val="20"/>
          <w:highlight w:val="yellow"/>
          <w:vertAlign w:val="superscript"/>
        </w:rPr>
        <w:br w:type="page"/>
      </w:r>
    </w:p>
    <w:p w:rsidR="00397718" w:rsidRDefault="009B28E4" w:rsidP="00E20AFD">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lastRenderedPageBreak/>
        <w:t>Příloha č. 1</w:t>
      </w:r>
    </w:p>
    <w:p w:rsidR="009B28E4" w:rsidRDefault="009B28E4" w:rsidP="00E20AFD">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Pr>
          <w:rFonts w:ascii="Arial" w:hAnsi="Arial" w:cs="Arial"/>
          <w:sz w:val="20"/>
          <w:szCs w:val="20"/>
        </w:rPr>
        <w:t xml:space="preserve">Smlouvy o poskytnutí služby zátěžových testů </w:t>
      </w:r>
      <w:r w:rsidR="00E20AFD">
        <w:rPr>
          <w:rFonts w:ascii="Arial" w:hAnsi="Arial" w:cs="Arial"/>
          <w:sz w:val="20"/>
          <w:szCs w:val="20"/>
        </w:rPr>
        <w:t xml:space="preserve">volebních </w:t>
      </w:r>
      <w:r>
        <w:rPr>
          <w:rFonts w:ascii="Arial" w:hAnsi="Arial" w:cs="Arial"/>
          <w:sz w:val="20"/>
          <w:szCs w:val="20"/>
        </w:rPr>
        <w:t>prezentačních serverů</w:t>
      </w:r>
    </w:p>
    <w:p w:rsidR="00E20AFD" w:rsidRDefault="00E20AFD" w:rsidP="00E20AFD">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0"/>
          <w:szCs w:val="20"/>
        </w:rPr>
      </w:pPr>
      <w:r>
        <w:rPr>
          <w:rFonts w:ascii="Arial" w:hAnsi="Arial" w:cs="Arial"/>
          <w:b/>
          <w:sz w:val="20"/>
          <w:szCs w:val="20"/>
        </w:rPr>
        <w:t xml:space="preserve">Technická specifikace </w:t>
      </w:r>
      <w:r w:rsidR="00CC4ED6">
        <w:rPr>
          <w:rFonts w:ascii="Arial" w:hAnsi="Arial" w:cs="Arial"/>
          <w:b/>
          <w:sz w:val="20"/>
          <w:szCs w:val="20"/>
        </w:rPr>
        <w:t xml:space="preserve">předmětu </w:t>
      </w:r>
      <w:r>
        <w:rPr>
          <w:rFonts w:ascii="Arial" w:hAnsi="Arial" w:cs="Arial"/>
          <w:b/>
          <w:sz w:val="20"/>
          <w:szCs w:val="20"/>
        </w:rPr>
        <w:t>plnění</w:t>
      </w:r>
    </w:p>
    <w:p w:rsidR="00E20AFD" w:rsidRDefault="00E20AFD" w:rsidP="0001733D">
      <w:pPr>
        <w:spacing w:line="276" w:lineRule="auto"/>
        <w:jc w:val="both"/>
        <w:rPr>
          <w:rFonts w:ascii="Arial" w:hAnsi="Arial" w:cs="Arial"/>
          <w:b/>
          <w:sz w:val="20"/>
          <w:szCs w:val="20"/>
        </w:rPr>
      </w:pPr>
    </w:p>
    <w:p w:rsidR="00DB4AF1" w:rsidRDefault="00DB4AF1" w:rsidP="00DB4AF1">
      <w:pPr>
        <w:spacing w:line="276" w:lineRule="auto"/>
        <w:jc w:val="both"/>
        <w:rPr>
          <w:rFonts w:ascii="Arial" w:eastAsia="Calibri" w:hAnsi="Arial" w:cs="Arial"/>
          <w:b/>
          <w:sz w:val="20"/>
        </w:rPr>
      </w:pPr>
      <w:r>
        <w:rPr>
          <w:rFonts w:ascii="Arial" w:eastAsia="Calibri" w:hAnsi="Arial" w:cs="Arial"/>
          <w:b/>
          <w:sz w:val="20"/>
        </w:rPr>
        <w:t>Předmětem plnění je provedení zátěžových testů volebních prezentačních serverů</w:t>
      </w:r>
    </w:p>
    <w:p w:rsidR="00DB4AF1" w:rsidRDefault="00DB4AF1" w:rsidP="00DB4AF1">
      <w:pPr>
        <w:pStyle w:val="Default"/>
        <w:spacing w:after="60" w:line="276" w:lineRule="auto"/>
        <w:jc w:val="both"/>
        <w:rPr>
          <w:sz w:val="20"/>
          <w:szCs w:val="20"/>
        </w:rPr>
      </w:pPr>
    </w:p>
    <w:p w:rsidR="00DB4AF1" w:rsidRDefault="00DB4AF1" w:rsidP="00DB4AF1">
      <w:pPr>
        <w:pStyle w:val="Default"/>
        <w:spacing w:line="276" w:lineRule="auto"/>
        <w:jc w:val="both"/>
        <w:rPr>
          <w:sz w:val="20"/>
          <w:szCs w:val="20"/>
        </w:rPr>
      </w:pPr>
      <w:r>
        <w:rPr>
          <w:sz w:val="20"/>
          <w:szCs w:val="20"/>
        </w:rPr>
        <w:t>V rámci zátěžových testů je požadováno zajištění přípravy a opakované vykonání zátěžových testů internetových portálů sloužících pro průběžnou prezentaci výsledků široké veřejnosti.</w:t>
      </w:r>
    </w:p>
    <w:p w:rsidR="00DB4AF1" w:rsidRDefault="00DB4AF1" w:rsidP="00DB4AF1">
      <w:pPr>
        <w:pStyle w:val="Default"/>
        <w:spacing w:line="276" w:lineRule="auto"/>
        <w:jc w:val="both"/>
        <w:rPr>
          <w:sz w:val="20"/>
          <w:szCs w:val="20"/>
        </w:rPr>
      </w:pPr>
    </w:p>
    <w:p w:rsidR="00DB4AF1" w:rsidRDefault="00790337" w:rsidP="00DB4AF1">
      <w:pPr>
        <w:pStyle w:val="Default"/>
        <w:spacing w:line="276" w:lineRule="auto"/>
        <w:jc w:val="both"/>
        <w:rPr>
          <w:sz w:val="20"/>
          <w:szCs w:val="20"/>
        </w:rPr>
      </w:pPr>
      <w:r>
        <w:rPr>
          <w:sz w:val="20"/>
          <w:szCs w:val="20"/>
        </w:rPr>
        <w:t>Dodavatel</w:t>
      </w:r>
      <w:r w:rsidR="00DB4AF1">
        <w:rPr>
          <w:sz w:val="20"/>
          <w:szCs w:val="20"/>
        </w:rPr>
        <w:t xml:space="preserve"> v nabídce </w:t>
      </w:r>
      <w:r>
        <w:rPr>
          <w:sz w:val="20"/>
          <w:szCs w:val="20"/>
        </w:rPr>
        <w:t xml:space="preserve">k veřejné zakázce </w:t>
      </w:r>
      <w:r w:rsidR="00DB4AF1">
        <w:rPr>
          <w:sz w:val="20"/>
          <w:szCs w:val="20"/>
        </w:rPr>
        <w:t>navrh</w:t>
      </w:r>
      <w:r>
        <w:rPr>
          <w:sz w:val="20"/>
          <w:szCs w:val="20"/>
        </w:rPr>
        <w:t>l</w:t>
      </w:r>
      <w:r w:rsidR="00DB4AF1">
        <w:rPr>
          <w:sz w:val="20"/>
          <w:szCs w:val="20"/>
        </w:rPr>
        <w:t xml:space="preserve"> metodiku provedení jednotlivých zátěžových testů v souladu s best-practices, včetně seznamu použitého programového vybavení. V rámci jednotlivých testů </w:t>
      </w:r>
      <w:r w:rsidR="0077131F">
        <w:rPr>
          <w:sz w:val="20"/>
          <w:szCs w:val="20"/>
        </w:rPr>
        <w:t>dodavatel</w:t>
      </w:r>
      <w:r w:rsidR="00DB4AF1">
        <w:rPr>
          <w:sz w:val="20"/>
          <w:szCs w:val="20"/>
        </w:rPr>
        <w:t xml:space="preserve"> popíše výsledné statistiky zjištění a doporučení ohledně těch částí prezentačních portálů, které budou vykazovat neuspokojivé výsledky.</w:t>
      </w:r>
    </w:p>
    <w:p w:rsidR="00DB4AF1" w:rsidRDefault="00DB4AF1" w:rsidP="00DB4AF1">
      <w:pPr>
        <w:pStyle w:val="Default"/>
        <w:spacing w:line="276" w:lineRule="auto"/>
        <w:jc w:val="both"/>
        <w:rPr>
          <w:sz w:val="20"/>
          <w:szCs w:val="20"/>
        </w:rPr>
      </w:pPr>
    </w:p>
    <w:p w:rsidR="00DB4AF1" w:rsidRDefault="00DB4AF1" w:rsidP="00DB4AF1">
      <w:p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Na základě dohodnutých scénářů bude provedeno opakované provedení zátěžových testů – minimálně 5 a maximálně 15 konání zátěžových testů. Testy budou provedeny v různých časových intervalech (různé dny, různé denní a noční hodiny). Generová zátěž bude využita v rámci provádění HA testů – např. záložní datové linka, servery, atd.</w:t>
      </w:r>
    </w:p>
    <w:p w:rsidR="00DB4AF1" w:rsidRDefault="00DB4AF1" w:rsidP="00DB4AF1">
      <w:pPr>
        <w:autoSpaceDE w:val="0"/>
        <w:autoSpaceDN w:val="0"/>
        <w:adjustRightInd w:val="0"/>
        <w:spacing w:line="276" w:lineRule="auto"/>
        <w:jc w:val="both"/>
        <w:rPr>
          <w:rFonts w:ascii="Arial" w:hAnsi="Arial" w:cs="Arial"/>
          <w:color w:val="000000"/>
          <w:sz w:val="20"/>
          <w:szCs w:val="20"/>
        </w:rPr>
      </w:pPr>
    </w:p>
    <w:p w:rsidR="00DB4AF1" w:rsidRDefault="00DB4AF1" w:rsidP="00DB4AF1">
      <w:p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 xml:space="preserve">Dle zkušeností z již proběhlých zátěžových testů budou dostatečně výkonné servery pro generování zátěže, jejich hostování a datové připojení do internetu poskytnuty </w:t>
      </w:r>
      <w:r w:rsidR="001D41CD">
        <w:rPr>
          <w:rFonts w:ascii="Arial" w:hAnsi="Arial" w:cs="Arial"/>
          <w:color w:val="000000"/>
          <w:sz w:val="20"/>
          <w:szCs w:val="20"/>
        </w:rPr>
        <w:t>objednatelem</w:t>
      </w:r>
      <w:r>
        <w:rPr>
          <w:rFonts w:ascii="Arial" w:hAnsi="Arial" w:cs="Arial"/>
          <w:color w:val="000000"/>
          <w:sz w:val="20"/>
          <w:szCs w:val="20"/>
        </w:rPr>
        <w:t xml:space="preserve">. Dodavatel bude pro každou volební událost spolupracovat na specifikaci požadavků pro instalaci a konfiguraci daných serverů. </w:t>
      </w:r>
    </w:p>
    <w:p w:rsidR="001D41CD" w:rsidRDefault="001D41CD" w:rsidP="00DB4AF1">
      <w:pPr>
        <w:autoSpaceDE w:val="0"/>
        <w:autoSpaceDN w:val="0"/>
        <w:adjustRightInd w:val="0"/>
        <w:spacing w:line="276" w:lineRule="auto"/>
        <w:jc w:val="both"/>
        <w:rPr>
          <w:rFonts w:ascii="Arial" w:hAnsi="Arial" w:cs="Arial"/>
          <w:color w:val="000000"/>
          <w:sz w:val="20"/>
          <w:szCs w:val="20"/>
        </w:rPr>
      </w:pPr>
    </w:p>
    <w:p w:rsidR="00DB4AF1" w:rsidRDefault="00DB4AF1" w:rsidP="00DB4AF1">
      <w:p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Dodavatel provede ve spolupráci s dodavatelem techniky instalaci a konfiguraci programového vybavení pro provedení zátěžových testů a po celou dobu plnění bude provádět jeho komplexní správu.</w:t>
      </w:r>
    </w:p>
    <w:p w:rsidR="00DB4AF1" w:rsidRDefault="00DB4AF1" w:rsidP="00DB4AF1">
      <w:pPr>
        <w:autoSpaceDE w:val="0"/>
        <w:autoSpaceDN w:val="0"/>
        <w:adjustRightInd w:val="0"/>
        <w:spacing w:line="276" w:lineRule="auto"/>
        <w:jc w:val="both"/>
        <w:rPr>
          <w:rFonts w:ascii="Arial" w:hAnsi="Arial" w:cs="Arial"/>
          <w:color w:val="000000"/>
          <w:sz w:val="20"/>
          <w:szCs w:val="20"/>
        </w:rPr>
      </w:pPr>
    </w:p>
    <w:p w:rsidR="00DB4AF1" w:rsidRDefault="00DB4AF1" w:rsidP="00DB4AF1">
      <w:p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Předpokládaný HW pro generátory zátěže: 10</w:t>
      </w:r>
      <w:r w:rsidR="001E00D1">
        <w:rPr>
          <w:rFonts w:ascii="Arial" w:hAnsi="Arial" w:cs="Arial"/>
          <w:color w:val="000000"/>
          <w:sz w:val="20"/>
          <w:szCs w:val="20"/>
        </w:rPr>
        <w:t xml:space="preserve"> </w:t>
      </w:r>
      <w:r>
        <w:rPr>
          <w:rFonts w:ascii="Arial" w:hAnsi="Arial" w:cs="Arial"/>
          <w:color w:val="000000"/>
          <w:sz w:val="20"/>
          <w:szCs w:val="20"/>
        </w:rPr>
        <w:t>ks blade serveru, SPECint_rate2006 729, s min. 64</w:t>
      </w:r>
      <w:r w:rsidR="001E00D1">
        <w:rPr>
          <w:rFonts w:ascii="Arial" w:hAnsi="Arial" w:cs="Arial"/>
          <w:color w:val="000000"/>
          <w:sz w:val="20"/>
          <w:szCs w:val="20"/>
        </w:rPr>
        <w:t xml:space="preserve"> </w:t>
      </w:r>
      <w:r>
        <w:rPr>
          <w:rFonts w:ascii="Arial" w:hAnsi="Arial" w:cs="Arial"/>
          <w:color w:val="000000"/>
          <w:sz w:val="20"/>
          <w:szCs w:val="20"/>
        </w:rPr>
        <w:t>GB paměti, OS Linux, datové připojení do internetu 1</w:t>
      </w:r>
      <w:r w:rsidR="00E80FF1">
        <w:rPr>
          <w:rFonts w:ascii="Arial" w:hAnsi="Arial" w:cs="Arial"/>
          <w:color w:val="000000"/>
          <w:sz w:val="20"/>
          <w:szCs w:val="20"/>
        </w:rPr>
        <w:t xml:space="preserve"> </w:t>
      </w:r>
      <w:r>
        <w:rPr>
          <w:rFonts w:ascii="Arial" w:hAnsi="Arial" w:cs="Arial"/>
          <w:color w:val="000000"/>
          <w:sz w:val="20"/>
          <w:szCs w:val="20"/>
        </w:rPr>
        <w:t>Gbps + 300</w:t>
      </w:r>
      <w:r w:rsidR="00E80FF1">
        <w:rPr>
          <w:rFonts w:ascii="Arial" w:hAnsi="Arial" w:cs="Arial"/>
          <w:color w:val="000000"/>
          <w:sz w:val="20"/>
          <w:szCs w:val="20"/>
        </w:rPr>
        <w:t xml:space="preserve"> </w:t>
      </w:r>
      <w:r>
        <w:rPr>
          <w:rFonts w:ascii="Arial" w:hAnsi="Arial" w:cs="Arial"/>
          <w:color w:val="000000"/>
          <w:sz w:val="20"/>
          <w:szCs w:val="20"/>
        </w:rPr>
        <w:t xml:space="preserve">Mbps. </w:t>
      </w:r>
    </w:p>
    <w:p w:rsidR="00DB4AF1" w:rsidRDefault="00DB4AF1" w:rsidP="00DB4AF1">
      <w:pPr>
        <w:pStyle w:val="Default"/>
        <w:spacing w:after="60" w:line="276" w:lineRule="auto"/>
        <w:jc w:val="both"/>
        <w:rPr>
          <w:sz w:val="20"/>
          <w:szCs w:val="20"/>
        </w:rPr>
      </w:pPr>
    </w:p>
    <w:p w:rsidR="00DB4AF1" w:rsidRDefault="00DB4AF1" w:rsidP="00DB4AF1">
      <w:pPr>
        <w:pStyle w:val="Default"/>
        <w:spacing w:after="60" w:line="276" w:lineRule="auto"/>
        <w:jc w:val="both"/>
        <w:rPr>
          <w:b/>
          <w:bCs/>
          <w:i/>
          <w:iCs/>
          <w:sz w:val="20"/>
          <w:szCs w:val="20"/>
        </w:rPr>
      </w:pPr>
      <w:r>
        <w:rPr>
          <w:b/>
          <w:bCs/>
          <w:i/>
          <w:iCs/>
          <w:sz w:val="20"/>
          <w:szCs w:val="20"/>
        </w:rPr>
        <w:t>Specifikace prezentačních portálů</w:t>
      </w:r>
    </w:p>
    <w:p w:rsidR="00E80FF1" w:rsidRPr="00E80FF1" w:rsidRDefault="00DB4AF1">
      <w:pPr>
        <w:numPr>
          <w:ilvl w:val="0"/>
          <w:numId w:val="19"/>
        </w:numPr>
        <w:autoSpaceDE w:val="0"/>
        <w:autoSpaceDN w:val="0"/>
        <w:adjustRightInd w:val="0"/>
        <w:spacing w:line="276" w:lineRule="auto"/>
        <w:jc w:val="both"/>
        <w:rPr>
          <w:rFonts w:ascii="Arial" w:hAnsi="Arial" w:cs="Arial"/>
          <w:sz w:val="20"/>
          <w:szCs w:val="20"/>
        </w:rPr>
      </w:pPr>
      <w:r w:rsidRPr="001D41CD">
        <w:rPr>
          <w:rFonts w:ascii="Arial" w:hAnsi="Arial" w:cs="Arial"/>
          <w:color w:val="000000"/>
          <w:sz w:val="20"/>
          <w:szCs w:val="20"/>
        </w:rPr>
        <w:t xml:space="preserve">Internetový portál </w:t>
      </w:r>
      <w:hyperlink r:id="rId8" w:history="1">
        <w:r w:rsidRPr="001D41CD">
          <w:rPr>
            <w:rStyle w:val="Hypertextovodkaz"/>
            <w:rFonts w:ascii="Arial" w:hAnsi="Arial" w:cs="Arial"/>
            <w:sz w:val="20"/>
            <w:szCs w:val="20"/>
          </w:rPr>
          <w:t>www.volby.cz</w:t>
        </w:r>
      </w:hyperlink>
      <w:r w:rsidRPr="001D41CD">
        <w:rPr>
          <w:rFonts w:ascii="Arial" w:hAnsi="Arial" w:cs="Arial"/>
          <w:color w:val="000000"/>
          <w:sz w:val="20"/>
          <w:szCs w:val="20"/>
        </w:rPr>
        <w:t xml:space="preserve"> poskytuje průběžně informace o stavu voleb.</w:t>
      </w:r>
    </w:p>
    <w:p w:rsidR="00B441AD" w:rsidRDefault="00DB4AF1" w:rsidP="00E80FF1">
      <w:pPr>
        <w:autoSpaceDE w:val="0"/>
        <w:autoSpaceDN w:val="0"/>
        <w:adjustRightInd w:val="0"/>
        <w:spacing w:line="276" w:lineRule="auto"/>
        <w:jc w:val="both"/>
        <w:rPr>
          <w:rFonts w:ascii="Arial" w:hAnsi="Arial" w:cs="Arial"/>
          <w:sz w:val="20"/>
          <w:szCs w:val="20"/>
        </w:rPr>
      </w:pPr>
      <w:r w:rsidRPr="001D41CD">
        <w:rPr>
          <w:rFonts w:ascii="Arial" w:hAnsi="Arial" w:cs="Arial"/>
          <w:color w:val="000000"/>
          <w:sz w:val="20"/>
          <w:szCs w:val="20"/>
        </w:rPr>
        <w:t>Informační portál je</w:t>
      </w:r>
      <w:r w:rsidR="001D41CD" w:rsidRPr="001D41CD">
        <w:rPr>
          <w:rFonts w:ascii="Arial" w:hAnsi="Arial" w:cs="Arial"/>
          <w:color w:val="000000"/>
          <w:sz w:val="20"/>
          <w:szCs w:val="20"/>
        </w:rPr>
        <w:t xml:space="preserve"> </w:t>
      </w:r>
      <w:r w:rsidRPr="001D41CD">
        <w:rPr>
          <w:rFonts w:ascii="Arial" w:hAnsi="Arial" w:cs="Arial"/>
          <w:color w:val="000000"/>
          <w:sz w:val="20"/>
          <w:szCs w:val="20"/>
        </w:rPr>
        <w:t xml:space="preserve">veřejně dostupný a nevyžaduje žádné autorizační údaje. Jedná se o třívrstvou architekturu, kdy na základě dotazu jsou generovány HTML stránky, které jsou zobrazeny uživatelům. Struktura poskytovaných informací se průběžně mění dle množství informací vložených do systému. Z tohoto důvodu nelze použít pro generování zátěže seznam statických stránek, ale je nutné </w:t>
      </w:r>
      <w:r w:rsidRPr="001D41CD">
        <w:rPr>
          <w:rFonts w:ascii="Arial" w:hAnsi="Arial" w:cs="Arial"/>
          <w:sz w:val="20"/>
          <w:szCs w:val="20"/>
        </w:rPr>
        <w:t xml:space="preserve">dynamicky simulovat </w:t>
      </w:r>
      <w:r w:rsidRPr="001D41CD">
        <w:rPr>
          <w:rFonts w:ascii="Arial" w:hAnsi="Arial" w:cs="Arial"/>
          <w:b/>
          <w:sz w:val="20"/>
          <w:szCs w:val="20"/>
        </w:rPr>
        <w:t>skutečné</w:t>
      </w:r>
      <w:r w:rsidRPr="001D41CD">
        <w:rPr>
          <w:rFonts w:ascii="Arial" w:hAnsi="Arial" w:cs="Arial"/>
          <w:sz w:val="20"/>
          <w:szCs w:val="20"/>
        </w:rPr>
        <w:t xml:space="preserve"> chování uživatele při procházení webových stránek. Zadavatel před konáním testů pro příslušné volby poskytne na základě zkušeností z minulých voleb odhad charakteristik chování uživatelů (rozložení zátěže), který poslouží jako podklad pro vytvoření scénářů zátěžových testů.</w:t>
      </w:r>
    </w:p>
    <w:p w:rsidR="00DB4AF1" w:rsidRDefault="00DB4AF1" w:rsidP="00DB4AF1">
      <w:pPr>
        <w:autoSpaceDE w:val="0"/>
        <w:autoSpaceDN w:val="0"/>
        <w:adjustRightInd w:val="0"/>
        <w:spacing w:line="276" w:lineRule="auto"/>
        <w:jc w:val="both"/>
        <w:rPr>
          <w:rFonts w:ascii="Arial" w:hAnsi="Arial" w:cs="Arial"/>
          <w:sz w:val="20"/>
          <w:szCs w:val="20"/>
        </w:rPr>
      </w:pPr>
    </w:p>
    <w:p w:rsidR="00DB4AF1" w:rsidRDefault="00DB4AF1" w:rsidP="00DB4AF1">
      <w:pPr>
        <w:autoSpaceDE w:val="0"/>
        <w:autoSpaceDN w:val="0"/>
        <w:adjustRightInd w:val="0"/>
        <w:spacing w:line="276" w:lineRule="auto"/>
        <w:jc w:val="both"/>
        <w:rPr>
          <w:rFonts w:ascii="Arial" w:hAnsi="Arial" w:cs="Arial"/>
          <w:sz w:val="20"/>
          <w:szCs w:val="20"/>
        </w:rPr>
      </w:pPr>
    </w:p>
    <w:p w:rsidR="00DB4AF1" w:rsidRDefault="00DB4AF1" w:rsidP="00DB4AF1">
      <w:pPr>
        <w:autoSpaceDE w:val="0"/>
        <w:autoSpaceDN w:val="0"/>
        <w:adjustRightInd w:val="0"/>
        <w:spacing w:line="276" w:lineRule="auto"/>
        <w:jc w:val="both"/>
        <w:rPr>
          <w:rFonts w:ascii="Arial" w:hAnsi="Arial" w:cs="Arial"/>
          <w:sz w:val="20"/>
          <w:szCs w:val="20"/>
        </w:rPr>
      </w:pPr>
      <w:r>
        <w:rPr>
          <w:rFonts w:ascii="Arial" w:hAnsi="Arial" w:cs="Arial"/>
          <w:sz w:val="20"/>
          <w:szCs w:val="20"/>
        </w:rPr>
        <w:t>Na následujícím obrázku je uvedena architektura zátěžových testů, která byla použita při minulých volbách. Předpokládáme, že tuto architekturu lze využít i pro požadované zátěžové testy.</w:t>
      </w:r>
    </w:p>
    <w:p w:rsidR="00DB4AF1" w:rsidRDefault="00DB4AF1" w:rsidP="00DB4AF1">
      <w:pPr>
        <w:autoSpaceDE w:val="0"/>
        <w:autoSpaceDN w:val="0"/>
        <w:adjustRightInd w:val="0"/>
        <w:spacing w:line="276" w:lineRule="auto"/>
        <w:jc w:val="both"/>
        <w:rPr>
          <w:rFonts w:ascii="Arial" w:hAnsi="Arial" w:cs="Arial"/>
          <w:color w:val="000000"/>
          <w:sz w:val="20"/>
          <w:szCs w:val="20"/>
        </w:rPr>
      </w:pPr>
    </w:p>
    <w:p w:rsidR="00DB4AF1" w:rsidRDefault="00DB4AF1" w:rsidP="00DB4AF1">
      <w:pPr>
        <w:pStyle w:val="Default"/>
        <w:spacing w:after="60"/>
        <w:rPr>
          <w:sz w:val="20"/>
          <w:szCs w:val="20"/>
        </w:rPr>
      </w:pPr>
    </w:p>
    <w:p w:rsidR="00DB4AF1" w:rsidRDefault="00DB4AF1" w:rsidP="00DB4AF1">
      <w:pPr>
        <w:pStyle w:val="Default"/>
        <w:spacing w:after="60"/>
        <w:rPr>
          <w:sz w:val="20"/>
          <w:szCs w:val="20"/>
        </w:rPr>
      </w:pPr>
      <w:r>
        <w:rPr>
          <w:noProof/>
          <w:sz w:val="20"/>
          <w:szCs w:val="20"/>
        </w:rPr>
        <w:lastRenderedPageBreak/>
        <w:drawing>
          <wp:inline distT="0" distB="0" distL="0" distR="0">
            <wp:extent cx="5442127" cy="2819400"/>
            <wp:effectExtent l="19050" t="0" r="6173" b="0"/>
            <wp:docPr id="1" name="obrázek 1" descr="ZD-zat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D-zatez"/>
                    <pic:cNvPicPr>
                      <a:picLocks noChangeAspect="1" noChangeArrowheads="1"/>
                    </pic:cNvPicPr>
                  </pic:nvPicPr>
                  <pic:blipFill>
                    <a:blip r:embed="rId9" cstate="print"/>
                    <a:srcRect/>
                    <a:stretch>
                      <a:fillRect/>
                    </a:stretch>
                  </pic:blipFill>
                  <pic:spPr bwMode="auto">
                    <a:xfrm>
                      <a:off x="0" y="0"/>
                      <a:ext cx="5442127" cy="2819400"/>
                    </a:xfrm>
                    <a:prstGeom prst="rect">
                      <a:avLst/>
                    </a:prstGeom>
                    <a:noFill/>
                    <a:ln w="9525">
                      <a:noFill/>
                      <a:miter lim="800000"/>
                      <a:headEnd/>
                      <a:tailEnd/>
                    </a:ln>
                  </pic:spPr>
                </pic:pic>
              </a:graphicData>
            </a:graphic>
          </wp:inline>
        </w:drawing>
      </w:r>
    </w:p>
    <w:p w:rsidR="00DB4AF1" w:rsidRDefault="00DB4AF1" w:rsidP="00DB4AF1">
      <w:pPr>
        <w:pStyle w:val="Default"/>
        <w:spacing w:after="60"/>
        <w:rPr>
          <w:sz w:val="20"/>
          <w:szCs w:val="20"/>
        </w:rPr>
      </w:pPr>
      <w:r>
        <w:rPr>
          <w:sz w:val="20"/>
          <w:szCs w:val="20"/>
        </w:rPr>
        <w:t>Obrázek č. 1 Architektura zátěžového testu</w:t>
      </w:r>
    </w:p>
    <w:p w:rsidR="00DB4AF1" w:rsidRDefault="00DB4AF1" w:rsidP="00DB4AF1">
      <w:pPr>
        <w:pStyle w:val="Default"/>
        <w:spacing w:after="60"/>
        <w:rPr>
          <w:sz w:val="20"/>
          <w:szCs w:val="20"/>
        </w:rPr>
      </w:pPr>
    </w:p>
    <w:p w:rsidR="00DB4AF1" w:rsidRDefault="00DB4AF1" w:rsidP="00DB4AF1">
      <w:pPr>
        <w:pStyle w:val="Default"/>
        <w:spacing w:after="60" w:line="276" w:lineRule="auto"/>
        <w:jc w:val="both"/>
        <w:rPr>
          <w:sz w:val="20"/>
          <w:szCs w:val="20"/>
        </w:rPr>
      </w:pPr>
      <w:r>
        <w:rPr>
          <w:sz w:val="20"/>
          <w:szCs w:val="20"/>
        </w:rPr>
        <w:t>Předpokládaný maximální datový tok dat do internetu je 1000</w:t>
      </w:r>
      <w:r w:rsidR="00617921">
        <w:rPr>
          <w:sz w:val="20"/>
          <w:szCs w:val="20"/>
        </w:rPr>
        <w:t xml:space="preserve"> </w:t>
      </w:r>
      <w:r>
        <w:rPr>
          <w:sz w:val="20"/>
          <w:szCs w:val="20"/>
        </w:rPr>
        <w:t>Mbit/s a cca 10 tisíc hitů za sekundu (do naplnění kapacity datové linky).</w:t>
      </w:r>
    </w:p>
    <w:p w:rsidR="00DB4AF1" w:rsidRDefault="00DB4AF1" w:rsidP="00DB4AF1">
      <w:pPr>
        <w:pStyle w:val="Default"/>
        <w:spacing w:after="60" w:line="276" w:lineRule="auto"/>
        <w:jc w:val="both"/>
        <w:rPr>
          <w:sz w:val="20"/>
          <w:szCs w:val="20"/>
        </w:rPr>
      </w:pPr>
    </w:p>
    <w:p w:rsidR="00DB4AF1" w:rsidRDefault="00DB4AF1" w:rsidP="00DB4AF1">
      <w:pPr>
        <w:pStyle w:val="Default"/>
        <w:spacing w:after="60" w:line="276" w:lineRule="auto"/>
        <w:jc w:val="both"/>
        <w:rPr>
          <w:b/>
          <w:i/>
          <w:sz w:val="20"/>
          <w:szCs w:val="20"/>
        </w:rPr>
      </w:pPr>
      <w:r>
        <w:rPr>
          <w:b/>
          <w:sz w:val="20"/>
          <w:szCs w:val="20"/>
        </w:rPr>
        <w:t>Pozn:</w:t>
      </w:r>
      <w:r>
        <w:rPr>
          <w:b/>
          <w:i/>
          <w:sz w:val="20"/>
          <w:szCs w:val="20"/>
        </w:rPr>
        <w:t xml:space="preserve"> V průběhu plnění se předpokládá změna technického vybavení, změna operačních systémů a upgrade verze systému Oracle. Pro každou volební událost bude </w:t>
      </w:r>
      <w:r w:rsidR="002F59E3">
        <w:rPr>
          <w:b/>
          <w:i/>
          <w:sz w:val="20"/>
          <w:szCs w:val="20"/>
        </w:rPr>
        <w:t>objednatelem</w:t>
      </w:r>
      <w:r>
        <w:rPr>
          <w:b/>
          <w:i/>
          <w:sz w:val="20"/>
          <w:szCs w:val="20"/>
        </w:rPr>
        <w:t xml:space="preserve"> sdělena aktuální architektura prezentačního systému voleb (SW i HW).</w:t>
      </w:r>
    </w:p>
    <w:p w:rsidR="00DB4AF1" w:rsidRDefault="00DB4AF1" w:rsidP="00DB4AF1">
      <w:pPr>
        <w:pStyle w:val="Default"/>
        <w:spacing w:after="60" w:line="276" w:lineRule="auto"/>
        <w:jc w:val="both"/>
        <w:rPr>
          <w:sz w:val="20"/>
          <w:szCs w:val="20"/>
        </w:rPr>
      </w:pPr>
    </w:p>
    <w:p w:rsidR="00DB4AF1" w:rsidRDefault="00DB4AF1" w:rsidP="00DB4AF1">
      <w:pPr>
        <w:autoSpaceDE w:val="0"/>
        <w:autoSpaceDN w:val="0"/>
        <w:adjustRightInd w:val="0"/>
        <w:spacing w:line="276" w:lineRule="auto"/>
        <w:jc w:val="both"/>
        <w:rPr>
          <w:rFonts w:ascii="Arial" w:hAnsi="Arial" w:cs="Arial"/>
          <w:sz w:val="20"/>
          <w:szCs w:val="20"/>
        </w:rPr>
      </w:pPr>
      <w:r>
        <w:rPr>
          <w:rFonts w:ascii="Arial" w:hAnsi="Arial" w:cs="Arial"/>
          <w:sz w:val="20"/>
          <w:szCs w:val="20"/>
        </w:rPr>
        <w:t>Pro test budou použity dva základní scénáře:</w:t>
      </w:r>
    </w:p>
    <w:p w:rsidR="00B441AD" w:rsidRDefault="00DB4AF1">
      <w:pPr>
        <w:numPr>
          <w:ilvl w:val="0"/>
          <w:numId w:val="20"/>
        </w:num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běžný test</w:t>
      </w:r>
    </w:p>
    <w:p w:rsidR="00B441AD" w:rsidRDefault="00DB4AF1">
      <w:pPr>
        <w:numPr>
          <w:ilvl w:val="0"/>
          <w:numId w:val="21"/>
        </w:num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v rámci zátěžového testu bude simulováno maximálně 20 tisíc virtuálních uživatelů,</w:t>
      </w:r>
    </w:p>
    <w:p w:rsidR="00B441AD" w:rsidRDefault="00DB4AF1">
      <w:pPr>
        <w:numPr>
          <w:ilvl w:val="0"/>
          <w:numId w:val="21"/>
        </w:num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v rámci testů budou realizovány náhodné prodlevy.</w:t>
      </w:r>
    </w:p>
    <w:p w:rsidR="00B441AD" w:rsidRDefault="00DB4AF1">
      <w:pPr>
        <w:numPr>
          <w:ilvl w:val="0"/>
          <w:numId w:val="20"/>
        </w:num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 xml:space="preserve"> stress test</w:t>
      </w:r>
    </w:p>
    <w:p w:rsidR="00B441AD" w:rsidRDefault="00DB4AF1">
      <w:pPr>
        <w:numPr>
          <w:ilvl w:val="0"/>
          <w:numId w:val="21"/>
        </w:num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v rámci zátěžového testu bude simulováno maximálně 20 tisíc virtuálních uživatelů,</w:t>
      </w:r>
    </w:p>
    <w:p w:rsidR="00B441AD" w:rsidRDefault="00DB4AF1">
      <w:pPr>
        <w:numPr>
          <w:ilvl w:val="0"/>
          <w:numId w:val="21"/>
        </w:num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v rámci testů budou odstraněny náhodné prodlevy, rychlost generování bude</w:t>
      </w:r>
    </w:p>
    <w:p w:rsidR="00DB4AF1" w:rsidRDefault="00DB4AF1" w:rsidP="00DB4AF1">
      <w:pPr>
        <w:autoSpaceDE w:val="0"/>
        <w:autoSpaceDN w:val="0"/>
        <w:adjustRightInd w:val="0"/>
        <w:spacing w:line="276" w:lineRule="auto"/>
        <w:ind w:left="1068"/>
        <w:jc w:val="both"/>
        <w:rPr>
          <w:rFonts w:ascii="Arial" w:hAnsi="Arial" w:cs="Arial"/>
          <w:color w:val="000000"/>
          <w:sz w:val="20"/>
          <w:szCs w:val="20"/>
        </w:rPr>
      </w:pPr>
      <w:r>
        <w:rPr>
          <w:rFonts w:ascii="Arial" w:hAnsi="Arial" w:cs="Arial"/>
          <w:color w:val="000000"/>
          <w:sz w:val="20"/>
          <w:szCs w:val="20"/>
        </w:rPr>
        <w:t>maximální možná na základě kapacit zátěžových generátorů, linek a serverů.</w:t>
      </w:r>
    </w:p>
    <w:p w:rsidR="00DB4AF1" w:rsidRDefault="00DB4AF1" w:rsidP="00DB4AF1">
      <w:pPr>
        <w:pStyle w:val="Default"/>
        <w:spacing w:line="276" w:lineRule="auto"/>
        <w:jc w:val="both"/>
        <w:rPr>
          <w:sz w:val="20"/>
          <w:szCs w:val="20"/>
        </w:rPr>
      </w:pPr>
    </w:p>
    <w:p w:rsidR="00DB4AF1" w:rsidRDefault="00DB4AF1" w:rsidP="00DB4AF1">
      <w:p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V rámci zátěžových testů budou realizovány tyto datové toky:</w:t>
      </w:r>
    </w:p>
    <w:p w:rsidR="00B441AD" w:rsidRDefault="00DB4AF1">
      <w:pPr>
        <w:numPr>
          <w:ilvl w:val="0"/>
          <w:numId w:val="20"/>
        </w:num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 xml:space="preserve">zátěžový test </w:t>
      </w:r>
      <w:hyperlink r:id="rId10" w:history="1">
        <w:r>
          <w:rPr>
            <w:rStyle w:val="Hypertextovodkaz"/>
            <w:rFonts w:ascii="Arial" w:hAnsi="Arial" w:cs="Arial"/>
            <w:sz w:val="20"/>
            <w:szCs w:val="20"/>
          </w:rPr>
          <w:t>www.volby.cz</w:t>
        </w:r>
      </w:hyperlink>
    </w:p>
    <w:p w:rsidR="00B441AD" w:rsidRDefault="00617921">
      <w:pPr>
        <w:numPr>
          <w:ilvl w:val="0"/>
          <w:numId w:val="21"/>
        </w:num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d</w:t>
      </w:r>
      <w:r w:rsidR="00DB4AF1">
        <w:rPr>
          <w:rFonts w:ascii="Arial" w:hAnsi="Arial" w:cs="Arial"/>
          <w:color w:val="000000"/>
          <w:sz w:val="20"/>
          <w:szCs w:val="20"/>
        </w:rPr>
        <w:t>atový tok bude procházet přes připojení v hous</w:t>
      </w:r>
      <w:r>
        <w:rPr>
          <w:rFonts w:ascii="Arial" w:hAnsi="Arial" w:cs="Arial"/>
          <w:color w:val="000000"/>
          <w:sz w:val="20"/>
          <w:szCs w:val="20"/>
        </w:rPr>
        <w:t>ingovém centru do sítě internet;</w:t>
      </w:r>
    </w:p>
    <w:p w:rsidR="00DB4AF1" w:rsidRDefault="00617921" w:rsidP="00DB4AF1">
      <w:pPr>
        <w:autoSpaceDE w:val="0"/>
        <w:autoSpaceDN w:val="0"/>
        <w:adjustRightInd w:val="0"/>
        <w:spacing w:line="276" w:lineRule="auto"/>
        <w:ind w:left="1056"/>
        <w:jc w:val="both"/>
        <w:rPr>
          <w:rFonts w:ascii="Arial" w:hAnsi="Arial" w:cs="Arial"/>
          <w:color w:val="000000"/>
          <w:sz w:val="20"/>
          <w:szCs w:val="20"/>
        </w:rPr>
      </w:pPr>
      <w:r>
        <w:rPr>
          <w:rFonts w:ascii="Arial" w:hAnsi="Arial" w:cs="Arial"/>
          <w:color w:val="000000"/>
          <w:sz w:val="20"/>
          <w:szCs w:val="20"/>
        </w:rPr>
        <w:t>d</w:t>
      </w:r>
      <w:r w:rsidR="00DB4AF1">
        <w:rPr>
          <w:rFonts w:ascii="Arial" w:hAnsi="Arial" w:cs="Arial"/>
          <w:color w:val="000000"/>
          <w:sz w:val="20"/>
          <w:szCs w:val="20"/>
        </w:rPr>
        <w:t>ále bude procházet přes internetové připojení ČSÚ a zatěžovat servery poskytující</w:t>
      </w:r>
    </w:p>
    <w:p w:rsidR="00DB4AF1" w:rsidRDefault="00DB4AF1" w:rsidP="00DB4AF1">
      <w:pPr>
        <w:autoSpaceDE w:val="0"/>
        <w:autoSpaceDN w:val="0"/>
        <w:adjustRightInd w:val="0"/>
        <w:spacing w:line="276" w:lineRule="auto"/>
        <w:ind w:left="1056"/>
        <w:jc w:val="both"/>
        <w:rPr>
          <w:rFonts w:ascii="Arial" w:hAnsi="Arial" w:cs="Arial"/>
          <w:color w:val="000000"/>
          <w:sz w:val="20"/>
          <w:szCs w:val="20"/>
        </w:rPr>
      </w:pPr>
      <w:r>
        <w:rPr>
          <w:rFonts w:ascii="Arial" w:hAnsi="Arial" w:cs="Arial"/>
          <w:color w:val="000000"/>
          <w:sz w:val="20"/>
          <w:szCs w:val="20"/>
        </w:rPr>
        <w:t xml:space="preserve">obsah </w:t>
      </w:r>
      <w:hyperlink r:id="rId11" w:history="1">
        <w:r>
          <w:rPr>
            <w:rStyle w:val="Hypertextovodkaz"/>
            <w:rFonts w:ascii="Arial" w:hAnsi="Arial" w:cs="Arial"/>
            <w:sz w:val="20"/>
            <w:szCs w:val="20"/>
          </w:rPr>
          <w:t>www.volby.cz</w:t>
        </w:r>
      </w:hyperlink>
      <w:r>
        <w:rPr>
          <w:rFonts w:ascii="Arial" w:hAnsi="Arial" w:cs="Arial"/>
          <w:color w:val="000000"/>
          <w:sz w:val="20"/>
          <w:szCs w:val="20"/>
        </w:rPr>
        <w:t>.</w:t>
      </w:r>
    </w:p>
    <w:p w:rsidR="00B441AD" w:rsidRDefault="00617921">
      <w:pPr>
        <w:numPr>
          <w:ilvl w:val="0"/>
          <w:numId w:val="22"/>
        </w:num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p</w:t>
      </w:r>
      <w:r w:rsidR="00DB4AF1">
        <w:rPr>
          <w:rFonts w:ascii="Arial" w:hAnsi="Arial" w:cs="Arial"/>
          <w:color w:val="000000"/>
          <w:sz w:val="20"/>
          <w:szCs w:val="20"/>
        </w:rPr>
        <w:t>ředpokládaným limitem testu bude kapacita linky připojení ČSÚ nebo výkonnost</w:t>
      </w:r>
    </w:p>
    <w:p w:rsidR="00F950BB" w:rsidRDefault="00DB4AF1" w:rsidP="00DB4AF1">
      <w:pPr>
        <w:autoSpaceDE w:val="0"/>
        <w:autoSpaceDN w:val="0"/>
        <w:adjustRightInd w:val="0"/>
        <w:spacing w:line="276" w:lineRule="auto"/>
        <w:ind w:left="1068"/>
        <w:jc w:val="both"/>
        <w:rPr>
          <w:rFonts w:ascii="Arial" w:hAnsi="Arial" w:cs="Arial"/>
          <w:color w:val="000000"/>
          <w:sz w:val="20"/>
          <w:szCs w:val="20"/>
        </w:rPr>
      </w:pPr>
      <w:r>
        <w:rPr>
          <w:rFonts w:ascii="Arial" w:hAnsi="Arial" w:cs="Arial"/>
          <w:color w:val="000000"/>
          <w:sz w:val="20"/>
          <w:szCs w:val="20"/>
        </w:rPr>
        <w:t xml:space="preserve">serverů poskytujících informace na </w:t>
      </w:r>
      <w:hyperlink r:id="rId12" w:history="1">
        <w:r w:rsidR="00F950BB" w:rsidRPr="0021259B">
          <w:rPr>
            <w:rStyle w:val="Hypertextovodkaz"/>
            <w:rFonts w:ascii="Arial" w:hAnsi="Arial" w:cs="Arial"/>
            <w:sz w:val="20"/>
            <w:szCs w:val="20"/>
          </w:rPr>
          <w:t>www.volby.cz</w:t>
        </w:r>
      </w:hyperlink>
      <w:r w:rsidR="00F950BB">
        <w:rPr>
          <w:rFonts w:ascii="Arial" w:hAnsi="Arial" w:cs="Arial"/>
          <w:color w:val="000000"/>
          <w:sz w:val="20"/>
          <w:szCs w:val="20"/>
        </w:rPr>
        <w:t>.</w:t>
      </w:r>
    </w:p>
    <w:p w:rsidR="00DB4AF1" w:rsidRDefault="00DB4AF1" w:rsidP="00DB4AF1">
      <w:pPr>
        <w:autoSpaceDE w:val="0"/>
        <w:autoSpaceDN w:val="0"/>
        <w:adjustRightInd w:val="0"/>
        <w:spacing w:line="276" w:lineRule="auto"/>
        <w:ind w:left="1068"/>
        <w:jc w:val="both"/>
        <w:rPr>
          <w:rFonts w:ascii="Arial" w:hAnsi="Arial" w:cs="Arial"/>
          <w:color w:val="000000"/>
          <w:sz w:val="20"/>
          <w:szCs w:val="20"/>
        </w:rPr>
      </w:pPr>
    </w:p>
    <w:p w:rsidR="00DB4AF1" w:rsidRDefault="00DB4AF1" w:rsidP="00DB4AF1">
      <w:pPr>
        <w:pStyle w:val="Default"/>
        <w:spacing w:line="276" w:lineRule="auto"/>
        <w:jc w:val="both"/>
        <w:rPr>
          <w:sz w:val="20"/>
          <w:szCs w:val="20"/>
        </w:rPr>
      </w:pPr>
    </w:p>
    <w:p w:rsidR="00F950BB" w:rsidRDefault="00DB4AF1">
      <w:pPr>
        <w:pStyle w:val="Default"/>
        <w:numPr>
          <w:ilvl w:val="0"/>
          <w:numId w:val="19"/>
        </w:numPr>
        <w:spacing w:line="276" w:lineRule="auto"/>
        <w:ind w:left="426" w:hanging="426"/>
        <w:jc w:val="both"/>
        <w:rPr>
          <w:sz w:val="20"/>
          <w:szCs w:val="20"/>
        </w:rPr>
      </w:pPr>
      <w:r w:rsidRPr="008A2F47">
        <w:rPr>
          <w:sz w:val="20"/>
          <w:szCs w:val="20"/>
        </w:rPr>
        <w:t xml:space="preserve">Internetový portál </w:t>
      </w:r>
      <w:hyperlink r:id="rId13" w:history="1">
        <w:r w:rsidRPr="008A2F47">
          <w:rPr>
            <w:rStyle w:val="Hypertextovodkaz"/>
            <w:sz w:val="20"/>
            <w:szCs w:val="20"/>
          </w:rPr>
          <w:t>www.volbyhned.cz</w:t>
        </w:r>
      </w:hyperlink>
      <w:r w:rsidRPr="008A2F47">
        <w:rPr>
          <w:sz w:val="20"/>
          <w:szCs w:val="20"/>
        </w:rPr>
        <w:t xml:space="preserve"> poskytuje zjednodušenou formu informací o průběhu voleb.</w:t>
      </w:r>
      <w:r w:rsidR="008A2F47" w:rsidRPr="008A2F47">
        <w:rPr>
          <w:sz w:val="20"/>
          <w:szCs w:val="20"/>
        </w:rPr>
        <w:t xml:space="preserve"> </w:t>
      </w:r>
    </w:p>
    <w:p w:rsidR="00B441AD" w:rsidRDefault="00DB4AF1" w:rsidP="00F950BB">
      <w:pPr>
        <w:pStyle w:val="Default"/>
        <w:spacing w:line="276" w:lineRule="auto"/>
        <w:jc w:val="both"/>
        <w:rPr>
          <w:sz w:val="20"/>
          <w:szCs w:val="20"/>
        </w:rPr>
      </w:pPr>
      <w:r w:rsidRPr="008A2F47">
        <w:rPr>
          <w:sz w:val="20"/>
          <w:szCs w:val="20"/>
        </w:rPr>
        <w:t>Informační portál je veřejně dostupný a nevyžaduje žádné autorizační údaje.</w:t>
      </w:r>
      <w:r w:rsidR="002F59E3" w:rsidRPr="008A2F47">
        <w:rPr>
          <w:sz w:val="20"/>
          <w:szCs w:val="20"/>
        </w:rPr>
        <w:t xml:space="preserve"> </w:t>
      </w:r>
      <w:r w:rsidRPr="008A2F47">
        <w:rPr>
          <w:sz w:val="20"/>
          <w:szCs w:val="20"/>
        </w:rPr>
        <w:t>Struktura poskytovaných informací je tvořena pomocí statických stránek, které jsou na pozadí</w:t>
      </w:r>
    </w:p>
    <w:p w:rsidR="00DB4AF1" w:rsidRDefault="00DB4AF1" w:rsidP="008A2F47">
      <w:pPr>
        <w:pStyle w:val="Default"/>
        <w:spacing w:line="276" w:lineRule="auto"/>
        <w:ind w:left="426"/>
        <w:jc w:val="both"/>
        <w:rPr>
          <w:sz w:val="20"/>
          <w:szCs w:val="20"/>
        </w:rPr>
      </w:pPr>
      <w:r>
        <w:rPr>
          <w:sz w:val="20"/>
          <w:szCs w:val="20"/>
        </w:rPr>
        <w:t xml:space="preserve">aktualizovány v pravidelných intervalech. V tomto případě bude možné zátěžový test realizovat jako načítání statických stránek. Statické stránky budou načítány vždy jako celek, tj. včetně obrázků a ostatních prvků. Počet hitů je počítán jako celkový počet načtených </w:t>
      </w:r>
      <w:r>
        <w:rPr>
          <w:sz w:val="20"/>
          <w:szCs w:val="20"/>
        </w:rPr>
        <w:lastRenderedPageBreak/>
        <w:t>stránek včetně načtených prvků (např. stránka obsahující dva obrázky je počítána jako 3 hity</w:t>
      </w:r>
      <w:r w:rsidR="00330D05">
        <w:rPr>
          <w:sz w:val="20"/>
          <w:szCs w:val="20"/>
        </w:rPr>
        <w:t>:</w:t>
      </w:r>
      <w:r>
        <w:rPr>
          <w:sz w:val="20"/>
          <w:szCs w:val="20"/>
        </w:rPr>
        <w:t xml:space="preserve"> 1 hit – stránka + 2 x hit na obrázek).</w:t>
      </w:r>
    </w:p>
    <w:p w:rsidR="008A2F47" w:rsidRDefault="008A2F47" w:rsidP="00DB4AF1">
      <w:pPr>
        <w:pStyle w:val="Default"/>
        <w:spacing w:line="276" w:lineRule="auto"/>
        <w:jc w:val="both"/>
        <w:rPr>
          <w:sz w:val="20"/>
          <w:szCs w:val="20"/>
        </w:rPr>
      </w:pPr>
    </w:p>
    <w:p w:rsidR="00DB4AF1" w:rsidRDefault="00DB4AF1" w:rsidP="00DB4AF1">
      <w:pPr>
        <w:pStyle w:val="Default"/>
        <w:spacing w:line="276" w:lineRule="auto"/>
        <w:jc w:val="both"/>
        <w:rPr>
          <w:sz w:val="20"/>
          <w:szCs w:val="20"/>
        </w:rPr>
      </w:pPr>
      <w:r>
        <w:rPr>
          <w:sz w:val="20"/>
          <w:szCs w:val="20"/>
        </w:rPr>
        <w:t>Celková maximální zátěž bude 20.000 hitů/s nebo 1 Gbit/s.</w:t>
      </w:r>
    </w:p>
    <w:p w:rsidR="00DB4AF1" w:rsidRDefault="00DB4AF1" w:rsidP="00DB4AF1">
      <w:pPr>
        <w:pStyle w:val="Default"/>
        <w:spacing w:line="276" w:lineRule="auto"/>
        <w:jc w:val="both"/>
        <w:rPr>
          <w:sz w:val="20"/>
          <w:szCs w:val="20"/>
        </w:rPr>
      </w:pPr>
    </w:p>
    <w:p w:rsidR="00DB4AF1" w:rsidRDefault="00DB4AF1" w:rsidP="00DB4AF1">
      <w:pPr>
        <w:pStyle w:val="Default"/>
        <w:spacing w:line="276" w:lineRule="auto"/>
        <w:jc w:val="both"/>
        <w:rPr>
          <w:sz w:val="20"/>
          <w:szCs w:val="20"/>
        </w:rPr>
      </w:pPr>
      <w:r>
        <w:rPr>
          <w:sz w:val="20"/>
          <w:szCs w:val="20"/>
        </w:rPr>
        <w:t>Pro test bude použit scénář:</w:t>
      </w:r>
    </w:p>
    <w:p w:rsidR="00B441AD" w:rsidRDefault="00DB4AF1">
      <w:pPr>
        <w:numPr>
          <w:ilvl w:val="0"/>
          <w:numId w:val="20"/>
        </w:num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běžný test</w:t>
      </w:r>
    </w:p>
    <w:p w:rsidR="00B441AD" w:rsidRDefault="00DB4AF1">
      <w:pPr>
        <w:pStyle w:val="Default"/>
        <w:numPr>
          <w:ilvl w:val="0"/>
          <w:numId w:val="22"/>
        </w:numPr>
        <w:spacing w:line="276" w:lineRule="auto"/>
        <w:jc w:val="both"/>
        <w:rPr>
          <w:sz w:val="20"/>
          <w:szCs w:val="20"/>
        </w:rPr>
      </w:pPr>
      <w:r>
        <w:rPr>
          <w:sz w:val="20"/>
          <w:szCs w:val="20"/>
        </w:rPr>
        <w:t>v rámci testů budou v pravidelných intervalech navyšovány počty generovaných hit/s</w:t>
      </w:r>
    </w:p>
    <w:p w:rsidR="00DB4AF1" w:rsidRDefault="00DB4AF1" w:rsidP="00DB4AF1">
      <w:pPr>
        <w:pStyle w:val="Default"/>
        <w:spacing w:line="276" w:lineRule="auto"/>
        <w:ind w:left="1068"/>
        <w:jc w:val="both"/>
        <w:rPr>
          <w:sz w:val="20"/>
          <w:szCs w:val="20"/>
        </w:rPr>
      </w:pPr>
      <w:r>
        <w:rPr>
          <w:sz w:val="20"/>
          <w:szCs w:val="20"/>
        </w:rPr>
        <w:t>limit bude cca 20.000 hitů/s nebo 1 Gbit/s.</w:t>
      </w:r>
    </w:p>
    <w:p w:rsidR="00B441AD" w:rsidRDefault="00DB4AF1">
      <w:pPr>
        <w:pStyle w:val="Default"/>
        <w:numPr>
          <w:ilvl w:val="0"/>
          <w:numId w:val="22"/>
        </w:numPr>
        <w:spacing w:line="276" w:lineRule="auto"/>
        <w:jc w:val="both"/>
        <w:rPr>
          <w:sz w:val="20"/>
          <w:szCs w:val="20"/>
        </w:rPr>
      </w:pPr>
      <w:r>
        <w:rPr>
          <w:sz w:val="20"/>
          <w:szCs w:val="20"/>
        </w:rPr>
        <w:t>předpokládaný počet použitých virtuálních uživatelů je 20 tisíc</w:t>
      </w:r>
    </w:p>
    <w:p w:rsidR="00DB4AF1" w:rsidRDefault="00DB4AF1" w:rsidP="00DB4AF1">
      <w:pPr>
        <w:pStyle w:val="Default"/>
        <w:spacing w:line="276" w:lineRule="auto"/>
        <w:jc w:val="both"/>
        <w:rPr>
          <w:sz w:val="20"/>
          <w:szCs w:val="20"/>
        </w:rPr>
      </w:pPr>
    </w:p>
    <w:p w:rsidR="00DB4AF1" w:rsidRDefault="00DB4AF1" w:rsidP="00DB4AF1">
      <w:pPr>
        <w:pStyle w:val="Default"/>
        <w:spacing w:line="276" w:lineRule="auto"/>
        <w:jc w:val="both"/>
        <w:rPr>
          <w:sz w:val="20"/>
          <w:szCs w:val="20"/>
        </w:rPr>
      </w:pPr>
      <w:r>
        <w:rPr>
          <w:sz w:val="20"/>
          <w:szCs w:val="20"/>
        </w:rPr>
        <w:t>V rámci zátěžových testů budou realizovány tyto datové toky:</w:t>
      </w:r>
    </w:p>
    <w:p w:rsidR="00B441AD" w:rsidRDefault="00DB4AF1">
      <w:pPr>
        <w:numPr>
          <w:ilvl w:val="0"/>
          <w:numId w:val="20"/>
        </w:num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 xml:space="preserve">zátěžový test </w:t>
      </w:r>
      <w:hyperlink r:id="rId14" w:history="1">
        <w:r>
          <w:rPr>
            <w:rStyle w:val="Hypertextovodkaz"/>
            <w:rFonts w:ascii="Arial" w:hAnsi="Arial" w:cs="Arial"/>
            <w:sz w:val="20"/>
            <w:szCs w:val="20"/>
          </w:rPr>
          <w:t>www.volbyhned.cz</w:t>
        </w:r>
      </w:hyperlink>
    </w:p>
    <w:p w:rsidR="00B441AD" w:rsidRDefault="00F202DF">
      <w:pPr>
        <w:numPr>
          <w:ilvl w:val="0"/>
          <w:numId w:val="21"/>
        </w:num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d</w:t>
      </w:r>
      <w:r w:rsidR="00DB4AF1">
        <w:rPr>
          <w:rFonts w:ascii="Arial" w:hAnsi="Arial" w:cs="Arial"/>
          <w:color w:val="000000"/>
          <w:sz w:val="20"/>
          <w:szCs w:val="20"/>
        </w:rPr>
        <w:t>atový dok bude procházet přes připojení housingového centra do sítě Internet</w:t>
      </w:r>
      <w:r>
        <w:rPr>
          <w:rFonts w:ascii="Arial" w:hAnsi="Arial" w:cs="Arial"/>
          <w:color w:val="000000"/>
          <w:sz w:val="20"/>
          <w:szCs w:val="20"/>
        </w:rPr>
        <w:t>;</w:t>
      </w:r>
    </w:p>
    <w:p w:rsidR="00DB4AF1" w:rsidRDefault="00F202DF" w:rsidP="00DB4AF1">
      <w:pPr>
        <w:autoSpaceDE w:val="0"/>
        <w:autoSpaceDN w:val="0"/>
        <w:adjustRightInd w:val="0"/>
        <w:spacing w:line="276" w:lineRule="auto"/>
        <w:ind w:left="1068"/>
        <w:jc w:val="both"/>
        <w:rPr>
          <w:rFonts w:ascii="Arial" w:hAnsi="Arial" w:cs="Arial"/>
          <w:color w:val="000000"/>
          <w:sz w:val="20"/>
          <w:szCs w:val="20"/>
        </w:rPr>
      </w:pPr>
      <w:r>
        <w:rPr>
          <w:rFonts w:ascii="Arial" w:hAnsi="Arial" w:cs="Arial"/>
          <w:color w:val="000000"/>
          <w:sz w:val="20"/>
          <w:szCs w:val="20"/>
        </w:rPr>
        <w:t>n</w:t>
      </w:r>
      <w:r w:rsidR="00DB4AF1">
        <w:rPr>
          <w:rFonts w:ascii="Arial" w:hAnsi="Arial" w:cs="Arial"/>
          <w:color w:val="000000"/>
          <w:sz w:val="20"/>
          <w:szCs w:val="20"/>
        </w:rPr>
        <w:t>ásledně bude datový tok procházet přes připojení externího poskytovatele</w:t>
      </w:r>
    </w:p>
    <w:p w:rsidR="00DB4AF1" w:rsidRDefault="00DB4AF1" w:rsidP="00DB4AF1">
      <w:pPr>
        <w:autoSpaceDE w:val="0"/>
        <w:autoSpaceDN w:val="0"/>
        <w:adjustRightInd w:val="0"/>
        <w:spacing w:line="276" w:lineRule="auto"/>
        <w:ind w:left="1068"/>
        <w:jc w:val="both"/>
        <w:rPr>
          <w:rFonts w:ascii="Arial" w:hAnsi="Arial" w:cs="Arial"/>
          <w:color w:val="000000"/>
          <w:sz w:val="20"/>
          <w:szCs w:val="20"/>
        </w:rPr>
      </w:pPr>
      <w:r>
        <w:rPr>
          <w:rFonts w:ascii="Arial" w:hAnsi="Arial" w:cs="Arial"/>
          <w:color w:val="000000"/>
          <w:sz w:val="20"/>
          <w:szCs w:val="20"/>
        </w:rPr>
        <w:t xml:space="preserve">na servery poskytující informace na </w:t>
      </w:r>
      <w:hyperlink r:id="rId15" w:history="1">
        <w:r>
          <w:rPr>
            <w:rStyle w:val="Hypertextovodkaz"/>
            <w:rFonts w:ascii="Arial" w:hAnsi="Arial" w:cs="Arial"/>
            <w:sz w:val="20"/>
            <w:szCs w:val="20"/>
          </w:rPr>
          <w:t>www.volbyhned.cz</w:t>
        </w:r>
      </w:hyperlink>
      <w:r>
        <w:rPr>
          <w:rFonts w:ascii="Arial" w:hAnsi="Arial" w:cs="Arial"/>
          <w:color w:val="000000"/>
          <w:sz w:val="20"/>
          <w:szCs w:val="20"/>
        </w:rPr>
        <w:t>.</w:t>
      </w:r>
    </w:p>
    <w:p w:rsidR="00B441AD" w:rsidRDefault="00F202DF">
      <w:pPr>
        <w:numPr>
          <w:ilvl w:val="0"/>
          <w:numId w:val="21"/>
        </w:numPr>
        <w:autoSpaceDE w:val="0"/>
        <w:autoSpaceDN w:val="0"/>
        <w:adjustRightInd w:val="0"/>
        <w:spacing w:line="276" w:lineRule="auto"/>
        <w:jc w:val="both"/>
        <w:rPr>
          <w:rFonts w:ascii="Arial" w:hAnsi="Arial" w:cs="Arial"/>
          <w:color w:val="000000"/>
          <w:sz w:val="20"/>
          <w:szCs w:val="20"/>
        </w:rPr>
      </w:pPr>
      <w:r>
        <w:rPr>
          <w:rFonts w:ascii="Arial" w:hAnsi="Arial" w:cs="Arial"/>
          <w:color w:val="000000"/>
          <w:sz w:val="20"/>
          <w:szCs w:val="20"/>
        </w:rPr>
        <w:t>p</w:t>
      </w:r>
      <w:r w:rsidR="00DB4AF1">
        <w:rPr>
          <w:rFonts w:ascii="Arial" w:hAnsi="Arial" w:cs="Arial"/>
          <w:color w:val="000000"/>
          <w:sz w:val="20"/>
          <w:szCs w:val="20"/>
        </w:rPr>
        <w:t>ředpokládaným limitem testu bude kapacita linek na straně připojení generátorů</w:t>
      </w:r>
    </w:p>
    <w:p w:rsidR="00DB4AF1" w:rsidRDefault="00DB4AF1" w:rsidP="00DB4AF1">
      <w:pPr>
        <w:autoSpaceDE w:val="0"/>
        <w:autoSpaceDN w:val="0"/>
        <w:adjustRightInd w:val="0"/>
        <w:spacing w:line="276" w:lineRule="auto"/>
        <w:ind w:left="1068"/>
        <w:jc w:val="both"/>
        <w:rPr>
          <w:rFonts w:ascii="Arial" w:hAnsi="Arial" w:cs="Arial"/>
          <w:color w:val="000000"/>
          <w:sz w:val="20"/>
          <w:szCs w:val="20"/>
        </w:rPr>
      </w:pPr>
      <w:r>
        <w:rPr>
          <w:rFonts w:ascii="Arial" w:hAnsi="Arial" w:cs="Arial"/>
          <w:color w:val="000000"/>
          <w:sz w:val="20"/>
          <w:szCs w:val="20"/>
        </w:rPr>
        <w:t>zátěže (max. 1 Gbit/s), připojení na straně serverů v rámci infrastruktury nebo</w:t>
      </w:r>
    </w:p>
    <w:p w:rsidR="00DB4AF1" w:rsidRDefault="00DB4AF1" w:rsidP="00DB4AF1">
      <w:pPr>
        <w:autoSpaceDE w:val="0"/>
        <w:autoSpaceDN w:val="0"/>
        <w:adjustRightInd w:val="0"/>
        <w:spacing w:line="276" w:lineRule="auto"/>
        <w:ind w:left="1068"/>
        <w:jc w:val="both"/>
        <w:rPr>
          <w:rFonts w:ascii="Arial" w:hAnsi="Arial" w:cs="Arial"/>
          <w:color w:val="000000"/>
          <w:sz w:val="20"/>
          <w:szCs w:val="20"/>
        </w:rPr>
      </w:pPr>
      <w:r>
        <w:rPr>
          <w:rFonts w:ascii="Arial" w:hAnsi="Arial" w:cs="Arial"/>
          <w:color w:val="000000"/>
          <w:sz w:val="20"/>
          <w:szCs w:val="20"/>
        </w:rPr>
        <w:t xml:space="preserve">výkonnost samotných serverů poskytujících informace na </w:t>
      </w:r>
      <w:hyperlink r:id="rId16" w:history="1">
        <w:r>
          <w:rPr>
            <w:rStyle w:val="Hypertextovodkaz"/>
            <w:rFonts w:ascii="Arial" w:hAnsi="Arial" w:cs="Arial"/>
            <w:sz w:val="20"/>
            <w:szCs w:val="20"/>
          </w:rPr>
          <w:t>www.volby.cz</w:t>
        </w:r>
      </w:hyperlink>
      <w:r>
        <w:rPr>
          <w:rFonts w:ascii="Arial" w:hAnsi="Arial" w:cs="Arial"/>
          <w:color w:val="000000"/>
          <w:sz w:val="20"/>
          <w:szCs w:val="20"/>
        </w:rPr>
        <w:t>.</w:t>
      </w:r>
    </w:p>
    <w:p w:rsidR="00DB4AF1" w:rsidRDefault="00DB4AF1" w:rsidP="00DB4AF1">
      <w:pPr>
        <w:pStyle w:val="Default"/>
        <w:spacing w:line="276" w:lineRule="auto"/>
        <w:jc w:val="both"/>
        <w:rPr>
          <w:sz w:val="20"/>
          <w:szCs w:val="20"/>
        </w:rPr>
      </w:pPr>
    </w:p>
    <w:p w:rsidR="00DB4AF1" w:rsidRDefault="00DB4AF1" w:rsidP="00DB4AF1">
      <w:pPr>
        <w:pStyle w:val="Default"/>
        <w:spacing w:line="276" w:lineRule="auto"/>
        <w:jc w:val="both"/>
        <w:rPr>
          <w:sz w:val="20"/>
          <w:szCs w:val="20"/>
        </w:rPr>
      </w:pPr>
      <w:r>
        <w:rPr>
          <w:sz w:val="20"/>
          <w:szCs w:val="20"/>
        </w:rPr>
        <w:t>Podkladem pro zpracování zátěžových testů budou následující dokumenty, které obdrží dodavatel před realizací zátěžových testů:</w:t>
      </w:r>
    </w:p>
    <w:p w:rsidR="00B441AD" w:rsidRDefault="00DB4AF1">
      <w:pPr>
        <w:pStyle w:val="Default"/>
        <w:numPr>
          <w:ilvl w:val="0"/>
          <w:numId w:val="23"/>
        </w:numPr>
        <w:spacing w:line="276" w:lineRule="auto"/>
        <w:jc w:val="both"/>
        <w:rPr>
          <w:sz w:val="20"/>
          <w:szCs w:val="20"/>
        </w:rPr>
      </w:pPr>
      <w:r>
        <w:rPr>
          <w:sz w:val="20"/>
          <w:szCs w:val="20"/>
        </w:rPr>
        <w:t>Rozložení zátěže a scénáře provedení zátěžových testů;</w:t>
      </w:r>
    </w:p>
    <w:p w:rsidR="00B441AD" w:rsidRDefault="00DB4AF1">
      <w:pPr>
        <w:pStyle w:val="Default"/>
        <w:numPr>
          <w:ilvl w:val="0"/>
          <w:numId w:val="23"/>
        </w:numPr>
        <w:spacing w:line="276" w:lineRule="auto"/>
        <w:jc w:val="both"/>
        <w:rPr>
          <w:sz w:val="20"/>
          <w:szCs w:val="20"/>
        </w:rPr>
      </w:pPr>
      <w:r>
        <w:rPr>
          <w:sz w:val="20"/>
          <w:szCs w:val="20"/>
        </w:rPr>
        <w:t>Vybrané části technického projektu voleb (v případě potřeby ve zvláštním režimu);</w:t>
      </w:r>
    </w:p>
    <w:p w:rsidR="00B441AD" w:rsidRDefault="00DB4AF1">
      <w:pPr>
        <w:pStyle w:val="Default"/>
        <w:numPr>
          <w:ilvl w:val="0"/>
          <w:numId w:val="23"/>
        </w:numPr>
        <w:spacing w:line="276" w:lineRule="auto"/>
        <w:jc w:val="both"/>
        <w:rPr>
          <w:sz w:val="20"/>
          <w:szCs w:val="20"/>
        </w:rPr>
      </w:pPr>
      <w:r>
        <w:rPr>
          <w:sz w:val="20"/>
          <w:szCs w:val="20"/>
        </w:rPr>
        <w:t>Harmonogram příprav ČSÚ na volby.</w:t>
      </w:r>
    </w:p>
    <w:p w:rsidR="00DB4AF1" w:rsidRDefault="00DB4AF1" w:rsidP="00DB4AF1">
      <w:pPr>
        <w:pStyle w:val="Default"/>
        <w:spacing w:line="276" w:lineRule="auto"/>
        <w:jc w:val="both"/>
        <w:rPr>
          <w:sz w:val="20"/>
          <w:szCs w:val="20"/>
        </w:rPr>
      </w:pPr>
    </w:p>
    <w:p w:rsidR="00DB4AF1" w:rsidRDefault="00DB4AF1" w:rsidP="00DB4AF1">
      <w:pPr>
        <w:pStyle w:val="Default"/>
        <w:spacing w:line="276" w:lineRule="auto"/>
        <w:jc w:val="both"/>
        <w:rPr>
          <w:sz w:val="20"/>
          <w:szCs w:val="20"/>
        </w:rPr>
      </w:pPr>
      <w:r>
        <w:rPr>
          <w:sz w:val="20"/>
          <w:szCs w:val="20"/>
        </w:rPr>
        <w:t>Tyto materiály vymezují základní HW a SW prostředí a termíny pro provedení zátěžových testů ze strany dodavatele.</w:t>
      </w:r>
    </w:p>
    <w:p w:rsidR="00DB4AF1" w:rsidRDefault="00DB4AF1" w:rsidP="00DB4AF1">
      <w:pPr>
        <w:pStyle w:val="Default"/>
        <w:spacing w:line="276" w:lineRule="auto"/>
        <w:jc w:val="both"/>
        <w:rPr>
          <w:sz w:val="20"/>
          <w:szCs w:val="20"/>
        </w:rPr>
      </w:pPr>
    </w:p>
    <w:p w:rsidR="00DB4AF1" w:rsidRDefault="00DB4AF1" w:rsidP="00DB4AF1">
      <w:pPr>
        <w:pStyle w:val="Default"/>
        <w:spacing w:after="60" w:line="276" w:lineRule="auto"/>
        <w:jc w:val="both"/>
        <w:rPr>
          <w:b/>
          <w:bCs/>
          <w:i/>
          <w:iCs/>
          <w:sz w:val="20"/>
          <w:szCs w:val="20"/>
        </w:rPr>
      </w:pPr>
      <w:r>
        <w:rPr>
          <w:b/>
          <w:bCs/>
          <w:i/>
          <w:iCs/>
          <w:sz w:val="20"/>
          <w:szCs w:val="20"/>
        </w:rPr>
        <w:t xml:space="preserve">Požadavky na provedení zátěžových testů </w:t>
      </w:r>
    </w:p>
    <w:p w:rsidR="00DB4AF1" w:rsidRDefault="00DB4AF1" w:rsidP="00DB4AF1">
      <w:pPr>
        <w:pStyle w:val="Default"/>
        <w:spacing w:after="60" w:line="276" w:lineRule="auto"/>
        <w:jc w:val="both"/>
        <w:rPr>
          <w:sz w:val="20"/>
          <w:szCs w:val="20"/>
        </w:rPr>
      </w:pPr>
      <w:r>
        <w:rPr>
          <w:sz w:val="20"/>
          <w:szCs w:val="20"/>
        </w:rPr>
        <w:t xml:space="preserve">Při provádění testů musí být dodržena následující pravidla: </w:t>
      </w:r>
    </w:p>
    <w:p w:rsidR="00B441AD" w:rsidRDefault="00DB4AF1">
      <w:pPr>
        <w:pStyle w:val="Default"/>
        <w:numPr>
          <w:ilvl w:val="0"/>
          <w:numId w:val="24"/>
        </w:numPr>
        <w:spacing w:after="60" w:line="276" w:lineRule="auto"/>
        <w:jc w:val="both"/>
        <w:rPr>
          <w:sz w:val="20"/>
          <w:szCs w:val="20"/>
        </w:rPr>
      </w:pPr>
      <w:r>
        <w:rPr>
          <w:sz w:val="20"/>
          <w:szCs w:val="20"/>
        </w:rPr>
        <w:t>včasné hlášení a průběžné upozorňování na problémy</w:t>
      </w:r>
    </w:p>
    <w:p w:rsidR="00B441AD" w:rsidRDefault="00DB4AF1">
      <w:pPr>
        <w:pStyle w:val="Default"/>
        <w:numPr>
          <w:ilvl w:val="0"/>
          <w:numId w:val="24"/>
        </w:numPr>
        <w:spacing w:after="60" w:line="276" w:lineRule="auto"/>
        <w:jc w:val="both"/>
        <w:rPr>
          <w:sz w:val="20"/>
          <w:szCs w:val="20"/>
        </w:rPr>
      </w:pPr>
      <w:r>
        <w:rPr>
          <w:sz w:val="20"/>
          <w:szCs w:val="20"/>
        </w:rPr>
        <w:t xml:space="preserve">jasné a konzistentní závěrečné zprávy </w:t>
      </w:r>
    </w:p>
    <w:p w:rsidR="00B441AD" w:rsidRDefault="00DB4AF1">
      <w:pPr>
        <w:pStyle w:val="Default"/>
        <w:numPr>
          <w:ilvl w:val="0"/>
          <w:numId w:val="24"/>
        </w:numPr>
        <w:spacing w:after="60" w:line="276" w:lineRule="auto"/>
        <w:jc w:val="both"/>
        <w:rPr>
          <w:sz w:val="20"/>
          <w:szCs w:val="20"/>
        </w:rPr>
      </w:pPr>
      <w:r>
        <w:rPr>
          <w:sz w:val="20"/>
          <w:szCs w:val="20"/>
        </w:rPr>
        <w:t xml:space="preserve">testy musí být metodické a opakovatelné </w:t>
      </w:r>
    </w:p>
    <w:p w:rsidR="00DB4AF1" w:rsidRDefault="00DB4AF1" w:rsidP="00DB4AF1">
      <w:pPr>
        <w:pStyle w:val="Default"/>
        <w:spacing w:line="276" w:lineRule="auto"/>
        <w:jc w:val="both"/>
        <w:rPr>
          <w:sz w:val="20"/>
          <w:szCs w:val="20"/>
        </w:rPr>
      </w:pPr>
    </w:p>
    <w:p w:rsidR="00DB4AF1" w:rsidRDefault="00B14037" w:rsidP="00DB4AF1">
      <w:pPr>
        <w:pStyle w:val="Default"/>
        <w:spacing w:after="60" w:line="276" w:lineRule="auto"/>
        <w:jc w:val="both"/>
        <w:rPr>
          <w:sz w:val="20"/>
          <w:szCs w:val="20"/>
        </w:rPr>
      </w:pPr>
      <w:r>
        <w:rPr>
          <w:sz w:val="20"/>
          <w:szCs w:val="20"/>
        </w:rPr>
        <w:t>Objednatel</w:t>
      </w:r>
      <w:r w:rsidR="00DB4AF1">
        <w:rPr>
          <w:sz w:val="20"/>
          <w:szCs w:val="20"/>
        </w:rPr>
        <w:t xml:space="preserve"> požaduje, aby veškeré činnosti spojené se zátěžovými testy byly provedeny maximálně zodpovědně a byly provedeny v daném čase. Tyto činnosti by měly přispět k potvrzení správného nastavení parametrů služeb ČSÚ, které jsou provozovány v rámci prezentačních systémů ČSÚ. </w:t>
      </w:r>
    </w:p>
    <w:p w:rsidR="00DB4AF1" w:rsidRDefault="00DB4AF1" w:rsidP="00DB4AF1">
      <w:pPr>
        <w:pStyle w:val="Default"/>
        <w:spacing w:after="60" w:line="276" w:lineRule="auto"/>
        <w:jc w:val="both"/>
        <w:rPr>
          <w:sz w:val="20"/>
          <w:szCs w:val="20"/>
        </w:rPr>
      </w:pPr>
    </w:p>
    <w:p w:rsidR="00DB4AF1" w:rsidRDefault="00DB4AF1" w:rsidP="00DB4AF1">
      <w:pPr>
        <w:pStyle w:val="Default"/>
        <w:spacing w:after="60" w:line="276" w:lineRule="auto"/>
        <w:jc w:val="both"/>
        <w:rPr>
          <w:b/>
          <w:i/>
          <w:sz w:val="20"/>
          <w:szCs w:val="20"/>
        </w:rPr>
      </w:pPr>
      <w:r>
        <w:rPr>
          <w:b/>
          <w:bCs/>
          <w:i/>
          <w:iCs/>
          <w:sz w:val="20"/>
          <w:szCs w:val="20"/>
        </w:rPr>
        <w:t xml:space="preserve">Součinnost ze strany pracovníků ČSÚ </w:t>
      </w:r>
    </w:p>
    <w:p w:rsidR="00DB4AF1" w:rsidRDefault="00DB4AF1" w:rsidP="00303E39">
      <w:pPr>
        <w:pStyle w:val="Default"/>
        <w:spacing w:afterLines="60" w:after="144" w:line="276" w:lineRule="auto"/>
        <w:jc w:val="both"/>
        <w:rPr>
          <w:sz w:val="20"/>
          <w:szCs w:val="20"/>
        </w:rPr>
      </w:pPr>
      <w:r>
        <w:rPr>
          <w:sz w:val="20"/>
          <w:szCs w:val="20"/>
        </w:rPr>
        <w:t xml:space="preserve">Pro potřeby koordinace činnosti a poskytování odpovídajících informací bude na straně Českého statistického úřadu ustanovena kontaktní osoba, která bude za spolupráci s dodavatelem odpovědná a která bude vybavena příslušnými pravomocemi. S kontaktní osobou budou upřesněny všechny detaily spojené s obsahem a způsobem realizace projektu. Tato </w:t>
      </w:r>
      <w:r>
        <w:rPr>
          <w:color w:val="auto"/>
          <w:sz w:val="20"/>
          <w:szCs w:val="20"/>
        </w:rPr>
        <w:t>osoba bude zajišťovat konzultace a zpřístupnění informací a dokumentů, které jsou pro provedení zátěžových testů nezbytné.</w:t>
      </w:r>
    </w:p>
    <w:p w:rsidR="00B14037" w:rsidRDefault="00B14037" w:rsidP="00DB4AF1">
      <w:pPr>
        <w:pStyle w:val="Default"/>
        <w:spacing w:after="60" w:line="276" w:lineRule="auto"/>
        <w:jc w:val="both"/>
        <w:rPr>
          <w:b/>
          <w:bCs/>
          <w:i/>
          <w:iCs/>
          <w:sz w:val="20"/>
          <w:szCs w:val="20"/>
        </w:rPr>
      </w:pPr>
    </w:p>
    <w:p w:rsidR="00CB12A7" w:rsidRDefault="00CB12A7" w:rsidP="00DB4AF1">
      <w:pPr>
        <w:pStyle w:val="Default"/>
        <w:spacing w:after="60" w:line="276" w:lineRule="auto"/>
        <w:jc w:val="both"/>
        <w:rPr>
          <w:b/>
          <w:bCs/>
          <w:i/>
          <w:iCs/>
          <w:sz w:val="20"/>
          <w:szCs w:val="20"/>
        </w:rPr>
      </w:pPr>
    </w:p>
    <w:p w:rsidR="00DB4AF1" w:rsidRDefault="00DB4AF1" w:rsidP="00DB4AF1">
      <w:pPr>
        <w:pStyle w:val="Default"/>
        <w:spacing w:after="60" w:line="276" w:lineRule="auto"/>
        <w:jc w:val="both"/>
        <w:rPr>
          <w:b/>
          <w:bCs/>
          <w:i/>
          <w:iCs/>
          <w:sz w:val="20"/>
          <w:szCs w:val="20"/>
        </w:rPr>
      </w:pPr>
      <w:r>
        <w:rPr>
          <w:b/>
          <w:bCs/>
          <w:i/>
          <w:iCs/>
          <w:sz w:val="20"/>
          <w:szCs w:val="20"/>
        </w:rPr>
        <w:lastRenderedPageBreak/>
        <w:t>Seznam předpokládan</w:t>
      </w:r>
      <w:r w:rsidR="006931E6">
        <w:rPr>
          <w:b/>
          <w:bCs/>
          <w:i/>
          <w:iCs/>
          <w:sz w:val="20"/>
          <w:szCs w:val="20"/>
        </w:rPr>
        <w:t>ých termínů řádných</w:t>
      </w:r>
      <w:r>
        <w:rPr>
          <w:b/>
          <w:bCs/>
          <w:i/>
          <w:iCs/>
          <w:sz w:val="20"/>
          <w:szCs w:val="20"/>
        </w:rPr>
        <w:t xml:space="preserve"> voleb</w:t>
      </w:r>
      <w:bookmarkStart w:id="2" w:name="_GoBack"/>
      <w:bookmarkEnd w:id="2"/>
    </w:p>
    <w:p w:rsidR="00DB4AF1" w:rsidRDefault="00DB4AF1" w:rsidP="00DB4AF1">
      <w:pPr>
        <w:spacing w:line="276" w:lineRule="auto"/>
        <w:rPr>
          <w:rFonts w:ascii="Arial" w:hAnsi="Arial" w:cs="Arial"/>
          <w:b/>
          <w:sz w:val="20"/>
          <w:szCs w:val="20"/>
        </w:rPr>
      </w:pPr>
      <w:r>
        <w:rPr>
          <w:rFonts w:ascii="Arial" w:hAnsi="Arial" w:cs="Arial"/>
          <w:b/>
          <w:sz w:val="20"/>
          <w:szCs w:val="20"/>
        </w:rPr>
        <w:t>2019</w:t>
      </w:r>
    </w:p>
    <w:p w:rsidR="00DB4AF1" w:rsidRDefault="00DB4AF1" w:rsidP="00DB4AF1">
      <w:pPr>
        <w:spacing w:line="276" w:lineRule="auto"/>
        <w:rPr>
          <w:rFonts w:ascii="Arial" w:hAnsi="Arial" w:cs="Arial"/>
          <w:sz w:val="20"/>
          <w:szCs w:val="20"/>
        </w:rPr>
      </w:pPr>
      <w:r>
        <w:rPr>
          <w:rFonts w:ascii="Arial" w:hAnsi="Arial" w:cs="Arial"/>
          <w:sz w:val="20"/>
          <w:szCs w:val="20"/>
        </w:rPr>
        <w:t>Volby do Evropského parlamentu – květen 2019 (jednokolové)</w:t>
      </w:r>
    </w:p>
    <w:p w:rsidR="00DB4AF1" w:rsidRDefault="00DB4AF1" w:rsidP="00DB4AF1">
      <w:pPr>
        <w:spacing w:line="276" w:lineRule="auto"/>
        <w:rPr>
          <w:rFonts w:ascii="Arial" w:hAnsi="Arial" w:cs="Arial"/>
          <w:b/>
          <w:sz w:val="20"/>
          <w:szCs w:val="20"/>
        </w:rPr>
      </w:pPr>
      <w:r>
        <w:rPr>
          <w:rFonts w:ascii="Arial" w:hAnsi="Arial" w:cs="Arial"/>
          <w:b/>
          <w:sz w:val="20"/>
          <w:szCs w:val="20"/>
        </w:rPr>
        <w:t>2020</w:t>
      </w:r>
    </w:p>
    <w:p w:rsidR="00DB4AF1" w:rsidRDefault="00DB4AF1" w:rsidP="00DB4AF1">
      <w:pPr>
        <w:spacing w:line="276" w:lineRule="auto"/>
        <w:rPr>
          <w:rFonts w:ascii="Arial" w:hAnsi="Arial" w:cs="Arial"/>
          <w:sz w:val="20"/>
          <w:szCs w:val="20"/>
        </w:rPr>
      </w:pPr>
      <w:r>
        <w:rPr>
          <w:rFonts w:ascii="Arial" w:hAnsi="Arial" w:cs="Arial"/>
          <w:sz w:val="20"/>
          <w:szCs w:val="20"/>
        </w:rPr>
        <w:t xml:space="preserve">Volby do zastupitelstev krajů a Senátu PČR – </w:t>
      </w:r>
      <w:r w:rsidR="00BE7F87">
        <w:rPr>
          <w:rFonts w:ascii="Arial" w:hAnsi="Arial" w:cs="Arial"/>
          <w:sz w:val="20"/>
          <w:szCs w:val="20"/>
        </w:rPr>
        <w:t>září/</w:t>
      </w:r>
      <w:r>
        <w:rPr>
          <w:rFonts w:ascii="Arial" w:hAnsi="Arial" w:cs="Arial"/>
          <w:sz w:val="20"/>
          <w:szCs w:val="20"/>
        </w:rPr>
        <w:t>říjen 2020 (dvoukolové)</w:t>
      </w:r>
    </w:p>
    <w:p w:rsidR="00DB4AF1" w:rsidRDefault="00DB4AF1" w:rsidP="00DB4AF1">
      <w:pPr>
        <w:spacing w:line="276" w:lineRule="auto"/>
        <w:rPr>
          <w:rFonts w:ascii="Arial" w:hAnsi="Arial" w:cs="Arial"/>
          <w:b/>
          <w:sz w:val="20"/>
          <w:szCs w:val="20"/>
        </w:rPr>
      </w:pPr>
      <w:r>
        <w:rPr>
          <w:rFonts w:ascii="Arial" w:hAnsi="Arial" w:cs="Arial"/>
          <w:b/>
          <w:sz w:val="20"/>
          <w:szCs w:val="20"/>
        </w:rPr>
        <w:t>2021</w:t>
      </w:r>
    </w:p>
    <w:p w:rsidR="00DB4AF1" w:rsidRDefault="00DB4AF1" w:rsidP="00DB4AF1">
      <w:pPr>
        <w:spacing w:line="276" w:lineRule="auto"/>
        <w:rPr>
          <w:rFonts w:ascii="Arial" w:hAnsi="Arial" w:cs="Arial"/>
          <w:sz w:val="20"/>
          <w:szCs w:val="20"/>
        </w:rPr>
      </w:pPr>
      <w:r>
        <w:rPr>
          <w:rFonts w:ascii="Arial" w:hAnsi="Arial" w:cs="Arial"/>
          <w:sz w:val="20"/>
          <w:szCs w:val="20"/>
        </w:rPr>
        <w:t>Volby do Poslanecké sněmovny PČR – říjen 2021 (jednokolové)</w:t>
      </w:r>
    </w:p>
    <w:p w:rsidR="00DB4AF1" w:rsidRDefault="00DB4AF1" w:rsidP="00DB4AF1">
      <w:pPr>
        <w:spacing w:line="276" w:lineRule="auto"/>
        <w:rPr>
          <w:rFonts w:ascii="Arial" w:hAnsi="Arial" w:cs="Arial"/>
          <w:b/>
          <w:sz w:val="20"/>
          <w:szCs w:val="20"/>
        </w:rPr>
      </w:pPr>
      <w:r>
        <w:rPr>
          <w:rFonts w:ascii="Arial" w:hAnsi="Arial" w:cs="Arial"/>
          <w:b/>
          <w:sz w:val="20"/>
          <w:szCs w:val="20"/>
        </w:rPr>
        <w:t>2022</w:t>
      </w:r>
    </w:p>
    <w:p w:rsidR="00DB4AF1" w:rsidRDefault="00DB4AF1" w:rsidP="00DB4AF1">
      <w:pPr>
        <w:spacing w:line="276" w:lineRule="auto"/>
        <w:rPr>
          <w:rFonts w:ascii="Arial" w:hAnsi="Arial" w:cs="Arial"/>
          <w:sz w:val="20"/>
          <w:szCs w:val="20"/>
        </w:rPr>
      </w:pPr>
      <w:r>
        <w:rPr>
          <w:rFonts w:ascii="Arial" w:hAnsi="Arial" w:cs="Arial"/>
          <w:sz w:val="20"/>
          <w:szCs w:val="20"/>
        </w:rPr>
        <w:t xml:space="preserve">Volby do zastupitelstev obcí a Senátu PČR – </w:t>
      </w:r>
      <w:r w:rsidR="00BE7F87">
        <w:rPr>
          <w:rFonts w:ascii="Arial" w:hAnsi="Arial" w:cs="Arial"/>
          <w:sz w:val="20"/>
          <w:szCs w:val="20"/>
        </w:rPr>
        <w:t>září/</w:t>
      </w:r>
      <w:r>
        <w:rPr>
          <w:rFonts w:ascii="Arial" w:hAnsi="Arial" w:cs="Arial"/>
          <w:sz w:val="20"/>
          <w:szCs w:val="20"/>
        </w:rPr>
        <w:t>říjen 2022 (dvoukolové)</w:t>
      </w:r>
    </w:p>
    <w:p w:rsidR="00DB4AF1" w:rsidRDefault="00DB4AF1" w:rsidP="00DB4AF1">
      <w:pPr>
        <w:spacing w:line="276" w:lineRule="auto"/>
        <w:rPr>
          <w:rFonts w:ascii="Arial" w:hAnsi="Arial" w:cs="Arial"/>
          <w:b/>
          <w:sz w:val="20"/>
          <w:szCs w:val="20"/>
        </w:rPr>
      </w:pPr>
      <w:r>
        <w:rPr>
          <w:rFonts w:ascii="Arial" w:hAnsi="Arial" w:cs="Arial"/>
          <w:b/>
          <w:sz w:val="20"/>
          <w:szCs w:val="20"/>
        </w:rPr>
        <w:t>2023</w:t>
      </w:r>
    </w:p>
    <w:p w:rsidR="00DB4AF1" w:rsidRDefault="00DB4AF1" w:rsidP="00DB4AF1">
      <w:pPr>
        <w:spacing w:line="276" w:lineRule="auto"/>
        <w:rPr>
          <w:rFonts w:ascii="Arial" w:hAnsi="Arial" w:cs="Arial"/>
          <w:sz w:val="20"/>
          <w:szCs w:val="20"/>
        </w:rPr>
      </w:pPr>
      <w:r>
        <w:rPr>
          <w:rFonts w:ascii="Arial" w:hAnsi="Arial" w:cs="Arial"/>
          <w:sz w:val="20"/>
          <w:szCs w:val="20"/>
        </w:rPr>
        <w:t>Volba prezidenta – leden 2023 (dvoukolové)</w:t>
      </w:r>
    </w:p>
    <w:p w:rsidR="00DB4AF1" w:rsidRDefault="00DB4AF1" w:rsidP="00DB4AF1">
      <w:pPr>
        <w:spacing w:line="276" w:lineRule="auto"/>
        <w:rPr>
          <w:rFonts w:ascii="Arial" w:hAnsi="Arial" w:cs="Arial"/>
          <w:sz w:val="20"/>
          <w:szCs w:val="20"/>
        </w:rPr>
      </w:pPr>
    </w:p>
    <w:p w:rsidR="00DB4AF1" w:rsidRDefault="00DB4AF1" w:rsidP="00DB4AF1">
      <w:pPr>
        <w:pStyle w:val="Default"/>
        <w:spacing w:after="60" w:line="276" w:lineRule="auto"/>
        <w:jc w:val="both"/>
        <w:rPr>
          <w:b/>
          <w:bCs/>
          <w:i/>
          <w:iCs/>
          <w:sz w:val="20"/>
          <w:szCs w:val="20"/>
        </w:rPr>
      </w:pPr>
      <w:r>
        <w:rPr>
          <w:b/>
          <w:bCs/>
          <w:i/>
          <w:iCs/>
          <w:sz w:val="20"/>
          <w:szCs w:val="20"/>
        </w:rPr>
        <w:t>Pro účely stanovení podmínek poskytování služeb jsou definovány tyto pojmy:</w:t>
      </w:r>
    </w:p>
    <w:p w:rsidR="00B441AD" w:rsidRPr="002B7CBB" w:rsidRDefault="00DB4AF1">
      <w:pPr>
        <w:pStyle w:val="Odstavecseseznamem"/>
        <w:numPr>
          <w:ilvl w:val="0"/>
          <w:numId w:val="25"/>
        </w:numPr>
        <w:autoSpaceDE w:val="0"/>
        <w:autoSpaceDN w:val="0"/>
        <w:adjustRightInd w:val="0"/>
        <w:spacing w:after="120" w:line="276" w:lineRule="auto"/>
        <w:jc w:val="both"/>
        <w:rPr>
          <w:rFonts w:eastAsiaTheme="minorHAnsi" w:cs="Arial"/>
          <w:sz w:val="20"/>
          <w:szCs w:val="20"/>
        </w:rPr>
      </w:pPr>
      <w:r w:rsidRPr="002B7CBB">
        <w:rPr>
          <w:rFonts w:eastAsiaTheme="minorHAnsi" w:cs="Arial"/>
          <w:iCs/>
          <w:sz w:val="20"/>
          <w:szCs w:val="20"/>
        </w:rPr>
        <w:t>termín z</w:t>
      </w:r>
      <w:r>
        <w:rPr>
          <w:rFonts w:eastAsiaTheme="minorHAnsi" w:cs="Arial"/>
          <w:iCs/>
          <w:sz w:val="20"/>
          <w:szCs w:val="20"/>
        </w:rPr>
        <w:t>ří</w:t>
      </w:r>
      <w:r w:rsidRPr="002B7CBB">
        <w:rPr>
          <w:rFonts w:eastAsiaTheme="minorHAnsi" w:cs="Arial"/>
          <w:iCs/>
          <w:sz w:val="20"/>
          <w:szCs w:val="20"/>
        </w:rPr>
        <w:t>zení slu</w:t>
      </w:r>
      <w:r>
        <w:rPr>
          <w:rFonts w:eastAsiaTheme="minorHAnsi" w:cs="Arial"/>
          <w:iCs/>
          <w:sz w:val="20"/>
          <w:szCs w:val="20"/>
        </w:rPr>
        <w:t>ž</w:t>
      </w:r>
      <w:r w:rsidRPr="002B7CBB">
        <w:rPr>
          <w:rFonts w:eastAsiaTheme="minorHAnsi" w:cs="Arial"/>
          <w:iCs/>
          <w:sz w:val="20"/>
          <w:szCs w:val="20"/>
        </w:rPr>
        <w:t>by – p</w:t>
      </w:r>
      <w:r>
        <w:rPr>
          <w:rFonts w:eastAsiaTheme="minorHAnsi" w:cs="Arial"/>
          <w:iCs/>
          <w:sz w:val="20"/>
          <w:szCs w:val="20"/>
        </w:rPr>
        <w:t>ř</w:t>
      </w:r>
      <w:r w:rsidRPr="002B7CBB">
        <w:rPr>
          <w:rFonts w:eastAsiaTheme="minorHAnsi" w:cs="Arial"/>
          <w:iCs/>
          <w:sz w:val="20"/>
          <w:szCs w:val="20"/>
        </w:rPr>
        <w:t>esný termín z</w:t>
      </w:r>
      <w:r>
        <w:rPr>
          <w:rFonts w:eastAsiaTheme="minorHAnsi" w:cs="Arial"/>
          <w:iCs/>
          <w:sz w:val="20"/>
          <w:szCs w:val="20"/>
        </w:rPr>
        <w:t>ří</w:t>
      </w:r>
      <w:r w:rsidRPr="002B7CBB">
        <w:rPr>
          <w:rFonts w:eastAsiaTheme="minorHAnsi" w:cs="Arial"/>
          <w:iCs/>
          <w:sz w:val="20"/>
          <w:szCs w:val="20"/>
        </w:rPr>
        <w:t>zení jednotlivých slu</w:t>
      </w:r>
      <w:r>
        <w:rPr>
          <w:rFonts w:eastAsiaTheme="minorHAnsi" w:cs="Arial"/>
          <w:iCs/>
          <w:sz w:val="20"/>
          <w:szCs w:val="20"/>
        </w:rPr>
        <w:t>ž</w:t>
      </w:r>
      <w:r w:rsidRPr="002B7CBB">
        <w:rPr>
          <w:rFonts w:eastAsiaTheme="minorHAnsi" w:cs="Arial"/>
          <w:iCs/>
          <w:sz w:val="20"/>
          <w:szCs w:val="20"/>
        </w:rPr>
        <w:t>eb bude stanoven v harmonogramu p</w:t>
      </w:r>
      <w:r>
        <w:rPr>
          <w:rFonts w:eastAsiaTheme="minorHAnsi" w:cs="Arial"/>
          <w:iCs/>
          <w:sz w:val="20"/>
          <w:szCs w:val="20"/>
        </w:rPr>
        <w:t>ří</w:t>
      </w:r>
      <w:r w:rsidRPr="002B7CBB">
        <w:rPr>
          <w:rFonts w:eastAsiaTheme="minorHAnsi" w:cs="Arial"/>
          <w:iCs/>
          <w:sz w:val="20"/>
          <w:szCs w:val="20"/>
        </w:rPr>
        <w:t>pravy p</w:t>
      </w:r>
      <w:r>
        <w:rPr>
          <w:rFonts w:eastAsiaTheme="minorHAnsi" w:cs="Arial"/>
          <w:iCs/>
          <w:sz w:val="20"/>
          <w:szCs w:val="20"/>
        </w:rPr>
        <w:t>ří</w:t>
      </w:r>
      <w:r w:rsidRPr="002B7CBB">
        <w:rPr>
          <w:rFonts w:eastAsiaTheme="minorHAnsi" w:cs="Arial"/>
          <w:iCs/>
          <w:sz w:val="20"/>
          <w:szCs w:val="20"/>
        </w:rPr>
        <w:t>slu</w:t>
      </w:r>
      <w:r>
        <w:rPr>
          <w:rFonts w:eastAsiaTheme="minorHAnsi" w:cs="Arial"/>
          <w:iCs/>
          <w:sz w:val="20"/>
          <w:szCs w:val="20"/>
        </w:rPr>
        <w:t>š</w:t>
      </w:r>
      <w:r w:rsidRPr="002B7CBB">
        <w:rPr>
          <w:rFonts w:eastAsiaTheme="minorHAnsi" w:cs="Arial"/>
          <w:iCs/>
          <w:sz w:val="20"/>
          <w:szCs w:val="20"/>
        </w:rPr>
        <w:t xml:space="preserve">ných voleb; </w:t>
      </w:r>
    </w:p>
    <w:p w:rsidR="00B441AD" w:rsidRPr="002B7CBB" w:rsidRDefault="00DB4AF1">
      <w:pPr>
        <w:pStyle w:val="Odstavecseseznamem"/>
        <w:numPr>
          <w:ilvl w:val="0"/>
          <w:numId w:val="25"/>
        </w:numPr>
        <w:autoSpaceDE w:val="0"/>
        <w:autoSpaceDN w:val="0"/>
        <w:adjustRightInd w:val="0"/>
        <w:spacing w:after="120" w:line="276" w:lineRule="auto"/>
        <w:jc w:val="both"/>
        <w:rPr>
          <w:rFonts w:eastAsiaTheme="minorHAnsi" w:cs="Arial"/>
          <w:sz w:val="20"/>
          <w:szCs w:val="20"/>
        </w:rPr>
      </w:pPr>
      <w:r w:rsidRPr="002B7CBB">
        <w:rPr>
          <w:rFonts w:eastAsiaTheme="minorHAnsi" w:cs="Arial"/>
          <w:iCs/>
          <w:sz w:val="20"/>
          <w:szCs w:val="20"/>
        </w:rPr>
        <w:t>p</w:t>
      </w:r>
      <w:r>
        <w:rPr>
          <w:rFonts w:eastAsiaTheme="minorHAnsi" w:cs="Arial"/>
          <w:iCs/>
          <w:sz w:val="20"/>
          <w:szCs w:val="20"/>
        </w:rPr>
        <w:t>ří</w:t>
      </w:r>
      <w:r w:rsidRPr="002B7CBB">
        <w:rPr>
          <w:rFonts w:eastAsiaTheme="minorHAnsi" w:cs="Arial"/>
          <w:iCs/>
          <w:sz w:val="20"/>
          <w:szCs w:val="20"/>
        </w:rPr>
        <w:t>prava zpracování - doba, která p</w:t>
      </w:r>
      <w:r>
        <w:rPr>
          <w:rFonts w:eastAsiaTheme="minorHAnsi" w:cs="Arial"/>
          <w:iCs/>
          <w:sz w:val="20"/>
          <w:szCs w:val="20"/>
        </w:rPr>
        <w:t>ř</w:t>
      </w:r>
      <w:r w:rsidRPr="002B7CBB">
        <w:rPr>
          <w:rFonts w:eastAsiaTheme="minorHAnsi" w:cs="Arial"/>
          <w:iCs/>
          <w:sz w:val="20"/>
          <w:szCs w:val="20"/>
        </w:rPr>
        <w:t>edchází dob</w:t>
      </w:r>
      <w:r>
        <w:rPr>
          <w:rFonts w:eastAsiaTheme="minorHAnsi" w:cs="Arial"/>
          <w:iCs/>
          <w:sz w:val="20"/>
          <w:szCs w:val="20"/>
        </w:rPr>
        <w:t>ě</w:t>
      </w:r>
      <w:r w:rsidRPr="002B7CBB">
        <w:rPr>
          <w:rFonts w:eastAsiaTheme="minorHAnsi" w:cs="Arial"/>
          <w:iCs/>
          <w:sz w:val="20"/>
          <w:szCs w:val="20"/>
        </w:rPr>
        <w:t xml:space="preserve"> zpracování a za</w:t>
      </w:r>
      <w:r>
        <w:rPr>
          <w:rFonts w:eastAsiaTheme="minorHAnsi" w:cs="Arial"/>
          <w:iCs/>
          <w:sz w:val="20"/>
          <w:szCs w:val="20"/>
        </w:rPr>
        <w:t>čí</w:t>
      </w:r>
      <w:r w:rsidRPr="002B7CBB">
        <w:rPr>
          <w:rFonts w:eastAsiaTheme="minorHAnsi" w:cs="Arial"/>
          <w:iCs/>
          <w:sz w:val="20"/>
          <w:szCs w:val="20"/>
        </w:rPr>
        <w:t>ná z</w:t>
      </w:r>
      <w:r>
        <w:rPr>
          <w:rFonts w:eastAsiaTheme="minorHAnsi" w:cs="Arial"/>
          <w:iCs/>
          <w:sz w:val="20"/>
          <w:szCs w:val="20"/>
        </w:rPr>
        <w:t>ří</w:t>
      </w:r>
      <w:r w:rsidRPr="002B7CBB">
        <w:rPr>
          <w:rFonts w:eastAsiaTheme="minorHAnsi" w:cs="Arial"/>
          <w:iCs/>
          <w:sz w:val="20"/>
          <w:szCs w:val="20"/>
        </w:rPr>
        <w:t>zením po</w:t>
      </w:r>
      <w:r>
        <w:rPr>
          <w:rFonts w:eastAsiaTheme="minorHAnsi" w:cs="Arial"/>
          <w:iCs/>
          <w:sz w:val="20"/>
          <w:szCs w:val="20"/>
        </w:rPr>
        <w:t>ž</w:t>
      </w:r>
      <w:r w:rsidRPr="002B7CBB">
        <w:rPr>
          <w:rFonts w:eastAsiaTheme="minorHAnsi" w:cs="Arial"/>
          <w:iCs/>
          <w:sz w:val="20"/>
          <w:szCs w:val="20"/>
        </w:rPr>
        <w:t>adované slu</w:t>
      </w:r>
      <w:r>
        <w:rPr>
          <w:rFonts w:eastAsiaTheme="minorHAnsi" w:cs="Arial"/>
          <w:iCs/>
          <w:sz w:val="20"/>
          <w:szCs w:val="20"/>
        </w:rPr>
        <w:t>ž</w:t>
      </w:r>
      <w:r w:rsidRPr="002B7CBB">
        <w:rPr>
          <w:rFonts w:eastAsiaTheme="minorHAnsi" w:cs="Arial"/>
          <w:iCs/>
          <w:sz w:val="20"/>
          <w:szCs w:val="20"/>
        </w:rPr>
        <w:t>by;</w:t>
      </w:r>
    </w:p>
    <w:p w:rsidR="00B441AD" w:rsidRDefault="00DB4AF1">
      <w:pPr>
        <w:pStyle w:val="Odstavecseseznamem"/>
        <w:numPr>
          <w:ilvl w:val="0"/>
          <w:numId w:val="25"/>
        </w:numPr>
        <w:autoSpaceDE w:val="0"/>
        <w:autoSpaceDN w:val="0"/>
        <w:adjustRightInd w:val="0"/>
        <w:spacing w:after="120" w:line="276" w:lineRule="auto"/>
        <w:jc w:val="both"/>
        <w:rPr>
          <w:rFonts w:eastAsiaTheme="minorHAnsi" w:cs="Arial"/>
          <w:sz w:val="20"/>
          <w:szCs w:val="20"/>
          <w:lang w:val="en-US"/>
        </w:rPr>
      </w:pPr>
      <w:r>
        <w:rPr>
          <w:rFonts w:eastAsiaTheme="minorHAnsi" w:cs="Arial"/>
          <w:iCs/>
          <w:sz w:val="20"/>
          <w:szCs w:val="20"/>
          <w:lang w:val="en-US"/>
        </w:rPr>
        <w:t>doba plo</w:t>
      </w:r>
      <w:r>
        <w:rPr>
          <w:rFonts w:eastAsiaTheme="minorHAnsi" w:cs="Arial"/>
          <w:iCs/>
          <w:sz w:val="20"/>
          <w:szCs w:val="20"/>
        </w:rPr>
        <w:t>š</w:t>
      </w:r>
      <w:r>
        <w:rPr>
          <w:rFonts w:eastAsiaTheme="minorHAnsi" w:cs="Arial"/>
          <w:iCs/>
          <w:sz w:val="20"/>
          <w:szCs w:val="20"/>
          <w:lang w:val="en-US"/>
        </w:rPr>
        <w:t>ných zkou</w:t>
      </w:r>
      <w:r>
        <w:rPr>
          <w:rFonts w:eastAsiaTheme="minorHAnsi" w:cs="Arial"/>
          <w:iCs/>
          <w:sz w:val="20"/>
          <w:szCs w:val="20"/>
        </w:rPr>
        <w:t>š</w:t>
      </w:r>
      <w:r>
        <w:rPr>
          <w:rFonts w:eastAsiaTheme="minorHAnsi" w:cs="Arial"/>
          <w:iCs/>
          <w:sz w:val="20"/>
          <w:szCs w:val="20"/>
          <w:lang w:val="en-US"/>
        </w:rPr>
        <w:t>ek - 3 a</w:t>
      </w:r>
      <w:r>
        <w:rPr>
          <w:rFonts w:eastAsiaTheme="minorHAnsi" w:cs="Arial"/>
          <w:iCs/>
          <w:sz w:val="20"/>
          <w:szCs w:val="20"/>
        </w:rPr>
        <w:t>ž</w:t>
      </w:r>
      <w:r>
        <w:rPr>
          <w:rFonts w:eastAsiaTheme="minorHAnsi" w:cs="Arial"/>
          <w:iCs/>
          <w:sz w:val="20"/>
          <w:szCs w:val="20"/>
          <w:lang w:val="en-US"/>
        </w:rPr>
        <w:t xml:space="preserve"> 4 p</w:t>
      </w:r>
      <w:r>
        <w:rPr>
          <w:rFonts w:eastAsiaTheme="minorHAnsi" w:cs="Arial"/>
          <w:iCs/>
          <w:sz w:val="20"/>
          <w:szCs w:val="20"/>
        </w:rPr>
        <w:t>ř</w:t>
      </w:r>
      <w:r>
        <w:rPr>
          <w:rFonts w:eastAsiaTheme="minorHAnsi" w:cs="Arial"/>
          <w:iCs/>
          <w:sz w:val="20"/>
          <w:szCs w:val="20"/>
          <w:lang w:val="en-US"/>
        </w:rPr>
        <w:t xml:space="preserve">edem </w:t>
      </w:r>
      <w:r w:rsidR="00B71CD8">
        <w:rPr>
          <w:rFonts w:eastAsiaTheme="minorHAnsi" w:cs="Arial"/>
          <w:iCs/>
          <w:sz w:val="20"/>
          <w:szCs w:val="20"/>
          <w:lang w:val="en-US"/>
        </w:rPr>
        <w:t>objednatelem</w:t>
      </w:r>
      <w:r>
        <w:rPr>
          <w:rFonts w:eastAsiaTheme="minorHAnsi" w:cs="Arial"/>
          <w:iCs/>
          <w:sz w:val="20"/>
          <w:szCs w:val="20"/>
          <w:lang w:val="en-US"/>
        </w:rPr>
        <w:t>m definované pracovní dny, kdy v </w:t>
      </w:r>
      <w:r>
        <w:rPr>
          <w:rFonts w:eastAsiaTheme="minorHAnsi" w:cs="Arial"/>
          <w:iCs/>
          <w:sz w:val="20"/>
          <w:szCs w:val="20"/>
        </w:rPr>
        <w:t>č</w:t>
      </w:r>
      <w:r>
        <w:rPr>
          <w:rFonts w:eastAsiaTheme="minorHAnsi" w:cs="Arial"/>
          <w:iCs/>
          <w:sz w:val="20"/>
          <w:szCs w:val="20"/>
          <w:lang w:val="en-US"/>
        </w:rPr>
        <w:t>asovém rozp</w:t>
      </w:r>
      <w:r>
        <w:rPr>
          <w:rFonts w:eastAsiaTheme="minorHAnsi" w:cs="Arial"/>
          <w:iCs/>
          <w:sz w:val="20"/>
          <w:szCs w:val="20"/>
        </w:rPr>
        <w:t>ě</w:t>
      </w:r>
      <w:r>
        <w:rPr>
          <w:rFonts w:eastAsiaTheme="minorHAnsi" w:cs="Arial"/>
          <w:iCs/>
          <w:sz w:val="20"/>
          <w:szCs w:val="20"/>
          <w:lang w:val="en-US"/>
        </w:rPr>
        <w:t>tí max. 7,00 a</w:t>
      </w:r>
      <w:r>
        <w:rPr>
          <w:rFonts w:eastAsiaTheme="minorHAnsi" w:cs="Arial"/>
          <w:iCs/>
          <w:sz w:val="20"/>
          <w:szCs w:val="20"/>
        </w:rPr>
        <w:t>ž</w:t>
      </w:r>
      <w:r>
        <w:rPr>
          <w:rFonts w:eastAsiaTheme="minorHAnsi" w:cs="Arial"/>
          <w:iCs/>
          <w:sz w:val="20"/>
          <w:szCs w:val="20"/>
          <w:lang w:val="en-US"/>
        </w:rPr>
        <w:t xml:space="preserve"> 19,00 hod. probíhají reálné zkou</w:t>
      </w:r>
      <w:r>
        <w:rPr>
          <w:rFonts w:eastAsiaTheme="minorHAnsi" w:cs="Arial"/>
          <w:iCs/>
          <w:sz w:val="20"/>
          <w:szCs w:val="20"/>
        </w:rPr>
        <w:t>š</w:t>
      </w:r>
      <w:r>
        <w:rPr>
          <w:rFonts w:eastAsiaTheme="minorHAnsi" w:cs="Arial"/>
          <w:iCs/>
          <w:sz w:val="20"/>
          <w:szCs w:val="20"/>
          <w:lang w:val="en-US"/>
        </w:rPr>
        <w:t>ky systému; p</w:t>
      </w:r>
      <w:r>
        <w:rPr>
          <w:rFonts w:eastAsiaTheme="minorHAnsi" w:cs="Arial"/>
          <w:iCs/>
          <w:sz w:val="20"/>
          <w:szCs w:val="20"/>
        </w:rPr>
        <w:t>ř</w:t>
      </w:r>
      <w:r>
        <w:rPr>
          <w:rFonts w:eastAsiaTheme="minorHAnsi" w:cs="Arial"/>
          <w:iCs/>
          <w:sz w:val="20"/>
          <w:szCs w:val="20"/>
          <w:lang w:val="en-US"/>
        </w:rPr>
        <w:t>esný termín plo</w:t>
      </w:r>
      <w:r>
        <w:rPr>
          <w:rFonts w:eastAsiaTheme="minorHAnsi" w:cs="Arial"/>
          <w:iCs/>
          <w:sz w:val="20"/>
          <w:szCs w:val="20"/>
        </w:rPr>
        <w:t>š</w:t>
      </w:r>
      <w:r>
        <w:rPr>
          <w:rFonts w:eastAsiaTheme="minorHAnsi" w:cs="Arial"/>
          <w:iCs/>
          <w:sz w:val="20"/>
          <w:szCs w:val="20"/>
          <w:lang w:val="en-US"/>
        </w:rPr>
        <w:t>ných zkou</w:t>
      </w:r>
      <w:r>
        <w:rPr>
          <w:rFonts w:eastAsiaTheme="minorHAnsi" w:cs="Arial"/>
          <w:iCs/>
          <w:sz w:val="20"/>
          <w:szCs w:val="20"/>
        </w:rPr>
        <w:t>š</w:t>
      </w:r>
      <w:r>
        <w:rPr>
          <w:rFonts w:eastAsiaTheme="minorHAnsi" w:cs="Arial"/>
          <w:iCs/>
          <w:sz w:val="20"/>
          <w:szCs w:val="20"/>
          <w:lang w:val="en-US"/>
        </w:rPr>
        <w:t>ek bude specifikován v harmonogramu pro ka</w:t>
      </w:r>
      <w:r>
        <w:rPr>
          <w:rFonts w:eastAsiaTheme="minorHAnsi" w:cs="Arial"/>
          <w:iCs/>
          <w:sz w:val="20"/>
          <w:szCs w:val="20"/>
        </w:rPr>
        <w:t>ž</w:t>
      </w:r>
      <w:r>
        <w:rPr>
          <w:rFonts w:eastAsiaTheme="minorHAnsi" w:cs="Arial"/>
          <w:iCs/>
          <w:sz w:val="20"/>
          <w:szCs w:val="20"/>
          <w:lang w:val="en-US"/>
        </w:rPr>
        <w:t xml:space="preserve">dé jednotlivé volby s tím, </w:t>
      </w:r>
      <w:r>
        <w:rPr>
          <w:rFonts w:eastAsiaTheme="minorHAnsi" w:cs="Arial"/>
          <w:iCs/>
          <w:sz w:val="20"/>
          <w:szCs w:val="20"/>
        </w:rPr>
        <w:t>ž</w:t>
      </w:r>
      <w:r>
        <w:rPr>
          <w:rFonts w:eastAsiaTheme="minorHAnsi" w:cs="Arial"/>
          <w:iCs/>
          <w:sz w:val="20"/>
          <w:szCs w:val="20"/>
          <w:lang w:val="en-US"/>
        </w:rPr>
        <w:t>e v p</w:t>
      </w:r>
      <w:r>
        <w:rPr>
          <w:rFonts w:eastAsiaTheme="minorHAnsi" w:cs="Arial"/>
          <w:iCs/>
          <w:sz w:val="20"/>
          <w:szCs w:val="20"/>
        </w:rPr>
        <w:t>ří</w:t>
      </w:r>
      <w:r>
        <w:rPr>
          <w:rFonts w:eastAsiaTheme="minorHAnsi" w:cs="Arial"/>
          <w:iCs/>
          <w:sz w:val="20"/>
          <w:szCs w:val="20"/>
          <w:lang w:val="en-US"/>
        </w:rPr>
        <w:t>pad</w:t>
      </w:r>
      <w:r>
        <w:rPr>
          <w:rFonts w:eastAsiaTheme="minorHAnsi" w:cs="Arial"/>
          <w:iCs/>
          <w:sz w:val="20"/>
          <w:szCs w:val="20"/>
        </w:rPr>
        <w:t>ě</w:t>
      </w:r>
      <w:r>
        <w:rPr>
          <w:rFonts w:eastAsiaTheme="minorHAnsi" w:cs="Arial"/>
          <w:iCs/>
          <w:sz w:val="20"/>
          <w:szCs w:val="20"/>
          <w:lang w:val="en-US"/>
        </w:rPr>
        <w:t xml:space="preserve"> neúsp</w:t>
      </w:r>
      <w:r>
        <w:rPr>
          <w:rFonts w:eastAsiaTheme="minorHAnsi" w:cs="Arial"/>
          <w:iCs/>
          <w:sz w:val="20"/>
          <w:szCs w:val="20"/>
        </w:rPr>
        <w:t>ěš</w:t>
      </w:r>
      <w:r>
        <w:rPr>
          <w:rFonts w:eastAsiaTheme="minorHAnsi" w:cs="Arial"/>
          <w:iCs/>
          <w:sz w:val="20"/>
          <w:szCs w:val="20"/>
          <w:lang w:val="en-US"/>
        </w:rPr>
        <w:t>ného provedení zkou</w:t>
      </w:r>
      <w:r>
        <w:rPr>
          <w:rFonts w:eastAsiaTheme="minorHAnsi" w:cs="Arial"/>
          <w:iCs/>
          <w:sz w:val="20"/>
          <w:szCs w:val="20"/>
        </w:rPr>
        <w:t>š</w:t>
      </w:r>
      <w:r>
        <w:rPr>
          <w:rFonts w:eastAsiaTheme="minorHAnsi" w:cs="Arial"/>
          <w:iCs/>
          <w:sz w:val="20"/>
          <w:szCs w:val="20"/>
          <w:lang w:val="en-US"/>
        </w:rPr>
        <w:t>ky m</w:t>
      </w:r>
      <w:r>
        <w:rPr>
          <w:rFonts w:eastAsiaTheme="minorHAnsi" w:cs="Arial"/>
          <w:iCs/>
          <w:sz w:val="20"/>
          <w:szCs w:val="20"/>
        </w:rPr>
        <w:t>ůž</w:t>
      </w:r>
      <w:r>
        <w:rPr>
          <w:rFonts w:eastAsiaTheme="minorHAnsi" w:cs="Arial"/>
          <w:iCs/>
          <w:sz w:val="20"/>
          <w:szCs w:val="20"/>
          <w:lang w:val="en-US"/>
        </w:rPr>
        <w:t xml:space="preserve">e </w:t>
      </w:r>
      <w:r w:rsidR="00B71CD8">
        <w:rPr>
          <w:rFonts w:eastAsiaTheme="minorHAnsi" w:cs="Arial"/>
          <w:iCs/>
          <w:sz w:val="20"/>
          <w:szCs w:val="20"/>
          <w:lang w:val="en-US"/>
        </w:rPr>
        <w:t>objednatel</w:t>
      </w:r>
      <w:r>
        <w:rPr>
          <w:rFonts w:eastAsiaTheme="minorHAnsi" w:cs="Arial"/>
          <w:iCs/>
          <w:sz w:val="20"/>
          <w:szCs w:val="20"/>
          <w:lang w:val="en-US"/>
        </w:rPr>
        <w:t xml:space="preserve"> po</w:t>
      </w:r>
      <w:r>
        <w:rPr>
          <w:rFonts w:eastAsiaTheme="minorHAnsi" w:cs="Arial"/>
          <w:iCs/>
          <w:sz w:val="20"/>
          <w:szCs w:val="20"/>
        </w:rPr>
        <w:t>ž</w:t>
      </w:r>
      <w:r>
        <w:rPr>
          <w:rFonts w:eastAsiaTheme="minorHAnsi" w:cs="Arial"/>
          <w:iCs/>
          <w:sz w:val="20"/>
          <w:szCs w:val="20"/>
          <w:lang w:val="en-US"/>
        </w:rPr>
        <w:t>adovat její opakování v jím stanoveném termínu; tím není dot</w:t>
      </w:r>
      <w:r>
        <w:rPr>
          <w:rFonts w:eastAsiaTheme="minorHAnsi" w:cs="Arial"/>
          <w:iCs/>
          <w:sz w:val="20"/>
          <w:szCs w:val="20"/>
        </w:rPr>
        <w:t>č</w:t>
      </w:r>
      <w:r>
        <w:rPr>
          <w:rFonts w:eastAsiaTheme="minorHAnsi" w:cs="Arial"/>
          <w:iCs/>
          <w:sz w:val="20"/>
          <w:szCs w:val="20"/>
          <w:lang w:val="en-US"/>
        </w:rPr>
        <w:t>en nárok na uplatn</w:t>
      </w:r>
      <w:r>
        <w:rPr>
          <w:rFonts w:eastAsiaTheme="minorHAnsi" w:cs="Arial"/>
          <w:iCs/>
          <w:sz w:val="20"/>
          <w:szCs w:val="20"/>
        </w:rPr>
        <w:t>ě</w:t>
      </w:r>
      <w:r>
        <w:rPr>
          <w:rFonts w:eastAsiaTheme="minorHAnsi" w:cs="Arial"/>
          <w:iCs/>
          <w:sz w:val="20"/>
          <w:szCs w:val="20"/>
          <w:lang w:val="en-US"/>
        </w:rPr>
        <w:t>ní sankcí;</w:t>
      </w:r>
    </w:p>
    <w:p w:rsidR="00B441AD" w:rsidRDefault="00DB4AF1">
      <w:pPr>
        <w:pStyle w:val="Odstavecseseznamem"/>
        <w:numPr>
          <w:ilvl w:val="0"/>
          <w:numId w:val="25"/>
        </w:numPr>
        <w:autoSpaceDE w:val="0"/>
        <w:autoSpaceDN w:val="0"/>
        <w:adjustRightInd w:val="0"/>
        <w:spacing w:after="120" w:line="276" w:lineRule="auto"/>
        <w:jc w:val="both"/>
        <w:rPr>
          <w:rFonts w:eastAsiaTheme="minorHAnsi" w:cs="Arial"/>
          <w:sz w:val="20"/>
          <w:szCs w:val="20"/>
          <w:lang w:val="en-US"/>
        </w:rPr>
      </w:pPr>
      <w:r>
        <w:rPr>
          <w:rFonts w:eastAsiaTheme="minorHAnsi" w:cs="Arial"/>
          <w:iCs/>
          <w:sz w:val="20"/>
          <w:szCs w:val="20"/>
          <w:lang w:val="en-US"/>
        </w:rPr>
        <w:t>doba zát</w:t>
      </w:r>
      <w:r>
        <w:rPr>
          <w:rFonts w:eastAsiaTheme="minorHAnsi" w:cs="Arial"/>
          <w:iCs/>
          <w:sz w:val="20"/>
          <w:szCs w:val="20"/>
        </w:rPr>
        <w:t>ěž</w:t>
      </w:r>
      <w:r>
        <w:rPr>
          <w:rFonts w:eastAsiaTheme="minorHAnsi" w:cs="Arial"/>
          <w:iCs/>
          <w:sz w:val="20"/>
          <w:szCs w:val="20"/>
          <w:lang w:val="en-US"/>
        </w:rPr>
        <w:t>ových test</w:t>
      </w:r>
      <w:r>
        <w:rPr>
          <w:rFonts w:eastAsiaTheme="minorHAnsi" w:cs="Arial"/>
          <w:iCs/>
          <w:sz w:val="20"/>
          <w:szCs w:val="20"/>
        </w:rPr>
        <w:t>ů</w:t>
      </w:r>
      <w:r>
        <w:rPr>
          <w:rFonts w:eastAsiaTheme="minorHAnsi" w:cs="Arial"/>
          <w:iCs/>
          <w:sz w:val="20"/>
          <w:szCs w:val="20"/>
          <w:lang w:val="en-US"/>
        </w:rPr>
        <w:t xml:space="preserve"> – 3 až  </w:t>
      </w:r>
      <w:r w:rsidR="00B71CD8">
        <w:rPr>
          <w:rFonts w:eastAsiaTheme="minorHAnsi" w:cs="Arial"/>
          <w:iCs/>
          <w:sz w:val="20"/>
          <w:szCs w:val="20"/>
          <w:lang w:val="en-US"/>
        </w:rPr>
        <w:t>7</w:t>
      </w:r>
      <w:r>
        <w:rPr>
          <w:rFonts w:eastAsiaTheme="minorHAnsi" w:cs="Arial"/>
          <w:iCs/>
          <w:sz w:val="20"/>
          <w:szCs w:val="20"/>
          <w:lang w:val="en-US"/>
        </w:rPr>
        <w:t xml:space="preserve"> p</w:t>
      </w:r>
      <w:r>
        <w:rPr>
          <w:rFonts w:eastAsiaTheme="minorHAnsi" w:cs="Arial"/>
          <w:iCs/>
          <w:sz w:val="20"/>
          <w:szCs w:val="20"/>
        </w:rPr>
        <w:t>ř</w:t>
      </w:r>
      <w:r>
        <w:rPr>
          <w:rFonts w:eastAsiaTheme="minorHAnsi" w:cs="Arial"/>
          <w:iCs/>
          <w:sz w:val="20"/>
          <w:szCs w:val="20"/>
          <w:lang w:val="en-US"/>
        </w:rPr>
        <w:t xml:space="preserve">edem </w:t>
      </w:r>
      <w:r w:rsidR="00B71CD8">
        <w:rPr>
          <w:rFonts w:eastAsiaTheme="minorHAnsi" w:cs="Arial"/>
          <w:iCs/>
          <w:sz w:val="20"/>
          <w:szCs w:val="20"/>
          <w:lang w:val="en-US"/>
        </w:rPr>
        <w:t>objednatelem</w:t>
      </w:r>
      <w:r>
        <w:rPr>
          <w:rFonts w:eastAsiaTheme="minorHAnsi" w:cs="Arial"/>
          <w:iCs/>
          <w:sz w:val="20"/>
          <w:szCs w:val="20"/>
          <w:lang w:val="en-US"/>
        </w:rPr>
        <w:t xml:space="preserve"> definovaných pracovních dnů, kdy v </w:t>
      </w:r>
      <w:r>
        <w:rPr>
          <w:rFonts w:eastAsiaTheme="minorHAnsi" w:cs="Arial"/>
          <w:iCs/>
          <w:sz w:val="20"/>
          <w:szCs w:val="20"/>
        </w:rPr>
        <w:t>č</w:t>
      </w:r>
      <w:r>
        <w:rPr>
          <w:rFonts w:eastAsiaTheme="minorHAnsi" w:cs="Arial"/>
          <w:iCs/>
          <w:sz w:val="20"/>
          <w:szCs w:val="20"/>
          <w:lang w:val="en-US"/>
        </w:rPr>
        <w:t>asovém rozp</w:t>
      </w:r>
      <w:r>
        <w:rPr>
          <w:rFonts w:eastAsiaTheme="minorHAnsi" w:cs="Arial"/>
          <w:iCs/>
          <w:sz w:val="20"/>
          <w:szCs w:val="20"/>
        </w:rPr>
        <w:t>ě</w:t>
      </w:r>
      <w:r>
        <w:rPr>
          <w:rFonts w:eastAsiaTheme="minorHAnsi" w:cs="Arial"/>
          <w:iCs/>
          <w:sz w:val="20"/>
          <w:szCs w:val="20"/>
          <w:lang w:val="en-US"/>
        </w:rPr>
        <w:t>tí max. 7,00 a</w:t>
      </w:r>
      <w:r>
        <w:rPr>
          <w:rFonts w:eastAsiaTheme="minorHAnsi" w:cs="Arial"/>
          <w:iCs/>
          <w:sz w:val="20"/>
          <w:szCs w:val="20"/>
        </w:rPr>
        <w:t>ž</w:t>
      </w:r>
      <w:r>
        <w:rPr>
          <w:rFonts w:eastAsiaTheme="minorHAnsi" w:cs="Arial"/>
          <w:iCs/>
          <w:sz w:val="20"/>
          <w:szCs w:val="20"/>
          <w:lang w:val="en-US"/>
        </w:rPr>
        <w:t xml:space="preserve"> 19,00 hod. (ve výjime</w:t>
      </w:r>
      <w:r>
        <w:rPr>
          <w:rFonts w:eastAsiaTheme="minorHAnsi" w:cs="Arial"/>
          <w:iCs/>
          <w:sz w:val="20"/>
          <w:szCs w:val="20"/>
        </w:rPr>
        <w:t>č</w:t>
      </w:r>
      <w:r>
        <w:rPr>
          <w:rFonts w:eastAsiaTheme="minorHAnsi" w:cs="Arial"/>
          <w:iCs/>
          <w:sz w:val="20"/>
          <w:szCs w:val="20"/>
          <w:lang w:val="en-US"/>
        </w:rPr>
        <w:t>ných p</w:t>
      </w:r>
      <w:r>
        <w:rPr>
          <w:rFonts w:eastAsiaTheme="minorHAnsi" w:cs="Arial"/>
          <w:iCs/>
          <w:sz w:val="20"/>
          <w:szCs w:val="20"/>
        </w:rPr>
        <w:t>ří</w:t>
      </w:r>
      <w:r>
        <w:rPr>
          <w:rFonts w:eastAsiaTheme="minorHAnsi" w:cs="Arial"/>
          <w:iCs/>
          <w:sz w:val="20"/>
          <w:szCs w:val="20"/>
          <w:lang w:val="en-US"/>
        </w:rPr>
        <w:t>padech nap</w:t>
      </w:r>
      <w:r>
        <w:rPr>
          <w:rFonts w:eastAsiaTheme="minorHAnsi" w:cs="Arial"/>
          <w:iCs/>
          <w:sz w:val="20"/>
          <w:szCs w:val="20"/>
        </w:rPr>
        <w:t>ř</w:t>
      </w:r>
      <w:r>
        <w:rPr>
          <w:rFonts w:eastAsiaTheme="minorHAnsi" w:cs="Arial"/>
          <w:iCs/>
          <w:sz w:val="20"/>
          <w:szCs w:val="20"/>
          <w:lang w:val="en-US"/>
        </w:rPr>
        <w:t xml:space="preserve">. </w:t>
      </w:r>
      <w:r w:rsidR="00B71CD8">
        <w:rPr>
          <w:rFonts w:eastAsiaTheme="minorHAnsi" w:cs="Arial"/>
          <w:iCs/>
          <w:sz w:val="20"/>
          <w:szCs w:val="20"/>
          <w:lang w:val="en-US"/>
        </w:rPr>
        <w:t xml:space="preserve">pro </w:t>
      </w:r>
      <w:r>
        <w:rPr>
          <w:rFonts w:eastAsiaTheme="minorHAnsi" w:cs="Arial"/>
          <w:iCs/>
          <w:sz w:val="20"/>
          <w:szCs w:val="20"/>
          <w:lang w:val="en-US"/>
        </w:rPr>
        <w:t>test redundance p</w:t>
      </w:r>
      <w:r>
        <w:rPr>
          <w:rFonts w:eastAsiaTheme="minorHAnsi" w:cs="Arial"/>
          <w:iCs/>
          <w:sz w:val="20"/>
          <w:szCs w:val="20"/>
        </w:rPr>
        <w:t>ř</w:t>
      </w:r>
      <w:r>
        <w:rPr>
          <w:rFonts w:eastAsiaTheme="minorHAnsi" w:cs="Arial"/>
          <w:iCs/>
          <w:sz w:val="20"/>
          <w:szCs w:val="20"/>
          <w:lang w:val="en-US"/>
        </w:rPr>
        <w:t>ipojení do internetu nebo test volbyhned.cz i do 21,00 hod.) probíhají tyto zkou</w:t>
      </w:r>
      <w:r>
        <w:rPr>
          <w:rFonts w:eastAsiaTheme="minorHAnsi" w:cs="Arial"/>
          <w:iCs/>
          <w:sz w:val="20"/>
          <w:szCs w:val="20"/>
        </w:rPr>
        <w:t>š</w:t>
      </w:r>
      <w:r>
        <w:rPr>
          <w:rFonts w:eastAsiaTheme="minorHAnsi" w:cs="Arial"/>
          <w:iCs/>
          <w:sz w:val="20"/>
          <w:szCs w:val="20"/>
          <w:lang w:val="en-US"/>
        </w:rPr>
        <w:t>ky prezenta</w:t>
      </w:r>
      <w:r>
        <w:rPr>
          <w:rFonts w:eastAsiaTheme="minorHAnsi" w:cs="Arial"/>
          <w:iCs/>
          <w:sz w:val="20"/>
          <w:szCs w:val="20"/>
        </w:rPr>
        <w:t>č</w:t>
      </w:r>
      <w:r>
        <w:rPr>
          <w:rFonts w:eastAsiaTheme="minorHAnsi" w:cs="Arial"/>
          <w:iCs/>
          <w:sz w:val="20"/>
          <w:szCs w:val="20"/>
          <w:lang w:val="en-US"/>
        </w:rPr>
        <w:t>ního i technického systému, v</w:t>
      </w:r>
      <w:r>
        <w:rPr>
          <w:rFonts w:eastAsiaTheme="minorHAnsi" w:cs="Arial"/>
          <w:iCs/>
          <w:sz w:val="20"/>
          <w:szCs w:val="20"/>
        </w:rPr>
        <w:t>č</w:t>
      </w:r>
      <w:r>
        <w:rPr>
          <w:rFonts w:eastAsiaTheme="minorHAnsi" w:cs="Arial"/>
          <w:iCs/>
          <w:sz w:val="20"/>
          <w:szCs w:val="20"/>
          <w:lang w:val="en-US"/>
        </w:rPr>
        <w:t>. hardwarových a c</w:t>
      </w:r>
      <w:r w:rsidR="0077131F">
        <w:rPr>
          <w:rFonts w:eastAsiaTheme="minorHAnsi" w:cs="Arial"/>
          <w:iCs/>
          <w:sz w:val="20"/>
          <w:szCs w:val="20"/>
          <w:lang w:val="en-US"/>
        </w:rPr>
        <w:t>r</w:t>
      </w:r>
      <w:r>
        <w:rPr>
          <w:rFonts w:eastAsiaTheme="minorHAnsi" w:cs="Arial"/>
          <w:iCs/>
          <w:sz w:val="20"/>
          <w:szCs w:val="20"/>
          <w:lang w:val="en-US"/>
        </w:rPr>
        <w:t>ash test</w:t>
      </w:r>
      <w:r>
        <w:rPr>
          <w:rFonts w:eastAsiaTheme="minorHAnsi" w:cs="Arial"/>
          <w:iCs/>
          <w:sz w:val="20"/>
          <w:szCs w:val="20"/>
        </w:rPr>
        <w:t>ů</w:t>
      </w:r>
      <w:r>
        <w:rPr>
          <w:rFonts w:eastAsiaTheme="minorHAnsi" w:cs="Arial"/>
          <w:iCs/>
          <w:sz w:val="20"/>
          <w:szCs w:val="20"/>
          <w:lang w:val="en-US"/>
        </w:rPr>
        <w:t xml:space="preserve"> techniky; p</w:t>
      </w:r>
      <w:r>
        <w:rPr>
          <w:rFonts w:eastAsiaTheme="minorHAnsi" w:cs="Arial"/>
          <w:iCs/>
          <w:sz w:val="20"/>
          <w:szCs w:val="20"/>
        </w:rPr>
        <w:t>ř</w:t>
      </w:r>
      <w:r>
        <w:rPr>
          <w:rFonts w:eastAsiaTheme="minorHAnsi" w:cs="Arial"/>
          <w:iCs/>
          <w:sz w:val="20"/>
          <w:szCs w:val="20"/>
          <w:lang w:val="en-US"/>
        </w:rPr>
        <w:t>esný termín plo</w:t>
      </w:r>
      <w:r>
        <w:rPr>
          <w:rFonts w:eastAsiaTheme="minorHAnsi" w:cs="Arial"/>
          <w:iCs/>
          <w:sz w:val="20"/>
          <w:szCs w:val="20"/>
        </w:rPr>
        <w:t>š</w:t>
      </w:r>
      <w:r>
        <w:rPr>
          <w:rFonts w:eastAsiaTheme="minorHAnsi" w:cs="Arial"/>
          <w:iCs/>
          <w:sz w:val="20"/>
          <w:szCs w:val="20"/>
          <w:lang w:val="en-US"/>
        </w:rPr>
        <w:t>ných zkou</w:t>
      </w:r>
      <w:r>
        <w:rPr>
          <w:rFonts w:eastAsiaTheme="minorHAnsi" w:cs="Arial"/>
          <w:iCs/>
          <w:sz w:val="20"/>
          <w:szCs w:val="20"/>
        </w:rPr>
        <w:t>š</w:t>
      </w:r>
      <w:r>
        <w:rPr>
          <w:rFonts w:eastAsiaTheme="minorHAnsi" w:cs="Arial"/>
          <w:iCs/>
          <w:sz w:val="20"/>
          <w:szCs w:val="20"/>
          <w:lang w:val="en-US"/>
        </w:rPr>
        <w:t>ek bude specifikován v harmonogramu pro ka</w:t>
      </w:r>
      <w:r>
        <w:rPr>
          <w:rFonts w:eastAsiaTheme="minorHAnsi" w:cs="Arial"/>
          <w:iCs/>
          <w:sz w:val="20"/>
          <w:szCs w:val="20"/>
        </w:rPr>
        <w:t>ž</w:t>
      </w:r>
      <w:r>
        <w:rPr>
          <w:rFonts w:eastAsiaTheme="minorHAnsi" w:cs="Arial"/>
          <w:iCs/>
          <w:sz w:val="20"/>
          <w:szCs w:val="20"/>
          <w:lang w:val="en-US"/>
        </w:rPr>
        <w:t xml:space="preserve">dé jednotlivé volby s tím, </w:t>
      </w:r>
      <w:r>
        <w:rPr>
          <w:rFonts w:eastAsiaTheme="minorHAnsi" w:cs="Arial"/>
          <w:iCs/>
          <w:sz w:val="20"/>
          <w:szCs w:val="20"/>
        </w:rPr>
        <w:t>ž</w:t>
      </w:r>
      <w:r>
        <w:rPr>
          <w:rFonts w:eastAsiaTheme="minorHAnsi" w:cs="Arial"/>
          <w:iCs/>
          <w:sz w:val="20"/>
          <w:szCs w:val="20"/>
          <w:lang w:val="en-US"/>
        </w:rPr>
        <w:t>e v p</w:t>
      </w:r>
      <w:r>
        <w:rPr>
          <w:rFonts w:eastAsiaTheme="minorHAnsi" w:cs="Arial"/>
          <w:iCs/>
          <w:sz w:val="20"/>
          <w:szCs w:val="20"/>
        </w:rPr>
        <w:t>ří</w:t>
      </w:r>
      <w:r>
        <w:rPr>
          <w:rFonts w:eastAsiaTheme="minorHAnsi" w:cs="Arial"/>
          <w:iCs/>
          <w:sz w:val="20"/>
          <w:szCs w:val="20"/>
          <w:lang w:val="en-US"/>
        </w:rPr>
        <w:t>pad</w:t>
      </w:r>
      <w:r>
        <w:rPr>
          <w:rFonts w:eastAsiaTheme="minorHAnsi" w:cs="Arial"/>
          <w:iCs/>
          <w:sz w:val="20"/>
          <w:szCs w:val="20"/>
        </w:rPr>
        <w:t>ě</w:t>
      </w:r>
      <w:r>
        <w:rPr>
          <w:rFonts w:eastAsiaTheme="minorHAnsi" w:cs="Arial"/>
          <w:iCs/>
          <w:sz w:val="20"/>
          <w:szCs w:val="20"/>
          <w:lang w:val="en-US"/>
        </w:rPr>
        <w:t xml:space="preserve"> neúsp</w:t>
      </w:r>
      <w:r>
        <w:rPr>
          <w:rFonts w:eastAsiaTheme="minorHAnsi" w:cs="Arial"/>
          <w:iCs/>
          <w:sz w:val="20"/>
          <w:szCs w:val="20"/>
        </w:rPr>
        <w:t>ěš</w:t>
      </w:r>
      <w:r>
        <w:rPr>
          <w:rFonts w:eastAsiaTheme="minorHAnsi" w:cs="Arial"/>
          <w:iCs/>
          <w:sz w:val="20"/>
          <w:szCs w:val="20"/>
          <w:lang w:val="en-US"/>
        </w:rPr>
        <w:t>ného provedení zkou</w:t>
      </w:r>
      <w:r>
        <w:rPr>
          <w:rFonts w:eastAsiaTheme="minorHAnsi" w:cs="Arial"/>
          <w:iCs/>
          <w:sz w:val="20"/>
          <w:szCs w:val="20"/>
        </w:rPr>
        <w:t>š</w:t>
      </w:r>
      <w:r>
        <w:rPr>
          <w:rFonts w:eastAsiaTheme="minorHAnsi" w:cs="Arial"/>
          <w:iCs/>
          <w:sz w:val="20"/>
          <w:szCs w:val="20"/>
          <w:lang w:val="en-US"/>
        </w:rPr>
        <w:t>ky m</w:t>
      </w:r>
      <w:r>
        <w:rPr>
          <w:rFonts w:eastAsiaTheme="minorHAnsi" w:cs="Arial"/>
          <w:iCs/>
          <w:sz w:val="20"/>
          <w:szCs w:val="20"/>
        </w:rPr>
        <w:t>ůž</w:t>
      </w:r>
      <w:r>
        <w:rPr>
          <w:rFonts w:eastAsiaTheme="minorHAnsi" w:cs="Arial"/>
          <w:iCs/>
          <w:sz w:val="20"/>
          <w:szCs w:val="20"/>
          <w:lang w:val="en-US"/>
        </w:rPr>
        <w:t xml:space="preserve">e </w:t>
      </w:r>
      <w:r w:rsidR="0064015C">
        <w:rPr>
          <w:rFonts w:eastAsiaTheme="minorHAnsi" w:cs="Arial"/>
          <w:iCs/>
          <w:sz w:val="20"/>
          <w:szCs w:val="20"/>
          <w:lang w:val="en-US"/>
        </w:rPr>
        <w:t>objednatel</w:t>
      </w:r>
      <w:r>
        <w:rPr>
          <w:rFonts w:eastAsiaTheme="minorHAnsi" w:cs="Arial"/>
          <w:iCs/>
          <w:sz w:val="20"/>
          <w:szCs w:val="20"/>
          <w:lang w:val="en-US"/>
        </w:rPr>
        <w:t xml:space="preserve"> po</w:t>
      </w:r>
      <w:r>
        <w:rPr>
          <w:rFonts w:eastAsiaTheme="minorHAnsi" w:cs="Arial"/>
          <w:iCs/>
          <w:sz w:val="20"/>
          <w:szCs w:val="20"/>
        </w:rPr>
        <w:t>ž</w:t>
      </w:r>
      <w:r>
        <w:rPr>
          <w:rFonts w:eastAsiaTheme="minorHAnsi" w:cs="Arial"/>
          <w:iCs/>
          <w:sz w:val="20"/>
          <w:szCs w:val="20"/>
          <w:lang w:val="en-US"/>
        </w:rPr>
        <w:t>adovat její opakování v jím stanoveném termínu; tím není dot</w:t>
      </w:r>
      <w:r>
        <w:rPr>
          <w:rFonts w:eastAsiaTheme="minorHAnsi" w:cs="Arial"/>
          <w:iCs/>
          <w:sz w:val="20"/>
          <w:szCs w:val="20"/>
        </w:rPr>
        <w:t>č</w:t>
      </w:r>
      <w:r>
        <w:rPr>
          <w:rFonts w:eastAsiaTheme="minorHAnsi" w:cs="Arial"/>
          <w:iCs/>
          <w:sz w:val="20"/>
          <w:szCs w:val="20"/>
          <w:lang w:val="en-US"/>
        </w:rPr>
        <w:t>en nárok na uplatn</w:t>
      </w:r>
      <w:r>
        <w:rPr>
          <w:rFonts w:eastAsiaTheme="minorHAnsi" w:cs="Arial"/>
          <w:iCs/>
          <w:sz w:val="20"/>
          <w:szCs w:val="20"/>
        </w:rPr>
        <w:t>ě</w:t>
      </w:r>
      <w:r>
        <w:rPr>
          <w:rFonts w:eastAsiaTheme="minorHAnsi" w:cs="Arial"/>
          <w:iCs/>
          <w:sz w:val="20"/>
          <w:szCs w:val="20"/>
          <w:lang w:val="en-US"/>
        </w:rPr>
        <w:t>ní sankcí;</w:t>
      </w:r>
    </w:p>
    <w:p w:rsidR="00B441AD" w:rsidRDefault="00DB4AF1">
      <w:pPr>
        <w:pStyle w:val="Odstavecseseznamem"/>
        <w:numPr>
          <w:ilvl w:val="0"/>
          <w:numId w:val="26"/>
        </w:numPr>
        <w:autoSpaceDE w:val="0"/>
        <w:autoSpaceDN w:val="0"/>
        <w:adjustRightInd w:val="0"/>
        <w:spacing w:after="120" w:line="276" w:lineRule="auto"/>
        <w:jc w:val="both"/>
        <w:rPr>
          <w:rFonts w:eastAsiaTheme="minorHAnsi" w:cs="Arial"/>
          <w:sz w:val="20"/>
          <w:szCs w:val="20"/>
          <w:lang w:val="en-US"/>
        </w:rPr>
      </w:pPr>
      <w:r>
        <w:rPr>
          <w:rFonts w:eastAsiaTheme="minorHAnsi" w:cs="Arial"/>
          <w:iCs/>
          <w:sz w:val="20"/>
          <w:szCs w:val="20"/>
          <w:lang w:val="en-US"/>
        </w:rPr>
        <w:t>doba zpracování - doba, kdy jsou reáln</w:t>
      </w:r>
      <w:r>
        <w:rPr>
          <w:rFonts w:eastAsiaTheme="minorHAnsi" w:cs="Arial"/>
          <w:iCs/>
          <w:sz w:val="20"/>
          <w:szCs w:val="20"/>
        </w:rPr>
        <w:t>ě</w:t>
      </w:r>
      <w:r>
        <w:rPr>
          <w:rFonts w:eastAsiaTheme="minorHAnsi" w:cs="Arial"/>
          <w:iCs/>
          <w:sz w:val="20"/>
          <w:szCs w:val="20"/>
          <w:lang w:val="en-US"/>
        </w:rPr>
        <w:t xml:space="preserve"> zpracovávaná data; zahájení zpracování je 1 hod. p</w:t>
      </w:r>
      <w:r>
        <w:rPr>
          <w:rFonts w:eastAsiaTheme="minorHAnsi" w:cs="Arial"/>
          <w:iCs/>
          <w:sz w:val="20"/>
          <w:szCs w:val="20"/>
        </w:rPr>
        <w:t>ř</w:t>
      </w:r>
      <w:r>
        <w:rPr>
          <w:rFonts w:eastAsiaTheme="minorHAnsi" w:cs="Arial"/>
          <w:iCs/>
          <w:sz w:val="20"/>
          <w:szCs w:val="20"/>
          <w:lang w:val="en-US"/>
        </w:rPr>
        <w:t>ed ukon</w:t>
      </w:r>
      <w:r>
        <w:rPr>
          <w:rFonts w:eastAsiaTheme="minorHAnsi" w:cs="Arial"/>
          <w:iCs/>
          <w:sz w:val="20"/>
          <w:szCs w:val="20"/>
        </w:rPr>
        <w:t>č</w:t>
      </w:r>
      <w:r>
        <w:rPr>
          <w:rFonts w:eastAsiaTheme="minorHAnsi" w:cs="Arial"/>
          <w:iCs/>
          <w:sz w:val="20"/>
          <w:szCs w:val="20"/>
          <w:lang w:val="en-US"/>
        </w:rPr>
        <w:t>ením hlasování (výjimky vyplývají ze zn</w:t>
      </w:r>
      <w:r>
        <w:rPr>
          <w:rFonts w:eastAsiaTheme="minorHAnsi" w:cs="Arial"/>
          <w:iCs/>
          <w:sz w:val="20"/>
          <w:szCs w:val="20"/>
        </w:rPr>
        <w:t>ě</w:t>
      </w:r>
      <w:r>
        <w:rPr>
          <w:rFonts w:eastAsiaTheme="minorHAnsi" w:cs="Arial"/>
          <w:iCs/>
          <w:sz w:val="20"/>
          <w:szCs w:val="20"/>
          <w:lang w:val="en-US"/>
        </w:rPr>
        <w:t>ní p</w:t>
      </w:r>
      <w:r>
        <w:rPr>
          <w:rFonts w:eastAsiaTheme="minorHAnsi" w:cs="Arial"/>
          <w:iCs/>
          <w:sz w:val="20"/>
          <w:szCs w:val="20"/>
        </w:rPr>
        <w:t>ří</w:t>
      </w:r>
      <w:r>
        <w:rPr>
          <w:rFonts w:eastAsiaTheme="minorHAnsi" w:cs="Arial"/>
          <w:iCs/>
          <w:sz w:val="20"/>
          <w:szCs w:val="20"/>
          <w:lang w:val="en-US"/>
        </w:rPr>
        <w:t>slu</w:t>
      </w:r>
      <w:r>
        <w:rPr>
          <w:rFonts w:eastAsiaTheme="minorHAnsi" w:cs="Arial"/>
          <w:iCs/>
          <w:sz w:val="20"/>
          <w:szCs w:val="20"/>
        </w:rPr>
        <w:t>š</w:t>
      </w:r>
      <w:r>
        <w:rPr>
          <w:rFonts w:eastAsiaTheme="minorHAnsi" w:cs="Arial"/>
          <w:iCs/>
          <w:sz w:val="20"/>
          <w:szCs w:val="20"/>
          <w:lang w:val="en-US"/>
        </w:rPr>
        <w:t>ného volebního zákona), ukon</w:t>
      </w:r>
      <w:r>
        <w:rPr>
          <w:rFonts w:eastAsiaTheme="minorHAnsi" w:cs="Arial"/>
          <w:iCs/>
          <w:sz w:val="20"/>
          <w:szCs w:val="20"/>
        </w:rPr>
        <w:t>č</w:t>
      </w:r>
      <w:r>
        <w:rPr>
          <w:rFonts w:eastAsiaTheme="minorHAnsi" w:cs="Arial"/>
          <w:iCs/>
          <w:sz w:val="20"/>
          <w:szCs w:val="20"/>
          <w:lang w:val="en-US"/>
        </w:rPr>
        <w:t xml:space="preserve">ení zpracování je po zaslání posledních dat a zpracování </w:t>
      </w:r>
      <w:r w:rsidR="0064015C">
        <w:rPr>
          <w:rFonts w:eastAsiaTheme="minorHAnsi" w:cs="Arial"/>
          <w:iCs/>
          <w:sz w:val="20"/>
          <w:szCs w:val="20"/>
          <w:lang w:val="en-US"/>
        </w:rPr>
        <w:t>celkových</w:t>
      </w:r>
      <w:r>
        <w:rPr>
          <w:rFonts w:eastAsiaTheme="minorHAnsi" w:cs="Arial"/>
          <w:iCs/>
          <w:sz w:val="20"/>
          <w:szCs w:val="20"/>
          <w:lang w:val="en-US"/>
        </w:rPr>
        <w:t xml:space="preserve"> výsledk</w:t>
      </w:r>
      <w:r>
        <w:rPr>
          <w:rFonts w:eastAsiaTheme="minorHAnsi" w:cs="Arial"/>
          <w:iCs/>
          <w:sz w:val="20"/>
          <w:szCs w:val="20"/>
        </w:rPr>
        <w:t>ů</w:t>
      </w:r>
      <w:r>
        <w:rPr>
          <w:rFonts w:eastAsiaTheme="minorHAnsi" w:cs="Arial"/>
          <w:iCs/>
          <w:sz w:val="20"/>
          <w:szCs w:val="20"/>
          <w:lang w:val="en-US"/>
        </w:rPr>
        <w:t xml:space="preserve"> p</w:t>
      </w:r>
      <w:r>
        <w:rPr>
          <w:rFonts w:eastAsiaTheme="minorHAnsi" w:cs="Arial"/>
          <w:iCs/>
          <w:sz w:val="20"/>
          <w:szCs w:val="20"/>
        </w:rPr>
        <w:t>ří</w:t>
      </w:r>
      <w:r>
        <w:rPr>
          <w:rFonts w:eastAsiaTheme="minorHAnsi" w:cs="Arial"/>
          <w:iCs/>
          <w:sz w:val="20"/>
          <w:szCs w:val="20"/>
          <w:lang w:val="en-US"/>
        </w:rPr>
        <w:t>slu</w:t>
      </w:r>
      <w:r>
        <w:rPr>
          <w:rFonts w:eastAsiaTheme="minorHAnsi" w:cs="Arial"/>
          <w:iCs/>
          <w:sz w:val="20"/>
          <w:szCs w:val="20"/>
        </w:rPr>
        <w:t>š</w:t>
      </w:r>
      <w:r>
        <w:rPr>
          <w:rFonts w:eastAsiaTheme="minorHAnsi" w:cs="Arial"/>
          <w:iCs/>
          <w:sz w:val="20"/>
          <w:szCs w:val="20"/>
          <w:lang w:val="en-US"/>
        </w:rPr>
        <w:t>ných v</w:t>
      </w:r>
      <w:r>
        <w:rPr>
          <w:rFonts w:eastAsiaTheme="minorHAnsi" w:cs="Arial"/>
          <w:iCs/>
          <w:sz w:val="20"/>
          <w:szCs w:val="20"/>
        </w:rPr>
        <w:t>š</w:t>
      </w:r>
      <w:r>
        <w:rPr>
          <w:rFonts w:eastAsiaTheme="minorHAnsi" w:cs="Arial"/>
          <w:iCs/>
          <w:sz w:val="20"/>
          <w:szCs w:val="20"/>
          <w:lang w:val="en-US"/>
        </w:rPr>
        <w:t>ech spole</w:t>
      </w:r>
      <w:r>
        <w:rPr>
          <w:rFonts w:eastAsiaTheme="minorHAnsi" w:cs="Arial"/>
          <w:iCs/>
          <w:sz w:val="20"/>
          <w:szCs w:val="20"/>
        </w:rPr>
        <w:t>č</w:t>
      </w:r>
      <w:r>
        <w:rPr>
          <w:rFonts w:eastAsiaTheme="minorHAnsi" w:cs="Arial"/>
          <w:iCs/>
          <w:sz w:val="20"/>
          <w:szCs w:val="20"/>
          <w:lang w:val="en-US"/>
        </w:rPr>
        <w:t>n</w:t>
      </w:r>
      <w:r>
        <w:rPr>
          <w:rFonts w:eastAsiaTheme="minorHAnsi" w:cs="Arial"/>
          <w:iCs/>
          <w:sz w:val="20"/>
          <w:szCs w:val="20"/>
        </w:rPr>
        <w:t>ě</w:t>
      </w:r>
      <w:r>
        <w:rPr>
          <w:rFonts w:eastAsiaTheme="minorHAnsi" w:cs="Arial"/>
          <w:iCs/>
          <w:sz w:val="20"/>
          <w:szCs w:val="20"/>
          <w:lang w:val="en-US"/>
        </w:rPr>
        <w:t xml:space="preserve"> konaných/zpracovávaných voleb,</w:t>
      </w:r>
    </w:p>
    <w:p w:rsidR="00B441AD" w:rsidRDefault="00DB4AF1">
      <w:pPr>
        <w:pStyle w:val="Odstavecseseznamem"/>
        <w:numPr>
          <w:ilvl w:val="0"/>
          <w:numId w:val="26"/>
        </w:numPr>
        <w:autoSpaceDE w:val="0"/>
        <w:autoSpaceDN w:val="0"/>
        <w:adjustRightInd w:val="0"/>
        <w:spacing w:after="120" w:line="276" w:lineRule="auto"/>
        <w:jc w:val="both"/>
        <w:rPr>
          <w:rFonts w:eastAsiaTheme="minorHAnsi" w:cs="Arial"/>
          <w:sz w:val="20"/>
          <w:szCs w:val="20"/>
          <w:lang w:val="en-US"/>
        </w:rPr>
      </w:pPr>
      <w:r>
        <w:rPr>
          <w:rFonts w:eastAsiaTheme="minorHAnsi" w:cs="Arial"/>
          <w:iCs/>
          <w:sz w:val="20"/>
          <w:szCs w:val="20"/>
          <w:lang w:val="en-US"/>
        </w:rPr>
        <w:t>konání voleb - doba, kdy probíhá vlastní hlasování ve volebních okrscích, p</w:t>
      </w:r>
      <w:r>
        <w:rPr>
          <w:rFonts w:eastAsiaTheme="minorHAnsi" w:cs="Arial"/>
          <w:iCs/>
          <w:sz w:val="20"/>
          <w:szCs w:val="20"/>
        </w:rPr>
        <w:t>ř</w:t>
      </w:r>
      <w:r>
        <w:rPr>
          <w:rFonts w:eastAsiaTheme="minorHAnsi" w:cs="Arial"/>
          <w:iCs/>
          <w:sz w:val="20"/>
          <w:szCs w:val="20"/>
          <w:lang w:val="en-US"/>
        </w:rPr>
        <w:t>edchází dob</w:t>
      </w:r>
      <w:r>
        <w:rPr>
          <w:rFonts w:eastAsiaTheme="minorHAnsi" w:cs="Arial"/>
          <w:iCs/>
          <w:sz w:val="20"/>
          <w:szCs w:val="20"/>
        </w:rPr>
        <w:t>ě</w:t>
      </w:r>
      <w:r>
        <w:rPr>
          <w:rFonts w:eastAsiaTheme="minorHAnsi" w:cs="Arial"/>
          <w:iCs/>
          <w:sz w:val="20"/>
          <w:szCs w:val="20"/>
          <w:lang w:val="en-US"/>
        </w:rPr>
        <w:t xml:space="preserve"> zpracování;</w:t>
      </w:r>
    </w:p>
    <w:p w:rsidR="00B441AD" w:rsidRDefault="00DB4AF1">
      <w:pPr>
        <w:pStyle w:val="Odstavecseseznamem"/>
        <w:numPr>
          <w:ilvl w:val="0"/>
          <w:numId w:val="26"/>
        </w:numPr>
        <w:spacing w:after="200" w:line="276" w:lineRule="auto"/>
        <w:jc w:val="both"/>
        <w:rPr>
          <w:rFonts w:cs="Arial"/>
          <w:sz w:val="20"/>
          <w:szCs w:val="20"/>
        </w:rPr>
      </w:pPr>
      <w:r>
        <w:rPr>
          <w:rFonts w:eastAsiaTheme="minorHAnsi" w:cs="Arial"/>
          <w:iCs/>
          <w:sz w:val="20"/>
          <w:szCs w:val="20"/>
          <w:lang w:val="en-US"/>
        </w:rPr>
        <w:t>termín ukon</w:t>
      </w:r>
      <w:r>
        <w:rPr>
          <w:rFonts w:eastAsiaTheme="minorHAnsi" w:cs="Arial"/>
          <w:iCs/>
          <w:sz w:val="20"/>
          <w:szCs w:val="20"/>
        </w:rPr>
        <w:t>č</w:t>
      </w:r>
      <w:r>
        <w:rPr>
          <w:rFonts w:eastAsiaTheme="minorHAnsi" w:cs="Arial"/>
          <w:iCs/>
          <w:sz w:val="20"/>
          <w:szCs w:val="20"/>
          <w:lang w:val="en-US"/>
        </w:rPr>
        <w:t>ení slu</w:t>
      </w:r>
      <w:r>
        <w:rPr>
          <w:rFonts w:eastAsiaTheme="minorHAnsi" w:cs="Arial"/>
          <w:iCs/>
          <w:sz w:val="20"/>
          <w:szCs w:val="20"/>
        </w:rPr>
        <w:t>ž</w:t>
      </w:r>
      <w:r>
        <w:rPr>
          <w:rFonts w:eastAsiaTheme="minorHAnsi" w:cs="Arial"/>
          <w:iCs/>
          <w:sz w:val="20"/>
          <w:szCs w:val="20"/>
          <w:lang w:val="en-US"/>
        </w:rPr>
        <w:t>by – cca 5 pracovních dn</w:t>
      </w:r>
      <w:r>
        <w:rPr>
          <w:rFonts w:eastAsiaTheme="minorHAnsi" w:cs="Arial"/>
          <w:iCs/>
          <w:sz w:val="20"/>
          <w:szCs w:val="20"/>
        </w:rPr>
        <w:t>ů</w:t>
      </w:r>
      <w:r>
        <w:rPr>
          <w:rFonts w:eastAsiaTheme="minorHAnsi" w:cs="Arial"/>
          <w:iCs/>
          <w:sz w:val="20"/>
          <w:szCs w:val="20"/>
          <w:lang w:val="en-US"/>
        </w:rPr>
        <w:t xml:space="preserve"> po ukon</w:t>
      </w:r>
      <w:r>
        <w:rPr>
          <w:rFonts w:eastAsiaTheme="minorHAnsi" w:cs="Arial"/>
          <w:iCs/>
          <w:sz w:val="20"/>
          <w:szCs w:val="20"/>
        </w:rPr>
        <w:t>č</w:t>
      </w:r>
      <w:r>
        <w:rPr>
          <w:rFonts w:eastAsiaTheme="minorHAnsi" w:cs="Arial"/>
          <w:iCs/>
          <w:sz w:val="20"/>
          <w:szCs w:val="20"/>
          <w:lang w:val="en-US"/>
        </w:rPr>
        <w:t xml:space="preserve">ení </w:t>
      </w:r>
      <w:r w:rsidR="0064015C">
        <w:rPr>
          <w:rFonts w:eastAsiaTheme="minorHAnsi" w:cs="Arial"/>
          <w:iCs/>
          <w:sz w:val="20"/>
          <w:szCs w:val="20"/>
          <w:lang w:val="en-US"/>
        </w:rPr>
        <w:t>všech testů (tj. po poslední zkoušce zpracování)</w:t>
      </w:r>
    </w:p>
    <w:p w:rsidR="00DB4AF1" w:rsidRDefault="00DB4AF1" w:rsidP="00DB4AF1">
      <w:pPr>
        <w:rPr>
          <w:rFonts w:ascii="Arial" w:hAnsi="Arial" w:cs="Arial"/>
          <w:sz w:val="20"/>
          <w:szCs w:val="20"/>
        </w:rPr>
      </w:pPr>
    </w:p>
    <w:p w:rsidR="00DB4AF1" w:rsidRPr="00CB12A7" w:rsidRDefault="00DB4AF1" w:rsidP="00CB12A7">
      <w:pPr>
        <w:pStyle w:val="Default"/>
        <w:spacing w:after="60" w:line="276" w:lineRule="auto"/>
        <w:jc w:val="both"/>
        <w:rPr>
          <w:b/>
          <w:bCs/>
          <w:i/>
          <w:iCs/>
          <w:sz w:val="20"/>
          <w:szCs w:val="20"/>
        </w:rPr>
      </w:pPr>
      <w:r>
        <w:rPr>
          <w:b/>
          <w:bCs/>
          <w:i/>
          <w:iCs/>
          <w:sz w:val="20"/>
          <w:szCs w:val="20"/>
        </w:rPr>
        <w:t>Harmonogram průběhu voleb – předběžný</w:t>
      </w:r>
    </w:p>
    <w:tbl>
      <w:tblPr>
        <w:tblW w:w="7920" w:type="dxa"/>
        <w:tblInd w:w="100"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ayout w:type="fixed"/>
        <w:tblCellMar>
          <w:left w:w="100" w:type="dxa"/>
          <w:right w:w="100" w:type="dxa"/>
        </w:tblCellMar>
        <w:tblLook w:val="04A0" w:firstRow="1" w:lastRow="0" w:firstColumn="1" w:lastColumn="0" w:noHBand="0" w:noVBand="1"/>
      </w:tblPr>
      <w:tblGrid>
        <w:gridCol w:w="3686"/>
        <w:gridCol w:w="2074"/>
        <w:gridCol w:w="2160"/>
      </w:tblGrid>
      <w:tr w:rsidR="00DB4AF1" w:rsidTr="00CB12A7">
        <w:trPr>
          <w:trHeight w:val="403"/>
        </w:trPr>
        <w:tc>
          <w:tcPr>
            <w:tcW w:w="3686" w:type="dxa"/>
            <w:tcBorders>
              <w:top w:val="single" w:sz="24" w:space="0" w:color="auto"/>
              <w:left w:val="single" w:sz="24" w:space="0" w:color="auto"/>
              <w:bottom w:val="double" w:sz="6" w:space="0" w:color="auto"/>
              <w:right w:val="single" w:sz="8" w:space="0" w:color="auto"/>
            </w:tcBorders>
            <w:shd w:val="clear" w:color="auto" w:fill="D9D9D9" w:themeFill="background1" w:themeFillShade="D9"/>
            <w:vAlign w:val="center"/>
            <w:hideMark/>
          </w:tcPr>
          <w:p w:rsidR="00DB4AF1" w:rsidRDefault="00DB4AF1">
            <w:pPr>
              <w:spacing w:line="276" w:lineRule="auto"/>
              <w:rPr>
                <w:rFonts w:ascii="Arial" w:hAnsi="Arial" w:cs="Arial"/>
                <w:b/>
                <w:bCs/>
                <w:sz w:val="20"/>
                <w:szCs w:val="20"/>
                <w:lang w:eastAsia="en-US"/>
              </w:rPr>
            </w:pPr>
            <w:r>
              <w:rPr>
                <w:rFonts w:ascii="Arial" w:hAnsi="Arial" w:cs="Arial"/>
                <w:b/>
                <w:bCs/>
                <w:sz w:val="20"/>
                <w:szCs w:val="20"/>
                <w:lang w:eastAsia="en-US"/>
              </w:rPr>
              <w:t>Vymezení</w:t>
            </w:r>
          </w:p>
        </w:tc>
        <w:tc>
          <w:tcPr>
            <w:tcW w:w="2074" w:type="dxa"/>
            <w:tcBorders>
              <w:top w:val="single" w:sz="24" w:space="0" w:color="auto"/>
              <w:left w:val="single" w:sz="8" w:space="0" w:color="auto"/>
              <w:bottom w:val="double" w:sz="6" w:space="0" w:color="auto"/>
              <w:right w:val="single" w:sz="8" w:space="0" w:color="auto"/>
            </w:tcBorders>
            <w:shd w:val="clear" w:color="auto" w:fill="D9D9D9" w:themeFill="background1" w:themeFillShade="D9"/>
            <w:vAlign w:val="center"/>
            <w:hideMark/>
          </w:tcPr>
          <w:p w:rsidR="00DB4AF1" w:rsidRDefault="00DB4AF1">
            <w:pPr>
              <w:spacing w:line="276" w:lineRule="auto"/>
              <w:rPr>
                <w:rFonts w:ascii="Arial" w:hAnsi="Arial" w:cs="Arial"/>
                <w:b/>
                <w:bCs/>
                <w:sz w:val="20"/>
                <w:szCs w:val="20"/>
                <w:lang w:eastAsia="en-US"/>
              </w:rPr>
            </w:pPr>
            <w:r>
              <w:rPr>
                <w:rFonts w:ascii="Arial" w:hAnsi="Arial" w:cs="Arial"/>
                <w:b/>
                <w:bCs/>
                <w:sz w:val="20"/>
                <w:szCs w:val="20"/>
                <w:lang w:eastAsia="en-US"/>
              </w:rPr>
              <w:t>Časové rozpětí</w:t>
            </w:r>
          </w:p>
        </w:tc>
        <w:tc>
          <w:tcPr>
            <w:tcW w:w="2160" w:type="dxa"/>
            <w:tcBorders>
              <w:top w:val="single" w:sz="24" w:space="0" w:color="auto"/>
              <w:left w:val="single" w:sz="8" w:space="0" w:color="auto"/>
              <w:bottom w:val="double" w:sz="6" w:space="0" w:color="auto"/>
              <w:right w:val="single" w:sz="24" w:space="0" w:color="auto"/>
            </w:tcBorders>
            <w:shd w:val="clear" w:color="auto" w:fill="D9D9D9" w:themeFill="background1" w:themeFillShade="D9"/>
            <w:vAlign w:val="center"/>
            <w:hideMark/>
          </w:tcPr>
          <w:p w:rsidR="00DB4AF1" w:rsidRDefault="00DB4AF1">
            <w:pPr>
              <w:spacing w:line="276" w:lineRule="auto"/>
              <w:rPr>
                <w:rFonts w:ascii="Arial" w:hAnsi="Arial" w:cs="Arial"/>
                <w:b/>
                <w:bCs/>
                <w:sz w:val="20"/>
                <w:szCs w:val="20"/>
                <w:lang w:eastAsia="en-US"/>
              </w:rPr>
            </w:pPr>
            <w:r>
              <w:rPr>
                <w:rFonts w:ascii="Arial" w:hAnsi="Arial" w:cs="Arial"/>
                <w:b/>
                <w:bCs/>
                <w:sz w:val="20"/>
                <w:szCs w:val="20"/>
                <w:lang w:eastAsia="en-US"/>
              </w:rPr>
              <w:t>Doba odezvy</w:t>
            </w:r>
          </w:p>
        </w:tc>
      </w:tr>
      <w:tr w:rsidR="00DB4AF1" w:rsidTr="00CB12A7">
        <w:trPr>
          <w:trHeight w:val="403"/>
        </w:trPr>
        <w:tc>
          <w:tcPr>
            <w:tcW w:w="3686" w:type="dxa"/>
            <w:tcBorders>
              <w:top w:val="double" w:sz="6" w:space="0" w:color="auto"/>
              <w:left w:val="single" w:sz="24" w:space="0" w:color="auto"/>
              <w:bottom w:val="single" w:sz="8" w:space="0" w:color="auto"/>
              <w:right w:val="single" w:sz="8" w:space="0" w:color="auto"/>
            </w:tcBorders>
            <w:vAlign w:val="center"/>
            <w:hideMark/>
          </w:tcPr>
          <w:p w:rsidR="00DB4AF1" w:rsidRDefault="00DB4AF1">
            <w:pPr>
              <w:spacing w:line="276" w:lineRule="auto"/>
              <w:rPr>
                <w:rFonts w:ascii="Arial" w:hAnsi="Arial" w:cs="Arial"/>
                <w:sz w:val="20"/>
                <w:szCs w:val="20"/>
                <w:lang w:eastAsia="en-US"/>
              </w:rPr>
            </w:pPr>
            <w:r>
              <w:rPr>
                <w:rFonts w:ascii="Arial" w:hAnsi="Arial" w:cs="Arial"/>
                <w:sz w:val="20"/>
                <w:szCs w:val="20"/>
                <w:lang w:eastAsia="en-US"/>
              </w:rPr>
              <w:t>Zátěžové testy volby.cz (předp. 5</w:t>
            </w:r>
            <w:r w:rsidR="00990A0B">
              <w:rPr>
                <w:rFonts w:ascii="Arial" w:hAnsi="Arial" w:cs="Arial"/>
                <w:sz w:val="20"/>
                <w:szCs w:val="20"/>
                <w:lang w:eastAsia="en-US"/>
              </w:rPr>
              <w:t xml:space="preserve"> - 7</w:t>
            </w:r>
            <w:r>
              <w:rPr>
                <w:rFonts w:ascii="Arial" w:hAnsi="Arial" w:cs="Arial"/>
                <w:sz w:val="20"/>
                <w:szCs w:val="20"/>
                <w:lang w:eastAsia="en-US"/>
              </w:rPr>
              <w:t>x, po prům. dobu 6 hod.)</w:t>
            </w:r>
          </w:p>
        </w:tc>
        <w:tc>
          <w:tcPr>
            <w:tcW w:w="2074" w:type="dxa"/>
            <w:tcBorders>
              <w:top w:val="double" w:sz="6" w:space="0" w:color="auto"/>
              <w:left w:val="single" w:sz="8" w:space="0" w:color="auto"/>
              <w:bottom w:val="single" w:sz="8" w:space="0" w:color="auto"/>
              <w:right w:val="single" w:sz="8" w:space="0" w:color="auto"/>
            </w:tcBorders>
            <w:vAlign w:val="center"/>
            <w:hideMark/>
          </w:tcPr>
          <w:p w:rsidR="00DB4AF1" w:rsidRDefault="00DB4AF1">
            <w:pPr>
              <w:spacing w:line="276" w:lineRule="auto"/>
              <w:rPr>
                <w:rFonts w:ascii="Arial" w:hAnsi="Arial" w:cs="Arial"/>
                <w:sz w:val="20"/>
                <w:szCs w:val="20"/>
                <w:lang w:eastAsia="en-US"/>
              </w:rPr>
            </w:pPr>
            <w:r>
              <w:rPr>
                <w:rFonts w:ascii="Arial" w:hAnsi="Arial" w:cs="Arial"/>
                <w:sz w:val="20"/>
                <w:szCs w:val="20"/>
                <w:lang w:eastAsia="en-US"/>
              </w:rPr>
              <w:t>bude stanoveno dohodou</w:t>
            </w:r>
          </w:p>
        </w:tc>
        <w:tc>
          <w:tcPr>
            <w:tcW w:w="2160" w:type="dxa"/>
            <w:tcBorders>
              <w:top w:val="double" w:sz="6" w:space="0" w:color="auto"/>
              <w:left w:val="single" w:sz="8" w:space="0" w:color="auto"/>
              <w:bottom w:val="single" w:sz="8" w:space="0" w:color="auto"/>
              <w:right w:val="single" w:sz="24" w:space="0" w:color="auto"/>
            </w:tcBorders>
            <w:vAlign w:val="center"/>
            <w:hideMark/>
          </w:tcPr>
          <w:p w:rsidR="00DB4AF1" w:rsidRDefault="00DB4AF1">
            <w:pPr>
              <w:spacing w:line="276" w:lineRule="auto"/>
              <w:rPr>
                <w:rFonts w:ascii="Arial" w:hAnsi="Arial" w:cs="Arial"/>
                <w:sz w:val="20"/>
                <w:szCs w:val="20"/>
                <w:lang w:eastAsia="en-US"/>
              </w:rPr>
            </w:pPr>
            <w:r>
              <w:rPr>
                <w:rFonts w:ascii="Arial" w:hAnsi="Arial" w:cs="Arial"/>
                <w:sz w:val="20"/>
                <w:szCs w:val="20"/>
                <w:lang w:eastAsia="en-US"/>
              </w:rPr>
              <w:t>osobní účast</w:t>
            </w:r>
          </w:p>
        </w:tc>
      </w:tr>
      <w:tr w:rsidR="00DB4AF1" w:rsidTr="00CB12A7">
        <w:trPr>
          <w:trHeight w:val="403"/>
        </w:trPr>
        <w:tc>
          <w:tcPr>
            <w:tcW w:w="3686" w:type="dxa"/>
            <w:tcBorders>
              <w:top w:val="single" w:sz="8" w:space="0" w:color="auto"/>
              <w:left w:val="single" w:sz="24" w:space="0" w:color="auto"/>
              <w:bottom w:val="single" w:sz="8" w:space="0" w:color="auto"/>
              <w:right w:val="single" w:sz="8" w:space="0" w:color="auto"/>
            </w:tcBorders>
            <w:vAlign w:val="center"/>
          </w:tcPr>
          <w:p w:rsidR="00DB4AF1" w:rsidRDefault="00DB4AF1">
            <w:pPr>
              <w:spacing w:line="276" w:lineRule="auto"/>
              <w:rPr>
                <w:rFonts w:ascii="Arial" w:hAnsi="Arial" w:cs="Arial"/>
                <w:sz w:val="20"/>
                <w:szCs w:val="20"/>
                <w:lang w:eastAsia="en-US"/>
              </w:rPr>
            </w:pPr>
          </w:p>
          <w:p w:rsidR="00DB4AF1" w:rsidRDefault="00DB4AF1">
            <w:pPr>
              <w:spacing w:line="276" w:lineRule="auto"/>
              <w:rPr>
                <w:rFonts w:ascii="Arial" w:hAnsi="Arial" w:cs="Arial"/>
                <w:sz w:val="20"/>
                <w:szCs w:val="20"/>
                <w:lang w:eastAsia="en-US"/>
              </w:rPr>
            </w:pPr>
            <w:r>
              <w:rPr>
                <w:rFonts w:ascii="Arial" w:hAnsi="Arial" w:cs="Arial"/>
                <w:sz w:val="20"/>
                <w:szCs w:val="20"/>
                <w:lang w:eastAsia="en-US"/>
              </w:rPr>
              <w:t>Zátěžové testy volbyhned.cz</w:t>
            </w:r>
          </w:p>
        </w:tc>
        <w:tc>
          <w:tcPr>
            <w:tcW w:w="2074" w:type="dxa"/>
            <w:tcBorders>
              <w:top w:val="single" w:sz="8" w:space="0" w:color="auto"/>
              <w:left w:val="single" w:sz="8" w:space="0" w:color="auto"/>
              <w:bottom w:val="single" w:sz="8" w:space="0" w:color="auto"/>
              <w:right w:val="single" w:sz="8" w:space="0" w:color="auto"/>
            </w:tcBorders>
            <w:vAlign w:val="center"/>
            <w:hideMark/>
          </w:tcPr>
          <w:p w:rsidR="00DB4AF1" w:rsidRDefault="00DB4AF1">
            <w:pPr>
              <w:spacing w:line="276" w:lineRule="auto"/>
              <w:rPr>
                <w:rFonts w:ascii="Arial" w:hAnsi="Arial" w:cs="Arial"/>
                <w:sz w:val="20"/>
                <w:szCs w:val="20"/>
                <w:lang w:eastAsia="en-US"/>
              </w:rPr>
            </w:pPr>
            <w:r>
              <w:rPr>
                <w:rFonts w:ascii="Arial" w:hAnsi="Arial" w:cs="Arial"/>
                <w:sz w:val="20"/>
                <w:szCs w:val="20"/>
                <w:lang w:eastAsia="en-US"/>
              </w:rPr>
              <w:t>cca 2-3 hod. v dohodnutém termínu</w:t>
            </w:r>
          </w:p>
        </w:tc>
        <w:tc>
          <w:tcPr>
            <w:tcW w:w="2160" w:type="dxa"/>
            <w:tcBorders>
              <w:top w:val="single" w:sz="8" w:space="0" w:color="auto"/>
              <w:left w:val="single" w:sz="8" w:space="0" w:color="auto"/>
              <w:bottom w:val="single" w:sz="8" w:space="0" w:color="auto"/>
              <w:right w:val="single" w:sz="24" w:space="0" w:color="auto"/>
            </w:tcBorders>
            <w:vAlign w:val="center"/>
            <w:hideMark/>
          </w:tcPr>
          <w:p w:rsidR="00DB4AF1" w:rsidRDefault="00DB4AF1">
            <w:pPr>
              <w:spacing w:line="276" w:lineRule="auto"/>
              <w:rPr>
                <w:rFonts w:ascii="Arial" w:hAnsi="Arial" w:cs="Arial"/>
                <w:sz w:val="20"/>
                <w:szCs w:val="20"/>
                <w:lang w:eastAsia="en-US"/>
              </w:rPr>
            </w:pPr>
            <w:r>
              <w:rPr>
                <w:rFonts w:ascii="Arial" w:hAnsi="Arial" w:cs="Arial"/>
                <w:sz w:val="20"/>
                <w:szCs w:val="20"/>
                <w:lang w:eastAsia="en-US"/>
              </w:rPr>
              <w:t>test se spouští vzdáleně</w:t>
            </w:r>
          </w:p>
        </w:tc>
      </w:tr>
      <w:tr w:rsidR="00DB4AF1" w:rsidTr="00CB12A7">
        <w:trPr>
          <w:trHeight w:val="403"/>
        </w:trPr>
        <w:tc>
          <w:tcPr>
            <w:tcW w:w="3686" w:type="dxa"/>
            <w:tcBorders>
              <w:top w:val="single" w:sz="8" w:space="0" w:color="auto"/>
              <w:left w:val="single" w:sz="24" w:space="0" w:color="auto"/>
              <w:bottom w:val="single" w:sz="8" w:space="0" w:color="auto"/>
              <w:right w:val="single" w:sz="8" w:space="0" w:color="auto"/>
            </w:tcBorders>
            <w:vAlign w:val="center"/>
            <w:hideMark/>
          </w:tcPr>
          <w:p w:rsidR="00DB4AF1" w:rsidRDefault="00DB4AF1">
            <w:pPr>
              <w:spacing w:line="276" w:lineRule="auto"/>
              <w:rPr>
                <w:rFonts w:ascii="Arial" w:hAnsi="Arial" w:cs="Arial"/>
                <w:sz w:val="20"/>
                <w:szCs w:val="20"/>
                <w:lang w:eastAsia="en-US"/>
              </w:rPr>
            </w:pPr>
            <w:r>
              <w:rPr>
                <w:rFonts w:ascii="Arial" w:hAnsi="Arial" w:cs="Arial"/>
                <w:sz w:val="20"/>
                <w:szCs w:val="20"/>
                <w:lang w:eastAsia="en-US"/>
              </w:rPr>
              <w:t>2. plošná zkouška - crash test - zátěžový test</w:t>
            </w:r>
          </w:p>
        </w:tc>
        <w:tc>
          <w:tcPr>
            <w:tcW w:w="2074" w:type="dxa"/>
            <w:tcBorders>
              <w:top w:val="single" w:sz="8" w:space="0" w:color="auto"/>
              <w:left w:val="single" w:sz="8" w:space="0" w:color="auto"/>
              <w:bottom w:val="single" w:sz="8" w:space="0" w:color="auto"/>
              <w:right w:val="single" w:sz="8" w:space="0" w:color="auto"/>
            </w:tcBorders>
            <w:vAlign w:val="center"/>
            <w:hideMark/>
          </w:tcPr>
          <w:p w:rsidR="00DB4AF1" w:rsidRDefault="00DB4AF1">
            <w:pPr>
              <w:spacing w:line="276" w:lineRule="auto"/>
              <w:rPr>
                <w:rFonts w:ascii="Arial" w:hAnsi="Arial" w:cs="Arial"/>
                <w:sz w:val="20"/>
                <w:szCs w:val="20"/>
                <w:lang w:eastAsia="en-US"/>
              </w:rPr>
            </w:pPr>
            <w:r>
              <w:rPr>
                <w:rFonts w:ascii="Arial" w:hAnsi="Arial" w:cs="Arial"/>
                <w:sz w:val="20"/>
                <w:szCs w:val="20"/>
                <w:lang w:eastAsia="en-US"/>
              </w:rPr>
              <w:t>13.00 - 18.00</w:t>
            </w:r>
          </w:p>
        </w:tc>
        <w:tc>
          <w:tcPr>
            <w:tcW w:w="2160" w:type="dxa"/>
            <w:tcBorders>
              <w:top w:val="single" w:sz="8" w:space="0" w:color="auto"/>
              <w:left w:val="single" w:sz="8" w:space="0" w:color="auto"/>
              <w:bottom w:val="single" w:sz="8" w:space="0" w:color="auto"/>
              <w:right w:val="single" w:sz="24" w:space="0" w:color="auto"/>
            </w:tcBorders>
            <w:vAlign w:val="center"/>
            <w:hideMark/>
          </w:tcPr>
          <w:p w:rsidR="00DB4AF1" w:rsidRDefault="00DB4AF1">
            <w:pPr>
              <w:spacing w:line="276" w:lineRule="auto"/>
              <w:rPr>
                <w:rFonts w:ascii="Arial" w:hAnsi="Arial" w:cs="Arial"/>
                <w:sz w:val="20"/>
                <w:szCs w:val="20"/>
                <w:lang w:eastAsia="en-US"/>
              </w:rPr>
            </w:pPr>
            <w:r>
              <w:rPr>
                <w:rFonts w:ascii="Arial" w:hAnsi="Arial" w:cs="Arial"/>
                <w:sz w:val="20"/>
                <w:szCs w:val="20"/>
                <w:lang w:eastAsia="en-US"/>
              </w:rPr>
              <w:t>test spouštěn vzdáleně</w:t>
            </w:r>
          </w:p>
        </w:tc>
      </w:tr>
      <w:tr w:rsidR="00DB4AF1" w:rsidTr="00CB12A7">
        <w:trPr>
          <w:trHeight w:val="403"/>
        </w:trPr>
        <w:tc>
          <w:tcPr>
            <w:tcW w:w="3686" w:type="dxa"/>
            <w:tcBorders>
              <w:top w:val="single" w:sz="8" w:space="0" w:color="auto"/>
              <w:left w:val="single" w:sz="24" w:space="0" w:color="auto"/>
              <w:bottom w:val="single" w:sz="24" w:space="0" w:color="auto"/>
              <w:right w:val="single" w:sz="8" w:space="0" w:color="auto"/>
            </w:tcBorders>
            <w:vAlign w:val="center"/>
            <w:hideMark/>
          </w:tcPr>
          <w:p w:rsidR="00DB4AF1" w:rsidRDefault="00DB4AF1">
            <w:pPr>
              <w:spacing w:line="276" w:lineRule="auto"/>
              <w:rPr>
                <w:rFonts w:ascii="Arial" w:hAnsi="Arial" w:cs="Arial"/>
                <w:sz w:val="20"/>
                <w:szCs w:val="20"/>
                <w:lang w:eastAsia="en-US"/>
              </w:rPr>
            </w:pPr>
            <w:r>
              <w:rPr>
                <w:rFonts w:ascii="Arial" w:hAnsi="Arial" w:cs="Arial"/>
                <w:sz w:val="20"/>
                <w:szCs w:val="20"/>
                <w:lang w:eastAsia="en-US"/>
              </w:rPr>
              <w:t xml:space="preserve">3. plošná zkouška - crash test - zátěžový test </w:t>
            </w:r>
          </w:p>
        </w:tc>
        <w:tc>
          <w:tcPr>
            <w:tcW w:w="2074" w:type="dxa"/>
            <w:tcBorders>
              <w:top w:val="single" w:sz="8" w:space="0" w:color="auto"/>
              <w:left w:val="single" w:sz="8" w:space="0" w:color="auto"/>
              <w:bottom w:val="single" w:sz="24" w:space="0" w:color="auto"/>
              <w:right w:val="single" w:sz="8" w:space="0" w:color="auto"/>
            </w:tcBorders>
            <w:vAlign w:val="center"/>
            <w:hideMark/>
          </w:tcPr>
          <w:p w:rsidR="00DB4AF1" w:rsidRDefault="00DB4AF1">
            <w:pPr>
              <w:spacing w:line="276" w:lineRule="auto"/>
              <w:rPr>
                <w:rFonts w:ascii="Arial" w:hAnsi="Arial" w:cs="Arial"/>
                <w:sz w:val="20"/>
                <w:szCs w:val="20"/>
                <w:lang w:eastAsia="en-US"/>
              </w:rPr>
            </w:pPr>
            <w:r>
              <w:rPr>
                <w:rFonts w:ascii="Arial" w:hAnsi="Arial" w:cs="Arial"/>
                <w:sz w:val="20"/>
                <w:szCs w:val="20"/>
                <w:lang w:eastAsia="en-US"/>
              </w:rPr>
              <w:t>13.00 - 18.00</w:t>
            </w:r>
          </w:p>
        </w:tc>
        <w:tc>
          <w:tcPr>
            <w:tcW w:w="2160" w:type="dxa"/>
            <w:tcBorders>
              <w:top w:val="single" w:sz="8" w:space="0" w:color="auto"/>
              <w:left w:val="single" w:sz="8" w:space="0" w:color="auto"/>
              <w:bottom w:val="single" w:sz="24" w:space="0" w:color="auto"/>
              <w:right w:val="single" w:sz="24" w:space="0" w:color="auto"/>
            </w:tcBorders>
            <w:vAlign w:val="center"/>
            <w:hideMark/>
          </w:tcPr>
          <w:p w:rsidR="00DB4AF1" w:rsidRDefault="00DB4AF1">
            <w:pPr>
              <w:spacing w:line="276" w:lineRule="auto"/>
              <w:rPr>
                <w:rFonts w:ascii="Arial" w:hAnsi="Arial" w:cs="Arial"/>
                <w:sz w:val="20"/>
                <w:szCs w:val="20"/>
                <w:lang w:eastAsia="en-US"/>
              </w:rPr>
            </w:pPr>
            <w:r>
              <w:rPr>
                <w:rFonts w:ascii="Arial" w:hAnsi="Arial" w:cs="Arial"/>
                <w:sz w:val="20"/>
                <w:szCs w:val="20"/>
                <w:lang w:eastAsia="en-US"/>
              </w:rPr>
              <w:t>test spouštěn vzdáleně</w:t>
            </w:r>
          </w:p>
        </w:tc>
      </w:tr>
    </w:tbl>
    <w:p w:rsidR="006D6D8D" w:rsidRDefault="006D6D8D" w:rsidP="00597E84">
      <w:pPr>
        <w:pStyle w:val="Bezmezer"/>
        <w:spacing w:line="276" w:lineRule="auto"/>
        <w:jc w:val="both"/>
        <w:rPr>
          <w:rFonts w:ascii="Arial" w:hAnsi="Arial" w:cs="Arial"/>
          <w:b/>
          <w:sz w:val="20"/>
          <w:szCs w:val="20"/>
        </w:rPr>
      </w:pPr>
    </w:p>
    <w:sectPr w:rsidR="006D6D8D" w:rsidSect="000B2306">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89F" w:rsidRDefault="003C589F" w:rsidP="007E76B1">
      <w:r>
        <w:separator/>
      </w:r>
    </w:p>
  </w:endnote>
  <w:endnote w:type="continuationSeparator" w:id="0">
    <w:p w:rsidR="003C589F" w:rsidRDefault="003C589F" w:rsidP="007E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742" w:rsidRDefault="00E16742">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7523954"/>
      <w:docPartObj>
        <w:docPartGallery w:val="Page Numbers (Bottom of Page)"/>
        <w:docPartUnique/>
      </w:docPartObj>
    </w:sdtPr>
    <w:sdtEndPr/>
    <w:sdtContent>
      <w:sdt>
        <w:sdtPr>
          <w:rPr>
            <w:rFonts w:ascii="Arial" w:hAnsi="Arial" w:cs="Arial"/>
            <w:sz w:val="20"/>
            <w:szCs w:val="20"/>
          </w:rPr>
          <w:id w:val="37899341"/>
          <w:docPartObj>
            <w:docPartGallery w:val="Page Numbers (Top of Page)"/>
            <w:docPartUnique/>
          </w:docPartObj>
        </w:sdtPr>
        <w:sdtEndPr/>
        <w:sdtContent>
          <w:p w:rsidR="00C24319" w:rsidRDefault="00C24319">
            <w:pPr>
              <w:pStyle w:val="Zpat"/>
              <w:jc w:val="right"/>
              <w:rPr>
                <w:rFonts w:ascii="Arial" w:hAnsi="Arial" w:cs="Arial"/>
                <w:b/>
                <w:sz w:val="20"/>
                <w:szCs w:val="20"/>
              </w:rPr>
            </w:pPr>
            <w:r w:rsidRPr="007E76B1">
              <w:rPr>
                <w:rFonts w:ascii="Arial" w:hAnsi="Arial" w:cs="Arial"/>
                <w:sz w:val="20"/>
                <w:szCs w:val="20"/>
              </w:rPr>
              <w:t xml:space="preserve">Stránka </w:t>
            </w:r>
            <w:r w:rsidR="002C751F" w:rsidRPr="007E76B1">
              <w:rPr>
                <w:rFonts w:ascii="Arial" w:hAnsi="Arial" w:cs="Arial"/>
                <w:b/>
                <w:sz w:val="20"/>
                <w:szCs w:val="20"/>
              </w:rPr>
              <w:fldChar w:fldCharType="begin"/>
            </w:r>
            <w:r w:rsidRPr="007E76B1">
              <w:rPr>
                <w:rFonts w:ascii="Arial" w:hAnsi="Arial" w:cs="Arial"/>
                <w:b/>
                <w:sz w:val="20"/>
                <w:szCs w:val="20"/>
              </w:rPr>
              <w:instrText>PAGE</w:instrText>
            </w:r>
            <w:r w:rsidR="002C751F" w:rsidRPr="007E76B1">
              <w:rPr>
                <w:rFonts w:ascii="Arial" w:hAnsi="Arial" w:cs="Arial"/>
                <w:b/>
                <w:sz w:val="20"/>
                <w:szCs w:val="20"/>
              </w:rPr>
              <w:fldChar w:fldCharType="separate"/>
            </w:r>
            <w:r w:rsidR="00E16742">
              <w:rPr>
                <w:rFonts w:ascii="Arial" w:hAnsi="Arial" w:cs="Arial"/>
                <w:b/>
                <w:noProof/>
                <w:sz w:val="20"/>
                <w:szCs w:val="20"/>
              </w:rPr>
              <w:t>1</w:t>
            </w:r>
            <w:r w:rsidR="002C751F" w:rsidRPr="007E76B1">
              <w:rPr>
                <w:rFonts w:ascii="Arial" w:hAnsi="Arial" w:cs="Arial"/>
                <w:b/>
                <w:sz w:val="20"/>
                <w:szCs w:val="20"/>
              </w:rPr>
              <w:fldChar w:fldCharType="end"/>
            </w:r>
            <w:r w:rsidRPr="007E76B1">
              <w:rPr>
                <w:rFonts w:ascii="Arial" w:hAnsi="Arial" w:cs="Arial"/>
                <w:sz w:val="20"/>
                <w:szCs w:val="20"/>
              </w:rPr>
              <w:t xml:space="preserve"> z </w:t>
            </w:r>
            <w:r w:rsidR="002C751F" w:rsidRPr="007E76B1">
              <w:rPr>
                <w:rFonts w:ascii="Arial" w:hAnsi="Arial" w:cs="Arial"/>
                <w:b/>
                <w:sz w:val="20"/>
                <w:szCs w:val="20"/>
              </w:rPr>
              <w:fldChar w:fldCharType="begin"/>
            </w:r>
            <w:r w:rsidRPr="007E76B1">
              <w:rPr>
                <w:rFonts w:ascii="Arial" w:hAnsi="Arial" w:cs="Arial"/>
                <w:b/>
                <w:sz w:val="20"/>
                <w:szCs w:val="20"/>
              </w:rPr>
              <w:instrText>NUMPAGES</w:instrText>
            </w:r>
            <w:r w:rsidR="002C751F" w:rsidRPr="007E76B1">
              <w:rPr>
                <w:rFonts w:ascii="Arial" w:hAnsi="Arial" w:cs="Arial"/>
                <w:b/>
                <w:sz w:val="20"/>
                <w:szCs w:val="20"/>
              </w:rPr>
              <w:fldChar w:fldCharType="separate"/>
            </w:r>
            <w:r w:rsidR="00E16742">
              <w:rPr>
                <w:rFonts w:ascii="Arial" w:hAnsi="Arial" w:cs="Arial"/>
                <w:b/>
                <w:noProof/>
                <w:sz w:val="20"/>
                <w:szCs w:val="20"/>
              </w:rPr>
              <w:t>15</w:t>
            </w:r>
            <w:r w:rsidR="002C751F" w:rsidRPr="007E76B1">
              <w:rPr>
                <w:rFonts w:ascii="Arial" w:hAnsi="Arial" w:cs="Arial"/>
                <w:b/>
                <w:sz w:val="20"/>
                <w:szCs w:val="20"/>
              </w:rPr>
              <w:fldChar w:fldCharType="end"/>
            </w:r>
          </w:p>
          <w:p w:rsidR="00C24319" w:rsidRPr="007E76B1" w:rsidRDefault="00E16742">
            <w:pPr>
              <w:pStyle w:val="Zpat"/>
              <w:jc w:val="right"/>
              <w:rPr>
                <w:rFonts w:ascii="Arial" w:hAnsi="Arial" w:cs="Arial"/>
                <w:sz w:val="20"/>
                <w:szCs w:val="20"/>
              </w:rPr>
            </w:pP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742" w:rsidRDefault="00E1674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89F" w:rsidRDefault="003C589F" w:rsidP="007E76B1">
      <w:r>
        <w:separator/>
      </w:r>
    </w:p>
  </w:footnote>
  <w:footnote w:type="continuationSeparator" w:id="0">
    <w:p w:rsidR="003C589F" w:rsidRDefault="003C589F" w:rsidP="007E76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742" w:rsidRDefault="00E16742">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742" w:rsidRDefault="00E16742">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742" w:rsidRDefault="00E1674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372"/>
    <w:multiLevelType w:val="hybridMultilevel"/>
    <w:tmpl w:val="1236F3D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9B239E"/>
    <w:multiLevelType w:val="hybridMultilevel"/>
    <w:tmpl w:val="B2A85B6E"/>
    <w:lvl w:ilvl="0" w:tplc="07303E20">
      <w:start w:val="1"/>
      <w:numFmt w:val="lowerLetter"/>
      <w:lvlText w:val="%1)"/>
      <w:lvlJc w:val="left"/>
      <w:pPr>
        <w:ind w:left="720" w:hanging="360"/>
      </w:pPr>
      <w:rPr>
        <w:rFonts w:ascii="Arial" w:eastAsiaTheme="minorHAnsi" w:hAnsi="Arial" w:cs="Arial"/>
      </w:rPr>
    </w:lvl>
    <w:lvl w:ilvl="1" w:tplc="04050003">
      <w:start w:val="1"/>
      <w:numFmt w:val="bullet"/>
      <w:lvlText w:val="o"/>
      <w:lvlJc w:val="left"/>
      <w:pPr>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3CF5236"/>
    <w:multiLevelType w:val="hybridMultilevel"/>
    <w:tmpl w:val="D70C7FAE"/>
    <w:lvl w:ilvl="0" w:tplc="04050003">
      <w:start w:val="1"/>
      <w:numFmt w:val="bullet"/>
      <w:lvlText w:val="o"/>
      <w:lvlJc w:val="left"/>
      <w:pPr>
        <w:ind w:left="720"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1F1D62E8"/>
    <w:multiLevelType w:val="hybridMultilevel"/>
    <w:tmpl w:val="2A6CF3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773634"/>
    <w:multiLevelType w:val="hybridMultilevel"/>
    <w:tmpl w:val="98126D58"/>
    <w:lvl w:ilvl="0" w:tplc="45F64E9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5" w15:restartNumberingAfterBreak="0">
    <w:nsid w:val="22930E90"/>
    <w:multiLevelType w:val="hybridMultilevel"/>
    <w:tmpl w:val="27F8D1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3C200E6"/>
    <w:multiLevelType w:val="hybridMultilevel"/>
    <w:tmpl w:val="52505C2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3D4341"/>
    <w:multiLevelType w:val="hybridMultilevel"/>
    <w:tmpl w:val="C768709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350FF2"/>
    <w:multiLevelType w:val="hybridMultilevel"/>
    <w:tmpl w:val="FB3855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5820E1"/>
    <w:multiLevelType w:val="hybridMultilevel"/>
    <w:tmpl w:val="A5846740"/>
    <w:lvl w:ilvl="0" w:tplc="04050001">
      <w:start w:val="1"/>
      <w:numFmt w:val="bullet"/>
      <w:lvlText w:val=""/>
      <w:lvlJc w:val="left"/>
      <w:pPr>
        <w:ind w:left="106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15:restartNumberingAfterBreak="0">
    <w:nsid w:val="2EAA7308"/>
    <w:multiLevelType w:val="hybridMultilevel"/>
    <w:tmpl w:val="86A026C8"/>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30AC7094"/>
    <w:multiLevelType w:val="hybridMultilevel"/>
    <w:tmpl w:val="6D90871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34C53970"/>
    <w:multiLevelType w:val="hybridMultilevel"/>
    <w:tmpl w:val="F4B445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F40F92"/>
    <w:multiLevelType w:val="hybridMultilevel"/>
    <w:tmpl w:val="5FC81B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9A7FA1"/>
    <w:multiLevelType w:val="hybridMultilevel"/>
    <w:tmpl w:val="FAC2AF54"/>
    <w:lvl w:ilvl="0" w:tplc="D07A57F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464228"/>
    <w:multiLevelType w:val="hybridMultilevel"/>
    <w:tmpl w:val="9648D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FB1BBC"/>
    <w:multiLevelType w:val="hybridMultilevel"/>
    <w:tmpl w:val="21B0D3C2"/>
    <w:lvl w:ilvl="0" w:tplc="04050001">
      <w:start w:val="1"/>
      <w:numFmt w:val="bullet"/>
      <w:lvlText w:val=""/>
      <w:lvlJc w:val="left"/>
      <w:pPr>
        <w:ind w:left="1068"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7" w15:restartNumberingAfterBreak="0">
    <w:nsid w:val="52D340E5"/>
    <w:multiLevelType w:val="hybridMultilevel"/>
    <w:tmpl w:val="A3A479E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7DA1B14"/>
    <w:multiLevelType w:val="hybridMultilevel"/>
    <w:tmpl w:val="2DF80B7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5B9D5F51"/>
    <w:multiLevelType w:val="hybridMultilevel"/>
    <w:tmpl w:val="829882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D86B86"/>
    <w:multiLevelType w:val="hybridMultilevel"/>
    <w:tmpl w:val="957AE3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BA5380"/>
    <w:multiLevelType w:val="hybridMultilevel"/>
    <w:tmpl w:val="A2E4A3F6"/>
    <w:lvl w:ilvl="0" w:tplc="0405000F">
      <w:start w:val="1"/>
      <w:numFmt w:val="decimal"/>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66191628"/>
    <w:multiLevelType w:val="hybridMultilevel"/>
    <w:tmpl w:val="20663DCE"/>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68141C27"/>
    <w:multiLevelType w:val="hybridMultilevel"/>
    <w:tmpl w:val="3334AB5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8705A7A"/>
    <w:multiLevelType w:val="hybridMultilevel"/>
    <w:tmpl w:val="974EFBD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4F5272D"/>
    <w:multiLevelType w:val="hybridMultilevel"/>
    <w:tmpl w:val="7E9833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B93BF7"/>
    <w:multiLevelType w:val="multilevel"/>
    <w:tmpl w:val="640A53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3"/>
  </w:num>
  <w:num w:numId="3">
    <w:abstractNumId w:val="19"/>
  </w:num>
  <w:num w:numId="4">
    <w:abstractNumId w:val="5"/>
  </w:num>
  <w:num w:numId="5">
    <w:abstractNumId w:val="6"/>
  </w:num>
  <w:num w:numId="6">
    <w:abstractNumId w:val="13"/>
  </w:num>
  <w:num w:numId="7">
    <w:abstractNumId w:val="15"/>
  </w:num>
  <w:num w:numId="8">
    <w:abstractNumId w:val="23"/>
  </w:num>
  <w:num w:numId="9">
    <w:abstractNumId w:val="7"/>
  </w:num>
  <w:num w:numId="10">
    <w:abstractNumId w:val="17"/>
  </w:num>
  <w:num w:numId="11">
    <w:abstractNumId w:val="12"/>
  </w:num>
  <w:num w:numId="12">
    <w:abstractNumId w:val="24"/>
  </w:num>
  <w:num w:numId="13">
    <w:abstractNumId w:val="20"/>
  </w:num>
  <w:num w:numId="14">
    <w:abstractNumId w:val="4"/>
  </w:num>
  <w:num w:numId="15">
    <w:abstractNumId w:val="8"/>
  </w:num>
  <w:num w:numId="16">
    <w:abstractNumId w:val="14"/>
  </w:num>
  <w:num w:numId="17">
    <w:abstractNumId w:val="25"/>
  </w:num>
  <w:num w:numId="1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n-US" w:vendorID="64" w:dllVersion="131078" w:nlCheck="1" w:checkStyle="0"/>
  <w:defaultTabStop w:val="708"/>
  <w:hyphenationZone w:val="425"/>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6B1"/>
    <w:rsid w:val="000055F6"/>
    <w:rsid w:val="00005903"/>
    <w:rsid w:val="000062EF"/>
    <w:rsid w:val="000134C4"/>
    <w:rsid w:val="0001733D"/>
    <w:rsid w:val="00033A80"/>
    <w:rsid w:val="00040B5A"/>
    <w:rsid w:val="00041946"/>
    <w:rsid w:val="000511DE"/>
    <w:rsid w:val="000547B4"/>
    <w:rsid w:val="000601EF"/>
    <w:rsid w:val="00061EA8"/>
    <w:rsid w:val="00065192"/>
    <w:rsid w:val="000668A3"/>
    <w:rsid w:val="00074D39"/>
    <w:rsid w:val="00082A24"/>
    <w:rsid w:val="000831C4"/>
    <w:rsid w:val="00086D9D"/>
    <w:rsid w:val="00091C35"/>
    <w:rsid w:val="000959D9"/>
    <w:rsid w:val="00096243"/>
    <w:rsid w:val="00096F5A"/>
    <w:rsid w:val="000B1D48"/>
    <w:rsid w:val="000B2306"/>
    <w:rsid w:val="000B5DAF"/>
    <w:rsid w:val="000C523F"/>
    <w:rsid w:val="000C6F59"/>
    <w:rsid w:val="000D1771"/>
    <w:rsid w:val="000F0F20"/>
    <w:rsid w:val="000F24BF"/>
    <w:rsid w:val="0010249B"/>
    <w:rsid w:val="001027B9"/>
    <w:rsid w:val="001032F8"/>
    <w:rsid w:val="00106646"/>
    <w:rsid w:val="00122440"/>
    <w:rsid w:val="001249C9"/>
    <w:rsid w:val="00132D4D"/>
    <w:rsid w:val="00133AD7"/>
    <w:rsid w:val="00133EB0"/>
    <w:rsid w:val="00143260"/>
    <w:rsid w:val="00143585"/>
    <w:rsid w:val="00150A1B"/>
    <w:rsid w:val="00151942"/>
    <w:rsid w:val="00161FD9"/>
    <w:rsid w:val="001865CF"/>
    <w:rsid w:val="00196865"/>
    <w:rsid w:val="001A1CFD"/>
    <w:rsid w:val="001C13CB"/>
    <w:rsid w:val="001C14EF"/>
    <w:rsid w:val="001C4810"/>
    <w:rsid w:val="001C6321"/>
    <w:rsid w:val="001C68DC"/>
    <w:rsid w:val="001D32A6"/>
    <w:rsid w:val="001D3BC6"/>
    <w:rsid w:val="001D41CD"/>
    <w:rsid w:val="001D5B43"/>
    <w:rsid w:val="001E00D1"/>
    <w:rsid w:val="001E0744"/>
    <w:rsid w:val="001F4DB0"/>
    <w:rsid w:val="001F5DCB"/>
    <w:rsid w:val="002006F7"/>
    <w:rsid w:val="00202191"/>
    <w:rsid w:val="00203EE3"/>
    <w:rsid w:val="0020600A"/>
    <w:rsid w:val="002061BE"/>
    <w:rsid w:val="002062BF"/>
    <w:rsid w:val="0020709A"/>
    <w:rsid w:val="002079C9"/>
    <w:rsid w:val="002102E2"/>
    <w:rsid w:val="00212456"/>
    <w:rsid w:val="00224B22"/>
    <w:rsid w:val="002261A5"/>
    <w:rsid w:val="002270A2"/>
    <w:rsid w:val="00235874"/>
    <w:rsid w:val="002364A2"/>
    <w:rsid w:val="00236741"/>
    <w:rsid w:val="00236972"/>
    <w:rsid w:val="00237230"/>
    <w:rsid w:val="00240E9A"/>
    <w:rsid w:val="00247758"/>
    <w:rsid w:val="0025130E"/>
    <w:rsid w:val="00251A0B"/>
    <w:rsid w:val="00251EAF"/>
    <w:rsid w:val="00252C96"/>
    <w:rsid w:val="00255582"/>
    <w:rsid w:val="00262FBF"/>
    <w:rsid w:val="00263CA2"/>
    <w:rsid w:val="0026477A"/>
    <w:rsid w:val="00265B4C"/>
    <w:rsid w:val="00271EE9"/>
    <w:rsid w:val="00274073"/>
    <w:rsid w:val="002770FF"/>
    <w:rsid w:val="00280B6C"/>
    <w:rsid w:val="0028287B"/>
    <w:rsid w:val="00284AD9"/>
    <w:rsid w:val="00285DF5"/>
    <w:rsid w:val="00297AEE"/>
    <w:rsid w:val="002B00D9"/>
    <w:rsid w:val="002B2C19"/>
    <w:rsid w:val="002B2C89"/>
    <w:rsid w:val="002B601E"/>
    <w:rsid w:val="002B7CBB"/>
    <w:rsid w:val="002C751F"/>
    <w:rsid w:val="002D16D5"/>
    <w:rsid w:val="002E39E9"/>
    <w:rsid w:val="002F59E3"/>
    <w:rsid w:val="00303E39"/>
    <w:rsid w:val="00313D94"/>
    <w:rsid w:val="00322E08"/>
    <w:rsid w:val="0032398D"/>
    <w:rsid w:val="00330D05"/>
    <w:rsid w:val="0033157A"/>
    <w:rsid w:val="0034395B"/>
    <w:rsid w:val="0034626F"/>
    <w:rsid w:val="00347938"/>
    <w:rsid w:val="003532E9"/>
    <w:rsid w:val="003555E3"/>
    <w:rsid w:val="00360E07"/>
    <w:rsid w:val="00362A68"/>
    <w:rsid w:val="0037702E"/>
    <w:rsid w:val="00377373"/>
    <w:rsid w:val="00384D88"/>
    <w:rsid w:val="00397718"/>
    <w:rsid w:val="003A054E"/>
    <w:rsid w:val="003A2536"/>
    <w:rsid w:val="003C140E"/>
    <w:rsid w:val="003C3D05"/>
    <w:rsid w:val="003C589F"/>
    <w:rsid w:val="003C7BD6"/>
    <w:rsid w:val="003C7CDA"/>
    <w:rsid w:val="003D594D"/>
    <w:rsid w:val="003D5F4F"/>
    <w:rsid w:val="003D6FDC"/>
    <w:rsid w:val="003F138C"/>
    <w:rsid w:val="003F7686"/>
    <w:rsid w:val="003F7B0D"/>
    <w:rsid w:val="0040411F"/>
    <w:rsid w:val="00406870"/>
    <w:rsid w:val="00407693"/>
    <w:rsid w:val="00421A8F"/>
    <w:rsid w:val="004348CF"/>
    <w:rsid w:val="00436F54"/>
    <w:rsid w:val="00445122"/>
    <w:rsid w:val="00446E76"/>
    <w:rsid w:val="00454AD5"/>
    <w:rsid w:val="004551B7"/>
    <w:rsid w:val="00456129"/>
    <w:rsid w:val="00461B82"/>
    <w:rsid w:val="00461E1E"/>
    <w:rsid w:val="00486A20"/>
    <w:rsid w:val="004873EF"/>
    <w:rsid w:val="00491C2D"/>
    <w:rsid w:val="00491EC7"/>
    <w:rsid w:val="0049435E"/>
    <w:rsid w:val="004A2A4D"/>
    <w:rsid w:val="004A40C3"/>
    <w:rsid w:val="004A658C"/>
    <w:rsid w:val="004B67F3"/>
    <w:rsid w:val="004C3462"/>
    <w:rsid w:val="004E272E"/>
    <w:rsid w:val="004F16EF"/>
    <w:rsid w:val="004F6BF3"/>
    <w:rsid w:val="00501390"/>
    <w:rsid w:val="005034A2"/>
    <w:rsid w:val="005126C3"/>
    <w:rsid w:val="0051333A"/>
    <w:rsid w:val="005160FF"/>
    <w:rsid w:val="00524954"/>
    <w:rsid w:val="00532042"/>
    <w:rsid w:val="00532E5A"/>
    <w:rsid w:val="00533543"/>
    <w:rsid w:val="0054554F"/>
    <w:rsid w:val="005529D7"/>
    <w:rsid w:val="00562774"/>
    <w:rsid w:val="00562D5F"/>
    <w:rsid w:val="00566391"/>
    <w:rsid w:val="00566696"/>
    <w:rsid w:val="005751FD"/>
    <w:rsid w:val="005773E6"/>
    <w:rsid w:val="00583B82"/>
    <w:rsid w:val="00584ED5"/>
    <w:rsid w:val="00591322"/>
    <w:rsid w:val="00592501"/>
    <w:rsid w:val="00597E84"/>
    <w:rsid w:val="005A7294"/>
    <w:rsid w:val="005B0A23"/>
    <w:rsid w:val="005D2D37"/>
    <w:rsid w:val="005D5538"/>
    <w:rsid w:val="005F1E3C"/>
    <w:rsid w:val="005F21E5"/>
    <w:rsid w:val="005F2B56"/>
    <w:rsid w:val="005F3E82"/>
    <w:rsid w:val="006048A7"/>
    <w:rsid w:val="00617921"/>
    <w:rsid w:val="006274CD"/>
    <w:rsid w:val="0063126B"/>
    <w:rsid w:val="0063404A"/>
    <w:rsid w:val="006340DD"/>
    <w:rsid w:val="00640008"/>
    <w:rsid w:val="0064015C"/>
    <w:rsid w:val="00646453"/>
    <w:rsid w:val="00650412"/>
    <w:rsid w:val="00651CE7"/>
    <w:rsid w:val="006534BB"/>
    <w:rsid w:val="0065563C"/>
    <w:rsid w:val="00664237"/>
    <w:rsid w:val="00665D63"/>
    <w:rsid w:val="0067551B"/>
    <w:rsid w:val="006803FC"/>
    <w:rsid w:val="006819B7"/>
    <w:rsid w:val="006931E6"/>
    <w:rsid w:val="00693818"/>
    <w:rsid w:val="006A441B"/>
    <w:rsid w:val="006A5376"/>
    <w:rsid w:val="006B3785"/>
    <w:rsid w:val="006B5104"/>
    <w:rsid w:val="006B7229"/>
    <w:rsid w:val="006C0387"/>
    <w:rsid w:val="006C704C"/>
    <w:rsid w:val="006D5CD8"/>
    <w:rsid w:val="006D62F5"/>
    <w:rsid w:val="006D6AC8"/>
    <w:rsid w:val="006D6D8D"/>
    <w:rsid w:val="006E4D42"/>
    <w:rsid w:val="006F01CC"/>
    <w:rsid w:val="006F3633"/>
    <w:rsid w:val="006F627A"/>
    <w:rsid w:val="007077B7"/>
    <w:rsid w:val="00722331"/>
    <w:rsid w:val="00730171"/>
    <w:rsid w:val="0073134A"/>
    <w:rsid w:val="0073442B"/>
    <w:rsid w:val="0073557B"/>
    <w:rsid w:val="00736516"/>
    <w:rsid w:val="00744CCD"/>
    <w:rsid w:val="00750B0F"/>
    <w:rsid w:val="00756C1A"/>
    <w:rsid w:val="00760575"/>
    <w:rsid w:val="007640B1"/>
    <w:rsid w:val="007706B0"/>
    <w:rsid w:val="0077131F"/>
    <w:rsid w:val="00774C94"/>
    <w:rsid w:val="00782C42"/>
    <w:rsid w:val="00783B63"/>
    <w:rsid w:val="00787787"/>
    <w:rsid w:val="00787DCA"/>
    <w:rsid w:val="00790337"/>
    <w:rsid w:val="00792B7D"/>
    <w:rsid w:val="00793828"/>
    <w:rsid w:val="00795C19"/>
    <w:rsid w:val="007960CA"/>
    <w:rsid w:val="007B0AFB"/>
    <w:rsid w:val="007B1060"/>
    <w:rsid w:val="007B10BF"/>
    <w:rsid w:val="007B6CBE"/>
    <w:rsid w:val="007B73C2"/>
    <w:rsid w:val="007C37A8"/>
    <w:rsid w:val="007C5ACC"/>
    <w:rsid w:val="007C61DA"/>
    <w:rsid w:val="007D1FF4"/>
    <w:rsid w:val="007D3387"/>
    <w:rsid w:val="007E7381"/>
    <w:rsid w:val="007E76B1"/>
    <w:rsid w:val="007E7F21"/>
    <w:rsid w:val="007F57CE"/>
    <w:rsid w:val="00800117"/>
    <w:rsid w:val="008222C1"/>
    <w:rsid w:val="0082794E"/>
    <w:rsid w:val="00827CD9"/>
    <w:rsid w:val="00832A67"/>
    <w:rsid w:val="00832D5F"/>
    <w:rsid w:val="0084355C"/>
    <w:rsid w:val="00846EBF"/>
    <w:rsid w:val="00850A89"/>
    <w:rsid w:val="00850C1A"/>
    <w:rsid w:val="00851B7B"/>
    <w:rsid w:val="00867FC7"/>
    <w:rsid w:val="00881A03"/>
    <w:rsid w:val="00884717"/>
    <w:rsid w:val="008A1148"/>
    <w:rsid w:val="008A2F47"/>
    <w:rsid w:val="008A3F9A"/>
    <w:rsid w:val="008A4DEB"/>
    <w:rsid w:val="008B145B"/>
    <w:rsid w:val="008D38C1"/>
    <w:rsid w:val="008D49A7"/>
    <w:rsid w:val="008D71A2"/>
    <w:rsid w:val="008E2D15"/>
    <w:rsid w:val="008E589B"/>
    <w:rsid w:val="008F0528"/>
    <w:rsid w:val="008F24C7"/>
    <w:rsid w:val="008F3561"/>
    <w:rsid w:val="008F5CA2"/>
    <w:rsid w:val="009015AF"/>
    <w:rsid w:val="0090516D"/>
    <w:rsid w:val="00905585"/>
    <w:rsid w:val="00907A3D"/>
    <w:rsid w:val="00915EDC"/>
    <w:rsid w:val="009178B7"/>
    <w:rsid w:val="009237AA"/>
    <w:rsid w:val="00923E71"/>
    <w:rsid w:val="00927CB6"/>
    <w:rsid w:val="009303D3"/>
    <w:rsid w:val="009344EA"/>
    <w:rsid w:val="00935E93"/>
    <w:rsid w:val="009425AE"/>
    <w:rsid w:val="00946985"/>
    <w:rsid w:val="00947277"/>
    <w:rsid w:val="00960706"/>
    <w:rsid w:val="00966089"/>
    <w:rsid w:val="0096720E"/>
    <w:rsid w:val="00972BB9"/>
    <w:rsid w:val="00983F6B"/>
    <w:rsid w:val="009842A4"/>
    <w:rsid w:val="00990A0B"/>
    <w:rsid w:val="009A209C"/>
    <w:rsid w:val="009A36CE"/>
    <w:rsid w:val="009A5E5B"/>
    <w:rsid w:val="009B1E8F"/>
    <w:rsid w:val="009B28E4"/>
    <w:rsid w:val="009B6148"/>
    <w:rsid w:val="009B6B9F"/>
    <w:rsid w:val="009C028D"/>
    <w:rsid w:val="009D05DB"/>
    <w:rsid w:val="009D1E53"/>
    <w:rsid w:val="009D7D11"/>
    <w:rsid w:val="009F032B"/>
    <w:rsid w:val="009F37C2"/>
    <w:rsid w:val="009F4C45"/>
    <w:rsid w:val="009F5F9B"/>
    <w:rsid w:val="00A0093A"/>
    <w:rsid w:val="00A03F1A"/>
    <w:rsid w:val="00A04F96"/>
    <w:rsid w:val="00A06C48"/>
    <w:rsid w:val="00A10684"/>
    <w:rsid w:val="00A12BC9"/>
    <w:rsid w:val="00A14A4F"/>
    <w:rsid w:val="00A15656"/>
    <w:rsid w:val="00A167D7"/>
    <w:rsid w:val="00A31ECF"/>
    <w:rsid w:val="00A41990"/>
    <w:rsid w:val="00A41F56"/>
    <w:rsid w:val="00A47679"/>
    <w:rsid w:val="00A6695C"/>
    <w:rsid w:val="00A67BE6"/>
    <w:rsid w:val="00A71B90"/>
    <w:rsid w:val="00A80C44"/>
    <w:rsid w:val="00A8259E"/>
    <w:rsid w:val="00A85CF8"/>
    <w:rsid w:val="00A934BF"/>
    <w:rsid w:val="00A93F9F"/>
    <w:rsid w:val="00AA043F"/>
    <w:rsid w:val="00AA6C8B"/>
    <w:rsid w:val="00AB7BCF"/>
    <w:rsid w:val="00AB7F21"/>
    <w:rsid w:val="00AC7445"/>
    <w:rsid w:val="00AD5A04"/>
    <w:rsid w:val="00AE204C"/>
    <w:rsid w:val="00AE3A4C"/>
    <w:rsid w:val="00AF2811"/>
    <w:rsid w:val="00B006A2"/>
    <w:rsid w:val="00B05840"/>
    <w:rsid w:val="00B10589"/>
    <w:rsid w:val="00B10D20"/>
    <w:rsid w:val="00B14037"/>
    <w:rsid w:val="00B1411F"/>
    <w:rsid w:val="00B21122"/>
    <w:rsid w:val="00B3082E"/>
    <w:rsid w:val="00B31227"/>
    <w:rsid w:val="00B441AD"/>
    <w:rsid w:val="00B51EEE"/>
    <w:rsid w:val="00B60F89"/>
    <w:rsid w:val="00B63F31"/>
    <w:rsid w:val="00B64A7C"/>
    <w:rsid w:val="00B65ECD"/>
    <w:rsid w:val="00B67F76"/>
    <w:rsid w:val="00B71CD8"/>
    <w:rsid w:val="00B87354"/>
    <w:rsid w:val="00B94913"/>
    <w:rsid w:val="00BA0736"/>
    <w:rsid w:val="00BA3774"/>
    <w:rsid w:val="00BA59D1"/>
    <w:rsid w:val="00BB34A6"/>
    <w:rsid w:val="00BD4805"/>
    <w:rsid w:val="00BE1F29"/>
    <w:rsid w:val="00BE4A9E"/>
    <w:rsid w:val="00BE6802"/>
    <w:rsid w:val="00BE7F87"/>
    <w:rsid w:val="00C1476C"/>
    <w:rsid w:val="00C2309B"/>
    <w:rsid w:val="00C231D5"/>
    <w:rsid w:val="00C24319"/>
    <w:rsid w:val="00C24774"/>
    <w:rsid w:val="00C262CF"/>
    <w:rsid w:val="00C26590"/>
    <w:rsid w:val="00C33C24"/>
    <w:rsid w:val="00C41C1E"/>
    <w:rsid w:val="00C54228"/>
    <w:rsid w:val="00C57D46"/>
    <w:rsid w:val="00C61C52"/>
    <w:rsid w:val="00C6437E"/>
    <w:rsid w:val="00C65F5C"/>
    <w:rsid w:val="00C66E88"/>
    <w:rsid w:val="00C80C58"/>
    <w:rsid w:val="00C822E5"/>
    <w:rsid w:val="00C8555B"/>
    <w:rsid w:val="00C85F87"/>
    <w:rsid w:val="00C86EA3"/>
    <w:rsid w:val="00C909B5"/>
    <w:rsid w:val="00C97B22"/>
    <w:rsid w:val="00CA0A1E"/>
    <w:rsid w:val="00CA19E3"/>
    <w:rsid w:val="00CB12A7"/>
    <w:rsid w:val="00CB62CE"/>
    <w:rsid w:val="00CC1F90"/>
    <w:rsid w:val="00CC4087"/>
    <w:rsid w:val="00CC4ED6"/>
    <w:rsid w:val="00CC7CCA"/>
    <w:rsid w:val="00CD3DA4"/>
    <w:rsid w:val="00CE0AA6"/>
    <w:rsid w:val="00CE37FF"/>
    <w:rsid w:val="00CE4860"/>
    <w:rsid w:val="00CE58C6"/>
    <w:rsid w:val="00CF56DD"/>
    <w:rsid w:val="00CF76D9"/>
    <w:rsid w:val="00CF791C"/>
    <w:rsid w:val="00D0000A"/>
    <w:rsid w:val="00D11856"/>
    <w:rsid w:val="00D17264"/>
    <w:rsid w:val="00D21145"/>
    <w:rsid w:val="00D227A9"/>
    <w:rsid w:val="00D31FF8"/>
    <w:rsid w:val="00D52AE2"/>
    <w:rsid w:val="00D56FD5"/>
    <w:rsid w:val="00D7152D"/>
    <w:rsid w:val="00D74D1E"/>
    <w:rsid w:val="00D77165"/>
    <w:rsid w:val="00D87D0E"/>
    <w:rsid w:val="00D93C0F"/>
    <w:rsid w:val="00D95A8B"/>
    <w:rsid w:val="00D97F34"/>
    <w:rsid w:val="00D97FC1"/>
    <w:rsid w:val="00DA6841"/>
    <w:rsid w:val="00DB4AF1"/>
    <w:rsid w:val="00DC1213"/>
    <w:rsid w:val="00DC1C30"/>
    <w:rsid w:val="00DC2559"/>
    <w:rsid w:val="00DC3567"/>
    <w:rsid w:val="00DC5016"/>
    <w:rsid w:val="00DC7A17"/>
    <w:rsid w:val="00DD53F7"/>
    <w:rsid w:val="00DE2559"/>
    <w:rsid w:val="00DE5165"/>
    <w:rsid w:val="00DF41EF"/>
    <w:rsid w:val="00E0788C"/>
    <w:rsid w:val="00E16742"/>
    <w:rsid w:val="00E17ED1"/>
    <w:rsid w:val="00E20AFD"/>
    <w:rsid w:val="00E224C8"/>
    <w:rsid w:val="00E2478F"/>
    <w:rsid w:val="00E279CB"/>
    <w:rsid w:val="00E31143"/>
    <w:rsid w:val="00E31C1D"/>
    <w:rsid w:val="00E40B49"/>
    <w:rsid w:val="00E4682E"/>
    <w:rsid w:val="00E47562"/>
    <w:rsid w:val="00E47E7A"/>
    <w:rsid w:val="00E53066"/>
    <w:rsid w:val="00E54136"/>
    <w:rsid w:val="00E607F4"/>
    <w:rsid w:val="00E61BB8"/>
    <w:rsid w:val="00E6405C"/>
    <w:rsid w:val="00E64485"/>
    <w:rsid w:val="00E64B8D"/>
    <w:rsid w:val="00E674AC"/>
    <w:rsid w:val="00E7166B"/>
    <w:rsid w:val="00E73064"/>
    <w:rsid w:val="00E80FF1"/>
    <w:rsid w:val="00E81BCF"/>
    <w:rsid w:val="00E83F8B"/>
    <w:rsid w:val="00E86F0C"/>
    <w:rsid w:val="00E87113"/>
    <w:rsid w:val="00E908BE"/>
    <w:rsid w:val="00EA0EEB"/>
    <w:rsid w:val="00EA7260"/>
    <w:rsid w:val="00EB2FFE"/>
    <w:rsid w:val="00EB3F61"/>
    <w:rsid w:val="00EB70B9"/>
    <w:rsid w:val="00EC02B2"/>
    <w:rsid w:val="00EC0559"/>
    <w:rsid w:val="00EC3E0F"/>
    <w:rsid w:val="00EC61E6"/>
    <w:rsid w:val="00EC64CA"/>
    <w:rsid w:val="00ED4A61"/>
    <w:rsid w:val="00ED697E"/>
    <w:rsid w:val="00EE4298"/>
    <w:rsid w:val="00EF0BF0"/>
    <w:rsid w:val="00EF549B"/>
    <w:rsid w:val="00F00714"/>
    <w:rsid w:val="00F02D6B"/>
    <w:rsid w:val="00F13FF9"/>
    <w:rsid w:val="00F202DF"/>
    <w:rsid w:val="00F32DD6"/>
    <w:rsid w:val="00F4011D"/>
    <w:rsid w:val="00F5211C"/>
    <w:rsid w:val="00F54D56"/>
    <w:rsid w:val="00F57420"/>
    <w:rsid w:val="00F61230"/>
    <w:rsid w:val="00F61A11"/>
    <w:rsid w:val="00F6645C"/>
    <w:rsid w:val="00F73BAE"/>
    <w:rsid w:val="00F8521B"/>
    <w:rsid w:val="00F877B5"/>
    <w:rsid w:val="00F90E30"/>
    <w:rsid w:val="00F91BD9"/>
    <w:rsid w:val="00F950BB"/>
    <w:rsid w:val="00F96704"/>
    <w:rsid w:val="00F97359"/>
    <w:rsid w:val="00FA32BA"/>
    <w:rsid w:val="00FA347B"/>
    <w:rsid w:val="00FA69C3"/>
    <w:rsid w:val="00FA7E92"/>
    <w:rsid w:val="00FB3E27"/>
    <w:rsid w:val="00FC3AE1"/>
    <w:rsid w:val="00FC50CF"/>
    <w:rsid w:val="00FC61AA"/>
    <w:rsid w:val="00FD020A"/>
    <w:rsid w:val="00FD1704"/>
    <w:rsid w:val="00FD2EB0"/>
    <w:rsid w:val="00FE2E5C"/>
    <w:rsid w:val="00FF34B6"/>
    <w:rsid w:val="00FF52AE"/>
    <w:rsid w:val="00FF7F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57F6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76B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E76B1"/>
    <w:pPr>
      <w:spacing w:after="0" w:line="240" w:lineRule="auto"/>
    </w:pPr>
  </w:style>
  <w:style w:type="character" w:customStyle="1" w:styleId="platne1">
    <w:name w:val="platne1"/>
    <w:rsid w:val="007E76B1"/>
    <w:rPr>
      <w:rFonts w:cs="Times New Roman"/>
    </w:rPr>
  </w:style>
  <w:style w:type="paragraph" w:styleId="Odstavecseseznamem">
    <w:name w:val="List Paragraph"/>
    <w:basedOn w:val="Normln"/>
    <w:link w:val="OdstavecseseznamemChar"/>
    <w:uiPriority w:val="34"/>
    <w:qFormat/>
    <w:rsid w:val="007E76B1"/>
    <w:pPr>
      <w:ind w:left="720"/>
      <w:contextualSpacing/>
    </w:pPr>
    <w:rPr>
      <w:rFonts w:ascii="Arial" w:hAnsi="Arial"/>
      <w:sz w:val="19"/>
      <w:lang w:eastAsia="en-US"/>
    </w:rPr>
  </w:style>
  <w:style w:type="character" w:styleId="Hypertextovodkaz">
    <w:name w:val="Hyperlink"/>
    <w:basedOn w:val="Standardnpsmoodstavce"/>
    <w:uiPriority w:val="99"/>
    <w:unhideWhenUsed/>
    <w:rsid w:val="007E76B1"/>
    <w:rPr>
      <w:color w:val="0000FF" w:themeColor="hyperlink"/>
      <w:u w:val="single"/>
    </w:rPr>
  </w:style>
  <w:style w:type="paragraph" w:styleId="Zhlav">
    <w:name w:val="header"/>
    <w:basedOn w:val="Normln"/>
    <w:link w:val="ZhlavChar"/>
    <w:uiPriority w:val="99"/>
    <w:unhideWhenUsed/>
    <w:rsid w:val="007E76B1"/>
    <w:pPr>
      <w:tabs>
        <w:tab w:val="center" w:pos="4536"/>
        <w:tab w:val="right" w:pos="9072"/>
      </w:tabs>
    </w:pPr>
  </w:style>
  <w:style w:type="character" w:customStyle="1" w:styleId="ZhlavChar">
    <w:name w:val="Záhlaví Char"/>
    <w:basedOn w:val="Standardnpsmoodstavce"/>
    <w:link w:val="Zhlav"/>
    <w:uiPriority w:val="99"/>
    <w:rsid w:val="007E76B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E76B1"/>
    <w:pPr>
      <w:tabs>
        <w:tab w:val="center" w:pos="4536"/>
        <w:tab w:val="right" w:pos="9072"/>
      </w:tabs>
    </w:pPr>
  </w:style>
  <w:style w:type="character" w:customStyle="1" w:styleId="ZpatChar">
    <w:name w:val="Zápatí Char"/>
    <w:basedOn w:val="Standardnpsmoodstavce"/>
    <w:link w:val="Zpat"/>
    <w:uiPriority w:val="99"/>
    <w:rsid w:val="007E76B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E76B1"/>
    <w:rPr>
      <w:rFonts w:ascii="Tahoma" w:hAnsi="Tahoma" w:cs="Tahoma"/>
      <w:sz w:val="16"/>
      <w:szCs w:val="16"/>
    </w:rPr>
  </w:style>
  <w:style w:type="character" w:customStyle="1" w:styleId="TextbublinyChar">
    <w:name w:val="Text bubliny Char"/>
    <w:basedOn w:val="Standardnpsmoodstavce"/>
    <w:link w:val="Textbubliny"/>
    <w:uiPriority w:val="99"/>
    <w:semiHidden/>
    <w:rsid w:val="007E76B1"/>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033A80"/>
    <w:rPr>
      <w:sz w:val="16"/>
      <w:szCs w:val="16"/>
    </w:rPr>
  </w:style>
  <w:style w:type="paragraph" w:styleId="Textkomente">
    <w:name w:val="annotation text"/>
    <w:basedOn w:val="Normln"/>
    <w:link w:val="TextkomenteChar"/>
    <w:uiPriority w:val="99"/>
    <w:semiHidden/>
    <w:unhideWhenUsed/>
    <w:rsid w:val="00033A80"/>
    <w:rPr>
      <w:sz w:val="20"/>
      <w:szCs w:val="20"/>
    </w:rPr>
  </w:style>
  <w:style w:type="character" w:customStyle="1" w:styleId="TextkomenteChar">
    <w:name w:val="Text komentáře Char"/>
    <w:basedOn w:val="Standardnpsmoodstavce"/>
    <w:link w:val="Textkomente"/>
    <w:uiPriority w:val="99"/>
    <w:semiHidden/>
    <w:rsid w:val="00033A8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33A80"/>
    <w:rPr>
      <w:b/>
      <w:bCs/>
    </w:rPr>
  </w:style>
  <w:style w:type="character" w:customStyle="1" w:styleId="PedmtkomenteChar">
    <w:name w:val="Předmět komentáře Char"/>
    <w:basedOn w:val="TextkomenteChar"/>
    <w:link w:val="Pedmtkomente"/>
    <w:uiPriority w:val="99"/>
    <w:semiHidden/>
    <w:rsid w:val="00033A80"/>
    <w:rPr>
      <w:rFonts w:ascii="Times New Roman" w:eastAsia="Times New Roman" w:hAnsi="Times New Roman" w:cs="Times New Roman"/>
      <w:b/>
      <w:bCs/>
      <w:sz w:val="20"/>
      <w:szCs w:val="20"/>
      <w:lang w:eastAsia="cs-CZ"/>
    </w:rPr>
  </w:style>
  <w:style w:type="character" w:customStyle="1" w:styleId="OdstavecseseznamemChar">
    <w:name w:val="Odstavec se seznamem Char"/>
    <w:link w:val="Odstavecseseznamem"/>
    <w:uiPriority w:val="34"/>
    <w:locked/>
    <w:rsid w:val="006D62F5"/>
    <w:rPr>
      <w:rFonts w:ascii="Arial" w:eastAsia="Times New Roman" w:hAnsi="Arial" w:cs="Times New Roman"/>
      <w:sz w:val="19"/>
      <w:szCs w:val="24"/>
    </w:rPr>
  </w:style>
  <w:style w:type="character" w:customStyle="1" w:styleId="tsubjname">
    <w:name w:val="tsubjname"/>
    <w:basedOn w:val="Standardnpsmoodstavce"/>
    <w:rsid w:val="00CF76D9"/>
  </w:style>
  <w:style w:type="paragraph" w:styleId="Normlnweb">
    <w:name w:val="Normal (Web)"/>
    <w:basedOn w:val="Normln"/>
    <w:uiPriority w:val="99"/>
    <w:semiHidden/>
    <w:unhideWhenUsed/>
    <w:rsid w:val="00F32DD6"/>
    <w:pPr>
      <w:spacing w:before="100" w:beforeAutospacing="1" w:after="100" w:afterAutospacing="1"/>
    </w:pPr>
  </w:style>
  <w:style w:type="paragraph" w:customStyle="1" w:styleId="Default">
    <w:name w:val="Default"/>
    <w:rsid w:val="00DB4AF1"/>
    <w:pPr>
      <w:autoSpaceDE w:val="0"/>
      <w:autoSpaceDN w:val="0"/>
      <w:adjustRightInd w:val="0"/>
      <w:spacing w:after="0" w:line="240" w:lineRule="auto"/>
    </w:pPr>
    <w:rPr>
      <w:rFonts w:ascii="Arial" w:eastAsia="Times New Roman" w:hAnsi="Arial" w:cs="Arial"/>
      <w:color w:val="000000"/>
      <w:sz w:val="24"/>
      <w:szCs w:val="24"/>
      <w:lang w:eastAsia="cs-CZ"/>
    </w:rPr>
  </w:style>
  <w:style w:type="character" w:customStyle="1" w:styleId="preformatted">
    <w:name w:val="preformatted"/>
    <w:basedOn w:val="Standardnpsmoodstavce"/>
    <w:rsid w:val="00BE6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148114">
      <w:bodyDiv w:val="1"/>
      <w:marLeft w:val="54"/>
      <w:marRight w:val="54"/>
      <w:marTop w:val="54"/>
      <w:marBottom w:val="14"/>
      <w:divBdr>
        <w:top w:val="none" w:sz="0" w:space="0" w:color="auto"/>
        <w:left w:val="none" w:sz="0" w:space="0" w:color="auto"/>
        <w:bottom w:val="none" w:sz="0" w:space="0" w:color="auto"/>
        <w:right w:val="none" w:sz="0" w:space="0" w:color="auto"/>
      </w:divBdr>
      <w:divsChild>
        <w:div w:id="1885364202">
          <w:marLeft w:val="0"/>
          <w:marRight w:val="0"/>
          <w:marTop w:val="0"/>
          <w:marBottom w:val="0"/>
          <w:divBdr>
            <w:top w:val="none" w:sz="0" w:space="0" w:color="auto"/>
            <w:left w:val="none" w:sz="0" w:space="0" w:color="auto"/>
            <w:bottom w:val="none" w:sz="0" w:space="0" w:color="auto"/>
            <w:right w:val="none" w:sz="0" w:space="0" w:color="auto"/>
          </w:divBdr>
        </w:div>
      </w:divsChild>
    </w:div>
    <w:div w:id="15861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lby.cz" TargetMode="External"/><Relationship Id="rId13" Type="http://schemas.openxmlformats.org/officeDocument/2006/relationships/hyperlink" Target="http://www.volbyhned.c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volby.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olby.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by.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volbyhned.cz" TargetMode="External"/><Relationship Id="rId23" Type="http://schemas.openxmlformats.org/officeDocument/2006/relationships/fontTable" Target="fontTable.xml"/><Relationship Id="rId10" Type="http://schemas.openxmlformats.org/officeDocument/2006/relationships/hyperlink" Target="http://www.volby.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volbyhned.cz" TargetMode="External"/><Relationship Id="rId22"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A726B-EE8C-4214-BCCF-B9B8674A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6107</Words>
  <Characters>36032</Characters>
  <Application>Microsoft Office Word</Application>
  <DocSecurity>0</DocSecurity>
  <Lines>300</Lines>
  <Paragraphs>84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2018-11-22T15:03:00Z</dcterms:created>
  <dcterms:modified xsi:type="dcterms:W3CDTF">2018-11-22T15:03:00Z</dcterms:modified>
</cp:coreProperties>
</file>