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5B" w:rsidRPr="004418DE"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p>
    <w:p w:rsidR="00CD001C" w:rsidRPr="0070694F" w:rsidRDefault="00CD001C" w:rsidP="00CD001C">
      <w:pPr>
        <w:tabs>
          <w:tab w:val="left" w:pos="3544"/>
        </w:tabs>
        <w:jc w:val="left"/>
      </w:pPr>
      <w:r w:rsidRPr="0070694F">
        <w:t>č</w:t>
      </w:r>
      <w:r>
        <w:t xml:space="preserve">. smlouvy společnosti ARCDATA:  </w:t>
      </w:r>
      <w:r w:rsidR="00C05046">
        <w:t>112</w:t>
      </w:r>
      <w:r w:rsidRPr="0070694F">
        <w:t>/201</w:t>
      </w:r>
      <w:r w:rsidR="00C05046">
        <w:t>8</w:t>
      </w:r>
      <w:r w:rsidRPr="0070694F">
        <w:br/>
        <w:t>č. smlouvy Uživatele:</w:t>
      </w:r>
      <w:r>
        <w:t xml:space="preserve">  </w:t>
      </w:r>
    </w:p>
    <w:p w:rsidR="00F8055B" w:rsidRPr="004418DE" w:rsidRDefault="00F8055B" w:rsidP="00F8055B">
      <w:pPr>
        <w:pStyle w:val="Zpat"/>
        <w:rPr>
          <w:b/>
          <w:szCs w:val="24"/>
        </w:rPr>
      </w:pPr>
    </w:p>
    <w:p w:rsidR="00F8055B" w:rsidRDefault="00F8055B" w:rsidP="00F8055B">
      <w:pPr>
        <w:pStyle w:val="Zkladntext"/>
        <w:spacing w:line="198" w:lineRule="atLeast"/>
        <w:ind w:left="2880" w:hanging="2880"/>
        <w:rPr>
          <w:b/>
          <w:sz w:val="22"/>
          <w:szCs w:val="22"/>
        </w:rPr>
      </w:pPr>
    </w:p>
    <w:p w:rsidR="00F8055B" w:rsidRDefault="00EE08C3" w:rsidP="00EE08C3">
      <w:pPr>
        <w:pStyle w:val="Nadpis1"/>
      </w:pPr>
      <w:r>
        <w:t xml:space="preserve">I. </w:t>
      </w:r>
      <w:r w:rsidR="00F8055B" w:rsidRPr="003B0806">
        <w:t>Smluvní strany</w:t>
      </w:r>
    </w:p>
    <w:p w:rsidR="00EE08C3" w:rsidRPr="001003C5" w:rsidRDefault="00EE08C3" w:rsidP="00EE08C3">
      <w:pPr>
        <w:spacing w:after="0"/>
        <w:rPr>
          <w:b/>
        </w:rPr>
      </w:pPr>
      <w:r w:rsidRPr="001003C5">
        <w:rPr>
          <w:b/>
        </w:rPr>
        <w:t>ARCDATA PRAHA, s.r.o.</w:t>
      </w:r>
    </w:p>
    <w:p w:rsidR="00EE08C3" w:rsidRPr="003B0806" w:rsidRDefault="00EE08C3" w:rsidP="00EE08C3">
      <w:pPr>
        <w:tabs>
          <w:tab w:val="left" w:pos="2835"/>
        </w:tabs>
        <w:spacing w:after="0"/>
      </w:pPr>
      <w:r>
        <w:t>se sídlem:</w:t>
      </w:r>
      <w:r>
        <w:tab/>
      </w:r>
      <w:r>
        <w:tab/>
      </w:r>
      <w:r w:rsidRPr="003B0806">
        <w:t>Hybernská 24/1009, 110 00  Praha 1</w:t>
      </w:r>
    </w:p>
    <w:p w:rsidR="00EE08C3" w:rsidRPr="003B0806" w:rsidRDefault="00EE08C3" w:rsidP="00EE08C3">
      <w:pPr>
        <w:tabs>
          <w:tab w:val="left" w:pos="2835"/>
        </w:tabs>
        <w:spacing w:after="0"/>
      </w:pPr>
      <w:r>
        <w:t>jednající:</w:t>
      </w:r>
      <w:r>
        <w:tab/>
      </w:r>
      <w:r>
        <w:tab/>
      </w:r>
      <w:r w:rsidRPr="003B0806">
        <w:t>Ing. Petrem Seidl</w:t>
      </w:r>
      <w:r>
        <w:t>em</w:t>
      </w:r>
      <w:r w:rsidRPr="003B0806">
        <w:t>, CSc., jednatel</w:t>
      </w:r>
      <w:r>
        <w:t>em</w:t>
      </w:r>
    </w:p>
    <w:p w:rsidR="00EE08C3" w:rsidRPr="003B0806" w:rsidRDefault="00EE08C3" w:rsidP="00EE08C3">
      <w:pPr>
        <w:tabs>
          <w:tab w:val="left" w:pos="2835"/>
        </w:tabs>
        <w:spacing w:after="0"/>
      </w:pPr>
      <w:r>
        <w:t>IČ:</w:t>
      </w:r>
      <w:r>
        <w:tab/>
      </w:r>
      <w:r>
        <w:tab/>
      </w:r>
      <w:r w:rsidRPr="003B0806">
        <w:t>14889749</w:t>
      </w:r>
    </w:p>
    <w:p w:rsidR="00EE08C3" w:rsidRPr="003B0806" w:rsidRDefault="00EE08C3" w:rsidP="00EE08C3">
      <w:pPr>
        <w:tabs>
          <w:tab w:val="left" w:pos="2835"/>
        </w:tabs>
        <w:spacing w:after="0"/>
      </w:pPr>
      <w:r>
        <w:t>DIČ:</w:t>
      </w:r>
      <w:r>
        <w:tab/>
      </w:r>
      <w:r>
        <w:tab/>
      </w:r>
      <w:r w:rsidRPr="003B0806">
        <w:t>CZ14889749</w:t>
      </w:r>
    </w:p>
    <w:p w:rsidR="00EE08C3" w:rsidRPr="003B0806" w:rsidRDefault="00EE08C3" w:rsidP="00EE08C3">
      <w:pPr>
        <w:tabs>
          <w:tab w:val="left" w:pos="2835"/>
        </w:tabs>
        <w:spacing w:after="0"/>
      </w:pPr>
      <w:r w:rsidRPr="003B0806">
        <w:t>bankovní spojení:</w:t>
      </w:r>
      <w:r>
        <w:tab/>
      </w:r>
      <w:r>
        <w:tab/>
      </w:r>
      <w:r w:rsidRPr="003B0806">
        <w:t>Československá obchodní banka</w:t>
      </w:r>
      <w:r>
        <w:t>, a. s.</w:t>
      </w:r>
    </w:p>
    <w:p w:rsidR="00EE08C3" w:rsidRPr="003B0806" w:rsidRDefault="00EE08C3" w:rsidP="00EE08C3">
      <w:pPr>
        <w:tabs>
          <w:tab w:val="left" w:pos="2835"/>
        </w:tabs>
        <w:spacing w:after="0"/>
      </w:pPr>
      <w:r w:rsidRPr="003B0806">
        <w:t>účet č.:</w:t>
      </w:r>
      <w:r>
        <w:tab/>
      </w:r>
      <w:r>
        <w:tab/>
      </w:r>
      <w:r w:rsidR="008A3DB9">
        <w:t>XXXX</w:t>
      </w:r>
    </w:p>
    <w:p w:rsidR="00EE08C3" w:rsidRPr="003B0806" w:rsidRDefault="00EE08C3" w:rsidP="00EE08C3">
      <w:r w:rsidRPr="003B0806">
        <w:t>zápis do obch. rejstříku:</w:t>
      </w:r>
      <w:r>
        <w:tab/>
      </w:r>
      <w:r w:rsidRPr="003B0806">
        <w:t>Městský soud v Praze, oddíl C, vložka 668</w:t>
      </w:r>
    </w:p>
    <w:p w:rsidR="00EE08C3" w:rsidRPr="003B0806" w:rsidRDefault="00EE08C3" w:rsidP="00EE08C3">
      <w:r w:rsidRPr="003B0806">
        <w:t>jako poskytovatel ze strany jedné (dále jen "</w:t>
      </w:r>
      <w:r w:rsidRPr="00C57D8C">
        <w:rPr>
          <w:b/>
        </w:rPr>
        <w:t>společnost ARCDATA</w:t>
      </w:r>
      <w:r w:rsidRPr="003B0806">
        <w:t>")</w:t>
      </w:r>
    </w:p>
    <w:p w:rsidR="00EE08C3" w:rsidRPr="003B0806" w:rsidRDefault="00EE08C3" w:rsidP="00EE08C3">
      <w:pPr>
        <w:tabs>
          <w:tab w:val="left" w:pos="2835"/>
        </w:tabs>
        <w:rPr>
          <w:rFonts w:ascii="Arial Narrow" w:hAnsi="Arial Narrow"/>
          <w:color w:val="000000"/>
          <w:szCs w:val="22"/>
        </w:rPr>
      </w:pPr>
    </w:p>
    <w:p w:rsidR="00EE08C3" w:rsidRPr="00D55B2F" w:rsidRDefault="00EE08C3" w:rsidP="00EE08C3">
      <w:pPr>
        <w:rPr>
          <w:b/>
        </w:rPr>
      </w:pPr>
      <w:r w:rsidRPr="00D55B2F">
        <w:rPr>
          <w:b/>
        </w:rPr>
        <w:t>a</w:t>
      </w:r>
    </w:p>
    <w:p w:rsidR="00EE08C3" w:rsidRDefault="00EE08C3" w:rsidP="00EE08C3"/>
    <w:p w:rsidR="00EE08C3" w:rsidRPr="00AF66EA" w:rsidRDefault="00F572C8" w:rsidP="00EE08C3">
      <w:pPr>
        <w:spacing w:after="0"/>
        <w:rPr>
          <w:b/>
        </w:rPr>
      </w:pPr>
      <w:r>
        <w:rPr>
          <w:b/>
        </w:rPr>
        <w:t>Zlínský kraj</w:t>
      </w:r>
    </w:p>
    <w:p w:rsidR="00EE08C3" w:rsidRPr="003B0806" w:rsidRDefault="00EE08C3" w:rsidP="00EE08C3">
      <w:pPr>
        <w:tabs>
          <w:tab w:val="left" w:pos="2835"/>
        </w:tabs>
        <w:spacing w:after="0"/>
      </w:pPr>
      <w:r>
        <w:t>se sídlem:</w:t>
      </w:r>
      <w:r>
        <w:tab/>
      </w:r>
      <w:r w:rsidR="00F572C8" w:rsidRPr="009D040A">
        <w:t>Tř. Tomáše Bati 21, 761 90 Zlín</w:t>
      </w:r>
    </w:p>
    <w:p w:rsidR="00EE08C3" w:rsidRPr="003B0806" w:rsidRDefault="00EE08C3" w:rsidP="00EE08C3">
      <w:pPr>
        <w:tabs>
          <w:tab w:val="left" w:pos="2835"/>
        </w:tabs>
        <w:spacing w:after="0"/>
      </w:pPr>
      <w:r>
        <w:t>jednající</w:t>
      </w:r>
      <w:r w:rsidRPr="003B0806">
        <w:t>:</w:t>
      </w:r>
      <w:r>
        <w:tab/>
      </w:r>
      <w:r w:rsidR="00F572C8">
        <w:t>Jiřím Čunkem, hejtmanem</w:t>
      </w:r>
    </w:p>
    <w:p w:rsidR="00EE08C3" w:rsidRDefault="00EE08C3" w:rsidP="00EE08C3">
      <w:pPr>
        <w:tabs>
          <w:tab w:val="left" w:pos="2835"/>
        </w:tabs>
        <w:spacing w:after="0"/>
      </w:pPr>
      <w:r w:rsidRPr="003B0806">
        <w:t>IČ:</w:t>
      </w:r>
      <w:r>
        <w:tab/>
      </w:r>
      <w:r w:rsidR="00F572C8" w:rsidRPr="009D040A">
        <w:t>70891320</w:t>
      </w:r>
    </w:p>
    <w:p w:rsidR="00EE08C3" w:rsidRDefault="00EE08C3" w:rsidP="00EE08C3">
      <w:pPr>
        <w:tabs>
          <w:tab w:val="left" w:pos="2835"/>
        </w:tabs>
        <w:spacing w:after="0"/>
      </w:pPr>
      <w:r>
        <w:t>DIČ:</w:t>
      </w:r>
      <w:r>
        <w:tab/>
      </w:r>
      <w:r w:rsidR="00F572C8" w:rsidRPr="009D040A">
        <w:t>CZ70891320</w:t>
      </w:r>
    </w:p>
    <w:p w:rsidR="00EE08C3" w:rsidRDefault="00EE08C3" w:rsidP="00EE08C3">
      <w:pPr>
        <w:tabs>
          <w:tab w:val="left" w:pos="2835"/>
        </w:tabs>
        <w:spacing w:after="0"/>
      </w:pPr>
      <w:r>
        <w:t>e-mail:</w:t>
      </w:r>
      <w:r>
        <w:tab/>
      </w:r>
      <w:r w:rsidR="000A4EF4" w:rsidRPr="000A4EF4">
        <w:tab/>
      </w:r>
      <w:r w:rsidR="008A3DB9">
        <w:t>XXXX</w:t>
      </w:r>
    </w:p>
    <w:p w:rsidR="00EE08C3" w:rsidRPr="00F572C8" w:rsidRDefault="00EE08C3" w:rsidP="00EE08C3">
      <w:pPr>
        <w:tabs>
          <w:tab w:val="left" w:pos="2835"/>
        </w:tabs>
        <w:spacing w:after="0"/>
        <w:rPr>
          <w:szCs w:val="22"/>
        </w:rPr>
      </w:pPr>
      <w:r>
        <w:t>bankovní spojení:</w:t>
      </w:r>
      <w:r>
        <w:tab/>
      </w:r>
      <w:r w:rsidRPr="00F572C8">
        <w:rPr>
          <w:szCs w:val="22"/>
        </w:rPr>
        <w:tab/>
      </w:r>
      <w:r w:rsidR="00F572C8" w:rsidRPr="00F572C8">
        <w:rPr>
          <w:rFonts w:cs="Arial"/>
          <w:szCs w:val="22"/>
        </w:rPr>
        <w:t>Česká spořitelna, a. s.</w:t>
      </w:r>
    </w:p>
    <w:p w:rsidR="00EE08C3" w:rsidRPr="00F572C8" w:rsidRDefault="00EE08C3" w:rsidP="00EE08C3">
      <w:pPr>
        <w:tabs>
          <w:tab w:val="left" w:pos="2835"/>
        </w:tabs>
        <w:rPr>
          <w:szCs w:val="22"/>
        </w:rPr>
      </w:pPr>
      <w:r w:rsidRPr="00F572C8">
        <w:rPr>
          <w:szCs w:val="22"/>
        </w:rPr>
        <w:t>účet č.:</w:t>
      </w:r>
      <w:r w:rsidRPr="00F572C8">
        <w:rPr>
          <w:szCs w:val="22"/>
        </w:rPr>
        <w:tab/>
      </w:r>
      <w:r w:rsidR="008A3DB9">
        <w:rPr>
          <w:rFonts w:cs="Arial"/>
          <w:szCs w:val="22"/>
        </w:rPr>
        <w:t>XXXX</w:t>
      </w:r>
    </w:p>
    <w:p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rsidR="00F8055B" w:rsidRPr="003B0806"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BE0D64">
        <w:t>1746 odst. 2 zákona č. </w:t>
      </w:r>
      <w:r w:rsidR="001003C5">
        <w:t xml:space="preserve">89/2012 Sb., občanský zákoník, </w:t>
      </w:r>
      <w:r w:rsidRPr="003B0806">
        <w:t xml:space="preserve">tuto </w:t>
      </w:r>
    </w:p>
    <w:p w:rsidR="00EA1430" w:rsidRDefault="00EA1430" w:rsidP="001003C5">
      <w:pPr>
        <w:pStyle w:val="Nadpis1"/>
      </w:pPr>
    </w:p>
    <w:p w:rsidR="00F8055B" w:rsidRPr="003B0806" w:rsidRDefault="000A4EF4" w:rsidP="001003C5">
      <w:pPr>
        <w:pStyle w:val="Nadpis1"/>
      </w:pPr>
      <w:r>
        <w:t>S</w:t>
      </w:r>
      <w:r w:rsidR="00F8055B" w:rsidRPr="003B0806">
        <w:t xml:space="preserve">mlouvu o </w:t>
      </w:r>
      <w:r w:rsidR="00C57D8C">
        <w:t>poskytování systémové podpory</w:t>
      </w:r>
      <w:r w:rsidR="00F8055B"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9220A2">
      <w:pPr>
        <w:pStyle w:val="odstavec"/>
      </w:pPr>
      <w:r>
        <w:t xml:space="preserve">Pojem </w:t>
      </w:r>
      <w:r w:rsidR="00EE08C3" w:rsidRPr="00B91737">
        <w:rPr>
          <w:i/>
        </w:rPr>
        <w:t>„</w:t>
      </w:r>
      <w:r w:rsidR="00EE08C3">
        <w:rPr>
          <w:i/>
        </w:rPr>
        <w:t xml:space="preserve">Systémová podpora“ </w:t>
      </w:r>
      <w:r w:rsidR="00A703FD" w:rsidRPr="00677AC2">
        <w:t xml:space="preserve">nebo </w:t>
      </w:r>
      <w:r w:rsidR="00EE08C3" w:rsidRPr="00B91737">
        <w:rPr>
          <w:i/>
        </w:rPr>
        <w:t>„</w:t>
      </w:r>
      <w:r w:rsidR="00A703FD" w:rsidRPr="006760A3">
        <w:rPr>
          <w:i/>
        </w:rPr>
        <w:t>Maintenance</w:t>
      </w:r>
      <w:r w:rsidR="00EE08C3">
        <w:rPr>
          <w:i/>
        </w:rPr>
        <w:t>“</w:t>
      </w:r>
      <w:r w:rsidR="00A703FD" w:rsidRPr="00677AC2">
        <w:t xml:space="preserve"> </w:t>
      </w:r>
      <w:r w:rsidR="00A703FD">
        <w:t xml:space="preserve">a/nebo </w:t>
      </w:r>
      <w:r w:rsidR="00EE08C3" w:rsidRPr="00B91737">
        <w:rPr>
          <w:i/>
        </w:rPr>
        <w:t>„</w:t>
      </w:r>
      <w:r w:rsidR="00A703FD" w:rsidRPr="00750A08">
        <w:rPr>
          <w:i/>
        </w:rPr>
        <w:t>Údržba</w:t>
      </w:r>
      <w:r w:rsidR="00EE08C3">
        <w:rPr>
          <w:i/>
        </w:rPr>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rsidR="00EA1430" w:rsidRDefault="00B8280F" w:rsidP="009220A2">
      <w:pPr>
        <w:pStyle w:val="odstavec"/>
      </w:pPr>
      <w:r>
        <w:t>Pojem</w:t>
      </w:r>
      <w:r w:rsidR="00EE08C3">
        <w:t xml:space="preserve"> </w:t>
      </w:r>
      <w:r w:rsidR="00EE08C3" w:rsidRPr="00B91737">
        <w:rPr>
          <w:i/>
        </w:rPr>
        <w:t>„</w:t>
      </w:r>
      <w:r w:rsidR="00EE08C3" w:rsidRPr="00B8280F">
        <w:rPr>
          <w:i/>
        </w:rPr>
        <w:t>Technické podmínky</w:t>
      </w:r>
      <w:r w:rsidR="00EE08C3" w:rsidRPr="00C827C9">
        <w:rPr>
          <w:i/>
        </w:rPr>
        <w:t>“</w:t>
      </w:r>
      <w:r w:rsidR="00EE08C3">
        <w:t xml:space="preserve"> </w:t>
      </w:r>
      <w:r>
        <w:t xml:space="preserve">znamená dokument </w:t>
      </w:r>
      <w:r w:rsidR="00D21012" w:rsidRPr="004E57F1">
        <w:t>„Technické podmínky poskytování služeb Systémové podpory (maintenance) při užití s</w:t>
      </w:r>
      <w:r w:rsidR="009608B3">
        <w:t>oftwarových produktů a Služeb</w:t>
      </w:r>
      <w:r w:rsidR="009608B3">
        <w:br/>
        <w:t>On</w:t>
      </w:r>
      <w:r w:rsidR="00D21012" w:rsidRPr="004E57F1">
        <w:t>line Services“</w:t>
      </w:r>
      <w:r w:rsidR="00D21012">
        <w:t xml:space="preserve"> </w:t>
      </w:r>
      <w:r>
        <w:t xml:space="preserve">specifikující rozsah, technické a věcné parametry poskytování služeb </w:t>
      </w:r>
      <w:r w:rsidR="00FD538B">
        <w:t>Systémové podpory, který jako příloha č. 2 tvoří nedílnou součást této smlouvy</w:t>
      </w:r>
      <w:r w:rsidR="0073206D">
        <w:t>.</w:t>
      </w:r>
    </w:p>
    <w:p w:rsidR="00B91737" w:rsidRDefault="0073206D" w:rsidP="00B91737">
      <w:pPr>
        <w:pStyle w:val="odstavec"/>
      </w:pPr>
      <w:r>
        <w:t xml:space="preserve">Pojem </w:t>
      </w:r>
      <w:r w:rsidR="00EE08C3" w:rsidRPr="00B91737">
        <w:rPr>
          <w:i/>
        </w:rPr>
        <w:t>„Softwarový produkt“</w:t>
      </w:r>
      <w:r w:rsidR="00EE08C3">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rsidR="00514DB7" w:rsidRPr="00CD4AF9" w:rsidRDefault="00514DB7" w:rsidP="00514DB7">
      <w:pPr>
        <w:pStyle w:val="odstavec"/>
      </w:pPr>
      <w:r w:rsidRPr="00CD4AF9">
        <w:t xml:space="preserve">Pojem </w:t>
      </w:r>
      <w:r w:rsidR="009608B3" w:rsidRPr="00B91737">
        <w:rPr>
          <w:i/>
        </w:rPr>
        <w:t>„</w:t>
      </w:r>
      <w:r w:rsidRPr="009608B3">
        <w:rPr>
          <w:i/>
        </w:rPr>
        <w:t xml:space="preserve">Služby Online </w:t>
      </w:r>
      <w:r w:rsidR="00B40FBC" w:rsidRPr="009608B3">
        <w:rPr>
          <w:i/>
        </w:rPr>
        <w:t>Services</w:t>
      </w:r>
      <w:r w:rsidR="009608B3">
        <w:rPr>
          <w:i/>
        </w:rPr>
        <w:t>“</w:t>
      </w:r>
      <w:r w:rsidR="00B40FBC" w:rsidRPr="00B40FBC">
        <w:t xml:space="preserve"> znamená jakýkoli internetový geoprostorový systém, včetně aplikací a souvisejících rozhraní API, dle definice uvedené v Licenční smlouvě.</w:t>
      </w:r>
    </w:p>
    <w:p w:rsidR="00514DB7" w:rsidRPr="00CD4AF9" w:rsidRDefault="00B40FBC" w:rsidP="00514DB7">
      <w:pPr>
        <w:pStyle w:val="odstavec"/>
      </w:pPr>
      <w:r w:rsidRPr="00B40FBC">
        <w:lastRenderedPageBreak/>
        <w:t xml:space="preserve">Pojem </w:t>
      </w:r>
      <w:r w:rsidR="009608B3" w:rsidRPr="00B91737">
        <w:rPr>
          <w:i/>
        </w:rPr>
        <w:t>„</w:t>
      </w:r>
      <w:r w:rsidRPr="009608B3">
        <w:rPr>
          <w:i/>
        </w:rPr>
        <w:t>Produkt</w:t>
      </w:r>
      <w:r w:rsidR="009608B3">
        <w:rPr>
          <w:i/>
        </w:rPr>
        <w:t>“</w:t>
      </w:r>
      <w:r w:rsidRPr="00B40FBC">
        <w:t xml:space="preserve"> znamená Softwarový produkt a Služby Online Services.</w:t>
      </w:r>
    </w:p>
    <w:p w:rsidR="00AC7E6D" w:rsidRDefault="00787FBE" w:rsidP="00787FBE">
      <w:pPr>
        <w:pStyle w:val="odstavec"/>
      </w:pPr>
      <w:r>
        <w:t xml:space="preserve">Pojem </w:t>
      </w:r>
      <w:r w:rsidR="009608B3" w:rsidRPr="00B91737">
        <w:rPr>
          <w:i/>
        </w:rPr>
        <w:t>„</w:t>
      </w:r>
      <w:r w:rsidRPr="00AC7E6D">
        <w:rPr>
          <w:i/>
        </w:rPr>
        <w:t>Technická podpora</w:t>
      </w:r>
      <w:r w:rsidR="009608B3">
        <w:rPr>
          <w:i/>
        </w:rPr>
        <w:t>“</w:t>
      </w:r>
      <w:r w:rsidRPr="005775B5">
        <w:t xml:space="preserve"> 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rsidR="002D1445" w:rsidRDefault="002D1445" w:rsidP="00787FBE">
      <w:pPr>
        <w:pStyle w:val="odstavec"/>
      </w:pPr>
      <w:r>
        <w:t xml:space="preserve">Pojem </w:t>
      </w:r>
      <w:r w:rsidR="009608B3" w:rsidRPr="00B91737">
        <w:rPr>
          <w:i/>
        </w:rPr>
        <w:t>„</w:t>
      </w:r>
      <w:r w:rsidRPr="002D1445">
        <w:rPr>
          <w:i/>
        </w:rPr>
        <w:t>Dokumentovaná funkcionalita</w:t>
      </w:r>
      <w:r w:rsidR="009608B3">
        <w:rPr>
          <w:i/>
        </w:rPr>
        <w:t>“</w:t>
      </w:r>
      <w:r>
        <w:t xml:space="preserve"> znamená aplikace, funkce a nástroje </w:t>
      </w:r>
      <w:r w:rsidR="00514DB7">
        <w:t xml:space="preserve">popsané nápovědou nemodifikovaných </w:t>
      </w:r>
      <w:r>
        <w:t xml:space="preserve">Softwarových produktů </w:t>
      </w:r>
      <w:r w:rsidR="00514DB7">
        <w:t>a Služeb Online Services vydan</w:t>
      </w:r>
      <w:r w:rsidR="00956B0F">
        <w:t>ý</w:t>
      </w:r>
      <w:r w:rsidR="00514DB7">
        <w:t>ch výrobcem. Za dok</w:t>
      </w:r>
      <w:r w:rsidR="00CD4AF9">
        <w:t>u</w:t>
      </w:r>
      <w:r w:rsidR="00514DB7">
        <w:t xml:space="preserve">mentovanou funkcionalitu se </w:t>
      </w:r>
      <w:r w:rsidR="009608B3">
        <w:t>nepovažují vzorové aplikace pro </w:t>
      </w:r>
      <w:r w:rsidR="00514DB7">
        <w:t>demonstrační účely.</w:t>
      </w:r>
    </w:p>
    <w:p w:rsidR="00EA1430" w:rsidRDefault="00B91737" w:rsidP="00B91737">
      <w:pPr>
        <w:pStyle w:val="odstavec"/>
      </w:pPr>
      <w:r>
        <w:t xml:space="preserve">Pojem </w:t>
      </w:r>
      <w:r w:rsidR="009608B3" w:rsidRPr="00B91737">
        <w:rPr>
          <w:i/>
        </w:rPr>
        <w:t>„</w:t>
      </w:r>
      <w:r w:rsidRPr="00B91737">
        <w:rPr>
          <w:i/>
        </w:rPr>
        <w:t>Související materiály</w:t>
      </w:r>
      <w:r w:rsidR="009608B3">
        <w:rPr>
          <w:i/>
        </w:rPr>
        <w:t>“</w:t>
      </w:r>
      <w:r w:rsidRPr="00B91737">
        <w:t xml:space="preserve"> znamená veškeré informace v písemné, grafické nebo digitální formě vztahující se k užívání nebo provozu </w:t>
      </w:r>
      <w:r w:rsidR="00496CA4">
        <w:t>P</w:t>
      </w:r>
      <w:r w:rsidRPr="00B91737">
        <w:t>roduktů včetně, nikoli však pouze,</w:t>
      </w:r>
      <w:r w:rsidR="009608B3">
        <w:br/>
      </w:r>
      <w:r w:rsidRPr="00B91737">
        <w:t xml:space="preserve">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rsidR="00DA79F8" w:rsidRPr="00B91737" w:rsidRDefault="00DA79F8" w:rsidP="00B91737">
      <w:pPr>
        <w:pStyle w:val="odstavec"/>
      </w:pPr>
      <w:r>
        <w:t xml:space="preserve">Pojem </w:t>
      </w:r>
      <w:r w:rsidR="009608B3" w:rsidRPr="00B91737">
        <w:rPr>
          <w:i/>
        </w:rPr>
        <w:t>„</w:t>
      </w:r>
      <w:r w:rsidRPr="00DA79F8">
        <w:rPr>
          <w:i/>
        </w:rPr>
        <w:t>Licenční smlouva</w:t>
      </w:r>
      <w:r w:rsidR="009608B3">
        <w:rPr>
          <w:i/>
        </w:rPr>
        <w:t>“</w:t>
      </w:r>
      <w:r>
        <w:t xml:space="preserve"> znamená licenční smlouvu uzavřenou mezi Uživatelem a příslušným výrobcem </w:t>
      </w:r>
      <w:r w:rsidR="002E3155">
        <w:t>P</w:t>
      </w:r>
      <w:r>
        <w:t xml:space="preserve">roduktu, na základě které je Uživatel oprávněn k užití </w:t>
      </w:r>
      <w:r w:rsidR="002E3155">
        <w:t>P</w:t>
      </w:r>
      <w:r>
        <w:t>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pro</w:t>
      </w:r>
      <w:r w:rsidR="009608B3">
        <w:t> </w:t>
      </w:r>
      <w:r w:rsidR="00A96633" w:rsidRPr="00A96633">
        <w:t xml:space="preserve">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9608B3">
        <w:t>v rámci těchto služeb i </w:t>
      </w:r>
      <w:r w:rsidR="001F7343">
        <w:t xml:space="preserve">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rsidR="00F8055B" w:rsidRDefault="00F8055B" w:rsidP="003A2F58"/>
    <w:p w:rsidR="00F8055B" w:rsidRPr="003B0806" w:rsidRDefault="00F8055B" w:rsidP="00B64BA3">
      <w:pPr>
        <w:pStyle w:val="Nadpis1"/>
      </w:pPr>
      <w:r w:rsidRPr="003B0806">
        <w:t>V. Cenová ujednání</w:t>
      </w:r>
    </w:p>
    <w:p w:rsidR="00F31434" w:rsidRDefault="00F31434" w:rsidP="00EE08C3">
      <w:pPr>
        <w:pStyle w:val="odstave"/>
        <w:numPr>
          <w:ilvl w:val="0"/>
          <w:numId w:val="17"/>
        </w:numPr>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rsidR="00055E6C" w:rsidRDefault="00F31434" w:rsidP="00436D7F">
      <w:pPr>
        <w:pStyle w:val="odstave"/>
      </w:pPr>
      <w:r>
        <w:t xml:space="preserve">Cena za poskytnutí Systémové podpory </w:t>
      </w:r>
      <w:r w:rsidR="002E3155">
        <w:t>P</w:t>
      </w:r>
      <w:r>
        <w:t xml:space="preserve">roduktů je splatná </w:t>
      </w:r>
      <w:r w:rsidR="009608B3">
        <w:t>vždy jednorázově v plné výši na </w:t>
      </w:r>
      <w:r w:rsidR="00A703FD">
        <w:t xml:space="preserve">příslušné </w:t>
      </w:r>
      <w:r>
        <w:t>období</w:t>
      </w:r>
      <w:r w:rsidR="00436D7F">
        <w:t xml:space="preserve"> poskytování Systémové podpory</w:t>
      </w:r>
      <w:r>
        <w:t xml:space="preserve">, a to na základě její fakturace společností ARCDATA. </w:t>
      </w:r>
      <w:r w:rsidR="00055E6C">
        <w:t xml:space="preserve">Společnost ARCDATA vystaví daňový doklad </w:t>
      </w:r>
      <w:r w:rsidR="00A75981">
        <w:t xml:space="preserve">(fakturu) </w:t>
      </w:r>
      <w:r w:rsidR="00055E6C">
        <w:t xml:space="preserve">na úhradu ceny Systémové podpory do </w:t>
      </w:r>
      <w:r w:rsidR="009608B3">
        <w:t>15</w:t>
      </w:r>
      <w:r w:rsidR="00055E6C">
        <w:t xml:space="preserve"> dnů </w:t>
      </w:r>
      <w:r w:rsidR="003D280E">
        <w:t>ode dne zahájení poskytování Systémové podpory dle této smlouvy.</w:t>
      </w:r>
    </w:p>
    <w:p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rsidR="00A703FD" w:rsidRDefault="00A703FD" w:rsidP="00A703FD">
      <w:pPr>
        <w:pStyle w:val="odstave"/>
      </w:pPr>
      <w:r w:rsidRPr="003B0806">
        <w:t xml:space="preserve">Cena za </w:t>
      </w:r>
      <w:r>
        <w:t xml:space="preserve">poskytnutí Systémové podpory Produktů </w:t>
      </w:r>
      <w:r w:rsidRPr="003B0806">
        <w:t xml:space="preserve">je splatná na základě její fakturace </w:t>
      </w:r>
      <w:r>
        <w:t>společností ARCDATA a p</w:t>
      </w:r>
      <w:r w:rsidRPr="003B0806">
        <w:t xml:space="preserve">ro splatnost </w:t>
      </w:r>
      <w:r>
        <w:t xml:space="preserve">faktury </w:t>
      </w:r>
      <w:r w:rsidRPr="003B0806">
        <w:t xml:space="preserve">sjednávají strany lhůtu </w:t>
      </w:r>
      <w:r w:rsidR="003D280E">
        <w:t>30</w:t>
      </w:r>
      <w:r w:rsidRPr="003B0806">
        <w:t xml:space="preserve"> dní od jejího doručení Uživateli.</w:t>
      </w:r>
    </w:p>
    <w:p w:rsidR="00A703FD" w:rsidRDefault="00A703FD" w:rsidP="00A703FD">
      <w:pPr>
        <w:pStyle w:val="odstave"/>
      </w:pPr>
      <w:r>
        <w:lastRenderedPageBreak/>
        <w:t xml:space="preserve">Společnost ARCDATA je povinna vystavit daňový doklad se všemi náležitostmi podle ustanovení § 29 zákona č. 235/2004 Sb., o dani z přidané hodnoty, ve znění předpisů pozdějších. Za poskytnutí Systémové podpory se pro účely DPH považuje datum zahájení poskytování Systémové podpory. </w:t>
      </w:r>
    </w:p>
    <w:p w:rsidR="00F31434" w:rsidRDefault="00F31434" w:rsidP="00CB4229">
      <w:pPr>
        <w:pStyle w:val="odstave"/>
      </w:pPr>
      <w:r>
        <w:t xml:space="preserve">V případě, že společnost </w:t>
      </w:r>
      <w:r w:rsidRPr="00CB4229">
        <w:t>ARCDATA</w:t>
      </w:r>
      <w:r>
        <w:t xml:space="preserve"> poskytne Uživateli služby Systémové podpory nad rámec rozsahu stanoveného touto smlouvou, bude cena za poskytnutí takových služeb kalkulována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 společnosti ARCDATA objedná poskytnutí takových služeb.</w:t>
      </w:r>
    </w:p>
    <w:p w:rsidR="00F31434" w:rsidRDefault="00F31434" w:rsidP="00CB4229">
      <w:pPr>
        <w:pStyle w:val="odstave"/>
      </w:pPr>
      <w:r>
        <w:t xml:space="preserve">Pro případ prodlení Uživatele s úhradou ceny za poskytnutí Systémové podpory </w:t>
      </w:r>
      <w:r w:rsidR="000D6377">
        <w:t>P</w:t>
      </w:r>
      <w:r w:rsidR="009608B3">
        <w:t>roduktů v </w:t>
      </w:r>
      <w:r>
        <w:t xml:space="preserve">částce nebo čase sjednávají strany úrok z prodlení ve výši 0,05 % z dlužné částky 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rsidR="00E57E36" w:rsidRDefault="00E57E36" w:rsidP="00E57E36">
      <w:pPr>
        <w:pStyle w:val="odstave"/>
      </w:pPr>
      <w:r>
        <w:t>Společnost ARCDATA prohlašuje, že:</w:t>
      </w:r>
    </w:p>
    <w:p w:rsidR="00E57E36" w:rsidRDefault="00E57E36" w:rsidP="00E57E36">
      <w:pPr>
        <w:pStyle w:val="odstavec"/>
      </w:pPr>
      <w:r>
        <w:t>nemá v úmyslu nezaplatit daň z přidané hodnoty u zdanitelného plnění podle této smlouvy (dále jen „daň“),</w:t>
      </w:r>
    </w:p>
    <w:p w:rsidR="00E57E36" w:rsidRDefault="00E57E36" w:rsidP="00E57E36">
      <w:pPr>
        <w:pStyle w:val="odstavec"/>
      </w:pPr>
      <w:r>
        <w:t>jí nejsou známy skutečnosti, nasvědčující tomu, že se dostane do postavení, kdy nemůže daň zaplatit a ani se ke dni podpisu této smlouvy v takovém postavení nenachází,</w:t>
      </w:r>
    </w:p>
    <w:p w:rsidR="00E57E36" w:rsidRDefault="00E57E36" w:rsidP="00562D86">
      <w:pPr>
        <w:pStyle w:val="odstavec"/>
        <w:ind w:left="908" w:hanging="454"/>
      </w:pPr>
      <w:r>
        <w:t>nezkrátí daň nebo nevyláká daňovou výhodu,</w:t>
      </w:r>
    </w:p>
    <w:p w:rsidR="00F06628" w:rsidRDefault="00E57E36" w:rsidP="00F06628">
      <w:pPr>
        <w:pStyle w:val="odstave"/>
        <w:numPr>
          <w:ilvl w:val="1"/>
          <w:numId w:val="6"/>
        </w:numPr>
        <w:spacing w:after="0"/>
        <w:jc w:val="left"/>
      </w:pPr>
      <w:r>
        <w:t>nebude nespolehlivým plátcem,</w:t>
      </w:r>
      <w:r w:rsidR="00F06628" w:rsidRPr="00F06628">
        <w:t xml:space="preserve"> </w:t>
      </w:r>
    </w:p>
    <w:p w:rsidR="00F06628" w:rsidRDefault="00F06628" w:rsidP="00562D86">
      <w:pPr>
        <w:pStyle w:val="odstave"/>
        <w:numPr>
          <w:ilvl w:val="1"/>
          <w:numId w:val="6"/>
        </w:numPr>
        <w:spacing w:after="40"/>
        <w:ind w:left="908" w:hanging="454"/>
        <w:jc w:val="left"/>
      </w:pPr>
      <w:r>
        <w:t>úplata za plnění dle smlouvy není odchylná od obvyklé ceny,</w:t>
      </w:r>
    </w:p>
    <w:p w:rsidR="00E57E36" w:rsidRDefault="00F06628" w:rsidP="00562D86">
      <w:pPr>
        <w:pStyle w:val="odstave"/>
        <w:numPr>
          <w:ilvl w:val="1"/>
          <w:numId w:val="6"/>
        </w:numPr>
        <w:spacing w:after="40"/>
        <w:ind w:left="908" w:hanging="454"/>
        <w:jc w:val="left"/>
      </w:pPr>
      <w:r>
        <w:t>úplata za plnění dle smlouvy nebude poskytnuta zcela nebo zčásti bezhotovostním převodem na účet vedený poskytovatelem platebních služeb mimo tuzemsko,</w:t>
      </w:r>
    </w:p>
    <w:p w:rsidR="00E57E36" w:rsidRDefault="00E57E36" w:rsidP="00E57E36">
      <w:pPr>
        <w:pStyle w:val="odstavec"/>
      </w:pPr>
      <w:r>
        <w:t>bude mít u správce daně registrován bankovní účet používaný pro ekonomickou činnost,</w:t>
      </w:r>
    </w:p>
    <w:p w:rsidR="00E57E36" w:rsidRDefault="00E57E36" w:rsidP="00E57E36">
      <w:pPr>
        <w:pStyle w:val="odstavec"/>
      </w:pPr>
      <w:r>
        <w:t>souhlasí s tím, že pokud ke dni uskutečnění zdanitelného plnění bude o společnosti ARCDATA zveřejněna správcem daně skutečnost, že společnost ARCDATA je nespolehlivým plátcem, uhradí Uživatel daň z přidané hodnoty z přijatého zdanitelného plnění příslušnému správci daně,</w:t>
      </w:r>
    </w:p>
    <w:p w:rsidR="00E57E36" w:rsidRDefault="00E57E36" w:rsidP="00E57E36">
      <w:pPr>
        <w:pStyle w:val="odstavec"/>
        <w:ind w:left="908" w:hanging="454"/>
      </w:pPr>
      <w:r>
        <w:t>souhlasí s tím, že pokud ke dni uskutečnění zdanitelného plnění bude zjištěna nesrovnalost v registraci bankovního účtu společnosti ARCDATA určeného pro ekonomickou činnost správcem daně, uhradí Uživatel daň z přidané hodnoty z přijatého zdanitelného plnění příslušnému správci daně.</w:t>
      </w:r>
    </w:p>
    <w:p w:rsidR="00514F0E" w:rsidRDefault="00514F0E" w:rsidP="00514F0E">
      <w:pPr>
        <w:pStyle w:val="odstave"/>
        <w:numPr>
          <w:ilvl w:val="0"/>
          <w:numId w:val="0"/>
        </w:numPr>
        <w:ind w:left="454"/>
      </w:pPr>
    </w:p>
    <w:p w:rsidR="00CB4229" w:rsidRDefault="00CB4229" w:rsidP="00CB4229">
      <w:pPr>
        <w:pStyle w:val="Nadpis1"/>
      </w:pPr>
      <w:r>
        <w:t>VI. Oprávněné osoby</w:t>
      </w:r>
    </w:p>
    <w:p w:rsidR="00CB4229" w:rsidRDefault="00CB4229" w:rsidP="00EE08C3">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rsidR="00CB4229" w:rsidRDefault="00CB4229" w:rsidP="00EE08C3">
      <w:pPr>
        <w:pStyle w:val="odstavec"/>
        <w:tabs>
          <w:tab w:val="left" w:pos="4253"/>
        </w:tabs>
        <w:ind w:left="908" w:hanging="454"/>
      </w:pPr>
      <w:r>
        <w:t>za společnost ARCDATA:</w:t>
      </w:r>
      <w:r w:rsidR="009F39B1">
        <w:tab/>
      </w:r>
      <w:r w:rsidR="008A3DB9">
        <w:t>XXXX</w:t>
      </w:r>
    </w:p>
    <w:p w:rsidR="00CB4229" w:rsidRDefault="00CB4229" w:rsidP="00EE08C3">
      <w:pPr>
        <w:pStyle w:val="odstavec"/>
        <w:tabs>
          <w:tab w:val="left" w:pos="4253"/>
        </w:tabs>
        <w:spacing w:after="120"/>
        <w:ind w:left="908" w:hanging="454"/>
      </w:pPr>
      <w:r>
        <w:t>za Uživatele:</w:t>
      </w:r>
      <w:r>
        <w:tab/>
      </w:r>
      <w:r w:rsidR="008A3DB9">
        <w:t>XXXX</w:t>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 xml:space="preserve">Veškerá komunikace mezi stranami bude prováděna prostřednictvím kurýra, doporučené pošty, faxem nebo e-mailem, odesílaným na stranám naposledy sdělenou adresu pro doručování, nebo na adresu jejich sídla. Zprávy zasílané prostřednictvím kurýra se považují za </w:t>
      </w:r>
      <w:r>
        <w:lastRenderedPageBreak/>
        <w:t>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předloženy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9608B3">
        <w:t>Cena za </w:t>
      </w:r>
      <w:r w:rsidR="00D35805">
        <w:t xml:space="preserve">poskytnutí licence je zahrnuta v ceně za poskytování Systémové podpory. </w:t>
      </w:r>
    </w:p>
    <w:p w:rsidR="009608B3" w:rsidRDefault="009608B3">
      <w:pPr>
        <w:spacing w:after="0"/>
        <w:jc w:val="left"/>
        <w:rPr>
          <w:rFonts w:ascii="Arial Narrow" w:hAnsi="Arial Narrow"/>
          <w:color w:val="000000"/>
          <w:szCs w:val="22"/>
        </w:rPr>
      </w:pPr>
    </w:p>
    <w:p w:rsidR="00F8055B" w:rsidRPr="003B0806" w:rsidRDefault="00632695" w:rsidP="00CC1CCA">
      <w:pPr>
        <w:pStyle w:val="Nadpis1"/>
      </w:pPr>
      <w:r>
        <w:t>VIII</w:t>
      </w:r>
      <w:r w:rsidR="00F8055B" w:rsidRPr="003B0806">
        <w:t xml:space="preserve">. Odpovědnost </w:t>
      </w:r>
      <w:r w:rsidR="002E7A37">
        <w:t>za škodu</w:t>
      </w:r>
    </w:p>
    <w:p w:rsidR="002E7A37" w:rsidRPr="000D6C53" w:rsidRDefault="002E7A37" w:rsidP="002E7A37">
      <w:pPr>
        <w:pStyle w:val="odstave"/>
        <w:numPr>
          <w:ilvl w:val="0"/>
          <w:numId w:val="21"/>
        </w:numPr>
      </w:pPr>
      <w:r>
        <w:t>Strany smlouvy si vzájemně</w:t>
      </w:r>
      <w:r w:rsidR="00EE6FEE">
        <w:t xml:space="preserve"> </w:t>
      </w:r>
      <w:r w:rsidRPr="000D6C53">
        <w:t>odpovíd</w:t>
      </w:r>
      <w:r>
        <w:t xml:space="preserve">ají </w:t>
      </w:r>
      <w:r w:rsidRPr="000D6C53">
        <w:t xml:space="preserve">za škodu vzniklou porušením povinnosti stanovené touto </w:t>
      </w:r>
      <w:r>
        <w:t>s</w:t>
      </w:r>
      <w:r w:rsidRPr="000D6C53">
        <w:t>mlouvou a/nebo obecně závazným prá</w:t>
      </w:r>
      <w:r>
        <w:t>v</w:t>
      </w:r>
      <w:r w:rsidRPr="000D6C53">
        <w:t xml:space="preserve">ním předpisem. </w:t>
      </w:r>
    </w:p>
    <w:p w:rsidR="002E7A37" w:rsidRDefault="002E7A37" w:rsidP="002E7A37">
      <w:pPr>
        <w:pStyle w:val="odstave"/>
        <w:spacing w:after="40"/>
      </w:pPr>
      <w:r w:rsidRPr="003B0806">
        <w:t xml:space="preserve">Dohodou stran se celková výše náhrady škody omezuje částkou odpovídající výši ceny zaplacené za </w:t>
      </w:r>
      <w:r>
        <w:t>poskytování Systémové podpory P</w:t>
      </w:r>
      <w:r w:rsidRPr="003B0806">
        <w:t>roduktu, ohledně něhož došlo ke škodné události.</w:t>
      </w:r>
      <w:r>
        <w:t xml:space="preserve"> Dále strany výslovně sjednávají, že společnost ARCDATA </w:t>
      </w:r>
      <w:r w:rsidRPr="003B0806">
        <w:t>nenese odpovědnost za</w:t>
      </w:r>
      <w:r>
        <w:t>:</w:t>
      </w:r>
    </w:p>
    <w:p w:rsidR="002E7A37" w:rsidRDefault="002E7A37" w:rsidP="00EE08C3">
      <w:pPr>
        <w:pStyle w:val="odstavec"/>
        <w:ind w:left="908" w:hanging="454"/>
      </w:pPr>
      <w:r w:rsidRPr="003B0806">
        <w:t>ztrátu nebo poškození dat Uživatele, případná rekonstrukce ztracených nebo znehodnocených dat jde na vrub Uživatele</w:t>
      </w:r>
      <w:r>
        <w:t>;</w:t>
      </w:r>
    </w:p>
    <w:p w:rsidR="002E7A37" w:rsidRDefault="002E7A37" w:rsidP="002E7A37">
      <w:pPr>
        <w:pStyle w:val="odstavec"/>
        <w:spacing w:after="120"/>
        <w:ind w:left="908" w:hanging="454"/>
      </w:pPr>
      <w:r>
        <w:t>škodu vzniklou při poskytnutí Systémové podpory u Produktů, u kterých výrobce již ukončil podporu užívání takového Produktu.</w:t>
      </w:r>
    </w:p>
    <w:p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xml:space="preserve">, přesáhne částku 1.000.000,- Kč (slovy jeden milion korun českých), celková </w:t>
      </w:r>
      <w:r w:rsidRPr="003B0806">
        <w:t>výše náhrady škody</w:t>
      </w:r>
      <w:r>
        <w:t xml:space="preserve"> </w:t>
      </w:r>
      <w:r w:rsidR="002E7A37">
        <w:t xml:space="preserve">a povinnost stran k náhradě škody </w:t>
      </w:r>
      <w:r>
        <w:t>se dohodou stran omezuje maximální částkou ve výši 1.000.000,- Kč (slovy jeden milion korun českých).</w:t>
      </w:r>
    </w:p>
    <w:p w:rsidR="00A703FD" w:rsidRDefault="00A703FD" w:rsidP="00A703FD">
      <w:pPr>
        <w:pStyle w:val="odstave"/>
      </w:pPr>
      <w:r>
        <w:t xml:space="preserve">Z důvodu právní jistoty společnost ARCDATA výslovně prohlašuje a upozorňuje Uživatele, že ustanovením tohoto článku </w:t>
      </w:r>
      <w:r w:rsidR="004E0109">
        <w:t>smlouvy</w:t>
      </w:r>
      <w:r>
        <w:t xml:space="preserve"> není dotčena odpovědnost za škodu dle podmínek Licenční smlouvy.</w:t>
      </w:r>
    </w:p>
    <w:p w:rsidR="009608B3" w:rsidRDefault="009608B3" w:rsidP="009608B3">
      <w:pPr>
        <w:pStyle w:val="odstave"/>
        <w:numPr>
          <w:ilvl w:val="0"/>
          <w:numId w:val="0"/>
        </w:numPr>
      </w:pPr>
    </w:p>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862321">
        <w:t xml:space="preserve"> jejich obchodního tajemství, a </w:t>
      </w:r>
      <w:r w:rsidRPr="003B0806">
        <w:t>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rsidR="00862321">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EE08C3">
      <w:pPr>
        <w:pStyle w:val="odstavec"/>
        <w:ind w:left="908" w:hanging="454"/>
      </w:pPr>
      <w:r>
        <w:lastRenderedPageBreak/>
        <w:t>příjemce informací oprávněně znal před jejich posky</w:t>
      </w:r>
      <w:r w:rsidR="00862321">
        <w:t>tnutím druhou smluvní stranou a </w:t>
      </w:r>
      <w:r>
        <w:t>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nepřímo od poskytovatele důvěrné informace;</w:t>
      </w:r>
    </w:p>
    <w:p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rsidR="00F8055B" w:rsidRPr="007E173C"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7E173C" w:rsidRPr="009608B3" w:rsidRDefault="007E173C" w:rsidP="009608B3">
      <w:pPr>
        <w:pStyle w:val="Nadpis1"/>
      </w:pPr>
    </w:p>
    <w:p w:rsidR="009B0B86" w:rsidRDefault="009B0B86" w:rsidP="009B0B86">
      <w:pPr>
        <w:pStyle w:val="Nadpis1"/>
      </w:pPr>
      <w:r>
        <w:t xml:space="preserve">X. Trvání smlouvy </w:t>
      </w:r>
    </w:p>
    <w:p w:rsidR="0047432F" w:rsidRPr="0047432F" w:rsidRDefault="00A52B7C" w:rsidP="00C3375E">
      <w:pPr>
        <w:pStyle w:val="odstave"/>
        <w:numPr>
          <w:ilvl w:val="0"/>
          <w:numId w:val="20"/>
        </w:numPr>
        <w:rPr>
          <w:i/>
        </w:rPr>
      </w:pPr>
      <w:r w:rsidRPr="005D6021">
        <w:t>Tato</w:t>
      </w:r>
      <w:r w:rsidR="0047432F">
        <w:t xml:space="preserve"> </w:t>
      </w:r>
      <w:r w:rsidR="0047432F" w:rsidRPr="0047432F">
        <w:t>smlouva podléhá povinnosti uveřejnění v regis</w:t>
      </w:r>
      <w:r w:rsidR="009608B3">
        <w:t>tru smluv režimem dle zákona č. </w:t>
      </w:r>
      <w:r w:rsidR="0047432F" w:rsidRPr="0047432F">
        <w:t>340/2015 Sb., o registru smluv</w:t>
      </w:r>
      <w:r w:rsidR="0047432F">
        <w:t>. N</w:t>
      </w:r>
      <w:r w:rsidR="0047432F" w:rsidRPr="0047432F">
        <w:t>abývá platnosti okamžikem jejího uzavření</w:t>
      </w:r>
      <w:r w:rsidR="0047432F">
        <w:t xml:space="preserve"> a </w:t>
      </w:r>
      <w:r w:rsidR="0047432F" w:rsidRPr="0047432F">
        <w:t>účin</w:t>
      </w:r>
      <w:r w:rsidR="0047432F">
        <w:t>nosti dnem jejího uveřejnění po</w:t>
      </w:r>
      <w:r w:rsidR="0047432F" w:rsidRPr="0047432F">
        <w:t xml:space="preserve">stupem dle zákona č. 340/2015 Sb., o registru smluv. Dohodou stran se sjednává, že uveřejnění smlouvy v registru smluv provede Uživatel. Pokud Uživatel uveřejnění této smlouvy neprovede bez zbytečného odkladu po datu </w:t>
      </w:r>
      <w:r w:rsidR="001229D4">
        <w:t>nab</w:t>
      </w:r>
      <w:r w:rsidR="00613B38">
        <w:t>y</w:t>
      </w:r>
      <w:r w:rsidR="001229D4">
        <w:t xml:space="preserve">tí </w:t>
      </w:r>
      <w:r w:rsidR="0047432F" w:rsidRPr="0047432F">
        <w:t>platnosti smlouvy, provede uveřejnění společnost ARCDATA. Strany v této souvislosti prohlašuj</w:t>
      </w:r>
      <w:r w:rsidR="00BC5D34">
        <w:t>í, že </w:t>
      </w:r>
      <w:r w:rsidR="0047432F" w:rsidRPr="0047432F">
        <w:t>jsou si vědomy toho, že pokud tuto smlouvu neuveřejní v registru smluv nejdéle v době do tří měsíců od data její platnosti, zanikne marným uplynutím uvedené dob</w:t>
      </w:r>
      <w:r w:rsidR="00C3375E">
        <w:t>y platnost této smlouvy, a to s účinky ex tunc.</w:t>
      </w:r>
    </w:p>
    <w:p w:rsidR="00632695" w:rsidRDefault="00632695" w:rsidP="00632695">
      <w:pPr>
        <w:pStyle w:val="odstave"/>
        <w:numPr>
          <w:ilvl w:val="0"/>
          <w:numId w:val="20"/>
        </w:numPr>
      </w:pPr>
      <w:r>
        <w:t xml:space="preserve">Tato smlouva se uzavírá na dobu určitou, a to na dobu </w:t>
      </w:r>
      <w:r w:rsidR="009539A5">
        <w:t>od 1. 1. 201</w:t>
      </w:r>
      <w:r w:rsidR="00562D86">
        <w:t>9</w:t>
      </w:r>
      <w:r w:rsidR="009539A5">
        <w:t xml:space="preserve"> </w:t>
      </w:r>
      <w:r>
        <w:t xml:space="preserve">do </w:t>
      </w:r>
      <w:r w:rsidR="009539A5">
        <w:t>31</w:t>
      </w:r>
      <w:r w:rsidR="00EE08C3">
        <w:t>. 1</w:t>
      </w:r>
      <w:r w:rsidR="009539A5">
        <w:t>2</w:t>
      </w:r>
      <w:r w:rsidR="00EE08C3">
        <w:t>. 201</w:t>
      </w:r>
      <w:r w:rsidR="00562D86">
        <w:t>9</w:t>
      </w:r>
      <w:r>
        <w:t>.</w:t>
      </w:r>
    </w:p>
    <w:p w:rsidR="00F8055B" w:rsidRDefault="00F8055B" w:rsidP="00EE08C3">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rsidR="00317948" w:rsidRDefault="003B780C" w:rsidP="00EE08C3">
      <w:pPr>
        <w:pStyle w:val="odstavec"/>
        <w:ind w:left="908" w:hanging="454"/>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rsidR="00560E9C" w:rsidRDefault="00F8055B" w:rsidP="00EE08C3">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330D7B">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rsidR="00CD2981" w:rsidRDefault="00CD2981" w:rsidP="00C3375E">
      <w:pPr>
        <w:pStyle w:val="odstave"/>
      </w:pPr>
      <w:r>
        <w:t>S</w:t>
      </w:r>
      <w:r w:rsidRPr="00CD4C54">
        <w:t xml:space="preserve">polečnost ARCDATA </w:t>
      </w:r>
      <w:r>
        <w:t xml:space="preserve">se zavazuje, že na základě výzvy Uživatele předloží Uživateli nabídku </w:t>
      </w:r>
      <w:r w:rsidR="00EE6FEE">
        <w:t xml:space="preserve">a cenovou kalkulaci </w:t>
      </w:r>
      <w:r>
        <w:t xml:space="preserve">na pokračování poskytování služeb </w:t>
      </w:r>
      <w:r w:rsidRPr="00CD4C54">
        <w:t>Systémov</w:t>
      </w:r>
      <w:r>
        <w:t xml:space="preserve">é </w:t>
      </w:r>
      <w:r w:rsidRPr="00CD4C54">
        <w:t>podpor</w:t>
      </w:r>
      <w:r>
        <w:t>y</w:t>
      </w:r>
      <w:r w:rsidRPr="00CD4C54">
        <w:t xml:space="preserve"> </w:t>
      </w:r>
      <w:r>
        <w:t xml:space="preserve">pro užití </w:t>
      </w:r>
      <w:r w:rsidRPr="00CD4C54">
        <w:t>Produkt</w:t>
      </w:r>
      <w:r>
        <w:t>ů</w:t>
      </w:r>
      <w:r w:rsidRPr="00CD4C54">
        <w:t xml:space="preserve"> uveden</w:t>
      </w:r>
      <w:r>
        <w:t xml:space="preserve">ých </w:t>
      </w:r>
      <w:r w:rsidRPr="00CD4C54">
        <w:t xml:space="preserve">v příloze č. </w:t>
      </w:r>
      <w:r>
        <w:t>1</w:t>
      </w:r>
      <w:r w:rsidRPr="00CD4C54">
        <w:t xml:space="preserve">. </w:t>
      </w:r>
      <w:r>
        <w:t xml:space="preserve">této smlouvy. V případě, že nabídka společnosti ARCDATA na poskytování služeb Systémové podpory nebude Uživatelem akceptována v době, kdy jsou ze strany společnosti ARCDATA aktuálně poskytovány služby </w:t>
      </w:r>
      <w:r w:rsidR="00675BC2">
        <w:t>Systémové pod</w:t>
      </w:r>
      <w:r w:rsidR="00EE6FEE">
        <w:t>p</w:t>
      </w:r>
      <w:r w:rsidR="00675BC2">
        <w:t xml:space="preserve">ory </w:t>
      </w:r>
      <w:r>
        <w:t>dle platné smlouvy (tj. dojde k ukončení trvání smlouvy o poskytování služ</w:t>
      </w:r>
      <w:r w:rsidR="00675BC2">
        <w:t>e</w:t>
      </w:r>
      <w:r>
        <w:t xml:space="preserve">b </w:t>
      </w:r>
      <w:r w:rsidR="00675BC2">
        <w:t>Systémové podpory</w:t>
      </w:r>
      <w:r>
        <w:t xml:space="preserve">), není společnost ARCDATA povinna při novém zahájení poskytování služby </w:t>
      </w:r>
      <w:r w:rsidR="00675BC2">
        <w:t xml:space="preserve">Systémové podpory </w:t>
      </w:r>
      <w:r>
        <w:t>na základě nově uzavřené smlouvy tuto poskytovat v rozsahu odpovídajícím služb</w:t>
      </w:r>
      <w:r w:rsidR="00675BC2">
        <w:t xml:space="preserve">ám Systémové podpory </w:t>
      </w:r>
      <w:r>
        <w:t>dle předchozí smlouvy, jejíž trvání skončilo.</w:t>
      </w:r>
    </w:p>
    <w:p w:rsidR="00E02CFB" w:rsidRDefault="00E02CFB" w:rsidP="00C3375E"/>
    <w:p w:rsidR="00E02CFB" w:rsidRDefault="00E02CFB" w:rsidP="00E02CFB">
      <w:pPr>
        <w:pStyle w:val="Nadpis1"/>
      </w:pPr>
      <w:r>
        <w:t>XI. Závěrečná ustanovení</w:t>
      </w:r>
    </w:p>
    <w:p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p>
    <w:p w:rsidR="0087134E" w:rsidRPr="00D11907" w:rsidRDefault="00D11907" w:rsidP="00D11907">
      <w:pPr>
        <w:pStyle w:val="odstave"/>
      </w:pPr>
      <w:r>
        <w:lastRenderedPageBreak/>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soudu</w:t>
      </w:r>
      <w:r w:rsidR="00C3375E">
        <w:br/>
      </w:r>
      <w:r w:rsidR="00CD4AF9">
        <w:t>pro</w:t>
      </w:r>
      <w:r w:rsidR="0087134E" w:rsidRPr="00D11907">
        <w:t xml:space="preserve"> Pra</w:t>
      </w:r>
      <w:r w:rsidR="00C3375E">
        <w:t>hu </w:t>
      </w:r>
      <w:r w:rsidR="00CD4AF9">
        <w:t>1</w:t>
      </w:r>
      <w:r w:rsidR="0087134E" w:rsidRPr="00D11907">
        <w:t>.</w:t>
      </w:r>
    </w:p>
    <w:p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F06628" w:rsidRDefault="00F06628">
      <w:pPr>
        <w:pStyle w:val="odstave"/>
      </w:pPr>
      <w:r w:rsidRPr="00584D2B">
        <w:t>Smluvní strany prohlašují, že žádná část smlouvy nenaplňuje znaky obchodního tajemství dle § 504 zákona č. 89/2012 Sb., občanský zákoník, ve znění pozdějších předpisů.</w:t>
      </w:r>
    </w:p>
    <w:p w:rsidR="00F8055B" w:rsidRDefault="00F8055B" w:rsidP="00E02CFB">
      <w:pPr>
        <w:pStyle w:val="odstave"/>
      </w:pPr>
      <w:r w:rsidRPr="003B0806">
        <w:t xml:space="preserve">Tato smlouva se vyhotovuje ve </w:t>
      </w:r>
      <w:r w:rsidR="00F06628">
        <w:t>třech</w:t>
      </w:r>
      <w:r w:rsidRPr="003B0806">
        <w:t xml:space="preserve"> stejnopisech signovaných smluvními stranami, z nichž </w:t>
      </w:r>
      <w:r w:rsidR="00F06628">
        <w:t>Uživatel obdrží dva výtisky a společnost ARCDATA jeden výtisk.</w:t>
      </w:r>
    </w:p>
    <w:p w:rsidR="00F8055B" w:rsidRDefault="00F8055B" w:rsidP="00C3375E">
      <w:pPr>
        <w:pStyle w:val="odstave"/>
        <w:spacing w:after="40"/>
      </w:pPr>
      <w:r w:rsidRPr="004418DE">
        <w:t>Nedílnou součástí této smlouvy jsou:</w:t>
      </w:r>
    </w:p>
    <w:p w:rsidR="00F8055B" w:rsidRDefault="00F8055B" w:rsidP="00C3375E">
      <w:pPr>
        <w:pStyle w:val="odstavec"/>
        <w:ind w:left="908" w:hanging="454"/>
      </w:pPr>
      <w:r w:rsidRPr="00F40396">
        <w:t>Příloha č. 1</w:t>
      </w:r>
      <w:r w:rsidRPr="00F40396">
        <w:tab/>
        <w:t xml:space="preserve">Specifikace </w:t>
      </w:r>
      <w:r w:rsidR="0076250D">
        <w:t>P</w:t>
      </w:r>
      <w:r w:rsidRPr="00F40396">
        <w:t>roduktů</w:t>
      </w:r>
    </w:p>
    <w:p w:rsidR="00C3375E"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rsidR="000C6A37" w:rsidRPr="008D7956"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E02CFB" w:rsidRDefault="00E02CFB" w:rsidP="00F8055B">
      <w:pPr>
        <w:pStyle w:val="Zkladntext"/>
        <w:spacing w:after="120"/>
      </w:pPr>
    </w:p>
    <w:p w:rsidR="00E57E36" w:rsidRDefault="00E57E36" w:rsidP="00E57E36">
      <w:pPr>
        <w:pStyle w:val="Zkladntext"/>
        <w:spacing w:after="120"/>
      </w:pPr>
    </w:p>
    <w:p w:rsidR="00E57E36" w:rsidRDefault="00E57E36" w:rsidP="00E57E36">
      <w:pPr>
        <w:pStyle w:val="Zkladntext"/>
        <w:spacing w:after="120"/>
      </w:pPr>
    </w:p>
    <w:p w:rsidR="00E57E36" w:rsidRPr="000C6520" w:rsidRDefault="00E57E36" w:rsidP="00E57E36">
      <w:pPr>
        <w:widowControl w:val="0"/>
        <w:pBdr>
          <w:top w:val="single" w:sz="6" w:space="1" w:color="auto"/>
          <w:left w:val="single" w:sz="6" w:space="0" w:color="auto"/>
          <w:bottom w:val="single" w:sz="6" w:space="1" w:color="auto"/>
          <w:right w:val="single" w:sz="6" w:space="1" w:color="auto"/>
        </w:pBdr>
        <w:rPr>
          <w:rFonts w:cs="Arial"/>
          <w:b/>
          <w:szCs w:val="24"/>
        </w:rPr>
      </w:pPr>
      <w:r w:rsidRPr="000C6520">
        <w:rPr>
          <w:rFonts w:cs="Arial"/>
          <w:b/>
          <w:szCs w:val="24"/>
        </w:rPr>
        <w:t>Doložka dle § 23 zákona č. 129/2000 Sb., o krajích, ve znění pozdějších předpisů</w:t>
      </w:r>
    </w:p>
    <w:p w:rsidR="00E57E36" w:rsidRPr="00D31BCB" w:rsidRDefault="00E57E36" w:rsidP="00E57E36">
      <w:pPr>
        <w:widowControl w:val="0"/>
        <w:pBdr>
          <w:top w:val="single" w:sz="6" w:space="1" w:color="auto"/>
          <w:left w:val="single" w:sz="6" w:space="0" w:color="auto"/>
          <w:bottom w:val="single" w:sz="6" w:space="1" w:color="auto"/>
          <w:right w:val="single" w:sz="6" w:space="1" w:color="auto"/>
        </w:pBdr>
        <w:rPr>
          <w:rFonts w:cs="Arial"/>
          <w:sz w:val="24"/>
          <w:szCs w:val="24"/>
        </w:rPr>
      </w:pPr>
      <w:r w:rsidRPr="00D31BCB">
        <w:rPr>
          <w:rFonts w:cs="Arial"/>
          <w:sz w:val="24"/>
          <w:szCs w:val="24"/>
        </w:rPr>
        <w:t>Rozhodnuto orgánem kraje:</w:t>
      </w:r>
      <w:r w:rsidRPr="00D31BCB">
        <w:rPr>
          <w:rFonts w:cs="Arial"/>
          <w:sz w:val="24"/>
          <w:szCs w:val="24"/>
        </w:rPr>
        <w:tab/>
        <w:t>Rada Zlínského kraje</w:t>
      </w:r>
    </w:p>
    <w:p w:rsidR="00E57E36" w:rsidRPr="00D31BCB" w:rsidRDefault="00E57E36" w:rsidP="00E57E36">
      <w:pPr>
        <w:widowControl w:val="0"/>
        <w:pBdr>
          <w:top w:val="single" w:sz="6" w:space="1" w:color="auto"/>
          <w:left w:val="single" w:sz="6" w:space="0" w:color="auto"/>
          <w:bottom w:val="single" w:sz="6" w:space="1" w:color="auto"/>
          <w:right w:val="single" w:sz="6" w:space="1" w:color="auto"/>
        </w:pBdr>
        <w:rPr>
          <w:rFonts w:cs="Arial"/>
          <w:sz w:val="24"/>
          <w:szCs w:val="24"/>
        </w:rPr>
      </w:pPr>
      <w:r w:rsidRPr="00D31BCB">
        <w:rPr>
          <w:rFonts w:cs="Arial"/>
          <w:sz w:val="24"/>
          <w:szCs w:val="24"/>
        </w:rPr>
        <w:t>Datum a čísl</w:t>
      </w:r>
      <w:r>
        <w:rPr>
          <w:rFonts w:cs="Arial"/>
          <w:sz w:val="24"/>
          <w:szCs w:val="24"/>
        </w:rPr>
        <w:t xml:space="preserve">o jednací:   </w:t>
      </w:r>
      <w:r w:rsidR="00FF70A3">
        <w:rPr>
          <w:rFonts w:cs="Arial"/>
          <w:sz w:val="24"/>
          <w:szCs w:val="24"/>
        </w:rPr>
        <w:t xml:space="preserve">31. 10. 2018, </w:t>
      </w:r>
      <w:r w:rsidR="00623CDA">
        <w:rPr>
          <w:rFonts w:cs="Arial"/>
          <w:sz w:val="24"/>
          <w:szCs w:val="24"/>
        </w:rPr>
        <w:t>0878/R27/18</w:t>
      </w:r>
      <w:r>
        <w:rPr>
          <w:rFonts w:cs="Arial"/>
          <w:sz w:val="24"/>
          <w:szCs w:val="24"/>
        </w:rPr>
        <w:t xml:space="preserve">   </w:t>
      </w:r>
      <w:r>
        <w:rPr>
          <w:rFonts w:cs="Arial"/>
          <w:sz w:val="24"/>
          <w:szCs w:val="24"/>
        </w:rPr>
        <w:tab/>
      </w:r>
    </w:p>
    <w:p w:rsidR="00E57E36" w:rsidRDefault="00E57E36" w:rsidP="00E57E36">
      <w:pPr>
        <w:pStyle w:val="normlnArial11"/>
        <w:rPr>
          <w:rFonts w:ascii="Times New Roman" w:hAnsi="Times New Roman"/>
          <w:sz w:val="24"/>
          <w:szCs w:val="24"/>
        </w:rPr>
      </w:pPr>
    </w:p>
    <w:p w:rsidR="00E57E36" w:rsidRDefault="00E57E36" w:rsidP="00E57E36">
      <w:pPr>
        <w:pStyle w:val="Zkladntext"/>
        <w:spacing w:after="120"/>
      </w:pPr>
    </w:p>
    <w:p w:rsidR="00E57E36" w:rsidRDefault="00E57E36" w:rsidP="00E57E36">
      <w:pPr>
        <w:pStyle w:val="Zkladntext"/>
        <w:spacing w:after="120"/>
      </w:pPr>
    </w:p>
    <w:p w:rsidR="00E57E36" w:rsidRPr="001800EF" w:rsidRDefault="008A3DB9" w:rsidP="00E57E36">
      <w:pPr>
        <w:tabs>
          <w:tab w:val="left" w:pos="5245"/>
        </w:tabs>
      </w:pPr>
      <w:r>
        <w:t xml:space="preserve">V Praze dne 14. 11. </w:t>
      </w:r>
      <w:r w:rsidR="00E57E36">
        <w:t>201</w:t>
      </w:r>
      <w:r w:rsidR="00562D86">
        <w:t>8</w:t>
      </w:r>
      <w:r w:rsidR="00E57E36">
        <w:tab/>
      </w:r>
      <w:r w:rsidR="00E57E36" w:rsidRPr="001800EF">
        <w:t>V</w:t>
      </w:r>
      <w:r w:rsidR="00E57E36">
        <w:t>e</w:t>
      </w:r>
      <w:r w:rsidR="00E57E36" w:rsidRPr="001800EF">
        <w:t> </w:t>
      </w:r>
      <w:r w:rsidR="00E57E36">
        <w:t>Zlíně dne</w:t>
      </w:r>
      <w:r w:rsidR="00E57E36" w:rsidRPr="001800EF">
        <w:t xml:space="preserve"> </w:t>
      </w:r>
      <w:r>
        <w:t xml:space="preserve">28. 11. </w:t>
      </w:r>
      <w:bookmarkStart w:id="0" w:name="_GoBack"/>
      <w:bookmarkEnd w:id="0"/>
      <w:r w:rsidR="00E57E36" w:rsidRPr="001800EF">
        <w:t>20</w:t>
      </w:r>
      <w:r w:rsidR="00E57E36">
        <w:t>1</w:t>
      </w:r>
      <w:r w:rsidR="00562D86">
        <w:t>8</w:t>
      </w:r>
    </w:p>
    <w:p w:rsidR="00E57E36" w:rsidRDefault="00E57E36" w:rsidP="00E57E36"/>
    <w:p w:rsidR="00E57E36" w:rsidRPr="001800EF" w:rsidRDefault="00E57E36" w:rsidP="00E57E36"/>
    <w:p w:rsidR="00E57E36" w:rsidRPr="001800EF" w:rsidRDefault="00E57E36" w:rsidP="00E57E36">
      <w:pPr>
        <w:tabs>
          <w:tab w:val="left" w:pos="5245"/>
        </w:tabs>
        <w:jc w:val="left"/>
      </w:pPr>
      <w:r>
        <w:t>ARCDATA PRAHA, s.r.o.</w:t>
      </w:r>
      <w:r>
        <w:tab/>
        <w:t>Zlínský kraj</w:t>
      </w:r>
    </w:p>
    <w:p w:rsidR="00E57E36" w:rsidRPr="001800EF" w:rsidRDefault="00E57E36" w:rsidP="00E57E36"/>
    <w:p w:rsidR="00E57E36" w:rsidRPr="001800EF" w:rsidRDefault="00E57E36" w:rsidP="00E57E36"/>
    <w:p w:rsidR="00E57E36" w:rsidRPr="001800EF" w:rsidRDefault="00E57E36" w:rsidP="00E57E36">
      <w:pPr>
        <w:tabs>
          <w:tab w:val="left" w:pos="993"/>
          <w:tab w:val="left" w:pos="5245"/>
          <w:tab w:val="left" w:pos="6237"/>
        </w:tabs>
        <w:spacing w:after="0"/>
      </w:pPr>
      <w:r w:rsidRPr="001800EF">
        <w:t>Podpis:</w:t>
      </w:r>
      <w:r>
        <w:tab/>
      </w:r>
      <w:r w:rsidRPr="001800EF">
        <w:t>..........</w:t>
      </w:r>
      <w:r>
        <w:t>...........................</w:t>
      </w:r>
      <w:r>
        <w:tab/>
      </w:r>
      <w:r w:rsidRPr="001800EF">
        <w:t>Podpis:</w:t>
      </w:r>
      <w:r>
        <w:tab/>
      </w:r>
      <w:r w:rsidRPr="001800EF">
        <w:t>.............…………….</w:t>
      </w:r>
      <w:r>
        <w:t>...</w:t>
      </w:r>
      <w:r w:rsidRPr="001800EF">
        <w:t>.</w:t>
      </w:r>
    </w:p>
    <w:p w:rsidR="00E57E36" w:rsidRPr="001800EF" w:rsidRDefault="00E57E36" w:rsidP="00E57E36">
      <w:pPr>
        <w:tabs>
          <w:tab w:val="left" w:pos="993"/>
          <w:tab w:val="left" w:pos="5245"/>
          <w:tab w:val="left" w:pos="6237"/>
        </w:tabs>
        <w:spacing w:after="0"/>
      </w:pPr>
      <w:r w:rsidRPr="001800EF">
        <w:t>Jméno:</w:t>
      </w:r>
      <w:r>
        <w:tab/>
      </w:r>
      <w:r w:rsidRPr="001800EF">
        <w:t>Ing. Petr Seidl</w:t>
      </w:r>
      <w:r>
        <w:t>, CSc.</w:t>
      </w:r>
      <w:r>
        <w:tab/>
      </w:r>
      <w:r w:rsidRPr="001800EF">
        <w:t>Jméno:</w:t>
      </w:r>
      <w:r>
        <w:tab/>
        <w:t>Jiří Čunek</w:t>
      </w:r>
    </w:p>
    <w:p w:rsidR="00E57E36" w:rsidRDefault="00E57E36" w:rsidP="00E57E36">
      <w:pPr>
        <w:tabs>
          <w:tab w:val="left" w:pos="993"/>
          <w:tab w:val="left" w:pos="5245"/>
          <w:tab w:val="left" w:pos="6237"/>
        </w:tabs>
        <w:spacing w:after="0"/>
      </w:pPr>
      <w:r w:rsidRPr="001800EF">
        <w:t>Funkce:</w:t>
      </w:r>
      <w:r>
        <w:tab/>
        <w:t>jednatel</w:t>
      </w:r>
      <w:r>
        <w:tab/>
      </w:r>
      <w:r w:rsidRPr="001800EF">
        <w:t>Funkce:</w:t>
      </w:r>
      <w:r>
        <w:tab/>
      </w:r>
      <w:r w:rsidRPr="000C6520">
        <w:t>hejtman</w:t>
      </w:r>
    </w:p>
    <w:p w:rsidR="002E49D4" w:rsidRDefault="002E49D4">
      <w:pPr>
        <w:spacing w:after="0"/>
        <w:jc w:val="left"/>
        <w:rPr>
          <w:rFonts w:ascii="Arial Narrow" w:hAnsi="Arial Narrow"/>
          <w:color w:val="000000"/>
          <w:szCs w:val="22"/>
        </w:rPr>
      </w:pPr>
      <w:r>
        <w:rPr>
          <w:szCs w:val="22"/>
        </w:rPr>
        <w:br w:type="page"/>
      </w:r>
    </w:p>
    <w:p w:rsidR="00D4675C" w:rsidRPr="00A01FF9" w:rsidRDefault="00D4675C" w:rsidP="00D4675C">
      <w:pPr>
        <w:rPr>
          <w:rFonts w:cs="Arial"/>
          <w:b/>
          <w:sz w:val="28"/>
          <w:szCs w:val="28"/>
        </w:rPr>
      </w:pPr>
      <w:r w:rsidRPr="000F4EAD">
        <w:rPr>
          <w:b/>
          <w:sz w:val="28"/>
        </w:rPr>
        <w:lastRenderedPageBreak/>
        <w:t xml:space="preserve">Příloha č. 1 ke smlouvě č. </w:t>
      </w:r>
      <w:r w:rsidR="00562D86">
        <w:rPr>
          <w:b/>
          <w:sz w:val="28"/>
        </w:rPr>
        <w:t>112</w:t>
      </w:r>
      <w:r w:rsidRPr="000F4EAD">
        <w:rPr>
          <w:b/>
          <w:sz w:val="28"/>
        </w:rPr>
        <w:t>/20</w:t>
      </w:r>
      <w:r>
        <w:rPr>
          <w:b/>
          <w:sz w:val="28"/>
        </w:rPr>
        <w:t>1</w:t>
      </w:r>
      <w:r w:rsidR="00562D86">
        <w:rPr>
          <w:b/>
          <w:sz w:val="28"/>
        </w:rPr>
        <w:t>8</w:t>
      </w:r>
    </w:p>
    <w:p w:rsidR="00D4675C" w:rsidRPr="000F4EAD" w:rsidRDefault="00D4675C" w:rsidP="00D4675C">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rsidR="00D4675C" w:rsidRPr="00BD24FE" w:rsidRDefault="00D4675C" w:rsidP="00D4675C">
      <w:pPr>
        <w:rPr>
          <w:szCs w:val="22"/>
        </w:rPr>
      </w:pPr>
    </w:p>
    <w:p w:rsidR="00D4675C" w:rsidRDefault="00D4675C" w:rsidP="00D4675C">
      <w:pPr>
        <w:rPr>
          <w:sz w:val="24"/>
          <w:szCs w:val="24"/>
        </w:rPr>
      </w:pPr>
      <w:r>
        <w:rPr>
          <w:sz w:val="24"/>
          <w:szCs w:val="24"/>
        </w:rPr>
        <w:t>výrobce Produktu:</w:t>
      </w:r>
    </w:p>
    <w:p w:rsidR="00D4675C" w:rsidRPr="007F13FD" w:rsidRDefault="00D4675C" w:rsidP="00D4675C">
      <w:pPr>
        <w:jc w:val="left"/>
        <w:rPr>
          <w:sz w:val="24"/>
          <w:szCs w:val="24"/>
        </w:rPr>
      </w:pPr>
      <w:r w:rsidRPr="00D02A7F">
        <w:rPr>
          <w:sz w:val="24"/>
          <w:szCs w:val="24"/>
        </w:rPr>
        <w:t>Společnost Environmental Systems Research Institute, Inc., (dále též jen „společnost Esri“), 380 New York Street, Redlands, CA 92373-8100  USA</w:t>
      </w:r>
    </w:p>
    <w:p w:rsidR="00D4675C" w:rsidRDefault="00D4675C" w:rsidP="00D4675C">
      <w:pPr>
        <w:spacing w:line="288" w:lineRule="auto"/>
        <w:rPr>
          <w:szCs w:val="22"/>
        </w:rPr>
      </w:pPr>
    </w:p>
    <w:p w:rsidR="00D4675C" w:rsidRDefault="00D4675C" w:rsidP="00D4675C">
      <w:pPr>
        <w:pStyle w:val="Zkladntext"/>
        <w:rPr>
          <w:rFonts w:ascii="Arial" w:hAnsi="Arial"/>
          <w:color w:val="auto"/>
          <w:sz w:val="22"/>
        </w:rPr>
      </w:pPr>
      <w:r w:rsidRPr="00AC3F0E">
        <w:rPr>
          <w:rFonts w:ascii="Arial" w:hAnsi="Arial"/>
          <w:color w:val="auto"/>
          <w:sz w:val="22"/>
        </w:rPr>
        <w:t xml:space="preserve">Esri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smluvními p</w:t>
      </w:r>
      <w:r w:rsidR="00960D8E">
        <w:rPr>
          <w:rFonts w:ascii="Arial" w:hAnsi="Arial"/>
          <w:color w:val="auto"/>
          <w:sz w:val="22"/>
        </w:rPr>
        <w:t>odmínkami Esri Licenční smlouvy</w:t>
      </w:r>
      <w:r w:rsidRPr="00AC3F0E">
        <w:rPr>
          <w:rFonts w:ascii="Arial" w:hAnsi="Arial"/>
          <w:color w:val="auto"/>
          <w:sz w:val="22"/>
        </w:rPr>
        <w:t xml:space="preserve">, které jsou součástí této </w:t>
      </w:r>
      <w:r>
        <w:rPr>
          <w:rFonts w:ascii="Arial" w:hAnsi="Arial"/>
          <w:color w:val="auto"/>
          <w:sz w:val="22"/>
        </w:rPr>
        <w:t>smlouvy</w:t>
      </w:r>
      <w:r w:rsidRPr="00AC3F0E">
        <w:rPr>
          <w:rFonts w:ascii="Arial" w:hAnsi="Arial"/>
          <w:color w:val="auto"/>
          <w:sz w:val="22"/>
        </w:rPr>
        <w:t xml:space="preserve"> na základě tohoto odkazu. Licenční smlouva Esri je dostupná mimo jiné na internetové adrese </w:t>
      </w:r>
      <w:hyperlink r:id="rId7" w:history="1">
        <w:r w:rsidRPr="00AC3F0E">
          <w:rPr>
            <w:rFonts w:ascii="Arial" w:hAnsi="Arial"/>
            <w:color w:val="auto"/>
            <w:sz w:val="22"/>
          </w:rPr>
          <w:t>www.esri.com/legal</w:t>
        </w:r>
      </w:hyperlink>
      <w:r w:rsidR="00210B01">
        <w:rPr>
          <w:rFonts w:ascii="Arial" w:hAnsi="Arial"/>
          <w:color w:val="auto"/>
          <w:sz w:val="22"/>
        </w:rPr>
        <w:t>/licensing-translations</w:t>
      </w:r>
      <w:r w:rsidRPr="00AC3F0E">
        <w:rPr>
          <w:rFonts w:ascii="Arial" w:hAnsi="Arial"/>
          <w:color w:val="auto"/>
          <w:sz w:val="22"/>
        </w:rPr>
        <w:t xml:space="preserve">. </w:t>
      </w:r>
    </w:p>
    <w:p w:rsidR="00D4675C" w:rsidRDefault="00D4675C" w:rsidP="00D4675C">
      <w:pPr>
        <w:pStyle w:val="Zkladntext"/>
        <w:rPr>
          <w:rFonts w:ascii="Arial" w:hAnsi="Arial"/>
          <w:color w:val="auto"/>
          <w:sz w:val="22"/>
        </w:rPr>
      </w:pPr>
    </w:p>
    <w:p w:rsidR="00E57E36" w:rsidRPr="007F13FD" w:rsidRDefault="00E57E36" w:rsidP="00E57E36">
      <w:pPr>
        <w:rPr>
          <w:sz w:val="24"/>
          <w:szCs w:val="24"/>
        </w:rPr>
      </w:pPr>
    </w:p>
    <w:p w:rsidR="00E57E36" w:rsidRPr="00BD24FE" w:rsidRDefault="00E57E36" w:rsidP="00E57E36">
      <w:pPr>
        <w:spacing w:line="288" w:lineRule="auto"/>
        <w:rPr>
          <w:szCs w:val="22"/>
        </w:rPr>
      </w:pPr>
    </w:p>
    <w:p w:rsidR="00E57E36" w:rsidRDefault="00E57E36" w:rsidP="00E57E36">
      <w:pPr>
        <w:spacing w:after="60" w:line="288" w:lineRule="auto"/>
        <w:rPr>
          <w:b/>
          <w:sz w:val="24"/>
          <w:szCs w:val="24"/>
        </w:rPr>
      </w:pPr>
      <w:r w:rsidRPr="002105B8">
        <w:rPr>
          <w:b/>
          <w:sz w:val="24"/>
          <w:szCs w:val="24"/>
        </w:rPr>
        <w:t xml:space="preserve">Systémová podpora </w:t>
      </w:r>
      <w:r>
        <w:rPr>
          <w:b/>
          <w:sz w:val="24"/>
          <w:szCs w:val="24"/>
        </w:rPr>
        <w:t xml:space="preserve">(maintenance) </w:t>
      </w:r>
      <w:r w:rsidRPr="002105B8">
        <w:rPr>
          <w:b/>
          <w:sz w:val="24"/>
          <w:szCs w:val="24"/>
        </w:rPr>
        <w:t>je poskytována k</w:t>
      </w:r>
      <w:r>
        <w:rPr>
          <w:b/>
          <w:sz w:val="24"/>
          <w:szCs w:val="24"/>
        </w:rPr>
        <w:t> Produktům</w:t>
      </w:r>
      <w:r w:rsidRPr="002105B8">
        <w:rPr>
          <w:b/>
          <w:sz w:val="24"/>
          <w:szCs w:val="24"/>
        </w:rPr>
        <w:t>:</w:t>
      </w:r>
    </w:p>
    <w:p w:rsidR="00E57E36" w:rsidRDefault="00E57E36" w:rsidP="00E57E36">
      <w:pPr>
        <w:spacing w:after="60" w:line="288" w:lineRule="auto"/>
        <w:rPr>
          <w:b/>
          <w:sz w:val="24"/>
          <w:szCs w:val="24"/>
        </w:rPr>
      </w:pPr>
    </w:p>
    <w:tbl>
      <w:tblPr>
        <w:tblW w:w="9850" w:type="dxa"/>
        <w:jc w:val="center"/>
        <w:tblLayout w:type="fixed"/>
        <w:tblCellMar>
          <w:left w:w="30" w:type="dxa"/>
          <w:right w:w="30" w:type="dxa"/>
        </w:tblCellMar>
        <w:tblLook w:val="0000" w:firstRow="0" w:lastRow="0" w:firstColumn="0" w:lastColumn="0" w:noHBand="0" w:noVBand="0"/>
      </w:tblPr>
      <w:tblGrid>
        <w:gridCol w:w="1542"/>
        <w:gridCol w:w="181"/>
        <w:gridCol w:w="3605"/>
        <w:gridCol w:w="992"/>
        <w:gridCol w:w="884"/>
        <w:gridCol w:w="1221"/>
        <w:gridCol w:w="1425"/>
      </w:tblGrid>
      <w:tr w:rsidR="00E57E36" w:rsidTr="00A272E3">
        <w:trPr>
          <w:trHeight w:hRule="exact" w:val="899"/>
          <w:jc w:val="center"/>
        </w:trPr>
        <w:tc>
          <w:tcPr>
            <w:tcW w:w="5328"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rsidR="00E57E36" w:rsidRDefault="00E57E36" w:rsidP="00A272E3">
            <w:pPr>
              <w:spacing w:after="0"/>
              <w:ind w:left="113"/>
              <w:jc w:val="center"/>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Typ maint.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Počet</w:t>
            </w:r>
          </w:p>
          <w:p w:rsidR="00E57E36" w:rsidRDefault="00E57E36" w:rsidP="00A272E3">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Maintenance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E57E36" w:rsidTr="00A272E3">
        <w:trPr>
          <w:trHeight w:val="246"/>
          <w:jc w:val="center"/>
        </w:trPr>
        <w:tc>
          <w:tcPr>
            <w:tcW w:w="9850" w:type="dxa"/>
            <w:gridSpan w:val="7"/>
            <w:tcBorders>
              <w:top w:val="single" w:sz="8" w:space="0" w:color="auto"/>
              <w:left w:val="single" w:sz="12" w:space="0" w:color="auto"/>
              <w:bottom w:val="single" w:sz="8" w:space="0" w:color="auto"/>
              <w:right w:val="single" w:sz="12" w:space="0" w:color="auto"/>
            </w:tcBorders>
            <w:vAlign w:val="center"/>
          </w:tcPr>
          <w:p w:rsidR="00E57E36" w:rsidRDefault="00E57E36" w:rsidP="00A272E3">
            <w:pPr>
              <w:spacing w:after="0"/>
              <w:ind w:left="57"/>
              <w:jc w:val="left"/>
              <w:rPr>
                <w:b/>
                <w:bCs/>
              </w:rPr>
            </w:pPr>
          </w:p>
        </w:tc>
      </w:tr>
      <w:tr w:rsidR="00E57E36"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E57E36" w:rsidRPr="00AD42B6" w:rsidRDefault="0069113E" w:rsidP="00DF0B06">
            <w:pPr>
              <w:spacing w:after="0" w:line="240" w:lineRule="atLeast"/>
              <w:ind w:left="57"/>
              <w:jc w:val="left"/>
              <w:rPr>
                <w:szCs w:val="22"/>
              </w:rPr>
            </w:pPr>
            <w:r>
              <w:t>ArcGIS Enterprise Standard (Windows)</w:t>
            </w:r>
            <w:r>
              <w:br/>
              <w:t>Up to Four Cores</w:t>
            </w:r>
          </w:p>
        </w:tc>
        <w:tc>
          <w:tcPr>
            <w:tcW w:w="992" w:type="dxa"/>
            <w:tcBorders>
              <w:top w:val="single" w:sz="8" w:space="0" w:color="auto"/>
              <w:left w:val="single" w:sz="8" w:space="0" w:color="auto"/>
              <w:bottom w:val="single" w:sz="8" w:space="0" w:color="auto"/>
              <w:right w:val="single" w:sz="8" w:space="0" w:color="auto"/>
            </w:tcBorders>
            <w:vAlign w:val="center"/>
          </w:tcPr>
          <w:p w:rsidR="00E57E36" w:rsidRPr="00B22589" w:rsidRDefault="00E57E36" w:rsidP="00A272E3">
            <w:pPr>
              <w:spacing w:after="0" w:line="240" w:lineRule="atLeast"/>
              <w:jc w:val="center"/>
              <w:rPr>
                <w:szCs w:val="22"/>
              </w:rPr>
            </w:pPr>
            <w:r>
              <w:rPr>
                <w:szCs w:val="22"/>
              </w:rPr>
              <w:t>General</w:t>
            </w:r>
          </w:p>
        </w:tc>
        <w:tc>
          <w:tcPr>
            <w:tcW w:w="884" w:type="dxa"/>
            <w:tcBorders>
              <w:top w:val="single" w:sz="8" w:space="0" w:color="auto"/>
              <w:left w:val="single" w:sz="8" w:space="0" w:color="auto"/>
              <w:bottom w:val="single" w:sz="8" w:space="0" w:color="auto"/>
              <w:right w:val="single" w:sz="8" w:space="0" w:color="auto"/>
            </w:tcBorders>
            <w:vAlign w:val="center"/>
          </w:tcPr>
          <w:p w:rsidR="00E57E36" w:rsidRPr="00AD42B6" w:rsidRDefault="00E57E36" w:rsidP="00A272E3">
            <w:pPr>
              <w:spacing w:after="0" w:line="240" w:lineRule="atLeast"/>
              <w:jc w:val="center"/>
              <w:rPr>
                <w:szCs w:val="22"/>
              </w:rPr>
            </w:pPr>
            <w:r>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E57E36" w:rsidRPr="00EB70D5" w:rsidRDefault="00E57E36" w:rsidP="00D21593">
            <w:pPr>
              <w:spacing w:after="0" w:line="240" w:lineRule="atLeast"/>
              <w:jc w:val="center"/>
              <w:rPr>
                <w:szCs w:val="22"/>
              </w:rPr>
            </w:pPr>
            <w:r w:rsidRPr="00EB70D5">
              <w:rPr>
                <w:szCs w:val="22"/>
              </w:rPr>
              <w:t>31.</w:t>
            </w:r>
            <w:r>
              <w:rPr>
                <w:szCs w:val="22"/>
              </w:rPr>
              <w:t>12</w:t>
            </w:r>
            <w:r w:rsidRPr="00EB70D5">
              <w:rPr>
                <w:szCs w:val="22"/>
              </w:rPr>
              <w:t>.201</w:t>
            </w:r>
            <w:r w:rsidR="00D21593">
              <w:rPr>
                <w:szCs w:val="22"/>
              </w:rPr>
              <w:t>9</w:t>
            </w:r>
          </w:p>
        </w:tc>
        <w:tc>
          <w:tcPr>
            <w:tcW w:w="1425" w:type="dxa"/>
            <w:tcBorders>
              <w:top w:val="single" w:sz="8" w:space="0" w:color="auto"/>
              <w:left w:val="single" w:sz="8" w:space="0" w:color="auto"/>
              <w:bottom w:val="single" w:sz="8" w:space="0" w:color="auto"/>
              <w:right w:val="single" w:sz="12" w:space="0" w:color="auto"/>
            </w:tcBorders>
            <w:vAlign w:val="center"/>
          </w:tcPr>
          <w:p w:rsidR="00E57E36" w:rsidRPr="00487D1D" w:rsidRDefault="0069113E" w:rsidP="0069113E">
            <w:pPr>
              <w:spacing w:after="0" w:line="240" w:lineRule="atLeast"/>
              <w:ind w:right="57"/>
              <w:jc w:val="right"/>
            </w:pPr>
            <w:r>
              <w:t>15</w:t>
            </w:r>
            <w:r w:rsidR="00E57E36">
              <w:t>0 000,00</w:t>
            </w:r>
          </w:p>
        </w:tc>
      </w:tr>
      <w:tr w:rsidR="0069113E"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69113E" w:rsidRPr="000C6520" w:rsidRDefault="0069113E" w:rsidP="0069113E">
            <w:pPr>
              <w:spacing w:after="0" w:line="240" w:lineRule="atLeast"/>
              <w:ind w:left="57"/>
              <w:jc w:val="left"/>
              <w:rPr>
                <w:szCs w:val="22"/>
              </w:rPr>
            </w:pPr>
            <w:r w:rsidRPr="000C6520">
              <w:rPr>
                <w:szCs w:val="22"/>
              </w:rPr>
              <w:t xml:space="preserve">ArcGIS Desktop Advanced </w:t>
            </w:r>
            <w:r>
              <w:rPr>
                <w:szCs w:val="22"/>
              </w:rPr>
              <w:t>C</w:t>
            </w:r>
            <w:r w:rsidRPr="000C6520">
              <w:rPr>
                <w:szCs w:val="22"/>
              </w:rPr>
              <w:t xml:space="preserve">oncurrent </w:t>
            </w:r>
            <w:r>
              <w:rPr>
                <w:szCs w:val="22"/>
              </w:rPr>
              <w:t>U</w:t>
            </w:r>
            <w:r w:rsidRPr="000C6520">
              <w:rPr>
                <w:szCs w:val="22"/>
              </w:rPr>
              <w:t>se</w:t>
            </w:r>
          </w:p>
        </w:tc>
        <w:tc>
          <w:tcPr>
            <w:tcW w:w="992"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Pr>
                <w:szCs w:val="22"/>
              </w:rPr>
              <w:t>P</w:t>
            </w:r>
            <w:r w:rsidRPr="000C6520">
              <w:rPr>
                <w:szCs w:val="22"/>
              </w:rPr>
              <w:t>rim.</w:t>
            </w:r>
          </w:p>
        </w:tc>
        <w:tc>
          <w:tcPr>
            <w:tcW w:w="884"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sidRPr="000C6520">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69113E" w:rsidRPr="00EB70D5" w:rsidRDefault="0069113E" w:rsidP="00D21593">
            <w:pPr>
              <w:spacing w:after="0" w:line="240" w:lineRule="atLeast"/>
              <w:jc w:val="center"/>
              <w:rPr>
                <w:szCs w:val="22"/>
              </w:rPr>
            </w:pPr>
            <w:r w:rsidRPr="00EB70D5">
              <w:rPr>
                <w:szCs w:val="22"/>
              </w:rPr>
              <w:t>31.</w:t>
            </w:r>
            <w:r>
              <w:rPr>
                <w:szCs w:val="22"/>
              </w:rPr>
              <w:t>12</w:t>
            </w:r>
            <w:r w:rsidRPr="00EB70D5">
              <w:rPr>
                <w:szCs w:val="22"/>
              </w:rPr>
              <w:t>.201</w:t>
            </w:r>
            <w:r w:rsidR="00D21593">
              <w:rPr>
                <w:szCs w:val="22"/>
              </w:rPr>
              <w:t>9</w:t>
            </w:r>
          </w:p>
        </w:tc>
        <w:tc>
          <w:tcPr>
            <w:tcW w:w="1425" w:type="dxa"/>
            <w:tcBorders>
              <w:top w:val="single" w:sz="8" w:space="0" w:color="auto"/>
              <w:left w:val="single" w:sz="8" w:space="0" w:color="auto"/>
              <w:bottom w:val="single" w:sz="8" w:space="0" w:color="auto"/>
              <w:right w:val="single" w:sz="12" w:space="0" w:color="auto"/>
            </w:tcBorders>
            <w:vAlign w:val="bottom"/>
          </w:tcPr>
          <w:p w:rsidR="0069113E" w:rsidRPr="000C6520" w:rsidRDefault="0069113E" w:rsidP="0069113E">
            <w:pPr>
              <w:spacing w:after="0" w:line="240" w:lineRule="atLeast"/>
              <w:ind w:right="57"/>
              <w:jc w:val="right"/>
              <w:rPr>
                <w:szCs w:val="22"/>
              </w:rPr>
            </w:pPr>
            <w:r>
              <w:rPr>
                <w:szCs w:val="22"/>
              </w:rPr>
              <w:t>90</w:t>
            </w:r>
            <w:r w:rsidRPr="000C6520">
              <w:rPr>
                <w:szCs w:val="22"/>
              </w:rPr>
              <w:t xml:space="preserve"> 000,00</w:t>
            </w:r>
          </w:p>
        </w:tc>
      </w:tr>
      <w:tr w:rsidR="0069113E"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69113E" w:rsidRPr="000C6520" w:rsidRDefault="0069113E" w:rsidP="00DF0B06">
            <w:pPr>
              <w:spacing w:after="0" w:line="240" w:lineRule="atLeast"/>
              <w:ind w:left="57"/>
              <w:jc w:val="left"/>
              <w:rPr>
                <w:szCs w:val="22"/>
              </w:rPr>
            </w:pPr>
            <w:r w:rsidRPr="000C6520">
              <w:rPr>
                <w:szCs w:val="22"/>
              </w:rPr>
              <w:t xml:space="preserve">ArcGIS Desktop Advanced </w:t>
            </w:r>
            <w:r>
              <w:rPr>
                <w:szCs w:val="22"/>
              </w:rPr>
              <w:t>C</w:t>
            </w:r>
            <w:r w:rsidRPr="000C6520">
              <w:rPr>
                <w:szCs w:val="22"/>
              </w:rPr>
              <w:t xml:space="preserve">oncurrent </w:t>
            </w:r>
            <w:r>
              <w:rPr>
                <w:szCs w:val="22"/>
              </w:rPr>
              <w:t>U</w:t>
            </w:r>
            <w:r w:rsidRPr="000C6520">
              <w:rPr>
                <w:szCs w:val="22"/>
              </w:rPr>
              <w:t>se</w:t>
            </w:r>
          </w:p>
        </w:tc>
        <w:tc>
          <w:tcPr>
            <w:tcW w:w="992"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Pr>
                <w:szCs w:val="22"/>
              </w:rPr>
              <w:t>S</w:t>
            </w:r>
            <w:r w:rsidRPr="000C6520">
              <w:rPr>
                <w:szCs w:val="22"/>
              </w:rPr>
              <w:t>ec.</w:t>
            </w:r>
          </w:p>
        </w:tc>
        <w:tc>
          <w:tcPr>
            <w:tcW w:w="884"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sidRPr="000C6520">
              <w:rPr>
                <w:szCs w:val="22"/>
              </w:rPr>
              <w:t>3</w:t>
            </w:r>
          </w:p>
        </w:tc>
        <w:tc>
          <w:tcPr>
            <w:tcW w:w="1221" w:type="dxa"/>
            <w:tcBorders>
              <w:top w:val="single" w:sz="8" w:space="0" w:color="auto"/>
              <w:left w:val="single" w:sz="8" w:space="0" w:color="auto"/>
              <w:bottom w:val="single" w:sz="8" w:space="0" w:color="auto"/>
              <w:right w:val="single" w:sz="8" w:space="0" w:color="auto"/>
            </w:tcBorders>
            <w:vAlign w:val="center"/>
          </w:tcPr>
          <w:p w:rsidR="0069113E" w:rsidRPr="00EB70D5" w:rsidRDefault="0069113E" w:rsidP="00D21593">
            <w:pPr>
              <w:spacing w:after="0" w:line="240" w:lineRule="atLeast"/>
              <w:jc w:val="center"/>
              <w:rPr>
                <w:szCs w:val="22"/>
              </w:rPr>
            </w:pPr>
            <w:r w:rsidRPr="00EB70D5">
              <w:rPr>
                <w:szCs w:val="22"/>
              </w:rPr>
              <w:t>31.</w:t>
            </w:r>
            <w:r>
              <w:rPr>
                <w:szCs w:val="22"/>
              </w:rPr>
              <w:t>12</w:t>
            </w:r>
            <w:r w:rsidRPr="00EB70D5">
              <w:rPr>
                <w:szCs w:val="22"/>
              </w:rPr>
              <w:t>.201</w:t>
            </w:r>
            <w:r w:rsidR="00D21593">
              <w:rPr>
                <w:szCs w:val="22"/>
              </w:rPr>
              <w:t>9</w:t>
            </w:r>
          </w:p>
        </w:tc>
        <w:tc>
          <w:tcPr>
            <w:tcW w:w="1425" w:type="dxa"/>
            <w:tcBorders>
              <w:top w:val="single" w:sz="8" w:space="0" w:color="auto"/>
              <w:left w:val="single" w:sz="8" w:space="0" w:color="auto"/>
              <w:bottom w:val="single" w:sz="8" w:space="0" w:color="auto"/>
              <w:right w:val="single" w:sz="12" w:space="0" w:color="auto"/>
            </w:tcBorders>
            <w:vAlign w:val="bottom"/>
          </w:tcPr>
          <w:p w:rsidR="0069113E" w:rsidRPr="000C6520" w:rsidRDefault="0069113E" w:rsidP="0069113E">
            <w:pPr>
              <w:spacing w:after="0" w:line="240" w:lineRule="atLeast"/>
              <w:ind w:right="57"/>
              <w:jc w:val="right"/>
              <w:rPr>
                <w:szCs w:val="22"/>
              </w:rPr>
            </w:pPr>
            <w:r>
              <w:rPr>
                <w:szCs w:val="22"/>
              </w:rPr>
              <w:t>108</w:t>
            </w:r>
            <w:r w:rsidRPr="000C6520">
              <w:rPr>
                <w:szCs w:val="22"/>
              </w:rPr>
              <w:t xml:space="preserve"> 000,00</w:t>
            </w:r>
          </w:p>
        </w:tc>
      </w:tr>
      <w:tr w:rsidR="0069113E"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69113E" w:rsidRPr="000C6520" w:rsidRDefault="0069113E" w:rsidP="00DF0B06">
            <w:pPr>
              <w:spacing w:after="0" w:line="240" w:lineRule="atLeast"/>
              <w:ind w:left="57"/>
              <w:jc w:val="left"/>
              <w:rPr>
                <w:szCs w:val="22"/>
              </w:rPr>
            </w:pPr>
            <w:r w:rsidRPr="000C6520">
              <w:rPr>
                <w:szCs w:val="22"/>
              </w:rPr>
              <w:t xml:space="preserve">ArcGIS Desktop Basic </w:t>
            </w:r>
            <w:r>
              <w:rPr>
                <w:szCs w:val="22"/>
              </w:rPr>
              <w:t>C</w:t>
            </w:r>
            <w:r w:rsidRPr="000C6520">
              <w:rPr>
                <w:szCs w:val="22"/>
              </w:rPr>
              <w:t xml:space="preserve">oncurrent </w:t>
            </w:r>
            <w:r>
              <w:rPr>
                <w:szCs w:val="22"/>
              </w:rPr>
              <w:t>U</w:t>
            </w:r>
            <w:r w:rsidRPr="000C6520">
              <w:rPr>
                <w:szCs w:val="22"/>
              </w:rPr>
              <w:t>se</w:t>
            </w:r>
          </w:p>
        </w:tc>
        <w:tc>
          <w:tcPr>
            <w:tcW w:w="992"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Pr>
                <w:szCs w:val="22"/>
              </w:rPr>
              <w:t>P</w:t>
            </w:r>
            <w:r w:rsidRPr="000C6520">
              <w:rPr>
                <w:szCs w:val="22"/>
              </w:rPr>
              <w:t>rim.</w:t>
            </w:r>
          </w:p>
        </w:tc>
        <w:tc>
          <w:tcPr>
            <w:tcW w:w="884"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sidRPr="000C6520">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69113E" w:rsidRPr="00EB70D5" w:rsidRDefault="0069113E" w:rsidP="00A2175F">
            <w:pPr>
              <w:spacing w:after="0" w:line="240" w:lineRule="atLeast"/>
              <w:jc w:val="center"/>
              <w:rPr>
                <w:szCs w:val="22"/>
              </w:rPr>
            </w:pPr>
            <w:r w:rsidRPr="00EB70D5">
              <w:rPr>
                <w:szCs w:val="22"/>
              </w:rPr>
              <w:t>31.</w:t>
            </w:r>
            <w:r>
              <w:rPr>
                <w:szCs w:val="22"/>
              </w:rPr>
              <w:t>12</w:t>
            </w:r>
            <w:r w:rsidRPr="00EB70D5">
              <w:rPr>
                <w:szCs w:val="22"/>
              </w:rPr>
              <w:t>.201</w:t>
            </w:r>
            <w:r w:rsidR="00A2175F">
              <w:rPr>
                <w:szCs w:val="22"/>
              </w:rPr>
              <w:t>9</w:t>
            </w:r>
          </w:p>
        </w:tc>
        <w:tc>
          <w:tcPr>
            <w:tcW w:w="1425" w:type="dxa"/>
            <w:tcBorders>
              <w:top w:val="single" w:sz="8" w:space="0" w:color="auto"/>
              <w:left w:val="single" w:sz="8" w:space="0" w:color="auto"/>
              <w:bottom w:val="single" w:sz="8" w:space="0" w:color="auto"/>
              <w:right w:val="single" w:sz="12" w:space="0" w:color="auto"/>
            </w:tcBorders>
            <w:vAlign w:val="bottom"/>
          </w:tcPr>
          <w:p w:rsidR="0069113E" w:rsidRPr="000C6520" w:rsidRDefault="0069113E" w:rsidP="0069113E">
            <w:pPr>
              <w:spacing w:after="0" w:line="240" w:lineRule="atLeast"/>
              <w:ind w:right="57"/>
              <w:jc w:val="right"/>
              <w:rPr>
                <w:szCs w:val="22"/>
              </w:rPr>
            </w:pPr>
            <w:r>
              <w:rPr>
                <w:szCs w:val="22"/>
              </w:rPr>
              <w:t>21</w:t>
            </w:r>
            <w:r w:rsidRPr="000C6520">
              <w:rPr>
                <w:szCs w:val="22"/>
              </w:rPr>
              <w:t xml:space="preserve"> </w:t>
            </w:r>
            <w:r>
              <w:rPr>
                <w:szCs w:val="22"/>
              </w:rPr>
              <w:t>0</w:t>
            </w:r>
            <w:r w:rsidRPr="000C6520">
              <w:rPr>
                <w:szCs w:val="22"/>
              </w:rPr>
              <w:t>00,00</w:t>
            </w:r>
          </w:p>
        </w:tc>
      </w:tr>
      <w:tr w:rsidR="0069113E"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69113E" w:rsidRPr="000C6520" w:rsidRDefault="00DF0B06" w:rsidP="00DF0B06">
            <w:pPr>
              <w:spacing w:after="0" w:line="240" w:lineRule="atLeast"/>
              <w:ind w:left="57"/>
              <w:jc w:val="left"/>
              <w:rPr>
                <w:szCs w:val="22"/>
              </w:rPr>
            </w:pPr>
            <w:r>
              <w:rPr>
                <w:szCs w:val="22"/>
              </w:rPr>
              <w:t xml:space="preserve">ArcGIS </w:t>
            </w:r>
            <w:r w:rsidR="0069113E" w:rsidRPr="000C6520">
              <w:rPr>
                <w:szCs w:val="22"/>
              </w:rPr>
              <w:t xml:space="preserve">Desktop Basic </w:t>
            </w:r>
            <w:r w:rsidR="0069113E">
              <w:rPr>
                <w:szCs w:val="22"/>
              </w:rPr>
              <w:t>C</w:t>
            </w:r>
            <w:r w:rsidR="0069113E" w:rsidRPr="000C6520">
              <w:rPr>
                <w:szCs w:val="22"/>
              </w:rPr>
              <w:t xml:space="preserve">oncurrent </w:t>
            </w:r>
            <w:r w:rsidR="0069113E">
              <w:rPr>
                <w:szCs w:val="22"/>
              </w:rPr>
              <w:t>U</w:t>
            </w:r>
            <w:r w:rsidR="0069113E" w:rsidRPr="000C6520">
              <w:rPr>
                <w:szCs w:val="22"/>
              </w:rPr>
              <w:t>se</w:t>
            </w:r>
          </w:p>
        </w:tc>
        <w:tc>
          <w:tcPr>
            <w:tcW w:w="992"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Pr>
                <w:szCs w:val="22"/>
              </w:rPr>
              <w:t>S</w:t>
            </w:r>
            <w:r w:rsidRPr="000C6520">
              <w:rPr>
                <w:szCs w:val="22"/>
              </w:rPr>
              <w:t>ec.</w:t>
            </w:r>
          </w:p>
        </w:tc>
        <w:tc>
          <w:tcPr>
            <w:tcW w:w="884" w:type="dxa"/>
            <w:tcBorders>
              <w:top w:val="single" w:sz="8" w:space="0" w:color="auto"/>
              <w:left w:val="single" w:sz="8" w:space="0" w:color="auto"/>
              <w:bottom w:val="single" w:sz="8" w:space="0" w:color="auto"/>
              <w:right w:val="single" w:sz="8" w:space="0" w:color="auto"/>
            </w:tcBorders>
            <w:vAlign w:val="bottom"/>
          </w:tcPr>
          <w:p w:rsidR="0069113E" w:rsidRPr="000C6520" w:rsidRDefault="0069113E" w:rsidP="0069113E">
            <w:pPr>
              <w:spacing w:after="0" w:line="240" w:lineRule="atLeast"/>
              <w:jc w:val="center"/>
              <w:rPr>
                <w:szCs w:val="22"/>
              </w:rPr>
            </w:pPr>
            <w:r>
              <w:rPr>
                <w:szCs w:val="22"/>
              </w:rPr>
              <w:t>3</w:t>
            </w:r>
          </w:p>
        </w:tc>
        <w:tc>
          <w:tcPr>
            <w:tcW w:w="1221" w:type="dxa"/>
            <w:tcBorders>
              <w:top w:val="single" w:sz="8" w:space="0" w:color="auto"/>
              <w:left w:val="single" w:sz="8" w:space="0" w:color="auto"/>
              <w:bottom w:val="single" w:sz="8" w:space="0" w:color="auto"/>
              <w:right w:val="single" w:sz="8" w:space="0" w:color="auto"/>
            </w:tcBorders>
            <w:vAlign w:val="center"/>
          </w:tcPr>
          <w:p w:rsidR="0069113E" w:rsidRPr="00EB70D5" w:rsidRDefault="0069113E" w:rsidP="00A2175F">
            <w:pPr>
              <w:spacing w:after="0" w:line="240" w:lineRule="atLeast"/>
              <w:jc w:val="center"/>
              <w:rPr>
                <w:szCs w:val="22"/>
              </w:rPr>
            </w:pPr>
            <w:r w:rsidRPr="00EB70D5">
              <w:rPr>
                <w:szCs w:val="22"/>
              </w:rPr>
              <w:t>31.</w:t>
            </w:r>
            <w:r>
              <w:rPr>
                <w:szCs w:val="22"/>
              </w:rPr>
              <w:t>12</w:t>
            </w:r>
            <w:r w:rsidRPr="00EB70D5">
              <w:rPr>
                <w:szCs w:val="22"/>
              </w:rPr>
              <w:t>.201</w:t>
            </w:r>
            <w:r w:rsidR="00A2175F">
              <w:rPr>
                <w:szCs w:val="22"/>
              </w:rPr>
              <w:t>9</w:t>
            </w:r>
          </w:p>
        </w:tc>
        <w:tc>
          <w:tcPr>
            <w:tcW w:w="1425" w:type="dxa"/>
            <w:tcBorders>
              <w:top w:val="single" w:sz="8" w:space="0" w:color="auto"/>
              <w:left w:val="single" w:sz="8" w:space="0" w:color="auto"/>
              <w:bottom w:val="single" w:sz="8" w:space="0" w:color="auto"/>
              <w:right w:val="single" w:sz="12" w:space="0" w:color="auto"/>
            </w:tcBorders>
            <w:vAlign w:val="bottom"/>
          </w:tcPr>
          <w:p w:rsidR="0069113E" w:rsidRPr="000C6520" w:rsidRDefault="0069113E" w:rsidP="0069113E">
            <w:pPr>
              <w:spacing w:after="0" w:line="240" w:lineRule="atLeast"/>
              <w:ind w:right="57"/>
              <w:jc w:val="right"/>
              <w:rPr>
                <w:szCs w:val="22"/>
              </w:rPr>
            </w:pPr>
            <w:r>
              <w:rPr>
                <w:szCs w:val="22"/>
              </w:rPr>
              <w:t>45</w:t>
            </w:r>
            <w:r w:rsidRPr="000C6520">
              <w:rPr>
                <w:szCs w:val="22"/>
              </w:rPr>
              <w:t xml:space="preserve"> </w:t>
            </w:r>
            <w:r>
              <w:rPr>
                <w:szCs w:val="22"/>
              </w:rPr>
              <w:t>0</w:t>
            </w:r>
            <w:r w:rsidRPr="000C6520">
              <w:rPr>
                <w:szCs w:val="22"/>
              </w:rPr>
              <w:t>00,00</w:t>
            </w:r>
          </w:p>
        </w:tc>
      </w:tr>
      <w:tr w:rsidR="0069113E"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69113E" w:rsidRPr="00C969A0" w:rsidRDefault="0069113E" w:rsidP="0069113E">
            <w:pPr>
              <w:spacing w:after="0" w:line="240" w:lineRule="atLeast"/>
              <w:ind w:left="57"/>
              <w:jc w:val="left"/>
              <w:rPr>
                <w:szCs w:val="22"/>
              </w:rPr>
            </w:pPr>
            <w:r w:rsidRPr="00C969A0">
              <w:rPr>
                <w:szCs w:val="22"/>
              </w:rPr>
              <w:t>ArcGIS Data Interoperability for Desktop</w:t>
            </w:r>
            <w:r>
              <w:rPr>
                <w:szCs w:val="22"/>
              </w:rPr>
              <w:br/>
              <w:t>C</w:t>
            </w:r>
            <w:r w:rsidRPr="00C969A0">
              <w:rPr>
                <w:szCs w:val="22"/>
              </w:rPr>
              <w:t xml:space="preserve">oncurrent </w:t>
            </w:r>
            <w:r>
              <w:rPr>
                <w:szCs w:val="22"/>
              </w:rPr>
              <w:t>U</w:t>
            </w:r>
            <w:r w:rsidRPr="00C969A0">
              <w:rPr>
                <w:szCs w:val="22"/>
              </w:rPr>
              <w:t>se</w:t>
            </w:r>
          </w:p>
        </w:tc>
        <w:tc>
          <w:tcPr>
            <w:tcW w:w="992" w:type="dxa"/>
            <w:tcBorders>
              <w:top w:val="single" w:sz="8" w:space="0" w:color="auto"/>
              <w:left w:val="single" w:sz="8" w:space="0" w:color="auto"/>
              <w:bottom w:val="single" w:sz="8" w:space="0" w:color="auto"/>
              <w:right w:val="single" w:sz="8" w:space="0" w:color="auto"/>
            </w:tcBorders>
            <w:vAlign w:val="center"/>
          </w:tcPr>
          <w:p w:rsidR="0069113E" w:rsidRPr="00C969A0" w:rsidRDefault="0069113E" w:rsidP="0069113E">
            <w:pPr>
              <w:spacing w:after="0" w:line="240" w:lineRule="atLeast"/>
              <w:jc w:val="center"/>
              <w:rPr>
                <w:szCs w:val="22"/>
              </w:rPr>
            </w:pPr>
            <w:r>
              <w:rPr>
                <w:szCs w:val="22"/>
              </w:rPr>
              <w:t>P</w:t>
            </w:r>
            <w:r w:rsidRPr="00C969A0">
              <w:rPr>
                <w:szCs w:val="22"/>
              </w:rPr>
              <w:t>rim.</w:t>
            </w:r>
          </w:p>
        </w:tc>
        <w:tc>
          <w:tcPr>
            <w:tcW w:w="884" w:type="dxa"/>
            <w:tcBorders>
              <w:top w:val="single" w:sz="8" w:space="0" w:color="auto"/>
              <w:left w:val="single" w:sz="8" w:space="0" w:color="auto"/>
              <w:bottom w:val="single" w:sz="8" w:space="0" w:color="auto"/>
              <w:right w:val="single" w:sz="8" w:space="0" w:color="auto"/>
            </w:tcBorders>
            <w:vAlign w:val="center"/>
          </w:tcPr>
          <w:p w:rsidR="0069113E" w:rsidRPr="00C969A0" w:rsidRDefault="0069113E" w:rsidP="0069113E">
            <w:pPr>
              <w:spacing w:after="0" w:line="240" w:lineRule="atLeast"/>
              <w:jc w:val="center"/>
              <w:rPr>
                <w:szCs w:val="22"/>
              </w:rPr>
            </w:pPr>
            <w:r w:rsidRPr="00C969A0">
              <w:rPr>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69113E" w:rsidRPr="00EB70D5" w:rsidRDefault="0069113E" w:rsidP="00A2175F">
            <w:pPr>
              <w:spacing w:after="0" w:line="240" w:lineRule="atLeast"/>
              <w:jc w:val="center"/>
              <w:rPr>
                <w:szCs w:val="22"/>
              </w:rPr>
            </w:pPr>
            <w:r w:rsidRPr="00EB70D5">
              <w:rPr>
                <w:szCs w:val="22"/>
              </w:rPr>
              <w:t>31.</w:t>
            </w:r>
            <w:r>
              <w:rPr>
                <w:szCs w:val="22"/>
              </w:rPr>
              <w:t>12</w:t>
            </w:r>
            <w:r w:rsidRPr="00EB70D5">
              <w:rPr>
                <w:szCs w:val="22"/>
              </w:rPr>
              <w:t>.201</w:t>
            </w:r>
            <w:r w:rsidR="00A2175F">
              <w:rPr>
                <w:szCs w:val="22"/>
              </w:rPr>
              <w:t>9</w:t>
            </w:r>
          </w:p>
        </w:tc>
        <w:tc>
          <w:tcPr>
            <w:tcW w:w="1425" w:type="dxa"/>
            <w:tcBorders>
              <w:top w:val="single" w:sz="8" w:space="0" w:color="auto"/>
              <w:left w:val="single" w:sz="8" w:space="0" w:color="auto"/>
              <w:bottom w:val="single" w:sz="8" w:space="0" w:color="auto"/>
              <w:right w:val="single" w:sz="12" w:space="0" w:color="auto"/>
            </w:tcBorders>
            <w:vAlign w:val="center"/>
          </w:tcPr>
          <w:p w:rsidR="0069113E" w:rsidRPr="00C969A0" w:rsidRDefault="0069113E" w:rsidP="0069113E">
            <w:pPr>
              <w:spacing w:after="0" w:line="240" w:lineRule="atLeast"/>
              <w:ind w:right="57"/>
              <w:jc w:val="right"/>
              <w:rPr>
                <w:szCs w:val="22"/>
              </w:rPr>
            </w:pPr>
            <w:r w:rsidRPr="00C969A0">
              <w:rPr>
                <w:szCs w:val="22"/>
              </w:rPr>
              <w:t>1</w:t>
            </w:r>
            <w:r>
              <w:rPr>
                <w:szCs w:val="22"/>
              </w:rPr>
              <w:t>5</w:t>
            </w:r>
            <w:r w:rsidRPr="00C969A0">
              <w:rPr>
                <w:szCs w:val="22"/>
              </w:rPr>
              <w:t xml:space="preserve"> </w:t>
            </w:r>
            <w:r>
              <w:rPr>
                <w:szCs w:val="22"/>
              </w:rPr>
              <w:t>0</w:t>
            </w:r>
            <w:r w:rsidRPr="00C969A0">
              <w:rPr>
                <w:szCs w:val="22"/>
              </w:rPr>
              <w:t>00,00</w:t>
            </w:r>
          </w:p>
        </w:tc>
      </w:tr>
      <w:tr w:rsidR="0069113E" w:rsidRPr="00992D88" w:rsidTr="00A272E3">
        <w:trPr>
          <w:trHeight w:val="246"/>
          <w:jc w:val="center"/>
        </w:trPr>
        <w:tc>
          <w:tcPr>
            <w:tcW w:w="5328" w:type="dxa"/>
            <w:gridSpan w:val="3"/>
            <w:tcBorders>
              <w:top w:val="single" w:sz="8" w:space="0" w:color="auto"/>
              <w:left w:val="single" w:sz="12" w:space="0" w:color="auto"/>
              <w:bottom w:val="single" w:sz="12" w:space="0" w:color="auto"/>
              <w:right w:val="single" w:sz="8" w:space="0" w:color="auto"/>
            </w:tcBorders>
            <w:vAlign w:val="center"/>
          </w:tcPr>
          <w:p w:rsidR="0069113E" w:rsidRPr="00C969A0" w:rsidRDefault="0069113E" w:rsidP="0069113E">
            <w:pPr>
              <w:spacing w:after="0" w:line="240" w:lineRule="atLeast"/>
              <w:ind w:left="57"/>
              <w:jc w:val="left"/>
              <w:rPr>
                <w:szCs w:val="22"/>
              </w:rPr>
            </w:pPr>
            <w:r w:rsidRPr="00C969A0">
              <w:rPr>
                <w:szCs w:val="22"/>
              </w:rPr>
              <w:t>ArcGIS Data Interoperability for Desktop</w:t>
            </w:r>
            <w:r>
              <w:rPr>
                <w:szCs w:val="22"/>
              </w:rPr>
              <w:br/>
              <w:t>Concurrent U</w:t>
            </w:r>
            <w:r w:rsidRPr="00C969A0">
              <w:rPr>
                <w:szCs w:val="22"/>
              </w:rPr>
              <w:t>se</w:t>
            </w:r>
          </w:p>
        </w:tc>
        <w:tc>
          <w:tcPr>
            <w:tcW w:w="992" w:type="dxa"/>
            <w:tcBorders>
              <w:top w:val="single" w:sz="8" w:space="0" w:color="auto"/>
              <w:left w:val="single" w:sz="8" w:space="0" w:color="auto"/>
              <w:bottom w:val="single" w:sz="12" w:space="0" w:color="auto"/>
              <w:right w:val="single" w:sz="8" w:space="0" w:color="auto"/>
            </w:tcBorders>
            <w:vAlign w:val="center"/>
          </w:tcPr>
          <w:p w:rsidR="0069113E" w:rsidRPr="00C969A0" w:rsidRDefault="0069113E" w:rsidP="0069113E">
            <w:pPr>
              <w:spacing w:after="0" w:line="240" w:lineRule="atLeast"/>
              <w:jc w:val="center"/>
              <w:rPr>
                <w:szCs w:val="22"/>
              </w:rPr>
            </w:pPr>
            <w:r>
              <w:rPr>
                <w:szCs w:val="22"/>
              </w:rPr>
              <w:t>S</w:t>
            </w:r>
            <w:r w:rsidRPr="00C969A0">
              <w:rPr>
                <w:szCs w:val="22"/>
              </w:rPr>
              <w:t>ec.</w:t>
            </w:r>
          </w:p>
        </w:tc>
        <w:tc>
          <w:tcPr>
            <w:tcW w:w="884" w:type="dxa"/>
            <w:tcBorders>
              <w:top w:val="single" w:sz="8" w:space="0" w:color="auto"/>
              <w:left w:val="single" w:sz="8" w:space="0" w:color="auto"/>
              <w:bottom w:val="single" w:sz="12" w:space="0" w:color="auto"/>
              <w:right w:val="single" w:sz="8" w:space="0" w:color="auto"/>
            </w:tcBorders>
            <w:vAlign w:val="center"/>
          </w:tcPr>
          <w:p w:rsidR="0069113E" w:rsidRPr="00C969A0" w:rsidRDefault="0069113E" w:rsidP="0069113E">
            <w:pPr>
              <w:spacing w:after="0" w:line="240" w:lineRule="atLeast"/>
              <w:jc w:val="center"/>
              <w:rPr>
                <w:szCs w:val="22"/>
              </w:rPr>
            </w:pPr>
            <w:r w:rsidRPr="00C969A0">
              <w:rPr>
                <w:szCs w:val="22"/>
              </w:rPr>
              <w:t>2</w:t>
            </w:r>
          </w:p>
        </w:tc>
        <w:tc>
          <w:tcPr>
            <w:tcW w:w="1221" w:type="dxa"/>
            <w:tcBorders>
              <w:top w:val="single" w:sz="8" w:space="0" w:color="auto"/>
              <w:left w:val="single" w:sz="8" w:space="0" w:color="auto"/>
              <w:bottom w:val="single" w:sz="12" w:space="0" w:color="auto"/>
              <w:right w:val="single" w:sz="8" w:space="0" w:color="auto"/>
            </w:tcBorders>
            <w:vAlign w:val="center"/>
          </w:tcPr>
          <w:p w:rsidR="0069113E" w:rsidRPr="00EB70D5" w:rsidRDefault="0069113E" w:rsidP="00A2175F">
            <w:pPr>
              <w:spacing w:after="0" w:line="240" w:lineRule="atLeast"/>
              <w:jc w:val="center"/>
              <w:rPr>
                <w:szCs w:val="22"/>
              </w:rPr>
            </w:pPr>
            <w:r w:rsidRPr="00EB70D5">
              <w:rPr>
                <w:szCs w:val="22"/>
              </w:rPr>
              <w:t>31.</w:t>
            </w:r>
            <w:r>
              <w:rPr>
                <w:szCs w:val="22"/>
              </w:rPr>
              <w:t>12</w:t>
            </w:r>
            <w:r w:rsidRPr="00EB70D5">
              <w:rPr>
                <w:szCs w:val="22"/>
              </w:rPr>
              <w:t>.201</w:t>
            </w:r>
            <w:r w:rsidR="00A2175F">
              <w:rPr>
                <w:szCs w:val="22"/>
              </w:rPr>
              <w:t>9</w:t>
            </w:r>
          </w:p>
        </w:tc>
        <w:tc>
          <w:tcPr>
            <w:tcW w:w="1425" w:type="dxa"/>
            <w:tcBorders>
              <w:top w:val="single" w:sz="8" w:space="0" w:color="auto"/>
              <w:left w:val="single" w:sz="8" w:space="0" w:color="auto"/>
              <w:bottom w:val="single" w:sz="12" w:space="0" w:color="auto"/>
              <w:right w:val="single" w:sz="12" w:space="0" w:color="auto"/>
            </w:tcBorders>
            <w:vAlign w:val="center"/>
          </w:tcPr>
          <w:p w:rsidR="0069113E" w:rsidRPr="00C969A0" w:rsidRDefault="0069113E" w:rsidP="0069113E">
            <w:pPr>
              <w:spacing w:after="0" w:line="240" w:lineRule="atLeast"/>
              <w:ind w:right="57"/>
              <w:jc w:val="right"/>
              <w:rPr>
                <w:szCs w:val="22"/>
              </w:rPr>
            </w:pPr>
            <w:r w:rsidRPr="00C969A0">
              <w:rPr>
                <w:szCs w:val="22"/>
              </w:rPr>
              <w:t>1</w:t>
            </w:r>
            <w:r>
              <w:rPr>
                <w:szCs w:val="22"/>
              </w:rPr>
              <w:t>2</w:t>
            </w:r>
            <w:r w:rsidRPr="00C969A0">
              <w:rPr>
                <w:szCs w:val="22"/>
              </w:rPr>
              <w:t xml:space="preserve"> 000,00</w:t>
            </w:r>
          </w:p>
        </w:tc>
      </w:tr>
      <w:tr w:rsidR="00E57E36" w:rsidRPr="00992D88" w:rsidTr="00A272E3">
        <w:trPr>
          <w:trHeight w:val="246"/>
          <w:jc w:val="center"/>
        </w:trPr>
        <w:tc>
          <w:tcPr>
            <w:tcW w:w="1542" w:type="dxa"/>
            <w:tcBorders>
              <w:top w:val="single" w:sz="12" w:space="0" w:color="auto"/>
            </w:tcBorders>
            <w:vAlign w:val="center"/>
          </w:tcPr>
          <w:p w:rsidR="00E57E36" w:rsidRDefault="00E57E36" w:rsidP="00A272E3">
            <w:pPr>
              <w:spacing w:after="0"/>
              <w:ind w:right="57"/>
              <w:jc w:val="center"/>
              <w:rPr>
                <w:b/>
                <w:snapToGrid w:val="0"/>
                <w:color w:val="000000"/>
              </w:rPr>
            </w:pPr>
          </w:p>
        </w:tc>
        <w:tc>
          <w:tcPr>
            <w:tcW w:w="3786" w:type="dxa"/>
            <w:gridSpan w:val="2"/>
            <w:tcBorders>
              <w:top w:val="single" w:sz="12" w:space="0" w:color="auto"/>
            </w:tcBorders>
            <w:vAlign w:val="center"/>
          </w:tcPr>
          <w:p w:rsidR="00E57E36" w:rsidRDefault="00E57E36" w:rsidP="00A272E3">
            <w:pPr>
              <w:spacing w:after="0"/>
              <w:ind w:right="57"/>
              <w:jc w:val="center"/>
              <w:rPr>
                <w:b/>
                <w:snapToGrid w:val="0"/>
                <w:color w:val="000000"/>
              </w:rPr>
            </w:pPr>
          </w:p>
        </w:tc>
        <w:tc>
          <w:tcPr>
            <w:tcW w:w="992" w:type="dxa"/>
            <w:tcBorders>
              <w:top w:val="single" w:sz="12" w:space="0" w:color="auto"/>
            </w:tcBorders>
            <w:vAlign w:val="center"/>
          </w:tcPr>
          <w:p w:rsidR="00E57E36" w:rsidRDefault="00E57E36" w:rsidP="00A272E3">
            <w:pPr>
              <w:spacing w:after="0"/>
              <w:ind w:right="57"/>
              <w:jc w:val="center"/>
              <w:rPr>
                <w:b/>
                <w:snapToGrid w:val="0"/>
                <w:color w:val="000000"/>
              </w:rPr>
            </w:pPr>
          </w:p>
        </w:tc>
        <w:tc>
          <w:tcPr>
            <w:tcW w:w="884" w:type="dxa"/>
            <w:tcBorders>
              <w:top w:val="single" w:sz="12" w:space="0" w:color="auto"/>
            </w:tcBorders>
            <w:vAlign w:val="center"/>
          </w:tcPr>
          <w:p w:rsidR="00E57E36" w:rsidRDefault="00E57E36" w:rsidP="00A272E3">
            <w:pPr>
              <w:spacing w:after="0"/>
              <w:ind w:right="57"/>
              <w:jc w:val="center"/>
              <w:rPr>
                <w:b/>
                <w:snapToGrid w:val="0"/>
                <w:color w:val="000000"/>
              </w:rPr>
            </w:pPr>
          </w:p>
        </w:tc>
        <w:tc>
          <w:tcPr>
            <w:tcW w:w="1221" w:type="dxa"/>
            <w:tcBorders>
              <w:top w:val="single" w:sz="12" w:space="0" w:color="auto"/>
            </w:tcBorders>
            <w:vAlign w:val="center"/>
          </w:tcPr>
          <w:p w:rsidR="00E57E36" w:rsidRDefault="00E57E36" w:rsidP="00A272E3">
            <w:pPr>
              <w:spacing w:after="0"/>
              <w:ind w:right="57"/>
              <w:jc w:val="center"/>
              <w:rPr>
                <w:b/>
                <w:bCs/>
                <w:snapToGrid w:val="0"/>
                <w:color w:val="000000"/>
              </w:rPr>
            </w:pPr>
          </w:p>
        </w:tc>
        <w:tc>
          <w:tcPr>
            <w:tcW w:w="1425" w:type="dxa"/>
            <w:tcBorders>
              <w:top w:val="single" w:sz="12" w:space="0" w:color="auto"/>
            </w:tcBorders>
            <w:vAlign w:val="center"/>
          </w:tcPr>
          <w:p w:rsidR="00E57E36" w:rsidRPr="00992D88" w:rsidRDefault="00E57E36" w:rsidP="00A272E3">
            <w:pPr>
              <w:spacing w:after="0"/>
              <w:ind w:right="57"/>
              <w:jc w:val="right"/>
              <w:rPr>
                <w:rFonts w:ascii="Arial CE" w:hAnsi="Arial CE" w:cs="Arial CE"/>
                <w:sz w:val="20"/>
              </w:rPr>
            </w:pPr>
          </w:p>
        </w:tc>
      </w:tr>
      <w:tr w:rsidR="00E57E36" w:rsidRPr="00992D88" w:rsidTr="00A272E3">
        <w:trPr>
          <w:trHeight w:val="246"/>
          <w:jc w:val="center"/>
        </w:trPr>
        <w:tc>
          <w:tcPr>
            <w:tcW w:w="8425" w:type="dxa"/>
            <w:gridSpan w:val="6"/>
            <w:tcBorders>
              <w:top w:val="single" w:sz="12" w:space="0" w:color="auto"/>
              <w:left w:val="single" w:sz="12" w:space="0" w:color="auto"/>
              <w:bottom w:val="single" w:sz="8" w:space="0" w:color="auto"/>
              <w:right w:val="single" w:sz="8" w:space="0" w:color="auto"/>
            </w:tcBorders>
            <w:vAlign w:val="center"/>
          </w:tcPr>
          <w:p w:rsidR="00E57E36" w:rsidRPr="0010795C" w:rsidRDefault="00E57E36" w:rsidP="0069113E">
            <w:pPr>
              <w:spacing w:after="0"/>
              <w:ind w:left="57"/>
              <w:jc w:val="left"/>
              <w:rPr>
                <w:b/>
                <w:snapToGrid w:val="0"/>
                <w:color w:val="000000"/>
                <w:szCs w:val="22"/>
              </w:rPr>
            </w:pPr>
            <w:r w:rsidRPr="008612F7">
              <w:rPr>
                <w:b/>
                <w:snapToGrid w:val="0"/>
                <w:color w:val="000000"/>
                <w:szCs w:val="22"/>
              </w:rPr>
              <w:t>Celkem za systémovou podporu softwarových produktů firmy Esri v</w:t>
            </w:r>
            <w:r w:rsidRPr="0010795C">
              <w:rPr>
                <w:b/>
                <w:snapToGrid w:val="0"/>
                <w:color w:val="000000"/>
                <w:szCs w:val="22"/>
              </w:rPr>
              <w:t xml:space="preserve"> Kč </w:t>
            </w:r>
            <w:r>
              <w:rPr>
                <w:b/>
                <w:snapToGrid w:val="0"/>
                <w:color w:val="000000"/>
                <w:szCs w:val="22"/>
              </w:rPr>
              <w:br/>
            </w:r>
            <w:r w:rsidRPr="0010795C">
              <w:rPr>
                <w:b/>
                <w:snapToGrid w:val="0"/>
                <w:color w:val="000000"/>
                <w:szCs w:val="22"/>
              </w:rPr>
              <w:t>bez DPH</w:t>
            </w:r>
            <w:r w:rsidRPr="008612F7">
              <w:rPr>
                <w:b/>
                <w:snapToGrid w:val="0"/>
                <w:color w:val="000000"/>
                <w:szCs w:val="22"/>
                <w:vertAlign w:val="superscript"/>
              </w:rPr>
              <w:t>(*)</w:t>
            </w:r>
          </w:p>
        </w:tc>
        <w:tc>
          <w:tcPr>
            <w:tcW w:w="1425" w:type="dxa"/>
            <w:tcBorders>
              <w:top w:val="single" w:sz="12" w:space="0" w:color="auto"/>
              <w:left w:val="single" w:sz="8" w:space="0" w:color="auto"/>
              <w:bottom w:val="single" w:sz="8" w:space="0" w:color="auto"/>
              <w:right w:val="single" w:sz="12" w:space="0" w:color="auto"/>
            </w:tcBorders>
            <w:vAlign w:val="center"/>
          </w:tcPr>
          <w:p w:rsidR="00E57E36" w:rsidRPr="00C969A0" w:rsidRDefault="00E57E36" w:rsidP="0069113E">
            <w:pPr>
              <w:spacing w:after="0"/>
              <w:ind w:right="57"/>
              <w:jc w:val="right"/>
              <w:rPr>
                <w:b/>
                <w:szCs w:val="22"/>
              </w:rPr>
            </w:pPr>
            <w:r>
              <w:rPr>
                <w:b/>
                <w:szCs w:val="22"/>
              </w:rPr>
              <w:t>4</w:t>
            </w:r>
            <w:r w:rsidR="0069113E">
              <w:rPr>
                <w:b/>
                <w:szCs w:val="22"/>
              </w:rPr>
              <w:t>4</w:t>
            </w:r>
            <w:r>
              <w:rPr>
                <w:b/>
                <w:szCs w:val="22"/>
              </w:rPr>
              <w:t>1</w:t>
            </w:r>
            <w:r w:rsidRPr="00C969A0">
              <w:rPr>
                <w:b/>
                <w:szCs w:val="22"/>
              </w:rPr>
              <w:t> </w:t>
            </w:r>
            <w:r w:rsidR="0069113E">
              <w:rPr>
                <w:b/>
                <w:szCs w:val="22"/>
              </w:rPr>
              <w:t>0</w:t>
            </w:r>
            <w:r>
              <w:rPr>
                <w:b/>
                <w:szCs w:val="22"/>
              </w:rPr>
              <w:t>00</w:t>
            </w:r>
            <w:r w:rsidRPr="00C969A0">
              <w:rPr>
                <w:b/>
                <w:szCs w:val="22"/>
              </w:rPr>
              <w:t>,00</w:t>
            </w:r>
          </w:p>
        </w:tc>
      </w:tr>
      <w:tr w:rsidR="00E57E36" w:rsidRPr="00992D88" w:rsidTr="00A272E3">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rsidR="00E57E36" w:rsidRPr="0010795C" w:rsidRDefault="00E57E36" w:rsidP="0069113E">
            <w:pPr>
              <w:spacing w:after="0"/>
              <w:ind w:left="57"/>
              <w:jc w:val="left"/>
              <w:rPr>
                <w:b/>
                <w:snapToGrid w:val="0"/>
                <w:color w:val="000000"/>
                <w:szCs w:val="22"/>
              </w:rPr>
            </w:pPr>
            <w:r w:rsidRPr="008612F7">
              <w:rPr>
                <w:b/>
                <w:snapToGrid w:val="0"/>
                <w:color w:val="000000"/>
                <w:szCs w:val="22"/>
              </w:rPr>
              <w:t xml:space="preserve">Celkem za systémovou podporu softwarových produktů firmy </w:t>
            </w:r>
            <w:r>
              <w:rPr>
                <w:b/>
                <w:snapToGrid w:val="0"/>
                <w:color w:val="000000"/>
                <w:szCs w:val="22"/>
              </w:rPr>
              <w:t xml:space="preserve">Esri </w:t>
            </w:r>
            <w:r w:rsidRPr="0010795C">
              <w:rPr>
                <w:b/>
                <w:snapToGrid w:val="0"/>
                <w:color w:val="000000"/>
                <w:szCs w:val="22"/>
              </w:rPr>
              <w:t xml:space="preserve">v Kč </w:t>
            </w:r>
            <w:r>
              <w:rPr>
                <w:b/>
                <w:snapToGrid w:val="0"/>
                <w:color w:val="000000"/>
                <w:szCs w:val="22"/>
              </w:rPr>
              <w:br/>
            </w:r>
            <w:r w:rsidRPr="0010795C">
              <w:rPr>
                <w:b/>
                <w:snapToGrid w:val="0"/>
                <w:color w:val="000000"/>
                <w:szCs w:val="22"/>
              </w:rPr>
              <w:t>včetně DPH</w:t>
            </w:r>
            <w:r w:rsidRPr="008612F7">
              <w:rPr>
                <w:b/>
                <w:snapToGrid w:val="0"/>
                <w:color w:val="000000"/>
                <w:szCs w:val="22"/>
                <w:vertAlign w:val="superscript"/>
              </w:rPr>
              <w:t>(*)</w:t>
            </w:r>
          </w:p>
        </w:tc>
        <w:tc>
          <w:tcPr>
            <w:tcW w:w="1425" w:type="dxa"/>
            <w:tcBorders>
              <w:top w:val="single" w:sz="8" w:space="0" w:color="auto"/>
              <w:left w:val="single" w:sz="8" w:space="0" w:color="auto"/>
              <w:bottom w:val="single" w:sz="8" w:space="0" w:color="auto"/>
              <w:right w:val="single" w:sz="12" w:space="0" w:color="auto"/>
            </w:tcBorders>
            <w:vAlign w:val="center"/>
          </w:tcPr>
          <w:p w:rsidR="00E57E36" w:rsidRPr="00C969A0" w:rsidRDefault="00E57E36" w:rsidP="0069113E">
            <w:pPr>
              <w:spacing w:after="0"/>
              <w:ind w:right="57"/>
              <w:jc w:val="right"/>
              <w:rPr>
                <w:b/>
                <w:szCs w:val="22"/>
              </w:rPr>
            </w:pPr>
            <w:r>
              <w:rPr>
                <w:b/>
                <w:szCs w:val="22"/>
              </w:rPr>
              <w:t>5</w:t>
            </w:r>
            <w:r w:rsidR="0069113E">
              <w:rPr>
                <w:b/>
                <w:szCs w:val="22"/>
              </w:rPr>
              <w:t>33</w:t>
            </w:r>
            <w:r w:rsidRPr="00C969A0">
              <w:rPr>
                <w:b/>
                <w:szCs w:val="22"/>
              </w:rPr>
              <w:t xml:space="preserve"> </w:t>
            </w:r>
            <w:r w:rsidR="0069113E">
              <w:rPr>
                <w:b/>
                <w:szCs w:val="22"/>
              </w:rPr>
              <w:t>610</w:t>
            </w:r>
            <w:r w:rsidRPr="00C969A0">
              <w:rPr>
                <w:b/>
                <w:szCs w:val="22"/>
              </w:rPr>
              <w:t>,00</w:t>
            </w:r>
          </w:p>
        </w:tc>
      </w:tr>
      <w:tr w:rsidR="00E57E36" w:rsidRPr="00992D88" w:rsidTr="00A272E3">
        <w:trPr>
          <w:trHeight w:val="246"/>
          <w:jc w:val="center"/>
        </w:trPr>
        <w:tc>
          <w:tcPr>
            <w:tcW w:w="1723" w:type="dxa"/>
            <w:gridSpan w:val="2"/>
            <w:tcBorders>
              <w:left w:val="single" w:sz="12" w:space="0" w:color="auto"/>
              <w:bottom w:val="single" w:sz="12" w:space="0" w:color="auto"/>
              <w:right w:val="single" w:sz="8" w:space="0" w:color="auto"/>
            </w:tcBorders>
            <w:vAlign w:val="center"/>
          </w:tcPr>
          <w:p w:rsidR="00E57E36" w:rsidRPr="0010795C" w:rsidRDefault="0069113E" w:rsidP="00A272E3">
            <w:pPr>
              <w:spacing w:after="0"/>
              <w:ind w:left="57"/>
              <w:jc w:val="left"/>
              <w:rPr>
                <w:snapToGrid w:val="0"/>
                <w:color w:val="000000"/>
              </w:rPr>
            </w:pPr>
            <w:r>
              <w:rPr>
                <w:snapToGrid w:val="0"/>
                <w:color w:val="000000"/>
              </w:rPr>
              <w:t>Poznámka</w:t>
            </w:r>
          </w:p>
        </w:tc>
        <w:tc>
          <w:tcPr>
            <w:tcW w:w="8127" w:type="dxa"/>
            <w:gridSpan w:val="5"/>
            <w:tcBorders>
              <w:top w:val="single" w:sz="8" w:space="0" w:color="auto"/>
              <w:left w:val="single" w:sz="8" w:space="0" w:color="auto"/>
              <w:bottom w:val="single" w:sz="12" w:space="0" w:color="auto"/>
              <w:right w:val="single" w:sz="12" w:space="0" w:color="auto"/>
            </w:tcBorders>
            <w:vAlign w:val="center"/>
          </w:tcPr>
          <w:p w:rsidR="00E57E36" w:rsidRPr="00A75920" w:rsidRDefault="00E57E36" w:rsidP="0069113E">
            <w:pPr>
              <w:spacing w:after="0"/>
              <w:ind w:right="57"/>
              <w:jc w:val="left"/>
              <w:rPr>
                <w:rFonts w:cs="Arial"/>
                <w:snapToGrid w:val="0"/>
                <w:color w:val="000000"/>
                <w:sz w:val="20"/>
                <w:vertAlign w:val="superscript"/>
              </w:rPr>
            </w:pPr>
            <w:r w:rsidRPr="00756D8A">
              <w:rPr>
                <w:snapToGrid w:val="0"/>
                <w:color w:val="000000"/>
                <w:vertAlign w:val="superscript"/>
              </w:rPr>
              <w:t>(</w:t>
            </w:r>
            <w:r>
              <w:rPr>
                <w:snapToGrid w:val="0"/>
                <w:color w:val="000000"/>
                <w:vertAlign w:val="superscript"/>
              </w:rPr>
              <w:t xml:space="preserve">*) </w:t>
            </w:r>
            <w:r>
              <w:rPr>
                <w:snapToGrid w:val="0"/>
                <w:color w:val="000000"/>
              </w:rPr>
              <w:t>V daňovém</w:t>
            </w:r>
            <w:r w:rsidRPr="00903032">
              <w:rPr>
                <w:snapToGrid w:val="0"/>
                <w:color w:val="000000"/>
              </w:rPr>
              <w:t xml:space="preserve"> dokladu (faktuře) </w:t>
            </w:r>
            <w:r>
              <w:rPr>
                <w:snapToGrid w:val="0"/>
                <w:color w:val="000000"/>
              </w:rPr>
              <w:t>bude uvedena tato souhrnná položka.</w:t>
            </w:r>
          </w:p>
        </w:tc>
      </w:tr>
    </w:tbl>
    <w:p w:rsidR="00E57E36" w:rsidRDefault="00E57E36" w:rsidP="00E57E36">
      <w:pPr>
        <w:spacing w:after="60" w:line="288" w:lineRule="auto"/>
        <w:rPr>
          <w:b/>
          <w:sz w:val="24"/>
          <w:szCs w:val="24"/>
        </w:rPr>
      </w:pPr>
    </w:p>
    <w:p w:rsidR="00E57E36" w:rsidRDefault="00E57E36" w:rsidP="00E57E36">
      <w:pPr>
        <w:spacing w:after="60" w:line="288" w:lineRule="auto"/>
        <w:rPr>
          <w:b/>
          <w:sz w:val="24"/>
          <w:szCs w:val="24"/>
        </w:rPr>
      </w:pPr>
    </w:p>
    <w:p w:rsidR="0069113E" w:rsidRDefault="0069113E" w:rsidP="00E57E36">
      <w:pPr>
        <w:spacing w:after="60" w:line="288" w:lineRule="auto"/>
        <w:rPr>
          <w:b/>
          <w:sz w:val="24"/>
          <w:szCs w:val="24"/>
        </w:rPr>
      </w:pPr>
    </w:p>
    <w:p w:rsidR="0069113E" w:rsidRDefault="0069113E" w:rsidP="00E57E36">
      <w:pPr>
        <w:spacing w:after="60" w:line="288" w:lineRule="auto"/>
        <w:rPr>
          <w:b/>
          <w:sz w:val="24"/>
          <w:szCs w:val="24"/>
        </w:rPr>
      </w:pPr>
    </w:p>
    <w:p w:rsidR="0069113E" w:rsidRDefault="0069113E" w:rsidP="00E57E36">
      <w:pPr>
        <w:spacing w:after="60" w:line="288" w:lineRule="auto"/>
        <w:rPr>
          <w:b/>
          <w:sz w:val="24"/>
          <w:szCs w:val="24"/>
        </w:rPr>
      </w:pPr>
    </w:p>
    <w:p w:rsidR="0069113E" w:rsidRDefault="0069113E" w:rsidP="00E57E36">
      <w:pPr>
        <w:spacing w:after="60" w:line="288" w:lineRule="auto"/>
        <w:rPr>
          <w:b/>
          <w:sz w:val="24"/>
          <w:szCs w:val="24"/>
        </w:rPr>
      </w:pPr>
    </w:p>
    <w:p w:rsidR="0069113E" w:rsidRDefault="0069113E" w:rsidP="00E57E36">
      <w:pPr>
        <w:spacing w:after="60" w:line="288" w:lineRule="auto"/>
        <w:rPr>
          <w:b/>
          <w:sz w:val="24"/>
          <w:szCs w:val="24"/>
        </w:rPr>
      </w:pPr>
    </w:p>
    <w:p w:rsidR="00E57E36" w:rsidRPr="00AD349E" w:rsidRDefault="00E57E36" w:rsidP="00E57E36">
      <w:pPr>
        <w:rPr>
          <w:sz w:val="24"/>
          <w:szCs w:val="24"/>
        </w:rPr>
      </w:pPr>
      <w:r w:rsidRPr="00AD349E">
        <w:rPr>
          <w:sz w:val="24"/>
          <w:szCs w:val="24"/>
        </w:rPr>
        <w:lastRenderedPageBreak/>
        <w:t>výrobce Produktu:</w:t>
      </w:r>
    </w:p>
    <w:p w:rsidR="00E57E36" w:rsidRDefault="00E57E36" w:rsidP="00E57E36">
      <w:pPr>
        <w:jc w:val="left"/>
        <w:rPr>
          <w:sz w:val="24"/>
          <w:szCs w:val="24"/>
        </w:rPr>
      </w:pPr>
      <w:r w:rsidRPr="00FB3EDA">
        <w:rPr>
          <w:sz w:val="24"/>
          <w:szCs w:val="24"/>
        </w:rPr>
        <w:t>ARCDATA PRAHA, s.r.o.</w:t>
      </w:r>
      <w:r>
        <w:rPr>
          <w:sz w:val="24"/>
          <w:szCs w:val="24"/>
        </w:rPr>
        <w:t xml:space="preserve">, Hybernská 24/1009, 110 00 </w:t>
      </w:r>
      <w:r w:rsidRPr="00FB3EDA">
        <w:rPr>
          <w:sz w:val="24"/>
          <w:szCs w:val="24"/>
        </w:rPr>
        <w:t>Praha 1</w:t>
      </w:r>
    </w:p>
    <w:p w:rsidR="00E57E36" w:rsidRDefault="00E57E36" w:rsidP="00E57E36">
      <w:pPr>
        <w:jc w:val="left"/>
        <w:rPr>
          <w:sz w:val="24"/>
          <w:szCs w:val="24"/>
        </w:rPr>
      </w:pPr>
    </w:p>
    <w:p w:rsidR="00E57E36" w:rsidRDefault="00E57E36" w:rsidP="00E57E36">
      <w:pPr>
        <w:spacing w:after="60" w:line="288" w:lineRule="auto"/>
        <w:rPr>
          <w:b/>
          <w:sz w:val="24"/>
          <w:szCs w:val="24"/>
        </w:rPr>
      </w:pPr>
      <w:r w:rsidRPr="002105B8">
        <w:rPr>
          <w:b/>
          <w:sz w:val="24"/>
          <w:szCs w:val="24"/>
        </w:rPr>
        <w:t xml:space="preserve">Systémová podpora </w:t>
      </w:r>
      <w:r>
        <w:rPr>
          <w:b/>
          <w:sz w:val="24"/>
          <w:szCs w:val="24"/>
        </w:rPr>
        <w:t xml:space="preserve">(maintenance) </w:t>
      </w:r>
      <w:r w:rsidRPr="002105B8">
        <w:rPr>
          <w:b/>
          <w:sz w:val="24"/>
          <w:szCs w:val="24"/>
        </w:rPr>
        <w:t>je poskytována k</w:t>
      </w:r>
      <w:r>
        <w:rPr>
          <w:b/>
          <w:sz w:val="24"/>
          <w:szCs w:val="24"/>
        </w:rPr>
        <w:t> Produktům</w:t>
      </w:r>
      <w:r w:rsidRPr="002105B8">
        <w:rPr>
          <w:b/>
          <w:sz w:val="24"/>
          <w:szCs w:val="24"/>
        </w:rPr>
        <w:t>:</w:t>
      </w:r>
    </w:p>
    <w:tbl>
      <w:tblPr>
        <w:tblW w:w="9850" w:type="dxa"/>
        <w:jc w:val="center"/>
        <w:tblLayout w:type="fixed"/>
        <w:tblCellMar>
          <w:left w:w="30" w:type="dxa"/>
          <w:right w:w="30" w:type="dxa"/>
        </w:tblCellMar>
        <w:tblLook w:val="0000" w:firstRow="0" w:lastRow="0" w:firstColumn="0" w:lastColumn="0" w:noHBand="0" w:noVBand="0"/>
      </w:tblPr>
      <w:tblGrid>
        <w:gridCol w:w="1439"/>
        <w:gridCol w:w="103"/>
        <w:gridCol w:w="3786"/>
        <w:gridCol w:w="992"/>
        <w:gridCol w:w="884"/>
        <w:gridCol w:w="1221"/>
        <w:gridCol w:w="1425"/>
      </w:tblGrid>
      <w:tr w:rsidR="00E57E36" w:rsidTr="00A272E3">
        <w:trPr>
          <w:trHeight w:hRule="exact" w:val="899"/>
          <w:jc w:val="center"/>
        </w:trPr>
        <w:tc>
          <w:tcPr>
            <w:tcW w:w="5328"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rsidR="00E57E36" w:rsidRDefault="00E57E36" w:rsidP="00A272E3">
            <w:pPr>
              <w:spacing w:after="0"/>
              <w:ind w:left="113"/>
              <w:jc w:val="center"/>
              <w:rPr>
                <w:b/>
                <w:snapToGrid w:val="0"/>
                <w:color w:val="000000"/>
                <w:sz w:val="18"/>
              </w:rPr>
            </w:pPr>
            <w:r>
              <w:rPr>
                <w:b/>
                <w:snapToGrid w:val="0"/>
                <w:color w:val="000000"/>
                <w:sz w:val="18"/>
              </w:rPr>
              <w:t>Produkty</w:t>
            </w:r>
          </w:p>
        </w:tc>
        <w:tc>
          <w:tcPr>
            <w:tcW w:w="992"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Typ maint.</w:t>
            </w:r>
          </w:p>
        </w:tc>
        <w:tc>
          <w:tcPr>
            <w:tcW w:w="884"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Počet</w:t>
            </w:r>
          </w:p>
          <w:p w:rsidR="00E57E36" w:rsidRDefault="00E57E36" w:rsidP="00A272E3">
            <w:pPr>
              <w:spacing w:after="0"/>
              <w:jc w:val="center"/>
              <w:rPr>
                <w:b/>
                <w:snapToGrid w:val="0"/>
                <w:color w:val="000000"/>
                <w:sz w:val="18"/>
              </w:rPr>
            </w:pPr>
            <w:r>
              <w:rPr>
                <w:b/>
                <w:snapToGrid w:val="0"/>
                <w:color w:val="000000"/>
                <w:sz w:val="18"/>
              </w:rPr>
              <w:t>Produktů</w:t>
            </w:r>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Maintenance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rsidR="00E57E36" w:rsidRDefault="00E57E36" w:rsidP="00A272E3">
            <w:pPr>
              <w:spacing w:after="0"/>
              <w:jc w:val="center"/>
              <w:rPr>
                <w:b/>
                <w:snapToGrid w:val="0"/>
                <w:color w:val="000000"/>
                <w:sz w:val="18"/>
              </w:rPr>
            </w:pPr>
            <w:r>
              <w:rPr>
                <w:b/>
                <w:snapToGrid w:val="0"/>
                <w:color w:val="000000"/>
                <w:sz w:val="18"/>
              </w:rPr>
              <w:t>Celkem v Kč</w:t>
            </w:r>
            <w:r>
              <w:rPr>
                <w:b/>
                <w:snapToGrid w:val="0"/>
                <w:color w:val="000000"/>
                <w:sz w:val="18"/>
              </w:rPr>
              <w:br/>
              <w:t>bez DPH</w:t>
            </w:r>
          </w:p>
        </w:tc>
      </w:tr>
      <w:tr w:rsidR="00E57E36" w:rsidTr="00A272E3">
        <w:trPr>
          <w:trHeight w:val="246"/>
          <w:jc w:val="center"/>
        </w:trPr>
        <w:tc>
          <w:tcPr>
            <w:tcW w:w="9850" w:type="dxa"/>
            <w:gridSpan w:val="7"/>
            <w:tcBorders>
              <w:top w:val="single" w:sz="8" w:space="0" w:color="auto"/>
              <w:left w:val="single" w:sz="12" w:space="0" w:color="auto"/>
              <w:bottom w:val="single" w:sz="8" w:space="0" w:color="auto"/>
              <w:right w:val="single" w:sz="12" w:space="0" w:color="auto"/>
            </w:tcBorders>
            <w:vAlign w:val="center"/>
          </w:tcPr>
          <w:p w:rsidR="00E57E36" w:rsidRDefault="00E57E36" w:rsidP="00A272E3">
            <w:pPr>
              <w:spacing w:after="0"/>
              <w:ind w:left="57"/>
              <w:jc w:val="left"/>
              <w:rPr>
                <w:b/>
                <w:bCs/>
              </w:rPr>
            </w:pPr>
          </w:p>
        </w:tc>
      </w:tr>
      <w:tr w:rsidR="00FA7E4C"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FA7E4C" w:rsidRPr="00FB3EDA" w:rsidRDefault="00FA7E4C" w:rsidP="00FA7E4C">
            <w:pPr>
              <w:spacing w:after="0"/>
              <w:ind w:left="57"/>
              <w:jc w:val="left"/>
              <w:rPr>
                <w:snapToGrid w:val="0"/>
                <w:color w:val="000000"/>
              </w:rPr>
            </w:pPr>
            <w:r w:rsidRPr="00FB3EDA">
              <w:rPr>
                <w:bCs/>
              </w:rPr>
              <w:t xml:space="preserve">VFR Import Tool </w:t>
            </w:r>
            <w:r>
              <w:rPr>
                <w:bCs/>
              </w:rPr>
              <w:t>Standard</w:t>
            </w:r>
          </w:p>
        </w:tc>
        <w:tc>
          <w:tcPr>
            <w:tcW w:w="992" w:type="dxa"/>
            <w:tcBorders>
              <w:top w:val="single" w:sz="8" w:space="0" w:color="auto"/>
              <w:left w:val="single" w:sz="8" w:space="0" w:color="auto"/>
              <w:bottom w:val="single" w:sz="8" w:space="0" w:color="auto"/>
              <w:right w:val="single" w:sz="8" w:space="0" w:color="auto"/>
            </w:tcBorders>
            <w:vAlign w:val="center"/>
          </w:tcPr>
          <w:p w:rsidR="00FA7E4C" w:rsidRPr="008B2736" w:rsidRDefault="00FA7E4C" w:rsidP="00FA7E4C">
            <w:pPr>
              <w:spacing w:after="0"/>
              <w:jc w:val="center"/>
              <w:rPr>
                <w:snapToGrid w:val="0"/>
                <w:color w:val="000000"/>
              </w:rPr>
            </w:pPr>
            <w:r>
              <w:rPr>
                <w:snapToGrid w:val="0"/>
                <w:color w:val="000000"/>
              </w:rPr>
              <w:t>general</w:t>
            </w:r>
          </w:p>
        </w:tc>
        <w:tc>
          <w:tcPr>
            <w:tcW w:w="884" w:type="dxa"/>
            <w:tcBorders>
              <w:top w:val="single" w:sz="8" w:space="0" w:color="auto"/>
              <w:left w:val="single" w:sz="8" w:space="0" w:color="auto"/>
              <w:bottom w:val="single" w:sz="8" w:space="0" w:color="auto"/>
              <w:right w:val="single" w:sz="8" w:space="0" w:color="auto"/>
            </w:tcBorders>
            <w:vAlign w:val="center"/>
          </w:tcPr>
          <w:p w:rsidR="00FA7E4C" w:rsidRPr="008B2736" w:rsidRDefault="00FA7E4C" w:rsidP="00FA7E4C">
            <w:pPr>
              <w:spacing w:after="0"/>
              <w:jc w:val="center"/>
              <w:rPr>
                <w:snapToGrid w:val="0"/>
                <w:color w:val="000000"/>
              </w:rPr>
            </w:pPr>
            <w:r w:rsidRPr="008B2736">
              <w:rPr>
                <w:snapToGrid w:val="0"/>
                <w:color w:val="000000"/>
              </w:rPr>
              <w:t>1</w:t>
            </w:r>
          </w:p>
        </w:tc>
        <w:tc>
          <w:tcPr>
            <w:tcW w:w="1221" w:type="dxa"/>
            <w:tcBorders>
              <w:top w:val="single" w:sz="8" w:space="0" w:color="auto"/>
              <w:left w:val="single" w:sz="8" w:space="0" w:color="auto"/>
              <w:bottom w:val="single" w:sz="8" w:space="0" w:color="auto"/>
              <w:right w:val="single" w:sz="8" w:space="0" w:color="auto"/>
            </w:tcBorders>
            <w:vAlign w:val="center"/>
          </w:tcPr>
          <w:p w:rsidR="00FA7E4C" w:rsidRPr="00FB6DEE" w:rsidRDefault="00FA7E4C" w:rsidP="00FA7E4C">
            <w:pPr>
              <w:spacing w:after="0"/>
              <w:jc w:val="center"/>
              <w:rPr>
                <w:szCs w:val="22"/>
              </w:rPr>
            </w:pPr>
            <w:r w:rsidRPr="00FB6DEE">
              <w:rPr>
                <w:szCs w:val="22"/>
              </w:rPr>
              <w:t>31.12.201</w:t>
            </w:r>
            <w:r>
              <w:rPr>
                <w:szCs w:val="22"/>
              </w:rPr>
              <w:t>9</w:t>
            </w:r>
          </w:p>
        </w:tc>
        <w:tc>
          <w:tcPr>
            <w:tcW w:w="1425" w:type="dxa"/>
            <w:tcBorders>
              <w:top w:val="single" w:sz="8" w:space="0" w:color="auto"/>
              <w:left w:val="single" w:sz="8" w:space="0" w:color="auto"/>
              <w:bottom w:val="single" w:sz="8" w:space="0" w:color="auto"/>
              <w:right w:val="single" w:sz="12" w:space="0" w:color="auto"/>
            </w:tcBorders>
            <w:vAlign w:val="center"/>
          </w:tcPr>
          <w:p w:rsidR="00FA7E4C" w:rsidRPr="00FB6DEE" w:rsidRDefault="00FA7E4C" w:rsidP="00FA7E4C">
            <w:pPr>
              <w:spacing w:after="0"/>
              <w:ind w:right="57"/>
              <w:jc w:val="right"/>
              <w:rPr>
                <w:szCs w:val="22"/>
              </w:rPr>
            </w:pPr>
            <w:r>
              <w:rPr>
                <w:szCs w:val="22"/>
              </w:rPr>
              <w:t>4</w:t>
            </w:r>
            <w:r w:rsidRPr="00FB6DEE">
              <w:rPr>
                <w:szCs w:val="22"/>
              </w:rPr>
              <w:t xml:space="preserve"> </w:t>
            </w:r>
            <w:r>
              <w:rPr>
                <w:szCs w:val="22"/>
              </w:rPr>
              <w:t>000</w:t>
            </w:r>
            <w:r w:rsidRPr="00FB6DEE">
              <w:rPr>
                <w:szCs w:val="22"/>
              </w:rPr>
              <w:t>,</w:t>
            </w:r>
            <w:r>
              <w:rPr>
                <w:szCs w:val="22"/>
              </w:rPr>
              <w:t>0</w:t>
            </w:r>
            <w:r w:rsidRPr="00FB6DEE">
              <w:rPr>
                <w:szCs w:val="22"/>
              </w:rPr>
              <w:t>0</w:t>
            </w:r>
          </w:p>
        </w:tc>
      </w:tr>
      <w:tr w:rsidR="005323E2"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5323E2" w:rsidRPr="00FB3EDA" w:rsidRDefault="006436A4" w:rsidP="005323E2">
            <w:pPr>
              <w:spacing w:after="0"/>
              <w:ind w:left="57"/>
              <w:jc w:val="left"/>
              <w:rPr>
                <w:bCs/>
              </w:rPr>
            </w:pPr>
            <w:r>
              <w:rPr>
                <w:bCs/>
              </w:rPr>
              <w:t>Widget Obecné vyhledávání</w:t>
            </w:r>
          </w:p>
        </w:tc>
        <w:tc>
          <w:tcPr>
            <w:tcW w:w="992" w:type="dxa"/>
            <w:tcBorders>
              <w:top w:val="single" w:sz="8" w:space="0" w:color="auto"/>
              <w:left w:val="single" w:sz="8" w:space="0" w:color="auto"/>
              <w:bottom w:val="single" w:sz="8" w:space="0" w:color="auto"/>
              <w:right w:val="single" w:sz="8" w:space="0" w:color="auto"/>
            </w:tcBorders>
            <w:vAlign w:val="center"/>
          </w:tcPr>
          <w:p w:rsidR="005323E2" w:rsidRPr="008B2736" w:rsidRDefault="005323E2" w:rsidP="005323E2">
            <w:pPr>
              <w:spacing w:after="0"/>
              <w:jc w:val="center"/>
              <w:rPr>
                <w:snapToGrid w:val="0"/>
                <w:color w:val="000000"/>
              </w:rPr>
            </w:pPr>
            <w:r>
              <w:rPr>
                <w:snapToGrid w:val="0"/>
                <w:color w:val="000000"/>
              </w:rPr>
              <w:t>general</w:t>
            </w:r>
          </w:p>
        </w:tc>
        <w:tc>
          <w:tcPr>
            <w:tcW w:w="884" w:type="dxa"/>
            <w:tcBorders>
              <w:top w:val="single" w:sz="8" w:space="0" w:color="auto"/>
              <w:left w:val="single" w:sz="8" w:space="0" w:color="auto"/>
              <w:bottom w:val="single" w:sz="8" w:space="0" w:color="auto"/>
              <w:right w:val="single" w:sz="8" w:space="0" w:color="auto"/>
            </w:tcBorders>
            <w:vAlign w:val="center"/>
          </w:tcPr>
          <w:p w:rsidR="005323E2" w:rsidRPr="008B2736" w:rsidRDefault="005323E2" w:rsidP="005323E2">
            <w:pPr>
              <w:spacing w:after="0"/>
              <w:jc w:val="center"/>
              <w:rPr>
                <w:snapToGrid w:val="0"/>
                <w:color w:val="000000"/>
              </w:rPr>
            </w:pPr>
            <w:r w:rsidRPr="008B2736">
              <w:rPr>
                <w:snapToGrid w:val="0"/>
                <w:color w:val="000000"/>
              </w:rPr>
              <w:t>1</w:t>
            </w:r>
          </w:p>
        </w:tc>
        <w:tc>
          <w:tcPr>
            <w:tcW w:w="1221" w:type="dxa"/>
            <w:tcBorders>
              <w:top w:val="single" w:sz="8" w:space="0" w:color="auto"/>
              <w:left w:val="single" w:sz="8" w:space="0" w:color="auto"/>
              <w:bottom w:val="single" w:sz="8" w:space="0" w:color="auto"/>
              <w:right w:val="single" w:sz="8" w:space="0" w:color="auto"/>
            </w:tcBorders>
            <w:vAlign w:val="center"/>
          </w:tcPr>
          <w:p w:rsidR="005323E2" w:rsidRPr="00FB6DEE" w:rsidRDefault="005323E2" w:rsidP="005323E2">
            <w:pPr>
              <w:spacing w:after="0"/>
              <w:jc w:val="center"/>
              <w:rPr>
                <w:szCs w:val="22"/>
              </w:rPr>
            </w:pPr>
            <w:r w:rsidRPr="00FB6DEE">
              <w:rPr>
                <w:szCs w:val="22"/>
              </w:rPr>
              <w:t>31.12.201</w:t>
            </w:r>
            <w:r>
              <w:rPr>
                <w:szCs w:val="22"/>
              </w:rPr>
              <w:t>9</w:t>
            </w:r>
          </w:p>
        </w:tc>
        <w:tc>
          <w:tcPr>
            <w:tcW w:w="1425" w:type="dxa"/>
            <w:tcBorders>
              <w:top w:val="single" w:sz="8" w:space="0" w:color="auto"/>
              <w:left w:val="single" w:sz="8" w:space="0" w:color="auto"/>
              <w:bottom w:val="single" w:sz="8" w:space="0" w:color="auto"/>
              <w:right w:val="single" w:sz="12" w:space="0" w:color="auto"/>
            </w:tcBorders>
            <w:vAlign w:val="center"/>
          </w:tcPr>
          <w:p w:rsidR="005323E2" w:rsidRPr="00FB6DEE" w:rsidRDefault="00A45D80" w:rsidP="00A45D80">
            <w:pPr>
              <w:spacing w:after="0"/>
              <w:ind w:right="57"/>
              <w:jc w:val="right"/>
              <w:rPr>
                <w:szCs w:val="22"/>
              </w:rPr>
            </w:pPr>
            <w:r>
              <w:rPr>
                <w:szCs w:val="22"/>
              </w:rPr>
              <w:t>10</w:t>
            </w:r>
            <w:r w:rsidR="005323E2" w:rsidRPr="00FB6DEE">
              <w:rPr>
                <w:szCs w:val="22"/>
              </w:rPr>
              <w:t xml:space="preserve"> </w:t>
            </w:r>
            <w:r w:rsidR="005323E2">
              <w:rPr>
                <w:szCs w:val="22"/>
              </w:rPr>
              <w:t>000</w:t>
            </w:r>
            <w:r w:rsidR="005323E2" w:rsidRPr="00FB6DEE">
              <w:rPr>
                <w:szCs w:val="22"/>
              </w:rPr>
              <w:t>,</w:t>
            </w:r>
            <w:r w:rsidR="005323E2">
              <w:rPr>
                <w:szCs w:val="22"/>
              </w:rPr>
              <w:t>0</w:t>
            </w:r>
            <w:r w:rsidR="005323E2" w:rsidRPr="00FB6DEE">
              <w:rPr>
                <w:szCs w:val="22"/>
              </w:rPr>
              <w:t>0</w:t>
            </w:r>
          </w:p>
        </w:tc>
      </w:tr>
      <w:tr w:rsidR="005323E2" w:rsidTr="00A272E3">
        <w:trPr>
          <w:trHeight w:val="246"/>
          <w:jc w:val="center"/>
        </w:trPr>
        <w:tc>
          <w:tcPr>
            <w:tcW w:w="5328" w:type="dxa"/>
            <w:gridSpan w:val="3"/>
            <w:tcBorders>
              <w:top w:val="single" w:sz="8" w:space="0" w:color="auto"/>
              <w:left w:val="single" w:sz="12" w:space="0" w:color="auto"/>
              <w:bottom w:val="single" w:sz="8" w:space="0" w:color="auto"/>
              <w:right w:val="single" w:sz="8" w:space="0" w:color="auto"/>
            </w:tcBorders>
            <w:vAlign w:val="center"/>
          </w:tcPr>
          <w:p w:rsidR="005323E2" w:rsidRPr="00FB3EDA" w:rsidRDefault="006436A4" w:rsidP="006436A4">
            <w:pPr>
              <w:spacing w:after="0"/>
              <w:ind w:left="57"/>
              <w:jc w:val="left"/>
              <w:rPr>
                <w:snapToGrid w:val="0"/>
                <w:color w:val="000000"/>
              </w:rPr>
            </w:pPr>
            <w:r>
              <w:rPr>
                <w:bCs/>
              </w:rPr>
              <w:t>Widget Přejít na souřadnice</w:t>
            </w:r>
          </w:p>
        </w:tc>
        <w:tc>
          <w:tcPr>
            <w:tcW w:w="992" w:type="dxa"/>
            <w:tcBorders>
              <w:top w:val="single" w:sz="8" w:space="0" w:color="auto"/>
              <w:left w:val="single" w:sz="8" w:space="0" w:color="auto"/>
              <w:bottom w:val="single" w:sz="8" w:space="0" w:color="auto"/>
              <w:right w:val="single" w:sz="8" w:space="0" w:color="auto"/>
            </w:tcBorders>
            <w:vAlign w:val="center"/>
          </w:tcPr>
          <w:p w:rsidR="005323E2" w:rsidRPr="008B2736" w:rsidRDefault="005323E2" w:rsidP="005323E2">
            <w:pPr>
              <w:spacing w:after="0"/>
              <w:jc w:val="center"/>
              <w:rPr>
                <w:snapToGrid w:val="0"/>
                <w:color w:val="000000"/>
              </w:rPr>
            </w:pPr>
            <w:r>
              <w:rPr>
                <w:snapToGrid w:val="0"/>
                <w:color w:val="000000"/>
              </w:rPr>
              <w:t>general</w:t>
            </w:r>
          </w:p>
        </w:tc>
        <w:tc>
          <w:tcPr>
            <w:tcW w:w="884" w:type="dxa"/>
            <w:tcBorders>
              <w:top w:val="single" w:sz="8" w:space="0" w:color="auto"/>
              <w:left w:val="single" w:sz="8" w:space="0" w:color="auto"/>
              <w:bottom w:val="single" w:sz="8" w:space="0" w:color="auto"/>
              <w:right w:val="single" w:sz="8" w:space="0" w:color="auto"/>
            </w:tcBorders>
            <w:vAlign w:val="center"/>
          </w:tcPr>
          <w:p w:rsidR="005323E2" w:rsidRPr="008B2736" w:rsidRDefault="005323E2" w:rsidP="005323E2">
            <w:pPr>
              <w:spacing w:after="0"/>
              <w:jc w:val="center"/>
              <w:rPr>
                <w:snapToGrid w:val="0"/>
                <w:color w:val="000000"/>
              </w:rPr>
            </w:pPr>
            <w:r w:rsidRPr="008B2736">
              <w:rPr>
                <w:snapToGrid w:val="0"/>
                <w:color w:val="000000"/>
              </w:rPr>
              <w:t>1</w:t>
            </w:r>
          </w:p>
        </w:tc>
        <w:tc>
          <w:tcPr>
            <w:tcW w:w="1221" w:type="dxa"/>
            <w:tcBorders>
              <w:top w:val="single" w:sz="8" w:space="0" w:color="auto"/>
              <w:left w:val="single" w:sz="8" w:space="0" w:color="auto"/>
              <w:bottom w:val="single" w:sz="8" w:space="0" w:color="auto"/>
              <w:right w:val="single" w:sz="8" w:space="0" w:color="auto"/>
            </w:tcBorders>
            <w:vAlign w:val="center"/>
          </w:tcPr>
          <w:p w:rsidR="005323E2" w:rsidRPr="00FB6DEE" w:rsidRDefault="005323E2" w:rsidP="005323E2">
            <w:pPr>
              <w:spacing w:after="0"/>
              <w:jc w:val="center"/>
              <w:rPr>
                <w:szCs w:val="22"/>
              </w:rPr>
            </w:pPr>
            <w:r w:rsidRPr="00FB6DEE">
              <w:rPr>
                <w:szCs w:val="22"/>
              </w:rPr>
              <w:t>31.12.201</w:t>
            </w:r>
            <w:r>
              <w:rPr>
                <w:szCs w:val="22"/>
              </w:rPr>
              <w:t>9</w:t>
            </w:r>
          </w:p>
        </w:tc>
        <w:tc>
          <w:tcPr>
            <w:tcW w:w="1425" w:type="dxa"/>
            <w:tcBorders>
              <w:top w:val="single" w:sz="8" w:space="0" w:color="auto"/>
              <w:left w:val="single" w:sz="8" w:space="0" w:color="auto"/>
              <w:bottom w:val="single" w:sz="8" w:space="0" w:color="auto"/>
              <w:right w:val="single" w:sz="12" w:space="0" w:color="auto"/>
            </w:tcBorders>
            <w:vAlign w:val="center"/>
          </w:tcPr>
          <w:p w:rsidR="005323E2" w:rsidRPr="00FB6DEE" w:rsidRDefault="00A45D80" w:rsidP="00A45D80">
            <w:pPr>
              <w:spacing w:after="0"/>
              <w:ind w:right="57"/>
              <w:jc w:val="right"/>
              <w:rPr>
                <w:szCs w:val="22"/>
              </w:rPr>
            </w:pPr>
            <w:r>
              <w:rPr>
                <w:szCs w:val="22"/>
              </w:rPr>
              <w:t>2</w:t>
            </w:r>
            <w:r w:rsidR="005323E2" w:rsidRPr="00FB6DEE">
              <w:rPr>
                <w:szCs w:val="22"/>
              </w:rPr>
              <w:t xml:space="preserve"> </w:t>
            </w:r>
            <w:r w:rsidR="005323E2">
              <w:rPr>
                <w:szCs w:val="22"/>
              </w:rPr>
              <w:t>000</w:t>
            </w:r>
            <w:r w:rsidR="005323E2" w:rsidRPr="00FB6DEE">
              <w:rPr>
                <w:szCs w:val="22"/>
              </w:rPr>
              <w:t>,</w:t>
            </w:r>
            <w:r w:rsidR="005323E2">
              <w:rPr>
                <w:szCs w:val="22"/>
              </w:rPr>
              <w:t>0</w:t>
            </w:r>
            <w:r w:rsidR="005323E2" w:rsidRPr="00FB6DEE">
              <w:rPr>
                <w:szCs w:val="22"/>
              </w:rPr>
              <w:t>0</w:t>
            </w:r>
          </w:p>
        </w:tc>
      </w:tr>
      <w:tr w:rsidR="005323E2" w:rsidRPr="00992D88" w:rsidTr="00A272E3">
        <w:trPr>
          <w:trHeight w:val="246"/>
          <w:jc w:val="center"/>
        </w:trPr>
        <w:tc>
          <w:tcPr>
            <w:tcW w:w="1542" w:type="dxa"/>
            <w:gridSpan w:val="2"/>
            <w:tcBorders>
              <w:top w:val="single" w:sz="12" w:space="0" w:color="auto"/>
              <w:bottom w:val="single" w:sz="12" w:space="0" w:color="auto"/>
            </w:tcBorders>
            <w:vAlign w:val="center"/>
          </w:tcPr>
          <w:p w:rsidR="005323E2" w:rsidRPr="00E24DEA" w:rsidRDefault="005323E2" w:rsidP="005323E2">
            <w:pPr>
              <w:spacing w:after="0"/>
              <w:ind w:right="57"/>
              <w:jc w:val="center"/>
              <w:rPr>
                <w:b/>
                <w:snapToGrid w:val="0"/>
                <w:color w:val="000000"/>
                <w:highlight w:val="yellow"/>
              </w:rPr>
            </w:pPr>
          </w:p>
        </w:tc>
        <w:tc>
          <w:tcPr>
            <w:tcW w:w="3786" w:type="dxa"/>
            <w:tcBorders>
              <w:top w:val="single" w:sz="12" w:space="0" w:color="auto"/>
              <w:bottom w:val="single" w:sz="12" w:space="0" w:color="auto"/>
            </w:tcBorders>
            <w:vAlign w:val="center"/>
          </w:tcPr>
          <w:p w:rsidR="005323E2" w:rsidRPr="00E24DEA" w:rsidRDefault="005323E2" w:rsidP="005323E2">
            <w:pPr>
              <w:spacing w:after="0"/>
              <w:ind w:right="57"/>
              <w:jc w:val="center"/>
              <w:rPr>
                <w:b/>
                <w:snapToGrid w:val="0"/>
                <w:color w:val="000000"/>
                <w:highlight w:val="yellow"/>
              </w:rPr>
            </w:pPr>
          </w:p>
        </w:tc>
        <w:tc>
          <w:tcPr>
            <w:tcW w:w="992" w:type="dxa"/>
            <w:tcBorders>
              <w:top w:val="single" w:sz="12" w:space="0" w:color="auto"/>
              <w:bottom w:val="single" w:sz="12" w:space="0" w:color="auto"/>
            </w:tcBorders>
            <w:vAlign w:val="center"/>
          </w:tcPr>
          <w:p w:rsidR="005323E2" w:rsidRPr="00E24DEA" w:rsidRDefault="005323E2" w:rsidP="005323E2">
            <w:pPr>
              <w:spacing w:after="0"/>
              <w:ind w:right="57"/>
              <w:jc w:val="center"/>
              <w:rPr>
                <w:b/>
                <w:snapToGrid w:val="0"/>
                <w:color w:val="000000"/>
                <w:highlight w:val="yellow"/>
              </w:rPr>
            </w:pPr>
          </w:p>
        </w:tc>
        <w:tc>
          <w:tcPr>
            <w:tcW w:w="884" w:type="dxa"/>
            <w:tcBorders>
              <w:top w:val="single" w:sz="12" w:space="0" w:color="auto"/>
              <w:bottom w:val="single" w:sz="12" w:space="0" w:color="auto"/>
            </w:tcBorders>
            <w:vAlign w:val="center"/>
          </w:tcPr>
          <w:p w:rsidR="005323E2" w:rsidRPr="00E24DEA" w:rsidRDefault="005323E2" w:rsidP="005323E2">
            <w:pPr>
              <w:spacing w:after="0"/>
              <w:ind w:right="57"/>
              <w:jc w:val="center"/>
              <w:rPr>
                <w:b/>
                <w:snapToGrid w:val="0"/>
                <w:color w:val="000000"/>
                <w:highlight w:val="yellow"/>
              </w:rPr>
            </w:pPr>
          </w:p>
        </w:tc>
        <w:tc>
          <w:tcPr>
            <w:tcW w:w="1221" w:type="dxa"/>
            <w:tcBorders>
              <w:top w:val="single" w:sz="12" w:space="0" w:color="auto"/>
              <w:bottom w:val="single" w:sz="12" w:space="0" w:color="auto"/>
            </w:tcBorders>
            <w:vAlign w:val="center"/>
          </w:tcPr>
          <w:p w:rsidR="005323E2" w:rsidRPr="00E24DEA" w:rsidRDefault="005323E2" w:rsidP="005323E2">
            <w:pPr>
              <w:spacing w:after="0"/>
              <w:ind w:right="57"/>
              <w:jc w:val="center"/>
              <w:rPr>
                <w:b/>
                <w:bCs/>
                <w:snapToGrid w:val="0"/>
                <w:color w:val="000000"/>
                <w:highlight w:val="yellow"/>
              </w:rPr>
            </w:pPr>
          </w:p>
        </w:tc>
        <w:tc>
          <w:tcPr>
            <w:tcW w:w="1425" w:type="dxa"/>
            <w:tcBorders>
              <w:top w:val="single" w:sz="12" w:space="0" w:color="auto"/>
              <w:bottom w:val="single" w:sz="12" w:space="0" w:color="auto"/>
            </w:tcBorders>
            <w:vAlign w:val="center"/>
          </w:tcPr>
          <w:p w:rsidR="005323E2" w:rsidRPr="00E24DEA" w:rsidRDefault="005323E2" w:rsidP="005323E2">
            <w:pPr>
              <w:spacing w:after="0"/>
              <w:ind w:right="57"/>
              <w:jc w:val="right"/>
              <w:rPr>
                <w:rFonts w:ascii="Arial CE" w:hAnsi="Arial CE" w:cs="Arial CE"/>
                <w:sz w:val="20"/>
                <w:highlight w:val="yellow"/>
              </w:rPr>
            </w:pPr>
          </w:p>
        </w:tc>
      </w:tr>
      <w:tr w:rsidR="005323E2" w:rsidRPr="00992D88" w:rsidTr="00A272E3">
        <w:trPr>
          <w:trHeight w:val="246"/>
          <w:jc w:val="center"/>
        </w:trPr>
        <w:tc>
          <w:tcPr>
            <w:tcW w:w="8425" w:type="dxa"/>
            <w:gridSpan w:val="6"/>
            <w:tcBorders>
              <w:top w:val="single" w:sz="12" w:space="0" w:color="auto"/>
              <w:left w:val="single" w:sz="12" w:space="0" w:color="auto"/>
              <w:bottom w:val="single" w:sz="8" w:space="0" w:color="auto"/>
              <w:right w:val="single" w:sz="8" w:space="0" w:color="auto"/>
            </w:tcBorders>
            <w:vAlign w:val="center"/>
          </w:tcPr>
          <w:p w:rsidR="005323E2" w:rsidRPr="00F067CF" w:rsidRDefault="005323E2" w:rsidP="005323E2">
            <w:pPr>
              <w:spacing w:after="0"/>
              <w:ind w:left="57"/>
              <w:jc w:val="left"/>
              <w:rPr>
                <w:b/>
                <w:snapToGrid w:val="0"/>
                <w:color w:val="000000"/>
                <w:szCs w:val="22"/>
              </w:rPr>
            </w:pPr>
            <w:r w:rsidRPr="00F067CF">
              <w:rPr>
                <w:b/>
                <w:snapToGrid w:val="0"/>
                <w:color w:val="000000"/>
                <w:szCs w:val="22"/>
              </w:rPr>
              <w:t>Celkem za systémovou podporu software firmy ARCDATA PRAHA v</w:t>
            </w:r>
            <w:r>
              <w:rPr>
                <w:b/>
                <w:snapToGrid w:val="0"/>
                <w:color w:val="000000"/>
                <w:szCs w:val="22"/>
              </w:rPr>
              <w:t> </w:t>
            </w:r>
            <w:r w:rsidRPr="00F067CF">
              <w:rPr>
                <w:b/>
                <w:snapToGrid w:val="0"/>
                <w:color w:val="000000"/>
                <w:szCs w:val="22"/>
              </w:rPr>
              <w:t>Kč</w:t>
            </w:r>
            <w:r>
              <w:rPr>
                <w:b/>
                <w:snapToGrid w:val="0"/>
                <w:color w:val="000000"/>
                <w:szCs w:val="22"/>
              </w:rPr>
              <w:br/>
            </w:r>
            <w:r w:rsidRPr="00F067CF">
              <w:rPr>
                <w:b/>
                <w:snapToGrid w:val="0"/>
                <w:color w:val="000000"/>
                <w:szCs w:val="22"/>
              </w:rPr>
              <w:t>bez DPH</w:t>
            </w:r>
            <w:r w:rsidRPr="00F067CF">
              <w:rPr>
                <w:b/>
                <w:snapToGrid w:val="0"/>
                <w:color w:val="000000"/>
                <w:szCs w:val="22"/>
                <w:vertAlign w:val="superscript"/>
              </w:rPr>
              <w:t>(*)</w:t>
            </w:r>
          </w:p>
        </w:tc>
        <w:tc>
          <w:tcPr>
            <w:tcW w:w="1425" w:type="dxa"/>
            <w:tcBorders>
              <w:top w:val="single" w:sz="12" w:space="0" w:color="auto"/>
              <w:left w:val="single" w:sz="8" w:space="0" w:color="auto"/>
              <w:bottom w:val="single" w:sz="8" w:space="0" w:color="auto"/>
              <w:right w:val="single" w:sz="12" w:space="0" w:color="auto"/>
            </w:tcBorders>
            <w:vAlign w:val="center"/>
          </w:tcPr>
          <w:p w:rsidR="005323E2" w:rsidRPr="00D52868" w:rsidRDefault="005323E2" w:rsidP="005323E2">
            <w:pPr>
              <w:spacing w:after="0"/>
              <w:ind w:right="57"/>
              <w:jc w:val="right"/>
              <w:rPr>
                <w:rFonts w:cs="Arial"/>
              </w:rPr>
            </w:pPr>
            <w:r>
              <w:rPr>
                <w:rFonts w:cs="Arial"/>
              </w:rPr>
              <w:t>16</w:t>
            </w:r>
            <w:r w:rsidRPr="00D52868">
              <w:rPr>
                <w:rFonts w:cs="Arial"/>
              </w:rPr>
              <w:t> </w:t>
            </w:r>
            <w:r>
              <w:rPr>
                <w:rFonts w:cs="Arial"/>
              </w:rPr>
              <w:t>000</w:t>
            </w:r>
            <w:r w:rsidRPr="00D52868">
              <w:rPr>
                <w:rFonts w:cs="Arial"/>
              </w:rPr>
              <w:t>,</w:t>
            </w:r>
            <w:r>
              <w:rPr>
                <w:rFonts w:cs="Arial"/>
              </w:rPr>
              <w:t>0</w:t>
            </w:r>
            <w:r w:rsidRPr="00D52868">
              <w:rPr>
                <w:rFonts w:cs="Arial"/>
              </w:rPr>
              <w:t>0</w:t>
            </w:r>
          </w:p>
        </w:tc>
      </w:tr>
      <w:tr w:rsidR="005323E2" w:rsidRPr="00992D88" w:rsidTr="00A272E3">
        <w:trPr>
          <w:trHeight w:val="246"/>
          <w:jc w:val="center"/>
        </w:trPr>
        <w:tc>
          <w:tcPr>
            <w:tcW w:w="8425" w:type="dxa"/>
            <w:gridSpan w:val="6"/>
            <w:tcBorders>
              <w:top w:val="single" w:sz="8" w:space="0" w:color="auto"/>
              <w:left w:val="single" w:sz="12" w:space="0" w:color="auto"/>
              <w:bottom w:val="single" w:sz="8" w:space="0" w:color="auto"/>
              <w:right w:val="single" w:sz="8" w:space="0" w:color="auto"/>
            </w:tcBorders>
            <w:vAlign w:val="center"/>
          </w:tcPr>
          <w:p w:rsidR="005323E2" w:rsidRPr="00F067CF" w:rsidRDefault="005323E2" w:rsidP="005323E2">
            <w:pPr>
              <w:spacing w:after="0"/>
              <w:ind w:left="57"/>
              <w:jc w:val="left"/>
              <w:rPr>
                <w:b/>
                <w:snapToGrid w:val="0"/>
                <w:color w:val="000000"/>
                <w:szCs w:val="22"/>
              </w:rPr>
            </w:pPr>
            <w:r w:rsidRPr="00F067CF">
              <w:rPr>
                <w:b/>
                <w:snapToGrid w:val="0"/>
                <w:color w:val="000000"/>
                <w:szCs w:val="22"/>
              </w:rPr>
              <w:t>Celkem za systémovou podporu software firmy ARCDATA PRAHA v Kč</w:t>
            </w:r>
            <w:r w:rsidRPr="00F067CF">
              <w:rPr>
                <w:b/>
                <w:snapToGrid w:val="0"/>
                <w:color w:val="000000"/>
                <w:szCs w:val="22"/>
              </w:rPr>
              <w:br/>
              <w:t>včetně DPH</w:t>
            </w:r>
            <w:r w:rsidRPr="00F067CF">
              <w:rPr>
                <w:b/>
                <w:snapToGrid w:val="0"/>
                <w:color w:val="000000"/>
                <w:szCs w:val="22"/>
                <w:vertAlign w:val="superscript"/>
              </w:rPr>
              <w:t>(*)</w:t>
            </w:r>
          </w:p>
        </w:tc>
        <w:tc>
          <w:tcPr>
            <w:tcW w:w="1425" w:type="dxa"/>
            <w:tcBorders>
              <w:top w:val="single" w:sz="8" w:space="0" w:color="auto"/>
              <w:left w:val="single" w:sz="8" w:space="0" w:color="auto"/>
              <w:bottom w:val="single" w:sz="8" w:space="0" w:color="auto"/>
              <w:right w:val="single" w:sz="12" w:space="0" w:color="auto"/>
            </w:tcBorders>
            <w:vAlign w:val="center"/>
          </w:tcPr>
          <w:p w:rsidR="005323E2" w:rsidRDefault="005323E2" w:rsidP="005323E2">
            <w:pPr>
              <w:spacing w:after="0"/>
              <w:ind w:right="57"/>
              <w:jc w:val="right"/>
              <w:rPr>
                <w:rFonts w:cs="Arial"/>
              </w:rPr>
            </w:pPr>
            <w:r>
              <w:rPr>
                <w:rFonts w:cs="Arial"/>
              </w:rPr>
              <w:t>19 360,00</w:t>
            </w:r>
          </w:p>
        </w:tc>
      </w:tr>
      <w:tr w:rsidR="005323E2" w:rsidRPr="00992D88" w:rsidTr="00A272E3">
        <w:trPr>
          <w:trHeight w:val="246"/>
          <w:jc w:val="center"/>
        </w:trPr>
        <w:tc>
          <w:tcPr>
            <w:tcW w:w="1439" w:type="dxa"/>
            <w:tcBorders>
              <w:top w:val="single" w:sz="8" w:space="0" w:color="auto"/>
              <w:left w:val="single" w:sz="12" w:space="0" w:color="auto"/>
              <w:bottom w:val="single" w:sz="12" w:space="0" w:color="auto"/>
              <w:right w:val="single" w:sz="8" w:space="0" w:color="auto"/>
            </w:tcBorders>
            <w:vAlign w:val="center"/>
          </w:tcPr>
          <w:p w:rsidR="005323E2" w:rsidRPr="00E24DEA" w:rsidRDefault="005323E2" w:rsidP="005323E2">
            <w:pPr>
              <w:spacing w:after="0"/>
              <w:ind w:left="57"/>
              <w:rPr>
                <w:snapToGrid w:val="0"/>
                <w:color w:val="000000"/>
                <w:szCs w:val="22"/>
                <w:highlight w:val="yellow"/>
              </w:rPr>
            </w:pPr>
            <w:r w:rsidRPr="00D52868">
              <w:rPr>
                <w:snapToGrid w:val="0"/>
                <w:color w:val="000000"/>
                <w:szCs w:val="22"/>
              </w:rPr>
              <w:t>Poznámka</w:t>
            </w:r>
          </w:p>
        </w:tc>
        <w:tc>
          <w:tcPr>
            <w:tcW w:w="8411" w:type="dxa"/>
            <w:gridSpan w:val="6"/>
            <w:tcBorders>
              <w:top w:val="single" w:sz="8" w:space="0" w:color="auto"/>
              <w:left w:val="single" w:sz="8" w:space="0" w:color="auto"/>
              <w:bottom w:val="single" w:sz="12" w:space="0" w:color="auto"/>
              <w:right w:val="single" w:sz="12" w:space="0" w:color="auto"/>
            </w:tcBorders>
            <w:vAlign w:val="center"/>
          </w:tcPr>
          <w:p w:rsidR="005323E2" w:rsidRPr="00E24DEA" w:rsidRDefault="005323E2" w:rsidP="005323E2">
            <w:pPr>
              <w:spacing w:after="0"/>
              <w:jc w:val="left"/>
              <w:rPr>
                <w:b/>
                <w:snapToGrid w:val="0"/>
                <w:color w:val="000000"/>
                <w:szCs w:val="22"/>
                <w:highlight w:val="yellow"/>
              </w:rPr>
            </w:pPr>
            <w:r w:rsidRPr="00756D8A">
              <w:rPr>
                <w:snapToGrid w:val="0"/>
                <w:color w:val="000000"/>
                <w:vertAlign w:val="superscript"/>
              </w:rPr>
              <w:t>(</w:t>
            </w:r>
            <w:r>
              <w:rPr>
                <w:snapToGrid w:val="0"/>
                <w:color w:val="000000"/>
                <w:vertAlign w:val="superscript"/>
              </w:rPr>
              <w:t xml:space="preserve">*) </w:t>
            </w:r>
            <w:r>
              <w:rPr>
                <w:snapToGrid w:val="0"/>
                <w:color w:val="000000"/>
              </w:rPr>
              <w:t>V daňovém</w:t>
            </w:r>
            <w:r w:rsidRPr="00903032">
              <w:rPr>
                <w:snapToGrid w:val="0"/>
                <w:color w:val="000000"/>
              </w:rPr>
              <w:t xml:space="preserve"> dokladu (faktuře) </w:t>
            </w:r>
            <w:r>
              <w:rPr>
                <w:snapToGrid w:val="0"/>
                <w:color w:val="000000"/>
              </w:rPr>
              <w:t>bude uvedena tato souhrnná položka.</w:t>
            </w:r>
          </w:p>
        </w:tc>
      </w:tr>
    </w:tbl>
    <w:p w:rsidR="00E57E36" w:rsidRDefault="00E57E36" w:rsidP="00E57E36">
      <w:pPr>
        <w:spacing w:after="60" w:line="288" w:lineRule="auto"/>
        <w:rPr>
          <w:b/>
          <w:sz w:val="24"/>
          <w:szCs w:val="24"/>
        </w:rPr>
      </w:pPr>
    </w:p>
    <w:tbl>
      <w:tblPr>
        <w:tblW w:w="985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425"/>
        <w:gridCol w:w="1425"/>
      </w:tblGrid>
      <w:tr w:rsidR="00E57E36" w:rsidRPr="00992D88" w:rsidTr="00A272E3">
        <w:trPr>
          <w:trHeight w:val="246"/>
          <w:jc w:val="center"/>
        </w:trPr>
        <w:tc>
          <w:tcPr>
            <w:tcW w:w="8425" w:type="dxa"/>
            <w:vAlign w:val="center"/>
          </w:tcPr>
          <w:p w:rsidR="00E57E36" w:rsidRPr="00D52868" w:rsidRDefault="00E57E36" w:rsidP="00A272E3">
            <w:pPr>
              <w:spacing w:before="20" w:after="20"/>
              <w:ind w:left="57"/>
              <w:rPr>
                <w:b/>
                <w:snapToGrid w:val="0"/>
                <w:color w:val="000000"/>
                <w:sz w:val="24"/>
                <w:szCs w:val="22"/>
              </w:rPr>
            </w:pPr>
            <w:r w:rsidRPr="00D52868">
              <w:rPr>
                <w:b/>
                <w:snapToGrid w:val="0"/>
                <w:color w:val="000000"/>
                <w:sz w:val="24"/>
                <w:szCs w:val="22"/>
              </w:rPr>
              <w:t>Celkem za systémovou podporu v Kč bez DPH</w:t>
            </w:r>
          </w:p>
        </w:tc>
        <w:tc>
          <w:tcPr>
            <w:tcW w:w="1425" w:type="dxa"/>
          </w:tcPr>
          <w:p w:rsidR="00E57E36" w:rsidRPr="00D52868" w:rsidRDefault="00E57E36" w:rsidP="00D21593">
            <w:pPr>
              <w:spacing w:before="20" w:after="20"/>
              <w:ind w:right="57"/>
              <w:jc w:val="right"/>
              <w:rPr>
                <w:rFonts w:cs="Arial"/>
                <w:b/>
                <w:sz w:val="24"/>
              </w:rPr>
            </w:pPr>
            <w:r>
              <w:rPr>
                <w:rFonts w:cs="Arial"/>
                <w:b/>
                <w:sz w:val="24"/>
              </w:rPr>
              <w:t>4</w:t>
            </w:r>
            <w:r w:rsidR="00D21593">
              <w:rPr>
                <w:rFonts w:cs="Arial"/>
                <w:b/>
                <w:sz w:val="24"/>
              </w:rPr>
              <w:t>57</w:t>
            </w:r>
            <w:r w:rsidRPr="00D52868">
              <w:rPr>
                <w:rFonts w:cs="Arial"/>
                <w:b/>
                <w:sz w:val="24"/>
              </w:rPr>
              <w:t> </w:t>
            </w:r>
            <w:r w:rsidR="0069113E">
              <w:rPr>
                <w:rFonts w:cs="Arial"/>
                <w:b/>
                <w:sz w:val="24"/>
              </w:rPr>
              <w:t>0</w:t>
            </w:r>
            <w:r>
              <w:rPr>
                <w:rFonts w:cs="Arial"/>
                <w:b/>
                <w:sz w:val="24"/>
              </w:rPr>
              <w:t>00</w:t>
            </w:r>
            <w:r w:rsidRPr="00D52868">
              <w:rPr>
                <w:rFonts w:cs="Arial"/>
                <w:b/>
                <w:sz w:val="24"/>
              </w:rPr>
              <w:t>,</w:t>
            </w:r>
            <w:r>
              <w:rPr>
                <w:rFonts w:cs="Arial"/>
                <w:b/>
                <w:sz w:val="24"/>
              </w:rPr>
              <w:t>0</w:t>
            </w:r>
            <w:r w:rsidRPr="00D52868">
              <w:rPr>
                <w:rFonts w:cs="Arial"/>
                <w:b/>
                <w:sz w:val="24"/>
              </w:rPr>
              <w:t>0</w:t>
            </w:r>
          </w:p>
        </w:tc>
      </w:tr>
      <w:tr w:rsidR="00E57E36" w:rsidRPr="00992D88" w:rsidTr="00A272E3">
        <w:trPr>
          <w:trHeight w:val="246"/>
          <w:jc w:val="center"/>
        </w:trPr>
        <w:tc>
          <w:tcPr>
            <w:tcW w:w="8425" w:type="dxa"/>
            <w:vAlign w:val="center"/>
          </w:tcPr>
          <w:p w:rsidR="00E57E36" w:rsidRPr="00D52868" w:rsidRDefault="00E57E36" w:rsidP="00A272E3">
            <w:pPr>
              <w:spacing w:before="20" w:after="20"/>
              <w:ind w:left="57"/>
              <w:rPr>
                <w:b/>
                <w:snapToGrid w:val="0"/>
                <w:color w:val="000000"/>
                <w:sz w:val="24"/>
                <w:szCs w:val="22"/>
              </w:rPr>
            </w:pPr>
            <w:r w:rsidRPr="00D52868">
              <w:rPr>
                <w:b/>
                <w:snapToGrid w:val="0"/>
                <w:color w:val="000000"/>
                <w:sz w:val="24"/>
                <w:szCs w:val="22"/>
              </w:rPr>
              <w:t xml:space="preserve">Celkem za systémovou podporu v Kč </w:t>
            </w:r>
            <w:r>
              <w:rPr>
                <w:b/>
                <w:snapToGrid w:val="0"/>
                <w:color w:val="000000"/>
                <w:sz w:val="24"/>
                <w:szCs w:val="22"/>
              </w:rPr>
              <w:t>včetně</w:t>
            </w:r>
            <w:r w:rsidRPr="00D52868">
              <w:rPr>
                <w:b/>
                <w:snapToGrid w:val="0"/>
                <w:color w:val="000000"/>
                <w:sz w:val="24"/>
                <w:szCs w:val="22"/>
              </w:rPr>
              <w:t xml:space="preserve"> DPH</w:t>
            </w:r>
          </w:p>
        </w:tc>
        <w:tc>
          <w:tcPr>
            <w:tcW w:w="1425" w:type="dxa"/>
          </w:tcPr>
          <w:p w:rsidR="00E57E36" w:rsidRPr="00D52868" w:rsidRDefault="00E57E36" w:rsidP="00D21593">
            <w:pPr>
              <w:spacing w:before="20" w:after="20"/>
              <w:ind w:right="57"/>
              <w:jc w:val="right"/>
              <w:rPr>
                <w:rFonts w:cs="Arial"/>
                <w:b/>
                <w:sz w:val="24"/>
              </w:rPr>
            </w:pPr>
            <w:r>
              <w:rPr>
                <w:rFonts w:cs="Arial"/>
                <w:b/>
                <w:sz w:val="24"/>
              </w:rPr>
              <w:t>5</w:t>
            </w:r>
            <w:r w:rsidR="00D21593">
              <w:rPr>
                <w:rFonts w:cs="Arial"/>
                <w:b/>
                <w:sz w:val="24"/>
              </w:rPr>
              <w:t>52</w:t>
            </w:r>
            <w:r>
              <w:rPr>
                <w:rFonts w:cs="Arial"/>
                <w:b/>
                <w:sz w:val="24"/>
              </w:rPr>
              <w:t> </w:t>
            </w:r>
            <w:r w:rsidR="00D21593">
              <w:rPr>
                <w:rFonts w:cs="Arial"/>
                <w:b/>
                <w:sz w:val="24"/>
              </w:rPr>
              <w:t>970</w:t>
            </w:r>
            <w:r>
              <w:rPr>
                <w:rFonts w:cs="Arial"/>
                <w:b/>
                <w:sz w:val="24"/>
              </w:rPr>
              <w:t>,00</w:t>
            </w:r>
          </w:p>
        </w:tc>
      </w:tr>
    </w:tbl>
    <w:p w:rsidR="00E57E36" w:rsidRDefault="00E57E36" w:rsidP="00E57E36">
      <w:pPr>
        <w:spacing w:after="60" w:line="288" w:lineRule="auto"/>
        <w:rPr>
          <w:b/>
          <w:sz w:val="24"/>
          <w:szCs w:val="24"/>
        </w:rPr>
      </w:pPr>
    </w:p>
    <w:p w:rsidR="00D4675C" w:rsidRPr="008A3C64" w:rsidRDefault="00D4675C" w:rsidP="00D4675C">
      <w:pPr>
        <w:pStyle w:val="normlnArial11"/>
        <w:tabs>
          <w:tab w:val="left" w:pos="5245"/>
        </w:tabs>
        <w:spacing w:after="0"/>
        <w:rPr>
          <w:rFonts w:ascii="Times New Roman" w:hAnsi="Times New Roman"/>
          <w:sz w:val="14"/>
          <w:szCs w:val="24"/>
        </w:rPr>
      </w:pPr>
    </w:p>
    <w:p w:rsidR="00F8055B" w:rsidRDefault="00D4675C" w:rsidP="00D4675C">
      <w:pPr>
        <w:pStyle w:val="Zkladntext"/>
        <w:spacing w:after="120"/>
        <w:rPr>
          <w:sz w:val="22"/>
          <w:szCs w:val="22"/>
        </w:rPr>
      </w:pPr>
      <w:r>
        <w:rPr>
          <w:szCs w:val="24"/>
        </w:rPr>
        <w:br w:type="page"/>
      </w:r>
    </w:p>
    <w:p w:rsidR="0014022D" w:rsidRPr="00A01FF9" w:rsidRDefault="0014022D" w:rsidP="0014022D">
      <w:pPr>
        <w:rPr>
          <w:rFonts w:cs="Arial"/>
          <w:b/>
          <w:sz w:val="28"/>
          <w:szCs w:val="28"/>
        </w:rPr>
      </w:pPr>
      <w:r w:rsidRPr="000F4EAD">
        <w:rPr>
          <w:b/>
          <w:sz w:val="28"/>
        </w:rPr>
        <w:lastRenderedPageBreak/>
        <w:t xml:space="preserve">Příloha č. </w:t>
      </w:r>
      <w:r>
        <w:rPr>
          <w:b/>
          <w:sz w:val="28"/>
        </w:rPr>
        <w:t>2</w:t>
      </w:r>
      <w:r w:rsidRPr="000F4EAD">
        <w:rPr>
          <w:b/>
          <w:sz w:val="28"/>
        </w:rPr>
        <w:t xml:space="preserve"> ke smlouvě č. </w:t>
      </w:r>
      <w:r w:rsidR="00562D86">
        <w:rPr>
          <w:b/>
          <w:sz w:val="28"/>
        </w:rPr>
        <w:t>112</w:t>
      </w:r>
      <w:r w:rsidRPr="000F4EAD">
        <w:rPr>
          <w:b/>
          <w:sz w:val="28"/>
        </w:rPr>
        <w:t>/20</w:t>
      </w:r>
      <w:r>
        <w:rPr>
          <w:b/>
          <w:sz w:val="28"/>
        </w:rPr>
        <w:t>1</w:t>
      </w:r>
      <w:r w:rsidR="00562D86">
        <w:rPr>
          <w:b/>
          <w:sz w:val="28"/>
        </w:rPr>
        <w:t>8</w:t>
      </w:r>
    </w:p>
    <w:p w:rsidR="0014022D" w:rsidRPr="000F4EAD" w:rsidRDefault="0014022D" w:rsidP="0014022D">
      <w:pPr>
        <w:rPr>
          <w:b/>
          <w:sz w:val="24"/>
        </w:rPr>
      </w:pPr>
      <w:r w:rsidRPr="000F4EAD">
        <w:rPr>
          <w:b/>
          <w:sz w:val="24"/>
        </w:rPr>
        <w:t xml:space="preserve">o poskytování </w:t>
      </w:r>
      <w:r>
        <w:rPr>
          <w:b/>
          <w:sz w:val="24"/>
        </w:rPr>
        <w:t>S</w:t>
      </w:r>
      <w:r w:rsidRPr="000F4EAD">
        <w:rPr>
          <w:b/>
          <w:sz w:val="24"/>
        </w:rPr>
        <w:t xml:space="preserve">ystémové podpory </w:t>
      </w:r>
      <w:r w:rsidR="0076250D">
        <w:rPr>
          <w:b/>
          <w:sz w:val="24"/>
        </w:rPr>
        <w:t>P</w:t>
      </w:r>
      <w:r w:rsidRPr="000F4EAD">
        <w:rPr>
          <w:b/>
          <w:sz w:val="24"/>
        </w:rPr>
        <w:t xml:space="preserve">roduktů </w:t>
      </w:r>
    </w:p>
    <w:p w:rsidR="0014022D" w:rsidRDefault="0014022D" w:rsidP="0014022D">
      <w:pPr>
        <w:pStyle w:val="Zkladntext"/>
        <w:spacing w:after="120"/>
        <w:rPr>
          <w:rFonts w:ascii="Arial" w:hAnsi="Arial" w:cs="Arial"/>
          <w:b/>
          <w:sz w:val="22"/>
          <w:szCs w:val="22"/>
        </w:rPr>
      </w:pPr>
    </w:p>
    <w:p w:rsidR="0014022D" w:rsidRDefault="0014022D" w:rsidP="00F8055B">
      <w:pPr>
        <w:pStyle w:val="Zkladntext"/>
        <w:spacing w:after="120"/>
        <w:jc w:val="center"/>
        <w:rPr>
          <w:rFonts w:ascii="Arial" w:hAnsi="Arial" w:cs="Arial"/>
          <w:b/>
          <w:sz w:val="22"/>
          <w:szCs w:val="22"/>
        </w:rPr>
      </w:pPr>
    </w:p>
    <w:p w:rsidR="00C3375E" w:rsidRDefault="00C3375E" w:rsidP="00C3375E">
      <w:pPr>
        <w:pStyle w:val="Zkladntext"/>
        <w:spacing w:after="120"/>
        <w:jc w:val="center"/>
        <w:rPr>
          <w:rFonts w:ascii="Arial" w:hAnsi="Arial" w:cs="Arial"/>
          <w:b/>
          <w:sz w:val="22"/>
          <w:szCs w:val="22"/>
        </w:rPr>
      </w:pPr>
    </w:p>
    <w:p w:rsidR="00C3375E" w:rsidRDefault="00C3375E" w:rsidP="00C3375E">
      <w:pPr>
        <w:pStyle w:val="Nadpis1"/>
      </w:pPr>
      <w:r w:rsidRPr="001A062C">
        <w:rPr>
          <w:rFonts w:cs="Arial"/>
          <w:szCs w:val="22"/>
        </w:rPr>
        <w:t xml:space="preserve">Technické </w:t>
      </w:r>
      <w:r>
        <w:rPr>
          <w:rFonts w:cs="Arial"/>
          <w:szCs w:val="22"/>
        </w:rPr>
        <w:t>podmínky</w:t>
      </w:r>
      <w:r>
        <w:rPr>
          <w:rFonts w:cs="Arial"/>
          <w:b w:val="0"/>
          <w:szCs w:val="22"/>
        </w:rPr>
        <w:t xml:space="preserve"> </w:t>
      </w:r>
      <w:r>
        <w:t>poskytování služeb Systémové podpory (maintenance)</w:t>
      </w:r>
    </w:p>
    <w:p w:rsidR="00C3375E" w:rsidRPr="00C963FA" w:rsidRDefault="00C3375E" w:rsidP="00C3375E">
      <w:pPr>
        <w:pStyle w:val="Nadpis1"/>
      </w:pPr>
      <w:r w:rsidRPr="00C963FA">
        <w:t xml:space="preserve">při užití </w:t>
      </w:r>
      <w:r>
        <w:t>S</w:t>
      </w:r>
      <w:r w:rsidRPr="00C963FA">
        <w:t>oftwarových produktů</w:t>
      </w:r>
      <w:r>
        <w:t xml:space="preserve"> a Služeb Online Services</w:t>
      </w:r>
    </w:p>
    <w:p w:rsidR="00C3375E" w:rsidRPr="00E727E9" w:rsidRDefault="00C3375E" w:rsidP="00E727E9"/>
    <w:sectPr w:rsidR="00C3375E" w:rsidRPr="00E727E9" w:rsidSect="003A1314">
      <w:footerReference w:type="even" r:id="rId8"/>
      <w:footerReference w:type="default" r:id="rId9"/>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3A" w:rsidRDefault="00B1213A">
      <w:r>
        <w:separator/>
      </w:r>
    </w:p>
    <w:p w:rsidR="00B1213A" w:rsidRDefault="00B1213A"/>
    <w:p w:rsidR="00B1213A" w:rsidRDefault="00B1213A" w:rsidP="008E2265"/>
  </w:endnote>
  <w:endnote w:type="continuationSeparator" w:id="0">
    <w:p w:rsidR="00B1213A" w:rsidRDefault="00B1213A">
      <w:r>
        <w:continuationSeparator/>
      </w:r>
    </w:p>
    <w:p w:rsidR="00B1213A" w:rsidRDefault="00B1213A"/>
    <w:p w:rsidR="00B1213A" w:rsidRDefault="00B1213A" w:rsidP="008E2265"/>
  </w:endnote>
  <w:endnote w:type="continuationNotice" w:id="1">
    <w:p w:rsidR="00B1213A" w:rsidRDefault="00B121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95" w:rsidRDefault="00E2630D"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rsidR="00632695" w:rsidRDefault="00632695" w:rsidP="003B0806">
    <w:pPr>
      <w:pStyle w:val="Zpat"/>
      <w:ind w:right="360"/>
    </w:pPr>
  </w:p>
  <w:p w:rsidR="00632695" w:rsidRDefault="00632695"/>
  <w:p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95" w:rsidRPr="009B0B86" w:rsidRDefault="00E2630D"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3269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BE3CC5">
      <w:rPr>
        <w:rStyle w:val="slostrnky"/>
        <w:rFonts w:ascii="Arial" w:hAnsi="Arial" w:cs="Arial"/>
        <w:noProof/>
        <w:sz w:val="18"/>
        <w:szCs w:val="18"/>
      </w:rPr>
      <w:t>9</w:t>
    </w:r>
    <w:r w:rsidRPr="009B0B86">
      <w:rPr>
        <w:rStyle w:val="slostrnky"/>
        <w:rFonts w:ascii="Arial" w:hAnsi="Arial" w:cs="Arial"/>
        <w:sz w:val="18"/>
        <w:szCs w:val="18"/>
      </w:rPr>
      <w:fldChar w:fldCharType="end"/>
    </w:r>
  </w:p>
  <w:p w:rsidR="00632695" w:rsidRDefault="00632695"/>
  <w:p w:rsidR="00632695" w:rsidRDefault="00632695"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3A" w:rsidRDefault="00B1213A">
      <w:r>
        <w:separator/>
      </w:r>
    </w:p>
    <w:p w:rsidR="00B1213A" w:rsidRDefault="00B1213A"/>
    <w:p w:rsidR="00B1213A" w:rsidRDefault="00B1213A" w:rsidP="008E2265"/>
  </w:footnote>
  <w:footnote w:type="continuationSeparator" w:id="0">
    <w:p w:rsidR="00B1213A" w:rsidRDefault="00B1213A">
      <w:r>
        <w:continuationSeparator/>
      </w:r>
    </w:p>
    <w:p w:rsidR="00B1213A" w:rsidRDefault="00B1213A"/>
    <w:p w:rsidR="00B1213A" w:rsidRDefault="00B1213A" w:rsidP="008E2265"/>
  </w:footnote>
  <w:footnote w:type="continuationNotice" w:id="1">
    <w:p w:rsidR="00B1213A" w:rsidRDefault="00B121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29AC5E65"/>
    <w:multiLevelType w:val="hybridMultilevel"/>
    <w:tmpl w:val="BA86456C"/>
    <w:lvl w:ilvl="0" w:tplc="E1787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7" w15:restartNumberingAfterBreak="0">
    <w:nsid w:val="6C64761C"/>
    <w:multiLevelType w:val="multilevel"/>
    <w:tmpl w:val="1AF0D01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1134"/>
        </w:tabs>
        <w:ind w:left="1134" w:hanging="68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8"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25B89"/>
    <w:rsid w:val="0000490A"/>
    <w:rsid w:val="00006125"/>
    <w:rsid w:val="00015D40"/>
    <w:rsid w:val="00020F92"/>
    <w:rsid w:val="00021BBC"/>
    <w:rsid w:val="00027CD9"/>
    <w:rsid w:val="00055E6C"/>
    <w:rsid w:val="000634A3"/>
    <w:rsid w:val="00082C00"/>
    <w:rsid w:val="000940F7"/>
    <w:rsid w:val="000A4EF4"/>
    <w:rsid w:val="000B0756"/>
    <w:rsid w:val="000B53C3"/>
    <w:rsid w:val="000C6990"/>
    <w:rsid w:val="000C6A37"/>
    <w:rsid w:val="000D6377"/>
    <w:rsid w:val="000D666B"/>
    <w:rsid w:val="000D6C53"/>
    <w:rsid w:val="000E490A"/>
    <w:rsid w:val="000F02E7"/>
    <w:rsid w:val="001003C5"/>
    <w:rsid w:val="0010085E"/>
    <w:rsid w:val="001026B2"/>
    <w:rsid w:val="00115D6C"/>
    <w:rsid w:val="001229D4"/>
    <w:rsid w:val="00126BC9"/>
    <w:rsid w:val="0014022D"/>
    <w:rsid w:val="00144E1D"/>
    <w:rsid w:val="00145271"/>
    <w:rsid w:val="00161AD6"/>
    <w:rsid w:val="00177714"/>
    <w:rsid w:val="0017795A"/>
    <w:rsid w:val="001800EF"/>
    <w:rsid w:val="001B5FF8"/>
    <w:rsid w:val="001C18C0"/>
    <w:rsid w:val="001C7CB4"/>
    <w:rsid w:val="001D0870"/>
    <w:rsid w:val="001D50F0"/>
    <w:rsid w:val="001D7E7E"/>
    <w:rsid w:val="001E0989"/>
    <w:rsid w:val="001E6C88"/>
    <w:rsid w:val="001F5B0D"/>
    <w:rsid w:val="001F5B3A"/>
    <w:rsid w:val="001F70FF"/>
    <w:rsid w:val="001F7343"/>
    <w:rsid w:val="00203D69"/>
    <w:rsid w:val="00205A8D"/>
    <w:rsid w:val="00210B01"/>
    <w:rsid w:val="00217494"/>
    <w:rsid w:val="002240F3"/>
    <w:rsid w:val="0022591A"/>
    <w:rsid w:val="002353DE"/>
    <w:rsid w:val="002362A4"/>
    <w:rsid w:val="00243AC5"/>
    <w:rsid w:val="00251D17"/>
    <w:rsid w:val="002804D8"/>
    <w:rsid w:val="002A37AD"/>
    <w:rsid w:val="002C464D"/>
    <w:rsid w:val="002C627A"/>
    <w:rsid w:val="002D1445"/>
    <w:rsid w:val="002E3155"/>
    <w:rsid w:val="002E49D4"/>
    <w:rsid w:val="002E6DE6"/>
    <w:rsid w:val="002E7A37"/>
    <w:rsid w:val="002F29EC"/>
    <w:rsid w:val="002F31FC"/>
    <w:rsid w:val="00300237"/>
    <w:rsid w:val="0030136A"/>
    <w:rsid w:val="00303124"/>
    <w:rsid w:val="00304CDE"/>
    <w:rsid w:val="00316AFD"/>
    <w:rsid w:val="00317948"/>
    <w:rsid w:val="003215F9"/>
    <w:rsid w:val="00325B89"/>
    <w:rsid w:val="00330D7B"/>
    <w:rsid w:val="003359B6"/>
    <w:rsid w:val="0033628D"/>
    <w:rsid w:val="0035005C"/>
    <w:rsid w:val="00366326"/>
    <w:rsid w:val="003841D4"/>
    <w:rsid w:val="003903C1"/>
    <w:rsid w:val="0039206E"/>
    <w:rsid w:val="00393C47"/>
    <w:rsid w:val="00396137"/>
    <w:rsid w:val="003A1314"/>
    <w:rsid w:val="003A2F58"/>
    <w:rsid w:val="003A42A1"/>
    <w:rsid w:val="003A644C"/>
    <w:rsid w:val="003B0806"/>
    <w:rsid w:val="003B2889"/>
    <w:rsid w:val="003B780C"/>
    <w:rsid w:val="003D165F"/>
    <w:rsid w:val="003D280E"/>
    <w:rsid w:val="003E4BC6"/>
    <w:rsid w:val="00405845"/>
    <w:rsid w:val="00431F48"/>
    <w:rsid w:val="00436D7F"/>
    <w:rsid w:val="004418DE"/>
    <w:rsid w:val="00454D7F"/>
    <w:rsid w:val="00461137"/>
    <w:rsid w:val="00467564"/>
    <w:rsid w:val="00473CE9"/>
    <w:rsid w:val="0047432F"/>
    <w:rsid w:val="004775F7"/>
    <w:rsid w:val="00496CA4"/>
    <w:rsid w:val="004C3D71"/>
    <w:rsid w:val="004C7817"/>
    <w:rsid w:val="004C7F49"/>
    <w:rsid w:val="004D7923"/>
    <w:rsid w:val="004E0109"/>
    <w:rsid w:val="004E57F1"/>
    <w:rsid w:val="005062D7"/>
    <w:rsid w:val="00514DB7"/>
    <w:rsid w:val="00514F0E"/>
    <w:rsid w:val="0051735A"/>
    <w:rsid w:val="00520616"/>
    <w:rsid w:val="005207B0"/>
    <w:rsid w:val="005323E2"/>
    <w:rsid w:val="005379E1"/>
    <w:rsid w:val="00560E9C"/>
    <w:rsid w:val="00562D86"/>
    <w:rsid w:val="00567F22"/>
    <w:rsid w:val="005716A5"/>
    <w:rsid w:val="005717B4"/>
    <w:rsid w:val="0058453E"/>
    <w:rsid w:val="005A6859"/>
    <w:rsid w:val="005B4F24"/>
    <w:rsid w:val="005C042C"/>
    <w:rsid w:val="005D4459"/>
    <w:rsid w:val="005D44D6"/>
    <w:rsid w:val="005E5491"/>
    <w:rsid w:val="005F5D12"/>
    <w:rsid w:val="00601981"/>
    <w:rsid w:val="006056F8"/>
    <w:rsid w:val="00613B38"/>
    <w:rsid w:val="00623CDA"/>
    <w:rsid w:val="00632695"/>
    <w:rsid w:val="006436A4"/>
    <w:rsid w:val="006648DD"/>
    <w:rsid w:val="006755C5"/>
    <w:rsid w:val="00675BC2"/>
    <w:rsid w:val="006846A4"/>
    <w:rsid w:val="0069113E"/>
    <w:rsid w:val="00694858"/>
    <w:rsid w:val="006971D3"/>
    <w:rsid w:val="006A46C6"/>
    <w:rsid w:val="006B0828"/>
    <w:rsid w:val="006B3869"/>
    <w:rsid w:val="006B56F3"/>
    <w:rsid w:val="006C11BE"/>
    <w:rsid w:val="006C562C"/>
    <w:rsid w:val="006D20DE"/>
    <w:rsid w:val="006D544E"/>
    <w:rsid w:val="006F6C6B"/>
    <w:rsid w:val="007110E2"/>
    <w:rsid w:val="00723021"/>
    <w:rsid w:val="0073206D"/>
    <w:rsid w:val="007362B6"/>
    <w:rsid w:val="007459DB"/>
    <w:rsid w:val="007561DA"/>
    <w:rsid w:val="007602C7"/>
    <w:rsid w:val="0076250D"/>
    <w:rsid w:val="00764A2F"/>
    <w:rsid w:val="00765438"/>
    <w:rsid w:val="00787FBE"/>
    <w:rsid w:val="00791EA0"/>
    <w:rsid w:val="0079308D"/>
    <w:rsid w:val="007A3E3E"/>
    <w:rsid w:val="007A7E14"/>
    <w:rsid w:val="007C1BEF"/>
    <w:rsid w:val="007C4A17"/>
    <w:rsid w:val="007D0626"/>
    <w:rsid w:val="007D6072"/>
    <w:rsid w:val="007E173C"/>
    <w:rsid w:val="007F2101"/>
    <w:rsid w:val="007F26C0"/>
    <w:rsid w:val="008011C7"/>
    <w:rsid w:val="00812B12"/>
    <w:rsid w:val="00852830"/>
    <w:rsid w:val="0085485E"/>
    <w:rsid w:val="00862093"/>
    <w:rsid w:val="00862321"/>
    <w:rsid w:val="0087134E"/>
    <w:rsid w:val="0087498C"/>
    <w:rsid w:val="00892A80"/>
    <w:rsid w:val="00896149"/>
    <w:rsid w:val="008977CA"/>
    <w:rsid w:val="008A3DB9"/>
    <w:rsid w:val="008B40CA"/>
    <w:rsid w:val="008B5D8C"/>
    <w:rsid w:val="008C6BDC"/>
    <w:rsid w:val="008D7956"/>
    <w:rsid w:val="008E2265"/>
    <w:rsid w:val="008E579F"/>
    <w:rsid w:val="008F0E18"/>
    <w:rsid w:val="008F4D83"/>
    <w:rsid w:val="0090256D"/>
    <w:rsid w:val="00904D63"/>
    <w:rsid w:val="009220A2"/>
    <w:rsid w:val="00932716"/>
    <w:rsid w:val="00941DFE"/>
    <w:rsid w:val="009539A5"/>
    <w:rsid w:val="00956B0F"/>
    <w:rsid w:val="009608B3"/>
    <w:rsid w:val="00960D8E"/>
    <w:rsid w:val="00976A6D"/>
    <w:rsid w:val="00982829"/>
    <w:rsid w:val="0099344C"/>
    <w:rsid w:val="009B0B86"/>
    <w:rsid w:val="009B39D9"/>
    <w:rsid w:val="009C5C73"/>
    <w:rsid w:val="009D3F4F"/>
    <w:rsid w:val="009F39B1"/>
    <w:rsid w:val="009F3B1D"/>
    <w:rsid w:val="009F57EC"/>
    <w:rsid w:val="00A12A09"/>
    <w:rsid w:val="00A2175F"/>
    <w:rsid w:val="00A24048"/>
    <w:rsid w:val="00A31A49"/>
    <w:rsid w:val="00A45D80"/>
    <w:rsid w:val="00A51684"/>
    <w:rsid w:val="00A51F5D"/>
    <w:rsid w:val="00A52B7C"/>
    <w:rsid w:val="00A63685"/>
    <w:rsid w:val="00A703FD"/>
    <w:rsid w:val="00A75981"/>
    <w:rsid w:val="00A759F2"/>
    <w:rsid w:val="00A84D22"/>
    <w:rsid w:val="00A96633"/>
    <w:rsid w:val="00AA2591"/>
    <w:rsid w:val="00AB0E77"/>
    <w:rsid w:val="00AB7B23"/>
    <w:rsid w:val="00AC7E6D"/>
    <w:rsid w:val="00AD7A67"/>
    <w:rsid w:val="00AE0728"/>
    <w:rsid w:val="00AE63EF"/>
    <w:rsid w:val="00B06CCD"/>
    <w:rsid w:val="00B11BD2"/>
    <w:rsid w:val="00B1213A"/>
    <w:rsid w:val="00B22189"/>
    <w:rsid w:val="00B24B20"/>
    <w:rsid w:val="00B2563C"/>
    <w:rsid w:val="00B2669C"/>
    <w:rsid w:val="00B40FBC"/>
    <w:rsid w:val="00B4310C"/>
    <w:rsid w:val="00B636A6"/>
    <w:rsid w:val="00B64BA3"/>
    <w:rsid w:val="00B8280F"/>
    <w:rsid w:val="00B91737"/>
    <w:rsid w:val="00B92423"/>
    <w:rsid w:val="00BB1075"/>
    <w:rsid w:val="00BB4AC3"/>
    <w:rsid w:val="00BC3261"/>
    <w:rsid w:val="00BC5D34"/>
    <w:rsid w:val="00BD1CC0"/>
    <w:rsid w:val="00BD7941"/>
    <w:rsid w:val="00BE0D64"/>
    <w:rsid w:val="00BE1CBA"/>
    <w:rsid w:val="00BE34B4"/>
    <w:rsid w:val="00BE3CC5"/>
    <w:rsid w:val="00BF10FC"/>
    <w:rsid w:val="00BF6F85"/>
    <w:rsid w:val="00C01A99"/>
    <w:rsid w:val="00C05046"/>
    <w:rsid w:val="00C109B1"/>
    <w:rsid w:val="00C214BC"/>
    <w:rsid w:val="00C215D6"/>
    <w:rsid w:val="00C216DF"/>
    <w:rsid w:val="00C3375E"/>
    <w:rsid w:val="00C37461"/>
    <w:rsid w:val="00C45150"/>
    <w:rsid w:val="00C57D8C"/>
    <w:rsid w:val="00C61A2C"/>
    <w:rsid w:val="00C706C9"/>
    <w:rsid w:val="00CB4229"/>
    <w:rsid w:val="00CC1CCA"/>
    <w:rsid w:val="00CC507D"/>
    <w:rsid w:val="00CC68C7"/>
    <w:rsid w:val="00CC6C8B"/>
    <w:rsid w:val="00CD001C"/>
    <w:rsid w:val="00CD2981"/>
    <w:rsid w:val="00CD2CA8"/>
    <w:rsid w:val="00CD4AF9"/>
    <w:rsid w:val="00CD6E70"/>
    <w:rsid w:val="00CE3E73"/>
    <w:rsid w:val="00CF03FF"/>
    <w:rsid w:val="00D065EA"/>
    <w:rsid w:val="00D11907"/>
    <w:rsid w:val="00D21012"/>
    <w:rsid w:val="00D21593"/>
    <w:rsid w:val="00D2383E"/>
    <w:rsid w:val="00D35805"/>
    <w:rsid w:val="00D426F0"/>
    <w:rsid w:val="00D4675C"/>
    <w:rsid w:val="00D50099"/>
    <w:rsid w:val="00D55B2F"/>
    <w:rsid w:val="00D740FC"/>
    <w:rsid w:val="00D92369"/>
    <w:rsid w:val="00D95C21"/>
    <w:rsid w:val="00DA79F8"/>
    <w:rsid w:val="00DB7810"/>
    <w:rsid w:val="00DE3572"/>
    <w:rsid w:val="00DF0B06"/>
    <w:rsid w:val="00DF1B95"/>
    <w:rsid w:val="00E02CFB"/>
    <w:rsid w:val="00E0569A"/>
    <w:rsid w:val="00E2141C"/>
    <w:rsid w:val="00E25026"/>
    <w:rsid w:val="00E2630D"/>
    <w:rsid w:val="00E40E30"/>
    <w:rsid w:val="00E57E36"/>
    <w:rsid w:val="00E719DA"/>
    <w:rsid w:val="00E7211F"/>
    <w:rsid w:val="00E7243A"/>
    <w:rsid w:val="00E727E9"/>
    <w:rsid w:val="00E72A8A"/>
    <w:rsid w:val="00E7579B"/>
    <w:rsid w:val="00E77CF8"/>
    <w:rsid w:val="00E84415"/>
    <w:rsid w:val="00E87274"/>
    <w:rsid w:val="00E87B95"/>
    <w:rsid w:val="00E9239F"/>
    <w:rsid w:val="00E9377E"/>
    <w:rsid w:val="00E97129"/>
    <w:rsid w:val="00EA1343"/>
    <w:rsid w:val="00EA1430"/>
    <w:rsid w:val="00EA26F5"/>
    <w:rsid w:val="00EB2EC9"/>
    <w:rsid w:val="00EC475C"/>
    <w:rsid w:val="00ED7DB2"/>
    <w:rsid w:val="00EE08C3"/>
    <w:rsid w:val="00EE41BE"/>
    <w:rsid w:val="00EE6FEE"/>
    <w:rsid w:val="00F00465"/>
    <w:rsid w:val="00F00FA7"/>
    <w:rsid w:val="00F06628"/>
    <w:rsid w:val="00F15BC5"/>
    <w:rsid w:val="00F20395"/>
    <w:rsid w:val="00F31434"/>
    <w:rsid w:val="00F37D62"/>
    <w:rsid w:val="00F40AAF"/>
    <w:rsid w:val="00F572C8"/>
    <w:rsid w:val="00F572DE"/>
    <w:rsid w:val="00F60928"/>
    <w:rsid w:val="00F8055B"/>
    <w:rsid w:val="00F92D01"/>
    <w:rsid w:val="00FA3817"/>
    <w:rsid w:val="00FA79A4"/>
    <w:rsid w:val="00FA7E4C"/>
    <w:rsid w:val="00FB574E"/>
    <w:rsid w:val="00FB6522"/>
    <w:rsid w:val="00FD10E4"/>
    <w:rsid w:val="00FD2537"/>
    <w:rsid w:val="00FD342A"/>
    <w:rsid w:val="00FD538B"/>
    <w:rsid w:val="00FD6424"/>
    <w:rsid w:val="00FF2FFC"/>
    <w:rsid w:val="00FF3B84"/>
    <w:rsid w:val="00FF7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53735"/>
  <w15:docId w15:val="{1B8AA44F-BFAF-4F2E-8B7E-CE997F57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semiHidden/>
    <w:unhideWhenUsed/>
    <w:rsid w:val="00205A8D"/>
    <w:pPr>
      <w:spacing w:after="120"/>
      <w:jc w:val="both"/>
    </w:pPr>
    <w:rPr>
      <w:rFonts w:ascii="Arial" w:hAnsi="Arial"/>
      <w:b/>
      <w:bCs/>
    </w:rPr>
  </w:style>
  <w:style w:type="character" w:customStyle="1" w:styleId="PedmtkomenteChar">
    <w:name w:val="Předmět komentáře Char"/>
    <w:basedOn w:val="TextkomenteChar"/>
    <w:link w:val="Pedmtkomente"/>
    <w:semiHidden/>
    <w:rsid w:val="00205A8D"/>
    <w:rPr>
      <w:rFonts w:ascii="Arial" w:hAnsi="Arial"/>
      <w:b/>
      <w:bCs/>
    </w:rPr>
  </w:style>
  <w:style w:type="character" w:customStyle="1" w:styleId="Nadpis1Char">
    <w:name w:val="Nadpis 1 Char"/>
    <w:basedOn w:val="Standardnpsmoodstavce"/>
    <w:link w:val="Nadpis1"/>
    <w:rsid w:val="00C3375E"/>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C3375E"/>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ri.com/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2886</Words>
  <Characters>17031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Křivánková Eva</cp:lastModifiedBy>
  <cp:revision>13</cp:revision>
  <cp:lastPrinted>2017-10-24T11:49:00Z</cp:lastPrinted>
  <dcterms:created xsi:type="dcterms:W3CDTF">2018-09-21T12:49:00Z</dcterms:created>
  <dcterms:modified xsi:type="dcterms:W3CDTF">2018-12-03T07:25:00Z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1a92caa1-561a-4ffb-9d3c-d9adc0335d2c</vt:lpwstr>
  </property>
  <property fmtid="{D5CDD505-2E9C-101B-9397-08002B2CF9AE}" pid="3" name="PraetorDocumentNumber">
    <vt:lpwstr>78900139</vt:lpwstr>
  </property>
  <property fmtid="{D5CDD505-2E9C-101B-9397-08002B2CF9AE}" pid="4" name="PraetorDocumentBarCode">
    <vt:lpwstr>78900139</vt:lpwstr>
  </property>
</Properties>
</file>