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FF" w:rsidRDefault="004824FF" w:rsidP="00D94F19">
      <w:pPr>
        <w:pStyle w:val="Zkladntext"/>
        <w:spacing w:after="240" w:line="300" w:lineRule="auto"/>
        <w:jc w:val="center"/>
        <w:rPr>
          <w:rFonts w:ascii="Arial" w:hAnsi="Arial" w:cs="Arial"/>
          <w:b/>
          <w:sz w:val="26"/>
          <w:szCs w:val="26"/>
        </w:rPr>
      </w:pPr>
    </w:p>
    <w:p w:rsidR="000721AC" w:rsidRDefault="00737933" w:rsidP="00D94F19">
      <w:pPr>
        <w:pStyle w:val="Zkladntext"/>
        <w:spacing w:after="240" w:line="30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Dodatek č. 2</w:t>
      </w:r>
      <w:r w:rsidR="004824FF">
        <w:rPr>
          <w:rFonts w:ascii="Arial" w:hAnsi="Arial" w:cs="Arial"/>
          <w:b/>
          <w:sz w:val="26"/>
          <w:szCs w:val="26"/>
        </w:rPr>
        <w:t xml:space="preserve"> ke </w:t>
      </w:r>
      <w:r w:rsidR="00BF0E1C" w:rsidRPr="00BF0E1C">
        <w:rPr>
          <w:rFonts w:ascii="Arial" w:hAnsi="Arial" w:cs="Arial"/>
          <w:b/>
          <w:sz w:val="26"/>
          <w:szCs w:val="26"/>
        </w:rPr>
        <w:t>Smlouv</w:t>
      </w:r>
      <w:r w:rsidR="004824FF">
        <w:rPr>
          <w:rFonts w:ascii="Arial" w:hAnsi="Arial" w:cs="Arial"/>
          <w:b/>
          <w:sz w:val="26"/>
          <w:szCs w:val="26"/>
        </w:rPr>
        <w:t>ě</w:t>
      </w:r>
      <w:r w:rsidR="00BF0E1C" w:rsidRPr="00BF0E1C">
        <w:rPr>
          <w:rFonts w:ascii="Arial" w:hAnsi="Arial" w:cs="Arial"/>
          <w:b/>
          <w:sz w:val="26"/>
          <w:szCs w:val="26"/>
        </w:rPr>
        <w:t xml:space="preserve"> o servisu a opravách elektromagnetického </w:t>
      </w:r>
      <w:proofErr w:type="spellStart"/>
      <w:r w:rsidR="00BF0E1C" w:rsidRPr="00BF0E1C">
        <w:rPr>
          <w:rFonts w:ascii="Arial" w:hAnsi="Arial" w:cs="Arial"/>
          <w:b/>
          <w:sz w:val="26"/>
          <w:szCs w:val="26"/>
        </w:rPr>
        <w:t>lito</w:t>
      </w:r>
      <w:r w:rsidR="006E2A48">
        <w:rPr>
          <w:rFonts w:ascii="Arial" w:hAnsi="Arial" w:cs="Arial"/>
          <w:b/>
          <w:sz w:val="26"/>
          <w:szCs w:val="26"/>
        </w:rPr>
        <w:t>triptor</w:t>
      </w:r>
      <w:r w:rsidR="00BF0E1C" w:rsidRPr="00BF0E1C">
        <w:rPr>
          <w:rFonts w:ascii="Arial" w:hAnsi="Arial" w:cs="Arial"/>
          <w:b/>
          <w:sz w:val="26"/>
          <w:szCs w:val="26"/>
        </w:rPr>
        <w:t>u</w:t>
      </w:r>
      <w:proofErr w:type="spellEnd"/>
      <w:r w:rsidR="00BF0E1C" w:rsidRPr="00BF0E1C">
        <w:rPr>
          <w:rFonts w:ascii="Arial" w:hAnsi="Arial" w:cs="Arial"/>
          <w:b/>
          <w:sz w:val="26"/>
          <w:szCs w:val="26"/>
        </w:rPr>
        <w:t xml:space="preserve"> URO-EMX</w:t>
      </w:r>
    </w:p>
    <w:p w:rsidR="00D94F19" w:rsidRPr="00BF0E1C" w:rsidRDefault="00D94F19" w:rsidP="00C10974">
      <w:pPr>
        <w:pStyle w:val="Zkladntext"/>
        <w:spacing w:after="600" w:line="30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č.:</w:t>
      </w:r>
      <w:r w:rsidR="00F519EF">
        <w:rPr>
          <w:rFonts w:ascii="Arial" w:hAnsi="Arial" w:cs="Arial"/>
          <w:b/>
          <w:sz w:val="26"/>
          <w:szCs w:val="26"/>
        </w:rPr>
        <w:t xml:space="preserve"> 2/3/2012/LE</w:t>
      </w:r>
    </w:p>
    <w:p w:rsidR="001A2A01" w:rsidRPr="001A2A01" w:rsidRDefault="00F519EF" w:rsidP="001A2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</w:t>
      </w:r>
      <w:r w:rsidR="001A2A01" w:rsidRPr="001A2A01">
        <w:rPr>
          <w:rFonts w:ascii="Arial" w:hAnsi="Arial" w:cs="Arial"/>
          <w:b/>
        </w:rPr>
        <w:t>:</w:t>
      </w:r>
      <w:r w:rsidR="001A2A01">
        <w:rPr>
          <w:rFonts w:ascii="Arial" w:hAnsi="Arial" w:cs="Arial"/>
        </w:rPr>
        <w:tab/>
      </w:r>
      <w:r w:rsidR="001A2A01">
        <w:rPr>
          <w:rFonts w:ascii="Arial" w:hAnsi="Arial" w:cs="Arial"/>
        </w:rPr>
        <w:tab/>
      </w:r>
      <w:r w:rsidR="001A2A01" w:rsidRPr="001A2A01">
        <w:rPr>
          <w:rFonts w:ascii="Arial" w:hAnsi="Arial" w:cs="Arial"/>
          <w:b/>
        </w:rPr>
        <w:t>ASYS IJD, spol. s r.o.</w:t>
      </w:r>
    </w:p>
    <w:p w:rsidR="001A2A01" w:rsidRPr="001A2A01" w:rsidRDefault="001A2A01" w:rsidP="001A2A01">
      <w:pPr>
        <w:ind w:left="2160"/>
        <w:rPr>
          <w:rFonts w:ascii="Arial" w:hAnsi="Arial" w:cs="Arial"/>
        </w:rPr>
      </w:pPr>
      <w:r w:rsidRPr="001A2A01">
        <w:rPr>
          <w:rFonts w:ascii="Arial" w:hAnsi="Arial" w:cs="Arial"/>
        </w:rPr>
        <w:t>Zapsán v obchodním rejstříku vedeném Městským soudem v Praze oddíl C, vložka 5387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Heverova 2</w:t>
      </w:r>
      <w:r>
        <w:rPr>
          <w:rFonts w:ascii="Arial" w:hAnsi="Arial" w:cs="Arial"/>
        </w:rPr>
        <w:t>49</w:t>
      </w:r>
      <w:r w:rsidRPr="001A2A01">
        <w:rPr>
          <w:rFonts w:ascii="Arial" w:hAnsi="Arial" w:cs="Arial"/>
        </w:rPr>
        <w:t>, 280 02 Kolín 4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43090524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CZ43090524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Ing. Jan Dufek, jednatel</w:t>
      </w:r>
    </w:p>
    <w:p w:rsidR="001A2A01" w:rsidRPr="001A2A01" w:rsidRDefault="001A2A01" w:rsidP="001A2A01">
      <w:pPr>
        <w:rPr>
          <w:rFonts w:ascii="Arial" w:hAnsi="Arial" w:cs="Arial"/>
        </w:rPr>
      </w:pPr>
      <w:r w:rsidRPr="001A2A01">
        <w:rPr>
          <w:rFonts w:ascii="Arial" w:hAnsi="Arial" w:cs="Arial"/>
        </w:rPr>
        <w:t>Bankovní spojení:</w:t>
      </w:r>
      <w:r w:rsidRPr="001A2A01">
        <w:rPr>
          <w:rFonts w:ascii="Arial" w:hAnsi="Arial" w:cs="Arial"/>
        </w:rPr>
        <w:tab/>
      </w:r>
      <w:r w:rsidR="003B2582" w:rsidRPr="003B2582">
        <w:rPr>
          <w:rFonts w:ascii="Arial" w:hAnsi="Arial" w:cs="Arial"/>
        </w:rPr>
        <w:t>FIO</w:t>
      </w:r>
      <w:r w:rsidR="00136CB4">
        <w:rPr>
          <w:rFonts w:ascii="Arial" w:hAnsi="Arial" w:cs="Arial"/>
        </w:rPr>
        <w:t xml:space="preserve"> banka, a.s., </w:t>
      </w:r>
      <w:proofErr w:type="spellStart"/>
      <w:proofErr w:type="gramStart"/>
      <w:r w:rsidR="00136CB4">
        <w:rPr>
          <w:rFonts w:ascii="Arial" w:hAnsi="Arial" w:cs="Arial"/>
        </w:rPr>
        <w:t>č.ú</w:t>
      </w:r>
      <w:proofErr w:type="spellEnd"/>
      <w:r w:rsidR="00136CB4">
        <w:rPr>
          <w:rFonts w:ascii="Arial" w:hAnsi="Arial" w:cs="Arial"/>
        </w:rPr>
        <w:t>.</w:t>
      </w:r>
      <w:proofErr w:type="gramEnd"/>
      <w:r w:rsidR="00136CB4">
        <w:rPr>
          <w:rFonts w:ascii="Arial" w:hAnsi="Arial" w:cs="Arial"/>
        </w:rPr>
        <w:t xml:space="preserve"> </w:t>
      </w:r>
    </w:p>
    <w:p w:rsidR="001C4A2A" w:rsidRDefault="001C4A2A" w:rsidP="001A2A01">
      <w:pPr>
        <w:rPr>
          <w:rFonts w:ascii="Arial" w:hAnsi="Arial" w:cs="Arial"/>
        </w:rPr>
      </w:pPr>
    </w:p>
    <w:p w:rsidR="001A2A01" w:rsidRDefault="001A2A01" w:rsidP="001A2A01">
      <w:pPr>
        <w:rPr>
          <w:rFonts w:ascii="Arial" w:hAnsi="Arial" w:cs="Arial"/>
        </w:rPr>
      </w:pPr>
      <w:r w:rsidRPr="001A2A01">
        <w:rPr>
          <w:rFonts w:ascii="Arial" w:hAnsi="Arial" w:cs="Arial"/>
        </w:rPr>
        <w:t>dále jen „</w:t>
      </w:r>
      <w:r w:rsidR="00CA0B9B">
        <w:rPr>
          <w:rFonts w:ascii="Arial" w:hAnsi="Arial" w:cs="Arial"/>
        </w:rPr>
        <w:t>zhotovitel</w:t>
      </w:r>
      <w:r w:rsidRPr="001A2A01">
        <w:rPr>
          <w:rFonts w:ascii="Arial" w:hAnsi="Arial" w:cs="Arial"/>
        </w:rPr>
        <w:t>“</w:t>
      </w:r>
    </w:p>
    <w:p w:rsidR="001A2A01" w:rsidRPr="001A2A01" w:rsidRDefault="001A2A01" w:rsidP="001A2A01">
      <w:pPr>
        <w:ind w:left="142"/>
        <w:rPr>
          <w:rFonts w:ascii="Arial" w:hAnsi="Arial" w:cs="Arial"/>
        </w:rPr>
      </w:pPr>
    </w:p>
    <w:p w:rsidR="001A2A01" w:rsidRDefault="001A2A01" w:rsidP="001A2A01">
      <w:pPr>
        <w:rPr>
          <w:rFonts w:ascii="Arial" w:hAnsi="Arial" w:cs="Arial"/>
        </w:rPr>
      </w:pPr>
      <w:r w:rsidRPr="001A2A01">
        <w:rPr>
          <w:rFonts w:ascii="Arial" w:hAnsi="Arial" w:cs="Arial"/>
        </w:rPr>
        <w:t>a</w:t>
      </w:r>
    </w:p>
    <w:p w:rsidR="001A2A01" w:rsidRPr="001A2A01" w:rsidRDefault="001A2A01" w:rsidP="001A2A01">
      <w:pPr>
        <w:rPr>
          <w:rFonts w:ascii="Arial" w:hAnsi="Arial" w:cs="Arial"/>
        </w:rPr>
      </w:pPr>
    </w:p>
    <w:p w:rsidR="001A2A01" w:rsidRDefault="001A2A01" w:rsidP="001A2A01">
      <w:pPr>
        <w:rPr>
          <w:rFonts w:ascii="Arial" w:hAnsi="Arial" w:cs="Arial"/>
          <w:b/>
        </w:rPr>
      </w:pPr>
      <w:r w:rsidRPr="001A2A01">
        <w:rPr>
          <w:rFonts w:ascii="Arial" w:hAnsi="Arial" w:cs="Arial"/>
          <w:b/>
        </w:rPr>
        <w:t>Objednatel:</w:t>
      </w:r>
      <w:r w:rsidRPr="001A2A01">
        <w:rPr>
          <w:rFonts w:ascii="Arial" w:hAnsi="Arial" w:cs="Arial"/>
          <w:b/>
        </w:rPr>
        <w:tab/>
      </w:r>
      <w:r w:rsidRPr="001A2A01">
        <w:rPr>
          <w:rFonts w:ascii="Arial" w:hAnsi="Arial" w:cs="Arial"/>
        </w:rPr>
        <w:tab/>
      </w:r>
      <w:r w:rsidRPr="001A2A01">
        <w:rPr>
          <w:rFonts w:ascii="Arial" w:hAnsi="Arial" w:cs="Arial"/>
          <w:b/>
        </w:rPr>
        <w:t>Oblastní nemocnice Kolín, a.s., nemocnice Středočeského kraje</w:t>
      </w:r>
    </w:p>
    <w:p w:rsidR="001A2A01" w:rsidRPr="001A2A01" w:rsidRDefault="001A2A01" w:rsidP="001A2A01">
      <w:pPr>
        <w:ind w:left="2124"/>
        <w:rPr>
          <w:rFonts w:ascii="Arial" w:hAnsi="Arial" w:cs="Arial"/>
          <w:b/>
        </w:rPr>
      </w:pPr>
      <w:r w:rsidRPr="001A2A01">
        <w:rPr>
          <w:rFonts w:ascii="Arial" w:hAnsi="Arial" w:cs="Arial"/>
        </w:rPr>
        <w:t>Zapsána v obchodním rejstříku vedeném Městským soudem v Praze oddíl B, vložka 10018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001F">
        <w:rPr>
          <w:rFonts w:ascii="Arial" w:hAnsi="Arial" w:cs="Arial"/>
        </w:rPr>
        <w:tab/>
      </w:r>
      <w:r w:rsidRPr="001A2A01">
        <w:rPr>
          <w:rFonts w:ascii="Arial" w:hAnsi="Arial" w:cs="Arial"/>
        </w:rPr>
        <w:t>Žižkova 146, 280 00 Kolín III</w:t>
      </w:r>
    </w:p>
    <w:p w:rsidR="001A2A01" w:rsidRPr="001A2A01" w:rsidRDefault="001A2A01" w:rsidP="001A2A01">
      <w:pPr>
        <w:rPr>
          <w:rFonts w:ascii="Arial" w:hAnsi="Arial" w:cs="Arial"/>
        </w:rPr>
      </w:pP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>IČ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27256391</w:t>
      </w:r>
    </w:p>
    <w:p w:rsidR="001A2A01" w:rsidRPr="001A2A01" w:rsidRDefault="001A2A01" w:rsidP="001A2A0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CZ27256391</w:t>
      </w:r>
      <w:proofErr w:type="gramEnd"/>
      <w:r w:rsidRPr="001A2A01">
        <w:rPr>
          <w:rFonts w:ascii="Arial" w:hAnsi="Arial" w:cs="Arial"/>
        </w:rPr>
        <w:tab/>
      </w:r>
    </w:p>
    <w:p w:rsidR="00CA0B9B" w:rsidRDefault="001A2A01" w:rsidP="00CA0B9B">
      <w:pPr>
        <w:pStyle w:val="Vchozstyl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A0B9B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CA0B9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A0B9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44F47" w:rsidRPr="00B44F47">
        <w:rPr>
          <w:rFonts w:ascii="Arial" w:eastAsia="Times New Roman" w:hAnsi="Arial" w:cs="Arial"/>
          <w:sz w:val="24"/>
          <w:szCs w:val="24"/>
          <w:lang w:eastAsia="cs-CZ"/>
        </w:rPr>
        <w:t>MUDr. Petr Chudomel, MBA</w:t>
      </w:r>
      <w:r w:rsidRPr="00B44F4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B44F47" w:rsidRPr="00B44F47">
        <w:rPr>
          <w:rFonts w:ascii="Arial" w:eastAsia="Times New Roman" w:hAnsi="Arial" w:cs="Arial"/>
          <w:sz w:val="24"/>
          <w:szCs w:val="24"/>
          <w:lang w:eastAsia="cs-CZ"/>
        </w:rPr>
        <w:t>předseda představenstva</w:t>
      </w:r>
      <w:r w:rsidR="0001672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01672E" w:rsidRDefault="0001672E" w:rsidP="00CA0B9B">
      <w:pPr>
        <w:pStyle w:val="Vchozstyl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A27E2">
        <w:rPr>
          <w:rFonts w:ascii="Arial" w:eastAsia="Times New Roman" w:hAnsi="Arial" w:cs="Arial"/>
          <w:sz w:val="24"/>
          <w:szCs w:val="24"/>
          <w:lang w:eastAsia="cs-CZ"/>
        </w:rPr>
        <w:t>MUDr. Igor Karen, místopředseda představenstva</w:t>
      </w:r>
    </w:p>
    <w:p w:rsidR="001A2A01" w:rsidRDefault="00CC1299" w:rsidP="00CA0B9B">
      <w:pPr>
        <w:pStyle w:val="Vchozstyl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A0B9B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  </w:t>
      </w:r>
      <w:proofErr w:type="spellStart"/>
      <w:r w:rsidRPr="00CA0B9B">
        <w:rPr>
          <w:rFonts w:ascii="Arial" w:eastAsia="Times New Roman" w:hAnsi="Arial" w:cs="Arial"/>
          <w:sz w:val="24"/>
          <w:szCs w:val="24"/>
          <w:lang w:eastAsia="cs-CZ"/>
        </w:rPr>
        <w:t>Komeční</w:t>
      </w:r>
      <w:proofErr w:type="spellEnd"/>
      <w:r w:rsidRPr="00CA0B9B">
        <w:rPr>
          <w:rFonts w:ascii="Arial" w:eastAsia="Times New Roman" w:hAnsi="Arial" w:cs="Arial"/>
          <w:sz w:val="24"/>
          <w:szCs w:val="24"/>
          <w:lang w:eastAsia="cs-CZ"/>
        </w:rPr>
        <w:t xml:space="preserve"> bank</w:t>
      </w:r>
      <w:r w:rsidR="00136CB4">
        <w:rPr>
          <w:rFonts w:ascii="Arial" w:eastAsia="Times New Roman" w:hAnsi="Arial" w:cs="Arial"/>
          <w:sz w:val="24"/>
          <w:szCs w:val="24"/>
          <w:lang w:eastAsia="cs-CZ"/>
        </w:rPr>
        <w:t xml:space="preserve">a a.s., </w:t>
      </w:r>
      <w:bookmarkStart w:id="0" w:name="_GoBack"/>
      <w:bookmarkEnd w:id="0"/>
    </w:p>
    <w:p w:rsidR="001C4A2A" w:rsidRDefault="001C4A2A" w:rsidP="00CA0B9B">
      <w:pPr>
        <w:pStyle w:val="Vchozstyl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4A2A" w:rsidRPr="00CA0B9B" w:rsidRDefault="001C4A2A" w:rsidP="00CA0B9B">
      <w:pPr>
        <w:pStyle w:val="Vchozstyl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C4A2A">
        <w:rPr>
          <w:rFonts w:ascii="Arial" w:eastAsia="Times New Roman" w:hAnsi="Arial" w:cs="Arial"/>
          <w:sz w:val="24"/>
          <w:szCs w:val="24"/>
          <w:lang w:eastAsia="cs-CZ"/>
        </w:rPr>
        <w:t>dále jen „</w:t>
      </w:r>
      <w:r>
        <w:rPr>
          <w:rFonts w:ascii="Arial" w:eastAsia="Times New Roman" w:hAnsi="Arial" w:cs="Arial"/>
          <w:sz w:val="24"/>
          <w:szCs w:val="24"/>
          <w:lang w:eastAsia="cs-CZ"/>
        </w:rPr>
        <w:t>objednatel</w:t>
      </w:r>
      <w:r w:rsidRPr="001C4A2A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:rsidR="000721AC" w:rsidRPr="00CA0B9B" w:rsidRDefault="00521FF5" w:rsidP="001A2A01">
      <w:pPr>
        <w:pStyle w:val="Zkladntext"/>
        <w:tabs>
          <w:tab w:val="left" w:pos="2268"/>
        </w:tabs>
        <w:spacing w:before="360" w:after="240" w:line="300" w:lineRule="auto"/>
        <w:ind w:left="2268" w:hanging="2268"/>
        <w:rPr>
          <w:rFonts w:ascii="Arial" w:hAnsi="Arial" w:cs="Arial"/>
          <w:color w:val="auto"/>
          <w:szCs w:val="24"/>
        </w:rPr>
      </w:pPr>
      <w:r w:rsidRPr="00CA0B9B">
        <w:rPr>
          <w:rFonts w:ascii="Arial" w:hAnsi="Arial" w:cs="Arial"/>
          <w:color w:val="auto"/>
          <w:szCs w:val="24"/>
        </w:rPr>
        <w:t xml:space="preserve">uzavírají </w:t>
      </w:r>
      <w:r w:rsidR="00BF0E1C" w:rsidRPr="00CA0B9B">
        <w:rPr>
          <w:rFonts w:ascii="Arial" w:hAnsi="Arial" w:cs="Arial"/>
          <w:color w:val="auto"/>
          <w:szCs w:val="24"/>
        </w:rPr>
        <w:t>t</w:t>
      </w:r>
      <w:r w:rsidR="004824FF" w:rsidRPr="00CA0B9B">
        <w:rPr>
          <w:rFonts w:ascii="Arial" w:hAnsi="Arial" w:cs="Arial"/>
          <w:color w:val="auto"/>
          <w:szCs w:val="24"/>
        </w:rPr>
        <w:t>ento</w:t>
      </w:r>
    </w:p>
    <w:p w:rsidR="004824FF" w:rsidRDefault="004824FF" w:rsidP="004824FF">
      <w:pPr>
        <w:pStyle w:val="Zkladntext"/>
        <w:tabs>
          <w:tab w:val="left" w:pos="0"/>
        </w:tabs>
        <w:spacing w:before="480" w:after="24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</w:t>
      </w:r>
      <w:proofErr w:type="gramStart"/>
      <w:r w:rsidR="00B44F47">
        <w:rPr>
          <w:rFonts w:ascii="Arial" w:hAnsi="Arial" w:cs="Arial"/>
          <w:b/>
        </w:rPr>
        <w:t xml:space="preserve">č.2 </w:t>
      </w:r>
      <w:r w:rsidR="00521FF5" w:rsidRPr="00521FF5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y</w:t>
      </w:r>
      <w:proofErr w:type="gramEnd"/>
      <w:r w:rsidR="00521FF5" w:rsidRPr="00521FF5">
        <w:rPr>
          <w:rFonts w:ascii="Arial" w:hAnsi="Arial" w:cs="Arial"/>
          <w:b/>
        </w:rPr>
        <w:t xml:space="preserve"> o servisu a opravách elektromagnetického </w:t>
      </w:r>
      <w:proofErr w:type="spellStart"/>
      <w:r w:rsidR="00521FF5" w:rsidRPr="00521FF5">
        <w:rPr>
          <w:rFonts w:ascii="Arial" w:hAnsi="Arial" w:cs="Arial"/>
          <w:b/>
        </w:rPr>
        <w:t>lito</w:t>
      </w:r>
      <w:r w:rsidR="006E2A48">
        <w:rPr>
          <w:rFonts w:ascii="Arial" w:hAnsi="Arial" w:cs="Arial"/>
          <w:b/>
        </w:rPr>
        <w:t>triptor</w:t>
      </w:r>
      <w:r>
        <w:rPr>
          <w:rFonts w:ascii="Arial" w:hAnsi="Arial" w:cs="Arial"/>
          <w:b/>
        </w:rPr>
        <w:t>u</w:t>
      </w:r>
      <w:proofErr w:type="spellEnd"/>
      <w:r>
        <w:rPr>
          <w:rFonts w:ascii="Arial" w:hAnsi="Arial" w:cs="Arial"/>
          <w:b/>
        </w:rPr>
        <w:t xml:space="preserve"> URO </w:t>
      </w:r>
      <w:r w:rsidR="00521FF5" w:rsidRPr="00521FF5">
        <w:rPr>
          <w:rFonts w:ascii="Arial" w:hAnsi="Arial" w:cs="Arial"/>
          <w:b/>
        </w:rPr>
        <w:t>EMX</w:t>
      </w:r>
    </w:p>
    <w:p w:rsidR="005737A4" w:rsidRPr="005737A4" w:rsidRDefault="005737A4" w:rsidP="004824FF">
      <w:pPr>
        <w:pStyle w:val="Nadpis1"/>
        <w:spacing w:before="480" w:after="240" w:line="300" w:lineRule="auto"/>
        <w:rPr>
          <w:rFonts w:ascii="Arial" w:hAnsi="Arial" w:cs="Arial"/>
          <w:b/>
        </w:rPr>
      </w:pPr>
      <w:r w:rsidRPr="005737A4">
        <w:rPr>
          <w:rFonts w:ascii="Arial" w:hAnsi="Arial" w:cs="Arial"/>
          <w:b/>
        </w:rPr>
        <w:t xml:space="preserve">I. Předmět </w:t>
      </w:r>
      <w:r w:rsidR="004824FF">
        <w:rPr>
          <w:rFonts w:ascii="Arial" w:hAnsi="Arial" w:cs="Arial"/>
          <w:b/>
        </w:rPr>
        <w:t xml:space="preserve">dodatku </w:t>
      </w:r>
      <w:r w:rsidRPr="005737A4">
        <w:rPr>
          <w:rFonts w:ascii="Arial" w:hAnsi="Arial" w:cs="Arial"/>
          <w:b/>
        </w:rPr>
        <w:t>smlouvy</w:t>
      </w:r>
    </w:p>
    <w:p w:rsidR="004824FF" w:rsidRDefault="005737A4" w:rsidP="004824FF">
      <w:pPr>
        <w:autoSpaceDE w:val="0"/>
        <w:autoSpaceDN w:val="0"/>
        <w:adjustRightInd w:val="0"/>
        <w:rPr>
          <w:rFonts w:ascii="Arial" w:hAnsi="Arial" w:cs="Arial"/>
        </w:rPr>
      </w:pPr>
      <w:r w:rsidRPr="008B66E6">
        <w:rPr>
          <w:rFonts w:ascii="Arial" w:hAnsi="Arial" w:cs="Arial"/>
        </w:rPr>
        <w:t>Předmětem t</w:t>
      </w:r>
      <w:r w:rsidR="004824FF">
        <w:rPr>
          <w:rFonts w:ascii="Arial" w:hAnsi="Arial" w:cs="Arial"/>
        </w:rPr>
        <w:t>ohoto dodatku</w:t>
      </w:r>
      <w:r w:rsidRPr="008B66E6">
        <w:rPr>
          <w:rFonts w:ascii="Arial" w:hAnsi="Arial" w:cs="Arial"/>
        </w:rPr>
        <w:t xml:space="preserve"> smlouvy je</w:t>
      </w:r>
      <w:r w:rsidR="00BF0E1C" w:rsidRPr="008B66E6">
        <w:rPr>
          <w:rFonts w:ascii="Arial" w:hAnsi="Arial" w:cs="Arial"/>
        </w:rPr>
        <w:t xml:space="preserve"> </w:t>
      </w:r>
      <w:r w:rsidR="00662D20">
        <w:rPr>
          <w:rFonts w:ascii="Arial" w:hAnsi="Arial" w:cs="Arial"/>
        </w:rPr>
        <w:t xml:space="preserve">úprava rozsahu servisních služeb stanovených původní smlouvou a jejím dodatkem </w:t>
      </w:r>
      <w:proofErr w:type="gramStart"/>
      <w:r w:rsidR="00662D20">
        <w:rPr>
          <w:rFonts w:ascii="Arial" w:hAnsi="Arial" w:cs="Arial"/>
        </w:rPr>
        <w:t>č.1</w:t>
      </w:r>
      <w:proofErr w:type="gramEnd"/>
    </w:p>
    <w:p w:rsidR="00B44F47" w:rsidRDefault="00B44F47" w:rsidP="004824FF">
      <w:pPr>
        <w:autoSpaceDE w:val="0"/>
        <w:autoSpaceDN w:val="0"/>
        <w:adjustRightInd w:val="0"/>
        <w:rPr>
          <w:rFonts w:ascii="Arial" w:hAnsi="Arial" w:cs="Arial"/>
        </w:rPr>
      </w:pPr>
    </w:p>
    <w:p w:rsidR="00B44F47" w:rsidRDefault="00B44F47" w:rsidP="004824FF">
      <w:pPr>
        <w:autoSpaceDE w:val="0"/>
        <w:autoSpaceDN w:val="0"/>
        <w:adjustRightInd w:val="0"/>
        <w:rPr>
          <w:rFonts w:ascii="Arial" w:hAnsi="Arial" w:cs="Arial"/>
        </w:rPr>
      </w:pPr>
    </w:p>
    <w:p w:rsidR="00FF24D4" w:rsidRDefault="00FF24D4" w:rsidP="004824FF">
      <w:pPr>
        <w:autoSpaceDE w:val="0"/>
        <w:autoSpaceDN w:val="0"/>
        <w:adjustRightInd w:val="0"/>
        <w:rPr>
          <w:rFonts w:ascii="Arial" w:hAnsi="Arial" w:cs="Arial"/>
        </w:rPr>
      </w:pPr>
    </w:p>
    <w:p w:rsidR="004824FF" w:rsidRDefault="004824FF" w:rsidP="004824FF">
      <w:pPr>
        <w:autoSpaceDE w:val="0"/>
        <w:autoSpaceDN w:val="0"/>
        <w:adjustRightInd w:val="0"/>
        <w:rPr>
          <w:rFonts w:ascii="Arial" w:hAnsi="Arial" w:cs="Arial"/>
        </w:rPr>
      </w:pPr>
    </w:p>
    <w:p w:rsidR="00FF1B92" w:rsidRDefault="00FF1B92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4824FF" w:rsidRDefault="004824FF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 w:rsidRPr="004824FF">
        <w:rPr>
          <w:rFonts w:ascii="Arial" w:hAnsi="Arial" w:cs="Arial"/>
          <w:b/>
          <w:szCs w:val="20"/>
        </w:rPr>
        <w:t>II. Změna původních ustanovení smlouvy</w:t>
      </w:r>
    </w:p>
    <w:p w:rsidR="00A906D6" w:rsidRDefault="00A906D6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A906D6" w:rsidRDefault="00A906D6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A906D6" w:rsidRDefault="00A906D6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Článek I) Předmět smlouvy – odstavec 2) původní smlouvy</w:t>
      </w:r>
      <w:r w:rsidR="00662D20">
        <w:rPr>
          <w:rFonts w:ascii="Arial" w:hAnsi="Arial" w:cs="Arial"/>
          <w:b/>
          <w:szCs w:val="20"/>
        </w:rPr>
        <w:t xml:space="preserve">, resp. dodatku </w:t>
      </w:r>
      <w:proofErr w:type="gramStart"/>
      <w:r w:rsidR="00662D20">
        <w:rPr>
          <w:rFonts w:ascii="Arial" w:hAnsi="Arial" w:cs="Arial"/>
          <w:b/>
          <w:szCs w:val="20"/>
        </w:rPr>
        <w:t>č.1 smlouvy</w:t>
      </w:r>
      <w:proofErr w:type="gramEnd"/>
      <w:r w:rsidR="00662D20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 se ruší a nahrazuje se tímto novým zněním:</w:t>
      </w:r>
    </w:p>
    <w:p w:rsidR="00A906D6" w:rsidRDefault="00A906D6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B44F47" w:rsidRDefault="00A906D6" w:rsidP="00C97B7D">
      <w:pPr>
        <w:pStyle w:val="Zkladntext"/>
        <w:numPr>
          <w:ilvl w:val="0"/>
          <w:numId w:val="33"/>
        </w:numPr>
        <w:spacing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Obsahem</w:t>
      </w:r>
      <w:r w:rsidRPr="00573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pravidelného měsíčního a ročního servisu </w:t>
      </w:r>
      <w:proofErr w:type="spellStart"/>
      <w:r>
        <w:rPr>
          <w:rFonts w:ascii="Arial" w:hAnsi="Arial" w:cs="Arial"/>
        </w:rPr>
        <w:t>litotriptoru</w:t>
      </w:r>
      <w:proofErr w:type="spellEnd"/>
      <w:r>
        <w:rPr>
          <w:rFonts w:ascii="Arial" w:hAnsi="Arial" w:cs="Arial"/>
        </w:rPr>
        <w:t xml:space="preserve"> URO-EMX, budou následující pozáruční servisní úkony:</w:t>
      </w:r>
    </w:p>
    <w:p w:rsidR="00FF24D4" w:rsidRPr="00C97B7D" w:rsidRDefault="00FF24D4" w:rsidP="00FF24D4">
      <w:pPr>
        <w:pStyle w:val="Zkladntext"/>
        <w:spacing w:after="120" w:line="300" w:lineRule="auto"/>
        <w:jc w:val="both"/>
        <w:rPr>
          <w:rFonts w:ascii="Arial" w:hAnsi="Arial" w:cs="Arial"/>
        </w:rPr>
      </w:pPr>
    </w:p>
    <w:p w:rsidR="00A906D6" w:rsidRPr="006E2A48" w:rsidRDefault="00A906D6" w:rsidP="00A906D6">
      <w:pPr>
        <w:pStyle w:val="Zkladntext"/>
        <w:spacing w:after="120" w:line="300" w:lineRule="auto"/>
        <w:ind w:left="425"/>
        <w:jc w:val="both"/>
        <w:rPr>
          <w:rFonts w:ascii="Arial" w:hAnsi="Arial" w:cs="Arial"/>
          <w:b/>
        </w:rPr>
      </w:pPr>
      <w:r w:rsidRPr="006E2A48">
        <w:rPr>
          <w:rFonts w:ascii="Arial" w:hAnsi="Arial" w:cs="Arial"/>
          <w:b/>
        </w:rPr>
        <w:t>A.  Roční kontrola:</w:t>
      </w:r>
    </w:p>
    <w:p w:rsidR="00583542" w:rsidRDefault="00A906D6" w:rsidP="00FF24D4">
      <w:pPr>
        <w:pStyle w:val="Zkladntext"/>
        <w:widowControl/>
        <w:numPr>
          <w:ilvl w:val="0"/>
          <w:numId w:val="34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left="851" w:hanging="425"/>
        <w:jc w:val="both"/>
        <w:textAlignment w:val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roční bezpečnostně technická kontrola (kromě zkoušky provozní stálosti, kterou si zajišťuje objednatel u jiného zhotovitele).</w:t>
      </w:r>
    </w:p>
    <w:p w:rsidR="00FF24D4" w:rsidRPr="00FF24D4" w:rsidRDefault="00FF24D4" w:rsidP="00FF24D4">
      <w:pPr>
        <w:pStyle w:val="Zkladntext"/>
        <w:widowControl/>
        <w:tabs>
          <w:tab w:val="left" w:pos="851"/>
        </w:tabs>
        <w:overflowPunct/>
        <w:autoSpaceDE/>
        <w:autoSpaceDN/>
        <w:adjustRightInd/>
        <w:spacing w:after="240" w:line="300" w:lineRule="auto"/>
        <w:jc w:val="both"/>
        <w:textAlignment w:val="auto"/>
        <w:rPr>
          <w:rFonts w:ascii="Arial" w:hAnsi="Arial" w:cs="Arial"/>
          <w:b/>
          <w:color w:val="auto"/>
        </w:rPr>
      </w:pPr>
    </w:p>
    <w:p w:rsidR="00A906D6" w:rsidRPr="006E2A48" w:rsidRDefault="00A906D6" w:rsidP="00A906D6">
      <w:pPr>
        <w:pStyle w:val="Zkladntext"/>
        <w:widowControl/>
        <w:tabs>
          <w:tab w:val="left" w:pos="851"/>
        </w:tabs>
        <w:overflowPunct/>
        <w:autoSpaceDE/>
        <w:autoSpaceDN/>
        <w:adjustRightInd/>
        <w:spacing w:after="240" w:line="300" w:lineRule="auto"/>
        <w:ind w:left="426"/>
        <w:jc w:val="both"/>
        <w:textAlignment w:val="auto"/>
        <w:rPr>
          <w:rFonts w:ascii="Arial" w:hAnsi="Arial" w:cs="Arial"/>
          <w:b/>
          <w:color w:val="auto"/>
        </w:rPr>
      </w:pPr>
      <w:r w:rsidRPr="006E2A48">
        <w:rPr>
          <w:rFonts w:ascii="Arial" w:hAnsi="Arial" w:cs="Arial"/>
          <w:b/>
          <w:color w:val="auto"/>
        </w:rPr>
        <w:t>B. Pravidelné měsíční prohlídky</w:t>
      </w:r>
      <w:r w:rsidR="00C97B7D">
        <w:rPr>
          <w:rFonts w:ascii="Arial" w:hAnsi="Arial" w:cs="Arial"/>
          <w:b/>
          <w:color w:val="auto"/>
        </w:rPr>
        <w:t xml:space="preserve"> a práce</w:t>
      </w:r>
      <w:r w:rsidRPr="006E2A48">
        <w:rPr>
          <w:rFonts w:ascii="Arial" w:hAnsi="Arial" w:cs="Arial"/>
          <w:b/>
          <w:color w:val="auto"/>
        </w:rPr>
        <w:t>:</w:t>
      </w:r>
    </w:p>
    <w:p w:rsidR="00A906D6" w:rsidRPr="00B86E54" w:rsidRDefault="00A906D6" w:rsidP="00A906D6">
      <w:pPr>
        <w:pStyle w:val="Zkladntext"/>
        <w:widowControl/>
        <w:numPr>
          <w:ilvl w:val="0"/>
          <w:numId w:val="49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hanging="502"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 nastavení parametrů generátoru rázů,</w:t>
      </w:r>
    </w:p>
    <w:p w:rsidR="00A906D6" w:rsidRPr="00B86E54" w:rsidRDefault="00A906D6" w:rsidP="00A906D6">
      <w:pPr>
        <w:pStyle w:val="Zkladntext"/>
        <w:widowControl/>
        <w:numPr>
          <w:ilvl w:val="0"/>
          <w:numId w:val="49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 těsnosti membrány na terapeutické hlavě,</w:t>
      </w:r>
    </w:p>
    <w:p w:rsidR="00A906D6" w:rsidRPr="00B86E54" w:rsidRDefault="00A906D6" w:rsidP="00A906D6">
      <w:pPr>
        <w:pStyle w:val="Zkladntext"/>
        <w:widowControl/>
        <w:numPr>
          <w:ilvl w:val="0"/>
          <w:numId w:val="49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výměna vody v zásobníku (destilovaná voda, 10 l),</w:t>
      </w:r>
    </w:p>
    <w:p w:rsidR="00A906D6" w:rsidRPr="009A27E2" w:rsidRDefault="00A906D6" w:rsidP="00A906D6">
      <w:pPr>
        <w:pStyle w:val="Zkladntext"/>
        <w:widowControl/>
        <w:numPr>
          <w:ilvl w:val="0"/>
          <w:numId w:val="49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9A27E2">
        <w:rPr>
          <w:rFonts w:ascii="Arial" w:hAnsi="Arial" w:cs="Arial"/>
          <w:color w:val="auto"/>
        </w:rPr>
        <w:t xml:space="preserve">nastavení ohniska rázových vln do osy rtg. </w:t>
      </w:r>
      <w:proofErr w:type="gramStart"/>
      <w:r w:rsidRPr="009A27E2">
        <w:rPr>
          <w:rFonts w:ascii="Arial" w:hAnsi="Arial" w:cs="Arial"/>
          <w:color w:val="auto"/>
        </w:rPr>
        <w:t>zobrazovače</w:t>
      </w:r>
      <w:proofErr w:type="gramEnd"/>
      <w:r w:rsidRPr="009A27E2">
        <w:rPr>
          <w:rFonts w:ascii="Arial" w:hAnsi="Arial" w:cs="Arial"/>
          <w:color w:val="auto"/>
        </w:rPr>
        <w:t>,</w:t>
      </w:r>
    </w:p>
    <w:p w:rsidR="00A906D6" w:rsidRPr="009A27E2" w:rsidRDefault="00A906D6" w:rsidP="0001672E">
      <w:pPr>
        <w:pStyle w:val="Zkladntext"/>
        <w:widowControl/>
        <w:numPr>
          <w:ilvl w:val="0"/>
          <w:numId w:val="49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9A27E2">
        <w:rPr>
          <w:rFonts w:ascii="Arial" w:hAnsi="Arial" w:cs="Arial"/>
          <w:color w:val="auto"/>
        </w:rPr>
        <w:t xml:space="preserve">kontrola stavu </w:t>
      </w:r>
      <w:r w:rsidR="0001672E" w:rsidRPr="009A27E2">
        <w:rPr>
          <w:rFonts w:ascii="Arial" w:hAnsi="Arial" w:cs="Arial"/>
          <w:color w:val="auto"/>
        </w:rPr>
        <w:t xml:space="preserve">vnitřní vysokonapěťové </w:t>
      </w:r>
      <w:r w:rsidRPr="009A27E2">
        <w:rPr>
          <w:rFonts w:ascii="Arial" w:hAnsi="Arial" w:cs="Arial"/>
          <w:color w:val="auto"/>
        </w:rPr>
        <w:t>kabeláže,</w:t>
      </w:r>
      <w:r w:rsidR="0001672E" w:rsidRPr="009A27E2">
        <w:rPr>
          <w:rFonts w:ascii="Arial" w:hAnsi="Arial" w:cs="Arial"/>
          <w:color w:val="auto"/>
        </w:rPr>
        <w:t xml:space="preserve"> případná výměna</w:t>
      </w:r>
      <w:r w:rsidR="0001672E" w:rsidRPr="009A27E2">
        <w:rPr>
          <w:rFonts w:ascii="Arial" w:hAnsi="Arial" w:cs="Arial"/>
        </w:rPr>
        <w:t xml:space="preserve"> vysokonapěťové kabeláže a konektorů z důvodů snížení jejich izolačního stavu nebo funkcionality</w:t>
      </w:r>
    </w:p>
    <w:p w:rsidR="00A906D6" w:rsidRDefault="00A906D6" w:rsidP="00A906D6">
      <w:pPr>
        <w:pStyle w:val="Zkladntext"/>
        <w:widowControl/>
        <w:numPr>
          <w:ilvl w:val="0"/>
          <w:numId w:val="49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vyčištění odrazového reflektoru.</w:t>
      </w:r>
    </w:p>
    <w:p w:rsidR="00583542" w:rsidRDefault="00583542" w:rsidP="00583542">
      <w:pPr>
        <w:pStyle w:val="Zkladntext"/>
        <w:widowControl/>
        <w:numPr>
          <w:ilvl w:val="0"/>
          <w:numId w:val="49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držení skladu náhradních dílů pro pozáruční opravy</w:t>
      </w:r>
    </w:p>
    <w:p w:rsidR="006A10F4" w:rsidRPr="00583542" w:rsidRDefault="00583542" w:rsidP="00583542">
      <w:pPr>
        <w:pStyle w:val="Zkladntext"/>
        <w:widowControl/>
        <w:numPr>
          <w:ilvl w:val="0"/>
          <w:numId w:val="49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left="851" w:hanging="425"/>
        <w:jc w:val="both"/>
        <w:textAlignment w:val="auto"/>
        <w:rPr>
          <w:rFonts w:ascii="Arial" w:hAnsi="Arial" w:cs="Arial"/>
          <w:color w:val="auto"/>
        </w:rPr>
      </w:pPr>
      <w:r w:rsidRPr="00C97B7D">
        <w:rPr>
          <w:rFonts w:ascii="Arial" w:hAnsi="Arial" w:cs="Arial"/>
        </w:rPr>
        <w:t xml:space="preserve">průběžný update řídícího software pro snížení dávek rentgenového záření při zákroku včetně případné nutné </w:t>
      </w:r>
      <w:r>
        <w:rPr>
          <w:rFonts w:ascii="Arial" w:hAnsi="Arial" w:cs="Arial"/>
        </w:rPr>
        <w:t>v</w:t>
      </w:r>
      <w:r w:rsidRPr="00C97B7D">
        <w:rPr>
          <w:rFonts w:ascii="Arial" w:hAnsi="Arial" w:cs="Arial"/>
        </w:rPr>
        <w:t>ýměny řídícího dotykového panelu GOT1000 pro snazší zaměření ledvinového kamene</w:t>
      </w:r>
    </w:p>
    <w:p w:rsidR="0001672E" w:rsidRPr="006E2A48" w:rsidRDefault="0001672E" w:rsidP="0001672E">
      <w:pPr>
        <w:pStyle w:val="Zkladntext"/>
        <w:widowControl/>
        <w:tabs>
          <w:tab w:val="left" w:pos="851"/>
        </w:tabs>
        <w:overflowPunct/>
        <w:autoSpaceDE/>
        <w:autoSpaceDN/>
        <w:adjustRightInd/>
        <w:spacing w:after="240" w:line="300" w:lineRule="auto"/>
        <w:jc w:val="both"/>
        <w:textAlignment w:val="auto"/>
        <w:rPr>
          <w:rFonts w:ascii="Arial" w:hAnsi="Arial" w:cs="Arial"/>
          <w:color w:val="auto"/>
        </w:rPr>
      </w:pPr>
    </w:p>
    <w:p w:rsidR="004824FF" w:rsidRPr="0001672E" w:rsidRDefault="004824FF" w:rsidP="00FF24D4">
      <w:pPr>
        <w:pStyle w:val="Zkladntext"/>
        <w:widowControl/>
        <w:tabs>
          <w:tab w:val="left" w:pos="851"/>
        </w:tabs>
        <w:overflowPunct/>
        <w:spacing w:after="240" w:line="300" w:lineRule="auto"/>
        <w:ind w:left="851"/>
        <w:jc w:val="both"/>
        <w:textAlignment w:val="auto"/>
        <w:rPr>
          <w:rFonts w:ascii="Arial" w:hAnsi="Arial" w:cs="Arial"/>
          <w:b/>
        </w:rPr>
      </w:pPr>
      <w:r w:rsidRPr="0001672E">
        <w:rPr>
          <w:rFonts w:ascii="Arial" w:hAnsi="Arial" w:cs="Arial"/>
          <w:b/>
        </w:rPr>
        <w:t>Článek V. Cenové a platební podmínky v původním znění smlouvy</w:t>
      </w:r>
      <w:r w:rsidR="00662D20" w:rsidRPr="0001672E">
        <w:rPr>
          <w:rFonts w:ascii="Arial" w:hAnsi="Arial" w:cs="Arial"/>
          <w:b/>
        </w:rPr>
        <w:t>, resp. dodatku č. 1 smlouvy</w:t>
      </w:r>
      <w:r w:rsidRPr="0001672E">
        <w:rPr>
          <w:rFonts w:ascii="Arial" w:hAnsi="Arial" w:cs="Arial"/>
          <w:b/>
        </w:rPr>
        <w:t xml:space="preserve"> se tímto dodatkem smlouvy ruší a nahrazuje se tímto novým zněním:</w:t>
      </w:r>
    </w:p>
    <w:p w:rsidR="004824FF" w:rsidRDefault="004824FF" w:rsidP="004824FF">
      <w:pPr>
        <w:autoSpaceDE w:val="0"/>
        <w:autoSpaceDN w:val="0"/>
        <w:adjustRightInd w:val="0"/>
        <w:rPr>
          <w:rFonts w:ascii="Arial" w:hAnsi="Arial" w:cs="Arial"/>
        </w:rPr>
      </w:pPr>
    </w:p>
    <w:p w:rsidR="00FF24D4" w:rsidRDefault="00FF24D4" w:rsidP="004824FF">
      <w:pPr>
        <w:autoSpaceDE w:val="0"/>
        <w:autoSpaceDN w:val="0"/>
        <w:adjustRightInd w:val="0"/>
        <w:rPr>
          <w:rFonts w:ascii="Arial" w:hAnsi="Arial" w:cs="Arial"/>
        </w:rPr>
      </w:pPr>
    </w:p>
    <w:p w:rsidR="00FF24D4" w:rsidRDefault="00FF24D4" w:rsidP="004824FF">
      <w:pPr>
        <w:autoSpaceDE w:val="0"/>
        <w:autoSpaceDN w:val="0"/>
        <w:adjustRightInd w:val="0"/>
        <w:rPr>
          <w:rFonts w:ascii="Arial" w:hAnsi="Arial" w:cs="Arial"/>
        </w:rPr>
      </w:pPr>
    </w:p>
    <w:p w:rsidR="009A27E2" w:rsidRDefault="009A27E2" w:rsidP="004824F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737A4" w:rsidRDefault="005737A4" w:rsidP="004824F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3972">
        <w:rPr>
          <w:rFonts w:ascii="Arial" w:hAnsi="Arial" w:cs="Arial"/>
          <w:b/>
        </w:rPr>
        <w:t xml:space="preserve">V. </w:t>
      </w:r>
      <w:r w:rsidR="00D94F19">
        <w:rPr>
          <w:rFonts w:ascii="Arial" w:hAnsi="Arial" w:cs="Arial"/>
          <w:b/>
        </w:rPr>
        <w:t>Cenové a p</w:t>
      </w:r>
      <w:r w:rsidR="005B7350">
        <w:rPr>
          <w:rFonts w:ascii="Arial" w:hAnsi="Arial" w:cs="Arial"/>
          <w:b/>
        </w:rPr>
        <w:t>latební podmínky</w:t>
      </w:r>
    </w:p>
    <w:p w:rsidR="00FF24D4" w:rsidRDefault="00FF24D4" w:rsidP="004824F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D0A84" w:rsidRPr="004824FF" w:rsidRDefault="005D0A84" w:rsidP="004824F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37A4" w:rsidRDefault="005737A4" w:rsidP="00EB05EF">
      <w:pPr>
        <w:pStyle w:val="Zkladntext"/>
        <w:spacing w:after="100" w:line="300" w:lineRule="auto"/>
        <w:rPr>
          <w:rFonts w:ascii="Arial" w:hAnsi="Arial" w:cs="Arial"/>
        </w:rPr>
      </w:pPr>
      <w:r w:rsidRPr="005737A4">
        <w:rPr>
          <w:rFonts w:ascii="Arial" w:hAnsi="Arial" w:cs="Arial"/>
        </w:rPr>
        <w:t>Cena za předmět plnění je stanovena</w:t>
      </w:r>
      <w:r w:rsidR="008E131C">
        <w:rPr>
          <w:rFonts w:ascii="Arial" w:hAnsi="Arial" w:cs="Arial"/>
        </w:rPr>
        <w:t xml:space="preserve"> </w:t>
      </w:r>
      <w:r w:rsidRPr="005737A4">
        <w:rPr>
          <w:rFonts w:ascii="Arial" w:hAnsi="Arial" w:cs="Arial"/>
        </w:rPr>
        <w:t>dohodou a skládá se z následujících částek:</w:t>
      </w:r>
    </w:p>
    <w:p w:rsidR="005737A4" w:rsidRPr="009A27E2" w:rsidRDefault="005737A4" w:rsidP="00EB05EF">
      <w:pPr>
        <w:pStyle w:val="Zkladntext"/>
        <w:widowControl/>
        <w:numPr>
          <w:ilvl w:val="0"/>
          <w:numId w:val="29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 w:rsidRPr="005737A4">
        <w:rPr>
          <w:rFonts w:ascii="Arial" w:hAnsi="Arial" w:cs="Arial"/>
        </w:rPr>
        <w:t>pr</w:t>
      </w:r>
      <w:r w:rsidR="00544C9D">
        <w:rPr>
          <w:rFonts w:ascii="Arial" w:hAnsi="Arial" w:cs="Arial"/>
        </w:rPr>
        <w:t>avidelný měsíční paušál ve výši</w:t>
      </w:r>
      <w:r w:rsidRPr="005737A4">
        <w:rPr>
          <w:rFonts w:ascii="Arial" w:hAnsi="Arial" w:cs="Arial"/>
        </w:rPr>
        <w:t xml:space="preserve"> </w:t>
      </w:r>
      <w:r w:rsidR="009A27E2">
        <w:rPr>
          <w:rFonts w:ascii="Arial" w:hAnsi="Arial" w:cs="Arial"/>
        </w:rPr>
        <w:t>15 330</w:t>
      </w:r>
      <w:r w:rsidR="003640E5" w:rsidRPr="009E63C6">
        <w:rPr>
          <w:rFonts w:ascii="Arial" w:hAnsi="Arial" w:cs="Arial"/>
          <w:color w:val="auto"/>
        </w:rPr>
        <w:t>,-</w:t>
      </w:r>
      <w:r w:rsidRPr="009E63C6">
        <w:rPr>
          <w:rFonts w:ascii="Arial" w:hAnsi="Arial" w:cs="Arial"/>
          <w:color w:val="auto"/>
        </w:rPr>
        <w:t xml:space="preserve"> Kč</w:t>
      </w:r>
      <w:r w:rsidRPr="005737A4">
        <w:rPr>
          <w:rFonts w:ascii="Arial" w:hAnsi="Arial" w:cs="Arial"/>
        </w:rPr>
        <w:t xml:space="preserve"> splatný do  </w:t>
      </w:r>
      <w:r w:rsidR="0001672E" w:rsidRPr="009A27E2">
        <w:rPr>
          <w:rFonts w:ascii="Arial" w:hAnsi="Arial" w:cs="Arial"/>
        </w:rPr>
        <w:t>30.</w:t>
      </w:r>
      <w:r w:rsidR="0001672E">
        <w:rPr>
          <w:rFonts w:ascii="Arial" w:hAnsi="Arial" w:cs="Arial"/>
        </w:rPr>
        <w:t xml:space="preserve"> </w:t>
      </w:r>
      <w:r w:rsidRPr="005737A4">
        <w:rPr>
          <w:rFonts w:ascii="Arial" w:hAnsi="Arial" w:cs="Arial"/>
        </w:rPr>
        <w:t>dne v každé</w:t>
      </w:r>
      <w:r w:rsidR="0001672E">
        <w:rPr>
          <w:rFonts w:ascii="Arial" w:hAnsi="Arial" w:cs="Arial"/>
        </w:rPr>
        <w:t xml:space="preserve">m měsíci za měsíc </w:t>
      </w:r>
      <w:r w:rsidR="0001672E" w:rsidRPr="009A27E2">
        <w:rPr>
          <w:rFonts w:ascii="Arial" w:hAnsi="Arial" w:cs="Arial"/>
        </w:rPr>
        <w:t>předcházející na základě faktury vystavené zhotovitelem</w:t>
      </w:r>
      <w:r w:rsidR="0001672E">
        <w:rPr>
          <w:rFonts w:ascii="Arial" w:hAnsi="Arial" w:cs="Arial"/>
        </w:rPr>
        <w:t>.</w:t>
      </w:r>
      <w:r w:rsidRPr="005737A4">
        <w:rPr>
          <w:rFonts w:ascii="Arial" w:hAnsi="Arial" w:cs="Arial"/>
        </w:rPr>
        <w:t xml:space="preserve"> V této částce jsou zahrnuty </w:t>
      </w:r>
      <w:r w:rsidR="00544C9D">
        <w:rPr>
          <w:rFonts w:ascii="Arial" w:hAnsi="Arial" w:cs="Arial"/>
        </w:rPr>
        <w:t>činnos</w:t>
      </w:r>
      <w:r w:rsidR="00174BA8">
        <w:rPr>
          <w:rFonts w:ascii="Arial" w:hAnsi="Arial" w:cs="Arial"/>
        </w:rPr>
        <w:t xml:space="preserve">ti uvedené v článku 1. </w:t>
      </w:r>
      <w:proofErr w:type="gramStart"/>
      <w:r w:rsidR="009A27E2">
        <w:rPr>
          <w:rFonts w:ascii="Arial" w:hAnsi="Arial" w:cs="Arial"/>
        </w:rPr>
        <w:t>O</w:t>
      </w:r>
      <w:r w:rsidR="00174BA8">
        <w:rPr>
          <w:rFonts w:ascii="Arial" w:hAnsi="Arial" w:cs="Arial"/>
        </w:rPr>
        <w:t>dstavce</w:t>
      </w:r>
      <w:r w:rsidR="009A27E2">
        <w:rPr>
          <w:rFonts w:ascii="Arial" w:hAnsi="Arial" w:cs="Arial"/>
        </w:rPr>
        <w:t xml:space="preserve"> 2.A, </w:t>
      </w:r>
      <w:r w:rsidR="00174BA8">
        <w:rPr>
          <w:rFonts w:ascii="Arial" w:hAnsi="Arial" w:cs="Arial"/>
        </w:rPr>
        <w:t xml:space="preserve"> 2.B</w:t>
      </w:r>
      <w:r w:rsidR="00544C9D">
        <w:rPr>
          <w:rFonts w:ascii="Arial" w:hAnsi="Arial" w:cs="Arial"/>
        </w:rPr>
        <w:t>.</w:t>
      </w:r>
      <w:r w:rsidR="00174BA8">
        <w:rPr>
          <w:rFonts w:ascii="Arial" w:hAnsi="Arial" w:cs="Arial"/>
        </w:rPr>
        <w:t xml:space="preserve">  smlouvy</w:t>
      </w:r>
      <w:proofErr w:type="gramEnd"/>
      <w:r w:rsidR="004824FF">
        <w:rPr>
          <w:rFonts w:ascii="Arial" w:hAnsi="Arial" w:cs="Arial"/>
        </w:rPr>
        <w:t xml:space="preserve"> a jejího dodatku č.</w:t>
      </w:r>
      <w:r w:rsidR="004824FF" w:rsidRPr="009A27E2">
        <w:rPr>
          <w:rFonts w:ascii="Arial" w:hAnsi="Arial" w:cs="Arial"/>
        </w:rPr>
        <w:t>1</w:t>
      </w:r>
      <w:r w:rsidR="0001672E" w:rsidRPr="009A27E2">
        <w:rPr>
          <w:rFonts w:ascii="Arial" w:hAnsi="Arial" w:cs="Arial"/>
        </w:rPr>
        <w:t xml:space="preserve"> a č. 2.</w:t>
      </w:r>
    </w:p>
    <w:p w:rsidR="00544C9D" w:rsidRDefault="00544C9D" w:rsidP="00EB05EF">
      <w:pPr>
        <w:pStyle w:val="Zkladntext"/>
        <w:widowControl/>
        <w:numPr>
          <w:ilvl w:val="0"/>
          <w:numId w:val="29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částka 6</w:t>
      </w:r>
      <w:r w:rsidR="00174BA8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="00174BA8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</w:t>
      </w:r>
      <w:r w:rsidRPr="005737A4">
        <w:rPr>
          <w:rFonts w:ascii="Arial" w:hAnsi="Arial" w:cs="Arial"/>
        </w:rPr>
        <w:t xml:space="preserve">za každou i započatou hodinu práce v pracovní době </w:t>
      </w:r>
      <w:r>
        <w:rPr>
          <w:rFonts w:ascii="Arial" w:hAnsi="Arial" w:cs="Arial"/>
        </w:rPr>
        <w:t>při opravě přístroje a za</w:t>
      </w:r>
      <w:r w:rsidRPr="005737A4">
        <w:rPr>
          <w:rFonts w:ascii="Arial" w:hAnsi="Arial" w:cs="Arial"/>
        </w:rPr>
        <w:t xml:space="preserve"> činnosti nad rámec pravidelného měsíčního paušálu</w:t>
      </w:r>
      <w:r>
        <w:rPr>
          <w:rFonts w:ascii="Arial" w:hAnsi="Arial" w:cs="Arial"/>
        </w:rPr>
        <w:t>,</w:t>
      </w:r>
    </w:p>
    <w:p w:rsidR="00544C9D" w:rsidRDefault="00544C9D" w:rsidP="00EB05EF">
      <w:pPr>
        <w:pStyle w:val="Zkladntext"/>
        <w:widowControl/>
        <w:numPr>
          <w:ilvl w:val="0"/>
          <w:numId w:val="29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částka 9</w:t>
      </w:r>
      <w:r w:rsidR="00174BA8">
        <w:rPr>
          <w:rFonts w:ascii="Arial" w:hAnsi="Arial" w:cs="Arial"/>
        </w:rPr>
        <w:t>75,-</w:t>
      </w:r>
      <w:r>
        <w:rPr>
          <w:rFonts w:ascii="Arial" w:hAnsi="Arial" w:cs="Arial"/>
        </w:rPr>
        <w:t xml:space="preserve"> Kč </w:t>
      </w:r>
      <w:r w:rsidRPr="005737A4">
        <w:rPr>
          <w:rFonts w:ascii="Arial" w:hAnsi="Arial" w:cs="Arial"/>
        </w:rPr>
        <w:t>za každou i započatou hodinu práce v </w:t>
      </w:r>
      <w:r w:rsidR="005B7350">
        <w:rPr>
          <w:rFonts w:ascii="Arial" w:hAnsi="Arial" w:cs="Arial"/>
        </w:rPr>
        <w:t>mimo</w:t>
      </w:r>
      <w:r w:rsidRPr="005737A4">
        <w:rPr>
          <w:rFonts w:ascii="Arial" w:hAnsi="Arial" w:cs="Arial"/>
        </w:rPr>
        <w:t xml:space="preserve">pracovní době </w:t>
      </w:r>
      <w:r>
        <w:rPr>
          <w:rFonts w:ascii="Arial" w:hAnsi="Arial" w:cs="Arial"/>
        </w:rPr>
        <w:t>při opravě přístroje a za</w:t>
      </w:r>
      <w:r w:rsidRPr="005737A4">
        <w:rPr>
          <w:rFonts w:ascii="Arial" w:hAnsi="Arial" w:cs="Arial"/>
        </w:rPr>
        <w:t xml:space="preserve"> činnosti nad rámec pravidelného měsíčního paušálu</w:t>
      </w:r>
      <w:r>
        <w:rPr>
          <w:rFonts w:ascii="Arial" w:hAnsi="Arial" w:cs="Arial"/>
        </w:rPr>
        <w:t>,</w:t>
      </w:r>
    </w:p>
    <w:p w:rsidR="00174BA8" w:rsidRPr="00174BA8" w:rsidRDefault="00174BA8" w:rsidP="00174BA8">
      <w:pPr>
        <w:pStyle w:val="Zkladntext"/>
        <w:widowControl/>
        <w:numPr>
          <w:ilvl w:val="0"/>
          <w:numId w:val="29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ceny </w:t>
      </w:r>
      <w:r w:rsidRPr="009A27E2">
        <w:rPr>
          <w:rFonts w:ascii="Arial" w:hAnsi="Arial" w:cs="Arial"/>
        </w:rPr>
        <w:t xml:space="preserve">za </w:t>
      </w:r>
      <w:r w:rsidR="003F2673" w:rsidRPr="009A27E2">
        <w:rPr>
          <w:rFonts w:ascii="Arial" w:hAnsi="Arial" w:cs="Arial"/>
        </w:rPr>
        <w:t xml:space="preserve">náhradní díly  a </w:t>
      </w:r>
      <w:r w:rsidRPr="009A27E2">
        <w:rPr>
          <w:rFonts w:ascii="Arial" w:hAnsi="Arial" w:cs="Arial"/>
          <w:color w:val="000000" w:themeColor="text1"/>
        </w:rPr>
        <w:t>spotřební</w:t>
      </w:r>
      <w:r w:rsidRPr="00174BA8">
        <w:rPr>
          <w:rFonts w:ascii="Arial" w:hAnsi="Arial" w:cs="Arial"/>
          <w:color w:val="000000" w:themeColor="text1"/>
        </w:rPr>
        <w:t xml:space="preserve"> materiál</w:t>
      </w:r>
      <w:r w:rsidR="003F2673">
        <w:rPr>
          <w:rFonts w:ascii="Arial" w:hAnsi="Arial" w:cs="Arial"/>
          <w:color w:val="000000" w:themeColor="text1"/>
        </w:rPr>
        <w:t>,</w:t>
      </w:r>
      <w:r w:rsidRPr="00174BA8">
        <w:rPr>
          <w:rFonts w:ascii="Arial" w:hAnsi="Arial" w:cs="Arial"/>
          <w:color w:val="000000" w:themeColor="text1"/>
        </w:rPr>
        <w:t xml:space="preserve"> u kterého bude překročen počet provedených výkonů životnosti tohoto spotřebního materiálu:</w:t>
      </w:r>
    </w:p>
    <w:p w:rsidR="00174BA8" w:rsidRPr="00174BA8" w:rsidRDefault="00174BA8" w:rsidP="00174BA8">
      <w:pPr>
        <w:ind w:left="1" w:firstLine="708"/>
        <w:rPr>
          <w:rFonts w:ascii="Arial" w:hAnsi="Arial" w:cs="Arial"/>
          <w:color w:val="000000" w:themeColor="text1"/>
          <w:szCs w:val="20"/>
        </w:rPr>
      </w:pPr>
      <w:r w:rsidRPr="00174BA8">
        <w:rPr>
          <w:rFonts w:ascii="Arial" w:hAnsi="Arial" w:cs="Arial"/>
          <w:color w:val="000000" w:themeColor="text1"/>
          <w:szCs w:val="20"/>
        </w:rPr>
        <w:t>membrána – životnost 65 pacientů</w:t>
      </w:r>
    </w:p>
    <w:p w:rsidR="00174BA8" w:rsidRPr="00174BA8" w:rsidRDefault="00174BA8" w:rsidP="00174BA8">
      <w:pPr>
        <w:ind w:firstLine="708"/>
        <w:rPr>
          <w:rFonts w:ascii="Arial" w:hAnsi="Arial" w:cs="Arial"/>
          <w:color w:val="000000" w:themeColor="text1"/>
          <w:szCs w:val="20"/>
        </w:rPr>
      </w:pPr>
      <w:r w:rsidRPr="00174BA8">
        <w:rPr>
          <w:rFonts w:ascii="Arial" w:hAnsi="Arial" w:cs="Arial"/>
          <w:color w:val="000000" w:themeColor="text1"/>
          <w:szCs w:val="20"/>
        </w:rPr>
        <w:t>generátor rázových vln – životnost 1,5 mil. rázů nového generátoru</w:t>
      </w:r>
    </w:p>
    <w:p w:rsidR="00174BA8" w:rsidRPr="00174BA8" w:rsidRDefault="00174BA8" w:rsidP="00174BA8">
      <w:pPr>
        <w:ind w:firstLine="708"/>
        <w:rPr>
          <w:rFonts w:ascii="Arial" w:hAnsi="Arial" w:cs="Arial"/>
          <w:color w:val="000000" w:themeColor="text1"/>
          <w:szCs w:val="20"/>
        </w:rPr>
      </w:pPr>
      <w:r w:rsidRPr="00174BA8">
        <w:rPr>
          <w:rFonts w:ascii="Arial" w:hAnsi="Arial" w:cs="Arial"/>
          <w:color w:val="000000" w:themeColor="text1"/>
          <w:szCs w:val="20"/>
        </w:rPr>
        <w:t>magnetická cívka – životnost 0,5 mil. rázů</w:t>
      </w:r>
    </w:p>
    <w:p w:rsidR="00174BA8" w:rsidRPr="00174BA8" w:rsidRDefault="00174BA8" w:rsidP="00174BA8">
      <w:pPr>
        <w:pStyle w:val="Odstavecseseznamem"/>
        <w:ind w:left="1276"/>
        <w:rPr>
          <w:rFonts w:ascii="Arial" w:hAnsi="Arial" w:cs="Arial"/>
          <w:color w:val="000000" w:themeColor="text1"/>
          <w:szCs w:val="20"/>
        </w:rPr>
      </w:pPr>
    </w:p>
    <w:p w:rsidR="00174BA8" w:rsidRDefault="00174BA8" w:rsidP="003F2673">
      <w:pPr>
        <w:pStyle w:val="Zkladntext"/>
        <w:widowControl/>
        <w:overflowPunct/>
        <w:autoSpaceDE/>
        <w:autoSpaceDN/>
        <w:adjustRightInd/>
        <w:spacing w:after="100" w:line="300" w:lineRule="auto"/>
        <w:ind w:left="708"/>
        <w:jc w:val="both"/>
        <w:textAlignment w:val="auto"/>
        <w:rPr>
          <w:rFonts w:ascii="Arial" w:hAnsi="Arial" w:cs="Arial"/>
          <w:color w:val="000000" w:themeColor="text1"/>
        </w:rPr>
      </w:pPr>
      <w:r w:rsidRPr="00174BA8">
        <w:rPr>
          <w:rFonts w:ascii="Arial" w:hAnsi="Arial" w:cs="Arial"/>
          <w:color w:val="000000" w:themeColor="text1"/>
        </w:rPr>
        <w:t>Cena za tento materiál bude účtována dle aktuálně platného ceníku</w:t>
      </w:r>
      <w:r w:rsidR="003F2673">
        <w:rPr>
          <w:rFonts w:ascii="Arial" w:hAnsi="Arial" w:cs="Arial"/>
          <w:color w:val="000000" w:themeColor="text1"/>
        </w:rPr>
        <w:t xml:space="preserve">. </w:t>
      </w:r>
    </w:p>
    <w:p w:rsidR="00FF24D4" w:rsidRPr="00174BA8" w:rsidRDefault="00FF24D4" w:rsidP="003F2673">
      <w:pPr>
        <w:pStyle w:val="Zkladntext"/>
        <w:widowControl/>
        <w:overflowPunct/>
        <w:autoSpaceDE/>
        <w:autoSpaceDN/>
        <w:adjustRightInd/>
        <w:spacing w:after="100" w:line="300" w:lineRule="auto"/>
        <w:ind w:left="708"/>
        <w:jc w:val="both"/>
        <w:textAlignment w:val="auto"/>
        <w:rPr>
          <w:rFonts w:ascii="Arial" w:hAnsi="Arial" w:cs="Arial"/>
          <w:color w:val="000000" w:themeColor="text1"/>
        </w:rPr>
      </w:pPr>
      <w:r w:rsidRPr="009A27E2">
        <w:rPr>
          <w:rFonts w:ascii="Arial" w:hAnsi="Arial" w:cs="Arial"/>
          <w:color w:val="000000" w:themeColor="text1"/>
        </w:rPr>
        <w:t>Ceník je součástí tohoto dodatku, bude aktualizován k 1. dni kalendářního roku a bude neměnný po dobu min. 1 roku.</w:t>
      </w:r>
    </w:p>
    <w:p w:rsidR="005737A4" w:rsidRDefault="005B7350" w:rsidP="00EB05EF">
      <w:pPr>
        <w:pStyle w:val="Zkladntext"/>
        <w:widowControl/>
        <w:numPr>
          <w:ilvl w:val="0"/>
          <w:numId w:val="29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Splatnost faktur vystaven</w:t>
      </w:r>
      <w:r w:rsidR="0027099C">
        <w:rPr>
          <w:rFonts w:ascii="Arial" w:hAnsi="Arial" w:cs="Arial"/>
        </w:rPr>
        <w:t>ých</w:t>
      </w:r>
      <w:r w:rsidR="00C9606A">
        <w:rPr>
          <w:rFonts w:ascii="Arial" w:hAnsi="Arial" w:cs="Arial"/>
        </w:rPr>
        <w:t xml:space="preserve"> na činnosti </w:t>
      </w:r>
      <w:r>
        <w:rPr>
          <w:rFonts w:ascii="Arial" w:hAnsi="Arial" w:cs="Arial"/>
        </w:rPr>
        <w:t xml:space="preserve">dle </w:t>
      </w:r>
      <w:r w:rsidR="00174BA8">
        <w:rPr>
          <w:rFonts w:ascii="Arial" w:hAnsi="Arial" w:cs="Arial"/>
        </w:rPr>
        <w:t>této smlouvy</w:t>
      </w:r>
      <w:r w:rsidR="005737A4" w:rsidRPr="00573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sjednává </w:t>
      </w:r>
      <w:r w:rsidR="004824FF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dní.</w:t>
      </w:r>
    </w:p>
    <w:p w:rsidR="005737A4" w:rsidRDefault="005737A4" w:rsidP="00EB05EF">
      <w:pPr>
        <w:pStyle w:val="Zkladntext"/>
        <w:widowControl/>
        <w:numPr>
          <w:ilvl w:val="0"/>
          <w:numId w:val="29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 w:rsidRPr="005737A4">
        <w:rPr>
          <w:rFonts w:ascii="Arial" w:hAnsi="Arial" w:cs="Arial"/>
        </w:rPr>
        <w:t>Sjednaná cena neobsahuje DPH</w:t>
      </w:r>
      <w:r w:rsidR="001C5C46">
        <w:rPr>
          <w:rFonts w:ascii="Arial" w:hAnsi="Arial" w:cs="Arial"/>
        </w:rPr>
        <w:t>.</w:t>
      </w:r>
    </w:p>
    <w:p w:rsidR="001C2A86" w:rsidRPr="009A27E2" w:rsidRDefault="006F4080" w:rsidP="001C2A86">
      <w:pPr>
        <w:pStyle w:val="Zkladntext"/>
        <w:widowControl/>
        <w:numPr>
          <w:ilvl w:val="0"/>
          <w:numId w:val="29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 w:rsidRPr="009A27E2">
        <w:rPr>
          <w:rFonts w:ascii="Arial" w:hAnsi="Arial" w:cs="Arial"/>
        </w:rPr>
        <w:t xml:space="preserve">Cena za </w:t>
      </w:r>
      <w:r w:rsidR="009A27E2" w:rsidRPr="009A27E2">
        <w:rPr>
          <w:rFonts w:ascii="Arial" w:hAnsi="Arial" w:cs="Arial"/>
        </w:rPr>
        <w:t xml:space="preserve">opravy dílů, které nejsou uvedeny v ceníku, který tvoří Přílohu č. 1 této smlouvy, bude zaslána Zhotovitelem Objednateli k odsouhlasení. Objednatel je povinen uhradit náklady na diagnostiku závady. Vlastní oprava bude </w:t>
      </w:r>
      <w:r w:rsidR="009A27E2">
        <w:rPr>
          <w:rFonts w:ascii="Arial" w:hAnsi="Arial" w:cs="Arial"/>
        </w:rPr>
        <w:t>zahájena Zhotovitelem až po schv</w:t>
      </w:r>
      <w:r w:rsidR="009A27E2" w:rsidRPr="009A27E2">
        <w:rPr>
          <w:rFonts w:ascii="Arial" w:hAnsi="Arial" w:cs="Arial"/>
        </w:rPr>
        <w:t>álení cenového návrhu Objednatelem.</w:t>
      </w:r>
      <w:r w:rsidRPr="009A27E2">
        <w:rPr>
          <w:rFonts w:ascii="Arial" w:hAnsi="Arial" w:cs="Arial"/>
        </w:rPr>
        <w:t xml:space="preserve"> </w:t>
      </w:r>
    </w:p>
    <w:p w:rsidR="009A27E2" w:rsidRDefault="009A27E2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9A27E2" w:rsidRDefault="009A27E2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9A27E2" w:rsidRDefault="009A27E2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FF1B92" w:rsidRDefault="00FF1B92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4824FF" w:rsidRDefault="004824FF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 w:rsidRPr="004824FF">
        <w:rPr>
          <w:rFonts w:ascii="Arial" w:hAnsi="Arial" w:cs="Arial"/>
          <w:b/>
          <w:szCs w:val="20"/>
        </w:rPr>
        <w:t>II</w:t>
      </w:r>
      <w:r>
        <w:rPr>
          <w:rFonts w:ascii="Arial" w:hAnsi="Arial" w:cs="Arial"/>
          <w:b/>
          <w:szCs w:val="20"/>
        </w:rPr>
        <w:t>I</w:t>
      </w:r>
      <w:r w:rsidRPr="004824FF">
        <w:rPr>
          <w:rFonts w:ascii="Arial" w:hAnsi="Arial" w:cs="Arial"/>
          <w:b/>
          <w:szCs w:val="20"/>
        </w:rPr>
        <w:t xml:space="preserve">. </w:t>
      </w:r>
      <w:r>
        <w:rPr>
          <w:rFonts w:ascii="Arial" w:hAnsi="Arial" w:cs="Arial"/>
          <w:b/>
          <w:szCs w:val="20"/>
        </w:rPr>
        <w:t>Ostatní ujednání</w:t>
      </w:r>
    </w:p>
    <w:p w:rsidR="00FF1B92" w:rsidRPr="004824FF" w:rsidRDefault="00FF1B92" w:rsidP="004824FF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5737A4" w:rsidRPr="005737A4" w:rsidRDefault="005737A4" w:rsidP="00D13C9E">
      <w:pPr>
        <w:pStyle w:val="Zkladntext"/>
        <w:numPr>
          <w:ilvl w:val="0"/>
          <w:numId w:val="48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>T</w:t>
      </w:r>
      <w:r w:rsidR="004824FF">
        <w:rPr>
          <w:rFonts w:ascii="Arial" w:hAnsi="Arial" w:cs="Arial"/>
        </w:rPr>
        <w:t>ento</w:t>
      </w:r>
      <w:r w:rsidRPr="005737A4">
        <w:rPr>
          <w:rFonts w:ascii="Arial" w:hAnsi="Arial" w:cs="Arial"/>
        </w:rPr>
        <w:t xml:space="preserve"> </w:t>
      </w:r>
      <w:r w:rsidR="004824FF">
        <w:rPr>
          <w:rFonts w:ascii="Arial" w:hAnsi="Arial" w:cs="Arial"/>
        </w:rPr>
        <w:t xml:space="preserve">dodatek </w:t>
      </w:r>
      <w:r w:rsidRPr="005737A4">
        <w:rPr>
          <w:rFonts w:ascii="Arial" w:hAnsi="Arial" w:cs="Arial"/>
        </w:rPr>
        <w:t>smlouv</w:t>
      </w:r>
      <w:r w:rsidR="004824FF">
        <w:rPr>
          <w:rFonts w:ascii="Arial" w:hAnsi="Arial" w:cs="Arial"/>
        </w:rPr>
        <w:t>y</w:t>
      </w:r>
      <w:r w:rsidRPr="005737A4">
        <w:rPr>
          <w:rFonts w:ascii="Arial" w:hAnsi="Arial" w:cs="Arial"/>
        </w:rPr>
        <w:t xml:space="preserve"> </w:t>
      </w:r>
      <w:r w:rsidR="000F2B88">
        <w:rPr>
          <w:rFonts w:ascii="Arial" w:hAnsi="Arial" w:cs="Arial"/>
        </w:rPr>
        <w:t>j</w:t>
      </w:r>
      <w:r w:rsidRPr="005737A4">
        <w:rPr>
          <w:rFonts w:ascii="Arial" w:hAnsi="Arial" w:cs="Arial"/>
        </w:rPr>
        <w:t>e vyhotoven</w:t>
      </w:r>
      <w:r w:rsidR="000F2B88">
        <w:rPr>
          <w:rFonts w:ascii="Arial" w:hAnsi="Arial" w:cs="Arial"/>
        </w:rPr>
        <w:t xml:space="preserve"> ve </w:t>
      </w:r>
      <w:r w:rsidRPr="005737A4">
        <w:rPr>
          <w:rFonts w:ascii="Arial" w:hAnsi="Arial" w:cs="Arial"/>
        </w:rPr>
        <w:t>dvou stejnopisech, každý s platností originálu</w:t>
      </w:r>
      <w:r w:rsidR="000F2B88">
        <w:rPr>
          <w:rFonts w:ascii="Arial" w:hAnsi="Arial" w:cs="Arial"/>
        </w:rPr>
        <w:t>, pro každou ze smluvních stran</w:t>
      </w:r>
      <w:r w:rsidRPr="005737A4">
        <w:rPr>
          <w:rFonts w:ascii="Arial" w:hAnsi="Arial" w:cs="Arial"/>
        </w:rPr>
        <w:t>.</w:t>
      </w:r>
    </w:p>
    <w:p w:rsidR="005737A4" w:rsidRPr="009A27E2" w:rsidRDefault="005737A4" w:rsidP="00D13C9E">
      <w:pPr>
        <w:pStyle w:val="Zkladntext"/>
        <w:numPr>
          <w:ilvl w:val="0"/>
          <w:numId w:val="48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>T</w:t>
      </w:r>
      <w:r w:rsidR="004824FF">
        <w:rPr>
          <w:rFonts w:ascii="Arial" w:hAnsi="Arial" w:cs="Arial"/>
        </w:rPr>
        <w:t>ento</w:t>
      </w:r>
      <w:r w:rsidRPr="005737A4">
        <w:rPr>
          <w:rFonts w:ascii="Arial" w:hAnsi="Arial" w:cs="Arial"/>
        </w:rPr>
        <w:t xml:space="preserve"> </w:t>
      </w:r>
      <w:r w:rsidR="004824FF">
        <w:rPr>
          <w:rFonts w:ascii="Arial" w:hAnsi="Arial" w:cs="Arial"/>
        </w:rPr>
        <w:t xml:space="preserve">dodatek </w:t>
      </w:r>
      <w:r w:rsidRPr="005737A4">
        <w:rPr>
          <w:rFonts w:ascii="Arial" w:hAnsi="Arial" w:cs="Arial"/>
        </w:rPr>
        <w:t>smlouv</w:t>
      </w:r>
      <w:r w:rsidR="004824FF">
        <w:rPr>
          <w:rFonts w:ascii="Arial" w:hAnsi="Arial" w:cs="Arial"/>
        </w:rPr>
        <w:t>y</w:t>
      </w:r>
      <w:r w:rsidRPr="005737A4">
        <w:rPr>
          <w:rFonts w:ascii="Arial" w:hAnsi="Arial" w:cs="Arial"/>
        </w:rPr>
        <w:t xml:space="preserve"> nabývá </w:t>
      </w:r>
      <w:r w:rsidR="00B51915">
        <w:rPr>
          <w:rFonts w:ascii="Arial" w:hAnsi="Arial" w:cs="Arial"/>
        </w:rPr>
        <w:t xml:space="preserve">účinnosti </w:t>
      </w:r>
      <w:r w:rsidR="001C2A86" w:rsidRPr="009A27E2">
        <w:rPr>
          <w:rFonts w:ascii="Arial" w:hAnsi="Arial" w:cs="Arial"/>
        </w:rPr>
        <w:t>dnem podpisu obou smluvních stran.</w:t>
      </w:r>
    </w:p>
    <w:p w:rsidR="00B51915" w:rsidRDefault="004824FF" w:rsidP="00D13C9E">
      <w:pPr>
        <w:pStyle w:val="Zkladntext"/>
        <w:numPr>
          <w:ilvl w:val="0"/>
          <w:numId w:val="48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původní smlouvy zůstávají beze změny.</w:t>
      </w:r>
    </w:p>
    <w:p w:rsidR="00D6684F" w:rsidRPr="00C97B7D" w:rsidRDefault="005737A4" w:rsidP="00C97B7D">
      <w:pPr>
        <w:pStyle w:val="Zkladntext"/>
        <w:spacing w:before="120" w:after="120" w:line="300" w:lineRule="auto"/>
        <w:jc w:val="both"/>
        <w:rPr>
          <w:rFonts w:ascii="Arial" w:hAnsi="Arial" w:cs="Arial"/>
        </w:rPr>
      </w:pPr>
      <w:r w:rsidRPr="00B51915">
        <w:rPr>
          <w:rFonts w:ascii="Arial" w:hAnsi="Arial" w:cs="Arial"/>
        </w:rPr>
        <w:t>Obě smluvní strany prohlašují, že si t</w:t>
      </w:r>
      <w:r w:rsidR="004824FF">
        <w:rPr>
          <w:rFonts w:ascii="Arial" w:hAnsi="Arial" w:cs="Arial"/>
        </w:rPr>
        <w:t>ento dodatek</w:t>
      </w:r>
      <w:r w:rsidRPr="00B51915">
        <w:rPr>
          <w:rFonts w:ascii="Arial" w:hAnsi="Arial" w:cs="Arial"/>
        </w:rPr>
        <w:t xml:space="preserve"> smlouv</w:t>
      </w:r>
      <w:r w:rsidR="004824FF">
        <w:rPr>
          <w:rFonts w:ascii="Arial" w:hAnsi="Arial" w:cs="Arial"/>
        </w:rPr>
        <w:t>y</w:t>
      </w:r>
      <w:r w:rsidRPr="00B51915">
        <w:rPr>
          <w:rFonts w:ascii="Arial" w:hAnsi="Arial" w:cs="Arial"/>
        </w:rPr>
        <w:t xml:space="preserve"> přečetly a že je</w:t>
      </w:r>
      <w:r w:rsidR="004824FF">
        <w:rPr>
          <w:rFonts w:ascii="Arial" w:hAnsi="Arial" w:cs="Arial"/>
        </w:rPr>
        <w:t>ho</w:t>
      </w:r>
      <w:r w:rsidRPr="00B51915">
        <w:rPr>
          <w:rFonts w:ascii="Arial" w:hAnsi="Arial" w:cs="Arial"/>
        </w:rPr>
        <w:t xml:space="preserve"> obsah </w:t>
      </w:r>
      <w:r w:rsidRPr="00B51915">
        <w:rPr>
          <w:rFonts w:ascii="Arial" w:hAnsi="Arial" w:cs="Arial"/>
        </w:rPr>
        <w:lastRenderedPageBreak/>
        <w:t xml:space="preserve">odpovídá jejich svobodné a pravé vůli. Na důkaz pravosti připojují své vlastnoruční podpisy.  </w:t>
      </w:r>
    </w:p>
    <w:p w:rsidR="00C97B7D" w:rsidRDefault="00C97B7D" w:rsidP="00B51915">
      <w:pPr>
        <w:pStyle w:val="Zkladntext"/>
        <w:tabs>
          <w:tab w:val="left" w:pos="5387"/>
        </w:tabs>
        <w:spacing w:line="300" w:lineRule="auto"/>
        <w:rPr>
          <w:rFonts w:ascii="Arial" w:hAnsi="Arial" w:cs="Arial"/>
        </w:rPr>
      </w:pPr>
    </w:p>
    <w:p w:rsidR="005D0A84" w:rsidRDefault="005D0A84" w:rsidP="00B51915">
      <w:pPr>
        <w:pStyle w:val="Zkladntext"/>
        <w:tabs>
          <w:tab w:val="left" w:pos="5387"/>
        </w:tabs>
        <w:spacing w:line="300" w:lineRule="auto"/>
        <w:rPr>
          <w:rFonts w:ascii="Arial" w:hAnsi="Arial" w:cs="Arial"/>
        </w:rPr>
      </w:pPr>
    </w:p>
    <w:p w:rsidR="005737A4" w:rsidRPr="00B51915" w:rsidRDefault="00D6684F" w:rsidP="00B51915">
      <w:pPr>
        <w:pStyle w:val="Zkladntext"/>
        <w:tabs>
          <w:tab w:val="left" w:pos="5387"/>
        </w:tabs>
        <w:spacing w:line="300" w:lineRule="auto"/>
        <w:rPr>
          <w:rFonts w:ascii="Arial" w:hAnsi="Arial" w:cs="Arial"/>
        </w:rPr>
      </w:pPr>
      <w:r w:rsidRPr="00B51915">
        <w:rPr>
          <w:rFonts w:ascii="Arial" w:hAnsi="Arial" w:cs="Arial"/>
        </w:rPr>
        <w:t xml:space="preserve">V </w:t>
      </w:r>
      <w:r w:rsidR="005737A4" w:rsidRPr="00B51915">
        <w:rPr>
          <w:rFonts w:ascii="Arial" w:hAnsi="Arial" w:cs="Arial"/>
        </w:rPr>
        <w:t>Kolín</w:t>
      </w:r>
      <w:r w:rsidRPr="00B51915">
        <w:rPr>
          <w:rFonts w:ascii="Arial" w:hAnsi="Arial" w:cs="Arial"/>
        </w:rPr>
        <w:t>ě</w:t>
      </w:r>
      <w:r w:rsidR="002374F6" w:rsidRPr="00B51915">
        <w:rPr>
          <w:rFonts w:ascii="Arial" w:hAnsi="Arial" w:cs="Arial"/>
        </w:rPr>
        <w:t xml:space="preserve"> dne</w:t>
      </w:r>
      <w:r w:rsidR="00B51915" w:rsidRPr="00B51915">
        <w:rPr>
          <w:rFonts w:ascii="Arial" w:hAnsi="Arial" w:cs="Arial"/>
        </w:rPr>
        <w:t xml:space="preserve"> …………………….</w:t>
      </w:r>
      <w:r w:rsidR="00B51915" w:rsidRPr="00B51915">
        <w:rPr>
          <w:rFonts w:ascii="Arial" w:hAnsi="Arial" w:cs="Arial"/>
        </w:rPr>
        <w:tab/>
        <w:t>V Kolíně dne …………………….</w:t>
      </w:r>
    </w:p>
    <w:p w:rsidR="005D0A84" w:rsidRDefault="005D0A84" w:rsidP="00D94F19">
      <w:pPr>
        <w:pStyle w:val="Zkladntext"/>
        <w:tabs>
          <w:tab w:val="left" w:pos="5387"/>
        </w:tabs>
        <w:spacing w:before="240" w:line="300" w:lineRule="auto"/>
        <w:rPr>
          <w:rFonts w:ascii="Arial" w:hAnsi="Arial" w:cs="Arial"/>
        </w:rPr>
      </w:pPr>
    </w:p>
    <w:p w:rsidR="00CA66A8" w:rsidRPr="00B51915" w:rsidRDefault="00B51915" w:rsidP="00D94F19">
      <w:pPr>
        <w:pStyle w:val="Zkladntext"/>
        <w:tabs>
          <w:tab w:val="left" w:pos="5387"/>
        </w:tabs>
        <w:spacing w:before="240" w:line="300" w:lineRule="auto"/>
        <w:rPr>
          <w:rFonts w:ascii="Arial" w:hAnsi="Arial" w:cs="Arial"/>
        </w:rPr>
      </w:pPr>
      <w:r w:rsidRPr="00B51915">
        <w:rPr>
          <w:rFonts w:ascii="Arial" w:hAnsi="Arial" w:cs="Arial"/>
        </w:rPr>
        <w:t>Objednatel:</w:t>
      </w:r>
      <w:r w:rsidRPr="00B51915">
        <w:rPr>
          <w:rFonts w:ascii="Arial" w:hAnsi="Arial" w:cs="Arial"/>
        </w:rPr>
        <w:tab/>
        <w:t>Zhotovitel:</w:t>
      </w:r>
    </w:p>
    <w:p w:rsidR="003E11A8" w:rsidRDefault="003E11A8" w:rsidP="00C10974">
      <w:pPr>
        <w:pStyle w:val="Zkladntext"/>
        <w:spacing w:line="300" w:lineRule="auto"/>
        <w:rPr>
          <w:rFonts w:ascii="Arial" w:hAnsi="Arial" w:cs="Arial"/>
          <w:b/>
        </w:rPr>
      </w:pPr>
    </w:p>
    <w:p w:rsidR="00C97B7D" w:rsidRDefault="00C97B7D" w:rsidP="00C10974">
      <w:pPr>
        <w:pStyle w:val="Zkladntext"/>
        <w:spacing w:line="300" w:lineRule="auto"/>
        <w:rPr>
          <w:rFonts w:ascii="Arial" w:hAnsi="Arial" w:cs="Arial"/>
          <w:b/>
        </w:rPr>
      </w:pPr>
    </w:p>
    <w:p w:rsidR="00C97B7D" w:rsidRDefault="00C97B7D" w:rsidP="00C10974">
      <w:pPr>
        <w:pStyle w:val="Zkladntext"/>
        <w:spacing w:line="300" w:lineRule="auto"/>
        <w:rPr>
          <w:rFonts w:ascii="Arial" w:hAnsi="Arial" w:cs="Arial"/>
          <w:b/>
        </w:rPr>
      </w:pPr>
    </w:p>
    <w:p w:rsidR="00C97B7D" w:rsidRDefault="00C97B7D" w:rsidP="00C10974">
      <w:pPr>
        <w:pStyle w:val="Zkladntext"/>
        <w:spacing w:line="300" w:lineRule="auto"/>
        <w:rPr>
          <w:rFonts w:ascii="Arial" w:hAnsi="Arial" w:cs="Arial"/>
          <w:b/>
        </w:rPr>
      </w:pPr>
    </w:p>
    <w:p w:rsidR="002262F6" w:rsidRDefault="002262F6" w:rsidP="00C10974">
      <w:pPr>
        <w:pStyle w:val="Zkladntext"/>
        <w:spacing w:line="300" w:lineRule="auto"/>
        <w:rPr>
          <w:rFonts w:ascii="Arial" w:hAnsi="Arial" w:cs="Arial"/>
        </w:rPr>
      </w:pPr>
    </w:p>
    <w:p w:rsidR="002262F6" w:rsidRPr="005737A4" w:rsidRDefault="002262F6" w:rsidP="00C10974">
      <w:pPr>
        <w:pStyle w:val="Zkladntext"/>
        <w:spacing w:line="300" w:lineRule="auto"/>
        <w:rPr>
          <w:rFonts w:ascii="Arial" w:hAnsi="Arial" w:cs="Arial"/>
        </w:rPr>
      </w:pPr>
    </w:p>
    <w:p w:rsidR="005737A4" w:rsidRPr="005737A4" w:rsidRDefault="005737A4" w:rsidP="00B51915">
      <w:pPr>
        <w:pStyle w:val="Zkladntext"/>
        <w:tabs>
          <w:tab w:val="left" w:pos="5387"/>
        </w:tabs>
        <w:spacing w:line="300" w:lineRule="auto"/>
        <w:rPr>
          <w:rFonts w:ascii="Arial" w:hAnsi="Arial" w:cs="Arial"/>
        </w:rPr>
      </w:pPr>
      <w:r w:rsidRPr="005737A4">
        <w:rPr>
          <w:rFonts w:ascii="Arial" w:hAnsi="Arial" w:cs="Arial"/>
        </w:rPr>
        <w:t>---</w:t>
      </w:r>
      <w:r w:rsidR="002374F6">
        <w:rPr>
          <w:rFonts w:ascii="Arial" w:hAnsi="Arial" w:cs="Arial"/>
        </w:rPr>
        <w:t>-------------------</w:t>
      </w:r>
      <w:r w:rsidR="00B51915">
        <w:rPr>
          <w:rFonts w:ascii="Arial" w:hAnsi="Arial" w:cs="Arial"/>
        </w:rPr>
        <w:t>--------------------</w:t>
      </w:r>
      <w:r w:rsidR="00D94F19">
        <w:rPr>
          <w:rFonts w:ascii="Arial" w:hAnsi="Arial" w:cs="Arial"/>
        </w:rPr>
        <w:t>--</w:t>
      </w:r>
      <w:r w:rsidR="00B51915">
        <w:rPr>
          <w:rFonts w:ascii="Arial" w:hAnsi="Arial" w:cs="Arial"/>
        </w:rPr>
        <w:t>--</w:t>
      </w:r>
      <w:r w:rsidR="00B51915">
        <w:rPr>
          <w:rFonts w:ascii="Arial" w:hAnsi="Arial" w:cs="Arial"/>
        </w:rPr>
        <w:tab/>
      </w:r>
      <w:r w:rsidRPr="005737A4">
        <w:rPr>
          <w:rFonts w:ascii="Arial" w:hAnsi="Arial" w:cs="Arial"/>
        </w:rPr>
        <w:t>----------------------</w:t>
      </w:r>
      <w:r w:rsidR="00B51915">
        <w:rPr>
          <w:rFonts w:ascii="Arial" w:hAnsi="Arial" w:cs="Arial"/>
        </w:rPr>
        <w:t>-------------------------</w:t>
      </w:r>
      <w:r w:rsidRPr="005737A4">
        <w:rPr>
          <w:rFonts w:ascii="Arial" w:hAnsi="Arial" w:cs="Arial"/>
        </w:rPr>
        <w:t>-</w:t>
      </w:r>
    </w:p>
    <w:p w:rsidR="00B51915" w:rsidRPr="00D94F19" w:rsidRDefault="00D94F19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915" w:rsidRPr="00B51915">
        <w:rPr>
          <w:rFonts w:ascii="Arial" w:hAnsi="Arial" w:cs="Arial"/>
        </w:rPr>
        <w:t>Oblastní nemocnice Kolín, a.s.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 w:rsidRPr="00D94F19">
        <w:rPr>
          <w:rFonts w:ascii="Arial" w:hAnsi="Arial" w:cs="Arial"/>
        </w:rPr>
        <w:t>ASYS IJD, spol. s r.o.</w:t>
      </w:r>
    </w:p>
    <w:p w:rsidR="00D94F19" w:rsidRDefault="00D94F19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915" w:rsidRPr="00B51915">
        <w:rPr>
          <w:rFonts w:ascii="Arial" w:hAnsi="Arial" w:cs="Arial"/>
        </w:rPr>
        <w:t>nemocnice Středočeského kraje</w:t>
      </w:r>
      <w:r w:rsidR="002374F6">
        <w:rPr>
          <w:rFonts w:ascii="Arial" w:hAnsi="Arial" w:cs="Arial"/>
        </w:rPr>
        <w:tab/>
      </w:r>
      <w:r>
        <w:rPr>
          <w:rFonts w:ascii="Arial" w:hAnsi="Arial" w:cs="Arial"/>
        </w:rPr>
        <w:t>Ing. Jan Dufek, jednatel</w:t>
      </w:r>
    </w:p>
    <w:p w:rsidR="005737A4" w:rsidRDefault="00F6762C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MUDr. Petr Chudomel,</w:t>
      </w:r>
      <w:r w:rsidR="005D0A84">
        <w:rPr>
          <w:rFonts w:ascii="Arial" w:hAnsi="Arial" w:cs="Arial"/>
        </w:rPr>
        <w:t xml:space="preserve"> MBA</w:t>
      </w:r>
    </w:p>
    <w:p w:rsidR="00F6762C" w:rsidRDefault="00F6762C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předseda představenstva</w:t>
      </w:r>
    </w:p>
    <w:p w:rsidR="005D0A84" w:rsidRDefault="005D0A84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</w:p>
    <w:p w:rsidR="005D0A84" w:rsidRDefault="005D0A84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</w:p>
    <w:p w:rsidR="005D0A84" w:rsidRDefault="005D0A84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</w:p>
    <w:p w:rsidR="00FF1B92" w:rsidRDefault="00FF1B92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</w:p>
    <w:p w:rsidR="005D0A84" w:rsidRDefault="005D0A84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</w:p>
    <w:p w:rsidR="005D0A84" w:rsidRDefault="005D0A84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</w:t>
      </w:r>
    </w:p>
    <w:p w:rsidR="005D0A84" w:rsidRDefault="005D0A84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MUDr. Igor Karen</w:t>
      </w:r>
    </w:p>
    <w:p w:rsidR="005D0A84" w:rsidRPr="005737A4" w:rsidRDefault="005D0A84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místopředseda představenstva</w:t>
      </w:r>
    </w:p>
    <w:sectPr w:rsidR="005D0A84" w:rsidRPr="005737A4" w:rsidSect="00A906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304" w:bottom="1361" w:left="130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8B" w:rsidRDefault="00C7528B">
      <w:r>
        <w:separator/>
      </w:r>
    </w:p>
  </w:endnote>
  <w:endnote w:type="continuationSeparator" w:id="0">
    <w:p w:rsidR="00C7528B" w:rsidRDefault="00C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 CE3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C6" w:rsidRDefault="00C9606A" w:rsidP="00C9606A">
    <w:pPr>
      <w:pStyle w:val="Zpat"/>
    </w:pPr>
    <w:r w:rsidRPr="00E96538">
      <w:rPr>
        <w:rFonts w:ascii="Arial" w:hAnsi="Arial" w:cs="Arial"/>
        <w:sz w:val="18"/>
        <w:szCs w:val="18"/>
      </w:rPr>
      <w:t>ASYS IJD, spol. s r.o</w:t>
    </w:r>
    <w:r w:rsidR="00EB05EF">
      <w:t>.</w:t>
    </w:r>
    <w:r w:rsidRPr="00C9606A">
      <w:rPr>
        <w:rFonts w:ascii="Arial" w:hAnsi="Arial" w:cs="Arial"/>
      </w:rPr>
      <w:tab/>
    </w:r>
    <w:r w:rsidR="004A39B8" w:rsidRPr="00C9606A">
      <w:rPr>
        <w:rFonts w:ascii="Arial" w:hAnsi="Arial" w:cs="Arial"/>
      </w:rPr>
      <w:fldChar w:fldCharType="begin"/>
    </w:r>
    <w:r w:rsidR="000C2F9E" w:rsidRPr="00C9606A">
      <w:rPr>
        <w:rFonts w:ascii="Arial" w:hAnsi="Arial" w:cs="Arial"/>
      </w:rPr>
      <w:instrText xml:space="preserve"> PAGE   \* MERGEFORMAT </w:instrText>
    </w:r>
    <w:r w:rsidR="004A39B8" w:rsidRPr="00C9606A">
      <w:rPr>
        <w:rFonts w:ascii="Arial" w:hAnsi="Arial" w:cs="Arial"/>
      </w:rPr>
      <w:fldChar w:fldCharType="separate"/>
    </w:r>
    <w:r w:rsidR="00136CB4">
      <w:rPr>
        <w:rFonts w:ascii="Arial" w:hAnsi="Arial" w:cs="Arial"/>
        <w:noProof/>
      </w:rPr>
      <w:t>4</w:t>
    </w:r>
    <w:r w:rsidR="004A39B8" w:rsidRPr="00C9606A">
      <w:rPr>
        <w:rFonts w:ascii="Arial" w:hAnsi="Arial" w:cs="Arial"/>
      </w:rPr>
      <w:fldChar w:fldCharType="end"/>
    </w:r>
    <w:r w:rsidR="00AE57C6" w:rsidRPr="00C9606A">
      <w:rPr>
        <w:rFonts w:ascii="Arial" w:hAnsi="Arial" w:cs="Arial"/>
      </w:rPr>
      <w:t>/</w:t>
    </w:r>
    <w:r w:rsidR="00426A15">
      <w:rPr>
        <w:rFonts w:ascii="Arial" w:hAnsi="Arial" w:cs="Arial"/>
      </w:rPr>
      <w:t>3</w:t>
    </w:r>
  </w:p>
  <w:p w:rsidR="00AE57C6" w:rsidRDefault="00C9606A">
    <w:pPr>
      <w:pStyle w:val="Zpat"/>
    </w:pPr>
    <w:r w:rsidRPr="00E96538">
      <w:rPr>
        <w:rFonts w:ascii="Arial" w:hAnsi="Arial" w:cs="Arial"/>
        <w:sz w:val="18"/>
        <w:szCs w:val="18"/>
      </w:rPr>
      <w:t>d-</w:t>
    </w:r>
    <w:proofErr w:type="spellStart"/>
    <w:r w:rsidRPr="00E96538">
      <w:rPr>
        <w:rFonts w:ascii="Arial" w:hAnsi="Arial" w:cs="Arial"/>
        <w:sz w:val="18"/>
        <w:szCs w:val="18"/>
      </w:rPr>
      <w:t>ič</w:t>
    </w:r>
    <w:proofErr w:type="spellEnd"/>
    <w:r>
      <w:rPr>
        <w:rFonts w:ascii="Arial" w:hAnsi="Arial" w:cs="Arial"/>
        <w:sz w:val="18"/>
        <w:szCs w:val="18"/>
      </w:rPr>
      <w:t>:</w:t>
    </w:r>
    <w:r w:rsidRPr="00E96538">
      <w:rPr>
        <w:rFonts w:ascii="Arial" w:hAnsi="Arial" w:cs="Arial"/>
        <w:sz w:val="18"/>
        <w:szCs w:val="18"/>
      </w:rPr>
      <w:t xml:space="preserve"> CZ-43090524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6A" w:rsidRDefault="00C9606A">
    <w:pPr>
      <w:pStyle w:val="Zpat"/>
      <w:rPr>
        <w:rFonts w:ascii="Arial" w:hAnsi="Arial" w:cs="Arial"/>
        <w:sz w:val="18"/>
        <w:szCs w:val="18"/>
      </w:rPr>
    </w:pPr>
    <w:r w:rsidRPr="00E96538">
      <w:rPr>
        <w:rFonts w:ascii="Arial" w:hAnsi="Arial" w:cs="Arial"/>
        <w:sz w:val="18"/>
        <w:szCs w:val="18"/>
      </w:rPr>
      <w:t>ASYS IJD, spol. s r.o.</w:t>
    </w:r>
  </w:p>
  <w:p w:rsidR="00C9606A" w:rsidRDefault="00C9606A">
    <w:pPr>
      <w:pStyle w:val="Zpat"/>
    </w:pPr>
    <w:r w:rsidRPr="00E96538">
      <w:rPr>
        <w:rFonts w:ascii="Arial" w:hAnsi="Arial" w:cs="Arial"/>
        <w:sz w:val="18"/>
        <w:szCs w:val="18"/>
      </w:rPr>
      <w:t>d-</w:t>
    </w:r>
    <w:proofErr w:type="spellStart"/>
    <w:r w:rsidRPr="00E96538">
      <w:rPr>
        <w:rFonts w:ascii="Arial" w:hAnsi="Arial" w:cs="Arial"/>
        <w:sz w:val="18"/>
        <w:szCs w:val="18"/>
      </w:rPr>
      <w:t>ič</w:t>
    </w:r>
    <w:proofErr w:type="spellEnd"/>
    <w:r>
      <w:rPr>
        <w:rFonts w:ascii="Arial" w:hAnsi="Arial" w:cs="Arial"/>
        <w:sz w:val="18"/>
        <w:szCs w:val="18"/>
      </w:rPr>
      <w:t>:</w:t>
    </w:r>
    <w:r w:rsidRPr="00E96538">
      <w:rPr>
        <w:rFonts w:ascii="Arial" w:hAnsi="Arial" w:cs="Arial"/>
        <w:sz w:val="18"/>
        <w:szCs w:val="18"/>
      </w:rPr>
      <w:t xml:space="preserve"> CZ-43090524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8B" w:rsidRDefault="00C7528B">
      <w:r>
        <w:separator/>
      </w:r>
    </w:p>
  </w:footnote>
  <w:footnote w:type="continuationSeparator" w:id="0">
    <w:p w:rsidR="00C7528B" w:rsidRDefault="00C7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B1" w:rsidRDefault="00985BB1">
    <w:pPr>
      <w:pStyle w:val="Zhlav"/>
      <w:rPr>
        <w:sz w:val="2"/>
      </w:rPr>
    </w:pPr>
  </w:p>
  <w:p w:rsidR="00985BB1" w:rsidRDefault="00985BB1">
    <w:pPr>
      <w:pStyle w:val="Zhlav"/>
      <w:rPr>
        <w:sz w:val="2"/>
      </w:rPr>
    </w:pPr>
  </w:p>
  <w:p w:rsidR="00985BB1" w:rsidRDefault="00985B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6A" w:rsidRDefault="000F240B">
    <w:pPr>
      <w:pStyle w:val="Zhlav"/>
    </w:pPr>
    <w:r>
      <w:rPr>
        <w:noProof/>
      </w:rPr>
      <w:drawing>
        <wp:inline distT="0" distB="0" distL="0" distR="0" wp14:anchorId="4242A376" wp14:editId="1185CE3F">
          <wp:extent cx="1047750" cy="266700"/>
          <wp:effectExtent l="19050" t="0" r="0" b="0"/>
          <wp:docPr id="1" name="obrázek 1" descr="Asysred%20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ysred%20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8A4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21CCA70"/>
    <w:lvl w:ilvl="0">
      <w:numFmt w:val="decimal"/>
      <w:lvlText w:val="*"/>
      <w:lvlJc w:val="left"/>
    </w:lvl>
  </w:abstractNum>
  <w:abstractNum w:abstractNumId="2" w15:restartNumberingAfterBreak="0">
    <w:nsid w:val="02C618B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3DD51E8"/>
    <w:multiLevelType w:val="hybridMultilevel"/>
    <w:tmpl w:val="B94ADCB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F7682"/>
    <w:multiLevelType w:val="hybridMultilevel"/>
    <w:tmpl w:val="85660AA2"/>
    <w:lvl w:ilvl="0" w:tplc="C096F6F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74D24"/>
    <w:multiLevelType w:val="singleLevel"/>
    <w:tmpl w:val="2C96EBE0"/>
    <w:lvl w:ilvl="0">
      <w:start w:val="1"/>
      <w:numFmt w:val="decimal"/>
      <w:lvlText w:val="č. %1 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0C6A629A"/>
    <w:multiLevelType w:val="hybridMultilevel"/>
    <w:tmpl w:val="ED2C7780"/>
    <w:lvl w:ilvl="0" w:tplc="4B98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84165"/>
    <w:multiLevelType w:val="singleLevel"/>
    <w:tmpl w:val="FF841EA0"/>
    <w:lvl w:ilvl="0">
      <w:start w:val="1"/>
      <w:numFmt w:val="decimal"/>
      <w:lvlText w:val="%1) "/>
      <w:legacy w:legacy="1" w:legacySpace="0" w:legacyIndent="283"/>
      <w:lvlJc w:val="left"/>
      <w:pPr>
        <w:ind w:left="136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1C1D39D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E6C4F8F"/>
    <w:multiLevelType w:val="singleLevel"/>
    <w:tmpl w:val="893EA1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E8A49B1"/>
    <w:multiLevelType w:val="singleLevel"/>
    <w:tmpl w:val="290C19EE"/>
    <w:lvl w:ilvl="0">
      <w:start w:val="1"/>
      <w:numFmt w:val="decimal"/>
      <w:lvlText w:val="%1)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1F595A6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060131"/>
    <w:multiLevelType w:val="hybridMultilevel"/>
    <w:tmpl w:val="BE34503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730167E"/>
    <w:multiLevelType w:val="hybridMultilevel"/>
    <w:tmpl w:val="D9CCFE1C"/>
    <w:lvl w:ilvl="0" w:tplc="CDD0353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32794"/>
    <w:multiLevelType w:val="hybridMultilevel"/>
    <w:tmpl w:val="84B0F262"/>
    <w:lvl w:ilvl="0" w:tplc="7BB2F638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8A5438"/>
    <w:multiLevelType w:val="singleLevel"/>
    <w:tmpl w:val="508ED590"/>
    <w:lvl w:ilvl="0">
      <w:start w:val="2"/>
      <w:numFmt w:val="decimal"/>
      <w:lvlText w:val="%1)"/>
      <w:legacy w:legacy="1" w:legacySpace="0" w:legacyIndent="283"/>
      <w:lvlJc w:val="left"/>
      <w:pPr>
        <w:ind w:left="1363" w:hanging="283"/>
      </w:pPr>
    </w:lvl>
  </w:abstractNum>
  <w:abstractNum w:abstractNumId="16" w15:restartNumberingAfterBreak="0">
    <w:nsid w:val="2C9E755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CD10E97"/>
    <w:multiLevelType w:val="hybridMultilevel"/>
    <w:tmpl w:val="CDD84B96"/>
    <w:lvl w:ilvl="0" w:tplc="004A6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B1B5D"/>
    <w:multiLevelType w:val="hybridMultilevel"/>
    <w:tmpl w:val="11AE7C36"/>
    <w:lvl w:ilvl="0" w:tplc="20408072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7434F2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FF6E2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1424023"/>
    <w:multiLevelType w:val="hybridMultilevel"/>
    <w:tmpl w:val="84B0F262"/>
    <w:lvl w:ilvl="0" w:tplc="7BB2F638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C822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2D410B1"/>
    <w:multiLevelType w:val="hybridMultilevel"/>
    <w:tmpl w:val="0C6012BC"/>
    <w:lvl w:ilvl="0" w:tplc="1D269A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90B5F"/>
    <w:multiLevelType w:val="multilevel"/>
    <w:tmpl w:val="56C05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483614CD"/>
    <w:multiLevelType w:val="hybridMultilevel"/>
    <w:tmpl w:val="46E8970C"/>
    <w:lvl w:ilvl="0" w:tplc="F8B6F040">
      <w:start w:val="1"/>
      <w:numFmt w:val="lowerLetter"/>
      <w:lvlText w:val="%1)"/>
      <w:lvlJc w:val="left"/>
      <w:pPr>
        <w:ind w:left="128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49CD7983"/>
    <w:multiLevelType w:val="hybridMultilevel"/>
    <w:tmpl w:val="F30E10CA"/>
    <w:lvl w:ilvl="0" w:tplc="4BB6FA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7" w15:restartNumberingAfterBreak="0">
    <w:nsid w:val="4AD5243B"/>
    <w:multiLevelType w:val="hybridMultilevel"/>
    <w:tmpl w:val="1B46C940"/>
    <w:lvl w:ilvl="0" w:tplc="A746CBB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3378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0D71E77"/>
    <w:multiLevelType w:val="hybridMultilevel"/>
    <w:tmpl w:val="7214C322"/>
    <w:lvl w:ilvl="0" w:tplc="98B876F4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817227"/>
    <w:multiLevelType w:val="singleLevel"/>
    <w:tmpl w:val="25CEC57C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577F6E42"/>
    <w:multiLevelType w:val="singleLevel"/>
    <w:tmpl w:val="5336A680"/>
    <w:lvl w:ilvl="0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59B836E6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502F2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637CF6"/>
    <w:multiLevelType w:val="singleLevel"/>
    <w:tmpl w:val="6B9E0B74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35" w15:restartNumberingAfterBreak="0">
    <w:nsid w:val="5D5C66C3"/>
    <w:multiLevelType w:val="hybridMultilevel"/>
    <w:tmpl w:val="7214C322"/>
    <w:lvl w:ilvl="0" w:tplc="98B876F4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CE6597"/>
    <w:multiLevelType w:val="hybridMultilevel"/>
    <w:tmpl w:val="37CCD6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2E7D53"/>
    <w:multiLevelType w:val="hybridMultilevel"/>
    <w:tmpl w:val="00561FF6"/>
    <w:lvl w:ilvl="0" w:tplc="98B876F4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B96A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392D21"/>
    <w:multiLevelType w:val="hybridMultilevel"/>
    <w:tmpl w:val="0E9E12C6"/>
    <w:lvl w:ilvl="0" w:tplc="391C305A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1148DB"/>
    <w:multiLevelType w:val="hybridMultilevel"/>
    <w:tmpl w:val="6E02A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A0201"/>
    <w:multiLevelType w:val="hybridMultilevel"/>
    <w:tmpl w:val="B94ADCB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1D4EC3"/>
    <w:multiLevelType w:val="singleLevel"/>
    <w:tmpl w:val="C10A4D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3" w15:restartNumberingAfterBreak="0">
    <w:nsid w:val="76BF3E3F"/>
    <w:multiLevelType w:val="hybridMultilevel"/>
    <w:tmpl w:val="8E56E3D4"/>
    <w:lvl w:ilvl="0" w:tplc="CDD03536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938B0"/>
    <w:multiLevelType w:val="hybridMultilevel"/>
    <w:tmpl w:val="108C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81971"/>
    <w:multiLevelType w:val="hybridMultilevel"/>
    <w:tmpl w:val="7450A568"/>
    <w:lvl w:ilvl="0" w:tplc="CCBE44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3781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5"/>
  </w:num>
  <w:num w:numId="5">
    <w:abstractNumId w:val="24"/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7">
    <w:abstractNumId w:val="32"/>
  </w:num>
  <w:num w:numId="8">
    <w:abstractNumId w:val="11"/>
  </w:num>
  <w:num w:numId="9">
    <w:abstractNumId w:val="28"/>
  </w:num>
  <w:num w:numId="10">
    <w:abstractNumId w:val="20"/>
  </w:num>
  <w:num w:numId="11">
    <w:abstractNumId w:val="2"/>
  </w:num>
  <w:num w:numId="12">
    <w:abstractNumId w:val="8"/>
  </w:num>
  <w:num w:numId="13">
    <w:abstractNumId w:val="46"/>
  </w:num>
  <w:num w:numId="14">
    <w:abstractNumId w:val="30"/>
  </w:num>
  <w:num w:numId="15">
    <w:abstractNumId w:val="31"/>
  </w:num>
  <w:num w:numId="16">
    <w:abstractNumId w:val="19"/>
  </w:num>
  <w:num w:numId="17">
    <w:abstractNumId w:val="16"/>
  </w:num>
  <w:num w:numId="18">
    <w:abstractNumId w:val="9"/>
  </w:num>
  <w:num w:numId="19">
    <w:abstractNumId w:val="33"/>
  </w:num>
  <w:num w:numId="20">
    <w:abstractNumId w:val="38"/>
  </w:num>
  <w:num w:numId="21">
    <w:abstractNumId w:val="17"/>
  </w:num>
  <w:num w:numId="22">
    <w:abstractNumId w:val="39"/>
  </w:num>
  <w:num w:numId="23">
    <w:abstractNumId w:val="34"/>
  </w:num>
  <w:num w:numId="24">
    <w:abstractNumId w:val="36"/>
  </w:num>
  <w:num w:numId="25">
    <w:abstractNumId w:val="27"/>
  </w:num>
  <w:num w:numId="26">
    <w:abstractNumId w:val="18"/>
  </w:num>
  <w:num w:numId="2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8">
    <w:abstractNumId w:val="7"/>
  </w:num>
  <w:num w:numId="29">
    <w:abstractNumId w:val="10"/>
  </w:num>
  <w:num w:numId="30">
    <w:abstractNumId w:val="15"/>
  </w:num>
  <w:num w:numId="31">
    <w:abstractNumId w:val="15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1363" w:hanging="283"/>
        </w:pPr>
      </w:lvl>
    </w:lvlOverride>
  </w:num>
  <w:num w:numId="32">
    <w:abstractNumId w:val="42"/>
  </w:num>
  <w:num w:numId="33">
    <w:abstractNumId w:val="23"/>
  </w:num>
  <w:num w:numId="34">
    <w:abstractNumId w:val="35"/>
  </w:num>
  <w:num w:numId="35">
    <w:abstractNumId w:val="6"/>
  </w:num>
  <w:num w:numId="36">
    <w:abstractNumId w:val="26"/>
  </w:num>
  <w:num w:numId="37">
    <w:abstractNumId w:val="4"/>
  </w:num>
  <w:num w:numId="38">
    <w:abstractNumId w:val="40"/>
  </w:num>
  <w:num w:numId="39">
    <w:abstractNumId w:val="13"/>
  </w:num>
  <w:num w:numId="40">
    <w:abstractNumId w:val="37"/>
  </w:num>
  <w:num w:numId="41">
    <w:abstractNumId w:val="44"/>
  </w:num>
  <w:num w:numId="42">
    <w:abstractNumId w:val="12"/>
  </w:num>
  <w:num w:numId="43">
    <w:abstractNumId w:val="43"/>
  </w:num>
  <w:num w:numId="44">
    <w:abstractNumId w:val="21"/>
  </w:num>
  <w:num w:numId="45">
    <w:abstractNumId w:val="41"/>
  </w:num>
  <w:num w:numId="46">
    <w:abstractNumId w:val="3"/>
  </w:num>
  <w:num w:numId="47">
    <w:abstractNumId w:val="45"/>
  </w:num>
  <w:num w:numId="48">
    <w:abstractNumId w:val="14"/>
  </w:num>
  <w:num w:numId="49">
    <w:abstractNumId w:val="2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C"/>
    <w:rsid w:val="000003AA"/>
    <w:rsid w:val="000050C7"/>
    <w:rsid w:val="0001672E"/>
    <w:rsid w:val="00065691"/>
    <w:rsid w:val="00071C65"/>
    <w:rsid w:val="000721AC"/>
    <w:rsid w:val="00072DB0"/>
    <w:rsid w:val="00082084"/>
    <w:rsid w:val="000C2F9E"/>
    <w:rsid w:val="000D0271"/>
    <w:rsid w:val="000F240B"/>
    <w:rsid w:val="000F2B88"/>
    <w:rsid w:val="000F6894"/>
    <w:rsid w:val="00106670"/>
    <w:rsid w:val="00120889"/>
    <w:rsid w:val="00136CB4"/>
    <w:rsid w:val="0013707C"/>
    <w:rsid w:val="0017456E"/>
    <w:rsid w:val="00174BA8"/>
    <w:rsid w:val="001A2A01"/>
    <w:rsid w:val="001B0502"/>
    <w:rsid w:val="001B5A37"/>
    <w:rsid w:val="001C2A86"/>
    <w:rsid w:val="001C4A2A"/>
    <w:rsid w:val="001C5C46"/>
    <w:rsid w:val="001E1481"/>
    <w:rsid w:val="001F5D87"/>
    <w:rsid w:val="001F69E3"/>
    <w:rsid w:val="00217B24"/>
    <w:rsid w:val="002262F6"/>
    <w:rsid w:val="002374F6"/>
    <w:rsid w:val="00255BDA"/>
    <w:rsid w:val="0027099C"/>
    <w:rsid w:val="00297AA4"/>
    <w:rsid w:val="002C3BA4"/>
    <w:rsid w:val="002F1993"/>
    <w:rsid w:val="00346564"/>
    <w:rsid w:val="0035078F"/>
    <w:rsid w:val="00353C77"/>
    <w:rsid w:val="003540C4"/>
    <w:rsid w:val="003640E5"/>
    <w:rsid w:val="003A05CE"/>
    <w:rsid w:val="003A0663"/>
    <w:rsid w:val="003B1F5D"/>
    <w:rsid w:val="003B2582"/>
    <w:rsid w:val="003C645B"/>
    <w:rsid w:val="003D01E1"/>
    <w:rsid w:val="003D2F33"/>
    <w:rsid w:val="003E11A8"/>
    <w:rsid w:val="003F2673"/>
    <w:rsid w:val="00426A15"/>
    <w:rsid w:val="004461AB"/>
    <w:rsid w:val="004824FF"/>
    <w:rsid w:val="004A0942"/>
    <w:rsid w:val="004A39B8"/>
    <w:rsid w:val="004B0125"/>
    <w:rsid w:val="004D7E70"/>
    <w:rsid w:val="00521FF5"/>
    <w:rsid w:val="005405C6"/>
    <w:rsid w:val="00544C9D"/>
    <w:rsid w:val="005737A4"/>
    <w:rsid w:val="00573AF8"/>
    <w:rsid w:val="00583542"/>
    <w:rsid w:val="005B7350"/>
    <w:rsid w:val="005C462D"/>
    <w:rsid w:val="005D0A84"/>
    <w:rsid w:val="005E68FC"/>
    <w:rsid w:val="005E701D"/>
    <w:rsid w:val="00602187"/>
    <w:rsid w:val="0061605C"/>
    <w:rsid w:val="00631393"/>
    <w:rsid w:val="00642E14"/>
    <w:rsid w:val="00646BDD"/>
    <w:rsid w:val="00662D20"/>
    <w:rsid w:val="006A10F4"/>
    <w:rsid w:val="006B5095"/>
    <w:rsid w:val="006D2C7D"/>
    <w:rsid w:val="006E2A48"/>
    <w:rsid w:val="006F4080"/>
    <w:rsid w:val="006F602D"/>
    <w:rsid w:val="006F61A3"/>
    <w:rsid w:val="007064FE"/>
    <w:rsid w:val="007126CE"/>
    <w:rsid w:val="00715CD5"/>
    <w:rsid w:val="007160B7"/>
    <w:rsid w:val="00720658"/>
    <w:rsid w:val="00737933"/>
    <w:rsid w:val="00757A1C"/>
    <w:rsid w:val="00772171"/>
    <w:rsid w:val="007827F2"/>
    <w:rsid w:val="007C2988"/>
    <w:rsid w:val="007C5613"/>
    <w:rsid w:val="007F6FAF"/>
    <w:rsid w:val="00805A32"/>
    <w:rsid w:val="00811ED0"/>
    <w:rsid w:val="008344A9"/>
    <w:rsid w:val="008731A3"/>
    <w:rsid w:val="00873972"/>
    <w:rsid w:val="00885B80"/>
    <w:rsid w:val="00893020"/>
    <w:rsid w:val="008A6228"/>
    <w:rsid w:val="008B4140"/>
    <w:rsid w:val="008B66E6"/>
    <w:rsid w:val="008E131C"/>
    <w:rsid w:val="00905656"/>
    <w:rsid w:val="00920DAA"/>
    <w:rsid w:val="009219ED"/>
    <w:rsid w:val="009828FF"/>
    <w:rsid w:val="00985BB1"/>
    <w:rsid w:val="00996DB6"/>
    <w:rsid w:val="009A27E2"/>
    <w:rsid w:val="009B381A"/>
    <w:rsid w:val="009E63C6"/>
    <w:rsid w:val="00A4111E"/>
    <w:rsid w:val="00A57641"/>
    <w:rsid w:val="00A66CD8"/>
    <w:rsid w:val="00A7001F"/>
    <w:rsid w:val="00A738EB"/>
    <w:rsid w:val="00A86CD4"/>
    <w:rsid w:val="00A906D6"/>
    <w:rsid w:val="00AE57C6"/>
    <w:rsid w:val="00B00A61"/>
    <w:rsid w:val="00B0416E"/>
    <w:rsid w:val="00B110FF"/>
    <w:rsid w:val="00B12F0C"/>
    <w:rsid w:val="00B21CF6"/>
    <w:rsid w:val="00B36DC0"/>
    <w:rsid w:val="00B44F47"/>
    <w:rsid w:val="00B51915"/>
    <w:rsid w:val="00B5284E"/>
    <w:rsid w:val="00B62681"/>
    <w:rsid w:val="00B86E54"/>
    <w:rsid w:val="00BB21E9"/>
    <w:rsid w:val="00BE0439"/>
    <w:rsid w:val="00BE71B9"/>
    <w:rsid w:val="00BF0E1C"/>
    <w:rsid w:val="00C00432"/>
    <w:rsid w:val="00C10974"/>
    <w:rsid w:val="00C26655"/>
    <w:rsid w:val="00C52FB1"/>
    <w:rsid w:val="00C7528B"/>
    <w:rsid w:val="00C9606A"/>
    <w:rsid w:val="00C97B7D"/>
    <w:rsid w:val="00CA0B9B"/>
    <w:rsid w:val="00CA66A8"/>
    <w:rsid w:val="00CC0D2C"/>
    <w:rsid w:val="00CC1299"/>
    <w:rsid w:val="00CC6AF5"/>
    <w:rsid w:val="00CF2389"/>
    <w:rsid w:val="00CF76FA"/>
    <w:rsid w:val="00D13C9E"/>
    <w:rsid w:val="00D146F1"/>
    <w:rsid w:val="00D30319"/>
    <w:rsid w:val="00D37FBD"/>
    <w:rsid w:val="00D6684F"/>
    <w:rsid w:val="00D93C63"/>
    <w:rsid w:val="00D94F19"/>
    <w:rsid w:val="00DB0B22"/>
    <w:rsid w:val="00DC0310"/>
    <w:rsid w:val="00DC51D4"/>
    <w:rsid w:val="00DD3425"/>
    <w:rsid w:val="00E44B9E"/>
    <w:rsid w:val="00E83D8A"/>
    <w:rsid w:val="00E87CE7"/>
    <w:rsid w:val="00E90DC4"/>
    <w:rsid w:val="00E94B3D"/>
    <w:rsid w:val="00EA4C13"/>
    <w:rsid w:val="00EB05EF"/>
    <w:rsid w:val="00EB06DD"/>
    <w:rsid w:val="00ED0242"/>
    <w:rsid w:val="00ED1DF0"/>
    <w:rsid w:val="00F4425E"/>
    <w:rsid w:val="00F519EF"/>
    <w:rsid w:val="00F6156C"/>
    <w:rsid w:val="00F63AA6"/>
    <w:rsid w:val="00F6762C"/>
    <w:rsid w:val="00F828CF"/>
    <w:rsid w:val="00F87456"/>
    <w:rsid w:val="00FA0262"/>
    <w:rsid w:val="00FA1CF4"/>
    <w:rsid w:val="00FF1B92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3B235"/>
  <w15:docId w15:val="{D857E23E-3485-4B37-AACB-6BCB88C5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0"/>
    <w:rPr>
      <w:sz w:val="24"/>
      <w:szCs w:val="24"/>
    </w:rPr>
  </w:style>
  <w:style w:type="paragraph" w:styleId="Nadpis1">
    <w:name w:val="heading 1"/>
    <w:basedOn w:val="Normln"/>
    <w:next w:val="Normln"/>
    <w:qFormat/>
    <w:rsid w:val="00106670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10667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rsid w:val="00106670"/>
    <w:pPr>
      <w:keepNext/>
      <w:ind w:left="-71" w:right="-16"/>
      <w:jc w:val="center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106670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1066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0667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0667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0667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6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66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6670"/>
  </w:style>
  <w:style w:type="paragraph" w:styleId="Zkladntext">
    <w:name w:val="Body Text"/>
    <w:basedOn w:val="Normln"/>
    <w:rsid w:val="00106670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BodyText21">
    <w:name w:val="Body Text 21"/>
    <w:basedOn w:val="Normln"/>
    <w:rsid w:val="00106670"/>
    <w:pPr>
      <w:widowControl w:val="0"/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rsid w:val="00106670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paragraph" w:styleId="Seznam3">
    <w:name w:val="List 3"/>
    <w:basedOn w:val="Normln"/>
    <w:rsid w:val="00106670"/>
    <w:pPr>
      <w:ind w:left="849" w:hanging="283"/>
    </w:pPr>
    <w:rPr>
      <w:sz w:val="20"/>
      <w:szCs w:val="20"/>
    </w:rPr>
  </w:style>
  <w:style w:type="paragraph" w:styleId="Zkladntextodsazen">
    <w:name w:val="Body Text Indent"/>
    <w:basedOn w:val="Normln"/>
    <w:rsid w:val="00106670"/>
    <w:pPr>
      <w:overflowPunct w:val="0"/>
      <w:autoSpaceDE w:val="0"/>
      <w:autoSpaceDN w:val="0"/>
      <w:adjustRightInd w:val="0"/>
      <w:textAlignment w:val="baseline"/>
    </w:pPr>
    <w:rPr>
      <w:rFonts w:ascii="Times New Roman CE3" w:hAnsi="Times New Roman CE3"/>
      <w:sz w:val="22"/>
      <w:szCs w:val="22"/>
    </w:rPr>
  </w:style>
  <w:style w:type="paragraph" w:styleId="Seznam">
    <w:name w:val="List"/>
    <w:basedOn w:val="Normln"/>
    <w:rsid w:val="00106670"/>
    <w:pPr>
      <w:ind w:left="283" w:hanging="283"/>
    </w:pPr>
    <w:rPr>
      <w:sz w:val="20"/>
      <w:szCs w:val="20"/>
    </w:rPr>
  </w:style>
  <w:style w:type="paragraph" w:styleId="Seznamsodrkami2">
    <w:name w:val="List Bullet 2"/>
    <w:basedOn w:val="Normln"/>
    <w:autoRedefine/>
    <w:rsid w:val="00106670"/>
    <w:pPr>
      <w:tabs>
        <w:tab w:val="left" w:pos="709"/>
      </w:tabs>
      <w:spacing w:before="120"/>
      <w:ind w:left="360" w:hanging="180"/>
      <w:jc w:val="both"/>
    </w:pPr>
    <w:rPr>
      <w:szCs w:val="20"/>
    </w:rPr>
  </w:style>
  <w:style w:type="paragraph" w:styleId="Nzev">
    <w:name w:val="Title"/>
    <w:basedOn w:val="Normln"/>
    <w:qFormat/>
    <w:rsid w:val="00106670"/>
    <w:pPr>
      <w:jc w:val="center"/>
    </w:pPr>
    <w:rPr>
      <w:b/>
      <w:szCs w:val="20"/>
    </w:rPr>
  </w:style>
  <w:style w:type="paragraph" w:styleId="Prosttext">
    <w:name w:val="Plain Text"/>
    <w:basedOn w:val="Normln"/>
    <w:rsid w:val="000721AC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873972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E57C6"/>
    <w:rPr>
      <w:sz w:val="24"/>
      <w:szCs w:val="24"/>
    </w:rPr>
  </w:style>
  <w:style w:type="paragraph" w:styleId="Textbubliny">
    <w:name w:val="Balloon Text"/>
    <w:basedOn w:val="Normln"/>
    <w:link w:val="TextbublinyChar"/>
    <w:rsid w:val="001A2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2A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A48"/>
    <w:pPr>
      <w:ind w:left="720"/>
      <w:contextualSpacing/>
    </w:pPr>
  </w:style>
  <w:style w:type="paragraph" w:customStyle="1" w:styleId="Vchozstyl">
    <w:name w:val="Výchozí styl"/>
    <w:uiPriority w:val="99"/>
    <w:rsid w:val="00B44F47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pro vnitřní potřebu společnosti ASYS IJD, spol. s r.o.</vt:lpstr>
    </vt:vector>
  </TitlesOfParts>
  <Company>uživatel</Company>
  <LinksUpToDate>false</LinksUpToDate>
  <CharactersWithSpaces>4756</CharactersWithSpaces>
  <SharedDoc>false</SharedDoc>
  <HLinks>
    <vt:vector size="54" baseType="variant">
      <vt:variant>
        <vt:i4>2818070</vt:i4>
      </vt:variant>
      <vt:variant>
        <vt:i4>24</vt:i4>
      </vt:variant>
      <vt:variant>
        <vt:i4>0</vt:i4>
      </vt:variant>
      <vt:variant>
        <vt:i4>5</vt:i4>
      </vt:variant>
      <vt:variant>
        <vt:lpwstr>mailto:office@asys.cz</vt:lpwstr>
      </vt:variant>
      <vt:variant>
        <vt:lpwstr/>
      </vt:variant>
      <vt:variant>
        <vt:i4>5308449</vt:i4>
      </vt:variant>
      <vt:variant>
        <vt:i4>21</vt:i4>
      </vt:variant>
      <vt:variant>
        <vt:i4>0</vt:i4>
      </vt:variant>
      <vt:variant>
        <vt:i4>5</vt:i4>
      </vt:variant>
      <vt:variant>
        <vt:lpwstr>mailto:jan.senigl@nemocnicekolin.cz</vt:lpwstr>
      </vt:variant>
      <vt:variant>
        <vt:lpwstr/>
      </vt:variant>
      <vt:variant>
        <vt:i4>15204376</vt:i4>
      </vt:variant>
      <vt:variant>
        <vt:i4>18</vt:i4>
      </vt:variant>
      <vt:variant>
        <vt:i4>0</vt:i4>
      </vt:variant>
      <vt:variant>
        <vt:i4>5</vt:i4>
      </vt:variant>
      <vt:variant>
        <vt:lpwstr>mailto:Vladimír.jiroudek@nemocnicekolin.cz</vt:lpwstr>
      </vt:variant>
      <vt:variant>
        <vt:lpwstr/>
      </vt:variant>
      <vt:variant>
        <vt:i4>6815752</vt:i4>
      </vt:variant>
      <vt:variant>
        <vt:i4>15</vt:i4>
      </vt:variant>
      <vt:variant>
        <vt:i4>0</vt:i4>
      </vt:variant>
      <vt:variant>
        <vt:i4>5</vt:i4>
      </vt:variant>
      <vt:variant>
        <vt:lpwstr>mailto:jiri.krejcik@nemocnicekolin.cz</vt:lpwstr>
      </vt:variant>
      <vt:variant>
        <vt:lpwstr/>
      </vt:variant>
      <vt:variant>
        <vt:i4>4063318</vt:i4>
      </vt:variant>
      <vt:variant>
        <vt:i4>12</vt:i4>
      </vt:variant>
      <vt:variant>
        <vt:i4>0</vt:i4>
      </vt:variant>
      <vt:variant>
        <vt:i4>5</vt:i4>
      </vt:variant>
      <vt:variant>
        <vt:lpwstr>mailto:pavel.maxa@asys.cz</vt:lpwstr>
      </vt:variant>
      <vt:variant>
        <vt:lpwstr/>
      </vt:variant>
      <vt:variant>
        <vt:i4>1245284</vt:i4>
      </vt:variant>
      <vt:variant>
        <vt:i4>9</vt:i4>
      </vt:variant>
      <vt:variant>
        <vt:i4>0</vt:i4>
      </vt:variant>
      <vt:variant>
        <vt:i4>5</vt:i4>
      </vt:variant>
      <vt:variant>
        <vt:lpwstr>mailto:daniel.vrkota@asys.cz</vt:lpwstr>
      </vt:variant>
      <vt:variant>
        <vt:lpwstr/>
      </vt:variant>
      <vt:variant>
        <vt:i4>6946816</vt:i4>
      </vt:variant>
      <vt:variant>
        <vt:i4>6</vt:i4>
      </vt:variant>
      <vt:variant>
        <vt:i4>0</vt:i4>
      </vt:variant>
      <vt:variant>
        <vt:i4>5</vt:i4>
      </vt:variant>
      <vt:variant>
        <vt:lpwstr>mailto:petr.uhlir@asys.cz</vt:lpwstr>
      </vt:variant>
      <vt:variant>
        <vt:lpwstr/>
      </vt:variant>
      <vt:variant>
        <vt:i4>1900653</vt:i4>
      </vt:variant>
      <vt:variant>
        <vt:i4>3</vt:i4>
      </vt:variant>
      <vt:variant>
        <vt:i4>0</vt:i4>
      </vt:variant>
      <vt:variant>
        <vt:i4>5</vt:i4>
      </vt:variant>
      <vt:variant>
        <vt:lpwstr>mailto:daniel.mrkos@asys.cz</vt:lpwstr>
      </vt:variant>
      <vt:variant>
        <vt:lpwstr/>
      </vt:variant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mailto:office@asys.cz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pro vnitřní potřebu společnosti ASYS IJD, spol. s r.o.</dc:title>
  <dc:creator>Ing. Pavel Tvrdík</dc:creator>
  <cp:lastModifiedBy>Plíhalová Marie</cp:lastModifiedBy>
  <cp:revision>3</cp:revision>
  <cp:lastPrinted>2018-11-19T07:55:00Z</cp:lastPrinted>
  <dcterms:created xsi:type="dcterms:W3CDTF">2018-12-03T06:05:00Z</dcterms:created>
  <dcterms:modified xsi:type="dcterms:W3CDTF">2018-12-03T06:05:00Z</dcterms:modified>
</cp:coreProperties>
</file>