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00" w:rsidRPr="00602687" w:rsidRDefault="009C74A9" w:rsidP="00602687">
      <w:pPr>
        <w:jc w:val="center"/>
        <w:rPr>
          <w:b/>
          <w:sz w:val="28"/>
          <w:szCs w:val="28"/>
        </w:rPr>
      </w:pPr>
      <w:r w:rsidRPr="009C74A9">
        <w:rPr>
          <w:b/>
          <w:sz w:val="28"/>
          <w:szCs w:val="28"/>
        </w:rPr>
        <w:t>SMLOUVA O SPOLUPRÁCI PŘI PŘEDPRODEJI VSTUPENEK</w:t>
      </w:r>
    </w:p>
    <w:p w:rsidR="00BA5F88" w:rsidRPr="00BA5F88" w:rsidRDefault="000D6100" w:rsidP="00BA5F88">
      <w:pPr>
        <w:spacing w:after="0"/>
        <w:rPr>
          <w:b/>
          <w:bCs/>
          <w:sz w:val="20"/>
          <w:szCs w:val="20"/>
        </w:rPr>
      </w:pPr>
      <w:r>
        <w:t xml:space="preserve">Pořadatel: </w:t>
      </w:r>
      <w:r>
        <w:tab/>
      </w:r>
      <w:r w:rsidR="00BA5F88" w:rsidRPr="00BA5F88">
        <w:rPr>
          <w:bCs/>
          <w:sz w:val="20"/>
          <w:szCs w:val="20"/>
        </w:rPr>
        <w:t>Centrum barokní kultury</w:t>
      </w:r>
    </w:p>
    <w:p w:rsidR="00BA5F88" w:rsidRDefault="00BA5F88" w:rsidP="00BA5F88">
      <w:pPr>
        <w:spacing w:after="0"/>
        <w:ind w:left="708" w:firstLine="708"/>
        <w:rPr>
          <w:sz w:val="20"/>
          <w:szCs w:val="20"/>
        </w:rPr>
      </w:pPr>
      <w:r w:rsidRPr="00BA5F88">
        <w:rPr>
          <w:sz w:val="20"/>
          <w:szCs w:val="20"/>
        </w:rPr>
        <w:t>Klášterní dvůr 97</w:t>
      </w:r>
    </w:p>
    <w:p w:rsidR="00EC7A24" w:rsidRPr="00EC7A24" w:rsidRDefault="00EC7A24" w:rsidP="00BA5F88">
      <w:pPr>
        <w:spacing w:after="0"/>
        <w:ind w:left="708" w:firstLine="708"/>
        <w:rPr>
          <w:bCs/>
          <w:sz w:val="20"/>
          <w:szCs w:val="20"/>
        </w:rPr>
      </w:pPr>
      <w:r w:rsidRPr="00EC7A24">
        <w:rPr>
          <w:bCs/>
          <w:sz w:val="20"/>
          <w:szCs w:val="20"/>
        </w:rPr>
        <w:t>Zastoupený: J</w:t>
      </w:r>
      <w:r w:rsidR="00182332">
        <w:rPr>
          <w:bCs/>
          <w:sz w:val="20"/>
          <w:szCs w:val="20"/>
        </w:rPr>
        <w:t>i</w:t>
      </w:r>
      <w:bookmarkStart w:id="0" w:name="_GoBack"/>
      <w:bookmarkEnd w:id="0"/>
      <w:r w:rsidRPr="00EC7A24">
        <w:rPr>
          <w:bCs/>
          <w:sz w:val="20"/>
          <w:szCs w:val="20"/>
        </w:rPr>
        <w:t>řím Kyprým</w:t>
      </w:r>
    </w:p>
    <w:p w:rsidR="00BA5F88" w:rsidRPr="00BA5F88" w:rsidRDefault="00BA5F88" w:rsidP="00BA5F88">
      <w:pPr>
        <w:spacing w:after="0"/>
        <w:ind w:left="708" w:firstLine="708"/>
        <w:rPr>
          <w:sz w:val="20"/>
          <w:szCs w:val="20"/>
        </w:rPr>
      </w:pPr>
      <w:r w:rsidRPr="00BA5F88">
        <w:rPr>
          <w:sz w:val="20"/>
          <w:szCs w:val="20"/>
        </w:rPr>
        <w:t>381 01 Český Krumlov</w:t>
      </w:r>
    </w:p>
    <w:p w:rsidR="00BA5F88" w:rsidRPr="00BA5F88" w:rsidRDefault="00BA5F88" w:rsidP="00BA5F88">
      <w:pPr>
        <w:spacing w:after="0"/>
        <w:ind w:left="702" w:firstLine="708"/>
        <w:rPr>
          <w:sz w:val="20"/>
          <w:szCs w:val="20"/>
        </w:rPr>
      </w:pPr>
      <w:r w:rsidRPr="00BA5F88">
        <w:rPr>
          <w:sz w:val="20"/>
          <w:szCs w:val="20"/>
        </w:rPr>
        <w:t>IČO: 26567652</w:t>
      </w:r>
    </w:p>
    <w:p w:rsidR="00BA5F88" w:rsidRDefault="00BA5F88" w:rsidP="00BA5F88">
      <w:pPr>
        <w:ind w:left="1410" w:hanging="1410"/>
      </w:pPr>
      <w:r>
        <w:t>a</w:t>
      </w:r>
    </w:p>
    <w:p w:rsidR="00EC7A24" w:rsidRDefault="000D6100" w:rsidP="000D6100">
      <w:pPr>
        <w:ind w:left="1410" w:hanging="1410"/>
        <w:rPr>
          <w:sz w:val="20"/>
          <w:szCs w:val="20"/>
        </w:rPr>
      </w:pPr>
      <w:r>
        <w:t xml:space="preserve">Prodejce: </w:t>
      </w:r>
      <w:r>
        <w:tab/>
      </w:r>
      <w:r w:rsidR="009C74A9" w:rsidRPr="00BA5F88">
        <w:rPr>
          <w:sz w:val="20"/>
          <w:szCs w:val="20"/>
        </w:rPr>
        <w:t xml:space="preserve">Českokrumlovský rozvojový fond, </w:t>
      </w:r>
      <w:proofErr w:type="spellStart"/>
      <w:proofErr w:type="gramStart"/>
      <w:r w:rsidR="009C74A9" w:rsidRPr="00BA5F88">
        <w:rPr>
          <w:sz w:val="20"/>
          <w:szCs w:val="20"/>
        </w:rPr>
        <w:t>s</w:t>
      </w:r>
      <w:r w:rsidRPr="00BA5F88">
        <w:rPr>
          <w:sz w:val="20"/>
          <w:szCs w:val="20"/>
        </w:rPr>
        <w:t>pol</w:t>
      </w:r>
      <w:r w:rsidR="009C74A9" w:rsidRPr="00BA5F88">
        <w:rPr>
          <w:sz w:val="20"/>
          <w:szCs w:val="20"/>
        </w:rPr>
        <w:t>.</w:t>
      </w:r>
      <w:r w:rsidRPr="00BA5F88">
        <w:rPr>
          <w:sz w:val="20"/>
          <w:szCs w:val="20"/>
        </w:rPr>
        <w:t>s</w:t>
      </w:r>
      <w:proofErr w:type="spellEnd"/>
      <w:proofErr w:type="gramEnd"/>
      <w:r w:rsidRPr="00BA5F88">
        <w:rPr>
          <w:sz w:val="20"/>
          <w:szCs w:val="20"/>
        </w:rPr>
        <w:t xml:space="preserve"> </w:t>
      </w:r>
      <w:r w:rsidR="009C74A9" w:rsidRPr="00BA5F88">
        <w:rPr>
          <w:sz w:val="20"/>
          <w:szCs w:val="20"/>
        </w:rPr>
        <w:t>r.o.</w:t>
      </w:r>
      <w:r w:rsidRPr="00BA5F88">
        <w:rPr>
          <w:sz w:val="20"/>
          <w:szCs w:val="20"/>
        </w:rPr>
        <w:t xml:space="preserve">, </w:t>
      </w:r>
      <w:r w:rsidR="009C74A9" w:rsidRPr="00BA5F88">
        <w:rPr>
          <w:sz w:val="20"/>
          <w:szCs w:val="20"/>
        </w:rPr>
        <w:t>Masná 131</w:t>
      </w:r>
      <w:r w:rsidRPr="00BA5F88">
        <w:rPr>
          <w:sz w:val="20"/>
          <w:szCs w:val="20"/>
        </w:rPr>
        <w:t xml:space="preserve">, </w:t>
      </w:r>
      <w:r w:rsidR="009C74A9" w:rsidRPr="00BA5F88">
        <w:rPr>
          <w:sz w:val="20"/>
          <w:szCs w:val="20"/>
        </w:rPr>
        <w:t>381 01  Český Krumlov</w:t>
      </w:r>
      <w:r w:rsidR="009C74A9" w:rsidRPr="00BA5F88">
        <w:rPr>
          <w:sz w:val="20"/>
          <w:szCs w:val="20"/>
        </w:rPr>
        <w:br/>
        <w:t>IČO: 42396182</w:t>
      </w:r>
      <w:r w:rsidRPr="00BA5F88">
        <w:rPr>
          <w:sz w:val="20"/>
          <w:szCs w:val="20"/>
        </w:rPr>
        <w:t xml:space="preserve">; </w:t>
      </w:r>
      <w:r w:rsidR="009C74A9" w:rsidRPr="00BA5F88">
        <w:rPr>
          <w:sz w:val="20"/>
          <w:szCs w:val="20"/>
        </w:rPr>
        <w:t>DIČ: CZ42396182</w:t>
      </w:r>
    </w:p>
    <w:p w:rsidR="00505752" w:rsidRDefault="00EC7A24" w:rsidP="00EC7A24">
      <w:pPr>
        <w:ind w:left="1410"/>
      </w:pPr>
      <w:r>
        <w:rPr>
          <w:sz w:val="20"/>
          <w:szCs w:val="20"/>
        </w:rPr>
        <w:t>Zastoupený: Ing. Petrem Trojákem, ředitelem</w:t>
      </w:r>
      <w:r w:rsidR="009C74A9" w:rsidRPr="00BA5F88">
        <w:rPr>
          <w:sz w:val="20"/>
          <w:szCs w:val="20"/>
        </w:rPr>
        <w:br/>
        <w:t>Provozovna:</w:t>
      </w:r>
      <w:r w:rsidR="009C74A9" w:rsidRPr="00BA5F88">
        <w:rPr>
          <w:sz w:val="20"/>
          <w:szCs w:val="20"/>
        </w:rPr>
        <w:br/>
        <w:t>INFOCENTRUM</w:t>
      </w:r>
      <w:r w:rsidR="009C74A9" w:rsidRPr="00BA5F88">
        <w:rPr>
          <w:sz w:val="20"/>
          <w:szCs w:val="20"/>
        </w:rPr>
        <w:tab/>
      </w:r>
      <w:r w:rsidR="009C74A9" w:rsidRPr="00BA5F88">
        <w:rPr>
          <w:sz w:val="20"/>
          <w:szCs w:val="20"/>
        </w:rPr>
        <w:br/>
        <w:t>Náměstí Svornosti 2</w:t>
      </w:r>
      <w:r w:rsidR="009C74A9" w:rsidRPr="00BA5F88">
        <w:rPr>
          <w:sz w:val="20"/>
          <w:szCs w:val="20"/>
        </w:rPr>
        <w:br/>
      </w:r>
      <w:r w:rsidR="00505752" w:rsidRPr="00BA5F88">
        <w:rPr>
          <w:sz w:val="20"/>
          <w:szCs w:val="20"/>
        </w:rPr>
        <w:t xml:space="preserve">381 </w:t>
      </w:r>
      <w:proofErr w:type="gramStart"/>
      <w:r w:rsidR="00505752" w:rsidRPr="00BA5F88">
        <w:rPr>
          <w:sz w:val="20"/>
          <w:szCs w:val="20"/>
        </w:rPr>
        <w:t>01  Český</w:t>
      </w:r>
      <w:proofErr w:type="gramEnd"/>
      <w:r w:rsidR="00505752" w:rsidRPr="00BA5F88">
        <w:rPr>
          <w:sz w:val="20"/>
          <w:szCs w:val="20"/>
        </w:rPr>
        <w:t xml:space="preserve"> Krumlov</w:t>
      </w:r>
    </w:p>
    <w:p w:rsidR="001C60C9" w:rsidRPr="001C60C9" w:rsidRDefault="001C60C9" w:rsidP="001C60C9">
      <w:pPr>
        <w:pStyle w:val="Odstavecseseznamem"/>
        <w:ind w:left="0"/>
      </w:pPr>
    </w:p>
    <w:p w:rsidR="001C60C9" w:rsidRDefault="009C74A9" w:rsidP="00602687">
      <w:pPr>
        <w:pStyle w:val="Odstavecseseznamem"/>
        <w:numPr>
          <w:ilvl w:val="0"/>
          <w:numId w:val="1"/>
        </w:numPr>
        <w:spacing w:after="0"/>
        <w:ind w:left="0" w:hanging="425"/>
        <w:jc w:val="both"/>
      </w:pPr>
      <w:r w:rsidRPr="001C60C9">
        <w:rPr>
          <w:b/>
        </w:rPr>
        <w:t>Předmětem této smlouvy</w:t>
      </w:r>
      <w:r>
        <w:t xml:space="preserve"> </w:t>
      </w:r>
      <w:r w:rsidRPr="001C60C9">
        <w:rPr>
          <w:b/>
        </w:rPr>
        <w:t>je stanovení podmínek spolupráce při prodeji vstupenek na</w:t>
      </w:r>
      <w:r>
        <w:t xml:space="preserve"> </w:t>
      </w:r>
      <w:r w:rsidR="00B44BB5">
        <w:rPr>
          <w:b/>
        </w:rPr>
        <w:t>akce v roce 2019</w:t>
      </w:r>
      <w:r w:rsidR="00F10686">
        <w:rPr>
          <w:b/>
        </w:rPr>
        <w:t xml:space="preserve"> pořádané pořadatelem. </w:t>
      </w:r>
    </w:p>
    <w:p w:rsidR="00602687" w:rsidRDefault="00602687" w:rsidP="00602687">
      <w:pPr>
        <w:pStyle w:val="Odstavecseseznamem"/>
        <w:spacing w:after="0"/>
        <w:ind w:left="0"/>
        <w:jc w:val="both"/>
      </w:pPr>
    </w:p>
    <w:p w:rsidR="000B374C" w:rsidRDefault="00083E05" w:rsidP="000B374C">
      <w:pPr>
        <w:pStyle w:val="Odstavecseseznamem"/>
        <w:keepLines/>
        <w:numPr>
          <w:ilvl w:val="0"/>
          <w:numId w:val="1"/>
        </w:numPr>
        <w:spacing w:after="0"/>
        <w:ind w:left="0" w:right="1" w:hanging="426"/>
        <w:jc w:val="both"/>
      </w:pPr>
      <w:r w:rsidRPr="001C60C9">
        <w:rPr>
          <w:b/>
        </w:rPr>
        <w:t>P</w:t>
      </w:r>
      <w:r w:rsidR="00872D1E" w:rsidRPr="001C60C9">
        <w:rPr>
          <w:b/>
        </w:rPr>
        <w:t>odmínky</w:t>
      </w:r>
      <w:r w:rsidR="001433A0">
        <w:rPr>
          <w:b/>
        </w:rPr>
        <w:t xml:space="preserve"> </w:t>
      </w:r>
      <w:r w:rsidR="00872D1E" w:rsidRPr="001C60C9">
        <w:rPr>
          <w:b/>
        </w:rPr>
        <w:t>spolupráce</w:t>
      </w:r>
    </w:p>
    <w:p w:rsidR="001433A0" w:rsidRDefault="001433A0" w:rsidP="001433A0">
      <w:pPr>
        <w:spacing w:after="0"/>
        <w:jc w:val="both"/>
      </w:pPr>
      <w:r>
        <w:t>Pořadatel poskytne prodejci potřebné informace sloužící k řádnému zahájení prodeje vstupe</w:t>
      </w:r>
      <w:r w:rsidR="00F10686">
        <w:t>nek včetně podrobného pro</w:t>
      </w:r>
      <w:r w:rsidR="003F3073">
        <w:t xml:space="preserve">gramu. </w:t>
      </w:r>
    </w:p>
    <w:p w:rsidR="001433A0" w:rsidRDefault="001433A0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872D1E" w:rsidP="000B374C">
      <w:pPr>
        <w:pStyle w:val="Odstavecseseznamem"/>
        <w:keepLines/>
        <w:spacing w:after="0"/>
        <w:ind w:left="0" w:right="1"/>
        <w:jc w:val="both"/>
      </w:pPr>
      <w:r>
        <w:t>Za práce vyplýv</w:t>
      </w:r>
      <w:r w:rsidR="00083E05">
        <w:t xml:space="preserve">ající ze spolupráce při prodeji vstupenek poskytuje pořadatel prodejci </w:t>
      </w:r>
      <w:r w:rsidR="00083E05" w:rsidRPr="000D6100">
        <w:rPr>
          <w:b/>
        </w:rPr>
        <w:t>provizi</w:t>
      </w:r>
      <w:r w:rsidR="00083E05">
        <w:t xml:space="preserve"> ve výši 10% z hodnoty </w:t>
      </w:r>
      <w:r w:rsidR="000D6100">
        <w:t xml:space="preserve">prodané </w:t>
      </w:r>
      <w:r w:rsidR="00083E05">
        <w:t xml:space="preserve">vstupenky. </w:t>
      </w:r>
    </w:p>
    <w:p w:rsidR="006D22AC" w:rsidRDefault="006D22AC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4C6689" w:rsidP="000B374C">
      <w:pPr>
        <w:pStyle w:val="Odstavecseseznamem"/>
        <w:keepLines/>
        <w:spacing w:after="0"/>
        <w:ind w:left="0" w:right="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t xml:space="preserve">Zúčtování tržby za vstupenky je zcela v kompetenci prodejce a bude provedeno </w:t>
      </w:r>
      <w:r w:rsidR="003F3073">
        <w:t>do 5.pracovního dne</w:t>
      </w:r>
      <w:r w:rsidR="000D6100">
        <w:t xml:space="preserve"> </w:t>
      </w:r>
      <w:r>
        <w:t xml:space="preserve">po ukončení </w:t>
      </w:r>
      <w:r w:rsidR="003F3073">
        <w:t>dané akce</w:t>
      </w:r>
      <w:r>
        <w:t xml:space="preserve">. Závěrečné vyúčtování bude odsouhlaseno oběma stranami a částka </w:t>
      </w:r>
      <w:r w:rsidR="00505752">
        <w:t>určená k úhradě</w:t>
      </w:r>
      <w:r>
        <w:t xml:space="preserve"> bude převedena na účet pořadatele číslo: </w:t>
      </w:r>
      <w:r w:rsidR="00BA5F88">
        <w:rPr>
          <w:rFonts w:ascii="Arial" w:hAnsi="Arial" w:cs="Arial"/>
          <w:b/>
          <w:bCs/>
          <w:color w:val="000000"/>
          <w:sz w:val="18"/>
          <w:szCs w:val="18"/>
        </w:rPr>
        <w:t>230295318/0300</w:t>
      </w:r>
    </w:p>
    <w:p w:rsidR="00883183" w:rsidRDefault="00883183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4C6689" w:rsidP="000B374C">
      <w:pPr>
        <w:pStyle w:val="Odstavecseseznamem"/>
        <w:keepLines/>
        <w:spacing w:after="0"/>
        <w:ind w:left="0" w:right="1"/>
        <w:jc w:val="both"/>
      </w:pPr>
      <w:r>
        <w:t>Cena za tisk vstupenek, které budou na kulturní akce pořadatele prodávány v místě prodejce</w:t>
      </w:r>
      <w:r w:rsidR="000D6100">
        <w:t>,</w:t>
      </w:r>
      <w:r>
        <w:t xml:space="preserve"> je již zahrnuta v poskytnuté provizi. V případě </w:t>
      </w:r>
      <w:r w:rsidR="000D6100">
        <w:t>do</w:t>
      </w:r>
      <w:r>
        <w:t xml:space="preserve">tisku vstupenek na jednotlivé kulturní akce pro potřeby pořadatele, je cena </w:t>
      </w:r>
      <w:r w:rsidR="00CD571A">
        <w:t xml:space="preserve">za </w:t>
      </w:r>
      <w:r>
        <w:t>tisk stanovena na 2,-Kč/ks.</w:t>
      </w:r>
    </w:p>
    <w:p w:rsidR="000B374C" w:rsidRDefault="000B374C" w:rsidP="000B374C">
      <w:pPr>
        <w:pStyle w:val="Odstavecseseznamem"/>
        <w:keepLines/>
        <w:spacing w:after="0"/>
        <w:ind w:left="0" w:right="1"/>
        <w:jc w:val="both"/>
      </w:pPr>
    </w:p>
    <w:p w:rsidR="003F3073" w:rsidRDefault="004C6689" w:rsidP="003F3073">
      <w:pPr>
        <w:pStyle w:val="Odstavecseseznamem"/>
        <w:keepLines/>
        <w:spacing w:after="0"/>
        <w:ind w:left="0" w:right="1"/>
        <w:jc w:val="both"/>
      </w:pPr>
      <w:r>
        <w:t xml:space="preserve">Prodejce se zavazuje, že </w:t>
      </w:r>
      <w:r w:rsidR="001433A0">
        <w:t>s</w:t>
      </w:r>
      <w:r w:rsidR="00083E05">
        <w:t>jednané množství vstupenek bude pr</w:t>
      </w:r>
      <w:r>
        <w:t xml:space="preserve">odáváno přes vstupenkový systém </w:t>
      </w:r>
      <w:proofErr w:type="spellStart"/>
      <w:r w:rsidR="00083E05">
        <w:t>Colosseum</w:t>
      </w:r>
      <w:proofErr w:type="spellEnd"/>
      <w:r w:rsidR="003F3073">
        <w:t xml:space="preserve"> a sjednané množství vstupenek bude prodáváno na předtištěné formuláře vstupenek pořadatele</w:t>
      </w:r>
    </w:p>
    <w:p w:rsidR="003F3073" w:rsidRDefault="003F3073" w:rsidP="003F3073">
      <w:pPr>
        <w:pStyle w:val="Odstavecseseznamem"/>
        <w:keepLines/>
        <w:spacing w:after="0"/>
        <w:ind w:left="0" w:right="1"/>
        <w:jc w:val="both"/>
      </w:pPr>
      <w:r>
        <w:br/>
      </w:r>
      <w:sdt>
        <w:sdtPr>
          <w:id w:val="572632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E2F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Vstupenky budou prodávány přes modul </w:t>
      </w:r>
      <w:proofErr w:type="spellStart"/>
      <w:r>
        <w:t>Evstupenky</w:t>
      </w:r>
      <w:proofErr w:type="spellEnd"/>
      <w:r>
        <w:t xml:space="preserve"> prostřednictvím prodejního systému    </w:t>
      </w:r>
      <w:proofErr w:type="spellStart"/>
      <w:r>
        <w:t>Colosseum</w:t>
      </w:r>
      <w:proofErr w:type="spellEnd"/>
      <w:r>
        <w:t xml:space="preserve"> </w:t>
      </w:r>
    </w:p>
    <w:p w:rsidR="003F3073" w:rsidRDefault="003F3073" w:rsidP="003F3073">
      <w:pPr>
        <w:pStyle w:val="Odstavecseseznamem"/>
        <w:keepLines/>
        <w:spacing w:after="0"/>
        <w:ind w:left="0" w:right="1"/>
        <w:jc w:val="both"/>
      </w:pPr>
    </w:p>
    <w:p w:rsidR="003F3073" w:rsidRDefault="00182332" w:rsidP="003F3073">
      <w:pPr>
        <w:pStyle w:val="Odstavecseseznamem"/>
        <w:keepLines/>
        <w:spacing w:after="0"/>
        <w:ind w:left="0" w:right="1"/>
        <w:jc w:val="both"/>
      </w:pPr>
      <w:sdt>
        <w:sdtPr>
          <w:id w:val="176171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E2F">
            <w:rPr>
              <w:rFonts w:ascii="MS Gothic" w:eastAsia="MS Gothic" w:hAnsi="MS Gothic" w:hint="eastAsia"/>
            </w:rPr>
            <w:t>☒</w:t>
          </w:r>
        </w:sdtContent>
      </w:sdt>
      <w:r w:rsidR="003F3073" w:rsidRPr="00901835">
        <w:rPr>
          <w:noProof/>
          <w:lang w:eastAsia="cs-CZ"/>
        </w:rPr>
        <w:t xml:space="preserve"> </w:t>
      </w:r>
      <w:r w:rsidR="003F3073">
        <w:t xml:space="preserve">Prodejní místo: Infocentrum </w:t>
      </w:r>
    </w:p>
    <w:p w:rsidR="00083E05" w:rsidRDefault="00083E05" w:rsidP="00602687">
      <w:pPr>
        <w:pStyle w:val="Odstavecseseznamem"/>
        <w:keepLines/>
        <w:spacing w:after="0"/>
        <w:ind w:left="0" w:right="1"/>
      </w:pPr>
    </w:p>
    <w:p w:rsidR="00602687" w:rsidRPr="00602687" w:rsidRDefault="00602687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  <w:rPr>
          <w:b/>
        </w:rPr>
      </w:pPr>
      <w:r w:rsidRPr="00602687">
        <w:rPr>
          <w:b/>
        </w:rPr>
        <w:t>Cena vstupného</w:t>
      </w:r>
    </w:p>
    <w:p w:rsidR="00602687" w:rsidRDefault="00602687" w:rsidP="00602687">
      <w:pPr>
        <w:pStyle w:val="Odstavecseseznamem"/>
        <w:keepLines/>
        <w:numPr>
          <w:ilvl w:val="0"/>
          <w:numId w:val="2"/>
        </w:numPr>
        <w:spacing w:after="0"/>
        <w:jc w:val="both"/>
      </w:pPr>
      <w:r>
        <w:t>Výše vstupného je vždy na jednotlivé akce předem stanovena pořadatelem a je včetně DPH</w:t>
      </w:r>
    </w:p>
    <w:p w:rsidR="00602687" w:rsidRPr="00D90DAA" w:rsidRDefault="00602687" w:rsidP="00487A5D">
      <w:pPr>
        <w:pStyle w:val="Odstavecseseznamem"/>
        <w:keepLines/>
        <w:numPr>
          <w:ilvl w:val="1"/>
          <w:numId w:val="4"/>
        </w:numPr>
        <w:spacing w:after="0"/>
        <w:jc w:val="both"/>
        <w:rPr>
          <w:sz w:val="16"/>
          <w:szCs w:val="16"/>
        </w:rPr>
      </w:pPr>
      <w:r>
        <w:rPr>
          <w:b/>
        </w:rPr>
        <w:t>Sazba DPH</w:t>
      </w:r>
      <w:r w:rsidR="00A80E2F">
        <w:rPr>
          <w:b/>
        </w:rPr>
        <w:t xml:space="preserve"> 0% </w:t>
      </w:r>
      <w:r>
        <w:rPr>
          <w:b/>
        </w:rPr>
        <w:t xml:space="preserve">z celkové částky vstupného </w:t>
      </w:r>
    </w:p>
    <w:p w:rsidR="00602687" w:rsidRPr="00D90DAA" w:rsidRDefault="00602687" w:rsidP="00487A5D">
      <w:pPr>
        <w:pStyle w:val="Odstavecseseznamem"/>
        <w:keepLines/>
        <w:numPr>
          <w:ilvl w:val="1"/>
          <w:numId w:val="4"/>
        </w:numPr>
        <w:spacing w:after="0"/>
        <w:jc w:val="both"/>
        <w:rPr>
          <w:sz w:val="16"/>
          <w:szCs w:val="16"/>
        </w:rPr>
      </w:pPr>
      <w:r>
        <w:rPr>
          <w:b/>
        </w:rPr>
        <w:t>Není plátce DPH</w:t>
      </w:r>
    </w:p>
    <w:p w:rsidR="00602687" w:rsidRPr="00602687" w:rsidRDefault="00602687" w:rsidP="00487A5D">
      <w:pPr>
        <w:pStyle w:val="Odstavecseseznamem"/>
        <w:keepLines/>
        <w:numPr>
          <w:ilvl w:val="1"/>
          <w:numId w:val="4"/>
        </w:numPr>
        <w:spacing w:after="0" w:line="276" w:lineRule="auto"/>
        <w:jc w:val="both"/>
        <w:rPr>
          <w:sz w:val="16"/>
          <w:szCs w:val="16"/>
        </w:rPr>
      </w:pPr>
      <w:r>
        <w:rPr>
          <w:b/>
        </w:rPr>
        <w:t xml:space="preserve">Osvobozeno od DPH </w:t>
      </w:r>
      <w:r w:rsidRPr="00D90DAA">
        <w:rPr>
          <w:b/>
        </w:rPr>
        <w:tab/>
      </w:r>
      <w:r w:rsidRPr="00D90DAA">
        <w:rPr>
          <w:b/>
        </w:rPr>
        <w:tab/>
      </w:r>
      <w:r w:rsidRPr="00D90DAA">
        <w:rPr>
          <w:b/>
        </w:rPr>
        <w:br/>
      </w:r>
      <w:r w:rsidRPr="00D90DAA">
        <w:rPr>
          <w:b/>
          <w:sz w:val="16"/>
          <w:szCs w:val="16"/>
        </w:rPr>
        <w:t xml:space="preserve">výši DPH odvede pořadatel příslušnému </w:t>
      </w:r>
      <w:proofErr w:type="spellStart"/>
      <w:r w:rsidRPr="00D90DAA">
        <w:rPr>
          <w:b/>
          <w:sz w:val="16"/>
          <w:szCs w:val="16"/>
        </w:rPr>
        <w:t>fin</w:t>
      </w:r>
      <w:proofErr w:type="spellEnd"/>
      <w:r w:rsidRPr="00D90DAA">
        <w:rPr>
          <w:b/>
          <w:sz w:val="16"/>
          <w:szCs w:val="16"/>
        </w:rPr>
        <w:t xml:space="preserve">. úřadu </w:t>
      </w:r>
    </w:p>
    <w:p w:rsidR="000B374C" w:rsidRDefault="00083E05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</w:pPr>
      <w:r w:rsidRPr="00DE4971">
        <w:rPr>
          <w:b/>
        </w:rPr>
        <w:t>Další ustanovení</w:t>
      </w:r>
    </w:p>
    <w:p w:rsidR="000B374C" w:rsidRDefault="00083E05" w:rsidP="001433A0">
      <w:pPr>
        <w:pStyle w:val="Odstavecseseznamem"/>
        <w:keepLines/>
        <w:spacing w:after="0"/>
        <w:ind w:left="0"/>
        <w:jc w:val="both"/>
      </w:pPr>
      <w:r>
        <w:t xml:space="preserve">Prodejce bude dle svých možností propagovat v místě svého působení danou akci pořadatele, a </w:t>
      </w:r>
      <w:r w:rsidR="001433A0">
        <w:t xml:space="preserve">to </w:t>
      </w:r>
      <w:r>
        <w:t>jak formou</w:t>
      </w:r>
      <w:r w:rsidR="000D6100">
        <w:t xml:space="preserve"> umístění propagačních letáků či</w:t>
      </w:r>
      <w:r>
        <w:t xml:space="preserve"> plakátů, tak formou inte</w:t>
      </w:r>
      <w:r w:rsidR="001433A0">
        <w:t xml:space="preserve">rnetové prezentace na stránkách prodejce </w:t>
      </w:r>
      <w:hyperlink r:id="rId6" w:history="1">
        <w:r w:rsidR="000D6100" w:rsidRPr="00BB1B7A">
          <w:rPr>
            <w:rStyle w:val="Hypertextovodkaz"/>
          </w:rPr>
          <w:t>www.ckrumlov.info</w:t>
        </w:r>
      </w:hyperlink>
      <w:r w:rsidR="001433A0">
        <w:t xml:space="preserve"> </w:t>
      </w:r>
    </w:p>
    <w:p w:rsidR="001433A0" w:rsidRPr="000B374C" w:rsidRDefault="001433A0" w:rsidP="001433A0">
      <w:pPr>
        <w:pStyle w:val="Odstavecseseznamem"/>
        <w:keepLines/>
        <w:spacing w:after="0"/>
        <w:ind w:left="0"/>
        <w:jc w:val="both"/>
      </w:pPr>
    </w:p>
    <w:p w:rsidR="000B374C" w:rsidRDefault="00505752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</w:pPr>
      <w:r w:rsidRPr="00DE4971">
        <w:rPr>
          <w:b/>
        </w:rPr>
        <w:t>Závěrečná ustanovení</w:t>
      </w:r>
    </w:p>
    <w:p w:rsidR="009C74A9" w:rsidRDefault="00505752" w:rsidP="000B374C">
      <w:pPr>
        <w:pStyle w:val="Odstavecseseznamem"/>
        <w:keepLines/>
        <w:spacing w:after="0"/>
        <w:ind w:left="0"/>
        <w:jc w:val="both"/>
      </w:pPr>
      <w:r>
        <w:t>Tato smlouva nabývá platnosti v den jejího podepsání smluvními stranami. Je vyhotovena ve dvou exemplářích a každá ze smluvních stran obdrží po jednom vyhotovení.</w:t>
      </w:r>
      <w:r w:rsidR="00F10686">
        <w:t xml:space="preserve"> Smlouva se uzavírá na dobu určitou. S platností do konce roku 20</w:t>
      </w:r>
      <w:r w:rsidR="00B44BB5">
        <w:t>19</w:t>
      </w:r>
      <w:r w:rsidR="00F10686">
        <w:t xml:space="preserve">. </w:t>
      </w:r>
    </w:p>
    <w:p w:rsidR="000B374C" w:rsidRDefault="000B374C">
      <w:pPr>
        <w:pStyle w:val="Odstavecseseznamem"/>
        <w:keepLines/>
        <w:spacing w:after="0"/>
        <w:ind w:left="0"/>
        <w:jc w:val="both"/>
      </w:pPr>
    </w:p>
    <w:p w:rsidR="000B374C" w:rsidRDefault="000B374C">
      <w:pPr>
        <w:pStyle w:val="Odstavecseseznamem"/>
        <w:keepLines/>
        <w:spacing w:after="0"/>
        <w:ind w:left="0"/>
        <w:jc w:val="both"/>
      </w:pPr>
      <w:r>
        <w:t>V Českém Krumlově</w:t>
      </w:r>
      <w:r w:rsidR="004F04CF">
        <w:t>,</w:t>
      </w:r>
      <w:r>
        <w:t xml:space="preserve"> dne </w:t>
      </w:r>
      <w:r w:rsidR="000D6100">
        <w:t xml:space="preserve">        </w:t>
      </w:r>
      <w:r>
        <w:t>…</w:t>
      </w:r>
      <w:r w:rsidR="000D6100">
        <w:t>………………………</w:t>
      </w:r>
      <w:proofErr w:type="gramStart"/>
      <w:r w:rsidR="000D6100">
        <w:t>…….</w:t>
      </w:r>
      <w:proofErr w:type="gramEnd"/>
      <w:r w:rsidR="000D6100">
        <w:t>.</w:t>
      </w:r>
    </w:p>
    <w:p w:rsidR="000B374C" w:rsidRDefault="000B374C">
      <w:pPr>
        <w:pStyle w:val="Odstavecseseznamem"/>
        <w:keepLines/>
        <w:spacing w:after="0"/>
        <w:ind w:left="0"/>
        <w:jc w:val="both"/>
      </w:pPr>
    </w:p>
    <w:p w:rsidR="001F760E" w:rsidRDefault="001F760E">
      <w:pPr>
        <w:pStyle w:val="Odstavecseseznamem"/>
        <w:keepLines/>
        <w:spacing w:after="0"/>
        <w:ind w:left="0"/>
        <w:jc w:val="both"/>
      </w:pPr>
    </w:p>
    <w:p w:rsidR="000B374C" w:rsidRDefault="001F760E">
      <w:pPr>
        <w:pStyle w:val="Odstavecseseznamem"/>
        <w:keepLines/>
        <w:spacing w:after="0"/>
        <w:ind w:left="0"/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B8318" wp14:editId="11F10584">
                <wp:simplePos x="0" y="0"/>
                <wp:positionH relativeFrom="column">
                  <wp:posOffset>3548380</wp:posOffset>
                </wp:positionH>
                <wp:positionV relativeFrom="paragraph">
                  <wp:posOffset>120015</wp:posOffset>
                </wp:positionV>
                <wp:extent cx="20859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3ED6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4B9A" wp14:editId="09FA4B0F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20859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3A1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16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" strokecolor="#4579b8 [3044]">
                <v:stroke dashstyle="3 1"/>
              </v:line>
            </w:pict>
          </mc:Fallback>
        </mc:AlternateContent>
      </w:r>
    </w:p>
    <w:p w:rsidR="001F760E" w:rsidRDefault="001F760E">
      <w:pPr>
        <w:pStyle w:val="Odstavecseseznamem"/>
        <w:keepLines/>
        <w:spacing w:after="0"/>
        <w:ind w:left="0"/>
        <w:jc w:val="both"/>
      </w:pPr>
      <w:r>
        <w:tab/>
      </w:r>
      <w:r w:rsidR="001433A0">
        <w:t xml:space="preserve">     </w:t>
      </w:r>
      <w:r>
        <w:t>Pořadatel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3A0">
        <w:t xml:space="preserve">        </w:t>
      </w:r>
      <w:r>
        <w:t>Prodejce</w:t>
      </w:r>
    </w:p>
    <w:sectPr w:rsidR="001F760E" w:rsidSect="003F3073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713F"/>
    <w:multiLevelType w:val="hybridMultilevel"/>
    <w:tmpl w:val="B5F0290A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3547172F"/>
    <w:multiLevelType w:val="hybridMultilevel"/>
    <w:tmpl w:val="FE86E3CA"/>
    <w:lvl w:ilvl="0" w:tplc="668EC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011"/>
    <w:multiLevelType w:val="hybridMultilevel"/>
    <w:tmpl w:val="7AA6CBB0"/>
    <w:lvl w:ilvl="0" w:tplc="668EC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DBB"/>
    <w:multiLevelType w:val="hybridMultilevel"/>
    <w:tmpl w:val="588ED50A"/>
    <w:lvl w:ilvl="0" w:tplc="9E4E934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A9"/>
    <w:rsid w:val="00083E05"/>
    <w:rsid w:val="000B374C"/>
    <w:rsid w:val="000D6100"/>
    <w:rsid w:val="001433A0"/>
    <w:rsid w:val="00182332"/>
    <w:rsid w:val="001C60C9"/>
    <w:rsid w:val="001F760E"/>
    <w:rsid w:val="00345856"/>
    <w:rsid w:val="003F3073"/>
    <w:rsid w:val="00487A5D"/>
    <w:rsid w:val="004C6689"/>
    <w:rsid w:val="004F04CF"/>
    <w:rsid w:val="00505752"/>
    <w:rsid w:val="00602687"/>
    <w:rsid w:val="00625281"/>
    <w:rsid w:val="006C1EE0"/>
    <w:rsid w:val="006D22AC"/>
    <w:rsid w:val="00872D1E"/>
    <w:rsid w:val="00883183"/>
    <w:rsid w:val="00951B4A"/>
    <w:rsid w:val="009C74A9"/>
    <w:rsid w:val="00A80E2F"/>
    <w:rsid w:val="00AA29A8"/>
    <w:rsid w:val="00B44BB5"/>
    <w:rsid w:val="00B65338"/>
    <w:rsid w:val="00B81366"/>
    <w:rsid w:val="00BA5F88"/>
    <w:rsid w:val="00BB2AA1"/>
    <w:rsid w:val="00CD571A"/>
    <w:rsid w:val="00DE4971"/>
    <w:rsid w:val="00EC7A24"/>
    <w:rsid w:val="00F10686"/>
    <w:rsid w:val="00F16771"/>
    <w:rsid w:val="00F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A5B"/>
  <w15:docId w15:val="{C38D044A-2AE6-4D81-BAB4-17E3A41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E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60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C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rumlov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DC6B-E4EA-48F8-A65D-0FB1DD9C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Picková Michaela</dc:creator>
  <cp:lastModifiedBy>Šindelářová Andrea</cp:lastModifiedBy>
  <cp:revision>6</cp:revision>
  <cp:lastPrinted>2018-11-20T14:59:00Z</cp:lastPrinted>
  <dcterms:created xsi:type="dcterms:W3CDTF">2017-12-04T08:15:00Z</dcterms:created>
  <dcterms:modified xsi:type="dcterms:W3CDTF">2018-11-29T14:08:00Z</dcterms:modified>
</cp:coreProperties>
</file>