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C26" w:rsidRDefault="00F84C26" w:rsidP="00F84C26">
      <w:r>
        <w:t>Dobrý den pane Stejskale, potvrzuji přijetí objednávky a závazně potvrzuji plnění z naší strany dle objednávky a námi zaslané cenové nabídky.</w:t>
      </w:r>
    </w:p>
    <w:p w:rsidR="00F84C26" w:rsidRDefault="00F84C26" w:rsidP="00F84C26"/>
    <w:p w:rsidR="00F84C26" w:rsidRDefault="00F84C26" w:rsidP="00F84C26">
      <w:r>
        <w:t>S pozdravem</w:t>
      </w:r>
    </w:p>
    <w:p w:rsidR="00F84C26" w:rsidRDefault="00F84C26" w:rsidP="00F84C26"/>
    <w:p w:rsidR="00F84C26" w:rsidRDefault="00F84C26" w:rsidP="00F84C26">
      <w:r>
        <w:br w:type="textWrapping" w:clear="all"/>
      </w:r>
    </w:p>
    <w:tbl>
      <w:tblPr>
        <w:tblW w:w="0" w:type="auto"/>
        <w:tblCellSpacing w:w="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2"/>
        <w:gridCol w:w="117"/>
      </w:tblGrid>
      <w:tr w:rsidR="00F84C26" w:rsidTr="00F84C26">
        <w:trPr>
          <w:gridAfter w:val="1"/>
          <w:tblCellSpacing w:w="37" w:type="dxa"/>
        </w:trPr>
        <w:tc>
          <w:tcPr>
            <w:tcW w:w="0" w:type="auto"/>
            <w:vAlign w:val="center"/>
            <w:hideMark/>
          </w:tcPr>
          <w:p w:rsidR="00F84C26" w:rsidRDefault="00F84C26"/>
        </w:tc>
      </w:tr>
      <w:tr w:rsidR="00F84C26" w:rsidTr="00F84C26">
        <w:trPr>
          <w:tblCellSpacing w:w="37" w:type="dxa"/>
        </w:trPr>
        <w:tc>
          <w:tcPr>
            <w:tcW w:w="0" w:type="auto"/>
            <w:vAlign w:val="bottom"/>
            <w:hideMark/>
          </w:tcPr>
          <w:p w:rsidR="00F84C26" w:rsidRDefault="00F84C26">
            <w:pPr>
              <w:pStyle w:val="Normlnweb"/>
              <w:spacing w:before="0" w:beforeAutospacing="0" w:after="240" w:afterAutospacing="0"/>
              <w:rPr>
                <w:lang w:eastAsia="en-US"/>
              </w:rPr>
            </w:pPr>
            <w:r>
              <w:rPr>
                <w:rStyle w:val="Siln"/>
                <w:rFonts w:ascii="Tahoma" w:hAnsi="Tahoma" w:cs="Tahoma"/>
                <w:color w:val="444444"/>
                <w:sz w:val="27"/>
                <w:szCs w:val="27"/>
                <w:lang w:eastAsia="en-US"/>
              </w:rPr>
              <w:t>Jan Kudrjavcev</w:t>
            </w:r>
          </w:p>
          <w:p w:rsidR="00F84C26" w:rsidRDefault="00F84C26">
            <w:pPr>
              <w:pStyle w:val="Normlnweb"/>
              <w:spacing w:before="0" w:beforeAutospacing="0" w:after="0" w:afterAutospacing="0"/>
              <w:rPr>
                <w:lang w:eastAsia="en-US"/>
              </w:rPr>
            </w:pPr>
            <w:r>
              <w:rPr>
                <w:rStyle w:val="Zdraznn"/>
                <w:rFonts w:ascii="Tahoma" w:hAnsi="Tahoma" w:cs="Tahoma"/>
                <w:color w:val="444444"/>
                <w:sz w:val="20"/>
                <w:szCs w:val="20"/>
                <w:lang w:eastAsia="en-US"/>
              </w:rPr>
              <w:t>produktový specialista</w:t>
            </w:r>
          </w:p>
          <w:p w:rsidR="00F84C26" w:rsidRDefault="00F84C26">
            <w:pPr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tbl>
            <w:tblPr>
              <w:tblW w:w="0" w:type="auto"/>
              <w:tblCellSpacing w:w="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84"/>
              <w:gridCol w:w="117"/>
            </w:tblGrid>
            <w:tr w:rsidR="00F84C26">
              <w:trPr>
                <w:tblCellSpacing w:w="37" w:type="dxa"/>
              </w:trPr>
              <w:tc>
                <w:tcPr>
                  <w:tcW w:w="0" w:type="auto"/>
                </w:tcPr>
                <w:p w:rsidR="00F84C26" w:rsidRDefault="00F84C26">
                  <w:pPr>
                    <w:rPr>
                      <w:lang w:eastAsia="en-US"/>
                    </w:rPr>
                  </w:pPr>
                  <w:r>
                    <w:rPr>
                      <w:rStyle w:val="Siln"/>
                      <w:rFonts w:ascii="Tahoma" w:hAnsi="Tahoma" w:cs="Tahoma"/>
                      <w:color w:val="999999"/>
                      <w:sz w:val="20"/>
                      <w:szCs w:val="20"/>
                      <w:lang w:eastAsia="en-US"/>
                    </w:rPr>
                    <w:t>Toner 1 s r. o.</w:t>
                  </w:r>
                  <w:r>
                    <w:rPr>
                      <w:rFonts w:ascii="Tahoma" w:hAnsi="Tahoma" w:cs="Tahoma"/>
                      <w:color w:val="999999"/>
                      <w:sz w:val="20"/>
                      <w:szCs w:val="20"/>
                      <w:lang w:eastAsia="en-US"/>
                    </w:rPr>
                    <w:t>, Heleny Malířové 411/4, 169 00 Praha 6, IČ: 27640990</w:t>
                  </w:r>
                </w:p>
                <w:p w:rsidR="00F84C26" w:rsidRDefault="00F84C26">
                  <w:pPr>
                    <w:rPr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999999"/>
                      <w:sz w:val="15"/>
                      <w:szCs w:val="15"/>
                      <w:lang w:eastAsia="en-US"/>
                    </w:rPr>
                    <w:br/>
                  </w:r>
                  <w:r>
                    <w:rPr>
                      <w:rFonts w:ascii="Tahoma" w:hAnsi="Tahoma" w:cs="Tahoma"/>
                      <w:color w:val="999999"/>
                      <w:sz w:val="20"/>
                      <w:szCs w:val="20"/>
                      <w:lang w:eastAsia="en-US"/>
                    </w:rPr>
                    <w:t>Tel: 777 757 051 Zelená linka: 800 100 593 </w:t>
                  </w:r>
                </w:p>
                <w:p w:rsidR="00F84C26" w:rsidRDefault="00F84C26">
                  <w:pPr>
                    <w:rPr>
                      <w:lang w:eastAsia="en-US"/>
                    </w:rPr>
                  </w:pPr>
                </w:p>
                <w:p w:rsidR="00F84C26" w:rsidRDefault="00F84C26">
                  <w:pPr>
                    <w:rPr>
                      <w:lang w:eastAsia="en-US"/>
                    </w:rPr>
                  </w:pPr>
                  <w:r>
                    <w:rPr>
                      <w:rFonts w:ascii="Tahoma" w:hAnsi="Tahoma" w:cs="Tahoma"/>
                      <w:color w:val="999999"/>
                      <w:sz w:val="20"/>
                      <w:szCs w:val="20"/>
                      <w:lang w:eastAsia="en-US"/>
                    </w:rPr>
                    <w:t xml:space="preserve">E-mail: </w:t>
                  </w:r>
                  <w:hyperlink r:id="rId4" w:tgtFrame="_blank" w:history="1">
                    <w:r>
                      <w:rPr>
                        <w:rStyle w:val="Hypertextovodkaz"/>
                        <w:rFonts w:ascii="Tahoma" w:hAnsi="Tahoma" w:cs="Tahoma"/>
                        <w:sz w:val="20"/>
                        <w:szCs w:val="20"/>
                        <w:lang w:eastAsia="en-US"/>
                      </w:rPr>
                      <w:t>kudrjavcev@naplne.com</w:t>
                    </w:r>
                  </w:hyperlink>
                  <w:r>
                    <w:rPr>
                      <w:rFonts w:ascii="Tahoma" w:hAnsi="Tahoma" w:cs="Tahoma"/>
                      <w:color w:val="999999"/>
                      <w:sz w:val="20"/>
                      <w:szCs w:val="20"/>
                      <w:lang w:eastAsia="en-US"/>
                    </w:rPr>
                    <w:t xml:space="preserve"> Web: </w:t>
                  </w:r>
                  <w:hyperlink r:id="rId5" w:tgtFrame="_blank" w:history="1">
                    <w:r>
                      <w:rPr>
                        <w:rStyle w:val="Hypertextovodkaz"/>
                        <w:rFonts w:ascii="Tahoma" w:hAnsi="Tahoma" w:cs="Tahoma"/>
                        <w:sz w:val="20"/>
                        <w:szCs w:val="20"/>
                        <w:lang w:eastAsia="en-US"/>
                      </w:rPr>
                      <w:t>www.naplne.com</w:t>
                    </w:r>
                  </w:hyperlink>
                </w:p>
                <w:p w:rsidR="00F84C26" w:rsidRDefault="00F84C26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4C26" w:rsidRDefault="00F84C26">
                  <w:pPr>
                    <w:rPr>
                      <w:lang w:eastAsia="en-US"/>
                    </w:rPr>
                  </w:pPr>
                </w:p>
              </w:tc>
            </w:tr>
            <w:tr w:rsidR="00F84C26">
              <w:trPr>
                <w:tblCellSpacing w:w="3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3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29"/>
                  </w:tblGrid>
                  <w:tr w:rsidR="00F84C26">
                    <w:trPr>
                      <w:tblCellSpacing w:w="3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84C26" w:rsidRDefault="00F84C26">
                        <w:pPr>
                          <w:rPr>
                            <w:lang w:eastAsia="en-US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bCs/>
                            <w:i/>
                            <w:iCs/>
                            <w:color w:val="00FF00"/>
                            <w:sz w:val="72"/>
                            <w:szCs w:val="72"/>
                            <w:lang w:eastAsia="en-US"/>
                          </w:rPr>
                          <w:t>Náplně.</w:t>
                        </w:r>
                        <w:r>
                          <w:rPr>
                            <w:rFonts w:ascii="Arial Black" w:hAnsi="Arial Black"/>
                            <w:b/>
                            <w:bCs/>
                            <w:i/>
                            <w:iCs/>
                            <w:color w:val="6FA8DC"/>
                            <w:sz w:val="72"/>
                            <w:szCs w:val="72"/>
                            <w:lang w:eastAsia="en-US"/>
                          </w:rPr>
                          <w:t>com</w:t>
                        </w:r>
                        <w:r>
                          <w:rPr>
                            <w:sz w:val="15"/>
                            <w:szCs w:val="15"/>
                            <w:shd w:val="clear" w:color="auto" w:fill="FFFFFF"/>
                            <w:lang w:eastAsia="en-US"/>
                          </w:rPr>
                          <w:br/>
                        </w:r>
                        <w:r>
                          <w:rPr>
                            <w:sz w:val="15"/>
                            <w:szCs w:val="15"/>
                            <w:shd w:val="clear" w:color="auto" w:fill="FFFFFF"/>
                            <w:lang w:eastAsia="en-US"/>
                          </w:rPr>
                          <w:br/>
                        </w:r>
                        <w:r>
                          <w:rPr>
                            <w:rFonts w:ascii="Arial Black" w:hAnsi="Arial Black"/>
                            <w:b/>
                            <w:bCs/>
                            <w:color w:val="FFFFFF"/>
                            <w:sz w:val="15"/>
                            <w:szCs w:val="15"/>
                            <w:shd w:val="clear" w:color="auto" w:fill="FF9900"/>
                            <w:lang w:eastAsia="en-US"/>
                          </w:rPr>
                          <w:t> </w:t>
                        </w:r>
                        <w:r>
                          <w:rPr>
                            <w:rFonts w:ascii="Arial Black" w:hAnsi="Arial Black"/>
                            <w:b/>
                            <w:bCs/>
                            <w:color w:val="FFFFFF"/>
                            <w:shd w:val="clear" w:color="auto" w:fill="FF9900"/>
                            <w:lang w:eastAsia="en-US"/>
                          </w:rPr>
                          <w:t>  tonery</w:t>
                        </w:r>
                        <w:r>
                          <w:rPr>
                            <w:rFonts w:ascii="Arial Black" w:hAnsi="Arial Black"/>
                            <w:color w:val="FFFFFF"/>
                            <w:sz w:val="15"/>
                            <w:szCs w:val="15"/>
                            <w:shd w:val="clear" w:color="auto" w:fill="FF9900"/>
                            <w:lang w:eastAsia="en-US"/>
                          </w:rPr>
                          <w:t>  </w:t>
                        </w:r>
                        <w:r>
                          <w:rPr>
                            <w:rFonts w:ascii="Calibri" w:hAnsi="Calibri"/>
                            <w:color w:val="FFFFFF"/>
                            <w:sz w:val="22"/>
                            <w:szCs w:val="22"/>
                            <w:shd w:val="clear" w:color="auto" w:fill="FF9900"/>
                            <w:lang w:eastAsia="en-US"/>
                          </w:rPr>
                          <w:t>·</w:t>
                        </w:r>
                        <w:r>
                          <w:rPr>
                            <w:rFonts w:ascii="Arial Black" w:hAnsi="Arial Black"/>
                            <w:color w:val="FFFFFF"/>
                            <w:sz w:val="15"/>
                            <w:szCs w:val="15"/>
                            <w:shd w:val="clear" w:color="auto" w:fill="FF9900"/>
                            <w:lang w:eastAsia="en-US"/>
                          </w:rPr>
                          <w:t>  </w:t>
                        </w:r>
                        <w:proofErr w:type="spellStart"/>
                        <w:r>
                          <w:rPr>
                            <w:rFonts w:ascii="Arial Black" w:hAnsi="Arial Black"/>
                            <w:b/>
                            <w:bCs/>
                            <w:color w:val="FFFFFF"/>
                            <w:shd w:val="clear" w:color="auto" w:fill="FF9900"/>
                            <w:lang w:eastAsia="en-US"/>
                          </w:rPr>
                          <w:t>cartridge</w:t>
                        </w:r>
                        <w:proofErr w:type="spellEnd"/>
                        <w:r>
                          <w:rPr>
                            <w:rFonts w:ascii="Arial Black" w:hAnsi="Arial Black"/>
                            <w:color w:val="FFFFFF"/>
                            <w:sz w:val="15"/>
                            <w:szCs w:val="15"/>
                            <w:shd w:val="clear" w:color="auto" w:fill="FF9900"/>
                            <w:lang w:eastAsia="en-US"/>
                          </w:rPr>
                          <w:t>  </w:t>
                        </w:r>
                        <w:r>
                          <w:rPr>
                            <w:rFonts w:ascii="Calibri" w:hAnsi="Calibri"/>
                            <w:color w:val="FFFFFF"/>
                            <w:sz w:val="23"/>
                            <w:szCs w:val="23"/>
                            <w:shd w:val="clear" w:color="auto" w:fill="FF9900"/>
                            <w:lang w:eastAsia="en-US"/>
                          </w:rPr>
                          <w:t>·</w:t>
                        </w:r>
                        <w:r>
                          <w:rPr>
                            <w:rFonts w:ascii="Arial Black" w:hAnsi="Arial Black"/>
                            <w:color w:val="FFFFFF"/>
                            <w:sz w:val="15"/>
                            <w:szCs w:val="15"/>
                            <w:shd w:val="clear" w:color="auto" w:fill="FF9900"/>
                            <w:lang w:eastAsia="en-US"/>
                          </w:rPr>
                          <w:t>  </w:t>
                        </w:r>
                        <w:r>
                          <w:rPr>
                            <w:rFonts w:ascii="Arial Black" w:hAnsi="Arial Black"/>
                            <w:b/>
                            <w:bCs/>
                            <w:color w:val="FFFFFF"/>
                            <w:shd w:val="clear" w:color="auto" w:fill="FF9900"/>
                            <w:lang w:eastAsia="en-US"/>
                          </w:rPr>
                          <w:t xml:space="preserve">papíry </w:t>
                        </w:r>
                        <w:r>
                          <w:rPr>
                            <w:rFonts w:ascii="Arial Black" w:hAnsi="Arial Black"/>
                            <w:b/>
                            <w:bCs/>
                            <w:color w:val="FFFFFF"/>
                            <w:sz w:val="15"/>
                            <w:szCs w:val="15"/>
                            <w:shd w:val="clear" w:color="auto" w:fill="FF9900"/>
                            <w:lang w:eastAsia="en-US"/>
                          </w:rPr>
                          <w:t> </w:t>
                        </w:r>
                      </w:p>
                    </w:tc>
                  </w:tr>
                </w:tbl>
                <w:p w:rsidR="00F84C26" w:rsidRDefault="00F84C26">
                  <w:pPr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4C26" w:rsidRDefault="00F84C26">
                  <w:pPr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</w:p>
              </w:tc>
            </w:tr>
          </w:tbl>
          <w:p w:rsidR="00F84C26" w:rsidRDefault="00F84C26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F84C26" w:rsidRDefault="00F84C26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F84C26" w:rsidTr="00F84C26">
        <w:trPr>
          <w:tblCellSpacing w:w="37" w:type="dxa"/>
        </w:trPr>
        <w:tc>
          <w:tcPr>
            <w:tcW w:w="0" w:type="auto"/>
            <w:vAlign w:val="center"/>
            <w:hideMark/>
          </w:tcPr>
          <w:p w:rsidR="00F84C26" w:rsidRDefault="00F84C26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4C26" w:rsidRDefault="00F84C26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F84C26" w:rsidTr="00F84C26">
        <w:trPr>
          <w:tblCellSpacing w:w="37" w:type="dxa"/>
        </w:trPr>
        <w:tc>
          <w:tcPr>
            <w:tcW w:w="0" w:type="auto"/>
            <w:gridSpan w:val="2"/>
            <w:vAlign w:val="center"/>
            <w:hideMark/>
          </w:tcPr>
          <w:p w:rsidR="00F84C26" w:rsidRDefault="00F84C26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</w:tbl>
    <w:p w:rsidR="00F84C26" w:rsidRDefault="00F84C26" w:rsidP="00F84C26">
      <w:pPr>
        <w:spacing w:line="276" w:lineRule="auto"/>
        <w:rPr>
          <w:rFonts w:ascii="Verdana" w:hAnsi="Verdana" w:cs="Arial"/>
          <w:color w:val="000000"/>
          <w:sz w:val="15"/>
          <w:szCs w:val="15"/>
        </w:rPr>
      </w:pPr>
    </w:p>
    <w:p w:rsidR="00F84C26" w:rsidRDefault="00F84C26" w:rsidP="00F84C26"/>
    <w:p w:rsidR="00F84C26" w:rsidRDefault="00F84C26" w:rsidP="00F84C26">
      <w:r>
        <w:t>Dne 23. listopadu 2016 15:47 Stejskal &lt;</w:t>
      </w:r>
      <w:hyperlink r:id="rId6" w:tgtFrame="_blank" w:history="1">
        <w:r>
          <w:rPr>
            <w:rStyle w:val="Hypertextovodkaz"/>
          </w:rPr>
          <w:t>stejskal@visk.cz</w:t>
        </w:r>
      </w:hyperlink>
      <w:r>
        <w:t xml:space="preserve">&gt; </w:t>
      </w:r>
      <w:proofErr w:type="gramStart"/>
      <w:r>
        <w:t>napsal(a):</w:t>
      </w:r>
      <w:proofErr w:type="gramEnd"/>
    </w:p>
    <w:p w:rsidR="00F84C26" w:rsidRDefault="00F84C26" w:rsidP="00F84C26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Vážený pane,</w:t>
      </w:r>
    </w:p>
    <w:p w:rsidR="00F84C26" w:rsidRDefault="00F84C26" w:rsidP="00F84C26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F84C26" w:rsidRDefault="00F84C26" w:rsidP="00F84C26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F84C26" w:rsidRDefault="00F84C26" w:rsidP="00F84C26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v příloze je objednávka tonerů dle specifikace</w:t>
      </w:r>
    </w:p>
    <w:p w:rsidR="00F84C26" w:rsidRDefault="00F84C26" w:rsidP="00F84C26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F84C26" w:rsidRDefault="00F84C26" w:rsidP="00F84C26">
      <w:pPr>
        <w:pStyle w:val="m4419940730435670839msolistparagraph"/>
      </w:pPr>
      <w:r>
        <w:rPr>
          <w:rFonts w:ascii="Calibri" w:hAnsi="Calibri"/>
          <w:color w:val="1F497D"/>
          <w:sz w:val="22"/>
          <w:szCs w:val="22"/>
        </w:rPr>
        <w:t>-</w:t>
      </w:r>
      <w:r>
        <w:rPr>
          <w:color w:val="1F497D"/>
          <w:sz w:val="14"/>
          <w:szCs w:val="14"/>
        </w:rPr>
        <w:t xml:space="preserve">          </w:t>
      </w:r>
      <w:r>
        <w:rPr>
          <w:rFonts w:ascii="Calibri" w:hAnsi="Calibri"/>
          <w:color w:val="1F497D"/>
          <w:sz w:val="22"/>
          <w:szCs w:val="22"/>
        </w:rPr>
        <w:t>potvrďte prosím přijetí Objednávky (mailem)</w:t>
      </w:r>
    </w:p>
    <w:p w:rsidR="003B3D22" w:rsidRDefault="003B3D22">
      <w:bookmarkStart w:id="0" w:name="_GoBack"/>
      <w:bookmarkEnd w:id="0"/>
    </w:p>
    <w:sectPr w:rsidR="003B3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C26"/>
    <w:rsid w:val="003B3D22"/>
    <w:rsid w:val="008407B7"/>
    <w:rsid w:val="00F8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DF4E2-C3E8-4032-8E05-AB1415A1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4C2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84C2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84C26"/>
    <w:pPr>
      <w:spacing w:before="100" w:beforeAutospacing="1" w:after="100" w:afterAutospacing="1"/>
    </w:pPr>
  </w:style>
  <w:style w:type="paragraph" w:customStyle="1" w:styleId="m4419940730435670839msolistparagraph">
    <w:name w:val="m_4419940730435670839msolistparagraph"/>
    <w:basedOn w:val="Normln"/>
    <w:uiPriority w:val="99"/>
    <w:semiHidden/>
    <w:rsid w:val="00F84C2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F84C26"/>
    <w:rPr>
      <w:b/>
      <w:bCs/>
    </w:rPr>
  </w:style>
  <w:style w:type="character" w:styleId="Zdraznn">
    <w:name w:val="Emphasis"/>
    <w:basedOn w:val="Standardnpsmoodstavce"/>
    <w:uiPriority w:val="20"/>
    <w:qFormat/>
    <w:rsid w:val="00F84C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jskal@visk.cz" TargetMode="External"/><Relationship Id="rId5" Type="http://schemas.openxmlformats.org/officeDocument/2006/relationships/hyperlink" Target="http://www.naplne.com" TargetMode="External"/><Relationship Id="rId4" Type="http://schemas.openxmlformats.org/officeDocument/2006/relationships/hyperlink" Target="mailto:kudrjavcev@naplne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Stejskal</dc:creator>
  <cp:keywords/>
  <dc:description/>
  <cp:lastModifiedBy>Jan Stejskal</cp:lastModifiedBy>
  <cp:revision>1</cp:revision>
  <dcterms:created xsi:type="dcterms:W3CDTF">2016-11-28T13:37:00Z</dcterms:created>
  <dcterms:modified xsi:type="dcterms:W3CDTF">2016-11-28T13:38:00Z</dcterms:modified>
</cp:coreProperties>
</file>