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Pr="00097272" w:rsidRDefault="008619EF" w:rsidP="00A37B00">
      <w:pPr>
        <w:tabs>
          <w:tab w:val="left" w:pos="567"/>
          <w:tab w:val="left" w:pos="4678"/>
          <w:tab w:val="left" w:pos="5670"/>
        </w:tabs>
        <w:jc w:val="center"/>
        <w:rPr>
          <w:b/>
          <w:sz w:val="36"/>
          <w:szCs w:val="36"/>
        </w:rPr>
      </w:pPr>
      <w:r w:rsidRPr="00097272">
        <w:rPr>
          <w:b/>
          <w:sz w:val="36"/>
          <w:szCs w:val="36"/>
        </w:rPr>
        <w:t>SMLOUVA O DÍLO</w:t>
      </w:r>
    </w:p>
    <w:p w:rsidR="008619EF" w:rsidRPr="00097272" w:rsidRDefault="008619EF" w:rsidP="0082006A">
      <w:pPr>
        <w:spacing w:before="80" w:after="8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Mgr. Davidem Šimkem, starostou </w:t>
      </w:r>
    </w:p>
    <w:p w:rsidR="008619EF" w:rsidRPr="0097441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5B6AF5">
        <w:rPr>
          <w:sz w:val="22"/>
          <w:szCs w:val="22"/>
        </w:rPr>
        <w:t>xxxxxxxxxxxxxxxxxxxx</w:t>
      </w:r>
    </w:p>
    <w:p w:rsidR="008619EF" w:rsidRPr="00974413" w:rsidRDefault="008619EF" w:rsidP="0032738A">
      <w:pPr>
        <w:tabs>
          <w:tab w:val="left" w:pos="1843"/>
          <w:tab w:val="left" w:pos="4820"/>
          <w:tab w:val="left" w:pos="5670"/>
        </w:tabs>
        <w:spacing w:after="100"/>
        <w:rPr>
          <w:sz w:val="22"/>
          <w:szCs w:val="22"/>
        </w:rPr>
      </w:pPr>
      <w:r w:rsidRPr="00974413">
        <w:rPr>
          <w:sz w:val="22"/>
          <w:szCs w:val="22"/>
        </w:rPr>
        <w:tab/>
        <w:t xml:space="preserve">                                 </w:t>
      </w:r>
      <w:r w:rsidR="005B6AF5">
        <w:rPr>
          <w:sz w:val="22"/>
          <w:szCs w:val="22"/>
        </w:rPr>
        <w:t>xxxxxxxxxxxxxxxxxxx</w:t>
      </w:r>
    </w:p>
    <w:p w:rsidR="008619EF" w:rsidRPr="00974413" w:rsidRDefault="008619EF" w:rsidP="0032738A">
      <w:pPr>
        <w:tabs>
          <w:tab w:val="left" w:pos="426"/>
          <w:tab w:val="left" w:pos="1843"/>
          <w:tab w:val="left" w:pos="1985"/>
        </w:tabs>
        <w:spacing w:after="10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32738A">
      <w:pPr>
        <w:tabs>
          <w:tab w:val="left" w:pos="426"/>
          <w:tab w:val="left" w:pos="1843"/>
          <w:tab w:val="left" w:pos="1985"/>
        </w:tabs>
        <w:spacing w:after="10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1C5652">
        <w:rPr>
          <w:b/>
          <w:sz w:val="22"/>
          <w:szCs w:val="22"/>
        </w:rPr>
        <w:t>ABLOC Praha s.r.o.</w:t>
      </w:r>
    </w:p>
    <w:p w:rsidR="008619EF" w:rsidRPr="001C5652"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9C5D04" w:rsidRPr="001C5652">
        <w:rPr>
          <w:b/>
          <w:sz w:val="22"/>
          <w:szCs w:val="22"/>
        </w:rPr>
        <w:t>01768301</w:t>
      </w:r>
      <w:r w:rsidRPr="001C5652">
        <w:rPr>
          <w:b/>
          <w:sz w:val="22"/>
          <w:szCs w:val="22"/>
        </w:rPr>
        <w:t xml:space="preserve">, DIČ: </w:t>
      </w:r>
      <w:r w:rsidR="009C5D04" w:rsidRPr="001C5652">
        <w:rPr>
          <w:b/>
          <w:sz w:val="22"/>
          <w:szCs w:val="22"/>
        </w:rPr>
        <w:t>CZ01768301</w:t>
      </w:r>
    </w:p>
    <w:p w:rsidR="008619EF" w:rsidRPr="001C5652" w:rsidRDefault="008619EF" w:rsidP="00A0360E">
      <w:pPr>
        <w:tabs>
          <w:tab w:val="left" w:pos="1843"/>
          <w:tab w:val="left" w:pos="2552"/>
          <w:tab w:val="left" w:pos="5103"/>
        </w:tabs>
        <w:jc w:val="both"/>
        <w:rPr>
          <w:b/>
          <w:sz w:val="22"/>
          <w:szCs w:val="22"/>
        </w:rPr>
      </w:pPr>
      <w:r w:rsidRPr="001C5652">
        <w:rPr>
          <w:b/>
          <w:sz w:val="22"/>
          <w:szCs w:val="22"/>
        </w:rPr>
        <w:tab/>
        <w:t xml:space="preserve">sídlo </w:t>
      </w:r>
      <w:r w:rsidR="009C5D04" w:rsidRPr="001C5652">
        <w:rPr>
          <w:b/>
          <w:sz w:val="22"/>
          <w:szCs w:val="22"/>
        </w:rPr>
        <w:t>Polská 1089/6 Praha 2 Vinohrady   120 00</w:t>
      </w:r>
    </w:p>
    <w:p w:rsidR="008619EF" w:rsidRPr="001C5652" w:rsidRDefault="008619EF" w:rsidP="00A0360E">
      <w:pPr>
        <w:tabs>
          <w:tab w:val="left" w:pos="1843"/>
          <w:tab w:val="left" w:pos="2552"/>
          <w:tab w:val="left" w:pos="5103"/>
        </w:tabs>
        <w:ind w:left="1843"/>
        <w:jc w:val="both"/>
        <w:rPr>
          <w:sz w:val="22"/>
          <w:szCs w:val="22"/>
        </w:rPr>
      </w:pPr>
      <w:r w:rsidRPr="001C5652">
        <w:rPr>
          <w:sz w:val="22"/>
          <w:szCs w:val="22"/>
        </w:rPr>
        <w:t xml:space="preserve">zápis v rejstříku </w:t>
      </w:r>
      <w:r w:rsidR="009C5D04" w:rsidRPr="001C5652">
        <w:rPr>
          <w:sz w:val="22"/>
          <w:szCs w:val="22"/>
        </w:rPr>
        <w:t>Městský soud v Praze oddíl C vložka 211322</w:t>
      </w:r>
    </w:p>
    <w:p w:rsidR="008619EF" w:rsidRPr="001C5652" w:rsidRDefault="008619EF" w:rsidP="00DE5EE0">
      <w:pPr>
        <w:tabs>
          <w:tab w:val="left" w:pos="1843"/>
          <w:tab w:val="left" w:pos="2552"/>
          <w:tab w:val="left" w:pos="5103"/>
        </w:tabs>
        <w:jc w:val="both"/>
        <w:rPr>
          <w:sz w:val="22"/>
          <w:szCs w:val="22"/>
        </w:rPr>
      </w:pPr>
      <w:r w:rsidRPr="001C5652">
        <w:rPr>
          <w:sz w:val="22"/>
          <w:szCs w:val="22"/>
        </w:rPr>
        <w:tab/>
        <w:t xml:space="preserve">zastoupen </w:t>
      </w:r>
      <w:r w:rsidR="009C5D04" w:rsidRPr="001C5652">
        <w:rPr>
          <w:sz w:val="22"/>
          <w:szCs w:val="22"/>
        </w:rPr>
        <w:t>Bc.Daniel Foltýn</w:t>
      </w:r>
    </w:p>
    <w:p w:rsidR="008619EF" w:rsidRPr="00974413" w:rsidRDefault="008619EF" w:rsidP="0082006A">
      <w:pPr>
        <w:tabs>
          <w:tab w:val="left" w:pos="1843"/>
          <w:tab w:val="left" w:pos="2552"/>
          <w:tab w:val="left" w:pos="5103"/>
        </w:tabs>
        <w:jc w:val="both"/>
        <w:rPr>
          <w:sz w:val="22"/>
          <w:szCs w:val="22"/>
        </w:rPr>
      </w:pPr>
      <w:r w:rsidRPr="001C5652">
        <w:rPr>
          <w:sz w:val="22"/>
          <w:szCs w:val="22"/>
        </w:rPr>
        <w:tab/>
        <w:t xml:space="preserve">bankovní účet číslo: </w:t>
      </w:r>
      <w:r w:rsidR="005B6AF5">
        <w:rPr>
          <w:sz w:val="22"/>
          <w:szCs w:val="22"/>
        </w:rPr>
        <w:t>xxxxxxxxxxxxxxxxxxxx</w:t>
      </w:r>
    </w:p>
    <w:p w:rsidR="008619EF" w:rsidRPr="00974413" w:rsidRDefault="008619EF" w:rsidP="0032738A">
      <w:pPr>
        <w:tabs>
          <w:tab w:val="left" w:pos="426"/>
          <w:tab w:val="left" w:pos="1843"/>
          <w:tab w:val="left" w:pos="1985"/>
        </w:tabs>
        <w:spacing w:before="100"/>
        <w:jc w:val="both"/>
        <w:rPr>
          <w:sz w:val="22"/>
          <w:szCs w:val="22"/>
        </w:rPr>
      </w:pPr>
      <w:r w:rsidRPr="00974413">
        <w:rPr>
          <w:b/>
          <w:sz w:val="22"/>
          <w:szCs w:val="22"/>
        </w:rPr>
        <w:tab/>
      </w:r>
      <w:r w:rsidRPr="00974413">
        <w:rPr>
          <w:sz w:val="22"/>
          <w:szCs w:val="22"/>
        </w:rPr>
        <w:tab/>
        <w:t>- dále jen zhotovitel -</w:t>
      </w:r>
    </w:p>
    <w:p w:rsidR="008619EF" w:rsidRPr="00974413" w:rsidRDefault="008619EF" w:rsidP="00D50470">
      <w:pPr>
        <w:tabs>
          <w:tab w:val="left" w:pos="567"/>
          <w:tab w:val="left" w:pos="2127"/>
        </w:tabs>
        <w:spacing w:line="360" w:lineRule="auto"/>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4B76C2">
      <w:pPr>
        <w:tabs>
          <w:tab w:val="left" w:pos="567"/>
          <w:tab w:val="left" w:pos="2127"/>
        </w:tabs>
        <w:jc w:val="center"/>
        <w:rPr>
          <w:b/>
          <w:sz w:val="22"/>
          <w:szCs w:val="22"/>
        </w:rPr>
      </w:pPr>
      <w:r w:rsidRPr="00974413">
        <w:rPr>
          <w:b/>
          <w:sz w:val="22"/>
          <w:szCs w:val="22"/>
        </w:rPr>
        <w:t>Předmět smlouvy</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Zhotovitel se zavazuje provést na svůj náklad a nebezpečí pro </w:t>
      </w:r>
      <w:r w:rsidRPr="00753737">
        <w:rPr>
          <w:sz w:val="22"/>
          <w:szCs w:val="22"/>
        </w:rPr>
        <w:t xml:space="preserve">objednatele dílo </w:t>
      </w:r>
      <w:r w:rsidR="00DD6B11" w:rsidRPr="00753737">
        <w:rPr>
          <w:b/>
          <w:sz w:val="22"/>
          <w:szCs w:val="22"/>
        </w:rPr>
        <w:t>„</w:t>
      </w:r>
      <w:r w:rsidR="00B22AB0" w:rsidRPr="00753737">
        <w:rPr>
          <w:b/>
          <w:sz w:val="22"/>
          <w:szCs w:val="22"/>
        </w:rPr>
        <w:t>Stavební úpravy skladových ploch sypkých materiálů v areálu ČOV Hradec nad Svitavou</w:t>
      </w:r>
      <w:r w:rsidRPr="00753737">
        <w:rPr>
          <w:b/>
          <w:sz w:val="22"/>
          <w:szCs w:val="22"/>
        </w:rPr>
        <w:t xml:space="preserve">“ </w:t>
      </w:r>
      <w:r w:rsidRPr="00753737">
        <w:rPr>
          <w:sz w:val="22"/>
          <w:szCs w:val="22"/>
        </w:rPr>
        <w:t>a</w:t>
      </w:r>
      <w:r w:rsidRPr="00974413">
        <w:rPr>
          <w:sz w:val="22"/>
          <w:szCs w:val="22"/>
        </w:rPr>
        <w:t xml:space="preserve"> objednatel se zavazuje dílo převzít a zaplatit cenu.</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Dílo spočívá v provedení stavby v rozsahu stanoveném projektovou dokumentací </w:t>
      </w:r>
      <w:r w:rsidRPr="0028300A">
        <w:rPr>
          <w:sz w:val="22"/>
          <w:szCs w:val="22"/>
        </w:rPr>
        <w:t>pro</w:t>
      </w:r>
      <w:r w:rsidR="005E4636" w:rsidRPr="0028300A">
        <w:rPr>
          <w:sz w:val="22"/>
          <w:szCs w:val="22"/>
        </w:rPr>
        <w:t xml:space="preserve"> stavební povolení a</w:t>
      </w:r>
      <w:r w:rsidRPr="0028300A">
        <w:rPr>
          <w:sz w:val="22"/>
          <w:szCs w:val="22"/>
        </w:rPr>
        <w:t xml:space="preserve"> prov</w:t>
      </w:r>
      <w:r w:rsidR="005E4636" w:rsidRPr="0028300A">
        <w:rPr>
          <w:sz w:val="22"/>
          <w:szCs w:val="22"/>
        </w:rPr>
        <w:t>e</w:t>
      </w:r>
      <w:r w:rsidRPr="0028300A">
        <w:rPr>
          <w:sz w:val="22"/>
          <w:szCs w:val="22"/>
        </w:rPr>
        <w:t>d</w:t>
      </w:r>
      <w:r w:rsidR="005E4636" w:rsidRPr="0028300A">
        <w:rPr>
          <w:sz w:val="22"/>
          <w:szCs w:val="22"/>
        </w:rPr>
        <w:t>e</w:t>
      </w:r>
      <w:r w:rsidRPr="0028300A">
        <w:rPr>
          <w:sz w:val="22"/>
          <w:szCs w:val="22"/>
        </w:rPr>
        <w:t>ní stavby</w:t>
      </w:r>
      <w:r w:rsidRPr="00974413">
        <w:rPr>
          <w:sz w:val="22"/>
          <w:szCs w:val="22"/>
        </w:rPr>
        <w:t xml:space="preserve"> pod názvem „</w:t>
      </w:r>
      <w:r w:rsidR="000E2F8D">
        <w:rPr>
          <w:sz w:val="22"/>
          <w:szCs w:val="22"/>
        </w:rPr>
        <w:t>Stavební úpravy skladových ploch sypkých materiálů ČOV Hradec nad Svitavou 494“</w:t>
      </w:r>
      <w:r w:rsidRPr="00974413">
        <w:rPr>
          <w:sz w:val="22"/>
          <w:szCs w:val="22"/>
        </w:rPr>
        <w:t xml:space="preserve"> zpracovanou </w:t>
      </w:r>
      <w:r w:rsidR="005B6AF5">
        <w:rPr>
          <w:sz w:val="22"/>
          <w:szCs w:val="22"/>
        </w:rPr>
        <w:t>xxxxxxxxxxxxxxxxxxxxx</w:t>
      </w:r>
      <w:r w:rsidR="00B8016B">
        <w:rPr>
          <w:sz w:val="22"/>
          <w:szCs w:val="22"/>
        </w:rPr>
        <w:t>,</w:t>
      </w:r>
      <w:r w:rsidR="002E174C" w:rsidRPr="00974413">
        <w:rPr>
          <w:sz w:val="22"/>
          <w:szCs w:val="22"/>
        </w:rPr>
        <w:t xml:space="preserve"> 568 02 Svitavy </w:t>
      </w:r>
      <w:r w:rsidR="00B8016B" w:rsidRPr="001C51BC">
        <w:rPr>
          <w:sz w:val="22"/>
          <w:szCs w:val="22"/>
        </w:rPr>
        <w:t>v 11/2017</w:t>
      </w:r>
      <w:r w:rsidR="002E174C" w:rsidRPr="00202FC9">
        <w:rPr>
          <w:sz w:val="22"/>
          <w:szCs w:val="22"/>
        </w:rPr>
        <w:t>,</w:t>
      </w:r>
      <w:r w:rsidRPr="00202FC9">
        <w:rPr>
          <w:sz w:val="22"/>
          <w:szCs w:val="22"/>
        </w:rPr>
        <w:t xml:space="preserve"> </w:t>
      </w:r>
      <w:r w:rsidR="002E174C" w:rsidRPr="00202FC9">
        <w:rPr>
          <w:sz w:val="22"/>
          <w:szCs w:val="22"/>
        </w:rPr>
        <w:t>číslo</w:t>
      </w:r>
      <w:r w:rsidR="002E174C" w:rsidRPr="00974413">
        <w:rPr>
          <w:sz w:val="22"/>
          <w:szCs w:val="22"/>
        </w:rPr>
        <w:t xml:space="preserve"> zak</w:t>
      </w:r>
      <w:r w:rsidR="00B8016B">
        <w:rPr>
          <w:sz w:val="22"/>
          <w:szCs w:val="22"/>
        </w:rPr>
        <w:t>. 14-10-17</w:t>
      </w:r>
      <w:r w:rsidR="002E174C" w:rsidRPr="00974413">
        <w:rPr>
          <w:sz w:val="22"/>
          <w:szCs w:val="22"/>
        </w:rPr>
        <w:t xml:space="preserve">, </w:t>
      </w:r>
      <w:r w:rsidRPr="00974413">
        <w:rPr>
          <w:sz w:val="22"/>
          <w:szCs w:val="22"/>
        </w:rPr>
        <w:t xml:space="preserve">a v souladu se zadávací dokumentací </w:t>
      </w:r>
      <w:r w:rsidR="00B8016B">
        <w:rPr>
          <w:sz w:val="22"/>
          <w:szCs w:val="22"/>
        </w:rPr>
        <w:t>výběrového</w:t>
      </w:r>
      <w:r w:rsidRPr="00974413">
        <w:rPr>
          <w:sz w:val="22"/>
          <w:szCs w:val="22"/>
        </w:rPr>
        <w:t xml:space="preserve"> řízení ohledně zadání veřejné zakázky, na základě kterého byla uzavřena tato smlouva o dílo. </w:t>
      </w:r>
    </w:p>
    <w:p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Zhotovitel provede dílo v souladu s Cenovou nabídkou zhotovitele, která byla předložena v rámci </w:t>
      </w:r>
      <w:r w:rsidR="00995373">
        <w:rPr>
          <w:sz w:val="22"/>
          <w:szCs w:val="22"/>
        </w:rPr>
        <w:t>výběrového</w:t>
      </w:r>
      <w:r w:rsidRPr="00974413">
        <w:rPr>
          <w:sz w:val="22"/>
          <w:szCs w:val="22"/>
        </w:rPr>
        <w:t xml:space="preserve"> řízení o zadání veřejné zakázky, na základě kterého byla uzavřena tato smlouva o dílo (dále jen „</w:t>
      </w:r>
      <w:r w:rsidR="00995373">
        <w:rPr>
          <w:sz w:val="22"/>
          <w:szCs w:val="22"/>
        </w:rPr>
        <w:t>výběrové</w:t>
      </w:r>
      <w:r w:rsidRPr="00974413">
        <w:rPr>
          <w:sz w:val="22"/>
          <w:szCs w:val="22"/>
        </w:rPr>
        <w:t xml:space="preserve"> řízení“). Cenová nabídka zhotovitele je přílohou č. 2 této smlouvy a její nedílnou součástí. </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rsidR="008619EF" w:rsidRPr="001C51BC" w:rsidRDefault="008619EF" w:rsidP="00AA2B29">
      <w:pPr>
        <w:pStyle w:val="Zkladntextodsazen3"/>
        <w:numPr>
          <w:ilvl w:val="0"/>
          <w:numId w:val="20"/>
        </w:numPr>
        <w:tabs>
          <w:tab w:val="left" w:pos="851"/>
        </w:tabs>
        <w:ind w:left="850" w:hanging="283"/>
        <w:jc w:val="both"/>
        <w:rPr>
          <w:bCs/>
          <w:szCs w:val="22"/>
        </w:rPr>
      </w:pPr>
      <w:r w:rsidRPr="001C51BC">
        <w:rPr>
          <w:bCs/>
          <w:szCs w:val="22"/>
        </w:rPr>
        <w:t>zpracování projektové dokumentace skutečného provedení díla,</w:t>
      </w:r>
    </w:p>
    <w:p w:rsidR="008619EF" w:rsidRPr="001C51BC" w:rsidRDefault="008619EF" w:rsidP="00AA2B29">
      <w:pPr>
        <w:pStyle w:val="Zkladntextodsazen3"/>
        <w:numPr>
          <w:ilvl w:val="0"/>
          <w:numId w:val="20"/>
        </w:numPr>
        <w:tabs>
          <w:tab w:val="left" w:pos="851"/>
        </w:tabs>
        <w:ind w:left="850" w:hanging="283"/>
        <w:jc w:val="both"/>
        <w:rPr>
          <w:bCs/>
          <w:szCs w:val="22"/>
        </w:rPr>
      </w:pPr>
      <w:r w:rsidRPr="001C51BC">
        <w:rPr>
          <w:bCs/>
          <w:szCs w:val="22"/>
        </w:rPr>
        <w:t>geodetické zaměření díla,</w:t>
      </w:r>
    </w:p>
    <w:p w:rsidR="008D2BE6"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4B76C2">
      <w:pPr>
        <w:numPr>
          <w:ilvl w:val="0"/>
          <w:numId w:val="14"/>
        </w:numPr>
        <w:tabs>
          <w:tab w:val="left" w:pos="567"/>
          <w:tab w:val="left" w:pos="2127"/>
        </w:tabs>
        <w:spacing w:before="100"/>
        <w:ind w:left="567" w:hanging="567"/>
        <w:jc w:val="both"/>
        <w:rPr>
          <w:sz w:val="22"/>
          <w:szCs w:val="22"/>
        </w:rPr>
      </w:pPr>
      <w:r w:rsidRPr="00974413">
        <w:rPr>
          <w:sz w:val="22"/>
          <w:szCs w:val="22"/>
        </w:rPr>
        <w:t>Místem plnění j</w:t>
      </w:r>
      <w:r w:rsidR="00EE31BE">
        <w:rPr>
          <w:sz w:val="22"/>
          <w:szCs w:val="22"/>
        </w:rPr>
        <w:t>e Hradec nad Svitavou, areál ČOV.</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w:t>
      </w:r>
      <w:r w:rsidRPr="00974413">
        <w:rPr>
          <w:sz w:val="22"/>
          <w:szCs w:val="22"/>
        </w:rPr>
        <w:lastRenderedPageBreak/>
        <w:t xml:space="preserve">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w:t>
      </w:r>
      <w:r w:rsidR="00BF794E">
        <w:rPr>
          <w:sz w:val="22"/>
          <w:szCs w:val="22"/>
        </w:rPr>
        <w:t>hodnota veřejné zakázky</w:t>
      </w:r>
      <w:r w:rsidRPr="00974413">
        <w:rPr>
          <w:sz w:val="22"/>
          <w:szCs w:val="22"/>
        </w:rPr>
        <w:t xml:space="preserve"> (bez DPH) v zadávacím či výběrovém řízení; v případě, že celková cena díla bez DPH nabídnutá uchazečem byla stejná nebo vyšší než předpokládaná </w:t>
      </w:r>
      <w:r w:rsidR="00BF794E">
        <w:rPr>
          <w:sz w:val="22"/>
          <w:szCs w:val="22"/>
        </w:rPr>
        <w:t>hodnota veřejné zakázky</w:t>
      </w:r>
      <w:r w:rsidRPr="00974413">
        <w:rPr>
          <w:sz w:val="22"/>
          <w:szCs w:val="22"/>
        </w:rPr>
        <w:t xml:space="preserve">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w:t>
      </w:r>
      <w:r w:rsidR="001C5BBA" w:rsidRPr="00974413">
        <w:rPr>
          <w:sz w:val="22"/>
          <w:szCs w:val="22"/>
        </w:rPr>
        <w:t>o zadávání</w:t>
      </w:r>
      <w:r w:rsidRPr="00974413">
        <w:rPr>
          <w:sz w:val="22"/>
          <w:szCs w:val="22"/>
        </w:rPr>
        <w:t xml:space="preserve"> veřejných zakáz</w:t>
      </w:r>
      <w:r w:rsidR="001C5BBA" w:rsidRPr="00974413">
        <w:rPr>
          <w:sz w:val="22"/>
          <w:szCs w:val="22"/>
        </w:rPr>
        <w:t>e</w:t>
      </w:r>
      <w:r w:rsidRPr="00974413">
        <w:rPr>
          <w:sz w:val="22"/>
          <w:szCs w:val="22"/>
        </w:rPr>
        <w:t>k. Dodatky budou vzestupně číslovány.</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3B40DD" w:rsidRPr="00974413" w:rsidRDefault="003B40DD" w:rsidP="004B76C2">
      <w:pPr>
        <w:numPr>
          <w:ilvl w:val="0"/>
          <w:numId w:val="14"/>
        </w:numPr>
        <w:tabs>
          <w:tab w:val="left" w:pos="567"/>
          <w:tab w:val="left" w:pos="2127"/>
        </w:tabs>
        <w:spacing w:before="100"/>
        <w:ind w:left="567" w:hanging="567"/>
        <w:jc w:val="both"/>
        <w:rPr>
          <w:sz w:val="22"/>
          <w:szCs w:val="22"/>
        </w:rPr>
      </w:pPr>
      <w:r w:rsidRPr="00974413">
        <w:rPr>
          <w:sz w:val="22"/>
          <w:szCs w:val="22"/>
        </w:rPr>
        <w:t>Zhotovitel se zavazu</w:t>
      </w:r>
      <w:r w:rsidR="00971268" w:rsidRPr="00974413">
        <w:rPr>
          <w:sz w:val="22"/>
          <w:szCs w:val="22"/>
        </w:rPr>
        <w:t>je, že dílo provede v souladu s</w:t>
      </w:r>
      <w:r w:rsidR="00AA6575">
        <w:rPr>
          <w:sz w:val="22"/>
          <w:szCs w:val="22"/>
        </w:rPr>
        <w:t> územním rozhodnutím o umístění stavby a</w:t>
      </w:r>
      <w:r w:rsidR="00971268" w:rsidRPr="00974413">
        <w:rPr>
          <w:sz w:val="22"/>
          <w:szCs w:val="22"/>
        </w:rPr>
        <w:t xml:space="preserve"> s</w:t>
      </w:r>
      <w:r w:rsidRPr="00974413">
        <w:rPr>
          <w:sz w:val="22"/>
          <w:szCs w:val="22"/>
        </w:rPr>
        <w:t>tavebním povolením</w:t>
      </w:r>
      <w:r w:rsidR="00AA6575">
        <w:rPr>
          <w:sz w:val="22"/>
          <w:szCs w:val="22"/>
        </w:rPr>
        <w:t xml:space="preserve"> (společným rozhodnutím)</w:t>
      </w:r>
      <w:r w:rsidRPr="00974413">
        <w:rPr>
          <w:sz w:val="22"/>
          <w:szCs w:val="22"/>
        </w:rPr>
        <w:t xml:space="preserve"> </w:t>
      </w:r>
      <w:r w:rsidR="00AA6575">
        <w:rPr>
          <w:sz w:val="22"/>
          <w:szCs w:val="22"/>
        </w:rPr>
        <w:t>pro</w:t>
      </w:r>
      <w:r w:rsidRPr="00974413">
        <w:rPr>
          <w:sz w:val="22"/>
          <w:szCs w:val="22"/>
        </w:rPr>
        <w:t xml:space="preserve"> stavbu: </w:t>
      </w:r>
      <w:r w:rsidR="00971268" w:rsidRPr="00974413">
        <w:rPr>
          <w:sz w:val="22"/>
          <w:szCs w:val="22"/>
        </w:rPr>
        <w:t>„</w:t>
      </w:r>
      <w:r w:rsidR="00AA6575">
        <w:rPr>
          <w:sz w:val="22"/>
          <w:szCs w:val="22"/>
        </w:rPr>
        <w:t>Stavební úpravy a oprava skladových ploch sypkých materiálů v areálu ČOV Hradec nad Svitavou 494“</w:t>
      </w:r>
      <w:r w:rsidRPr="00266F9E">
        <w:rPr>
          <w:sz w:val="22"/>
          <w:szCs w:val="22"/>
        </w:rPr>
        <w:t xml:space="preserve"> vydaným odborem</w:t>
      </w:r>
      <w:r w:rsidR="00971268" w:rsidRPr="00266F9E">
        <w:rPr>
          <w:sz w:val="22"/>
          <w:szCs w:val="22"/>
        </w:rPr>
        <w:t xml:space="preserve"> </w:t>
      </w:r>
      <w:r w:rsidR="00AA6575">
        <w:rPr>
          <w:sz w:val="22"/>
          <w:szCs w:val="22"/>
        </w:rPr>
        <w:t xml:space="preserve">výstavby </w:t>
      </w:r>
      <w:r w:rsidRPr="00266F9E">
        <w:rPr>
          <w:sz w:val="22"/>
          <w:szCs w:val="22"/>
        </w:rPr>
        <w:t xml:space="preserve">Městského úřadu Svitavy dne </w:t>
      </w:r>
      <w:r w:rsidR="00AA6575">
        <w:rPr>
          <w:sz w:val="22"/>
          <w:szCs w:val="22"/>
        </w:rPr>
        <w:t>9.2</w:t>
      </w:r>
      <w:r w:rsidR="00971268" w:rsidRPr="00266F9E">
        <w:rPr>
          <w:sz w:val="22"/>
          <w:szCs w:val="22"/>
        </w:rPr>
        <w:t>.2018</w:t>
      </w:r>
      <w:r w:rsidRPr="00266F9E">
        <w:rPr>
          <w:sz w:val="22"/>
          <w:szCs w:val="22"/>
        </w:rPr>
        <w:t xml:space="preserve"> pod č.j. </w:t>
      </w:r>
      <w:r w:rsidR="00AA6575">
        <w:rPr>
          <w:sz w:val="22"/>
          <w:szCs w:val="22"/>
        </w:rPr>
        <w:t>65584-17</w:t>
      </w:r>
      <w:r w:rsidR="00971268" w:rsidRPr="00266F9E">
        <w:rPr>
          <w:sz w:val="22"/>
          <w:szCs w:val="22"/>
        </w:rPr>
        <w:t>/</w:t>
      </w:r>
      <w:r w:rsidRPr="00266F9E">
        <w:rPr>
          <w:sz w:val="22"/>
          <w:szCs w:val="22"/>
        </w:rPr>
        <w:t>O</w:t>
      </w:r>
      <w:r w:rsidR="00AA6575">
        <w:rPr>
          <w:sz w:val="22"/>
          <w:szCs w:val="22"/>
        </w:rPr>
        <w:t>V-hal</w:t>
      </w:r>
      <w:r w:rsidR="000F1D5F">
        <w:rPr>
          <w:sz w:val="22"/>
          <w:szCs w:val="22"/>
        </w:rPr>
        <w:t> / 578-2018</w:t>
      </w:r>
      <w:r w:rsidR="00971268" w:rsidRPr="00266F9E">
        <w:rPr>
          <w:sz w:val="22"/>
          <w:szCs w:val="22"/>
        </w:rPr>
        <w:t>, k</w:t>
      </w:r>
      <w:r w:rsidRPr="00266F9E">
        <w:rPr>
          <w:sz w:val="22"/>
          <w:szCs w:val="22"/>
        </w:rPr>
        <w:t xml:space="preserve">teré nabylo právní moci dne </w:t>
      </w:r>
      <w:r w:rsidR="000F1D5F">
        <w:rPr>
          <w:sz w:val="22"/>
          <w:szCs w:val="22"/>
        </w:rPr>
        <w:t>1.3</w:t>
      </w:r>
      <w:r w:rsidR="00A53169" w:rsidRPr="00266F9E">
        <w:rPr>
          <w:sz w:val="22"/>
          <w:szCs w:val="22"/>
        </w:rPr>
        <w:t>.2018, a </w:t>
      </w:r>
      <w:r w:rsidRPr="00266F9E">
        <w:rPr>
          <w:sz w:val="22"/>
          <w:szCs w:val="22"/>
        </w:rPr>
        <w:t>ostatními souvisejícími vyjádřením</w:t>
      </w:r>
      <w:r w:rsidRPr="00974413">
        <w:rPr>
          <w:sz w:val="22"/>
          <w:szCs w:val="22"/>
        </w:rPr>
        <w:t xml:space="preserve">i, souhlasy a stanovisky, které obdrží od objednatele nejpozději při předání staveniště. </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4B76C2">
      <w:pPr>
        <w:numPr>
          <w:ilvl w:val="0"/>
          <w:numId w:val="14"/>
        </w:numPr>
        <w:tabs>
          <w:tab w:val="left" w:pos="567"/>
          <w:tab w:val="left" w:pos="2127"/>
        </w:tabs>
        <w:spacing w:before="10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4B76C2">
      <w:pPr>
        <w:keepNext/>
        <w:tabs>
          <w:tab w:val="left" w:pos="567"/>
          <w:tab w:val="left" w:pos="2127"/>
        </w:tabs>
        <w:jc w:val="center"/>
        <w:rPr>
          <w:b/>
          <w:sz w:val="22"/>
          <w:szCs w:val="22"/>
        </w:rPr>
      </w:pPr>
      <w:r w:rsidRPr="00974413">
        <w:rPr>
          <w:b/>
          <w:sz w:val="22"/>
          <w:szCs w:val="22"/>
        </w:rPr>
        <w:t>Čas plnění</w:t>
      </w:r>
    </w:p>
    <w:p w:rsidR="008619EF" w:rsidRPr="00974413" w:rsidRDefault="008619EF" w:rsidP="004B76C2">
      <w:pPr>
        <w:numPr>
          <w:ilvl w:val="0"/>
          <w:numId w:val="15"/>
        </w:numPr>
        <w:tabs>
          <w:tab w:val="left" w:pos="567"/>
          <w:tab w:val="left" w:pos="1134"/>
          <w:tab w:val="left" w:pos="4536"/>
        </w:tabs>
        <w:spacing w:before="100"/>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 xml:space="preserve">dne </w:t>
      </w:r>
      <w:r w:rsidR="000F1D5F">
        <w:rPr>
          <w:sz w:val="22"/>
          <w:szCs w:val="22"/>
        </w:rPr>
        <w:t>1</w:t>
      </w:r>
      <w:r w:rsidR="00BA3981">
        <w:rPr>
          <w:sz w:val="22"/>
          <w:szCs w:val="22"/>
        </w:rPr>
        <w:t>.</w:t>
      </w:r>
      <w:r w:rsidR="00015766">
        <w:rPr>
          <w:sz w:val="22"/>
          <w:szCs w:val="22"/>
        </w:rPr>
        <w:t>10</w:t>
      </w:r>
      <w:r w:rsidR="0037604E" w:rsidRPr="00974413">
        <w:rPr>
          <w:sz w:val="22"/>
          <w:szCs w:val="22"/>
        </w:rPr>
        <w:t>.2018.</w:t>
      </w:r>
    </w:p>
    <w:p w:rsidR="008619EF" w:rsidRPr="00974413" w:rsidRDefault="008619EF" w:rsidP="004B76C2">
      <w:pPr>
        <w:numPr>
          <w:ilvl w:val="0"/>
          <w:numId w:val="15"/>
        </w:numPr>
        <w:tabs>
          <w:tab w:val="left" w:pos="567"/>
          <w:tab w:val="left" w:pos="1134"/>
          <w:tab w:val="left" w:pos="4536"/>
        </w:tabs>
        <w:spacing w:before="10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1C51BC">
        <w:rPr>
          <w:sz w:val="22"/>
          <w:szCs w:val="22"/>
        </w:rPr>
        <w:t xml:space="preserve">výši </w:t>
      </w:r>
      <w:r w:rsidR="00D63AC8" w:rsidRPr="001C51BC">
        <w:rPr>
          <w:sz w:val="22"/>
          <w:szCs w:val="22"/>
        </w:rPr>
        <w:t>5</w:t>
      </w:r>
      <w:r w:rsidRPr="001C51BC">
        <w:rPr>
          <w:sz w:val="22"/>
          <w:szCs w:val="22"/>
        </w:rPr>
        <w:t xml:space="preserve"> 000,- Kč za</w:t>
      </w:r>
      <w:r w:rsidRPr="00974413">
        <w:rPr>
          <w:sz w:val="22"/>
          <w:szCs w:val="22"/>
        </w:rPr>
        <w:t xml:space="preserve"> každý den prodlení. </w:t>
      </w:r>
    </w:p>
    <w:p w:rsidR="008619EF" w:rsidRPr="00974413" w:rsidRDefault="008619EF" w:rsidP="004B76C2">
      <w:pPr>
        <w:numPr>
          <w:ilvl w:val="0"/>
          <w:numId w:val="15"/>
        </w:numPr>
        <w:tabs>
          <w:tab w:val="left" w:pos="567"/>
          <w:tab w:val="left" w:pos="1134"/>
          <w:tab w:val="left" w:pos="4536"/>
        </w:tabs>
        <w:spacing w:before="100"/>
        <w:ind w:left="567" w:hanging="567"/>
        <w:jc w:val="both"/>
        <w:rPr>
          <w:sz w:val="22"/>
          <w:szCs w:val="22"/>
        </w:rPr>
      </w:pPr>
      <w:r w:rsidRPr="00974413">
        <w:rPr>
          <w:sz w:val="22"/>
          <w:szCs w:val="22"/>
        </w:rPr>
        <w:t xml:space="preserve">Zhotovitel se zavazuje provést dílo do </w:t>
      </w:r>
      <w:r w:rsidR="007A1A79">
        <w:rPr>
          <w:sz w:val="22"/>
          <w:szCs w:val="22"/>
        </w:rPr>
        <w:t>31.</w:t>
      </w:r>
      <w:r w:rsidR="00015766">
        <w:rPr>
          <w:sz w:val="22"/>
          <w:szCs w:val="22"/>
        </w:rPr>
        <w:t>7</w:t>
      </w:r>
      <w:r w:rsidR="007A1A79">
        <w:rPr>
          <w:sz w:val="22"/>
          <w:szCs w:val="22"/>
        </w:rPr>
        <w:t>.2019</w:t>
      </w:r>
      <w:r w:rsidRPr="00974413">
        <w:rPr>
          <w:sz w:val="22"/>
          <w:szCs w:val="22"/>
        </w:rPr>
        <w:t>.</w:t>
      </w:r>
    </w:p>
    <w:p w:rsidR="0037604E" w:rsidRPr="00974413" w:rsidRDefault="0037604E" w:rsidP="004B76C2">
      <w:pPr>
        <w:numPr>
          <w:ilvl w:val="0"/>
          <w:numId w:val="15"/>
        </w:numPr>
        <w:tabs>
          <w:tab w:val="left" w:pos="567"/>
          <w:tab w:val="left" w:pos="1134"/>
          <w:tab w:val="left" w:pos="4536"/>
        </w:tabs>
        <w:spacing w:before="100"/>
        <w:ind w:left="567" w:hanging="567"/>
        <w:jc w:val="both"/>
        <w:rPr>
          <w:sz w:val="22"/>
          <w:szCs w:val="22"/>
        </w:rPr>
      </w:pPr>
      <w:r w:rsidRPr="00974413">
        <w:rPr>
          <w:sz w:val="22"/>
          <w:szCs w:val="22"/>
        </w:rPr>
        <w:lastRenderedPageBreak/>
        <w:t xml:space="preserve">Pokud z důvodu na straně objednatele dojde k časovému posunu termínu zahájení stavebních prací a tyto budou moci být zahájeny až po </w:t>
      </w:r>
      <w:r w:rsidR="007A1A79">
        <w:rPr>
          <w:sz w:val="22"/>
          <w:szCs w:val="22"/>
        </w:rPr>
        <w:t>1.</w:t>
      </w:r>
      <w:r w:rsidR="00015766">
        <w:rPr>
          <w:sz w:val="22"/>
          <w:szCs w:val="22"/>
        </w:rPr>
        <w:t>10</w:t>
      </w:r>
      <w:r w:rsidR="007A1A79">
        <w:rPr>
          <w:sz w:val="22"/>
          <w:szCs w:val="22"/>
        </w:rPr>
        <w:t>.</w:t>
      </w:r>
      <w:r w:rsidRPr="00974413">
        <w:rPr>
          <w:sz w:val="22"/>
          <w:szCs w:val="22"/>
        </w:rPr>
        <w:t>2018, má zhotovitel právo požadovat po objednateli posunutí termínu provedení díla o stejný počet dnů, o který mu objednatel umožnil zahájit stavební práce později a objednatel je povinen takovému požadavku zhotovitele vyhovět.</w:t>
      </w:r>
    </w:p>
    <w:p w:rsidR="008619EF" w:rsidRPr="00974413" w:rsidRDefault="008619EF" w:rsidP="004B76C2">
      <w:pPr>
        <w:numPr>
          <w:ilvl w:val="0"/>
          <w:numId w:val="15"/>
        </w:numPr>
        <w:tabs>
          <w:tab w:val="left" w:pos="567"/>
          <w:tab w:val="left" w:pos="1134"/>
          <w:tab w:val="left" w:pos="4536"/>
        </w:tabs>
        <w:spacing w:before="100"/>
        <w:ind w:left="567" w:hanging="567"/>
        <w:jc w:val="both"/>
        <w:rPr>
          <w:sz w:val="22"/>
          <w:szCs w:val="22"/>
        </w:rPr>
      </w:pPr>
      <w:r w:rsidRPr="00974413">
        <w:rPr>
          <w:sz w:val="22"/>
          <w:szCs w:val="22"/>
        </w:rPr>
        <w:t xml:space="preserve">V případě, že zhotovitel bude v prodlení s provedením díla, je povinen uhradit objednateli smluvní pokutu ve výši </w:t>
      </w:r>
      <w:r w:rsidRPr="00D63AC8">
        <w:rPr>
          <w:sz w:val="22"/>
          <w:szCs w:val="22"/>
        </w:rPr>
        <w:t>0,2 %</w:t>
      </w:r>
      <w:r w:rsidRPr="00974413">
        <w:rPr>
          <w:sz w:val="22"/>
          <w:szCs w:val="22"/>
        </w:rPr>
        <w:t xml:space="preserve"> z Celkové ceny díla za každý den prodlení. </w:t>
      </w:r>
    </w:p>
    <w:p w:rsidR="008619EF" w:rsidRPr="00974413" w:rsidRDefault="008619EF"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4B76C2">
      <w:pPr>
        <w:tabs>
          <w:tab w:val="left" w:pos="567"/>
          <w:tab w:val="left" w:pos="2127"/>
        </w:tabs>
        <w:jc w:val="center"/>
        <w:rPr>
          <w:b/>
          <w:sz w:val="22"/>
          <w:szCs w:val="22"/>
        </w:rPr>
      </w:pPr>
      <w:r w:rsidRPr="00974413">
        <w:rPr>
          <w:b/>
          <w:sz w:val="22"/>
          <w:szCs w:val="22"/>
        </w:rPr>
        <w:t>Cena díla</w:t>
      </w:r>
    </w:p>
    <w:p w:rsidR="008619EF" w:rsidRPr="00974413" w:rsidRDefault="008619EF" w:rsidP="004B76C2">
      <w:pPr>
        <w:numPr>
          <w:ilvl w:val="0"/>
          <w:numId w:val="16"/>
        </w:numPr>
        <w:tabs>
          <w:tab w:val="left" w:pos="567"/>
          <w:tab w:val="left" w:pos="2127"/>
          <w:tab w:val="left" w:pos="4536"/>
        </w:tabs>
        <w:spacing w:before="100"/>
        <w:ind w:left="567" w:hanging="567"/>
        <w:jc w:val="both"/>
        <w:rPr>
          <w:sz w:val="22"/>
          <w:szCs w:val="22"/>
        </w:rPr>
      </w:pPr>
      <w:r w:rsidRPr="00974413">
        <w:rPr>
          <w:sz w:val="22"/>
          <w:szCs w:val="22"/>
        </w:rPr>
        <w:t xml:space="preserve">Celková cena díla byla dohodnuta ve výši </w:t>
      </w:r>
      <w:r w:rsidR="007F4F49" w:rsidRPr="001C5652">
        <w:rPr>
          <w:sz w:val="22"/>
          <w:szCs w:val="22"/>
        </w:rPr>
        <w:t>3 177 321,00</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rsidR="008619EF" w:rsidRPr="00974413" w:rsidRDefault="008619EF" w:rsidP="004B76C2">
      <w:pPr>
        <w:numPr>
          <w:ilvl w:val="0"/>
          <w:numId w:val="16"/>
        </w:numPr>
        <w:tabs>
          <w:tab w:val="left" w:pos="567"/>
          <w:tab w:val="left" w:pos="851"/>
        </w:tabs>
        <w:spacing w:before="10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4B76C2">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4B76C2">
      <w:pPr>
        <w:numPr>
          <w:ilvl w:val="0"/>
          <w:numId w:val="16"/>
        </w:numPr>
        <w:tabs>
          <w:tab w:val="left" w:pos="567"/>
          <w:tab w:val="left" w:pos="851"/>
        </w:tabs>
        <w:spacing w:before="10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3A48A7">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3A48A7">
      <w:pPr>
        <w:numPr>
          <w:ilvl w:val="0"/>
          <w:numId w:val="16"/>
        </w:numPr>
        <w:tabs>
          <w:tab w:val="left" w:pos="567"/>
          <w:tab w:val="left" w:pos="851"/>
        </w:tabs>
        <w:spacing w:before="100"/>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8619EF" w:rsidRPr="00974413" w:rsidRDefault="008619EF" w:rsidP="00BB5A4C">
      <w:pPr>
        <w:tabs>
          <w:tab w:val="left" w:pos="567"/>
          <w:tab w:val="left" w:pos="2127"/>
        </w:tabs>
        <w:jc w:val="center"/>
        <w:rPr>
          <w:b/>
          <w:color w:val="0070C0"/>
          <w:sz w:val="22"/>
          <w:szCs w:val="22"/>
        </w:rPr>
      </w:pPr>
    </w:p>
    <w:p w:rsidR="008619EF" w:rsidRPr="00974413" w:rsidRDefault="008619EF" w:rsidP="00BB5A4C">
      <w:pPr>
        <w:tabs>
          <w:tab w:val="left" w:pos="567"/>
          <w:tab w:val="left" w:pos="2127"/>
        </w:tabs>
        <w:jc w:val="center"/>
        <w:rPr>
          <w:b/>
          <w:sz w:val="22"/>
          <w:szCs w:val="22"/>
        </w:rPr>
      </w:pPr>
      <w:r w:rsidRPr="009B1909">
        <w:rPr>
          <w:b/>
          <w:sz w:val="22"/>
          <w:szCs w:val="22"/>
        </w:rPr>
        <w:t>IV.</w:t>
      </w:r>
    </w:p>
    <w:p w:rsidR="008619EF" w:rsidRPr="00974413" w:rsidRDefault="008619EF" w:rsidP="003A48A7">
      <w:pPr>
        <w:tabs>
          <w:tab w:val="left" w:pos="567"/>
          <w:tab w:val="left" w:pos="2127"/>
        </w:tabs>
        <w:jc w:val="center"/>
        <w:rPr>
          <w:sz w:val="22"/>
          <w:szCs w:val="22"/>
        </w:rPr>
      </w:pPr>
      <w:r w:rsidRPr="00974413">
        <w:rPr>
          <w:b/>
          <w:sz w:val="22"/>
          <w:szCs w:val="22"/>
        </w:rPr>
        <w:t xml:space="preserve">Fakturace, splatnost ceny </w:t>
      </w:r>
    </w:p>
    <w:p w:rsidR="00AA0E43" w:rsidRDefault="00AA0E43" w:rsidP="003A48A7">
      <w:pPr>
        <w:pStyle w:val="Zkladntext2"/>
        <w:numPr>
          <w:ilvl w:val="0"/>
          <w:numId w:val="17"/>
        </w:numPr>
        <w:tabs>
          <w:tab w:val="left" w:pos="567"/>
        </w:tabs>
        <w:spacing w:before="100" w:after="0" w:line="240" w:lineRule="auto"/>
        <w:ind w:left="567" w:hanging="567"/>
        <w:jc w:val="both"/>
        <w:rPr>
          <w:snapToGrid w:val="0"/>
          <w:sz w:val="22"/>
          <w:szCs w:val="22"/>
        </w:rPr>
      </w:pPr>
      <w:r w:rsidRPr="00974413">
        <w:rPr>
          <w:snapToGrid w:val="0"/>
          <w:sz w:val="22"/>
          <w:szCs w:val="22"/>
        </w:rPr>
        <w:t>V průběhu provádění díla nebude objednatel poskytovat zhotoviteli žádné zálohy.</w:t>
      </w:r>
    </w:p>
    <w:p w:rsidR="005403AB" w:rsidRDefault="005403AB" w:rsidP="003A48A7">
      <w:pPr>
        <w:pStyle w:val="Zkladntext2"/>
        <w:numPr>
          <w:ilvl w:val="0"/>
          <w:numId w:val="17"/>
        </w:numPr>
        <w:tabs>
          <w:tab w:val="left" w:pos="567"/>
        </w:tabs>
        <w:spacing w:before="100" w:after="0" w:line="240" w:lineRule="auto"/>
        <w:ind w:left="567" w:hanging="567"/>
        <w:jc w:val="both"/>
        <w:rPr>
          <w:sz w:val="22"/>
          <w:szCs w:val="22"/>
        </w:rPr>
      </w:pPr>
      <w:r>
        <w:rPr>
          <w:sz w:val="22"/>
          <w:szCs w:val="22"/>
        </w:rPr>
        <w:t>Zhotovitel bude objednateli vystavovat faktury za plnění dle této smlouvy takto:</w:t>
      </w:r>
    </w:p>
    <w:p w:rsidR="005403AB" w:rsidRDefault="005403AB" w:rsidP="003A48A7">
      <w:pPr>
        <w:pStyle w:val="Zkladntext2"/>
        <w:numPr>
          <w:ilvl w:val="0"/>
          <w:numId w:val="50"/>
        </w:numPr>
        <w:tabs>
          <w:tab w:val="left" w:pos="1276"/>
        </w:tabs>
        <w:spacing w:before="80" w:after="0" w:line="240" w:lineRule="auto"/>
        <w:ind w:left="1276" w:hanging="709"/>
        <w:jc w:val="both"/>
        <w:rPr>
          <w:sz w:val="22"/>
          <w:szCs w:val="22"/>
        </w:rPr>
      </w:pPr>
      <w:r>
        <w:rPr>
          <w:sz w:val="22"/>
          <w:szCs w:val="22"/>
        </w:rPr>
        <w:t>první fakturu na cenu za práce a dodávky realizované od převzetí staveniště do 30.11.2018. Jestliže před 30.11.2018 dosáhne cena realizovaných prací a dodávek částky 3 000 000,- Kč bez DPH, vystaví zhotovitel první fakturu již před 30.11.2018, a to nejvýše na částku 3 000 000,- Kč bez DPH.</w:t>
      </w:r>
    </w:p>
    <w:p w:rsidR="005403AB" w:rsidRDefault="005403AB" w:rsidP="00FD2762">
      <w:pPr>
        <w:pStyle w:val="Zkladntext2"/>
        <w:tabs>
          <w:tab w:val="left" w:pos="1276"/>
        </w:tabs>
        <w:spacing w:after="80" w:line="240" w:lineRule="auto"/>
        <w:ind w:left="1287"/>
        <w:jc w:val="both"/>
        <w:rPr>
          <w:sz w:val="22"/>
          <w:szCs w:val="22"/>
        </w:rPr>
      </w:pPr>
      <w:r>
        <w:rPr>
          <w:sz w:val="22"/>
          <w:szCs w:val="22"/>
        </w:rPr>
        <w:t>V případě, že bude první faktura vystavena ke dni 30.11.2018, je dnem uskutečnění zdanitelného plnění den 30.11.2018. Jestliže bude první faktura vystavena před 30.11.2018, tj. při dosažení objemu 3 000 000,- Kč bez DPH, bude dnem uskutečnění zdanitelného plnění den vyhotovení soupisu provedených prací a dodávek zhotovitelem.</w:t>
      </w:r>
    </w:p>
    <w:p w:rsidR="005403AB" w:rsidRDefault="005403AB" w:rsidP="00FD2762">
      <w:pPr>
        <w:pStyle w:val="Zkladntext2"/>
        <w:numPr>
          <w:ilvl w:val="0"/>
          <w:numId w:val="50"/>
        </w:numPr>
        <w:tabs>
          <w:tab w:val="left" w:pos="1276"/>
        </w:tabs>
        <w:spacing w:after="0" w:line="240" w:lineRule="auto"/>
        <w:ind w:hanging="720"/>
        <w:jc w:val="both"/>
        <w:rPr>
          <w:sz w:val="22"/>
          <w:szCs w:val="22"/>
        </w:rPr>
      </w:pPr>
      <w:r>
        <w:rPr>
          <w:sz w:val="22"/>
          <w:szCs w:val="22"/>
        </w:rPr>
        <w:t xml:space="preserve">druhou fakturu na cenu za práce a dodávky realizované ode dne následujícího po dni uskutečnění zdanitelného plnění první faktury (viz bod 4.2.1.) do 31.3.2019. </w:t>
      </w:r>
    </w:p>
    <w:p w:rsidR="005403AB" w:rsidRDefault="005403AB" w:rsidP="00FD2762">
      <w:pPr>
        <w:pStyle w:val="Zkladntext2"/>
        <w:tabs>
          <w:tab w:val="left" w:pos="1276"/>
        </w:tabs>
        <w:spacing w:after="80" w:line="240" w:lineRule="auto"/>
        <w:ind w:left="1287"/>
        <w:jc w:val="both"/>
        <w:rPr>
          <w:sz w:val="22"/>
          <w:szCs w:val="22"/>
        </w:rPr>
      </w:pPr>
      <w:r>
        <w:rPr>
          <w:sz w:val="22"/>
          <w:szCs w:val="22"/>
        </w:rPr>
        <w:t>Dnem uskutečnění zdanitelného plnění druhé faktury bude 31.3.2019.</w:t>
      </w:r>
    </w:p>
    <w:p w:rsidR="00FD2762" w:rsidRDefault="00FD2762" w:rsidP="00FD2762">
      <w:pPr>
        <w:pStyle w:val="Zkladntext2"/>
        <w:numPr>
          <w:ilvl w:val="0"/>
          <w:numId w:val="50"/>
        </w:numPr>
        <w:tabs>
          <w:tab w:val="left" w:pos="1276"/>
        </w:tabs>
        <w:spacing w:after="0" w:line="240" w:lineRule="auto"/>
        <w:ind w:hanging="720"/>
        <w:jc w:val="both"/>
        <w:rPr>
          <w:sz w:val="22"/>
          <w:szCs w:val="22"/>
        </w:rPr>
      </w:pPr>
      <w:r>
        <w:rPr>
          <w:sz w:val="22"/>
          <w:szCs w:val="22"/>
        </w:rPr>
        <w:t>třetí fakturu</w:t>
      </w:r>
      <w:r w:rsidRPr="008F49BB">
        <w:rPr>
          <w:sz w:val="22"/>
          <w:szCs w:val="22"/>
        </w:rPr>
        <w:t xml:space="preserve"> na </w:t>
      </w:r>
      <w:r>
        <w:rPr>
          <w:sz w:val="22"/>
          <w:szCs w:val="22"/>
        </w:rPr>
        <w:t xml:space="preserve">cenu plnění realizovaného </w:t>
      </w:r>
      <w:r w:rsidR="00A83C2C">
        <w:rPr>
          <w:sz w:val="22"/>
          <w:szCs w:val="22"/>
        </w:rPr>
        <w:t xml:space="preserve">v období od </w:t>
      </w:r>
      <w:r w:rsidR="00A83C2C" w:rsidRPr="005D07D3">
        <w:rPr>
          <w:sz w:val="22"/>
          <w:szCs w:val="22"/>
        </w:rPr>
        <w:t xml:space="preserve">1.4.2019 do </w:t>
      </w:r>
      <w:r w:rsidR="00A83C2C">
        <w:rPr>
          <w:sz w:val="22"/>
          <w:szCs w:val="22"/>
        </w:rPr>
        <w:t>31.5</w:t>
      </w:r>
      <w:r>
        <w:rPr>
          <w:sz w:val="22"/>
          <w:szCs w:val="22"/>
        </w:rPr>
        <w:t>.2019</w:t>
      </w:r>
      <w:r w:rsidRPr="008F49BB">
        <w:rPr>
          <w:sz w:val="22"/>
          <w:szCs w:val="22"/>
        </w:rPr>
        <w:t xml:space="preserve">. </w:t>
      </w:r>
    </w:p>
    <w:p w:rsidR="00FD2762" w:rsidRDefault="00FD2762" w:rsidP="004B76C2">
      <w:pPr>
        <w:pStyle w:val="Zkladntext2"/>
        <w:tabs>
          <w:tab w:val="left" w:pos="1276"/>
        </w:tabs>
        <w:spacing w:after="80" w:line="240" w:lineRule="auto"/>
        <w:ind w:left="1287"/>
        <w:jc w:val="both"/>
        <w:rPr>
          <w:sz w:val="22"/>
          <w:szCs w:val="22"/>
        </w:rPr>
      </w:pPr>
      <w:r w:rsidRPr="008F49BB">
        <w:rPr>
          <w:sz w:val="22"/>
          <w:szCs w:val="22"/>
        </w:rPr>
        <w:t>Dn</w:t>
      </w:r>
      <w:r>
        <w:rPr>
          <w:sz w:val="22"/>
          <w:szCs w:val="22"/>
        </w:rPr>
        <w:t>em</w:t>
      </w:r>
      <w:r w:rsidRPr="008F49BB">
        <w:rPr>
          <w:sz w:val="22"/>
          <w:szCs w:val="22"/>
        </w:rPr>
        <w:t xml:space="preserve"> uskutečnění zdanitelného plnění </w:t>
      </w:r>
      <w:r>
        <w:rPr>
          <w:sz w:val="22"/>
          <w:szCs w:val="22"/>
        </w:rPr>
        <w:t xml:space="preserve">třetí faktury </w:t>
      </w:r>
      <w:r w:rsidR="00453004">
        <w:rPr>
          <w:sz w:val="22"/>
          <w:szCs w:val="22"/>
        </w:rPr>
        <w:t>bude 31.5.2019.</w:t>
      </w:r>
      <w:r w:rsidRPr="008F49BB">
        <w:rPr>
          <w:sz w:val="22"/>
          <w:szCs w:val="22"/>
        </w:rPr>
        <w:t xml:space="preserve"> </w:t>
      </w:r>
    </w:p>
    <w:p w:rsidR="0032738A" w:rsidRPr="008F49BB" w:rsidRDefault="0032738A" w:rsidP="004B76C2">
      <w:pPr>
        <w:pStyle w:val="Zkladntext2"/>
        <w:tabs>
          <w:tab w:val="left" w:pos="1276"/>
        </w:tabs>
        <w:spacing w:after="80" w:line="240" w:lineRule="auto"/>
        <w:ind w:left="1287"/>
        <w:jc w:val="both"/>
        <w:rPr>
          <w:sz w:val="22"/>
          <w:szCs w:val="22"/>
        </w:rPr>
      </w:pPr>
    </w:p>
    <w:p w:rsidR="005403AB" w:rsidRDefault="00FD2762" w:rsidP="004B76C2">
      <w:pPr>
        <w:pStyle w:val="Zkladntext2"/>
        <w:numPr>
          <w:ilvl w:val="0"/>
          <w:numId w:val="50"/>
        </w:numPr>
        <w:tabs>
          <w:tab w:val="left" w:pos="1276"/>
        </w:tabs>
        <w:spacing w:after="0" w:line="240" w:lineRule="auto"/>
        <w:ind w:hanging="720"/>
        <w:jc w:val="both"/>
        <w:rPr>
          <w:sz w:val="22"/>
          <w:szCs w:val="22"/>
        </w:rPr>
      </w:pPr>
      <w:r>
        <w:rPr>
          <w:sz w:val="22"/>
          <w:szCs w:val="22"/>
        </w:rPr>
        <w:t>čtvrtou</w:t>
      </w:r>
      <w:r w:rsidR="005403AB">
        <w:rPr>
          <w:sz w:val="22"/>
          <w:szCs w:val="22"/>
        </w:rPr>
        <w:t xml:space="preserve"> fakturu</w:t>
      </w:r>
      <w:r w:rsidR="005403AB" w:rsidRPr="008F49BB">
        <w:rPr>
          <w:sz w:val="22"/>
          <w:szCs w:val="22"/>
        </w:rPr>
        <w:t xml:space="preserve"> na </w:t>
      </w:r>
      <w:r w:rsidR="005403AB">
        <w:rPr>
          <w:sz w:val="22"/>
          <w:szCs w:val="22"/>
        </w:rPr>
        <w:t>cenu plnění realizovaného po 31.</w:t>
      </w:r>
      <w:r w:rsidR="00A83C2C">
        <w:rPr>
          <w:sz w:val="22"/>
          <w:szCs w:val="22"/>
        </w:rPr>
        <w:t>5</w:t>
      </w:r>
      <w:r w:rsidR="005403AB">
        <w:rPr>
          <w:sz w:val="22"/>
          <w:szCs w:val="22"/>
        </w:rPr>
        <w:t>.2019 do dne předání díla</w:t>
      </w:r>
      <w:r w:rsidR="005403AB" w:rsidRPr="008F49BB">
        <w:rPr>
          <w:sz w:val="22"/>
          <w:szCs w:val="22"/>
        </w:rPr>
        <w:t xml:space="preserve">. </w:t>
      </w:r>
    </w:p>
    <w:p w:rsidR="005403AB" w:rsidRPr="008F49BB" w:rsidRDefault="005403AB" w:rsidP="00FD2762">
      <w:pPr>
        <w:pStyle w:val="Zkladntext2"/>
        <w:tabs>
          <w:tab w:val="left" w:pos="1276"/>
        </w:tabs>
        <w:spacing w:after="80" w:line="240" w:lineRule="auto"/>
        <w:ind w:left="1287"/>
        <w:jc w:val="both"/>
        <w:rPr>
          <w:sz w:val="22"/>
          <w:szCs w:val="22"/>
        </w:rPr>
      </w:pPr>
      <w:r w:rsidRPr="008F49BB">
        <w:rPr>
          <w:sz w:val="22"/>
          <w:szCs w:val="22"/>
        </w:rPr>
        <w:t>Dn</w:t>
      </w:r>
      <w:r>
        <w:rPr>
          <w:sz w:val="22"/>
          <w:szCs w:val="22"/>
        </w:rPr>
        <w:t>em</w:t>
      </w:r>
      <w:r w:rsidRPr="008F49BB">
        <w:rPr>
          <w:sz w:val="22"/>
          <w:szCs w:val="22"/>
        </w:rPr>
        <w:t xml:space="preserve"> uskutečnění zdanitelného plnění </w:t>
      </w:r>
      <w:r w:rsidR="00A83C2C">
        <w:rPr>
          <w:sz w:val="22"/>
          <w:szCs w:val="22"/>
        </w:rPr>
        <w:t>čtvrté</w:t>
      </w:r>
      <w:r>
        <w:rPr>
          <w:sz w:val="22"/>
          <w:szCs w:val="22"/>
        </w:rPr>
        <w:t xml:space="preserve"> faktury je</w:t>
      </w:r>
      <w:r w:rsidRPr="008F49BB">
        <w:rPr>
          <w:sz w:val="22"/>
          <w:szCs w:val="22"/>
        </w:rPr>
        <w:t xml:space="preserve"> den podpisu předávacího protokolu. Nedílnou součástí</w:t>
      </w:r>
      <w:r w:rsidR="00A83C2C">
        <w:rPr>
          <w:sz w:val="22"/>
          <w:szCs w:val="22"/>
        </w:rPr>
        <w:t xml:space="preserve"> čtvrté</w:t>
      </w:r>
      <w:r>
        <w:rPr>
          <w:sz w:val="22"/>
          <w:szCs w:val="22"/>
        </w:rPr>
        <w:t xml:space="preserve"> </w:t>
      </w:r>
      <w:r w:rsidRPr="008F49BB">
        <w:rPr>
          <w:sz w:val="22"/>
          <w:szCs w:val="22"/>
        </w:rPr>
        <w:t xml:space="preserve">faktury musí být </w:t>
      </w:r>
      <w:r>
        <w:rPr>
          <w:sz w:val="22"/>
          <w:szCs w:val="22"/>
        </w:rPr>
        <w:t xml:space="preserve">oboustranně podepsaný </w:t>
      </w:r>
      <w:r w:rsidRPr="008F49BB">
        <w:rPr>
          <w:sz w:val="22"/>
          <w:szCs w:val="22"/>
        </w:rPr>
        <w:t xml:space="preserve">předávací protokol. </w:t>
      </w:r>
    </w:p>
    <w:p w:rsidR="005403AB" w:rsidRPr="009C522E" w:rsidRDefault="005403AB" w:rsidP="003A48A7">
      <w:pPr>
        <w:pStyle w:val="Zkladntext2"/>
        <w:numPr>
          <w:ilvl w:val="0"/>
          <w:numId w:val="17"/>
        </w:numPr>
        <w:tabs>
          <w:tab w:val="left" w:pos="567"/>
        </w:tabs>
        <w:spacing w:before="100" w:after="0" w:line="240" w:lineRule="auto"/>
        <w:ind w:left="567" w:hanging="567"/>
        <w:jc w:val="both"/>
        <w:rPr>
          <w:sz w:val="22"/>
          <w:szCs w:val="22"/>
        </w:rPr>
      </w:pPr>
      <w:r>
        <w:rPr>
          <w:snapToGrid w:val="0"/>
          <w:sz w:val="22"/>
          <w:szCs w:val="22"/>
        </w:rPr>
        <w:lastRenderedPageBreak/>
        <w:t>Před vystavením každé faktury předloží</w:t>
      </w:r>
      <w:r w:rsidRPr="009C522E">
        <w:rPr>
          <w:sz w:val="22"/>
          <w:szCs w:val="22"/>
        </w:rPr>
        <w:t xml:space="preserve"> zhotovitel objednateli nebo zástupci pro věci technické </w:t>
      </w:r>
      <w:r w:rsidR="00593C42">
        <w:rPr>
          <w:sz w:val="22"/>
          <w:szCs w:val="22"/>
        </w:rPr>
        <w:t xml:space="preserve">objednatele </w:t>
      </w:r>
      <w:r w:rsidRPr="009C522E">
        <w:rPr>
          <w:sz w:val="22"/>
          <w:szCs w:val="22"/>
        </w:rPr>
        <w:t>soupis prací a dodávek provedených v</w:t>
      </w:r>
      <w:r>
        <w:rPr>
          <w:sz w:val="22"/>
          <w:szCs w:val="22"/>
        </w:rPr>
        <w:t> o</w:t>
      </w:r>
      <w:r w:rsidRPr="009C522E">
        <w:rPr>
          <w:sz w:val="22"/>
          <w:szCs w:val="22"/>
        </w:rPr>
        <w:t>bdobí</w:t>
      </w:r>
      <w:r>
        <w:rPr>
          <w:sz w:val="22"/>
          <w:szCs w:val="22"/>
        </w:rPr>
        <w:t>, za které se má vystavovat faktura,</w:t>
      </w:r>
      <w:r w:rsidRPr="009C522E">
        <w:rPr>
          <w:sz w:val="22"/>
          <w:szCs w:val="22"/>
        </w:rPr>
        <w:t xml:space="preserve"> oceněný v souladu s Cenovou nabídkou zhotovitele. Po odsouhlasení soupisu provedených prací a dodávek zástupcem pro věci technické </w:t>
      </w:r>
      <w:r w:rsidR="00593C42">
        <w:rPr>
          <w:sz w:val="22"/>
          <w:szCs w:val="22"/>
        </w:rPr>
        <w:t xml:space="preserve">objednatele </w:t>
      </w:r>
      <w:r w:rsidRPr="009C522E">
        <w:rPr>
          <w:sz w:val="22"/>
          <w:szCs w:val="22"/>
        </w:rPr>
        <w:t xml:space="preserve">vystaví zhotovitel fakturu. </w:t>
      </w:r>
      <w:r w:rsidRPr="009C522E">
        <w:rPr>
          <w:snapToGrid w:val="0"/>
          <w:sz w:val="22"/>
          <w:szCs w:val="22"/>
        </w:rPr>
        <w:t>N</w:t>
      </w:r>
      <w:r w:rsidRPr="009C522E">
        <w:rPr>
          <w:sz w:val="22"/>
          <w:szCs w:val="22"/>
        </w:rPr>
        <w:t>edílnou součástí</w:t>
      </w:r>
      <w:r>
        <w:rPr>
          <w:sz w:val="22"/>
          <w:szCs w:val="22"/>
        </w:rPr>
        <w:t xml:space="preserve"> každé</w:t>
      </w:r>
      <w:r w:rsidRPr="009C522E">
        <w:rPr>
          <w:sz w:val="22"/>
          <w:szCs w:val="22"/>
        </w:rPr>
        <w:t xml:space="preserve"> faktury musí být soupis provedených prací a dodávek odsouhlasený zástupcem pro věci technické</w:t>
      </w:r>
      <w:r w:rsidR="00593C42">
        <w:rPr>
          <w:sz w:val="22"/>
          <w:szCs w:val="22"/>
        </w:rPr>
        <w:t xml:space="preserve"> objednatele</w:t>
      </w:r>
      <w:r w:rsidRPr="009C522E">
        <w:rPr>
          <w:sz w:val="22"/>
          <w:szCs w:val="22"/>
        </w:rPr>
        <w:t xml:space="preserve">. Nedojde-li mezi oběma stranami k dohodě při odsouhlasení množství nebo druhu provedených prací a dodávek, je zhotovitel oprávněn fakturovat pouze práce a dodávky, u kterých nedošlo k rozporu. </w:t>
      </w:r>
    </w:p>
    <w:p w:rsidR="00681C56" w:rsidRPr="00974413" w:rsidRDefault="00681C56"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 xml:space="preserve">Splatnost </w:t>
      </w:r>
      <w:r w:rsidRPr="003A48A7">
        <w:rPr>
          <w:snapToGrid w:val="0"/>
          <w:sz w:val="22"/>
          <w:szCs w:val="22"/>
        </w:rPr>
        <w:t>faktur</w:t>
      </w:r>
      <w:r w:rsidRPr="00974413">
        <w:rPr>
          <w:sz w:val="22"/>
          <w:szCs w:val="22"/>
        </w:rPr>
        <w:t xml:space="preserve"> činí </w:t>
      </w:r>
      <w:r w:rsidR="00B4210B">
        <w:rPr>
          <w:sz w:val="22"/>
          <w:szCs w:val="22"/>
        </w:rPr>
        <w:t>14</w:t>
      </w:r>
      <w:r w:rsidRPr="00974413">
        <w:rPr>
          <w:sz w:val="22"/>
          <w:szCs w:val="22"/>
        </w:rPr>
        <w:t xml:space="preserve"> dnů ode dne, kdy zhotovitel doručí oprávněně vystavenou fakturu včetně příloh objednateli.</w:t>
      </w:r>
    </w:p>
    <w:p w:rsidR="00681C56" w:rsidRPr="00974413" w:rsidRDefault="00681C56"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Objednatel uhradí veškeré vystavené faktury maximálně do výše 90 % Celkové ceny díla. Zbývající neuhrazenou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rsidR="00681C56" w:rsidRPr="00974413" w:rsidRDefault="00681C56"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 xml:space="preserve">Strany si </w:t>
      </w:r>
      <w:r w:rsidRPr="003A48A7">
        <w:rPr>
          <w:snapToGrid w:val="0"/>
          <w:sz w:val="22"/>
          <w:szCs w:val="22"/>
        </w:rPr>
        <w:t>výslovně</w:t>
      </w:r>
      <w:r w:rsidRPr="00974413">
        <w:rPr>
          <w:sz w:val="22"/>
          <w:szCs w:val="22"/>
        </w:rPr>
        <w:t xml:space="preserve">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AA0E43" w:rsidRPr="00974413" w:rsidRDefault="00AA0E43"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 xml:space="preserve">Faktury </w:t>
      </w:r>
      <w:r w:rsidRPr="003A48A7">
        <w:rPr>
          <w:snapToGrid w:val="0"/>
          <w:sz w:val="22"/>
          <w:szCs w:val="22"/>
        </w:rPr>
        <w:t>musí obsahovat náležitosti daňového dokladu a musí formou a obsahem odpovídat zákonu o účetnictví a</w:t>
      </w:r>
      <w:r w:rsidRPr="00974413">
        <w:rPr>
          <w:sz w:val="22"/>
          <w:szCs w:val="22"/>
        </w:rPr>
        <w:t xml:space="preserve"> zákonu o dani z přidané hodnoty. </w:t>
      </w:r>
    </w:p>
    <w:p w:rsidR="00AA0E43" w:rsidRPr="00974413" w:rsidRDefault="00AA0E43"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Dojde-</w:t>
      </w:r>
      <w:r w:rsidRPr="003A48A7">
        <w:rPr>
          <w:snapToGrid w:val="0"/>
          <w:sz w:val="22"/>
          <w:szCs w:val="22"/>
        </w:rPr>
        <w:t>li</w:t>
      </w:r>
      <w:r w:rsidRPr="00974413">
        <w:rPr>
          <w:sz w:val="22"/>
          <w:szCs w:val="22"/>
        </w:rPr>
        <w:t xml:space="preserve"> </w:t>
      </w:r>
      <w:r w:rsidRPr="003A48A7">
        <w:rPr>
          <w:snapToGrid w:val="0"/>
          <w:sz w:val="22"/>
          <w:szCs w:val="22"/>
        </w:rPr>
        <w:t>ze</w:t>
      </w:r>
      <w:r w:rsidRPr="00974413">
        <w:rPr>
          <w:sz w:val="22"/>
          <w:szCs w:val="22"/>
        </w:rPr>
        <w:t xml:space="preserve"> strany objednatele k prodlení při úhradě faktury, je objednatel povinen zaplatit zhotoviteli úrok z prodlení ve výši 0,03 % z dlužné částky za každý den prodlení.</w:t>
      </w:r>
    </w:p>
    <w:p w:rsidR="00AA0E43" w:rsidRPr="00974413" w:rsidRDefault="00AA0E43" w:rsidP="003A48A7">
      <w:pPr>
        <w:pStyle w:val="Zkladntext2"/>
        <w:numPr>
          <w:ilvl w:val="0"/>
          <w:numId w:val="17"/>
        </w:numPr>
        <w:tabs>
          <w:tab w:val="left" w:pos="567"/>
        </w:tabs>
        <w:spacing w:before="100" w:after="0" w:line="240" w:lineRule="auto"/>
        <w:ind w:left="567" w:hanging="567"/>
        <w:jc w:val="both"/>
        <w:rPr>
          <w:sz w:val="22"/>
          <w:szCs w:val="22"/>
        </w:rPr>
      </w:pPr>
      <w:r w:rsidRPr="003A48A7">
        <w:rPr>
          <w:snapToGrid w:val="0"/>
          <w:sz w:val="22"/>
          <w:szCs w:val="22"/>
        </w:rPr>
        <w:t>Objednatel</w:t>
      </w:r>
      <w:r w:rsidRPr="00974413">
        <w:rPr>
          <w:sz w:val="22"/>
          <w:szCs w:val="22"/>
        </w:rPr>
        <w:t xml:space="preserve"> si vyhrazuje právo kontroly dodacích listů (vč. technických listů) veškerých materiálů. Pokud toto svoje právo bude chtít uplatnit, je povinen o to způsobem uvedeným v článku </w:t>
      </w:r>
      <w:r w:rsidRPr="0060268B">
        <w:rPr>
          <w:sz w:val="22"/>
          <w:szCs w:val="22"/>
        </w:rPr>
        <w:t>X</w:t>
      </w:r>
      <w:r w:rsidR="00AD3585" w:rsidRPr="0060268B">
        <w:rPr>
          <w:sz w:val="22"/>
          <w:szCs w:val="22"/>
        </w:rPr>
        <w:t>I</w:t>
      </w:r>
      <w:r w:rsidRPr="0060268B">
        <w:rPr>
          <w:sz w:val="22"/>
          <w:szCs w:val="22"/>
        </w:rPr>
        <w:t>I.</w:t>
      </w:r>
      <w:r w:rsidRPr="00974413">
        <w:rPr>
          <w:sz w:val="22"/>
          <w:szCs w:val="22"/>
        </w:rPr>
        <w:t xml:space="preserve"> písemně požádat zhotovitele s uvedením toho, které materiály požaduje doložit. </w:t>
      </w:r>
    </w:p>
    <w:p w:rsidR="00AA0E43" w:rsidRPr="00974413" w:rsidRDefault="00AA0E43" w:rsidP="003A48A7">
      <w:pPr>
        <w:pStyle w:val="Zkladntext2"/>
        <w:numPr>
          <w:ilvl w:val="0"/>
          <w:numId w:val="17"/>
        </w:numPr>
        <w:tabs>
          <w:tab w:val="left" w:pos="567"/>
        </w:tabs>
        <w:spacing w:before="100" w:after="0" w:line="240" w:lineRule="auto"/>
        <w:ind w:left="567" w:hanging="567"/>
        <w:jc w:val="both"/>
        <w:rPr>
          <w:sz w:val="22"/>
          <w:szCs w:val="22"/>
        </w:rPr>
      </w:pPr>
      <w:r w:rsidRPr="00974413">
        <w:rPr>
          <w:sz w:val="22"/>
          <w:szCs w:val="22"/>
        </w:rPr>
        <w:t xml:space="preserve">V </w:t>
      </w:r>
      <w:r w:rsidRPr="003A48A7">
        <w:rPr>
          <w:snapToGrid w:val="0"/>
          <w:sz w:val="22"/>
          <w:szCs w:val="22"/>
        </w:rPr>
        <w:t>případě</w:t>
      </w:r>
      <w:r w:rsidRPr="00974413">
        <w:rPr>
          <w:sz w:val="22"/>
          <w:szCs w:val="22"/>
        </w:rPr>
        <w:t>,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8619EF" w:rsidRPr="00974413" w:rsidRDefault="008619EF"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3A48A7">
      <w:pPr>
        <w:tabs>
          <w:tab w:val="left" w:pos="567"/>
          <w:tab w:val="left" w:pos="2127"/>
        </w:tabs>
        <w:spacing w:after="100"/>
        <w:jc w:val="center"/>
        <w:rPr>
          <w:b/>
          <w:sz w:val="22"/>
          <w:szCs w:val="22"/>
        </w:rPr>
      </w:pPr>
      <w:r w:rsidRPr="00974413">
        <w:rPr>
          <w:b/>
          <w:sz w:val="22"/>
          <w:szCs w:val="22"/>
        </w:rPr>
        <w:t>Předání a převzetí dokumentace</w:t>
      </w:r>
    </w:p>
    <w:p w:rsidR="008619EF" w:rsidRPr="00974413" w:rsidRDefault="008619EF" w:rsidP="003A48A7">
      <w:pPr>
        <w:pStyle w:val="Odstavecseseznamem"/>
        <w:numPr>
          <w:ilvl w:val="0"/>
          <w:numId w:val="37"/>
        </w:numPr>
        <w:spacing w:after="10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5D07D3" w:rsidRDefault="008619EF" w:rsidP="003A48A7">
      <w:pPr>
        <w:pStyle w:val="Odstavecseseznamem"/>
        <w:numPr>
          <w:ilvl w:val="0"/>
          <w:numId w:val="37"/>
        </w:numPr>
        <w:spacing w:after="100"/>
        <w:ind w:left="567" w:hanging="567"/>
        <w:contextualSpacing w:val="0"/>
        <w:jc w:val="both"/>
        <w:rPr>
          <w:strike/>
          <w:sz w:val="22"/>
          <w:szCs w:val="22"/>
        </w:rPr>
      </w:pPr>
      <w:r w:rsidRPr="00974413">
        <w:rPr>
          <w:sz w:val="22"/>
          <w:szCs w:val="22"/>
        </w:rPr>
        <w:t xml:space="preserve">Zhotovitel měl před podpisem této smlouvy již Projektovou dokumentaci </w:t>
      </w:r>
      <w:r w:rsidRPr="005D07D3">
        <w:rPr>
          <w:sz w:val="22"/>
          <w:szCs w:val="22"/>
        </w:rPr>
        <w:t xml:space="preserve">k dispozici v elektronické podobě </w:t>
      </w:r>
      <w:r w:rsidR="005403AB" w:rsidRPr="005D07D3">
        <w:rPr>
          <w:sz w:val="22"/>
          <w:szCs w:val="22"/>
        </w:rPr>
        <w:t xml:space="preserve">na www stránkách objednatele </w:t>
      </w:r>
      <w:r w:rsidRPr="005D07D3">
        <w:rPr>
          <w:sz w:val="22"/>
          <w:szCs w:val="22"/>
        </w:rPr>
        <w:t xml:space="preserve">a tuto si pečlivě prověřil. </w:t>
      </w:r>
    </w:p>
    <w:p w:rsidR="008619EF" w:rsidRPr="001C51BC" w:rsidRDefault="008619EF" w:rsidP="003A48A7">
      <w:pPr>
        <w:pStyle w:val="Odstavecseseznamem"/>
        <w:numPr>
          <w:ilvl w:val="0"/>
          <w:numId w:val="37"/>
        </w:numPr>
        <w:spacing w:after="100"/>
        <w:ind w:left="567" w:hanging="567"/>
        <w:contextualSpacing w:val="0"/>
        <w:jc w:val="both"/>
        <w:rPr>
          <w:sz w:val="22"/>
          <w:szCs w:val="22"/>
        </w:rPr>
      </w:pPr>
      <w:r w:rsidRPr="001C51BC">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rsidR="008619EF" w:rsidRPr="001C51BC" w:rsidRDefault="008619EF" w:rsidP="000D1F24">
      <w:pPr>
        <w:pStyle w:val="Odstavecseseznamem"/>
        <w:numPr>
          <w:ilvl w:val="0"/>
          <w:numId w:val="37"/>
        </w:numPr>
        <w:ind w:left="567" w:hanging="567"/>
        <w:contextualSpacing w:val="0"/>
        <w:jc w:val="both"/>
        <w:rPr>
          <w:sz w:val="22"/>
          <w:szCs w:val="22"/>
        </w:rPr>
      </w:pPr>
      <w:r w:rsidRPr="001C51BC">
        <w:rPr>
          <w:sz w:val="22"/>
          <w:szCs w:val="22"/>
        </w:rPr>
        <w:t xml:space="preserve">Předání projektové dokumentace skutečného provedení díla, včetně geodetického zaměření díla, je podmínkou pro převzetí díla objednatelem. </w:t>
      </w:r>
    </w:p>
    <w:p w:rsidR="008619EF" w:rsidRPr="00974413" w:rsidRDefault="008619EF" w:rsidP="00B0575E">
      <w:pPr>
        <w:pStyle w:val="Odstavecseseznamem"/>
        <w:keepNext/>
        <w:tabs>
          <w:tab w:val="left" w:pos="567"/>
          <w:tab w:val="left" w:pos="4678"/>
          <w:tab w:val="left" w:pos="5670"/>
        </w:tabs>
        <w:rPr>
          <w:b/>
          <w:sz w:val="22"/>
          <w:szCs w:val="22"/>
        </w:rPr>
      </w:pPr>
    </w:p>
    <w:p w:rsidR="008619EF" w:rsidRPr="00974413" w:rsidRDefault="008619EF" w:rsidP="00312CE8">
      <w:pPr>
        <w:pStyle w:val="Nadpis2"/>
        <w:spacing w:before="0"/>
        <w:rPr>
          <w:sz w:val="22"/>
          <w:szCs w:val="22"/>
        </w:rPr>
      </w:pPr>
      <w:r w:rsidRPr="00974413">
        <w:rPr>
          <w:sz w:val="22"/>
          <w:szCs w:val="22"/>
        </w:rPr>
        <w:t>VI.</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3A48A7">
      <w:pPr>
        <w:pStyle w:val="Zkladntext"/>
        <w:numPr>
          <w:ilvl w:val="0"/>
          <w:numId w:val="23"/>
        </w:numPr>
        <w:tabs>
          <w:tab w:val="left" w:pos="567"/>
        </w:tabs>
        <w:spacing w:before="10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3A48A7">
      <w:pPr>
        <w:pStyle w:val="Zkladntext"/>
        <w:numPr>
          <w:ilvl w:val="0"/>
          <w:numId w:val="23"/>
        </w:numPr>
        <w:tabs>
          <w:tab w:val="left" w:pos="567"/>
        </w:tabs>
        <w:spacing w:before="10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3A48A7">
      <w:pPr>
        <w:pStyle w:val="Zkladntext"/>
        <w:numPr>
          <w:ilvl w:val="0"/>
          <w:numId w:val="23"/>
        </w:numPr>
        <w:tabs>
          <w:tab w:val="left" w:pos="567"/>
        </w:tabs>
        <w:spacing w:before="100" w:after="0"/>
        <w:ind w:left="567" w:hanging="567"/>
        <w:jc w:val="both"/>
        <w:rPr>
          <w:sz w:val="22"/>
          <w:szCs w:val="22"/>
        </w:rPr>
      </w:pPr>
      <w:r w:rsidRPr="00974413">
        <w:rPr>
          <w:sz w:val="22"/>
          <w:szCs w:val="22"/>
        </w:rPr>
        <w:lastRenderedPageBreak/>
        <w:t>Veškeré listy stavebního deníku musí být vzestupně očíslovány.</w:t>
      </w:r>
    </w:p>
    <w:p w:rsidR="008619EF" w:rsidRPr="00974413" w:rsidRDefault="008619EF" w:rsidP="003A48A7">
      <w:pPr>
        <w:pStyle w:val="Zkladntext"/>
        <w:numPr>
          <w:ilvl w:val="0"/>
          <w:numId w:val="23"/>
        </w:numPr>
        <w:tabs>
          <w:tab w:val="left" w:pos="567"/>
        </w:tabs>
        <w:spacing w:before="10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3A48A7">
      <w:pPr>
        <w:pStyle w:val="Zkladntext"/>
        <w:numPr>
          <w:ilvl w:val="0"/>
          <w:numId w:val="23"/>
        </w:numPr>
        <w:tabs>
          <w:tab w:val="left" w:pos="567"/>
        </w:tabs>
        <w:spacing w:before="10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3A48A7">
      <w:pPr>
        <w:pStyle w:val="Zkladntext"/>
        <w:numPr>
          <w:ilvl w:val="0"/>
          <w:numId w:val="23"/>
        </w:numPr>
        <w:tabs>
          <w:tab w:val="left" w:pos="567"/>
        </w:tabs>
        <w:spacing w:before="10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3A48A7">
      <w:pPr>
        <w:pStyle w:val="Zkladntext"/>
        <w:numPr>
          <w:ilvl w:val="0"/>
          <w:numId w:val="23"/>
        </w:numPr>
        <w:tabs>
          <w:tab w:val="left" w:pos="567"/>
        </w:tabs>
        <w:spacing w:before="10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rsidR="008619EF" w:rsidRPr="00974413" w:rsidRDefault="008619EF" w:rsidP="0015632C">
      <w:pPr>
        <w:tabs>
          <w:tab w:val="left" w:pos="567"/>
          <w:tab w:val="left" w:pos="2127"/>
        </w:tabs>
        <w:jc w:val="center"/>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3A48A7">
      <w:pPr>
        <w:pStyle w:val="Odstavecseseznamem"/>
        <w:numPr>
          <w:ilvl w:val="0"/>
          <w:numId w:val="35"/>
        </w:numPr>
        <w:spacing w:before="10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3A48A7">
      <w:pPr>
        <w:pStyle w:val="Odstavecseseznamem"/>
        <w:numPr>
          <w:ilvl w:val="0"/>
          <w:numId w:val="35"/>
        </w:numPr>
        <w:spacing w:before="10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A04385" w:rsidRPr="0060268B">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rsidR="008619EF" w:rsidRPr="00974413" w:rsidRDefault="008619EF" w:rsidP="003A48A7">
      <w:pPr>
        <w:pStyle w:val="Odstavecseseznamem"/>
        <w:keepNext/>
        <w:numPr>
          <w:ilvl w:val="0"/>
          <w:numId w:val="35"/>
        </w:numPr>
        <w:spacing w:before="10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974413" w:rsidRDefault="008619EF" w:rsidP="003A48A7">
      <w:pPr>
        <w:pStyle w:val="Odstavecseseznamem"/>
        <w:numPr>
          <w:ilvl w:val="0"/>
          <w:numId w:val="35"/>
        </w:numPr>
        <w:spacing w:before="10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3A48A7">
      <w:pPr>
        <w:pStyle w:val="Odstavecseseznamem"/>
        <w:numPr>
          <w:ilvl w:val="0"/>
          <w:numId w:val="35"/>
        </w:numPr>
        <w:spacing w:before="10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3A48A7">
      <w:pPr>
        <w:pStyle w:val="Odstavecseseznamem"/>
        <w:numPr>
          <w:ilvl w:val="0"/>
          <w:numId w:val="35"/>
        </w:numPr>
        <w:tabs>
          <w:tab w:val="left" w:pos="567"/>
          <w:tab w:val="left" w:pos="993"/>
        </w:tabs>
        <w:spacing w:before="10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974413" w:rsidRDefault="008619EF" w:rsidP="003A48A7">
      <w:pPr>
        <w:pStyle w:val="Odstavecseseznamem"/>
        <w:numPr>
          <w:ilvl w:val="0"/>
          <w:numId w:val="35"/>
        </w:numPr>
        <w:tabs>
          <w:tab w:val="left" w:pos="567"/>
          <w:tab w:val="left" w:pos="993"/>
        </w:tabs>
        <w:spacing w:before="10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Pr="001C51BC">
        <w:rPr>
          <w:sz w:val="22"/>
          <w:szCs w:val="22"/>
        </w:rPr>
        <w:t>2</w:t>
      </w:r>
      <w:r w:rsidR="009E367E" w:rsidRPr="001C51BC">
        <w:rPr>
          <w:sz w:val="22"/>
          <w:szCs w:val="22"/>
        </w:rPr>
        <w:t> </w:t>
      </w:r>
      <w:r w:rsidRPr="001C51BC">
        <w:rPr>
          <w:sz w:val="22"/>
          <w:szCs w:val="22"/>
        </w:rPr>
        <w:t>500,- Kč</w:t>
      </w:r>
      <w:r w:rsidRPr="00974413">
        <w:rPr>
          <w:sz w:val="22"/>
          <w:szCs w:val="22"/>
        </w:rPr>
        <w:t xml:space="preserve"> za každý den prodlení s plněním takové povinnosti.</w:t>
      </w:r>
    </w:p>
    <w:p w:rsidR="008619EF" w:rsidRPr="00974413" w:rsidRDefault="008619EF" w:rsidP="003A48A7">
      <w:pPr>
        <w:pStyle w:val="Odstavecseseznamem"/>
        <w:numPr>
          <w:ilvl w:val="0"/>
          <w:numId w:val="35"/>
        </w:numPr>
        <w:tabs>
          <w:tab w:val="left" w:pos="567"/>
          <w:tab w:val="left" w:pos="993"/>
        </w:tabs>
        <w:spacing w:before="100"/>
        <w:ind w:left="567" w:hanging="567"/>
        <w:contextualSpacing w:val="0"/>
        <w:jc w:val="both"/>
        <w:rPr>
          <w:sz w:val="22"/>
          <w:szCs w:val="22"/>
        </w:rPr>
      </w:pPr>
      <w:r w:rsidRPr="00974413">
        <w:rPr>
          <w:sz w:val="22"/>
          <w:szCs w:val="22"/>
        </w:rPr>
        <w:t>Zhotovitel je povinen do 5 pracovních dnů po termínu zahájení stavebních prací zajistit a umístit na své náklady na místě určeném objednatelem informační tabuli o minimálním rozměru 1</w:t>
      </w:r>
      <w:r w:rsidR="00753737">
        <w:rPr>
          <w:sz w:val="22"/>
          <w:szCs w:val="22"/>
        </w:rPr>
        <w:t> </w:t>
      </w:r>
      <w:r w:rsidRPr="00974413">
        <w:rPr>
          <w:sz w:val="22"/>
          <w:szCs w:val="22"/>
        </w:rPr>
        <w:t>m x 2</w:t>
      </w:r>
      <w:r w:rsidR="00753737">
        <w:rPr>
          <w:sz w:val="22"/>
          <w:szCs w:val="22"/>
        </w:rPr>
        <w:t> </w:t>
      </w:r>
      <w:r w:rsidRPr="00974413">
        <w:rPr>
          <w:sz w:val="22"/>
          <w:szCs w:val="22"/>
        </w:rPr>
        <w:t xml:space="preserve">m, s uvedením následujících údajů: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 xml:space="preserve">označení stavby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 xml:space="preserve">název stavebníka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 xml:space="preserve">způsob provádění stavby (dodavatelsky)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 xml:space="preserve">název zhotovitele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 xml:space="preserve">jméno osoby odpovědné za odborné vedení realizace stavby </w:t>
      </w:r>
    </w:p>
    <w:p w:rsidR="008619EF" w:rsidRPr="00974413" w:rsidRDefault="008619EF" w:rsidP="009C24D6">
      <w:pPr>
        <w:pStyle w:val="Odstavecseseznamem"/>
        <w:numPr>
          <w:ilvl w:val="0"/>
          <w:numId w:val="48"/>
        </w:numPr>
        <w:tabs>
          <w:tab w:val="left" w:pos="851"/>
        </w:tabs>
        <w:ind w:left="851" w:hanging="284"/>
        <w:contextualSpacing w:val="0"/>
        <w:jc w:val="both"/>
        <w:rPr>
          <w:sz w:val="22"/>
          <w:szCs w:val="22"/>
        </w:rPr>
      </w:pPr>
      <w:r w:rsidRPr="00974413">
        <w:rPr>
          <w:sz w:val="22"/>
          <w:szCs w:val="22"/>
        </w:rPr>
        <w:t>termín dokončení stavby.</w:t>
      </w:r>
    </w:p>
    <w:p w:rsidR="008619EF" w:rsidRPr="00974413" w:rsidRDefault="008619EF" w:rsidP="009C24D6">
      <w:pPr>
        <w:pStyle w:val="Odstavecseseznamem"/>
        <w:tabs>
          <w:tab w:val="left" w:pos="567"/>
          <w:tab w:val="left" w:pos="993"/>
        </w:tabs>
        <w:ind w:left="567"/>
        <w:contextualSpacing w:val="0"/>
        <w:jc w:val="both"/>
        <w:rPr>
          <w:sz w:val="22"/>
          <w:szCs w:val="22"/>
        </w:rPr>
      </w:pPr>
      <w:r w:rsidRPr="00974413">
        <w:rPr>
          <w:sz w:val="22"/>
          <w:szCs w:val="22"/>
        </w:rPr>
        <w:t>Případné další požada</w:t>
      </w:r>
      <w:r w:rsidR="009E367E" w:rsidRPr="00974413">
        <w:rPr>
          <w:sz w:val="22"/>
          <w:szCs w:val="22"/>
        </w:rPr>
        <w:t xml:space="preserve">vky na obsah a formu informační </w:t>
      </w:r>
      <w:r w:rsidRPr="00974413">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w:t>
      </w:r>
      <w:r w:rsidRPr="001C51BC">
        <w:rPr>
          <w:sz w:val="22"/>
          <w:szCs w:val="22"/>
        </w:rPr>
        <w:t>výši 500,- Kč za</w:t>
      </w:r>
      <w:r w:rsidRPr="00F60203">
        <w:rPr>
          <w:sz w:val="22"/>
          <w:szCs w:val="22"/>
        </w:rPr>
        <w:t xml:space="preserve"> každý den prodlení.</w:t>
      </w:r>
      <w:r w:rsidRPr="00974413">
        <w:rPr>
          <w:sz w:val="22"/>
          <w:szCs w:val="22"/>
        </w:rPr>
        <w:t xml:space="preserve"> </w:t>
      </w:r>
    </w:p>
    <w:p w:rsidR="008619EF" w:rsidRPr="00974413" w:rsidRDefault="008619EF" w:rsidP="0015632C">
      <w:pPr>
        <w:tabs>
          <w:tab w:val="left" w:pos="567"/>
          <w:tab w:val="left" w:pos="2127"/>
        </w:tabs>
        <w:jc w:val="center"/>
        <w:rPr>
          <w:b/>
          <w:color w:val="0070C0"/>
          <w:sz w:val="22"/>
          <w:szCs w:val="22"/>
        </w:rPr>
      </w:pPr>
    </w:p>
    <w:p w:rsidR="008619EF" w:rsidRPr="00974413" w:rsidRDefault="008619EF" w:rsidP="002D73F4">
      <w:pPr>
        <w:tabs>
          <w:tab w:val="left" w:pos="567"/>
          <w:tab w:val="left" w:pos="2127"/>
        </w:tabs>
        <w:jc w:val="center"/>
        <w:rPr>
          <w:b/>
          <w:sz w:val="22"/>
          <w:szCs w:val="22"/>
        </w:rPr>
      </w:pPr>
      <w:r w:rsidRPr="00974413">
        <w:rPr>
          <w:b/>
          <w:sz w:val="22"/>
          <w:szCs w:val="22"/>
        </w:rPr>
        <w:t>VIII.</w:t>
      </w:r>
    </w:p>
    <w:p w:rsidR="008619EF" w:rsidRPr="00974413" w:rsidRDefault="008619EF" w:rsidP="003A48A7">
      <w:pPr>
        <w:tabs>
          <w:tab w:val="left" w:pos="567"/>
          <w:tab w:val="left" w:pos="2127"/>
        </w:tabs>
        <w:jc w:val="center"/>
        <w:rPr>
          <w:b/>
          <w:sz w:val="22"/>
          <w:szCs w:val="22"/>
        </w:rPr>
      </w:pPr>
      <w:r w:rsidRPr="00974413">
        <w:rPr>
          <w:b/>
          <w:sz w:val="22"/>
          <w:szCs w:val="22"/>
        </w:rPr>
        <w:lastRenderedPageBreak/>
        <w:t>Podmínky provádění díla ve vazbě na zajištění řádného plnění</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 xml:space="preserve">Objednatel je po celou dobu provádění díla jeho vlastníkem. </w:t>
      </w:r>
    </w:p>
    <w:p w:rsidR="008619EF"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Nebezpečí škody na díle nese po celou dobu provádění díla zhotovitel.</w:t>
      </w:r>
    </w:p>
    <w:p w:rsidR="00A6711A" w:rsidRPr="00997ACE" w:rsidRDefault="00997ACE" w:rsidP="003A48A7">
      <w:pPr>
        <w:numPr>
          <w:ilvl w:val="0"/>
          <w:numId w:val="18"/>
        </w:numPr>
        <w:tabs>
          <w:tab w:val="left" w:pos="567"/>
          <w:tab w:val="left" w:pos="2127"/>
        </w:tabs>
        <w:spacing w:before="100"/>
        <w:ind w:left="567" w:hanging="567"/>
        <w:jc w:val="both"/>
        <w:rPr>
          <w:sz w:val="22"/>
          <w:szCs w:val="22"/>
        </w:rPr>
      </w:pPr>
      <w:r>
        <w:rPr>
          <w:sz w:val="22"/>
          <w:szCs w:val="22"/>
        </w:rPr>
        <w:t>Zhotovitel je povinen provádět dílo tak, aby neohrozil nebo neomezil provoz ČOV Hradec nad Svitavou. Postup prací je zhotovitel povinen koordinovat s provozovatelem ČOV společností Vodárenská Svitavy s.r.o.</w:t>
      </w:r>
    </w:p>
    <w:p w:rsidR="008619EF" w:rsidRPr="00974413" w:rsidRDefault="008619EF" w:rsidP="003A48A7">
      <w:pPr>
        <w:numPr>
          <w:ilvl w:val="0"/>
          <w:numId w:val="18"/>
        </w:numPr>
        <w:tabs>
          <w:tab w:val="left" w:pos="567"/>
          <w:tab w:val="left" w:pos="993"/>
          <w:tab w:val="left" w:pos="2127"/>
        </w:tabs>
        <w:spacing w:before="100"/>
        <w:ind w:left="567" w:hanging="567"/>
        <w:jc w:val="both"/>
        <w:rPr>
          <w:sz w:val="22"/>
          <w:szCs w:val="22"/>
        </w:rPr>
      </w:pPr>
      <w:r w:rsidRPr="00974413">
        <w:rPr>
          <w:sz w:val="22"/>
          <w:szCs w:val="22"/>
        </w:rPr>
        <w:t xml:space="preserve">Zhotovitel bude při provádění díla respektovat a plnit podmínky stanovené pro provádění díla dotčenými orgány státní správy a správci inženýrských sítí. </w:t>
      </w:r>
    </w:p>
    <w:p w:rsidR="008619EF" w:rsidRPr="00AC7F01" w:rsidRDefault="008619EF" w:rsidP="003A48A7">
      <w:pPr>
        <w:numPr>
          <w:ilvl w:val="0"/>
          <w:numId w:val="18"/>
        </w:numPr>
        <w:tabs>
          <w:tab w:val="left" w:pos="567"/>
          <w:tab w:val="left" w:pos="993"/>
          <w:tab w:val="left" w:pos="2127"/>
        </w:tabs>
        <w:spacing w:before="100"/>
        <w:ind w:left="567" w:hanging="567"/>
        <w:jc w:val="both"/>
        <w:rPr>
          <w:sz w:val="22"/>
          <w:szCs w:val="22"/>
        </w:rPr>
      </w:pPr>
      <w:r w:rsidRPr="0097441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974413">
        <w:rPr>
          <w:iCs/>
          <w:sz w:val="22"/>
          <w:szCs w:val="22"/>
        </w:rPr>
        <w:t>zpravidla</w:t>
      </w:r>
      <w:r w:rsidRPr="00974413">
        <w:rPr>
          <w:sz w:val="22"/>
          <w:szCs w:val="22"/>
        </w:rPr>
        <w:t xml:space="preserve"> 1x </w:t>
      </w:r>
      <w:r w:rsidRPr="002C1FC7">
        <w:rPr>
          <w:sz w:val="22"/>
          <w:szCs w:val="22"/>
        </w:rPr>
        <w:t xml:space="preserve">za </w:t>
      </w:r>
      <w:r w:rsidR="00A6711A" w:rsidRPr="001C51BC">
        <w:rPr>
          <w:sz w:val="22"/>
          <w:szCs w:val="22"/>
        </w:rPr>
        <w:t>14 dní.</w:t>
      </w:r>
    </w:p>
    <w:p w:rsidR="008619EF" w:rsidRPr="00974413" w:rsidRDefault="008619EF" w:rsidP="0015632C">
      <w:pPr>
        <w:tabs>
          <w:tab w:val="left" w:pos="2127"/>
        </w:tabs>
        <w:ind w:left="567"/>
        <w:jc w:val="both"/>
        <w:rPr>
          <w:sz w:val="22"/>
          <w:szCs w:val="22"/>
        </w:rPr>
      </w:pPr>
      <w:r w:rsidRPr="00974413">
        <w:rPr>
          <w:sz w:val="22"/>
          <w:szCs w:val="22"/>
        </w:rPr>
        <w:t xml:space="preserve">Kontrolních dnů se budou účastnit: </w:t>
      </w:r>
    </w:p>
    <w:p w:rsidR="008619EF" w:rsidRPr="00974413" w:rsidRDefault="008619EF" w:rsidP="00C23469">
      <w:pPr>
        <w:tabs>
          <w:tab w:val="left" w:pos="851"/>
        </w:tabs>
        <w:ind w:left="851" w:hanging="284"/>
        <w:jc w:val="both"/>
        <w:rPr>
          <w:sz w:val="22"/>
          <w:szCs w:val="22"/>
        </w:rPr>
      </w:pPr>
      <w:r w:rsidRPr="00974413">
        <w:rPr>
          <w:sz w:val="22"/>
          <w:szCs w:val="22"/>
        </w:rPr>
        <w:t xml:space="preserve">- </w:t>
      </w:r>
      <w:r w:rsidRPr="00974413">
        <w:rPr>
          <w:sz w:val="22"/>
          <w:szCs w:val="22"/>
        </w:rPr>
        <w:tab/>
        <w:t xml:space="preserve">zástupce pro věci technické objednatele, </w:t>
      </w:r>
    </w:p>
    <w:p w:rsidR="008619EF" w:rsidRPr="00974413" w:rsidRDefault="008619EF" w:rsidP="00C23469">
      <w:pPr>
        <w:tabs>
          <w:tab w:val="left" w:pos="851"/>
        </w:tabs>
        <w:ind w:left="851" w:hanging="284"/>
        <w:jc w:val="both"/>
        <w:rPr>
          <w:snapToGrid w:val="0"/>
          <w:sz w:val="22"/>
          <w:szCs w:val="22"/>
        </w:rPr>
      </w:pPr>
      <w:r w:rsidRPr="00974413">
        <w:rPr>
          <w:snapToGrid w:val="0"/>
          <w:sz w:val="22"/>
          <w:szCs w:val="22"/>
        </w:rPr>
        <w:t xml:space="preserve">- </w:t>
      </w:r>
      <w:r w:rsidRPr="00974413">
        <w:rPr>
          <w:snapToGrid w:val="0"/>
          <w:sz w:val="22"/>
          <w:szCs w:val="22"/>
        </w:rPr>
        <w:tab/>
        <w:t>zástupce pro věci technické zhotovitele,</w:t>
      </w:r>
    </w:p>
    <w:p w:rsidR="008619EF" w:rsidRPr="00974413" w:rsidRDefault="008619EF" w:rsidP="00C23469">
      <w:pPr>
        <w:tabs>
          <w:tab w:val="left" w:pos="851"/>
        </w:tabs>
        <w:ind w:left="851" w:hanging="284"/>
        <w:jc w:val="both"/>
        <w:rPr>
          <w:snapToGrid w:val="0"/>
          <w:sz w:val="22"/>
          <w:szCs w:val="22"/>
        </w:rPr>
      </w:pPr>
      <w:r w:rsidRPr="00974413">
        <w:rPr>
          <w:snapToGrid w:val="0"/>
          <w:sz w:val="22"/>
          <w:szCs w:val="22"/>
        </w:rPr>
        <w:t xml:space="preserve">- </w:t>
      </w:r>
      <w:r w:rsidRPr="00974413">
        <w:rPr>
          <w:snapToGrid w:val="0"/>
          <w:sz w:val="22"/>
          <w:szCs w:val="22"/>
        </w:rPr>
        <w:tab/>
        <w:t>zpracovatel Projektové dokumentace,</w:t>
      </w:r>
    </w:p>
    <w:p w:rsidR="008619EF" w:rsidRPr="00974413" w:rsidRDefault="008619EF" w:rsidP="00C23469">
      <w:pPr>
        <w:tabs>
          <w:tab w:val="left" w:pos="851"/>
        </w:tabs>
        <w:ind w:left="851" w:hanging="284"/>
        <w:jc w:val="both"/>
        <w:rPr>
          <w:sz w:val="22"/>
          <w:szCs w:val="22"/>
        </w:rPr>
      </w:pPr>
      <w:r w:rsidRPr="00974413">
        <w:rPr>
          <w:sz w:val="22"/>
          <w:szCs w:val="22"/>
        </w:rPr>
        <w:t xml:space="preserve">- </w:t>
      </w:r>
      <w:r w:rsidRPr="00974413">
        <w:rPr>
          <w:sz w:val="22"/>
          <w:szCs w:val="22"/>
        </w:rPr>
        <w:tab/>
        <w:t>osoby přizvané k</w:t>
      </w:r>
      <w:r w:rsidRPr="00974413">
        <w:rPr>
          <w:iCs/>
          <w:sz w:val="22"/>
          <w:szCs w:val="22"/>
        </w:rPr>
        <w:t xml:space="preserve"> </w:t>
      </w:r>
      <w:r w:rsidRPr="00974413">
        <w:rPr>
          <w:sz w:val="22"/>
          <w:szCs w:val="22"/>
        </w:rPr>
        <w:t>účasti některou ze shora uvedených</w:t>
      </w:r>
      <w:r w:rsidRPr="00974413">
        <w:rPr>
          <w:iCs/>
          <w:sz w:val="22"/>
          <w:szCs w:val="22"/>
        </w:rPr>
        <w:t xml:space="preserve"> </w:t>
      </w:r>
      <w:r w:rsidRPr="00974413">
        <w:rPr>
          <w:sz w:val="22"/>
          <w:szCs w:val="22"/>
        </w:rPr>
        <w:t>osob.</w:t>
      </w:r>
    </w:p>
    <w:p w:rsidR="008619EF" w:rsidRPr="00974413" w:rsidRDefault="008619EF" w:rsidP="0015632C">
      <w:pPr>
        <w:tabs>
          <w:tab w:val="left" w:pos="2127"/>
        </w:tabs>
        <w:ind w:left="567"/>
        <w:jc w:val="both"/>
        <w:rPr>
          <w:sz w:val="22"/>
          <w:szCs w:val="22"/>
        </w:rPr>
      </w:pPr>
      <w:r w:rsidRPr="00974413">
        <w:rPr>
          <w:sz w:val="22"/>
          <w:szCs w:val="22"/>
        </w:rPr>
        <w:t>Z kontrolních dnů budou pořízeny písemné zápisy</w:t>
      </w:r>
      <w:r w:rsidRPr="00974413">
        <w:rPr>
          <w:snapToGrid w:val="0"/>
          <w:sz w:val="22"/>
          <w:szCs w:val="22"/>
        </w:rPr>
        <w:t xml:space="preserve"> v českém jazyce</w:t>
      </w:r>
      <w:r w:rsidRPr="00974413">
        <w:rPr>
          <w:sz w:val="22"/>
          <w:szCs w:val="22"/>
        </w:rPr>
        <w:t>, přičemž těmito nelze měnit tuto smlouvu ani její přílohy.</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3A48A7">
        <w:rPr>
          <w:sz w:val="22"/>
          <w:szCs w:val="22"/>
        </w:rPr>
        <w:t>Zhotovitel</w:t>
      </w:r>
      <w:r w:rsidRPr="00974413">
        <w:rPr>
          <w:iCs/>
          <w:sz w:val="22"/>
          <w:szCs w:val="22"/>
        </w:rPr>
        <w:t xml:space="preserve">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rsidR="008619EF" w:rsidRPr="001C51BC"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 xml:space="preserve">Zhotovitel je povinen být kvalifikovaný pro provedení díla (plnění veřejné zakázky) po celou dobu provádění díla, a to v rozsahu, v jakém prokázal svoji kvalifikaci v rámci </w:t>
      </w:r>
      <w:r w:rsidR="00E12798">
        <w:rPr>
          <w:sz w:val="22"/>
          <w:szCs w:val="22"/>
        </w:rPr>
        <w:t>výběrového</w:t>
      </w:r>
      <w:r w:rsidRPr="00974413">
        <w:rPr>
          <w:sz w:val="22"/>
          <w:szCs w:val="22"/>
        </w:rPr>
        <w:t xml:space="preserve"> řízení. Doklady o kvalifikaci je zhotovitel povinen na požádání objednateli doložit ve lhůtě 10 pracovních dnů ode dne žádosti objednatele. Nepředloží-li </w:t>
      </w:r>
      <w:r w:rsidRPr="001C51BC">
        <w:rPr>
          <w:sz w:val="22"/>
          <w:szCs w:val="22"/>
        </w:rPr>
        <w:t xml:space="preserve">zhotovitel doklad o kvalifikaci ve stanovené lhůtě, zavazuje se zaplatit objednateli smluvní pokutu ve výši </w:t>
      </w:r>
      <w:r w:rsidR="007E20D3" w:rsidRPr="001C51BC">
        <w:rPr>
          <w:sz w:val="22"/>
          <w:szCs w:val="22"/>
        </w:rPr>
        <w:t>8</w:t>
      </w:r>
      <w:r w:rsidRPr="001C51BC">
        <w:rPr>
          <w:sz w:val="22"/>
          <w:szCs w:val="22"/>
        </w:rPr>
        <w:t xml:space="preserve">0 000,- Kč za každý nepředložený doklad a objednatel je též oprávněn od této smlouvy odstoupit. </w:t>
      </w:r>
    </w:p>
    <w:p w:rsidR="00D01213" w:rsidRPr="001C51BC" w:rsidRDefault="00D01213" w:rsidP="003A48A7">
      <w:pPr>
        <w:numPr>
          <w:ilvl w:val="0"/>
          <w:numId w:val="18"/>
        </w:numPr>
        <w:tabs>
          <w:tab w:val="left" w:pos="567"/>
          <w:tab w:val="left" w:pos="2127"/>
        </w:tabs>
        <w:spacing w:before="100"/>
        <w:ind w:left="567" w:hanging="567"/>
        <w:jc w:val="both"/>
        <w:rPr>
          <w:sz w:val="22"/>
          <w:szCs w:val="22"/>
        </w:rPr>
      </w:pPr>
      <w:r w:rsidRPr="001C51BC">
        <w:rPr>
          <w:snapToGrid w:val="0"/>
          <w:sz w:val="22"/>
          <w:szCs w:val="22"/>
        </w:rPr>
        <w:t>Zhotovitel není oprávněn provádět část díla, kterou měl provádět poddodavatel, prostřednictvím kterého</w:t>
      </w:r>
      <w:r w:rsidRPr="001C51BC">
        <w:rPr>
          <w:sz w:val="22"/>
          <w:szCs w:val="22"/>
        </w:rPr>
        <w:t xml:space="preserve"> zhotovitel </w:t>
      </w:r>
      <w:r w:rsidRPr="001C51BC">
        <w:rPr>
          <w:snapToGrid w:val="0"/>
          <w:sz w:val="22"/>
          <w:szCs w:val="22"/>
        </w:rPr>
        <w:t>prokazoval kvalifikaci v</w:t>
      </w:r>
      <w:r w:rsidR="00E12798" w:rsidRPr="001C51BC">
        <w:rPr>
          <w:snapToGrid w:val="0"/>
          <w:sz w:val="22"/>
          <w:szCs w:val="22"/>
        </w:rPr>
        <w:t>e výběrovém</w:t>
      </w:r>
      <w:r w:rsidRPr="001C51BC">
        <w:rPr>
          <w:snapToGrid w:val="0"/>
          <w:sz w:val="22"/>
          <w:szCs w:val="22"/>
        </w:rPr>
        <w:t xml:space="preserve"> řízení, sám nebo jiným poddodavatelem nesplňujícím příslušnou kvalifikaci. V případě, že se </w:t>
      </w:r>
      <w:r w:rsidRPr="001C51BC">
        <w:rPr>
          <w:sz w:val="22"/>
          <w:szCs w:val="22"/>
        </w:rPr>
        <w:t xml:space="preserve">zhotovitel </w:t>
      </w:r>
      <w:r w:rsidRPr="001C51BC">
        <w:rPr>
          <w:snapToGrid w:val="0"/>
          <w:sz w:val="22"/>
          <w:szCs w:val="22"/>
        </w:rPr>
        <w:t xml:space="preserve">rozhodne změnit poddodavatele, prostřednictvím kterého </w:t>
      </w:r>
      <w:r w:rsidR="00E12798" w:rsidRPr="001C51BC">
        <w:rPr>
          <w:snapToGrid w:val="0"/>
          <w:sz w:val="22"/>
          <w:szCs w:val="22"/>
        </w:rPr>
        <w:t>prokazoval kvalifikaci ve výběrové</w:t>
      </w:r>
      <w:r w:rsidRPr="001C51BC">
        <w:rPr>
          <w:snapToGrid w:val="0"/>
          <w:sz w:val="22"/>
          <w:szCs w:val="22"/>
        </w:rPr>
        <w:t xml:space="preserve">m řízení, je </w:t>
      </w:r>
      <w:r w:rsidRPr="001C51BC">
        <w:rPr>
          <w:sz w:val="22"/>
          <w:szCs w:val="22"/>
        </w:rPr>
        <w:t xml:space="preserve">povinen tuto </w:t>
      </w:r>
      <w:r w:rsidRPr="001C51BC">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D36CFA" w:rsidRPr="001C51BC">
        <w:rPr>
          <w:snapToGrid w:val="0"/>
          <w:sz w:val="22"/>
          <w:szCs w:val="22"/>
        </w:rPr>
        <w:t>e výběrovém</w:t>
      </w:r>
      <w:r w:rsidRPr="001C51BC">
        <w:rPr>
          <w:snapToGrid w:val="0"/>
          <w:sz w:val="22"/>
          <w:szCs w:val="22"/>
        </w:rPr>
        <w:t xml:space="preserve"> řízení, a to v souladu s pravidly stanovenými v § 83 a/nebo § 85 zákona č. 134/2016 Sb., o zadávání veřejných zakázek. Pokud by poddodavatel navržený zhotovitelem nesplňoval příslušnou kvalifikaci, ale zhotovitel by jeho prostřednictvím začal provádět dílo, resp. jeho část, je objednatel oprávněn odstoupit od této smlouvy.</w:t>
      </w:r>
    </w:p>
    <w:p w:rsidR="00D01213" w:rsidRPr="001C51BC" w:rsidRDefault="00D01213" w:rsidP="00D01213">
      <w:pPr>
        <w:tabs>
          <w:tab w:val="left" w:pos="993"/>
        </w:tabs>
        <w:ind w:left="567"/>
        <w:jc w:val="both"/>
        <w:rPr>
          <w:snapToGrid w:val="0"/>
          <w:sz w:val="22"/>
          <w:szCs w:val="22"/>
        </w:rPr>
      </w:pPr>
      <w:r w:rsidRPr="001C51BC">
        <w:rPr>
          <w:snapToGrid w:val="0"/>
          <w:sz w:val="22"/>
          <w:szCs w:val="22"/>
        </w:rPr>
        <w:lastRenderedPageBreak/>
        <w:t>V případě, že zhotovitel poruší kterékoliv ujednání uvedené v tomto bodě 8.1</w:t>
      </w:r>
      <w:r w:rsidR="00D36CFA" w:rsidRPr="001C51BC">
        <w:rPr>
          <w:snapToGrid w:val="0"/>
          <w:sz w:val="22"/>
          <w:szCs w:val="22"/>
        </w:rPr>
        <w:t>2.,</w:t>
      </w:r>
      <w:r w:rsidRPr="001C51BC">
        <w:rPr>
          <w:snapToGrid w:val="0"/>
          <w:sz w:val="22"/>
          <w:szCs w:val="22"/>
        </w:rPr>
        <w:t xml:space="preserve"> zavazuje se zaplatit objednateli smluvní pokutu ve výši </w:t>
      </w:r>
      <w:r w:rsidR="007E20D3" w:rsidRPr="001C51BC">
        <w:rPr>
          <w:snapToGrid w:val="0"/>
          <w:sz w:val="22"/>
          <w:szCs w:val="22"/>
        </w:rPr>
        <w:t>15</w:t>
      </w:r>
      <w:r w:rsidRPr="001C51BC">
        <w:rPr>
          <w:snapToGrid w:val="0"/>
          <w:sz w:val="22"/>
          <w:szCs w:val="22"/>
        </w:rPr>
        <w:t>0 000,- Kč.</w:t>
      </w:r>
    </w:p>
    <w:p w:rsidR="008619EF" w:rsidRPr="0060268B" w:rsidRDefault="008619EF" w:rsidP="003A48A7">
      <w:pPr>
        <w:numPr>
          <w:ilvl w:val="0"/>
          <w:numId w:val="18"/>
        </w:numPr>
        <w:tabs>
          <w:tab w:val="left" w:pos="567"/>
          <w:tab w:val="left" w:pos="2127"/>
        </w:tabs>
        <w:spacing w:before="100"/>
        <w:ind w:left="567" w:hanging="567"/>
        <w:jc w:val="both"/>
        <w:rPr>
          <w:snapToGrid w:val="0"/>
          <w:sz w:val="22"/>
          <w:szCs w:val="22"/>
        </w:rPr>
      </w:pPr>
      <w:r w:rsidRPr="001C51BC">
        <w:rPr>
          <w:snapToGrid w:val="0"/>
          <w:sz w:val="22"/>
          <w:szCs w:val="22"/>
        </w:rPr>
        <w:t>Zhotovitel nesmí bez písemného souhlasu objednatele</w:t>
      </w:r>
      <w:r w:rsidRPr="0060268B">
        <w:rPr>
          <w:snapToGrid w:val="0"/>
          <w:sz w:val="22"/>
          <w:szCs w:val="22"/>
        </w:rPr>
        <w:t xml:space="preserve"> změnit </w:t>
      </w:r>
      <w:r w:rsidR="008D0215" w:rsidRPr="0060268B">
        <w:rPr>
          <w:snapToGrid w:val="0"/>
          <w:sz w:val="22"/>
          <w:szCs w:val="22"/>
        </w:rPr>
        <w:t>pod</w:t>
      </w:r>
      <w:r w:rsidRPr="0060268B">
        <w:rPr>
          <w:snapToGrid w:val="0"/>
          <w:sz w:val="22"/>
          <w:szCs w:val="22"/>
        </w:rPr>
        <w:t xml:space="preserve">dodavatele, které uvedl v nabídce předložené v zadávacím řízení. </w:t>
      </w:r>
    </w:p>
    <w:p w:rsidR="008619EF" w:rsidRPr="0060268B" w:rsidRDefault="008619EF" w:rsidP="00E35B5F">
      <w:pPr>
        <w:tabs>
          <w:tab w:val="left" w:pos="567"/>
          <w:tab w:val="left" w:pos="993"/>
          <w:tab w:val="left" w:pos="2127"/>
        </w:tabs>
        <w:ind w:left="567"/>
        <w:jc w:val="both"/>
        <w:rPr>
          <w:snapToGrid w:val="0"/>
          <w:sz w:val="22"/>
          <w:szCs w:val="22"/>
        </w:rPr>
      </w:pPr>
      <w:r w:rsidRPr="0060268B">
        <w:rPr>
          <w:snapToGrid w:val="0"/>
          <w:sz w:val="22"/>
          <w:szCs w:val="22"/>
        </w:rPr>
        <w:t>V případě porušení této povinnosti zhotovitelem je objednatel oprávněn od této smlouvy odstoupit.</w:t>
      </w:r>
    </w:p>
    <w:p w:rsidR="008619EF" w:rsidRPr="00D36CFA" w:rsidRDefault="008619EF" w:rsidP="003A48A7">
      <w:pPr>
        <w:numPr>
          <w:ilvl w:val="0"/>
          <w:numId w:val="18"/>
        </w:numPr>
        <w:tabs>
          <w:tab w:val="left" w:pos="567"/>
          <w:tab w:val="left" w:pos="2127"/>
        </w:tabs>
        <w:spacing w:before="100"/>
        <w:ind w:left="567" w:hanging="567"/>
        <w:jc w:val="both"/>
        <w:rPr>
          <w:sz w:val="22"/>
          <w:szCs w:val="22"/>
        </w:rPr>
      </w:pPr>
      <w:r w:rsidRPr="003A48A7">
        <w:rPr>
          <w:sz w:val="22"/>
          <w:szCs w:val="22"/>
        </w:rPr>
        <w:t>Zhotovitel</w:t>
      </w:r>
      <w:r w:rsidRPr="00D36CFA">
        <w:rPr>
          <w:snapToGrid w:val="0"/>
          <w:sz w:val="22"/>
          <w:szCs w:val="22"/>
        </w:rPr>
        <w:t xml:space="preserve">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D36CFA">
        <w:rPr>
          <w:iCs/>
          <w:sz w:val="22"/>
          <w:szCs w:val="22"/>
        </w:rPr>
        <w:t xml:space="preserve">škodu bez zbytečného odkladu odstranit a není-li to možné, tak finančně nahradit. </w:t>
      </w:r>
      <w:r w:rsidRPr="00D36CFA">
        <w:rPr>
          <w:sz w:val="22"/>
          <w:szCs w:val="22"/>
        </w:rPr>
        <w:t>Veškeré náklady s tím spojené nese zhotovitel.</w:t>
      </w:r>
    </w:p>
    <w:p w:rsidR="008619EF" w:rsidRPr="00974413" w:rsidRDefault="008619EF" w:rsidP="003A48A7">
      <w:pPr>
        <w:numPr>
          <w:ilvl w:val="0"/>
          <w:numId w:val="18"/>
        </w:numPr>
        <w:tabs>
          <w:tab w:val="left" w:pos="567"/>
          <w:tab w:val="left" w:pos="2127"/>
        </w:tabs>
        <w:spacing w:before="10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AC7F01" w:rsidRDefault="008619EF" w:rsidP="003A48A7">
      <w:pPr>
        <w:numPr>
          <w:ilvl w:val="0"/>
          <w:numId w:val="18"/>
        </w:numPr>
        <w:tabs>
          <w:tab w:val="left" w:pos="567"/>
          <w:tab w:val="left" w:pos="2127"/>
        </w:tabs>
        <w:spacing w:before="10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zaměstnanci zhotovitele a krádeží.</w:t>
      </w:r>
      <w:r w:rsidRPr="00974413">
        <w:rPr>
          <w:i/>
          <w:snapToGrid w:val="0"/>
          <w:sz w:val="22"/>
          <w:szCs w:val="22"/>
        </w:rPr>
        <w:t xml:space="preserve"> </w:t>
      </w:r>
      <w:r w:rsidRPr="00974413">
        <w:rPr>
          <w:snapToGrid w:val="0"/>
          <w:sz w:val="22"/>
          <w:szCs w:val="22"/>
        </w:rPr>
        <w:t xml:space="preserve">Zhotovitel je povinen pojistit předmět díla na své náklady po dobu, kdy nese nebezpečí škody na díle, a to mimo jiné i živelním pojištěním. </w:t>
      </w:r>
      <w:r w:rsidRPr="00974413">
        <w:rPr>
          <w:sz w:val="22"/>
          <w:szCs w:val="22"/>
        </w:rPr>
        <w:t xml:space="preserve">Veškeré pojištění musí být sjednáno s limitem nejméně </w:t>
      </w:r>
      <w:r w:rsidR="008469E4" w:rsidRPr="00ED0367">
        <w:rPr>
          <w:sz w:val="22"/>
          <w:szCs w:val="22"/>
        </w:rPr>
        <w:t>1 90</w:t>
      </w:r>
      <w:r w:rsidR="002C1FC7" w:rsidRPr="00ED0367">
        <w:rPr>
          <w:sz w:val="22"/>
          <w:szCs w:val="22"/>
        </w:rPr>
        <w:t>0</w:t>
      </w:r>
      <w:r w:rsidR="00552451" w:rsidRPr="00ED0367">
        <w:rPr>
          <w:sz w:val="22"/>
          <w:szCs w:val="22"/>
        </w:rPr>
        <w:t> </w:t>
      </w:r>
      <w:r w:rsidRPr="00ED0367">
        <w:rPr>
          <w:sz w:val="22"/>
          <w:szCs w:val="22"/>
        </w:rPr>
        <w:t>000,-</w:t>
      </w:r>
      <w:r w:rsidRPr="00AC7F0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AC7F01">
        <w:rPr>
          <w:sz w:val="22"/>
          <w:szCs w:val="22"/>
        </w:rPr>
        <w:t xml:space="preserve">Pokud zhotovitel předmětné pojištění nesjedná </w:t>
      </w:r>
      <w:r w:rsidRPr="00AC7F01">
        <w:rPr>
          <w:iCs/>
          <w:sz w:val="22"/>
          <w:szCs w:val="22"/>
        </w:rPr>
        <w:t>vůbec</w:t>
      </w:r>
      <w:r w:rsidRPr="00AC7F01">
        <w:rPr>
          <w:sz w:val="22"/>
          <w:szCs w:val="22"/>
        </w:rPr>
        <w:t xml:space="preserve"> a nebo ho sjedná, ale v rozporu s požadavky této smlouvy, nebo nedoloží jeho existenci objednateli nebo ve stanovené lhůtě, zavazuje se zhotovitel zaplatit objednateli smluvní pokutu ve výši </w:t>
      </w:r>
      <w:r w:rsidR="00B00168" w:rsidRPr="00ED0367">
        <w:rPr>
          <w:sz w:val="22"/>
          <w:szCs w:val="22"/>
        </w:rPr>
        <w:t>5</w:t>
      </w:r>
      <w:r w:rsidRPr="00ED0367">
        <w:rPr>
          <w:snapToGrid w:val="0"/>
          <w:sz w:val="22"/>
          <w:szCs w:val="22"/>
        </w:rPr>
        <w:t>0</w:t>
      </w:r>
      <w:r w:rsidR="00552451" w:rsidRPr="00ED0367">
        <w:rPr>
          <w:snapToGrid w:val="0"/>
          <w:sz w:val="22"/>
          <w:szCs w:val="22"/>
        </w:rPr>
        <w:t> 0</w:t>
      </w:r>
      <w:r w:rsidRPr="00ED0367">
        <w:rPr>
          <w:sz w:val="22"/>
          <w:szCs w:val="22"/>
        </w:rPr>
        <w:t>00,-</w:t>
      </w:r>
      <w:r w:rsidRPr="00AC7F01">
        <w:rPr>
          <w:sz w:val="22"/>
          <w:szCs w:val="22"/>
        </w:rPr>
        <w:t xml:space="preserve"> Kč;</w:t>
      </w:r>
      <w:r w:rsidRPr="00974413">
        <w:rPr>
          <w:sz w:val="22"/>
          <w:szCs w:val="22"/>
        </w:rPr>
        <w:t xml:space="preserve"> v takovém případě má objednatel též právo od této smlouvy odstoupit. </w:t>
      </w:r>
    </w:p>
    <w:p w:rsidR="008619EF" w:rsidRPr="00974413" w:rsidRDefault="008619EF" w:rsidP="003A48A7">
      <w:pPr>
        <w:numPr>
          <w:ilvl w:val="0"/>
          <w:numId w:val="18"/>
        </w:numPr>
        <w:tabs>
          <w:tab w:val="left" w:pos="567"/>
          <w:tab w:val="left" w:pos="2127"/>
        </w:tabs>
        <w:spacing w:before="100"/>
        <w:ind w:left="567" w:hanging="567"/>
        <w:jc w:val="both"/>
        <w:rPr>
          <w:iCs/>
          <w:sz w:val="22"/>
          <w:szCs w:val="22"/>
        </w:rPr>
      </w:pPr>
      <w:r w:rsidRPr="00974413">
        <w:rPr>
          <w:iCs/>
          <w:sz w:val="22"/>
          <w:szCs w:val="22"/>
        </w:rPr>
        <w:t xml:space="preserve">Objednatel je </w:t>
      </w:r>
      <w:r w:rsidRPr="003A48A7">
        <w:rPr>
          <w:sz w:val="22"/>
          <w:szCs w:val="22"/>
        </w:rPr>
        <w:t>oprávněn</w:t>
      </w:r>
      <w:r w:rsidRPr="00974413">
        <w:rPr>
          <w:iCs/>
          <w:sz w:val="22"/>
          <w:szCs w:val="22"/>
        </w:rPr>
        <w:t xml:space="preserve">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974413" w:rsidRDefault="008619EF" w:rsidP="003A48A7">
      <w:pPr>
        <w:numPr>
          <w:ilvl w:val="0"/>
          <w:numId w:val="18"/>
        </w:numPr>
        <w:tabs>
          <w:tab w:val="left" w:pos="567"/>
          <w:tab w:val="left" w:pos="2127"/>
        </w:tabs>
        <w:spacing w:before="100"/>
        <w:ind w:left="567" w:hanging="567"/>
        <w:jc w:val="both"/>
        <w:rPr>
          <w:iCs/>
          <w:sz w:val="22"/>
          <w:szCs w:val="22"/>
        </w:rPr>
      </w:pPr>
      <w:r w:rsidRPr="00974413">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8469E4" w:rsidRDefault="008469E4"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IX.</w:t>
      </w:r>
    </w:p>
    <w:p w:rsidR="008619EF" w:rsidRPr="00974413" w:rsidRDefault="008619EF" w:rsidP="003A48A7">
      <w:pPr>
        <w:tabs>
          <w:tab w:val="left" w:pos="567"/>
          <w:tab w:val="left" w:pos="2127"/>
        </w:tabs>
        <w:jc w:val="center"/>
        <w:rPr>
          <w:b/>
          <w:sz w:val="22"/>
          <w:szCs w:val="22"/>
        </w:rPr>
      </w:pPr>
      <w:r w:rsidRPr="00974413">
        <w:rPr>
          <w:b/>
          <w:sz w:val="22"/>
          <w:szCs w:val="22"/>
        </w:rPr>
        <w:t>Předání díla</w:t>
      </w:r>
    </w:p>
    <w:p w:rsidR="00146E40"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Zhotovitel je povinen předat objednateli dílo na staveništi, nedohodnou-li se strany jinak.</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Zhotovitel je povinen způsobem uvedeným v </w:t>
      </w:r>
      <w:r w:rsidRPr="0060268B">
        <w:rPr>
          <w:sz w:val="22"/>
          <w:szCs w:val="22"/>
        </w:rPr>
        <w:t>článku 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Pr="00ED0367">
        <w:rPr>
          <w:sz w:val="22"/>
          <w:szCs w:val="22"/>
        </w:rPr>
        <w:t>10 000,-</w:t>
      </w:r>
      <w:r w:rsidRPr="00974413">
        <w:rPr>
          <w:sz w:val="22"/>
          <w:szCs w:val="22"/>
        </w:rPr>
        <w:t xml:space="preserve"> Kč za každé porušení. </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Zhotovitel je povinen připravit a doložit v rámci přejímacího řízení: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rsidR="008619EF" w:rsidRPr="00974413" w:rsidRDefault="008619EF" w:rsidP="00B8538B">
      <w:pPr>
        <w:tabs>
          <w:tab w:val="left" w:pos="567"/>
        </w:tabs>
        <w:spacing w:after="80"/>
        <w:ind w:left="567"/>
        <w:jc w:val="both"/>
        <w:rPr>
          <w:sz w:val="22"/>
          <w:szCs w:val="22"/>
        </w:rPr>
      </w:pPr>
      <w:r w:rsidRPr="00974413">
        <w:rPr>
          <w:sz w:val="22"/>
          <w:szCs w:val="22"/>
        </w:rPr>
        <w:lastRenderedPageBreak/>
        <w:t>Bez dokladů označených v této smlouvě jako doklady, bez jejichž předložení není objednatel povinen dílo převzít, nelze považovat dílo za provedené.</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3A48A7">
      <w:pPr>
        <w:numPr>
          <w:ilvl w:val="0"/>
          <w:numId w:val="19"/>
        </w:numPr>
        <w:tabs>
          <w:tab w:val="left" w:pos="567"/>
        </w:tabs>
        <w:spacing w:before="10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ED0367" w:rsidRDefault="008619EF" w:rsidP="003A48A7">
      <w:pPr>
        <w:numPr>
          <w:ilvl w:val="0"/>
          <w:numId w:val="19"/>
        </w:numPr>
        <w:tabs>
          <w:tab w:val="left" w:pos="567"/>
        </w:tabs>
        <w:spacing w:before="100"/>
        <w:ind w:left="567" w:hanging="567"/>
        <w:jc w:val="both"/>
        <w:rPr>
          <w:sz w:val="22"/>
          <w:szCs w:val="22"/>
        </w:rPr>
      </w:pPr>
      <w:r w:rsidRPr="00974413">
        <w:rPr>
          <w:sz w:val="22"/>
          <w:szCs w:val="22"/>
        </w:rPr>
        <w:t xml:space="preserve">Zhotovitel je povinen v objednatelem stanovené lhůtě odstranit i ty vady a nedodělky, o nichž tvrdí, že za ně neodpovídá. Náklady na jejich odstranění v těchto sporných případech nese až do rozhodnutí </w:t>
      </w:r>
      <w:r w:rsidRPr="00ED0367">
        <w:rPr>
          <w:sz w:val="22"/>
          <w:szCs w:val="22"/>
        </w:rPr>
        <w:t>soudu zhotovitel.</w:t>
      </w:r>
    </w:p>
    <w:p w:rsidR="008619EF" w:rsidRPr="00ED0367" w:rsidRDefault="008619EF" w:rsidP="003A48A7">
      <w:pPr>
        <w:numPr>
          <w:ilvl w:val="0"/>
          <w:numId w:val="19"/>
        </w:numPr>
        <w:tabs>
          <w:tab w:val="left" w:pos="567"/>
        </w:tabs>
        <w:spacing w:before="100"/>
        <w:ind w:left="567" w:hanging="567"/>
        <w:jc w:val="both"/>
        <w:rPr>
          <w:sz w:val="22"/>
          <w:szCs w:val="22"/>
        </w:rPr>
      </w:pPr>
      <w:r w:rsidRPr="00ED0367">
        <w:rPr>
          <w:sz w:val="22"/>
          <w:szCs w:val="22"/>
        </w:rPr>
        <w:t xml:space="preserve">V případě, že zhotovitel </w:t>
      </w:r>
      <w:r w:rsidRPr="001C51BC">
        <w:rPr>
          <w:sz w:val="22"/>
          <w:szCs w:val="22"/>
        </w:rPr>
        <w:t>neodstraní vady díla ve lhůtě uvedené v předávacím protokolu, zavazuje se zaplatit smluvní pokutu ve výši 2</w:t>
      </w:r>
      <w:r w:rsidR="00304A14" w:rsidRPr="001C51BC">
        <w:rPr>
          <w:sz w:val="22"/>
          <w:szCs w:val="22"/>
        </w:rPr>
        <w:t> </w:t>
      </w:r>
      <w:r w:rsidR="001C7448" w:rsidRPr="001C51BC">
        <w:rPr>
          <w:sz w:val="22"/>
          <w:szCs w:val="22"/>
        </w:rPr>
        <w:t>0</w:t>
      </w:r>
      <w:r w:rsidRPr="001C51BC">
        <w:rPr>
          <w:sz w:val="22"/>
          <w:szCs w:val="22"/>
        </w:rPr>
        <w:t>00,- Kč</w:t>
      </w:r>
      <w:r w:rsidRPr="00ED0367">
        <w:rPr>
          <w:sz w:val="22"/>
          <w:szCs w:val="22"/>
        </w:rPr>
        <w:t xml:space="preserve"> denně za každou vadu, s jejímž odstraněním bude v prodlení.</w:t>
      </w:r>
    </w:p>
    <w:p w:rsidR="008619EF" w:rsidRPr="00974413" w:rsidRDefault="008619EF" w:rsidP="00D42C5F">
      <w:pPr>
        <w:tabs>
          <w:tab w:val="left" w:pos="567"/>
        </w:tabs>
        <w:ind w:left="567"/>
        <w:jc w:val="both"/>
        <w:rPr>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X.</w:t>
      </w:r>
    </w:p>
    <w:p w:rsidR="008619EF" w:rsidRPr="00974413" w:rsidRDefault="008619EF" w:rsidP="001D55F0">
      <w:pPr>
        <w:tabs>
          <w:tab w:val="left" w:pos="567"/>
          <w:tab w:val="left" w:pos="2127"/>
        </w:tabs>
        <w:jc w:val="center"/>
        <w:rPr>
          <w:b/>
          <w:sz w:val="22"/>
          <w:szCs w:val="22"/>
        </w:rPr>
      </w:pPr>
      <w:r w:rsidRPr="00974413">
        <w:rPr>
          <w:b/>
          <w:sz w:val="22"/>
          <w:szCs w:val="22"/>
        </w:rPr>
        <w:t>Záruka za jakost</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t xml:space="preserve">Zhotovitel poskytuje záruku za jakost díla. Záruční doba činí </w:t>
      </w:r>
      <w:r w:rsidRPr="00974413">
        <w:rPr>
          <w:b/>
          <w:sz w:val="22"/>
          <w:szCs w:val="22"/>
        </w:rPr>
        <w:t>60 měsíců.</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t xml:space="preserve">Záruční doba počne běžet dnem </w:t>
      </w:r>
      <w:r w:rsidR="003E3C13" w:rsidRPr="00974413">
        <w:rPr>
          <w:sz w:val="22"/>
          <w:szCs w:val="22"/>
        </w:rPr>
        <w:t>provedení díla</w:t>
      </w:r>
      <w:r w:rsidRPr="00974413">
        <w:rPr>
          <w:sz w:val="22"/>
          <w:szCs w:val="22"/>
        </w:rPr>
        <w:t>.</w:t>
      </w:r>
    </w:p>
    <w:p w:rsidR="008619EF" w:rsidRPr="0060268B"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t xml:space="preserve">Objednatel je povinen vady u zhotovitele reklamovat způsobem dohodnutým v článku </w:t>
      </w:r>
      <w:r w:rsidRPr="0060268B">
        <w:rPr>
          <w:sz w:val="22"/>
          <w:szCs w:val="22"/>
        </w:rPr>
        <w:t xml:space="preserve">XII. této smlouvy. </w:t>
      </w:r>
    </w:p>
    <w:p w:rsidR="008619EF" w:rsidRPr="0060268B" w:rsidRDefault="008619EF" w:rsidP="0032738A">
      <w:pPr>
        <w:pStyle w:val="Zkladntext"/>
        <w:numPr>
          <w:ilvl w:val="0"/>
          <w:numId w:val="30"/>
        </w:numPr>
        <w:tabs>
          <w:tab w:val="left" w:pos="567"/>
        </w:tabs>
        <w:spacing w:before="100" w:after="0"/>
        <w:ind w:left="567" w:hanging="567"/>
        <w:jc w:val="both"/>
        <w:rPr>
          <w:sz w:val="22"/>
          <w:szCs w:val="22"/>
        </w:rPr>
      </w:pPr>
      <w:r w:rsidRPr="0060268B">
        <w:rPr>
          <w:sz w:val="22"/>
          <w:szCs w:val="22"/>
        </w:rPr>
        <w:t>V případě havárie bránící užívání díla budou reklamované vady odstraněny okamžitě, nejpozději</w:t>
      </w:r>
      <w:r w:rsidR="003E3C13" w:rsidRPr="0060268B">
        <w:rPr>
          <w:sz w:val="22"/>
          <w:szCs w:val="22"/>
        </w:rPr>
        <w:t xml:space="preserve"> do 24 </w:t>
      </w:r>
      <w:r w:rsidRPr="0060268B">
        <w:rPr>
          <w:sz w:val="22"/>
          <w:szCs w:val="22"/>
        </w:rPr>
        <w:t>hodin od nahlášení. Zde postačí telefonická reklamace s tím, že následně se reklamace provede i způsobem uvedeným v bodě 1</w:t>
      </w:r>
      <w:r w:rsidR="001C7448" w:rsidRPr="0060268B">
        <w:rPr>
          <w:sz w:val="22"/>
          <w:szCs w:val="22"/>
        </w:rPr>
        <w:t>0</w:t>
      </w:r>
      <w:r w:rsidRPr="0060268B">
        <w:rPr>
          <w:sz w:val="22"/>
          <w:szCs w:val="22"/>
        </w:rPr>
        <w:t>.3.</w:t>
      </w:r>
      <w:r w:rsidRPr="0060268B">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60268B">
        <w:rPr>
          <w:sz w:val="22"/>
          <w:szCs w:val="22"/>
        </w:rPr>
        <w:t>U vad, které nebudou havárií, je zhotovitel povinen nejpozději do 5-ti</w:t>
      </w:r>
      <w:r w:rsidRPr="00974413">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t>Reklamaci lze uplatnit nejpozději poslední den běhu záruční doby, přičemž i reklamace odeslaná objednatelem v poslední den záruční doby se považuje za včas uplatněnou.</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t>Zhotovitel je vždy povinen nastoupit k odstranění reklamované vady nejpozději do 10</w:t>
      </w:r>
      <w:r w:rsidR="004B76C2">
        <w:rPr>
          <w:sz w:val="22"/>
          <w:szCs w:val="22"/>
        </w:rPr>
        <w:t>-</w:t>
      </w:r>
      <w:r w:rsidRPr="00974413">
        <w:rPr>
          <w:sz w:val="22"/>
          <w:szCs w:val="22"/>
        </w:rPr>
        <w:t xml:space="preserve">ti dnů po obdržení reklamace, pokud nebude písemně dohodnuta lhůta jiná, a to i v případě, že reklamaci neuznává. </w:t>
      </w:r>
    </w:p>
    <w:p w:rsidR="008619EF" w:rsidRPr="001C51BC" w:rsidRDefault="008619EF" w:rsidP="00820311">
      <w:pPr>
        <w:pStyle w:val="Zkladntext"/>
        <w:tabs>
          <w:tab w:val="left" w:pos="567"/>
        </w:tabs>
        <w:spacing w:after="0"/>
        <w:ind w:left="567"/>
        <w:jc w:val="both"/>
        <w:rPr>
          <w:sz w:val="22"/>
          <w:szCs w:val="22"/>
        </w:rPr>
      </w:pPr>
      <w:r w:rsidRPr="00974413">
        <w:rPr>
          <w:sz w:val="22"/>
          <w:szCs w:val="22"/>
        </w:rPr>
        <w:t xml:space="preserve">Pokud se </w:t>
      </w:r>
      <w:r w:rsidRPr="001C51BC">
        <w:rPr>
          <w:sz w:val="22"/>
          <w:szCs w:val="22"/>
        </w:rPr>
        <w:t xml:space="preserve">zhotovitel dostane do prodlení s plněním této povinnosti, je povinen zaplatit objednateli smluvní pokutu ve výši </w:t>
      </w:r>
      <w:r w:rsidR="0033291A" w:rsidRPr="001C51BC">
        <w:rPr>
          <w:sz w:val="22"/>
          <w:szCs w:val="22"/>
        </w:rPr>
        <w:t>1 0</w:t>
      </w:r>
      <w:r w:rsidRPr="001C51BC">
        <w:rPr>
          <w:sz w:val="22"/>
          <w:szCs w:val="22"/>
        </w:rPr>
        <w:t xml:space="preserve">00,- Kč za každý den prodlení (tj. za každý den, o který nastoupí později) a jednotlivou vadu. </w:t>
      </w:r>
    </w:p>
    <w:p w:rsidR="008619EF" w:rsidRPr="001C51BC" w:rsidRDefault="008619EF" w:rsidP="0032738A">
      <w:pPr>
        <w:pStyle w:val="Zkladntext"/>
        <w:numPr>
          <w:ilvl w:val="0"/>
          <w:numId w:val="30"/>
        </w:numPr>
        <w:tabs>
          <w:tab w:val="left" w:pos="567"/>
        </w:tabs>
        <w:spacing w:before="100" w:after="0"/>
        <w:ind w:left="567" w:hanging="567"/>
        <w:jc w:val="both"/>
        <w:rPr>
          <w:sz w:val="22"/>
          <w:szCs w:val="22"/>
        </w:rPr>
      </w:pPr>
      <w:r w:rsidRPr="001C51BC">
        <w:rPr>
          <w:sz w:val="22"/>
          <w:szCs w:val="22"/>
        </w:rPr>
        <w:t>Zhotovitel je vždy povinen odstranit reklamovanou vadu formou opravy (nebude-li dohodnuto jinak) nejpozději do 30-ti dnů po obdržení reklamace (s výjimkou uvedenou pod bodem 1</w:t>
      </w:r>
      <w:r w:rsidR="0033291A" w:rsidRPr="001C51BC">
        <w:rPr>
          <w:sz w:val="22"/>
          <w:szCs w:val="22"/>
        </w:rPr>
        <w:t>0</w:t>
      </w:r>
      <w:r w:rsidRPr="001C51BC">
        <w:rPr>
          <w:sz w:val="22"/>
          <w:szCs w:val="22"/>
        </w:rPr>
        <w:t xml:space="preserve">.4.), pokud nebude písemně dohodnuta lhůta jiná, a to i v případě, že reklamaci neuznává. </w:t>
      </w:r>
    </w:p>
    <w:p w:rsidR="008619EF" w:rsidRPr="00974413" w:rsidRDefault="008619EF" w:rsidP="00820311">
      <w:pPr>
        <w:pStyle w:val="Zkladntext"/>
        <w:tabs>
          <w:tab w:val="left" w:pos="567"/>
        </w:tabs>
        <w:spacing w:after="0"/>
        <w:ind w:left="567" w:hanging="567"/>
        <w:jc w:val="both"/>
        <w:rPr>
          <w:sz w:val="22"/>
          <w:szCs w:val="22"/>
        </w:rPr>
      </w:pPr>
      <w:r w:rsidRPr="001C51BC">
        <w:rPr>
          <w:sz w:val="22"/>
          <w:szCs w:val="22"/>
        </w:rPr>
        <w:tab/>
        <w:t>Pokud se zhotovitel dostane do prodlení s plněním této povinnosti, je povinen zaplatit objednateli smluvní pokutu ve výši 2 </w:t>
      </w:r>
      <w:r w:rsidR="0033291A" w:rsidRPr="001C51BC">
        <w:rPr>
          <w:sz w:val="22"/>
          <w:szCs w:val="22"/>
        </w:rPr>
        <w:t>0</w:t>
      </w:r>
      <w:r w:rsidRPr="001C51BC">
        <w:rPr>
          <w:sz w:val="22"/>
          <w:szCs w:val="22"/>
        </w:rPr>
        <w:t>00,-</w:t>
      </w:r>
      <w:r w:rsidRPr="00AC7F01">
        <w:rPr>
          <w:sz w:val="22"/>
          <w:szCs w:val="22"/>
        </w:rPr>
        <w:t xml:space="preserve"> Kč</w:t>
      </w:r>
      <w:r w:rsidRPr="00974413">
        <w:rPr>
          <w:sz w:val="22"/>
          <w:szCs w:val="22"/>
        </w:rPr>
        <w:t xml:space="preserve"> za každý den prodlení a jednotlivou vadu. Náklady na odstranění reklamované vady nese zhotovitel i ve sporných případech až do rozhodnutí soudu.</w:t>
      </w:r>
    </w:p>
    <w:p w:rsidR="008619EF" w:rsidRPr="00974413" w:rsidRDefault="008619EF" w:rsidP="0032738A">
      <w:pPr>
        <w:pStyle w:val="Zkladntext"/>
        <w:numPr>
          <w:ilvl w:val="0"/>
          <w:numId w:val="30"/>
        </w:numPr>
        <w:tabs>
          <w:tab w:val="left" w:pos="567"/>
        </w:tabs>
        <w:spacing w:before="100" w:after="0"/>
        <w:ind w:left="567" w:hanging="567"/>
        <w:jc w:val="both"/>
        <w:rPr>
          <w:sz w:val="22"/>
          <w:szCs w:val="22"/>
        </w:rPr>
      </w:pPr>
      <w:r w:rsidRPr="00974413">
        <w:rPr>
          <w:sz w:val="22"/>
          <w:szCs w:val="22"/>
        </w:rPr>
        <w:lastRenderedPageBreak/>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974413" w:rsidRDefault="008619EF" w:rsidP="0032738A">
      <w:pPr>
        <w:pStyle w:val="Odstavecseseznamem"/>
        <w:numPr>
          <w:ilvl w:val="0"/>
          <w:numId w:val="30"/>
        </w:numPr>
        <w:tabs>
          <w:tab w:val="left" w:pos="284"/>
          <w:tab w:val="left" w:pos="567"/>
          <w:tab w:val="left" w:pos="1134"/>
          <w:tab w:val="left" w:pos="2880"/>
          <w:tab w:val="left" w:pos="4111"/>
          <w:tab w:val="left" w:pos="4253"/>
        </w:tabs>
        <w:spacing w:before="100"/>
        <w:ind w:left="567" w:hanging="709"/>
        <w:contextualSpacing w:val="0"/>
        <w:jc w:val="both"/>
        <w:rPr>
          <w:sz w:val="22"/>
          <w:szCs w:val="22"/>
        </w:rPr>
      </w:pPr>
      <w:r w:rsidRPr="00974413">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82006A" w:rsidRDefault="0082006A" w:rsidP="00FE2CEA">
      <w:pPr>
        <w:tabs>
          <w:tab w:val="left" w:pos="567"/>
          <w:tab w:val="left" w:pos="4678"/>
          <w:tab w:val="left" w:pos="5670"/>
        </w:tabs>
        <w:jc w:val="center"/>
        <w:rPr>
          <w:b/>
          <w:sz w:val="22"/>
          <w:szCs w:val="22"/>
        </w:rPr>
      </w:pPr>
    </w:p>
    <w:p w:rsidR="008619EF" w:rsidRPr="00974413" w:rsidRDefault="008619EF" w:rsidP="00FE2CEA">
      <w:pPr>
        <w:tabs>
          <w:tab w:val="left" w:pos="567"/>
          <w:tab w:val="left" w:pos="4678"/>
          <w:tab w:val="left" w:pos="5670"/>
        </w:tabs>
        <w:jc w:val="center"/>
        <w:rPr>
          <w:b/>
          <w:sz w:val="22"/>
          <w:szCs w:val="22"/>
        </w:rPr>
      </w:pPr>
      <w:r w:rsidRPr="00974413">
        <w:rPr>
          <w:b/>
          <w:sz w:val="22"/>
          <w:szCs w:val="22"/>
        </w:rPr>
        <w:t>XI.</w:t>
      </w:r>
    </w:p>
    <w:p w:rsidR="008619EF" w:rsidRPr="00974413" w:rsidRDefault="008619EF" w:rsidP="00FE2CEA">
      <w:pPr>
        <w:tabs>
          <w:tab w:val="left" w:pos="567"/>
          <w:tab w:val="left" w:pos="4678"/>
          <w:tab w:val="left" w:pos="5670"/>
        </w:tabs>
        <w:jc w:val="center"/>
        <w:rPr>
          <w:b/>
          <w:sz w:val="22"/>
          <w:szCs w:val="22"/>
        </w:rPr>
      </w:pPr>
      <w:r w:rsidRPr="00974413">
        <w:rPr>
          <w:b/>
          <w:sz w:val="22"/>
          <w:szCs w:val="22"/>
        </w:rPr>
        <w:t>Ostatní ujednání</w:t>
      </w:r>
    </w:p>
    <w:p w:rsidR="008619EF" w:rsidRPr="00974413" w:rsidRDefault="008619EF" w:rsidP="0032738A">
      <w:pPr>
        <w:numPr>
          <w:ilvl w:val="0"/>
          <w:numId w:val="31"/>
        </w:numPr>
        <w:tabs>
          <w:tab w:val="left" w:pos="567"/>
          <w:tab w:val="left" w:pos="2127"/>
        </w:tabs>
        <w:spacing w:before="100"/>
        <w:ind w:left="567" w:hanging="567"/>
        <w:jc w:val="both"/>
        <w:rPr>
          <w:sz w:val="22"/>
          <w:szCs w:val="22"/>
        </w:rPr>
      </w:pPr>
      <w:r w:rsidRPr="00974413">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974413" w:rsidRDefault="008619EF" w:rsidP="0032738A">
      <w:pPr>
        <w:numPr>
          <w:ilvl w:val="0"/>
          <w:numId w:val="31"/>
        </w:numPr>
        <w:tabs>
          <w:tab w:val="left" w:pos="567"/>
          <w:tab w:val="left" w:pos="2127"/>
        </w:tabs>
        <w:spacing w:before="100"/>
        <w:ind w:left="567" w:hanging="567"/>
        <w:jc w:val="both"/>
        <w:rPr>
          <w:sz w:val="22"/>
          <w:szCs w:val="22"/>
        </w:rPr>
      </w:pPr>
      <w:r w:rsidRPr="00974413">
        <w:rPr>
          <w:sz w:val="22"/>
          <w:szCs w:val="22"/>
        </w:rPr>
        <w:t>Zhotovitel je oprávněn své pohledávky vůči objednateli vyplývající z této smlouvy postoupit na třetí osobu či zastavit třetí osobě pouze s předchozím písemným souhlasem objednatele.</w:t>
      </w:r>
    </w:p>
    <w:p w:rsidR="008619EF" w:rsidRPr="00974413" w:rsidRDefault="008619EF" w:rsidP="0032738A">
      <w:pPr>
        <w:numPr>
          <w:ilvl w:val="0"/>
          <w:numId w:val="31"/>
        </w:numPr>
        <w:tabs>
          <w:tab w:val="left" w:pos="567"/>
          <w:tab w:val="left" w:pos="2127"/>
        </w:tabs>
        <w:spacing w:before="100"/>
        <w:ind w:left="567" w:hanging="567"/>
        <w:jc w:val="both"/>
        <w:rPr>
          <w:sz w:val="22"/>
          <w:szCs w:val="22"/>
        </w:rPr>
      </w:pPr>
      <w:r w:rsidRPr="00974413">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974413" w:rsidRDefault="008619EF" w:rsidP="00E55DDC">
      <w:pPr>
        <w:tabs>
          <w:tab w:val="left" w:pos="567"/>
          <w:tab w:val="left" w:pos="2127"/>
        </w:tabs>
        <w:jc w:val="center"/>
        <w:rPr>
          <w:b/>
          <w:sz w:val="22"/>
          <w:szCs w:val="22"/>
        </w:rPr>
      </w:pPr>
    </w:p>
    <w:p w:rsidR="008619EF" w:rsidRPr="00974413" w:rsidRDefault="008619EF" w:rsidP="00BD6FA8">
      <w:pPr>
        <w:keepNext/>
        <w:tabs>
          <w:tab w:val="left" w:pos="567"/>
          <w:tab w:val="left" w:pos="2127"/>
        </w:tabs>
        <w:jc w:val="center"/>
        <w:rPr>
          <w:b/>
          <w:sz w:val="22"/>
          <w:szCs w:val="22"/>
        </w:rPr>
      </w:pPr>
      <w:r w:rsidRPr="00974413">
        <w:rPr>
          <w:b/>
          <w:sz w:val="22"/>
          <w:szCs w:val="22"/>
        </w:rPr>
        <w:t>XII.</w:t>
      </w:r>
    </w:p>
    <w:p w:rsidR="008619EF" w:rsidRPr="00974413" w:rsidRDefault="008619EF" w:rsidP="00BD6FA8">
      <w:pPr>
        <w:pStyle w:val="Nadpis2"/>
        <w:spacing w:before="0"/>
        <w:rPr>
          <w:sz w:val="22"/>
          <w:szCs w:val="22"/>
        </w:rPr>
      </w:pPr>
      <w:r w:rsidRPr="00974413">
        <w:rPr>
          <w:sz w:val="22"/>
          <w:szCs w:val="22"/>
        </w:rPr>
        <w:t>Adresy pro doručování a zástupci pro věci technické</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t>Adresy pro doručování:</w:t>
      </w:r>
    </w:p>
    <w:p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612CAF">
        <w:rPr>
          <w:sz w:val="22"/>
          <w:szCs w:val="22"/>
        </w:rPr>
        <w:t xml:space="preserve">: </w:t>
      </w:r>
      <w:hyperlink r:id="rId8" w:history="1">
        <w:r w:rsidR="005B6AF5" w:rsidRPr="002B789C">
          <w:rPr>
            <w:rStyle w:val="Hypertextovodkaz"/>
            <w:sz w:val="22"/>
            <w:szCs w:val="22"/>
          </w:rPr>
          <w:t>xxxxxxxxxxxxx</w:t>
        </w:r>
      </w:hyperlink>
      <w:r w:rsidRPr="00974413">
        <w:rPr>
          <w:sz w:val="22"/>
          <w:szCs w:val="22"/>
        </w:rPr>
        <w:t xml:space="preserve"> a současně </w:t>
      </w:r>
      <w:hyperlink r:id="rId9" w:history="1">
        <w:r w:rsidR="005B6AF5">
          <w:rPr>
            <w:rStyle w:val="Hypertextovodkaz"/>
            <w:sz w:val="22"/>
            <w:szCs w:val="22"/>
          </w:rPr>
          <w:t>xxxxxxxxxxxxxxx</w:t>
        </w:r>
      </w:hyperlink>
      <w:r w:rsidR="00612CAF">
        <w:rPr>
          <w:sz w:val="22"/>
          <w:szCs w:val="22"/>
        </w:rPr>
        <w:t xml:space="preserve"> </w:t>
      </w:r>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8619EF" w:rsidP="00BD6FA8">
      <w:pPr>
        <w:pStyle w:val="Zkladntext"/>
        <w:tabs>
          <w:tab w:val="left" w:pos="1418"/>
        </w:tabs>
        <w:spacing w:before="40" w:after="0"/>
        <w:ind w:left="567" w:right="-142"/>
        <w:rPr>
          <w:sz w:val="22"/>
          <w:szCs w:val="22"/>
        </w:rPr>
      </w:pPr>
      <w:r w:rsidRPr="00974413">
        <w:rPr>
          <w:sz w:val="22"/>
          <w:szCs w:val="22"/>
        </w:rPr>
        <w:t xml:space="preserve"> Adresa a e-mail zhotovitele jsou:</w:t>
      </w:r>
    </w:p>
    <w:p w:rsidR="008619EF" w:rsidRPr="001C5652" w:rsidRDefault="008619EF" w:rsidP="00E26E5A">
      <w:pPr>
        <w:tabs>
          <w:tab w:val="left" w:pos="1134"/>
        </w:tabs>
        <w:ind w:left="567"/>
        <w:rPr>
          <w:sz w:val="22"/>
          <w:szCs w:val="22"/>
        </w:rPr>
      </w:pPr>
      <w:r w:rsidRPr="00974413">
        <w:rPr>
          <w:sz w:val="22"/>
          <w:szCs w:val="22"/>
        </w:rPr>
        <w:tab/>
      </w:r>
      <w:r w:rsidR="007F4F49" w:rsidRPr="001C5652">
        <w:rPr>
          <w:sz w:val="22"/>
          <w:szCs w:val="22"/>
        </w:rPr>
        <w:t>Abloc Praha sro</w:t>
      </w:r>
    </w:p>
    <w:p w:rsidR="008619EF" w:rsidRPr="00974413" w:rsidRDefault="008619EF" w:rsidP="00E26E5A">
      <w:pPr>
        <w:tabs>
          <w:tab w:val="left" w:pos="1134"/>
        </w:tabs>
        <w:ind w:left="567"/>
        <w:rPr>
          <w:sz w:val="22"/>
          <w:szCs w:val="22"/>
        </w:rPr>
      </w:pPr>
      <w:r w:rsidRPr="001C5652">
        <w:rPr>
          <w:sz w:val="22"/>
          <w:szCs w:val="22"/>
        </w:rPr>
        <w:tab/>
        <w:t xml:space="preserve">Adresa: </w:t>
      </w:r>
      <w:r w:rsidR="007F4F49" w:rsidRPr="001C5652">
        <w:rPr>
          <w:sz w:val="22"/>
          <w:szCs w:val="22"/>
        </w:rPr>
        <w:t>Polská 1089/6 Praha 2 Vinohrady</w:t>
      </w:r>
    </w:p>
    <w:p w:rsidR="008619EF" w:rsidRPr="00974413" w:rsidRDefault="008619EF" w:rsidP="005967AA">
      <w:pPr>
        <w:tabs>
          <w:tab w:val="left" w:pos="567"/>
          <w:tab w:val="left" w:pos="1134"/>
        </w:tabs>
        <w:spacing w:after="60"/>
        <w:ind w:left="567"/>
        <w:jc w:val="both"/>
        <w:rPr>
          <w:sz w:val="22"/>
          <w:szCs w:val="22"/>
        </w:rPr>
      </w:pPr>
      <w:r w:rsidRPr="00974413">
        <w:rPr>
          <w:sz w:val="22"/>
          <w:szCs w:val="22"/>
        </w:rPr>
        <w:tab/>
      </w:r>
      <w:r w:rsidR="007F4F49" w:rsidRPr="00974413">
        <w:rPr>
          <w:sz w:val="22"/>
          <w:szCs w:val="22"/>
        </w:rPr>
        <w:t>E</w:t>
      </w:r>
      <w:r w:rsidR="007F4F49">
        <w:rPr>
          <w:sz w:val="22"/>
          <w:szCs w:val="22"/>
        </w:rPr>
        <w:t xml:space="preserve">mail : </w:t>
      </w:r>
      <w:r w:rsidR="005B6AF5">
        <w:rPr>
          <w:rStyle w:val="Hypertextovodkaz"/>
          <w:sz w:val="22"/>
          <w:szCs w:val="22"/>
        </w:rPr>
        <w:t>xxxxxxxxxxxxxxxxx</w:t>
      </w:r>
    </w:p>
    <w:p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t xml:space="preserve">Zástupcem pro věci technické objednatele je </w:t>
      </w:r>
      <w:r w:rsidR="005B6AF5">
        <w:rPr>
          <w:sz w:val="22"/>
          <w:szCs w:val="22"/>
        </w:rPr>
        <w:t>xxxxxxxxxxxxxxxx</w:t>
      </w:r>
      <w:r w:rsidRPr="001C51BC">
        <w:rPr>
          <w:sz w:val="22"/>
          <w:szCs w:val="22"/>
        </w:rPr>
        <w:t xml:space="preserve">, tel. </w:t>
      </w:r>
      <w:r w:rsidR="005B6AF5">
        <w:rPr>
          <w:sz w:val="22"/>
          <w:szCs w:val="22"/>
        </w:rPr>
        <w:t>xxxxxxxxxxxxx</w:t>
      </w:r>
      <w:r w:rsidRPr="001C51BC">
        <w:rPr>
          <w:sz w:val="22"/>
          <w:szCs w:val="22"/>
        </w:rPr>
        <w:t xml:space="preserve">, e-mail: </w:t>
      </w:r>
      <w:hyperlink r:id="rId10" w:history="1">
        <w:r w:rsidR="005B6AF5">
          <w:rPr>
            <w:rStyle w:val="Hypertextovodkaz"/>
            <w:sz w:val="22"/>
            <w:szCs w:val="22"/>
          </w:rPr>
          <w:t>xxxxxxxxxxxxxxxx</w:t>
        </w:r>
      </w:hyperlink>
      <w:r w:rsidRPr="00974413">
        <w:rPr>
          <w:sz w:val="22"/>
          <w:szCs w:val="22"/>
        </w:rPr>
        <w:t xml:space="preserve">, nebo jiná osoba, kterou objednatel určí. </w:t>
      </w:r>
    </w:p>
    <w:p w:rsidR="008619EF" w:rsidRPr="00974413" w:rsidRDefault="008619EF" w:rsidP="00027919">
      <w:pPr>
        <w:pStyle w:val="Zkladntext"/>
        <w:tabs>
          <w:tab w:val="left" w:pos="567"/>
          <w:tab w:val="left" w:pos="851"/>
        </w:tabs>
        <w:spacing w:after="0"/>
        <w:ind w:left="567" w:right="-142"/>
        <w:rPr>
          <w:sz w:val="22"/>
          <w:szCs w:val="22"/>
        </w:rPr>
      </w:pPr>
      <w:r w:rsidRPr="00974413">
        <w:rPr>
          <w:sz w:val="22"/>
          <w:szCs w:val="22"/>
        </w:rPr>
        <w:t>Zástupce pro věci technické objednatele je oprávněn provádět rozhodnutí týkající se např.:</w:t>
      </w:r>
    </w:p>
    <w:p w:rsidR="008619EF" w:rsidRPr="00974413" w:rsidRDefault="008619EF" w:rsidP="00E26E5A">
      <w:pPr>
        <w:tabs>
          <w:tab w:val="left" w:pos="851"/>
        </w:tabs>
        <w:ind w:left="851" w:hanging="284"/>
        <w:jc w:val="both"/>
        <w:rPr>
          <w:snapToGrid w:val="0"/>
          <w:sz w:val="22"/>
          <w:szCs w:val="22"/>
        </w:rPr>
      </w:pPr>
      <w:r w:rsidRPr="00974413">
        <w:rPr>
          <w:snapToGrid w:val="0"/>
          <w:sz w:val="22"/>
          <w:szCs w:val="22"/>
        </w:rPr>
        <w:t xml:space="preserve">- </w:t>
      </w:r>
      <w:r w:rsidRPr="00974413">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974413">
        <w:rPr>
          <w:sz w:val="22"/>
          <w:szCs w:val="22"/>
        </w:rPr>
        <w:t xml:space="preserve">- </w:t>
      </w:r>
      <w:r w:rsidRPr="00974413">
        <w:rPr>
          <w:sz w:val="22"/>
          <w:szCs w:val="22"/>
        </w:rPr>
        <w:tab/>
        <w:t>předběžných rozhodnutí týkajících se projekčních změn díla, vč</w:t>
      </w:r>
      <w:r w:rsidR="004B76C2">
        <w:rPr>
          <w:sz w:val="22"/>
          <w:szCs w:val="22"/>
        </w:rPr>
        <w:t>etně</w:t>
      </w:r>
      <w:r w:rsidRPr="00974413">
        <w:rPr>
          <w:sz w:val="22"/>
          <w:szCs w:val="22"/>
        </w:rPr>
        <w:t xml:space="preserve"> rozšíření nebo omezení rozsahu díla,</w:t>
      </w:r>
    </w:p>
    <w:p w:rsidR="008619EF"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 o dílo.</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lastRenderedPageBreak/>
        <w:t xml:space="preserve">Zástupcem pro věci technické zhotovitele je </w:t>
      </w:r>
      <w:r w:rsidR="005B6AF5">
        <w:rPr>
          <w:sz w:val="22"/>
          <w:szCs w:val="22"/>
        </w:rPr>
        <w:t>xxxxxxxxxx</w:t>
      </w:r>
      <w:r w:rsidRPr="001C5652">
        <w:rPr>
          <w:sz w:val="22"/>
          <w:szCs w:val="22"/>
        </w:rPr>
        <w:t>, tel</w:t>
      </w:r>
      <w:r w:rsidR="007F4F49" w:rsidRPr="001C5652">
        <w:rPr>
          <w:sz w:val="22"/>
          <w:szCs w:val="22"/>
        </w:rPr>
        <w:t xml:space="preserve"> </w:t>
      </w:r>
      <w:r w:rsidR="005B6AF5">
        <w:rPr>
          <w:sz w:val="22"/>
          <w:szCs w:val="22"/>
        </w:rPr>
        <w:t>xxxxxxxxxxx</w:t>
      </w:r>
      <w:r w:rsidRPr="001C5652">
        <w:rPr>
          <w:sz w:val="22"/>
          <w:szCs w:val="22"/>
        </w:rPr>
        <w:t xml:space="preserve">, e-mail: </w:t>
      </w:r>
      <w:r w:rsidR="005B6AF5">
        <w:rPr>
          <w:sz w:val="22"/>
          <w:szCs w:val="22"/>
        </w:rPr>
        <w:t>xxxxxxxxxxxxx</w:t>
      </w:r>
      <w:r w:rsidRPr="00974413">
        <w:rPr>
          <w:sz w:val="22"/>
          <w:szCs w:val="22"/>
        </w:rPr>
        <w:t xml:space="preserve"> nebo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32738A">
      <w:pPr>
        <w:pStyle w:val="Zkladntext"/>
        <w:keepNext/>
        <w:numPr>
          <w:ilvl w:val="0"/>
          <w:numId w:val="24"/>
        </w:numPr>
        <w:tabs>
          <w:tab w:val="left" w:pos="567"/>
        </w:tabs>
        <w:spacing w:before="10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rsidR="008619EF" w:rsidRPr="00974413" w:rsidRDefault="008619EF"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rsidR="008619EF" w:rsidRPr="00974413" w:rsidRDefault="008619EF" w:rsidP="0032738A">
      <w:pPr>
        <w:tabs>
          <w:tab w:val="left" w:pos="567"/>
          <w:tab w:val="left" w:pos="2127"/>
        </w:tabs>
        <w:jc w:val="center"/>
        <w:rPr>
          <w:b/>
          <w:sz w:val="22"/>
          <w:szCs w:val="22"/>
        </w:rPr>
      </w:pPr>
      <w:r w:rsidRPr="00974413">
        <w:rPr>
          <w:b/>
          <w:sz w:val="22"/>
          <w:szCs w:val="22"/>
        </w:rPr>
        <w:t>Změna a ukončení smlouvy</w:t>
      </w:r>
    </w:p>
    <w:p w:rsidR="008619EF" w:rsidRPr="00974413" w:rsidRDefault="008619EF" w:rsidP="0032738A">
      <w:pPr>
        <w:numPr>
          <w:ilvl w:val="0"/>
          <w:numId w:val="22"/>
        </w:numPr>
        <w:tabs>
          <w:tab w:val="left" w:pos="567"/>
          <w:tab w:val="left" w:pos="2127"/>
        </w:tabs>
        <w:spacing w:before="10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32738A">
      <w:pPr>
        <w:numPr>
          <w:ilvl w:val="0"/>
          <w:numId w:val="22"/>
        </w:numPr>
        <w:tabs>
          <w:tab w:val="left" w:pos="567"/>
          <w:tab w:val="left" w:pos="2127"/>
        </w:tabs>
        <w:spacing w:before="10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32738A">
      <w:pPr>
        <w:numPr>
          <w:ilvl w:val="0"/>
          <w:numId w:val="22"/>
        </w:numPr>
        <w:tabs>
          <w:tab w:val="left" w:pos="567"/>
          <w:tab w:val="left" w:pos="2127"/>
        </w:tabs>
        <w:spacing w:before="10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32738A">
      <w:pPr>
        <w:numPr>
          <w:ilvl w:val="0"/>
          <w:numId w:val="22"/>
        </w:numPr>
        <w:tabs>
          <w:tab w:val="left" w:pos="567"/>
          <w:tab w:val="left" w:pos="1134"/>
          <w:tab w:val="left" w:pos="2127"/>
        </w:tabs>
        <w:spacing w:before="10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32738A">
      <w:pPr>
        <w:numPr>
          <w:ilvl w:val="0"/>
          <w:numId w:val="22"/>
        </w:numPr>
        <w:tabs>
          <w:tab w:val="left" w:pos="567"/>
          <w:tab w:val="left" w:pos="1134"/>
          <w:tab w:val="left" w:pos="2127"/>
        </w:tabs>
        <w:spacing w:before="10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rsidR="008619EF" w:rsidRDefault="008619EF" w:rsidP="0032738A">
      <w:pPr>
        <w:numPr>
          <w:ilvl w:val="0"/>
          <w:numId w:val="22"/>
        </w:numPr>
        <w:tabs>
          <w:tab w:val="left" w:pos="567"/>
          <w:tab w:val="left" w:pos="2127"/>
        </w:tabs>
        <w:spacing w:before="10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32738A">
      <w:pPr>
        <w:numPr>
          <w:ilvl w:val="0"/>
          <w:numId w:val="22"/>
        </w:numPr>
        <w:tabs>
          <w:tab w:val="left" w:pos="567"/>
          <w:tab w:val="left" w:pos="2127"/>
        </w:tabs>
        <w:spacing w:before="100"/>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8619EF" w:rsidRPr="00974413" w:rsidRDefault="008619EF" w:rsidP="00BB7FCD">
      <w:pPr>
        <w:tabs>
          <w:tab w:val="left" w:pos="567"/>
          <w:tab w:val="left" w:pos="2127"/>
        </w:tabs>
        <w:jc w:val="center"/>
        <w:rPr>
          <w:b/>
          <w:color w:val="0070C0"/>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rsidR="008619EF" w:rsidRPr="00974413" w:rsidRDefault="008619EF" w:rsidP="0032738A">
      <w:pPr>
        <w:tabs>
          <w:tab w:val="left" w:pos="567"/>
          <w:tab w:val="left" w:pos="2127"/>
        </w:tabs>
        <w:jc w:val="center"/>
        <w:rPr>
          <w:b/>
          <w:sz w:val="22"/>
          <w:szCs w:val="22"/>
        </w:rPr>
      </w:pPr>
      <w:r w:rsidRPr="00974413">
        <w:rPr>
          <w:b/>
          <w:sz w:val="22"/>
          <w:szCs w:val="22"/>
        </w:rPr>
        <w:t>Závěrečná ustanovení</w:t>
      </w:r>
    </w:p>
    <w:p w:rsidR="008619EF" w:rsidRPr="00974413" w:rsidRDefault="008619EF" w:rsidP="0032738A">
      <w:pPr>
        <w:numPr>
          <w:ilvl w:val="0"/>
          <w:numId w:val="34"/>
        </w:numPr>
        <w:tabs>
          <w:tab w:val="left" w:pos="567"/>
          <w:tab w:val="left" w:pos="2127"/>
        </w:tabs>
        <w:spacing w:before="100"/>
        <w:ind w:left="567" w:hanging="567"/>
        <w:jc w:val="both"/>
        <w:rPr>
          <w:sz w:val="22"/>
          <w:szCs w:val="22"/>
        </w:rPr>
      </w:pPr>
      <w:r w:rsidRPr="00974413">
        <w:rPr>
          <w:sz w:val="22"/>
          <w:szCs w:val="22"/>
        </w:rPr>
        <w:t xml:space="preserve">Tato smlouva a právní poměry jí založené se řídí zákonem č. 89/2012 Sb., občanským zákoníkem. </w:t>
      </w:r>
    </w:p>
    <w:p w:rsidR="009B3A6C" w:rsidRPr="00974413" w:rsidRDefault="009B3A6C" w:rsidP="0032738A">
      <w:pPr>
        <w:numPr>
          <w:ilvl w:val="0"/>
          <w:numId w:val="34"/>
        </w:numPr>
        <w:tabs>
          <w:tab w:val="left" w:pos="567"/>
          <w:tab w:val="left" w:pos="2127"/>
        </w:tabs>
        <w:spacing w:before="10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32738A">
      <w:pPr>
        <w:numPr>
          <w:ilvl w:val="0"/>
          <w:numId w:val="34"/>
        </w:numPr>
        <w:tabs>
          <w:tab w:val="left" w:pos="567"/>
          <w:tab w:val="left" w:pos="2127"/>
        </w:tabs>
        <w:spacing w:before="100"/>
        <w:ind w:left="567" w:hanging="567"/>
        <w:jc w:val="both"/>
        <w:rPr>
          <w:color w:val="0070C0"/>
          <w:sz w:val="22"/>
          <w:szCs w:val="22"/>
        </w:rPr>
      </w:pPr>
      <w:r w:rsidRPr="00974413">
        <w:rPr>
          <w:sz w:val="22"/>
          <w:szCs w:val="22"/>
        </w:rPr>
        <w:t>Smlouva nabývá platnosti dnem jejího podpisu oběma smluvními stran</w:t>
      </w:r>
      <w:r w:rsidR="009B3A6C" w:rsidRPr="00974413">
        <w:rPr>
          <w:sz w:val="22"/>
          <w:szCs w:val="22"/>
        </w:rPr>
        <w:t xml:space="preserve">ami a účinnosti nabývá </w:t>
      </w:r>
      <w:r w:rsidR="00EA125C" w:rsidRPr="00974413">
        <w:rPr>
          <w:sz w:val="22"/>
          <w:szCs w:val="22"/>
        </w:rPr>
        <w:t>u</w:t>
      </w:r>
      <w:r w:rsidR="009B3A6C" w:rsidRPr="00974413">
        <w:rPr>
          <w:sz w:val="22"/>
          <w:szCs w:val="22"/>
        </w:rPr>
        <w:t>veřejnění</w:t>
      </w:r>
      <w:r w:rsidR="001129A3" w:rsidRPr="00974413">
        <w:rPr>
          <w:sz w:val="22"/>
          <w:szCs w:val="22"/>
        </w:rPr>
        <w:t>m</w:t>
      </w:r>
      <w:r w:rsidR="009B3A6C" w:rsidRPr="00974413">
        <w:rPr>
          <w:sz w:val="22"/>
          <w:szCs w:val="22"/>
        </w:rPr>
        <w:t xml:space="preserve"> v registru smluv.</w:t>
      </w:r>
    </w:p>
    <w:p w:rsidR="008619EF" w:rsidRPr="00974413" w:rsidRDefault="008619EF" w:rsidP="0032738A">
      <w:pPr>
        <w:numPr>
          <w:ilvl w:val="0"/>
          <w:numId w:val="34"/>
        </w:numPr>
        <w:tabs>
          <w:tab w:val="left" w:pos="567"/>
          <w:tab w:val="left" w:pos="2127"/>
        </w:tabs>
        <w:spacing w:before="10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8619EF" w:rsidRPr="00974413"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příloha č. 2 - Cenová nabídka zhotovitele.</w:t>
      </w:r>
    </w:p>
    <w:p w:rsidR="008619EF" w:rsidRPr="00974413" w:rsidRDefault="008619EF" w:rsidP="0032738A">
      <w:pPr>
        <w:numPr>
          <w:ilvl w:val="0"/>
          <w:numId w:val="34"/>
        </w:numPr>
        <w:tabs>
          <w:tab w:val="left" w:pos="567"/>
          <w:tab w:val="left" w:pos="2127"/>
        </w:tabs>
        <w:spacing w:before="100"/>
        <w:ind w:left="567" w:hanging="567"/>
        <w:jc w:val="both"/>
        <w:rPr>
          <w:sz w:val="22"/>
          <w:szCs w:val="22"/>
        </w:rPr>
      </w:pPr>
      <w:r w:rsidRPr="00974413">
        <w:rPr>
          <w:sz w:val="22"/>
          <w:szCs w:val="22"/>
        </w:rPr>
        <w:t>Tato smlouva byla vyhotovena ve čtyřech stejnopisech, každá strana obdrží po dvou vyhotoveních.</w:t>
      </w:r>
    </w:p>
    <w:p w:rsidR="008619EF" w:rsidRPr="00974413" w:rsidRDefault="008619EF" w:rsidP="00BD6FA8">
      <w:pPr>
        <w:pStyle w:val="Odstavecseseznamem"/>
        <w:tabs>
          <w:tab w:val="left" w:pos="567"/>
          <w:tab w:val="left" w:pos="2127"/>
        </w:tabs>
        <w:jc w:val="both"/>
        <w:rPr>
          <w:sz w:val="22"/>
          <w:szCs w:val="22"/>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lastRenderedPageBreak/>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400EC4">
        <w:rPr>
          <w:sz w:val="22"/>
          <w:szCs w:val="22"/>
        </w:rPr>
        <w:t>24.9.2018</w:t>
      </w:r>
      <w:r w:rsidRPr="00974413">
        <w:rPr>
          <w:sz w:val="22"/>
          <w:szCs w:val="22"/>
        </w:rPr>
        <w:t>.</w:t>
      </w:r>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400EC4">
        <w:rPr>
          <w:sz w:val="22"/>
          <w:szCs w:val="22"/>
        </w:rPr>
        <w:t>2</w:t>
      </w:r>
      <w:r w:rsidR="005B6AF5">
        <w:rPr>
          <w:sz w:val="22"/>
          <w:szCs w:val="22"/>
        </w:rPr>
        <w:t>6</w:t>
      </w:r>
      <w:bookmarkStart w:id="0" w:name="_GoBack"/>
      <w:bookmarkEnd w:id="0"/>
      <w:r w:rsidR="00400EC4">
        <w:rPr>
          <w:sz w:val="22"/>
          <w:szCs w:val="22"/>
        </w:rPr>
        <w:t>.9.2018</w:t>
      </w:r>
    </w:p>
    <w:p w:rsidR="008619EF" w:rsidRDefault="008619EF" w:rsidP="00AA2B29">
      <w:pPr>
        <w:tabs>
          <w:tab w:val="left" w:pos="567"/>
          <w:tab w:val="left" w:pos="2127"/>
          <w:tab w:val="center" w:pos="5220"/>
        </w:tabs>
        <w:jc w:val="both"/>
        <w:rPr>
          <w:sz w:val="22"/>
          <w:szCs w:val="22"/>
        </w:rPr>
      </w:pPr>
    </w:p>
    <w:p w:rsidR="00400EC4" w:rsidRPr="00974413" w:rsidRDefault="00400EC4"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Default="008619EF" w:rsidP="00AA2B29">
      <w:pPr>
        <w:tabs>
          <w:tab w:val="left" w:pos="567"/>
          <w:tab w:val="left" w:pos="2127"/>
        </w:tabs>
        <w:jc w:val="both"/>
        <w:rPr>
          <w:sz w:val="22"/>
          <w:szCs w:val="22"/>
        </w:rPr>
      </w:pPr>
    </w:p>
    <w:p w:rsidR="001C51BC" w:rsidRDefault="001C51BC" w:rsidP="00AA2B29">
      <w:pPr>
        <w:tabs>
          <w:tab w:val="left" w:pos="567"/>
          <w:tab w:val="left" w:pos="2127"/>
        </w:tabs>
        <w:jc w:val="both"/>
        <w:rPr>
          <w:sz w:val="22"/>
          <w:szCs w:val="22"/>
        </w:rPr>
      </w:pPr>
    </w:p>
    <w:p w:rsidR="00400EC4" w:rsidRDefault="00400EC4" w:rsidP="00AA2B29">
      <w:pPr>
        <w:tabs>
          <w:tab w:val="left" w:pos="567"/>
          <w:tab w:val="left" w:pos="2127"/>
        </w:tabs>
        <w:jc w:val="both"/>
        <w:rPr>
          <w:sz w:val="22"/>
          <w:szCs w:val="22"/>
        </w:rPr>
      </w:pPr>
    </w:p>
    <w:p w:rsidR="00400EC4" w:rsidRDefault="00400EC4" w:rsidP="00AA2B29">
      <w:pPr>
        <w:tabs>
          <w:tab w:val="left" w:pos="567"/>
          <w:tab w:val="left" w:pos="2127"/>
        </w:tabs>
        <w:jc w:val="both"/>
        <w:rPr>
          <w:sz w:val="22"/>
          <w:szCs w:val="22"/>
        </w:rPr>
      </w:pPr>
    </w:p>
    <w:p w:rsidR="001C51BC" w:rsidRDefault="001C51BC" w:rsidP="00AA2B29">
      <w:pPr>
        <w:tabs>
          <w:tab w:val="left" w:pos="567"/>
          <w:tab w:val="left" w:pos="2127"/>
        </w:tabs>
        <w:jc w:val="both"/>
        <w:rPr>
          <w:sz w:val="22"/>
          <w:szCs w:val="22"/>
        </w:rPr>
      </w:pPr>
    </w:p>
    <w:p w:rsidR="001C51BC" w:rsidRDefault="001C51BC" w:rsidP="00AA2B29">
      <w:pPr>
        <w:tabs>
          <w:tab w:val="left" w:pos="567"/>
          <w:tab w:val="left" w:pos="2127"/>
        </w:tabs>
        <w:jc w:val="both"/>
        <w:rPr>
          <w:sz w:val="22"/>
          <w:szCs w:val="22"/>
        </w:rPr>
      </w:pPr>
    </w:p>
    <w:p w:rsidR="0082006A" w:rsidRDefault="0082006A" w:rsidP="00AA2B29">
      <w:pPr>
        <w:tabs>
          <w:tab w:val="left" w:pos="567"/>
          <w:tab w:val="left" w:pos="2127"/>
        </w:tabs>
        <w:jc w:val="both"/>
        <w:rPr>
          <w:sz w:val="22"/>
          <w:szCs w:val="22"/>
        </w:rPr>
      </w:pPr>
    </w:p>
    <w:p w:rsidR="00400EC4" w:rsidRDefault="00400EC4" w:rsidP="00AA2B29">
      <w:pPr>
        <w:tabs>
          <w:tab w:val="left" w:pos="567"/>
          <w:tab w:val="left" w:pos="2127"/>
        </w:tabs>
        <w:jc w:val="both"/>
        <w:rPr>
          <w:sz w:val="22"/>
          <w:szCs w:val="22"/>
        </w:rPr>
      </w:pPr>
    </w:p>
    <w:p w:rsidR="00400EC4" w:rsidRDefault="00400EC4" w:rsidP="00AA2B29">
      <w:pPr>
        <w:tabs>
          <w:tab w:val="left" w:pos="567"/>
          <w:tab w:val="left" w:pos="2127"/>
        </w:tabs>
        <w:jc w:val="both"/>
        <w:rPr>
          <w:sz w:val="22"/>
          <w:szCs w:val="22"/>
        </w:rPr>
      </w:pPr>
    </w:p>
    <w:p w:rsidR="00400EC4" w:rsidRPr="00974413" w:rsidRDefault="00400EC4"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7F4F49" w:rsidRPr="001C5652"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Mgr. David Šimek</w:t>
      </w:r>
      <w:r w:rsidRPr="00974413">
        <w:rPr>
          <w:sz w:val="22"/>
          <w:szCs w:val="22"/>
        </w:rPr>
        <w:tab/>
      </w:r>
      <w:r w:rsidR="007F4F49" w:rsidRPr="001C5652">
        <w:rPr>
          <w:sz w:val="22"/>
          <w:szCs w:val="22"/>
        </w:rPr>
        <w:t>Bc.</w:t>
      </w:r>
      <w:r w:rsidR="00400EC4">
        <w:rPr>
          <w:sz w:val="22"/>
          <w:szCs w:val="22"/>
        </w:rPr>
        <w:t xml:space="preserve"> </w:t>
      </w:r>
      <w:r w:rsidR="007F4F49" w:rsidRPr="001C5652">
        <w:rPr>
          <w:sz w:val="22"/>
          <w:szCs w:val="22"/>
        </w:rPr>
        <w:t>Daniel Foltýn</w:t>
      </w:r>
    </w:p>
    <w:p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8619EF" w:rsidRPr="00974413">
        <w:rPr>
          <w:sz w:val="22"/>
          <w:szCs w:val="22"/>
        </w:rPr>
        <w:t>starosta města Svitavy</w:t>
      </w:r>
      <w:r w:rsidR="00400EC4">
        <w:rPr>
          <w:sz w:val="22"/>
          <w:szCs w:val="22"/>
        </w:rPr>
        <w:tab/>
      </w:r>
      <w:r w:rsidR="00400EC4" w:rsidRPr="001C5652">
        <w:rPr>
          <w:sz w:val="22"/>
          <w:szCs w:val="22"/>
        </w:rPr>
        <w:t>jednatel</w:t>
      </w:r>
    </w:p>
    <w:sectPr w:rsidR="008619EF" w:rsidRPr="00974413" w:rsidSect="0032738A">
      <w:headerReference w:type="default" r:id="rId11"/>
      <w:footerReference w:type="even" r:id="rId12"/>
      <w:footerReference w:type="default" r:id="rId13"/>
      <w:pgSz w:w="11907" w:h="16840" w:code="9"/>
      <w:pgMar w:top="1304" w:right="1134" w:bottom="1134"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31B" w:rsidRDefault="00B6031B">
      <w:r>
        <w:separator/>
      </w:r>
    </w:p>
  </w:endnote>
  <w:endnote w:type="continuationSeparator" w:id="0">
    <w:p w:rsidR="00B6031B" w:rsidRDefault="00B6031B">
      <w:r>
        <w:continuationSeparator/>
      </w:r>
    </w:p>
  </w:endnote>
  <w:endnote w:type="continuationNotice" w:id="1">
    <w:p w:rsidR="00B6031B" w:rsidRDefault="00B60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09" w:rsidRDefault="00ED379A" w:rsidP="000166E8">
    <w:pPr>
      <w:pStyle w:val="Zpat"/>
      <w:framePr w:wrap="around" w:vAnchor="text" w:hAnchor="margin" w:xAlign="right" w:y="1"/>
      <w:rPr>
        <w:rStyle w:val="slostrnky"/>
      </w:rPr>
    </w:pPr>
    <w:r>
      <w:rPr>
        <w:rStyle w:val="slostrnky"/>
      </w:rPr>
      <w:fldChar w:fldCharType="begin"/>
    </w:r>
    <w:r w:rsidR="00495D09">
      <w:rPr>
        <w:rStyle w:val="slostrnky"/>
      </w:rPr>
      <w:instrText xml:space="preserve">PAGE  </w:instrText>
    </w:r>
    <w:r>
      <w:rPr>
        <w:rStyle w:val="slostrnky"/>
      </w:rPr>
      <w:fldChar w:fldCharType="end"/>
    </w:r>
  </w:p>
  <w:p w:rsidR="00495D09" w:rsidRDefault="00495D09"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09" w:rsidRDefault="00ED379A" w:rsidP="002905F7">
    <w:pPr>
      <w:pStyle w:val="Zpat"/>
      <w:framePr w:wrap="around" w:vAnchor="text" w:hAnchor="margin" w:xAlign="right" w:y="1"/>
      <w:rPr>
        <w:rStyle w:val="slostrnky"/>
      </w:rPr>
    </w:pPr>
    <w:r>
      <w:rPr>
        <w:rStyle w:val="slostrnky"/>
      </w:rPr>
      <w:fldChar w:fldCharType="begin"/>
    </w:r>
    <w:r w:rsidR="00495D09">
      <w:rPr>
        <w:rStyle w:val="slostrnky"/>
      </w:rPr>
      <w:instrText xml:space="preserve">PAGE  </w:instrText>
    </w:r>
    <w:r>
      <w:rPr>
        <w:rStyle w:val="slostrnky"/>
      </w:rPr>
      <w:fldChar w:fldCharType="separate"/>
    </w:r>
    <w:r w:rsidR="005B6AF5">
      <w:rPr>
        <w:rStyle w:val="slostrnky"/>
        <w:noProof/>
      </w:rPr>
      <w:t>11</w:t>
    </w:r>
    <w:r>
      <w:rPr>
        <w:rStyle w:val="slostrnky"/>
      </w:rPr>
      <w:fldChar w:fldCharType="end"/>
    </w:r>
  </w:p>
  <w:p w:rsidR="00495D09" w:rsidRDefault="00495D09"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31B" w:rsidRDefault="00B6031B">
      <w:r>
        <w:separator/>
      </w:r>
    </w:p>
  </w:footnote>
  <w:footnote w:type="continuationSeparator" w:id="0">
    <w:p w:rsidR="00B6031B" w:rsidRDefault="00B6031B">
      <w:r>
        <w:continuationSeparator/>
      </w:r>
    </w:p>
  </w:footnote>
  <w:footnote w:type="continuationNotice" w:id="1">
    <w:p w:rsidR="00B6031B" w:rsidRDefault="00B603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652" w:rsidRDefault="001C5652">
    <w:pPr>
      <w:pStyle w:val="Zhlav"/>
    </w:pPr>
    <w:r>
      <w:t>č.j. 49549-18/OZP-kor                                                                                                         ev.č. 0684/2018</w:t>
    </w:r>
  </w:p>
  <w:p w:rsidR="001C5652" w:rsidRDefault="001C5652">
    <w:pPr>
      <w:pStyle w:val="Zhlav"/>
    </w:pPr>
    <w:r>
      <w:t>Spis: 330-2018</w:t>
    </w:r>
  </w:p>
  <w:p w:rsidR="001C5652" w:rsidRDefault="001C565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5EF7EB7"/>
    <w:multiLevelType w:val="hybridMultilevel"/>
    <w:tmpl w:val="B658F2B6"/>
    <w:lvl w:ilvl="0" w:tplc="90D6D032">
      <w:start w:val="1"/>
      <w:numFmt w:val="decimal"/>
      <w:lvlText w:val="4.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4"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7"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8"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1"/>
  </w:num>
  <w:num w:numId="4">
    <w:abstractNumId w:val="28"/>
  </w:num>
  <w:num w:numId="5">
    <w:abstractNumId w:val="22"/>
  </w:num>
  <w:num w:numId="6">
    <w:abstractNumId w:val="12"/>
  </w:num>
  <w:num w:numId="7">
    <w:abstractNumId w:val="5"/>
  </w:num>
  <w:num w:numId="8">
    <w:abstractNumId w:val="47"/>
  </w:num>
  <w:num w:numId="9">
    <w:abstractNumId w:val="49"/>
  </w:num>
  <w:num w:numId="10">
    <w:abstractNumId w:val="40"/>
  </w:num>
  <w:num w:numId="11">
    <w:abstractNumId w:val="43"/>
  </w:num>
  <w:num w:numId="12">
    <w:abstractNumId w:val="46"/>
  </w:num>
  <w:num w:numId="13">
    <w:abstractNumId w:val="9"/>
  </w:num>
  <w:num w:numId="14">
    <w:abstractNumId w:val="20"/>
  </w:num>
  <w:num w:numId="15">
    <w:abstractNumId w:val="10"/>
  </w:num>
  <w:num w:numId="16">
    <w:abstractNumId w:val="1"/>
  </w:num>
  <w:num w:numId="17">
    <w:abstractNumId w:val="3"/>
  </w:num>
  <w:num w:numId="18">
    <w:abstractNumId w:val="44"/>
  </w:num>
  <w:num w:numId="19">
    <w:abstractNumId w:val="17"/>
  </w:num>
  <w:num w:numId="20">
    <w:abstractNumId w:val="3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4"/>
  </w:num>
  <w:num w:numId="26">
    <w:abstractNumId w:val="34"/>
  </w:num>
  <w:num w:numId="27">
    <w:abstractNumId w:val="11"/>
  </w:num>
  <w:num w:numId="28">
    <w:abstractNumId w:val="18"/>
  </w:num>
  <w:num w:numId="29">
    <w:abstractNumId w:val="4"/>
  </w:num>
  <w:num w:numId="30">
    <w:abstractNumId w:val="33"/>
  </w:num>
  <w:num w:numId="31">
    <w:abstractNumId w:val="7"/>
  </w:num>
  <w:num w:numId="32">
    <w:abstractNumId w:val="0"/>
  </w:num>
  <w:num w:numId="33">
    <w:abstractNumId w:val="19"/>
  </w:num>
  <w:num w:numId="34">
    <w:abstractNumId w:val="23"/>
  </w:num>
  <w:num w:numId="35">
    <w:abstractNumId w:val="42"/>
  </w:num>
  <w:num w:numId="36">
    <w:abstractNumId w:val="15"/>
  </w:num>
  <w:num w:numId="37">
    <w:abstractNumId w:val="2"/>
  </w:num>
  <w:num w:numId="38">
    <w:abstractNumId w:val="14"/>
  </w:num>
  <w:num w:numId="39">
    <w:abstractNumId w:val="32"/>
  </w:num>
  <w:num w:numId="40">
    <w:abstractNumId w:val="38"/>
  </w:num>
  <w:num w:numId="41">
    <w:abstractNumId w:val="48"/>
  </w:num>
  <w:num w:numId="42">
    <w:abstractNumId w:val="8"/>
  </w:num>
  <w:num w:numId="43">
    <w:abstractNumId w:val="37"/>
  </w:num>
  <w:num w:numId="44">
    <w:abstractNumId w:val="6"/>
  </w:num>
  <w:num w:numId="45">
    <w:abstractNumId w:val="16"/>
  </w:num>
  <w:num w:numId="46">
    <w:abstractNumId w:val="25"/>
  </w:num>
  <w:num w:numId="47">
    <w:abstractNumId w:val="36"/>
  </w:num>
  <w:num w:numId="48">
    <w:abstractNumId w:val="45"/>
  </w:num>
  <w:num w:numId="49">
    <w:abstractNumId w:val="2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76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8CC"/>
    <w:rsid w:val="000A27B3"/>
    <w:rsid w:val="000A28F6"/>
    <w:rsid w:val="000A2B08"/>
    <w:rsid w:val="000A39E6"/>
    <w:rsid w:val="000A4226"/>
    <w:rsid w:val="000A50F9"/>
    <w:rsid w:val="000A5110"/>
    <w:rsid w:val="000A5557"/>
    <w:rsid w:val="000A58AF"/>
    <w:rsid w:val="000A782D"/>
    <w:rsid w:val="000B0297"/>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2F8D"/>
    <w:rsid w:val="000E3AD2"/>
    <w:rsid w:val="000E3DD7"/>
    <w:rsid w:val="000E4617"/>
    <w:rsid w:val="000E4DF0"/>
    <w:rsid w:val="000E654B"/>
    <w:rsid w:val="000E6F63"/>
    <w:rsid w:val="000E7653"/>
    <w:rsid w:val="000E7B5E"/>
    <w:rsid w:val="000E7E46"/>
    <w:rsid w:val="000F1D5F"/>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B6B"/>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A9E"/>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198"/>
    <w:rsid w:val="001B43D3"/>
    <w:rsid w:val="001B4CF5"/>
    <w:rsid w:val="001B52F8"/>
    <w:rsid w:val="001B5D62"/>
    <w:rsid w:val="001B6049"/>
    <w:rsid w:val="001B634A"/>
    <w:rsid w:val="001B68A6"/>
    <w:rsid w:val="001B6CCB"/>
    <w:rsid w:val="001B6DEB"/>
    <w:rsid w:val="001B7263"/>
    <w:rsid w:val="001C152D"/>
    <w:rsid w:val="001C2EE5"/>
    <w:rsid w:val="001C51BC"/>
    <w:rsid w:val="001C5652"/>
    <w:rsid w:val="001C5BBA"/>
    <w:rsid w:val="001C5D54"/>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37D7"/>
    <w:rsid w:val="001F4A20"/>
    <w:rsid w:val="001F5D43"/>
    <w:rsid w:val="001F5F89"/>
    <w:rsid w:val="001F608B"/>
    <w:rsid w:val="001F6E54"/>
    <w:rsid w:val="001F71FF"/>
    <w:rsid w:val="00200DD3"/>
    <w:rsid w:val="00200F50"/>
    <w:rsid w:val="00202FC9"/>
    <w:rsid w:val="002033D2"/>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3979"/>
    <w:rsid w:val="00234434"/>
    <w:rsid w:val="002345B1"/>
    <w:rsid w:val="002365EE"/>
    <w:rsid w:val="00237A68"/>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C02"/>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0A"/>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9C2"/>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38A"/>
    <w:rsid w:val="003278D1"/>
    <w:rsid w:val="00327AC1"/>
    <w:rsid w:val="00330830"/>
    <w:rsid w:val="00330BAD"/>
    <w:rsid w:val="00330D3C"/>
    <w:rsid w:val="00331DF4"/>
    <w:rsid w:val="0033291A"/>
    <w:rsid w:val="00332EC2"/>
    <w:rsid w:val="0033358E"/>
    <w:rsid w:val="003359BB"/>
    <w:rsid w:val="00335DCC"/>
    <w:rsid w:val="00335FC4"/>
    <w:rsid w:val="00336ADE"/>
    <w:rsid w:val="003371D0"/>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48A7"/>
    <w:rsid w:val="003A7B75"/>
    <w:rsid w:val="003B0197"/>
    <w:rsid w:val="003B0DF0"/>
    <w:rsid w:val="003B19F3"/>
    <w:rsid w:val="003B249C"/>
    <w:rsid w:val="003B40DD"/>
    <w:rsid w:val="003B5189"/>
    <w:rsid w:val="003B5A26"/>
    <w:rsid w:val="003B5EF5"/>
    <w:rsid w:val="003B6DE9"/>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0EC4"/>
    <w:rsid w:val="00401C7C"/>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1489"/>
    <w:rsid w:val="004517CA"/>
    <w:rsid w:val="00451893"/>
    <w:rsid w:val="004520E0"/>
    <w:rsid w:val="00453004"/>
    <w:rsid w:val="00453167"/>
    <w:rsid w:val="00454656"/>
    <w:rsid w:val="00454A21"/>
    <w:rsid w:val="00456685"/>
    <w:rsid w:val="00456759"/>
    <w:rsid w:val="00457093"/>
    <w:rsid w:val="00460A20"/>
    <w:rsid w:val="00460E7E"/>
    <w:rsid w:val="00461738"/>
    <w:rsid w:val="004629D6"/>
    <w:rsid w:val="00462AAB"/>
    <w:rsid w:val="004649BE"/>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5D09"/>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7AE"/>
    <w:rsid w:val="004B19E9"/>
    <w:rsid w:val="004B1A91"/>
    <w:rsid w:val="004B2173"/>
    <w:rsid w:val="004B3D67"/>
    <w:rsid w:val="004B400A"/>
    <w:rsid w:val="004B4060"/>
    <w:rsid w:val="004B5D20"/>
    <w:rsid w:val="004B63E4"/>
    <w:rsid w:val="004B6CD6"/>
    <w:rsid w:val="004B6E56"/>
    <w:rsid w:val="004B6EA0"/>
    <w:rsid w:val="004B6F88"/>
    <w:rsid w:val="004B7407"/>
    <w:rsid w:val="004B76C2"/>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F1"/>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6EF"/>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274"/>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3AB"/>
    <w:rsid w:val="005409CF"/>
    <w:rsid w:val="0054225F"/>
    <w:rsid w:val="00542447"/>
    <w:rsid w:val="00542762"/>
    <w:rsid w:val="005429F5"/>
    <w:rsid w:val="00546FF8"/>
    <w:rsid w:val="0054707F"/>
    <w:rsid w:val="00547100"/>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D08"/>
    <w:rsid w:val="00592389"/>
    <w:rsid w:val="0059255A"/>
    <w:rsid w:val="00592A0C"/>
    <w:rsid w:val="00592BF1"/>
    <w:rsid w:val="00593C42"/>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A797B"/>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6AF5"/>
    <w:rsid w:val="005B7C16"/>
    <w:rsid w:val="005C03A1"/>
    <w:rsid w:val="005C0D0A"/>
    <w:rsid w:val="005C1129"/>
    <w:rsid w:val="005C1DE5"/>
    <w:rsid w:val="005C29A8"/>
    <w:rsid w:val="005C30CF"/>
    <w:rsid w:val="005C31ED"/>
    <w:rsid w:val="005C3576"/>
    <w:rsid w:val="005C3753"/>
    <w:rsid w:val="005C47B9"/>
    <w:rsid w:val="005C4EFD"/>
    <w:rsid w:val="005C5DE2"/>
    <w:rsid w:val="005C759A"/>
    <w:rsid w:val="005D0738"/>
    <w:rsid w:val="005D077A"/>
    <w:rsid w:val="005D07D3"/>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D1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A59"/>
    <w:rsid w:val="00603B39"/>
    <w:rsid w:val="00603F1A"/>
    <w:rsid w:val="00604C2B"/>
    <w:rsid w:val="0060593E"/>
    <w:rsid w:val="00605FD9"/>
    <w:rsid w:val="006073A3"/>
    <w:rsid w:val="00607A22"/>
    <w:rsid w:val="00607F2C"/>
    <w:rsid w:val="00610007"/>
    <w:rsid w:val="00610B92"/>
    <w:rsid w:val="006117E4"/>
    <w:rsid w:val="00612CAF"/>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E79"/>
    <w:rsid w:val="0063507F"/>
    <w:rsid w:val="0063605A"/>
    <w:rsid w:val="006364D5"/>
    <w:rsid w:val="0063782B"/>
    <w:rsid w:val="00637A97"/>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4C81"/>
    <w:rsid w:val="00676AB9"/>
    <w:rsid w:val="00677732"/>
    <w:rsid w:val="006778AF"/>
    <w:rsid w:val="00677B37"/>
    <w:rsid w:val="0068163C"/>
    <w:rsid w:val="00681C56"/>
    <w:rsid w:val="00681CAA"/>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97854"/>
    <w:rsid w:val="006A063E"/>
    <w:rsid w:val="006A13C1"/>
    <w:rsid w:val="006A1BB6"/>
    <w:rsid w:val="006A2FE8"/>
    <w:rsid w:val="006A36DB"/>
    <w:rsid w:val="006A49FB"/>
    <w:rsid w:val="006A4FF2"/>
    <w:rsid w:val="006A61BF"/>
    <w:rsid w:val="006A6532"/>
    <w:rsid w:val="006A7473"/>
    <w:rsid w:val="006B0132"/>
    <w:rsid w:val="006B0C64"/>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5C"/>
    <w:rsid w:val="00725DEF"/>
    <w:rsid w:val="00725F63"/>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6A0C"/>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3737"/>
    <w:rsid w:val="0075543D"/>
    <w:rsid w:val="007555F4"/>
    <w:rsid w:val="007556D9"/>
    <w:rsid w:val="007565D5"/>
    <w:rsid w:val="00756879"/>
    <w:rsid w:val="00756D04"/>
    <w:rsid w:val="00756E69"/>
    <w:rsid w:val="00757223"/>
    <w:rsid w:val="0076007B"/>
    <w:rsid w:val="007600D7"/>
    <w:rsid w:val="007609EA"/>
    <w:rsid w:val="00760E5B"/>
    <w:rsid w:val="00762D36"/>
    <w:rsid w:val="007636DC"/>
    <w:rsid w:val="00764BA0"/>
    <w:rsid w:val="00764D74"/>
    <w:rsid w:val="0077062B"/>
    <w:rsid w:val="00770A44"/>
    <w:rsid w:val="00771850"/>
    <w:rsid w:val="007719A9"/>
    <w:rsid w:val="00771B39"/>
    <w:rsid w:val="00771E51"/>
    <w:rsid w:val="00771E6B"/>
    <w:rsid w:val="00772567"/>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00"/>
    <w:rsid w:val="00794D3E"/>
    <w:rsid w:val="00795224"/>
    <w:rsid w:val="0079600F"/>
    <w:rsid w:val="00796014"/>
    <w:rsid w:val="0079672D"/>
    <w:rsid w:val="00797698"/>
    <w:rsid w:val="007A0BFE"/>
    <w:rsid w:val="007A179E"/>
    <w:rsid w:val="007A1A79"/>
    <w:rsid w:val="007A1E3E"/>
    <w:rsid w:val="007A2D9C"/>
    <w:rsid w:val="007A4DEF"/>
    <w:rsid w:val="007A62C2"/>
    <w:rsid w:val="007A75A6"/>
    <w:rsid w:val="007A769D"/>
    <w:rsid w:val="007A76D4"/>
    <w:rsid w:val="007A7A2E"/>
    <w:rsid w:val="007B0FC3"/>
    <w:rsid w:val="007B1110"/>
    <w:rsid w:val="007B279E"/>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20D3"/>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4F49"/>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2CBC"/>
    <w:rsid w:val="008148AF"/>
    <w:rsid w:val="00814C2E"/>
    <w:rsid w:val="00814C80"/>
    <w:rsid w:val="0082006A"/>
    <w:rsid w:val="00820311"/>
    <w:rsid w:val="00820403"/>
    <w:rsid w:val="0082063D"/>
    <w:rsid w:val="0082076B"/>
    <w:rsid w:val="00822F48"/>
    <w:rsid w:val="008238AF"/>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D01"/>
    <w:rsid w:val="008463AB"/>
    <w:rsid w:val="0084646B"/>
    <w:rsid w:val="008468A1"/>
    <w:rsid w:val="008469E4"/>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44EE"/>
    <w:rsid w:val="00885315"/>
    <w:rsid w:val="0088607B"/>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2BE6"/>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394"/>
    <w:rsid w:val="008E7F72"/>
    <w:rsid w:val="008F0AB2"/>
    <w:rsid w:val="008F0B06"/>
    <w:rsid w:val="008F1234"/>
    <w:rsid w:val="008F15DA"/>
    <w:rsid w:val="008F1726"/>
    <w:rsid w:val="008F1FBC"/>
    <w:rsid w:val="008F2F06"/>
    <w:rsid w:val="008F397D"/>
    <w:rsid w:val="008F49BB"/>
    <w:rsid w:val="008F4B99"/>
    <w:rsid w:val="008F5AA9"/>
    <w:rsid w:val="008F63E0"/>
    <w:rsid w:val="008F64B8"/>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21E6"/>
    <w:rsid w:val="009222F3"/>
    <w:rsid w:val="0092243A"/>
    <w:rsid w:val="00922896"/>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2D1B"/>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373"/>
    <w:rsid w:val="00995C47"/>
    <w:rsid w:val="00996F46"/>
    <w:rsid w:val="00997ACE"/>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BE"/>
    <w:rsid w:val="009B14F1"/>
    <w:rsid w:val="009B17E1"/>
    <w:rsid w:val="009B1909"/>
    <w:rsid w:val="009B1E25"/>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5D04"/>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17F5"/>
    <w:rsid w:val="009E2D9D"/>
    <w:rsid w:val="009E34FD"/>
    <w:rsid w:val="009E367E"/>
    <w:rsid w:val="009E42BD"/>
    <w:rsid w:val="009E493C"/>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000"/>
    <w:rsid w:val="00A33B49"/>
    <w:rsid w:val="00A34263"/>
    <w:rsid w:val="00A35E6E"/>
    <w:rsid w:val="00A360BC"/>
    <w:rsid w:val="00A362AA"/>
    <w:rsid w:val="00A36FA8"/>
    <w:rsid w:val="00A37B00"/>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11A"/>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3C2C"/>
    <w:rsid w:val="00A848C8"/>
    <w:rsid w:val="00A84D2C"/>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575"/>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2AB0"/>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6DC"/>
    <w:rsid w:val="00B40C10"/>
    <w:rsid w:val="00B4133F"/>
    <w:rsid w:val="00B41513"/>
    <w:rsid w:val="00B41F1F"/>
    <w:rsid w:val="00B4210B"/>
    <w:rsid w:val="00B42D83"/>
    <w:rsid w:val="00B43008"/>
    <w:rsid w:val="00B47D90"/>
    <w:rsid w:val="00B501BA"/>
    <w:rsid w:val="00B50A95"/>
    <w:rsid w:val="00B5176A"/>
    <w:rsid w:val="00B518D8"/>
    <w:rsid w:val="00B518E9"/>
    <w:rsid w:val="00B52186"/>
    <w:rsid w:val="00B54503"/>
    <w:rsid w:val="00B5517F"/>
    <w:rsid w:val="00B55B53"/>
    <w:rsid w:val="00B55E67"/>
    <w:rsid w:val="00B55F3D"/>
    <w:rsid w:val="00B6031B"/>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16B"/>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26D26"/>
    <w:rsid w:val="00C3082B"/>
    <w:rsid w:val="00C31003"/>
    <w:rsid w:val="00C31D96"/>
    <w:rsid w:val="00C33B14"/>
    <w:rsid w:val="00C34890"/>
    <w:rsid w:val="00C34A47"/>
    <w:rsid w:val="00C36D8B"/>
    <w:rsid w:val="00C37940"/>
    <w:rsid w:val="00C37DB7"/>
    <w:rsid w:val="00C4011E"/>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59FD"/>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4EF5"/>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CFA"/>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AC8"/>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3EEA"/>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E7C07"/>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2798"/>
    <w:rsid w:val="00E14026"/>
    <w:rsid w:val="00E1488D"/>
    <w:rsid w:val="00E14C05"/>
    <w:rsid w:val="00E14D14"/>
    <w:rsid w:val="00E15851"/>
    <w:rsid w:val="00E165CD"/>
    <w:rsid w:val="00E202FE"/>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59C6"/>
    <w:rsid w:val="00EC5A7B"/>
    <w:rsid w:val="00EC7009"/>
    <w:rsid w:val="00EC7288"/>
    <w:rsid w:val="00EC7839"/>
    <w:rsid w:val="00ED0234"/>
    <w:rsid w:val="00ED0367"/>
    <w:rsid w:val="00ED11B4"/>
    <w:rsid w:val="00ED1668"/>
    <w:rsid w:val="00ED17F4"/>
    <w:rsid w:val="00ED379A"/>
    <w:rsid w:val="00ED4533"/>
    <w:rsid w:val="00ED518C"/>
    <w:rsid w:val="00ED51AF"/>
    <w:rsid w:val="00ED5294"/>
    <w:rsid w:val="00ED69F5"/>
    <w:rsid w:val="00ED6DBD"/>
    <w:rsid w:val="00ED6FF3"/>
    <w:rsid w:val="00ED7B27"/>
    <w:rsid w:val="00EE01CF"/>
    <w:rsid w:val="00EE0336"/>
    <w:rsid w:val="00EE1176"/>
    <w:rsid w:val="00EE31BE"/>
    <w:rsid w:val="00EE3BF4"/>
    <w:rsid w:val="00EE405B"/>
    <w:rsid w:val="00EE506A"/>
    <w:rsid w:val="00EE5396"/>
    <w:rsid w:val="00EE59AE"/>
    <w:rsid w:val="00EE6683"/>
    <w:rsid w:val="00EE75DE"/>
    <w:rsid w:val="00EF0179"/>
    <w:rsid w:val="00EF0C37"/>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593"/>
    <w:rsid w:val="00F54893"/>
    <w:rsid w:val="00F56309"/>
    <w:rsid w:val="00F56832"/>
    <w:rsid w:val="00F56A81"/>
    <w:rsid w:val="00F56B5A"/>
    <w:rsid w:val="00F57261"/>
    <w:rsid w:val="00F5749E"/>
    <w:rsid w:val="00F57D7B"/>
    <w:rsid w:val="00F60203"/>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762"/>
    <w:rsid w:val="00FD286D"/>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447A9B8-A536-4A46-B2F9-724D0642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UnresolvedMention">
    <w:name w:val="Unresolved Mention"/>
    <w:basedOn w:val="Standardnpsmoodstavce"/>
    <w:uiPriority w:val="99"/>
    <w:semiHidden/>
    <w:unhideWhenUsed/>
    <w:rsid w:val="007F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covsky.l@seznam.cz"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013A-D2FE-4068-A830-087A72AD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5406</Words>
  <Characters>31400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2018-09-14T07:16:00Z</cp:lastPrinted>
  <dcterms:created xsi:type="dcterms:W3CDTF">2018-09-26T13:10:00Z</dcterms:created>
  <dcterms:modified xsi:type="dcterms:W3CDTF">2018-09-26T13:10:00Z</dcterms:modified>
</cp:coreProperties>
</file>