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663" w:firstLine="709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Martin Špoula </w:t>
      </w:r>
    </w:p>
    <w:p>
      <w:pPr>
        <w:pStyle w:val="Normal"/>
        <w:spacing w:lineRule="auto" w:line="240" w:before="0" w:after="0"/>
        <w:ind w:left="5663" w:firstLine="709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tř. Budovatelů 2930/154 </w:t>
      </w:r>
    </w:p>
    <w:p>
      <w:pPr>
        <w:pStyle w:val="Normal"/>
        <w:spacing w:lineRule="auto" w:line="240" w:before="0" w:after="0"/>
        <w:ind w:left="5663" w:firstLine="709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434 01 Most 1 </w:t>
      </w:r>
    </w:p>
    <w:p>
      <w:pPr>
        <w:pStyle w:val="Normal"/>
        <w:spacing w:lineRule="auto" w:line="240" w:before="0" w:after="0"/>
        <w:ind w:left="5663"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IČ: 69419191 </w:t>
      </w:r>
    </w:p>
    <w:p>
      <w:pPr>
        <w:pStyle w:val="Normal"/>
        <w:spacing w:lineRule="auto" w:line="240" w:before="0" w:after="0"/>
        <w:ind w:left="5663"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DIČ: CZ7904012798 </w:t>
      </w:r>
    </w:p>
    <w:p>
      <w:pPr>
        <w:pStyle w:val="Normal"/>
        <w:spacing w:lineRule="auto" w:line="240" w:before="0" w:after="0"/>
        <w:ind w:left="4247"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Vážený pane Špoulo,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 základě vaší cenové nabídky a po zvážení dalších možností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objednáváme u vás </w:t>
      </w:r>
      <w:r>
        <w:rPr>
          <w:rFonts w:cs="Times New Roman" w:ascii="Times New Roman" w:hAnsi="Times New Roman"/>
          <w:color w:val="000000"/>
          <w:sz w:val="24"/>
          <w:szCs w:val="24"/>
        </w:rPr>
        <w:t>v rámci projektu Zaniklé textilnictví v Krušných horách, realizovaného s podporou Fondu malých projektů v Kooperačním programu Česká republika - Svobodný stát Sasko 2014 - 2020, čís. projektu: 0403-CZ-23.08.2017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Animaci a ozvučení historických obrazů (rytin) s dodáním videa v elektronické podobě na datovém nosiči a 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- 3D model litvínovského zámku a přilehlého okolí + jeho proměny v čase 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 základě předchozí ústní dohody jste obdržel zálohu na přípravu ve výši 20.000,- Kč.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Zbylé dvě fáze zakázky fakturujte prosím ve dvou dílčích fakturách.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Celková cena zakázky dle dohody nepřesáhne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102 850 Kč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Prosíme o laskavé potvrzení objednávky a zaslání zpět buď na tomto listu nebo e-mailem.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S pozdravem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982650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bCs/>
          <w:i/>
          <w:iCs/>
          <w:color w:val="982650"/>
          <w:sz w:val="24"/>
          <w:szCs w:val="24"/>
          <w:shd w:fill="FFFFFF" w:val="clear"/>
        </w:rPr>
        <w:t>PhDr. Marie Svačinová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i/>
          <w:iCs/>
          <w:color w:val="982650"/>
          <w:sz w:val="24"/>
          <w:szCs w:val="24"/>
          <w:shd w:fill="FFFFFF" w:val="clear"/>
        </w:rPr>
        <w:t>ředitelka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i/>
          <w:i/>
          <w:iCs/>
          <w:color w:val="982650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bCs/>
          <w:i/>
          <w:iCs/>
          <w:color w:val="98265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bCs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  <w:color w:val="000000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shd w:fill="FFFFFF" w:val="clear"/>
        </w:rPr>
        <w:t>Objednávku potvrzuji a zakázku přijímám.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Martin Špoula </w:t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  <w:color w:val="000000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V Mostě dne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shd w:fill="FFFFFF" w:val="clear"/>
        </w:rPr>
        <w:t>15. 4. 2018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Helvetica" w:ascii="Helvetica" w:hAnsi="Helvetica"/>
          <w:b/>
          <w:bCs/>
          <w:i/>
          <w:iCs/>
          <w:color w:val="982650"/>
          <w:sz w:val="21"/>
          <w:szCs w:val="21"/>
          <w:shd w:fill="FFFFFF" w:val="clear"/>
        </w:rPr>
        <w:b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double" w:sz="6" w:space="4" w:color="00000A"/>
      </w:pBdr>
      <w:rPr>
        <w:b/>
        <w:b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914400</wp:posOffset>
              </wp:positionH>
              <wp:positionV relativeFrom="paragraph">
                <wp:posOffset>-6985</wp:posOffset>
              </wp:positionV>
              <wp:extent cx="4229735" cy="643890"/>
              <wp:effectExtent l="0" t="0" r="0" b="0"/>
              <wp:wrapNone/>
              <wp:docPr id="1" name="Obrázek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9280" cy="643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lineRule="auto" w:line="240" w:before="0" w:after="0"/>
                            <w:rPr>
                              <w:b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Partnerský spolek Litvínov, o.p.s., </w:t>
                          </w:r>
                        </w:p>
                        <w:p>
                          <w:pPr>
                            <w:pStyle w:val="Obsahrmce"/>
                            <w:spacing w:lineRule="auto" w:line="240" w:before="0" w:after="0"/>
                            <w:rPr>
                              <w:b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Mostecká 1, 436 01 Litvínov, </w:t>
                          </w:r>
                        </w:p>
                        <w:p>
                          <w:pPr>
                            <w:pStyle w:val="Obsahrmce"/>
                            <w:spacing w:lineRule="auto" w:line="240" w:before="0" w:after="0"/>
                            <w:rPr>
                              <w:b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tel.: 476 700 408,   777 000 140                                                </w:t>
                          </w:r>
                        </w:p>
                        <w:p>
                          <w:pPr>
                            <w:pStyle w:val="Obsahrmce"/>
                            <w:spacing w:lineRule="auto" w:line="240" w:before="0" w:after="0"/>
                            <w:rPr/>
                          </w:pPr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www.partnerskyspolek.cz,  e-mail: 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color w:val="auto"/>
                                <w:sz w:val="18"/>
                                <w:szCs w:val="18"/>
                              </w:rPr>
                              <w:t>partnersky.spolek@seznam.cz</w:t>
                            </w:r>
                          </w:hyperlink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>
                          <w:pPr>
                            <w:pStyle w:val="Obsahrmce"/>
                            <w:spacing w:before="0" w:after="200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  <w:color w:val="auto"/>
                            </w:rPr>
                            <w:t xml:space="preserve">                                         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ázek1" fillcolor="white" stroked="f" style="position:absolute;margin-left:72pt;margin-top:-0.55pt;width:332.95pt;height:50.6pt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Obsahrmce"/>
                      <w:spacing w:lineRule="auto" w:line="240" w:before="0" w:after="0"/>
                      <w:rPr>
                        <w:b/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color w:val="auto"/>
                        <w:sz w:val="18"/>
                        <w:szCs w:val="18"/>
                      </w:rPr>
                      <w:t xml:space="preserve">Partnerský spolek Litvínov, o.p.s., </w:t>
                    </w:r>
                  </w:p>
                  <w:p>
                    <w:pPr>
                      <w:pStyle w:val="Obsahrmce"/>
                      <w:spacing w:lineRule="auto" w:line="240" w:before="0" w:after="0"/>
                      <w:rPr>
                        <w:b/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color w:val="auto"/>
                        <w:sz w:val="18"/>
                        <w:szCs w:val="18"/>
                      </w:rPr>
                      <w:t xml:space="preserve">Mostecká 1, 436 01 Litvínov, </w:t>
                    </w:r>
                  </w:p>
                  <w:p>
                    <w:pPr>
                      <w:pStyle w:val="Obsahrmce"/>
                      <w:spacing w:lineRule="auto" w:line="240" w:before="0" w:after="0"/>
                      <w:rPr>
                        <w:b/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color w:val="auto"/>
                        <w:sz w:val="18"/>
                        <w:szCs w:val="18"/>
                      </w:rPr>
                      <w:t xml:space="preserve">tel.: 476 700 408,   777 000 140                                                </w:t>
                    </w:r>
                  </w:p>
                  <w:p>
                    <w:pPr>
                      <w:pStyle w:val="Obsahrmce"/>
                      <w:spacing w:lineRule="auto" w:line="240" w:before="0" w:after="0"/>
                      <w:rPr/>
                    </w:pPr>
                    <w:r>
                      <w:rPr>
                        <w:b/>
                        <w:color w:val="auto"/>
                        <w:sz w:val="18"/>
                        <w:szCs w:val="18"/>
                      </w:rPr>
                      <w:t xml:space="preserve">www.partnerskyspolek.cz,  e-mail:  </w:t>
                    </w:r>
                    <w:hyperlink r:id="rId2">
                      <w:r>
                        <w:rPr>
                          <w:rStyle w:val="Internetovodkaz"/>
                          <w:b/>
                          <w:color w:val="auto"/>
                          <w:sz w:val="18"/>
                          <w:szCs w:val="18"/>
                        </w:rPr>
                        <w:t>partnersky.spolek@seznam.cz</w:t>
                      </w:r>
                    </w:hyperlink>
                    <w:r>
                      <w:rPr>
                        <w:b/>
                        <w:color w:val="auto"/>
                        <w:sz w:val="18"/>
                        <w:szCs w:val="18"/>
                      </w:rPr>
                      <w:t xml:space="preserve">  </w:t>
                    </w:r>
                  </w:p>
                  <w:p>
                    <w:pPr>
                      <w:pStyle w:val="Obsahrmce"/>
                      <w:spacing w:before="0" w:after="200"/>
                      <w:rPr>
                        <w:b/>
                        <w:b/>
                      </w:rPr>
                    </w:pPr>
                    <w:r>
                      <w:rPr>
                        <w:b/>
                        <w:color w:val="auto"/>
                      </w:rPr>
                      <w:t xml:space="preserve">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/>
      <w:drawing>
        <wp:inline distT="0" distB="0" distL="0" distR="0">
          <wp:extent cx="619125" cy="619125"/>
          <wp:effectExtent l="0" t="0" r="0" b="0"/>
          <wp:docPr id="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 </w:t>
    </w:r>
  </w:p>
  <w:p>
    <w:pPr>
      <w:pStyle w:val="Normal"/>
      <w:spacing w:lineRule="auto" w:line="240" w:before="0" w:after="0"/>
      <w:rPr>
        <w:sz w:val="20"/>
      </w:rPr>
    </w:pPr>
    <w:r>
      <w:rPr>
        <w:sz w:val="20"/>
      </w:rPr>
      <w:t xml:space="preserve">                                                                              </w:t>
    </w:r>
    <w:r>
      <w:rPr>
        <w:sz w:val="20"/>
      </w:rPr>
      <w:t>Projekt č. 0403-CZ-23-8-2017</w:t>
    </w:r>
  </w:p>
  <w:p>
    <w:pPr>
      <w:pStyle w:val="Normal"/>
      <w:spacing w:lineRule="auto" w:line="240" w:before="0" w:after="0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„</w:t>
    </w:r>
    <w:r>
      <w:rPr>
        <w:b/>
        <w:sz w:val="28"/>
        <w:szCs w:val="28"/>
      </w:rPr>
      <w:t>Zaniklé textilnictví v Krušnohoří“</w:t>
    </w:r>
  </w:p>
  <w:p>
    <w:pPr>
      <w:pStyle w:val="Normal"/>
      <w:spacing w:lineRule="auto" w:line="240" w:before="0" w:after="0"/>
      <w:rPr/>
    </w:pPr>
    <w:r>
      <w:rPr>
        <w:sz w:val="28"/>
        <w:szCs w:val="28"/>
      </w:rPr>
      <w:t xml:space="preserve">           </w:t>
    </w:r>
    <w:r>
      <w:rPr>
        <w:sz w:val="28"/>
        <w:szCs w:val="28"/>
      </w:rPr>
      <w:t>========================================================</w:t>
    </w:r>
  </w:p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202f3c"/>
    <w:rPr/>
  </w:style>
  <w:style w:type="character" w:styleId="ZpatChar" w:customStyle="1">
    <w:name w:val="Zápatí Char"/>
    <w:basedOn w:val="DefaultParagraphFont"/>
    <w:link w:val="Zpat"/>
    <w:uiPriority w:val="99"/>
    <w:semiHidden/>
    <w:qFormat/>
    <w:rsid w:val="00202f3c"/>
    <w:rPr/>
  </w:style>
  <w:style w:type="character" w:styleId="Internetovodkaz">
    <w:name w:val="Internetový odkaz"/>
    <w:basedOn w:val="DefaultParagraphFont"/>
    <w:rsid w:val="00202f3c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202f3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02f3c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">
    <w:name w:val="Header"/>
    <w:basedOn w:val="Normal"/>
    <w:link w:val="ZhlavChar"/>
    <w:uiPriority w:val="99"/>
    <w:semiHidden/>
    <w:unhideWhenUsed/>
    <w:rsid w:val="00202f3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unhideWhenUsed/>
    <w:rsid w:val="00202f3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02f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partnersky.spolek@seznam.cz" TargetMode="External"/><Relationship Id="rId2" Type="http://schemas.openxmlformats.org/officeDocument/2006/relationships/hyperlink" Target="mailto:partnersky.spolek@seznam.cz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LibreOffice/5.4.3.2$Windows_X86_64 LibreOffice_project/92a7159f7e4af62137622921e809f8546db437e5</Application>
  <Pages>1</Pages>
  <Words>181</Words>
  <Characters>1091</Characters>
  <CharactersWithSpaces>1446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2018-04-18T16:02:00Z</dcterms:created>
  <dc:creator>Admin</dc:creator>
  <dc:description/>
  <dc:language>cs-CZ</dc:language>
  <cp:lastModifiedBy/>
  <dcterms:modified xsi:type="dcterms:W3CDTF">2018-04-24T07:01:30Z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