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C528" w14:textId="77777777" w:rsidR="003249D1" w:rsidRDefault="00722EC4">
      <w:pPr>
        <w:spacing w:after="16" w:line="259" w:lineRule="auto"/>
        <w:ind w:left="-139" w:firstLine="0"/>
        <w:jc w:val="right"/>
      </w:pPr>
      <w:r>
        <w:rPr>
          <w:noProof/>
        </w:rPr>
        <w:drawing>
          <wp:inline distT="0" distB="0" distL="0" distR="0" wp14:anchorId="3ADEA4A7" wp14:editId="0A5F623A">
            <wp:extent cx="6866890" cy="961974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6890" cy="96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A0C59B5" w14:textId="77777777" w:rsidR="003249D1" w:rsidRDefault="00722EC4">
      <w:pPr>
        <w:spacing w:after="0" w:line="259" w:lineRule="auto"/>
        <w:ind w:left="423"/>
      </w:pPr>
      <w:r>
        <w:rPr>
          <w:sz w:val="32"/>
        </w:rPr>
        <w:t xml:space="preserve">Objednávka - Smlouva: </w:t>
      </w:r>
    </w:p>
    <w:p w14:paraId="46DA6E36" w14:textId="77777777" w:rsidR="003249D1" w:rsidRDefault="00722EC4">
      <w:pPr>
        <w:spacing w:after="0" w:line="259" w:lineRule="auto"/>
        <w:ind w:left="423"/>
      </w:pPr>
      <w:r>
        <w:rPr>
          <w:sz w:val="32"/>
        </w:rPr>
        <w:t xml:space="preserve">Prodloužení služeb ESET PROTECT </w:t>
      </w:r>
      <w:proofErr w:type="spellStart"/>
      <w:r>
        <w:rPr>
          <w:sz w:val="32"/>
        </w:rPr>
        <w:t>Entry</w:t>
      </w:r>
      <w:proofErr w:type="spellEnd"/>
      <w:r>
        <w:rPr>
          <w:sz w:val="32"/>
        </w:rPr>
        <w:t xml:space="preserve"> - 3 roky , 263 lic </w:t>
      </w:r>
    </w:p>
    <w:p w14:paraId="6851BA29" w14:textId="77777777" w:rsidR="00EF4796" w:rsidRDefault="00722EC4" w:rsidP="00EF4796">
      <w:pPr>
        <w:spacing w:after="0" w:line="259" w:lineRule="auto"/>
        <w:ind w:left="423" w:right="1405"/>
      </w:pPr>
      <w:r>
        <w:rPr>
          <w:b/>
        </w:rPr>
        <w:t xml:space="preserve">Platnost licence Prosinec 2025 až Prosinec 2028 </w:t>
      </w:r>
    </w:p>
    <w:p w14:paraId="06BFE7F4" w14:textId="510E8A58" w:rsidR="003249D1" w:rsidRDefault="00722EC4" w:rsidP="00EF4796">
      <w:pPr>
        <w:spacing w:after="0" w:line="259" w:lineRule="auto"/>
        <w:ind w:left="423" w:right="1405"/>
      </w:pPr>
      <w:r>
        <w:tab/>
      </w:r>
      <w:r>
        <w:rPr>
          <w:b/>
          <w:u w:val="single" w:color="000000"/>
        </w:rPr>
        <w:t>Celková cena 183 109,00 Kč s DPH</w:t>
      </w:r>
      <w:r>
        <w:rPr>
          <w:b/>
        </w:rPr>
        <w:t xml:space="preserve"> </w:t>
      </w:r>
    </w:p>
    <w:p w14:paraId="0B322408" w14:textId="77777777" w:rsidR="003249D1" w:rsidRDefault="00722EC4">
      <w:pPr>
        <w:spacing w:after="0" w:line="259" w:lineRule="auto"/>
        <w:ind w:left="423" w:right="1405"/>
      </w:pPr>
      <w:r>
        <w:rPr>
          <w:b/>
        </w:rPr>
        <w:t xml:space="preserve">Dodavatel: T.S.BOHEMIA a.s., Sladovní 103/3, 779 00 Olomouc, IČ: 62304381, DIČ: CZ62304381 ID datové schránky: b7agr8n </w:t>
      </w:r>
    </w:p>
    <w:p w14:paraId="1D9CF6B7" w14:textId="77777777" w:rsidR="003249D1" w:rsidRDefault="00722EC4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29B1799D" w14:textId="77777777" w:rsidR="003249D1" w:rsidRDefault="00722EC4">
      <w:pPr>
        <w:ind w:left="423" w:right="636"/>
      </w:pPr>
      <w:r>
        <w:t xml:space="preserve">Předmětnou objednávku zboží/služeb prodávající/zhotovitel akceptuje za podmínek stanovených v této objednávce potvrzením tohoto e-mailu / objednávky. </w:t>
      </w:r>
    </w:p>
    <w:p w14:paraId="1893392E" w14:textId="77777777" w:rsidR="003249D1" w:rsidRDefault="00722EC4">
      <w:pPr>
        <w:ind w:left="423" w:right="636"/>
      </w:pPr>
      <w: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objednávky/smlouvy v registru smluv včetně uvedení metadat provede objednatel. </w:t>
      </w:r>
    </w:p>
    <w:p w14:paraId="63055594" w14:textId="77777777" w:rsidR="003249D1" w:rsidRDefault="00722EC4">
      <w:pPr>
        <w:ind w:left="423" w:right="636"/>
      </w:pPr>
      <w:r>
        <w:t>Smluvní strany prohlašují, že žádná část objednávky/smlouvy nenaplňuje znaky obchodního tajemství (</w:t>
      </w:r>
      <w:proofErr w:type="spellStart"/>
      <w:r>
        <w:t>ust</w:t>
      </w:r>
      <w:proofErr w:type="spellEnd"/>
      <w:r>
        <w:t xml:space="preserve">. § 504 zákona číslo 89/2012 Sb., občanského zákoníku, v platném znění). </w:t>
      </w:r>
    </w:p>
    <w:p w14:paraId="5EB0EDA0" w14:textId="77777777" w:rsidR="003249D1" w:rsidRDefault="00722EC4">
      <w:pPr>
        <w:ind w:left="423" w:right="636"/>
      </w:pPr>
      <w:r>
        <w:t xml:space="preserve">Smlouvu mohou smluvní strany vypovědět s měsíční výpovědní lhůtou, která počíná běžet dnem následujícím po dni doručení výpovědi druhé ze smluvních stran. </w:t>
      </w:r>
    </w:p>
    <w:p w14:paraId="4498EB51" w14:textId="77777777" w:rsidR="003249D1" w:rsidRDefault="00722EC4">
      <w:pPr>
        <w:ind w:left="423" w:right="636"/>
      </w:pPr>
      <w:r>
        <w:t xml:space="preserve">Tato smlouva bude platná podpisem obou dvou smluvních stran, účinná bude dnem vkladu do registru smluv. </w:t>
      </w:r>
    </w:p>
    <w:p w14:paraId="39885440" w14:textId="77777777" w:rsidR="003249D1" w:rsidRDefault="00722EC4">
      <w:pPr>
        <w:spacing w:after="0" w:line="259" w:lineRule="auto"/>
        <w:ind w:left="428" w:firstLine="0"/>
      </w:pPr>
      <w:r>
        <w:rPr>
          <w:rFonts w:ascii="Verdana" w:eastAsia="Verdana" w:hAnsi="Verdana" w:cs="Verdana"/>
          <w:b/>
          <w:color w:val="222222"/>
          <w:sz w:val="20"/>
        </w:rPr>
        <w:t>Objednavatel -  fakturační adresa:</w:t>
      </w:r>
      <w:r>
        <w:rPr>
          <w:rFonts w:ascii="Arial" w:eastAsia="Arial" w:hAnsi="Arial" w:cs="Arial"/>
          <w:b/>
          <w:color w:val="222222"/>
          <w:sz w:val="24"/>
        </w:rPr>
        <w:t xml:space="preserve"> </w:t>
      </w:r>
    </w:p>
    <w:p w14:paraId="3E14DC37" w14:textId="77777777" w:rsidR="003249D1" w:rsidRDefault="00722EC4">
      <w:pPr>
        <w:spacing w:after="0" w:line="259" w:lineRule="auto"/>
        <w:ind w:left="428" w:firstLine="0"/>
      </w:pPr>
      <w:r>
        <w:rPr>
          <w:rFonts w:ascii="Verdana" w:eastAsia="Verdana" w:hAnsi="Verdana" w:cs="Verdana"/>
          <w:b/>
          <w:color w:val="538135"/>
          <w:sz w:val="24"/>
        </w:rPr>
        <w:t>Střední škola F. D. Roosevelta Brno, příspěvková organizace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14:paraId="4150EFF7" w14:textId="77777777" w:rsidR="003249D1" w:rsidRDefault="00722EC4">
      <w:pPr>
        <w:spacing w:after="0" w:line="259" w:lineRule="auto"/>
        <w:ind w:left="428" w:firstLine="0"/>
      </w:pPr>
      <w:r>
        <w:rPr>
          <w:rFonts w:ascii="Verdana" w:eastAsia="Verdana" w:hAnsi="Verdana" w:cs="Verdana"/>
          <w:b/>
          <w:color w:val="538135"/>
          <w:sz w:val="20"/>
        </w:rPr>
        <w:t>Křižíkova 1694/11</w:t>
      </w:r>
      <w:r>
        <w:rPr>
          <w:rFonts w:ascii="Arial" w:eastAsia="Arial" w:hAnsi="Arial" w:cs="Arial"/>
          <w:color w:val="222222"/>
          <w:sz w:val="24"/>
        </w:rPr>
        <w:t xml:space="preserve"> </w:t>
      </w:r>
    </w:p>
    <w:p w14:paraId="5912A33B" w14:textId="77777777" w:rsidR="003249D1" w:rsidRDefault="00722EC4">
      <w:pPr>
        <w:pStyle w:val="Nadpis1"/>
        <w:ind w:left="920" w:hanging="492"/>
      </w:pPr>
      <w:r>
        <w:t>00 Brno</w:t>
      </w:r>
      <w:r>
        <w:rPr>
          <w:rFonts w:ascii="Arial" w:eastAsia="Arial" w:hAnsi="Arial" w:cs="Arial"/>
          <w:b w:val="0"/>
          <w:color w:val="222222"/>
          <w:sz w:val="24"/>
        </w:rPr>
        <w:t xml:space="preserve"> </w:t>
      </w:r>
    </w:p>
    <w:p w14:paraId="775E4390" w14:textId="77777777" w:rsidR="00EF4796" w:rsidRDefault="00722EC4">
      <w:pPr>
        <w:spacing w:after="1" w:line="238" w:lineRule="auto"/>
        <w:ind w:left="428" w:right="6860" w:firstLine="0"/>
        <w:rPr>
          <w:rFonts w:ascii="Verdana" w:eastAsia="Verdana" w:hAnsi="Verdana" w:cs="Verdana"/>
          <w:color w:val="538135"/>
          <w:sz w:val="20"/>
        </w:rPr>
      </w:pPr>
      <w:r>
        <w:rPr>
          <w:rFonts w:ascii="Verdana" w:eastAsia="Verdana" w:hAnsi="Verdana" w:cs="Verdana"/>
          <w:color w:val="538135"/>
          <w:sz w:val="20"/>
        </w:rPr>
        <w:t>IČO: 00567191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Verdana" w:eastAsia="Verdana" w:hAnsi="Verdana" w:cs="Verdana"/>
          <w:color w:val="538135"/>
          <w:sz w:val="20"/>
        </w:rPr>
        <w:t>DIČ: nejsme plátci DPH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r>
        <w:rPr>
          <w:rFonts w:ascii="Verdana" w:eastAsia="Verdana" w:hAnsi="Verdana" w:cs="Verdana"/>
          <w:color w:val="538135"/>
          <w:sz w:val="20"/>
        </w:rPr>
        <w:t>tel</w:t>
      </w:r>
    </w:p>
    <w:p w14:paraId="3B0CF9BB" w14:textId="5852B107" w:rsidR="003249D1" w:rsidRDefault="00722EC4">
      <w:pPr>
        <w:spacing w:after="1" w:line="238" w:lineRule="auto"/>
        <w:ind w:left="428" w:right="6860" w:firstLine="0"/>
      </w:pPr>
      <w:r>
        <w:rPr>
          <w:rFonts w:ascii="Verdana" w:eastAsia="Verdana" w:hAnsi="Verdana" w:cs="Verdana"/>
          <w:color w:val="538135"/>
          <w:sz w:val="20"/>
        </w:rPr>
        <w:t xml:space="preserve">e-mail: sekretariát: </w:t>
      </w:r>
      <w:r>
        <w:rPr>
          <w:rFonts w:ascii="Verdana" w:eastAsia="Verdana" w:hAnsi="Verdana" w:cs="Verdana"/>
          <w:color w:val="538135"/>
          <w:sz w:val="20"/>
          <w:u w:val="single" w:color="538135"/>
        </w:rPr>
        <w:t>skola@ssfdr.cz</w:t>
      </w:r>
      <w:r>
        <w:rPr>
          <w:rFonts w:ascii="Arial" w:eastAsia="Arial" w:hAnsi="Arial" w:cs="Arial"/>
          <w:color w:val="222222"/>
          <w:sz w:val="24"/>
        </w:rPr>
        <w:t xml:space="preserve"> </w:t>
      </w:r>
      <w:hyperlink r:id="rId6">
        <w:r>
          <w:rPr>
            <w:rFonts w:ascii="Verdana" w:eastAsia="Verdana" w:hAnsi="Verdana" w:cs="Verdana"/>
            <w:color w:val="538135"/>
            <w:sz w:val="20"/>
            <w:u w:val="single" w:color="538135"/>
          </w:rPr>
          <w:t>www.ssfdr.cz</w:t>
        </w:r>
      </w:hyperlink>
      <w:hyperlink r:id="rId7">
        <w:r>
          <w:rPr>
            <w:rFonts w:ascii="Arial" w:eastAsia="Arial" w:hAnsi="Arial" w:cs="Arial"/>
            <w:color w:val="222222"/>
            <w:sz w:val="24"/>
          </w:rPr>
          <w:t xml:space="preserve"> </w:t>
        </w:r>
      </w:hyperlink>
    </w:p>
    <w:p w14:paraId="7BD558F7" w14:textId="22831FCE" w:rsidR="003249D1" w:rsidRDefault="00722EC4">
      <w:pPr>
        <w:pStyle w:val="Nadpis1"/>
        <w:numPr>
          <w:ilvl w:val="0"/>
          <w:numId w:val="0"/>
        </w:numPr>
      </w:pPr>
      <w:r>
        <w:rPr>
          <w:rFonts w:ascii="Arial" w:eastAsia="Arial" w:hAnsi="Arial" w:cs="Arial"/>
          <w:color w:val="548235"/>
          <w:sz w:val="24"/>
        </w:rPr>
        <w:t xml:space="preserve">Č. bankovního účtu u KB, a. s.: </w:t>
      </w:r>
    </w:p>
    <w:p w14:paraId="42C2FA5C" w14:textId="77777777" w:rsidR="003249D1" w:rsidRDefault="00722EC4">
      <w:pPr>
        <w:spacing w:after="158" w:line="259" w:lineRule="auto"/>
        <w:ind w:left="428" w:firstLine="0"/>
      </w:pPr>
      <w:r>
        <w:t xml:space="preserve"> </w:t>
      </w:r>
    </w:p>
    <w:p w14:paraId="4D0B745C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4B7BDE90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6A161ECA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6DA81B79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6532E6F8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6CD3953A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0C10C9CF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7B1AC7DD" w14:textId="77777777" w:rsidR="003249D1" w:rsidRDefault="00722EC4">
      <w:pPr>
        <w:spacing w:after="0" w:line="259" w:lineRule="auto"/>
        <w:ind w:left="428" w:firstLine="0"/>
      </w:pPr>
      <w:r>
        <w:t xml:space="preserve"> </w:t>
      </w:r>
    </w:p>
    <w:p w14:paraId="4D7255EE" w14:textId="77777777" w:rsidR="003249D1" w:rsidRDefault="00722EC4">
      <w:pPr>
        <w:spacing w:after="62" w:line="259" w:lineRule="auto"/>
        <w:ind w:left="398" w:firstLine="0"/>
      </w:pPr>
      <w:r>
        <w:rPr>
          <w:noProof/>
        </w:rPr>
        <mc:AlternateContent>
          <mc:Choice Requires="wpg">
            <w:drawing>
              <wp:inline distT="0" distB="0" distL="0" distR="0" wp14:anchorId="08481075" wp14:editId="4FAC139F">
                <wp:extent cx="6158484" cy="6096"/>
                <wp:effectExtent l="0" t="0" r="0" b="0"/>
                <wp:docPr id="1094" name="Group 1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6096"/>
                          <a:chOff x="0" y="0"/>
                          <a:chExt cx="6158484" cy="6096"/>
                        </a:xfrm>
                      </wpg:grpSpPr>
                      <wps:wsp>
                        <wps:cNvPr id="1409" name="Shape 1409"/>
                        <wps:cNvSpPr/>
                        <wps:spPr>
                          <a:xfrm>
                            <a:off x="0" y="0"/>
                            <a:ext cx="6158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914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4" style="width:484.92pt;height:0.47998pt;mso-position-horizontal-relative:char;mso-position-vertical-relative:line" coordsize="61584,60">
                <v:shape id="Shape 1410" style="position:absolute;width:61584;height:91;left:0;top:0;" coordsize="6158484,9144" path="m0,0l6158484,0l61584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5773FD" w14:textId="77777777" w:rsidR="003249D1" w:rsidRDefault="00722EC4">
      <w:pPr>
        <w:tabs>
          <w:tab w:val="center" w:pos="1710"/>
          <w:tab w:val="center" w:pos="3265"/>
          <w:tab w:val="center" w:pos="3973"/>
          <w:tab w:val="center" w:pos="4681"/>
          <w:tab w:val="center" w:pos="5392"/>
          <w:tab w:val="center" w:pos="6100"/>
          <w:tab w:val="center" w:pos="6810"/>
          <w:tab w:val="center" w:pos="8759"/>
        </w:tabs>
        <w:spacing w:after="172" w:line="259" w:lineRule="auto"/>
        <w:ind w:left="0" w:firstLine="0"/>
      </w:pPr>
      <w:r>
        <w:tab/>
        <w:t xml:space="preserve">Datum + Podpis Objednatele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Datum + Podpis Dodavatele </w:t>
      </w:r>
    </w:p>
    <w:p w14:paraId="5409734C" w14:textId="77777777" w:rsidR="003249D1" w:rsidRDefault="00722EC4">
      <w:pPr>
        <w:spacing w:after="345" w:line="259" w:lineRule="auto"/>
        <w:ind w:left="428" w:firstLine="0"/>
      </w:pPr>
      <w:r>
        <w:t xml:space="preserve"> </w:t>
      </w:r>
      <w:r>
        <w:tab/>
        <w:t xml:space="preserve"> </w:t>
      </w:r>
    </w:p>
    <w:p w14:paraId="099901E8" w14:textId="77777777" w:rsidR="003249D1" w:rsidRDefault="00722EC4">
      <w:pPr>
        <w:spacing w:after="0" w:line="259" w:lineRule="auto"/>
        <w:ind w:left="0" w:right="229" w:firstLine="0"/>
        <w:jc w:val="center"/>
      </w:pPr>
      <w:r>
        <w:t xml:space="preserve">1 </w:t>
      </w:r>
    </w:p>
    <w:p w14:paraId="358E9B0A" w14:textId="47A91529" w:rsidR="003249D1" w:rsidRDefault="00722EC4" w:rsidP="00EF4796">
      <w:pPr>
        <w:spacing w:after="0" w:line="259" w:lineRule="auto"/>
        <w:ind w:left="428" w:firstLine="0"/>
      </w:pPr>
      <w:r>
        <w:t xml:space="preserve">  </w:t>
      </w:r>
    </w:p>
    <w:sectPr w:rsidR="003249D1">
      <w:pgSz w:w="11906" w:h="16838"/>
      <w:pgMar w:top="709" w:right="476" w:bottom="709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4D2E"/>
    <w:multiLevelType w:val="hybridMultilevel"/>
    <w:tmpl w:val="EEA84846"/>
    <w:lvl w:ilvl="0" w:tplc="3DB0FA22">
      <w:start w:val="612"/>
      <w:numFmt w:val="decimal"/>
      <w:pStyle w:val="Nadpis1"/>
      <w:lvlText w:val="%1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0D0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1AFC7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62D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ED8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EF3B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61BB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CC84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5CC3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5381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57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D1"/>
    <w:rsid w:val="003249D1"/>
    <w:rsid w:val="00722EC4"/>
    <w:rsid w:val="00A046AC"/>
    <w:rsid w:val="00EF4796"/>
    <w:rsid w:val="00F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B384"/>
  <w15:docId w15:val="{4DAAFC7C-7735-4938-A0D0-EE2B28BA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8" w:lineRule="auto"/>
      <w:ind w:left="438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0" w:line="259" w:lineRule="auto"/>
      <w:ind w:left="428"/>
      <w:outlineLvl w:val="0"/>
    </w:pPr>
    <w:rPr>
      <w:rFonts w:ascii="Verdana" w:eastAsia="Verdana" w:hAnsi="Verdana" w:cs="Verdana"/>
      <w:b/>
      <w:color w:val="538135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53813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fd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fdr.cz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1429</Characters>
  <Application>Microsoft Office Word</Application>
  <DocSecurity>0</DocSecurity>
  <Lines>11</Lines>
  <Paragraphs>3</Paragraphs>
  <ScaleCrop>false</ScaleCrop>
  <Company>HP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Aduš :</dc:creator>
  <cp:keywords/>
  <cp:lastModifiedBy>Dagmar Kleinová</cp:lastModifiedBy>
  <cp:revision>3</cp:revision>
  <dcterms:created xsi:type="dcterms:W3CDTF">2025-12-11T13:30:00Z</dcterms:created>
  <dcterms:modified xsi:type="dcterms:W3CDTF">2025-12-11T13:32:00Z</dcterms:modified>
</cp:coreProperties>
</file>