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5F66ADA1"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w:t>
      </w:r>
      <w:r w:rsidR="009107C4">
        <w:rPr>
          <w:rFonts w:ascii="Calibri" w:hAnsi="Calibri" w:cs="Calibri"/>
          <w:b/>
          <w:bCs/>
          <w:iCs/>
          <w:sz w:val="22"/>
          <w:szCs w:val="22"/>
        </w:rPr>
        <w:t>21</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vedoucí oddělení řízení mezinárodních programů VaVaI</w:t>
      </w:r>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11C83B3D"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9107C4" w:rsidRPr="00CB292C">
        <w:rPr>
          <w:rFonts w:asciiTheme="minorHAnsi" w:hAnsiTheme="minorHAnsi" w:cstheme="minorHAnsi"/>
          <w:b/>
          <w:bCs/>
          <w:noProof/>
          <w:sz w:val="22"/>
          <w:szCs w:val="22"/>
        </w:rPr>
        <w:t>Česká zemědělská univerzita v Praze</w:t>
      </w:r>
      <w:r>
        <w:rPr>
          <w:rFonts w:asciiTheme="minorHAnsi" w:hAnsiTheme="minorHAnsi" w:cstheme="minorHAnsi"/>
          <w:b/>
          <w:bCs/>
          <w:sz w:val="22"/>
          <w:szCs w:val="22"/>
        </w:rPr>
        <w:fldChar w:fldCharType="end"/>
      </w:r>
    </w:p>
    <w:p w14:paraId="100F6AC4" w14:textId="02F60116"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9107C4" w:rsidRPr="00CB292C">
        <w:rPr>
          <w:rFonts w:asciiTheme="minorHAnsi" w:hAnsiTheme="minorHAnsi" w:cstheme="minorHAnsi"/>
          <w:noProof/>
          <w:sz w:val="22"/>
          <w:szCs w:val="22"/>
        </w:rPr>
        <w:t>60460709</w:t>
      </w:r>
      <w:r w:rsidR="00A21483">
        <w:rPr>
          <w:rFonts w:asciiTheme="minorHAnsi" w:hAnsiTheme="minorHAnsi" w:cstheme="minorHAnsi"/>
          <w:sz w:val="22"/>
          <w:szCs w:val="22"/>
        </w:rPr>
        <w:fldChar w:fldCharType="end"/>
      </w:r>
    </w:p>
    <w:p w14:paraId="6319052B" w14:textId="5F059759"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9107C4" w:rsidRPr="00CB292C">
        <w:rPr>
          <w:rFonts w:asciiTheme="minorHAnsi" w:hAnsiTheme="minorHAnsi" w:cstheme="minorHAnsi"/>
          <w:noProof/>
          <w:sz w:val="22"/>
          <w:szCs w:val="22"/>
        </w:rPr>
        <w:t>veřejná vysoká škola</w:t>
      </w:r>
      <w:r w:rsidR="00A21483">
        <w:rPr>
          <w:rFonts w:asciiTheme="minorHAnsi" w:hAnsiTheme="minorHAnsi" w:cstheme="minorHAnsi"/>
          <w:sz w:val="22"/>
          <w:szCs w:val="22"/>
        </w:rPr>
        <w:fldChar w:fldCharType="end"/>
      </w:r>
    </w:p>
    <w:p w14:paraId="51E840A6" w14:textId="16C5E7FF"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9107C4" w:rsidRPr="00CB292C">
        <w:rPr>
          <w:rFonts w:asciiTheme="minorHAnsi" w:hAnsiTheme="minorHAnsi" w:cstheme="minorHAnsi"/>
          <w:noProof/>
          <w:sz w:val="22"/>
          <w:szCs w:val="22"/>
        </w:rPr>
        <w:t>Kamýcká 129, 16500, Praha Suchdol</w:t>
      </w:r>
      <w:r w:rsidR="00A21483">
        <w:rPr>
          <w:rFonts w:asciiTheme="minorHAnsi" w:hAnsiTheme="minorHAnsi" w:cstheme="minorHAnsi"/>
          <w:sz w:val="22"/>
          <w:szCs w:val="22"/>
        </w:rPr>
        <w:fldChar w:fldCharType="end"/>
      </w:r>
    </w:p>
    <w:p w14:paraId="56050E13" w14:textId="699798A7"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4435CF7C"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9107C4" w:rsidRPr="00CB292C">
        <w:rPr>
          <w:rFonts w:asciiTheme="minorHAnsi" w:hAnsiTheme="minorHAnsi" w:cstheme="minorHAnsi"/>
          <w:bCs/>
          <w:noProof/>
          <w:sz w:val="22"/>
          <w:szCs w:val="22"/>
        </w:rPr>
        <w:t>prof. Ing. Petrem Skleničkou, CSc., rektorem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273AAF2F"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9107C4" w:rsidRPr="00CB292C">
        <w:rPr>
          <w:rFonts w:asciiTheme="minorHAnsi" w:hAnsiTheme="minorHAnsi" w:cstheme="minorHAnsi"/>
          <w:b/>
          <w:bCs/>
          <w:noProof/>
          <w:sz w:val="22"/>
          <w:szCs w:val="22"/>
        </w:rPr>
        <w:t>LUC25100</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9107C4" w:rsidRPr="00CB292C">
        <w:rPr>
          <w:rFonts w:asciiTheme="minorHAnsi" w:hAnsiTheme="minorHAnsi" w:cstheme="minorHAnsi"/>
          <w:b/>
          <w:bCs/>
          <w:noProof/>
          <w:sz w:val="22"/>
          <w:szCs w:val="22"/>
        </w:rPr>
        <w:t>Bioactivation of dietary polypheno</w:t>
      </w:r>
      <w:r w:rsidR="00D72C9B">
        <w:rPr>
          <w:rFonts w:asciiTheme="minorHAnsi" w:hAnsiTheme="minorHAnsi" w:cstheme="minorHAnsi"/>
          <w:b/>
          <w:bCs/>
          <w:noProof/>
          <w:sz w:val="22"/>
          <w:szCs w:val="22"/>
        </w:rPr>
        <w:t>ls</w:t>
      </w:r>
      <w:r w:rsidR="009107C4" w:rsidRPr="00CB292C">
        <w:rPr>
          <w:rFonts w:asciiTheme="minorHAnsi" w:hAnsiTheme="minorHAnsi" w:cstheme="minorHAnsi"/>
          <w:b/>
          <w:bCs/>
          <w:noProof/>
          <w:sz w:val="22"/>
          <w:szCs w:val="22"/>
        </w:rPr>
        <w:t xml:space="preserve"> in human distal digestive tract</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w:t>
      </w:r>
      <w:r w:rsidRPr="00783F5C">
        <w:rPr>
          <w:rFonts w:asciiTheme="minorHAnsi" w:hAnsiTheme="minorHAnsi" w:cstheme="minorHAnsi"/>
          <w:sz w:val="22"/>
          <w:szCs w:val="22"/>
        </w:rPr>
        <w:lastRenderedPageBreak/>
        <w:t xml:space="preserve">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53133CE1"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3EE36555"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9107C4" w:rsidRPr="00CB292C">
        <w:rPr>
          <w:rFonts w:ascii="Calibri" w:hAnsi="Calibri" w:cs="Calibri"/>
          <w:b/>
          <w:bCs/>
          <w:noProof/>
          <w:color w:val="000000"/>
          <w:sz w:val="22"/>
          <w:szCs w:val="22"/>
        </w:rPr>
        <w:t>7 730 000</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9107C4" w:rsidRPr="00CB292C">
        <w:rPr>
          <w:rFonts w:ascii="Calibri" w:hAnsi="Calibri" w:cs="Calibri"/>
          <w:b/>
          <w:bCs/>
          <w:noProof/>
          <w:color w:val="000000"/>
          <w:sz w:val="22"/>
          <w:szCs w:val="22"/>
        </w:rPr>
        <w:t>sedm milionů sedm set třicet tisíc</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w:t>
      </w:r>
      <w:r w:rsidRPr="00783F5C">
        <w:rPr>
          <w:rFonts w:asciiTheme="minorHAnsi" w:hAnsiTheme="minorHAnsi" w:cstheme="minorHAnsi"/>
          <w:sz w:val="22"/>
          <w:szCs w:val="22"/>
        </w:rPr>
        <w:lastRenderedPageBreak/>
        <w:t>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6521D098"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051F6B">
        <w:rPr>
          <w:rFonts w:asciiTheme="minorHAnsi" w:hAnsiTheme="minorHAnsi" w:cstheme="minorHAnsi"/>
          <w:b/>
          <w:bCs/>
          <w:sz w:val="22"/>
          <w:szCs w:val="22"/>
        </w:rPr>
        <w:t>8. října</w:t>
      </w:r>
      <w:r w:rsidR="00665731">
        <w:rPr>
          <w:rFonts w:asciiTheme="minorHAnsi" w:hAnsiTheme="minorHAnsi" w:cstheme="minorHAnsi"/>
          <w:b/>
          <w:bCs/>
          <w:sz w:val="22"/>
          <w:szCs w:val="22"/>
        </w:rPr>
        <w:t xml:space="preserve"> 2028</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2A050D09"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9107C4" w:rsidRPr="00CB292C">
        <w:rPr>
          <w:rFonts w:asciiTheme="minorHAnsi" w:hAnsiTheme="minorHAnsi" w:cstheme="minorHAnsi"/>
          <w:b/>
          <w:bCs/>
          <w:noProof/>
          <w:sz w:val="22"/>
          <w:szCs w:val="22"/>
        </w:rPr>
        <w:t>7 730 000</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9107C4" w:rsidRPr="00CB292C">
        <w:rPr>
          <w:rFonts w:ascii="Calibri" w:hAnsi="Calibri" w:cs="Calibri"/>
          <w:b/>
          <w:bCs/>
          <w:noProof/>
          <w:color w:val="000000"/>
          <w:sz w:val="22"/>
          <w:szCs w:val="22"/>
        </w:rPr>
        <w:t>sedm milionů sedm set třicet tisíc</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a že jsou zařazeny 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lastRenderedPageBreak/>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lastRenderedPageBreak/>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předávat poskytovateli úplné, pravdivé a včasné informace o Projektu a získaných poznatcích a jiných výsledcích Projektu. Za tímto účelem je Příjemce povinen </w:t>
      </w:r>
      <w:r w:rsidRPr="003A1E0D">
        <w:rPr>
          <w:rFonts w:ascii="Calibri" w:hAnsi="Calibri" w:cs="Calibri"/>
          <w:sz w:val="22"/>
          <w:szCs w:val="22"/>
        </w:rPr>
        <w:lastRenderedPageBreak/>
        <w:t>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lastRenderedPageBreak/>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Poskytovatel zajistí uveřejnění smlouvy a metadat smlouvy v registru smluv včetně případných oprav uveřejnění s tím, že nezajistí-li poskytovatel uveřejnění smlouvy nebo metadat smlouvy </w:t>
      </w:r>
      <w:r w:rsidRPr="00783F5C">
        <w:rPr>
          <w:rFonts w:asciiTheme="minorHAnsi" w:hAnsiTheme="minorHAnsi" w:cstheme="minorHAnsi"/>
          <w:sz w:val="22"/>
          <w:szCs w:val="22"/>
        </w:rPr>
        <w:lastRenderedPageBreak/>
        <w:t>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7BE1DBC2"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9107C4" w:rsidRPr="00CB292C">
        <w:rPr>
          <w:rFonts w:asciiTheme="minorHAnsi" w:hAnsiTheme="minorHAnsi" w:cstheme="minorHAnsi"/>
          <w:noProof/>
          <w:sz w:val="22"/>
          <w:szCs w:val="22"/>
        </w:rPr>
        <w:t>prof. Ing. Petr Sklenička, CSc.</w:t>
      </w:r>
      <w:r w:rsidR="00A21483">
        <w:rPr>
          <w:rFonts w:asciiTheme="minorHAnsi" w:hAnsiTheme="minorHAnsi" w:cstheme="minorHAnsi"/>
          <w:sz w:val="22"/>
          <w:szCs w:val="22"/>
        </w:rPr>
        <w:fldChar w:fldCharType="end"/>
      </w:r>
    </w:p>
    <w:p w14:paraId="5812D9A0" w14:textId="05BA0224"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9107C4" w:rsidRPr="00CB292C">
        <w:rPr>
          <w:rFonts w:asciiTheme="minorHAnsi" w:hAnsiTheme="minorHAnsi" w:cstheme="minorHAnsi"/>
          <w:noProof/>
          <w:sz w:val="22"/>
          <w:szCs w:val="22"/>
        </w:rPr>
        <w:t>rektor</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5"/>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6"/>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4541" w14:textId="77777777" w:rsidR="006A2D31" w:rsidRDefault="006A2D3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D9FA" w14:textId="77777777" w:rsidR="006A2D31" w:rsidRDefault="006A2D3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4EF94749" w:rsidR="000F5CCA" w:rsidRDefault="006A2D31" w:rsidP="00DB10F7">
    <w:pPr>
      <w:pStyle w:val="Zhlav"/>
      <w:rPr>
        <w:rFonts w:asciiTheme="minorHAnsi" w:hAnsiTheme="minorHAnsi" w:cstheme="minorHAnsi"/>
        <w:i/>
        <w:sz w:val="22"/>
        <w:szCs w:val="22"/>
      </w:rPr>
    </w:pPr>
    <w:r w:rsidRPr="006A2D31">
      <w:rPr>
        <w:rFonts w:asciiTheme="minorHAnsi" w:hAnsiTheme="minorHAnsi" w:cstheme="minorHAnsi"/>
        <w:i/>
        <w:sz w:val="22"/>
        <w:szCs w:val="22"/>
      </w:rPr>
      <w:t>Č. j. MSMT-22960/2025-21                                                                                                                   LUC25100</w:t>
    </w:r>
  </w:p>
  <w:p w14:paraId="7F1559A2" w14:textId="77777777" w:rsidR="006A2D31" w:rsidRDefault="006A2D31"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1F6B"/>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766CA"/>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75A"/>
    <w:rsid w:val="003D0AD2"/>
    <w:rsid w:val="003D1ABD"/>
    <w:rsid w:val="003D22D5"/>
    <w:rsid w:val="003D3841"/>
    <w:rsid w:val="003D5C26"/>
    <w:rsid w:val="003D70E6"/>
    <w:rsid w:val="003D7344"/>
    <w:rsid w:val="003D7651"/>
    <w:rsid w:val="003E2C81"/>
    <w:rsid w:val="003E2DC5"/>
    <w:rsid w:val="003E48B4"/>
    <w:rsid w:val="003E4FE2"/>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9DC"/>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5731"/>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2D31"/>
    <w:rsid w:val="006A303E"/>
    <w:rsid w:val="006A3369"/>
    <w:rsid w:val="006A393B"/>
    <w:rsid w:val="006A5F07"/>
    <w:rsid w:val="006A6ABA"/>
    <w:rsid w:val="006A7613"/>
    <w:rsid w:val="006A7CC0"/>
    <w:rsid w:val="006B16B2"/>
    <w:rsid w:val="006B1D3E"/>
    <w:rsid w:val="006B1E45"/>
    <w:rsid w:val="006B2ECD"/>
    <w:rsid w:val="006B42C9"/>
    <w:rsid w:val="006B43B5"/>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06BB4"/>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4FC"/>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7F6353"/>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0D2"/>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E7E89"/>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07C4"/>
    <w:rsid w:val="00911ABD"/>
    <w:rsid w:val="009128C1"/>
    <w:rsid w:val="00914474"/>
    <w:rsid w:val="00914C28"/>
    <w:rsid w:val="00914E96"/>
    <w:rsid w:val="0091500D"/>
    <w:rsid w:val="00915076"/>
    <w:rsid w:val="00917045"/>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39"/>
    <w:rsid w:val="009953B2"/>
    <w:rsid w:val="009958D0"/>
    <w:rsid w:val="00995D18"/>
    <w:rsid w:val="009A1576"/>
    <w:rsid w:val="009A21D2"/>
    <w:rsid w:val="009A28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17979"/>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3ECC"/>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6DF7"/>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1F83"/>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473AC"/>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28D6"/>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701F8"/>
    <w:rsid w:val="00D70BB0"/>
    <w:rsid w:val="00D72C9B"/>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29DD"/>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B3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TotalTime>
  <Pages>12</Pages>
  <Words>4147</Words>
  <Characters>24468</Characters>
  <Application>Microsoft Office Word</Application>
  <DocSecurity>0</DocSecurity>
  <Lines>203</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2025-10-23T11:33:00Z</cp:lastPrinted>
  <dcterms:created xsi:type="dcterms:W3CDTF">2025-11-26T14:27:00Z</dcterms:created>
  <dcterms:modified xsi:type="dcterms:W3CDTF">2025-11-26T14:27:00Z</dcterms:modified>
</cp:coreProperties>
</file>