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9DB5C" w14:textId="77777777" w:rsidR="00E9090D" w:rsidRPr="005B6411" w:rsidRDefault="00E9090D" w:rsidP="00E9090D">
      <w:pPr>
        <w:tabs>
          <w:tab w:val="center" w:pos="4536"/>
          <w:tab w:val="right" w:pos="9072"/>
        </w:tabs>
        <w:autoSpaceDE w:val="0"/>
        <w:autoSpaceDN w:val="0"/>
        <w:spacing w:after="0" w:line="240" w:lineRule="auto"/>
        <w:jc w:val="center"/>
        <w:rPr>
          <w:rFonts w:ascii="Times New Roman" w:eastAsia="Times New Roman" w:hAnsi="Times New Roman" w:cs="Times New Roman"/>
          <w:b/>
          <w:bCs/>
          <w:sz w:val="24"/>
          <w:szCs w:val="24"/>
          <w:lang w:eastAsia="cs-CZ"/>
        </w:rPr>
      </w:pPr>
      <w:r w:rsidRPr="005B6411">
        <w:rPr>
          <w:rFonts w:ascii="Times New Roman" w:eastAsia="Times New Roman" w:hAnsi="Times New Roman" w:cs="Times New Roman"/>
          <w:b/>
          <w:bCs/>
          <w:sz w:val="24"/>
          <w:szCs w:val="24"/>
          <w:lang w:eastAsia="cs-CZ"/>
        </w:rPr>
        <w:t>Národ</w:t>
      </w:r>
      <w:bookmarkStart w:id="0" w:name="_GoBack"/>
      <w:bookmarkEnd w:id="0"/>
      <w:r w:rsidRPr="005B6411">
        <w:rPr>
          <w:rFonts w:ascii="Times New Roman" w:eastAsia="Times New Roman" w:hAnsi="Times New Roman" w:cs="Times New Roman"/>
          <w:b/>
          <w:bCs/>
          <w:sz w:val="24"/>
          <w:szCs w:val="24"/>
          <w:lang w:eastAsia="cs-CZ"/>
        </w:rPr>
        <w:t xml:space="preserve">ní centrum kompetence „Centrum pro průmyslový </w:t>
      </w:r>
      <w:proofErr w:type="gramStart"/>
      <w:r w:rsidRPr="005B6411">
        <w:rPr>
          <w:rFonts w:ascii="Times New Roman" w:eastAsia="Times New Roman" w:hAnsi="Times New Roman" w:cs="Times New Roman"/>
          <w:b/>
          <w:bCs/>
          <w:sz w:val="24"/>
          <w:szCs w:val="24"/>
          <w:lang w:eastAsia="cs-CZ"/>
        </w:rPr>
        <w:t>3D</w:t>
      </w:r>
      <w:proofErr w:type="gramEnd"/>
      <w:r w:rsidRPr="005B6411">
        <w:rPr>
          <w:rFonts w:ascii="Times New Roman" w:eastAsia="Times New Roman" w:hAnsi="Times New Roman" w:cs="Times New Roman"/>
          <w:b/>
          <w:bCs/>
          <w:sz w:val="24"/>
          <w:szCs w:val="24"/>
          <w:lang w:eastAsia="cs-CZ"/>
        </w:rPr>
        <w:t xml:space="preserve"> tisk“</w:t>
      </w:r>
    </w:p>
    <w:p w14:paraId="15B1534F" w14:textId="77777777" w:rsidR="00E9090D" w:rsidRPr="005B6411" w:rsidRDefault="00E9090D" w:rsidP="00E9090D">
      <w:pPr>
        <w:autoSpaceDE w:val="0"/>
        <w:autoSpaceDN w:val="0"/>
        <w:spacing w:after="0" w:line="240" w:lineRule="auto"/>
        <w:jc w:val="center"/>
        <w:rPr>
          <w:rFonts w:ascii="Times New Roman" w:eastAsia="Times New Roman" w:hAnsi="Times New Roman" w:cs="Times New Roman"/>
          <w:sz w:val="24"/>
          <w:szCs w:val="24"/>
          <w:lang w:eastAsia="cs-CZ"/>
        </w:rPr>
      </w:pPr>
    </w:p>
    <w:p w14:paraId="2B84D62B" w14:textId="020AC11C" w:rsidR="00C70262" w:rsidRPr="005B6411" w:rsidRDefault="00E9090D" w:rsidP="00E9090D">
      <w:pPr>
        <w:spacing w:after="0" w:line="240" w:lineRule="auto"/>
        <w:jc w:val="center"/>
        <w:rPr>
          <w:rFonts w:ascii="Times New Roman" w:eastAsia="Times New Roman" w:hAnsi="Times New Roman" w:cs="Times New Roman"/>
          <w:b/>
          <w:sz w:val="24"/>
          <w:szCs w:val="24"/>
          <w:lang w:eastAsia="cs-CZ"/>
        </w:rPr>
      </w:pPr>
      <w:r w:rsidRPr="005B6411">
        <w:rPr>
          <w:rFonts w:ascii="Times New Roman" w:eastAsia="Times New Roman" w:hAnsi="Times New Roman" w:cs="Times New Roman"/>
          <w:b/>
          <w:sz w:val="24"/>
          <w:szCs w:val="24"/>
          <w:lang w:eastAsia="cs-CZ"/>
        </w:rPr>
        <w:t xml:space="preserve">Dílčí projekt </w:t>
      </w:r>
      <w:r w:rsidR="00C70262" w:rsidRPr="005B6411">
        <w:rPr>
          <w:rFonts w:ascii="Times New Roman" w:eastAsia="Times New Roman" w:hAnsi="Times New Roman" w:cs="Times New Roman"/>
          <w:b/>
          <w:sz w:val="24"/>
          <w:szCs w:val="24"/>
          <w:lang w:eastAsia="cs-CZ"/>
        </w:rPr>
        <w:t>“</w:t>
      </w:r>
      <w:r w:rsidR="008A491C" w:rsidRPr="005B6411">
        <w:rPr>
          <w:rFonts w:ascii="Times New Roman" w:eastAsia="Times New Roman" w:hAnsi="Times New Roman" w:cs="Times New Roman"/>
          <w:b/>
          <w:sz w:val="24"/>
          <w:szCs w:val="24"/>
          <w:lang w:eastAsia="cs-CZ"/>
        </w:rPr>
        <w:t xml:space="preserve">Vývoj systému pro návrh modulárních efektorů pro průmyslové manipulátory pomocí rychlého modelování a </w:t>
      </w:r>
      <w:proofErr w:type="gramStart"/>
      <w:r w:rsidR="008A491C" w:rsidRPr="005B6411">
        <w:rPr>
          <w:rFonts w:ascii="Times New Roman" w:eastAsia="Times New Roman" w:hAnsi="Times New Roman" w:cs="Times New Roman"/>
          <w:b/>
          <w:sz w:val="24"/>
          <w:szCs w:val="24"/>
          <w:lang w:eastAsia="cs-CZ"/>
        </w:rPr>
        <w:t>3D</w:t>
      </w:r>
      <w:proofErr w:type="gramEnd"/>
      <w:r w:rsidR="008A491C" w:rsidRPr="005B6411">
        <w:rPr>
          <w:rFonts w:ascii="Times New Roman" w:eastAsia="Times New Roman" w:hAnsi="Times New Roman" w:cs="Times New Roman"/>
          <w:b/>
          <w:sz w:val="24"/>
          <w:szCs w:val="24"/>
          <w:lang w:eastAsia="cs-CZ"/>
        </w:rPr>
        <w:t xml:space="preserve"> tisku</w:t>
      </w:r>
      <w:r w:rsidR="00C70262" w:rsidRPr="005B6411">
        <w:rPr>
          <w:rFonts w:ascii="Times New Roman" w:eastAsia="Times New Roman" w:hAnsi="Times New Roman" w:cs="Times New Roman"/>
          <w:b/>
          <w:sz w:val="24"/>
          <w:szCs w:val="24"/>
          <w:lang w:eastAsia="cs-CZ"/>
        </w:rPr>
        <w:t>“, id</w:t>
      </w:r>
      <w:r w:rsidR="008A491C" w:rsidRPr="005B6411">
        <w:rPr>
          <w:rFonts w:ascii="Times New Roman" w:eastAsia="Times New Roman" w:hAnsi="Times New Roman" w:cs="Times New Roman"/>
          <w:b/>
          <w:sz w:val="24"/>
          <w:szCs w:val="24"/>
          <w:lang w:eastAsia="cs-CZ"/>
        </w:rPr>
        <w:t>entifikační kód DP: TN02000033/</w:t>
      </w:r>
      <w:r w:rsidR="002B61A0">
        <w:rPr>
          <w:rFonts w:ascii="Times New Roman" w:eastAsia="Times New Roman" w:hAnsi="Times New Roman" w:cs="Times New Roman"/>
          <w:b/>
          <w:sz w:val="24"/>
          <w:szCs w:val="24"/>
          <w:lang w:eastAsia="cs-CZ"/>
        </w:rPr>
        <w:t>69</w:t>
      </w:r>
    </w:p>
    <w:p w14:paraId="3E2A4E33" w14:textId="33478754" w:rsidR="00E9090D" w:rsidRPr="005B6411" w:rsidRDefault="00E9090D" w:rsidP="00E9090D">
      <w:pPr>
        <w:spacing w:after="0" w:line="240" w:lineRule="auto"/>
        <w:jc w:val="center"/>
        <w:rPr>
          <w:rFonts w:ascii="Times New Roman" w:eastAsia="Times New Roman" w:hAnsi="Times New Roman" w:cs="Times New Roman"/>
          <w:b/>
          <w:sz w:val="24"/>
          <w:szCs w:val="24"/>
          <w:lang w:eastAsia="cs-CZ"/>
        </w:rPr>
      </w:pPr>
    </w:p>
    <w:p w14:paraId="7806D2B7" w14:textId="77777777" w:rsidR="00E9090D" w:rsidRPr="005B6411" w:rsidRDefault="00E9090D" w:rsidP="00E9090D">
      <w:pPr>
        <w:spacing w:after="0" w:line="240" w:lineRule="auto"/>
        <w:jc w:val="center"/>
        <w:rPr>
          <w:rFonts w:ascii="Times New Roman" w:eastAsia="Times New Roman" w:hAnsi="Times New Roman" w:cs="Times New Roman"/>
          <w:b/>
          <w:sz w:val="24"/>
          <w:szCs w:val="24"/>
          <w:lang w:eastAsia="cs-CZ"/>
        </w:rPr>
      </w:pPr>
    </w:p>
    <w:p w14:paraId="38CEAEAB" w14:textId="77777777" w:rsidR="00E9090D" w:rsidRPr="005B6411" w:rsidRDefault="00E9090D" w:rsidP="00E9090D">
      <w:pPr>
        <w:spacing w:after="0" w:line="240" w:lineRule="auto"/>
        <w:jc w:val="center"/>
        <w:rPr>
          <w:rFonts w:ascii="Times New Roman" w:eastAsia="Times New Roman" w:hAnsi="Times New Roman" w:cs="Times New Roman"/>
          <w:b/>
          <w:sz w:val="24"/>
          <w:szCs w:val="24"/>
          <w:lang w:eastAsia="cs-CZ"/>
        </w:rPr>
      </w:pPr>
      <w:r w:rsidRPr="005B6411">
        <w:rPr>
          <w:rFonts w:ascii="Times New Roman" w:eastAsia="Times New Roman" w:hAnsi="Times New Roman" w:cs="Times New Roman"/>
          <w:b/>
          <w:sz w:val="24"/>
          <w:szCs w:val="24"/>
          <w:lang w:eastAsia="cs-CZ"/>
        </w:rPr>
        <w:t xml:space="preserve">SMLOUVA O ŘEŠENÍ DÍLČÍHO PROJEKTU </w:t>
      </w:r>
    </w:p>
    <w:p w14:paraId="6C0F9715" w14:textId="77777777" w:rsidR="00E9090D" w:rsidRPr="005B6411" w:rsidRDefault="00E9090D" w:rsidP="00E9090D">
      <w:pPr>
        <w:spacing w:after="0" w:line="240" w:lineRule="auto"/>
        <w:jc w:val="both"/>
        <w:rPr>
          <w:rFonts w:ascii="Times New Roman" w:eastAsia="Times New Roman" w:hAnsi="Times New Roman" w:cs="Times New Roman"/>
          <w:b/>
          <w:sz w:val="24"/>
          <w:szCs w:val="24"/>
          <w:lang w:eastAsia="cs-CZ"/>
        </w:rPr>
      </w:pPr>
    </w:p>
    <w:p w14:paraId="2D23ECFA" w14:textId="77777777" w:rsidR="00E9090D" w:rsidRPr="005B6411" w:rsidRDefault="00E9090D" w:rsidP="00E9090D">
      <w:pPr>
        <w:autoSpaceDE w:val="0"/>
        <w:autoSpaceDN w:val="0"/>
        <w:spacing w:after="0" w:line="240" w:lineRule="auto"/>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uzavřená dle § 1746 odst. 2 zákona č. 89/2012 Sb., občanský zákoník, ve znění pozdějších předpisů (dále jen „OZ“¨) a dle zákona č. 130/2002 Sb., zákon o podpoře výzkumu, experimentálního vývoje a inovací z veřejných prostředků a o změně některých souvisejících zákonů, ve znění pozdějších předpisů (dále jen „ZPVV“))</w:t>
      </w:r>
    </w:p>
    <w:p w14:paraId="5646FF79" w14:textId="77777777" w:rsidR="00E9090D" w:rsidRPr="005B6411" w:rsidRDefault="00E9090D" w:rsidP="00E9090D">
      <w:pPr>
        <w:autoSpaceDE w:val="0"/>
        <w:autoSpaceDN w:val="0"/>
        <w:spacing w:after="0" w:line="240" w:lineRule="auto"/>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(dále jen „</w:t>
      </w:r>
      <w:r w:rsidRPr="005B6411">
        <w:rPr>
          <w:rFonts w:ascii="Times New Roman" w:eastAsia="Times New Roman" w:hAnsi="Times New Roman" w:cs="Times New Roman"/>
          <w:b/>
          <w:bCs/>
          <w:sz w:val="24"/>
          <w:szCs w:val="24"/>
          <w:lang w:eastAsia="cs-CZ"/>
        </w:rPr>
        <w:t>smlouva</w:t>
      </w:r>
      <w:r w:rsidRPr="005B6411">
        <w:rPr>
          <w:rFonts w:ascii="Times New Roman" w:eastAsia="Times New Roman" w:hAnsi="Times New Roman" w:cs="Times New Roman"/>
          <w:sz w:val="24"/>
          <w:szCs w:val="24"/>
          <w:lang w:eastAsia="cs-CZ"/>
        </w:rPr>
        <w:t>“) mezi následujícími smluvními stranami:</w:t>
      </w:r>
    </w:p>
    <w:p w14:paraId="1E485F4B" w14:textId="77777777" w:rsidR="00E9090D" w:rsidRPr="005B6411" w:rsidRDefault="00E9090D" w:rsidP="00E9090D">
      <w:pPr>
        <w:spacing w:after="0" w:line="240" w:lineRule="auto"/>
        <w:jc w:val="center"/>
        <w:rPr>
          <w:rFonts w:ascii="Times New Roman" w:eastAsia="Times New Roman" w:hAnsi="Times New Roman" w:cs="Times New Roman"/>
          <w:sz w:val="24"/>
          <w:szCs w:val="24"/>
          <w:lang w:eastAsia="cs-CZ"/>
        </w:rPr>
      </w:pPr>
    </w:p>
    <w:p w14:paraId="289CA1A8" w14:textId="77777777" w:rsidR="00277548" w:rsidRPr="005B6411" w:rsidRDefault="00E9090D" w:rsidP="00277548">
      <w:pPr>
        <w:autoSpaceDE w:val="0"/>
        <w:autoSpaceDN w:val="0"/>
        <w:spacing w:after="0" w:line="240" w:lineRule="auto"/>
        <w:jc w:val="both"/>
        <w:rPr>
          <w:rFonts w:ascii="Times New Roman" w:eastAsia="Times New Roman" w:hAnsi="Times New Roman" w:cs="Times New Roman"/>
          <w:b/>
          <w:bCs/>
          <w:sz w:val="24"/>
          <w:szCs w:val="24"/>
          <w:lang w:eastAsia="cs-CZ"/>
        </w:rPr>
      </w:pPr>
      <w:r w:rsidRPr="005B6411">
        <w:rPr>
          <w:rFonts w:ascii="Times New Roman" w:eastAsia="Times New Roman" w:hAnsi="Times New Roman" w:cs="Times New Roman"/>
          <w:sz w:val="24"/>
          <w:szCs w:val="24"/>
          <w:lang w:eastAsia="cs-CZ"/>
        </w:rPr>
        <w:t>1.</w:t>
      </w:r>
      <w:r w:rsidR="00277548" w:rsidRPr="005B6411">
        <w:rPr>
          <w:rFonts w:ascii="Times New Roman" w:eastAsia="Times New Roman" w:hAnsi="Times New Roman" w:cs="Times New Roman"/>
          <w:sz w:val="24"/>
          <w:szCs w:val="24"/>
          <w:lang w:eastAsia="cs-CZ"/>
        </w:rPr>
        <w:tab/>
      </w:r>
      <w:r w:rsidR="00277548" w:rsidRPr="005B6411">
        <w:rPr>
          <w:rFonts w:ascii="Times New Roman" w:eastAsia="Times New Roman" w:hAnsi="Times New Roman" w:cs="Times New Roman"/>
          <w:b/>
          <w:bCs/>
          <w:sz w:val="24"/>
          <w:szCs w:val="24"/>
          <w:lang w:eastAsia="cs-CZ"/>
        </w:rPr>
        <w:t>Technická univerzita v Liberci</w:t>
      </w:r>
      <w:r w:rsidR="00277548" w:rsidRPr="005B6411">
        <w:rPr>
          <w:rFonts w:ascii="Times New Roman" w:eastAsia="Times New Roman" w:hAnsi="Times New Roman" w:cs="Times New Roman"/>
          <w:b/>
          <w:bCs/>
          <w:sz w:val="24"/>
          <w:szCs w:val="24"/>
          <w:lang w:eastAsia="cs-CZ"/>
        </w:rPr>
        <w:tab/>
      </w:r>
    </w:p>
    <w:p w14:paraId="1BF276AF" w14:textId="77777777" w:rsidR="00277548" w:rsidRPr="005B6411" w:rsidRDefault="00277548" w:rsidP="00277548">
      <w:pPr>
        <w:autoSpaceDE w:val="0"/>
        <w:autoSpaceDN w:val="0"/>
        <w:spacing w:after="0" w:line="240" w:lineRule="auto"/>
        <w:ind w:left="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Se sídlem v: Studentská 1402/2, 461 17 Liberec 1</w:t>
      </w:r>
    </w:p>
    <w:p w14:paraId="3FBFEA72" w14:textId="77777777" w:rsidR="00277548" w:rsidRPr="005B6411" w:rsidRDefault="00277548" w:rsidP="00277548">
      <w:pPr>
        <w:autoSpaceDE w:val="0"/>
        <w:autoSpaceDN w:val="0"/>
        <w:spacing w:after="0" w:line="240" w:lineRule="auto"/>
        <w:ind w:left="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IČ: 46747885</w:t>
      </w:r>
    </w:p>
    <w:p w14:paraId="4091ED35" w14:textId="77777777" w:rsidR="00277548" w:rsidRPr="005B6411" w:rsidRDefault="00277548" w:rsidP="00277548">
      <w:pPr>
        <w:autoSpaceDE w:val="0"/>
        <w:autoSpaceDN w:val="0"/>
        <w:spacing w:after="0" w:line="240" w:lineRule="auto"/>
        <w:ind w:left="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DIČ: CZ46747885</w:t>
      </w:r>
    </w:p>
    <w:p w14:paraId="3945E345" w14:textId="77777777" w:rsidR="00277548" w:rsidRPr="005B6411" w:rsidRDefault="00277548" w:rsidP="00277548">
      <w:pPr>
        <w:autoSpaceDE w:val="0"/>
        <w:autoSpaceDN w:val="0"/>
        <w:spacing w:after="0" w:line="240" w:lineRule="auto"/>
        <w:ind w:left="720"/>
        <w:jc w:val="both"/>
        <w:rPr>
          <w:rFonts w:ascii="Times New Roman" w:eastAsia="Times New Roman" w:hAnsi="Times New Roman" w:cs="Times New Roman"/>
          <w:bCs/>
          <w:sz w:val="24"/>
          <w:szCs w:val="24"/>
          <w:lang w:eastAsia="cs-CZ"/>
        </w:rPr>
      </w:pPr>
      <w:r w:rsidRPr="005B6411">
        <w:rPr>
          <w:rFonts w:ascii="Times New Roman" w:eastAsia="Times New Roman" w:hAnsi="Times New Roman" w:cs="Times New Roman"/>
          <w:sz w:val="24"/>
          <w:szCs w:val="24"/>
          <w:lang w:eastAsia="cs-CZ"/>
        </w:rPr>
        <w:t xml:space="preserve">Zastoupená: </w:t>
      </w:r>
      <w:r w:rsidRPr="005B6411">
        <w:rPr>
          <w:rFonts w:ascii="Times New Roman" w:eastAsia="Times New Roman" w:hAnsi="Times New Roman" w:cs="Times New Roman"/>
          <w:bCs/>
          <w:sz w:val="24"/>
          <w:szCs w:val="24"/>
          <w:lang w:eastAsia="cs-CZ"/>
        </w:rPr>
        <w:t xml:space="preserve">doc. RNDr. Miroslav </w:t>
      </w:r>
      <w:proofErr w:type="spellStart"/>
      <w:r w:rsidRPr="005B6411">
        <w:rPr>
          <w:rFonts w:ascii="Times New Roman" w:eastAsia="Times New Roman" w:hAnsi="Times New Roman" w:cs="Times New Roman"/>
          <w:bCs/>
          <w:sz w:val="24"/>
          <w:szCs w:val="24"/>
          <w:lang w:eastAsia="cs-CZ"/>
        </w:rPr>
        <w:t>Brzezina</w:t>
      </w:r>
      <w:proofErr w:type="spellEnd"/>
      <w:r w:rsidRPr="005B6411">
        <w:rPr>
          <w:rFonts w:ascii="Times New Roman" w:eastAsia="Times New Roman" w:hAnsi="Times New Roman" w:cs="Times New Roman"/>
          <w:bCs/>
          <w:sz w:val="24"/>
          <w:szCs w:val="24"/>
          <w:lang w:eastAsia="cs-CZ"/>
        </w:rPr>
        <w:t>, CSc., rektor</w:t>
      </w:r>
    </w:p>
    <w:p w14:paraId="492C9FD0" w14:textId="40905A7A" w:rsidR="00277548" w:rsidRPr="005B6411" w:rsidRDefault="00277548" w:rsidP="00277548">
      <w:pPr>
        <w:autoSpaceDE w:val="0"/>
        <w:autoSpaceDN w:val="0"/>
        <w:spacing w:after="0" w:line="240" w:lineRule="auto"/>
        <w:ind w:left="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 xml:space="preserve">Bankovní spojení: </w:t>
      </w:r>
      <w:proofErr w:type="spellStart"/>
      <w:r w:rsidR="003C7707">
        <w:rPr>
          <w:rFonts w:ascii="Times New Roman" w:eastAsia="Times New Roman" w:hAnsi="Times New Roman" w:cs="Times New Roman"/>
          <w:sz w:val="24"/>
          <w:szCs w:val="24"/>
          <w:lang w:eastAsia="cs-CZ"/>
        </w:rPr>
        <w:t>xxx</w:t>
      </w:r>
      <w:proofErr w:type="spellEnd"/>
    </w:p>
    <w:p w14:paraId="4FFBCEEB" w14:textId="20733E78" w:rsidR="00277548" w:rsidRDefault="00277548" w:rsidP="00277548">
      <w:pPr>
        <w:autoSpaceDE w:val="0"/>
        <w:autoSpaceDN w:val="0"/>
        <w:spacing w:after="0" w:line="240" w:lineRule="auto"/>
        <w:ind w:firstLine="708"/>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 xml:space="preserve">Účet číslo: </w:t>
      </w:r>
      <w:proofErr w:type="spellStart"/>
      <w:r w:rsidR="002B61A0">
        <w:rPr>
          <w:rFonts w:ascii="Times New Roman" w:eastAsia="Times New Roman" w:hAnsi="Times New Roman" w:cs="Times New Roman"/>
          <w:sz w:val="24"/>
          <w:szCs w:val="24"/>
          <w:lang w:eastAsia="cs-CZ"/>
        </w:rPr>
        <w:t>xxx</w:t>
      </w:r>
      <w:proofErr w:type="spellEnd"/>
    </w:p>
    <w:p w14:paraId="4E6B2E66" w14:textId="34BEB577" w:rsidR="007D1FC1" w:rsidRPr="005B6411" w:rsidRDefault="007D1FC1" w:rsidP="007D1FC1">
      <w:pPr>
        <w:autoSpaceDE w:val="0"/>
        <w:autoSpaceDN w:val="0"/>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Číslo smlouvy:</w:t>
      </w:r>
      <w:r w:rsidR="002953CA">
        <w:rPr>
          <w:rFonts w:ascii="Times New Roman" w:eastAsia="Times New Roman" w:hAnsi="Times New Roman" w:cs="Times New Roman"/>
          <w:sz w:val="24"/>
          <w:szCs w:val="24"/>
          <w:lang w:eastAsia="cs-CZ"/>
        </w:rPr>
        <w:t xml:space="preserve"> S/CXI/8109/2025/324</w:t>
      </w:r>
    </w:p>
    <w:p w14:paraId="06417D29" w14:textId="388086BE" w:rsidR="00B85D6F" w:rsidRPr="005B6411" w:rsidRDefault="00B85D6F" w:rsidP="00277548">
      <w:pPr>
        <w:autoSpaceDE w:val="0"/>
        <w:autoSpaceDN w:val="0"/>
        <w:spacing w:after="0" w:line="240" w:lineRule="auto"/>
        <w:ind w:firstLine="708"/>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 xml:space="preserve">Odpovědná osoba za Projekt: </w:t>
      </w:r>
      <w:proofErr w:type="spellStart"/>
      <w:r w:rsidR="003C7707">
        <w:rPr>
          <w:rFonts w:ascii="Times New Roman" w:eastAsia="Times New Roman" w:hAnsi="Times New Roman" w:cs="Times New Roman"/>
          <w:sz w:val="24"/>
          <w:szCs w:val="24"/>
          <w:lang w:eastAsia="cs-CZ"/>
        </w:rPr>
        <w:t>xxx</w:t>
      </w:r>
      <w:proofErr w:type="spellEnd"/>
    </w:p>
    <w:p w14:paraId="0A3DFDD8" w14:textId="25A14B96" w:rsidR="00277548" w:rsidRPr="005B6411" w:rsidRDefault="00277548" w:rsidP="00277548">
      <w:pPr>
        <w:autoSpaceDE w:val="0"/>
        <w:autoSpaceDN w:val="0"/>
        <w:spacing w:after="0" w:line="240" w:lineRule="auto"/>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ab/>
        <w:t>Odpovědná osoba</w:t>
      </w:r>
      <w:r w:rsidR="00B85D6F" w:rsidRPr="005B6411">
        <w:rPr>
          <w:rFonts w:ascii="Times New Roman" w:eastAsia="Times New Roman" w:hAnsi="Times New Roman" w:cs="Times New Roman"/>
          <w:sz w:val="24"/>
          <w:szCs w:val="24"/>
          <w:lang w:eastAsia="cs-CZ"/>
        </w:rPr>
        <w:t xml:space="preserve"> za Dílčí projekt</w:t>
      </w:r>
      <w:r w:rsidRPr="005B6411">
        <w:rPr>
          <w:rFonts w:ascii="Times New Roman" w:eastAsia="Times New Roman" w:hAnsi="Times New Roman" w:cs="Times New Roman"/>
          <w:sz w:val="24"/>
          <w:szCs w:val="24"/>
          <w:lang w:eastAsia="cs-CZ"/>
        </w:rPr>
        <w:t xml:space="preserve">: </w:t>
      </w:r>
      <w:proofErr w:type="spellStart"/>
      <w:r w:rsidR="003C7707">
        <w:rPr>
          <w:rFonts w:ascii="Times New Roman" w:eastAsia="Times New Roman" w:hAnsi="Times New Roman" w:cs="Times New Roman"/>
          <w:b/>
          <w:bCs/>
          <w:sz w:val="24"/>
          <w:szCs w:val="24"/>
          <w:lang w:eastAsia="cs-CZ"/>
        </w:rPr>
        <w:t>xxx</w:t>
      </w:r>
      <w:proofErr w:type="spellEnd"/>
    </w:p>
    <w:p w14:paraId="073FED3D" w14:textId="06D1AAC6" w:rsidR="00277548" w:rsidRPr="005B6411" w:rsidRDefault="00277548" w:rsidP="00277548">
      <w:pPr>
        <w:autoSpaceDE w:val="0"/>
        <w:autoSpaceDN w:val="0"/>
        <w:spacing w:after="0" w:line="240" w:lineRule="auto"/>
        <w:jc w:val="both"/>
        <w:rPr>
          <w:rFonts w:ascii="Times New Roman" w:eastAsia="Times New Roman" w:hAnsi="Times New Roman" w:cs="Times New Roman"/>
          <w:b/>
          <w:bCs/>
          <w:sz w:val="24"/>
          <w:szCs w:val="24"/>
          <w:lang w:eastAsia="cs-CZ"/>
        </w:rPr>
      </w:pPr>
      <w:r w:rsidRPr="005B6411">
        <w:rPr>
          <w:rFonts w:ascii="Times New Roman" w:eastAsia="Times New Roman" w:hAnsi="Times New Roman" w:cs="Times New Roman"/>
          <w:sz w:val="24"/>
          <w:szCs w:val="24"/>
          <w:lang w:eastAsia="cs-CZ"/>
        </w:rPr>
        <w:t xml:space="preserve"> </w:t>
      </w:r>
      <w:r w:rsidRPr="005B6411">
        <w:rPr>
          <w:rFonts w:ascii="Times New Roman" w:eastAsia="Times New Roman" w:hAnsi="Times New Roman" w:cs="Times New Roman"/>
          <w:sz w:val="24"/>
          <w:szCs w:val="24"/>
          <w:lang w:eastAsia="cs-CZ"/>
        </w:rPr>
        <w:tab/>
        <w:t xml:space="preserve">(dále jen jako </w:t>
      </w:r>
      <w:r w:rsidRPr="005B6411">
        <w:rPr>
          <w:rFonts w:ascii="Times New Roman" w:eastAsia="Times New Roman" w:hAnsi="Times New Roman" w:cs="Times New Roman"/>
          <w:b/>
          <w:sz w:val="24"/>
          <w:szCs w:val="24"/>
          <w:lang w:eastAsia="cs-CZ"/>
        </w:rPr>
        <w:t xml:space="preserve">„Hlavní příjemce“ </w:t>
      </w:r>
      <w:r w:rsidRPr="005B6411">
        <w:rPr>
          <w:rFonts w:ascii="Times New Roman" w:eastAsia="Times New Roman" w:hAnsi="Times New Roman" w:cs="Times New Roman"/>
          <w:sz w:val="24"/>
          <w:szCs w:val="24"/>
          <w:lang w:eastAsia="cs-CZ"/>
        </w:rPr>
        <w:t>a</w:t>
      </w:r>
      <w:r w:rsidRPr="005B6411">
        <w:rPr>
          <w:rFonts w:ascii="Times New Roman" w:eastAsia="Times New Roman" w:hAnsi="Times New Roman" w:cs="Times New Roman"/>
          <w:b/>
          <w:sz w:val="24"/>
          <w:szCs w:val="24"/>
          <w:lang w:eastAsia="cs-CZ"/>
        </w:rPr>
        <w:t xml:space="preserve"> „Účastník </w:t>
      </w:r>
      <w:r w:rsidR="00393675" w:rsidRPr="005B6411">
        <w:rPr>
          <w:rFonts w:ascii="Times New Roman" w:eastAsia="Times New Roman" w:hAnsi="Times New Roman" w:cs="Times New Roman"/>
          <w:b/>
          <w:sz w:val="24"/>
          <w:szCs w:val="24"/>
          <w:lang w:eastAsia="cs-CZ"/>
        </w:rPr>
        <w:t xml:space="preserve">1 </w:t>
      </w:r>
      <w:r w:rsidRPr="005B6411">
        <w:rPr>
          <w:rFonts w:ascii="Times New Roman" w:eastAsia="Times New Roman" w:hAnsi="Times New Roman" w:cs="Times New Roman"/>
          <w:b/>
          <w:sz w:val="24"/>
          <w:szCs w:val="24"/>
          <w:lang w:eastAsia="cs-CZ"/>
        </w:rPr>
        <w:t>Dílčího projektu</w:t>
      </w:r>
      <w:r w:rsidRPr="005B6411">
        <w:rPr>
          <w:rFonts w:ascii="Times New Roman" w:eastAsia="Times New Roman" w:hAnsi="Times New Roman" w:cs="Times New Roman"/>
          <w:b/>
          <w:bCs/>
          <w:sz w:val="24"/>
          <w:szCs w:val="24"/>
          <w:lang w:eastAsia="cs-CZ"/>
        </w:rPr>
        <w:t>“)</w:t>
      </w:r>
    </w:p>
    <w:p w14:paraId="55C1035E" w14:textId="45539108" w:rsidR="00277548" w:rsidRPr="005B6411" w:rsidRDefault="00E9090D" w:rsidP="008A491C">
      <w:pPr>
        <w:autoSpaceDE w:val="0"/>
        <w:autoSpaceDN w:val="0"/>
        <w:spacing w:after="0" w:line="240" w:lineRule="auto"/>
        <w:jc w:val="both"/>
        <w:rPr>
          <w:rFonts w:ascii="Times New Roman" w:eastAsia="Times New Roman" w:hAnsi="Times New Roman" w:cs="Times New Roman"/>
          <w:b/>
          <w:bCs/>
          <w:sz w:val="24"/>
          <w:szCs w:val="24"/>
          <w:lang w:eastAsia="cs-CZ"/>
        </w:rPr>
      </w:pPr>
      <w:r w:rsidRPr="005B6411">
        <w:rPr>
          <w:rFonts w:ascii="Times New Roman" w:eastAsia="Times New Roman" w:hAnsi="Times New Roman" w:cs="Times New Roman"/>
          <w:b/>
          <w:bCs/>
          <w:sz w:val="24"/>
          <w:szCs w:val="24"/>
          <w:lang w:eastAsia="cs-CZ"/>
        </w:rPr>
        <w:tab/>
      </w:r>
    </w:p>
    <w:p w14:paraId="43467F6D" w14:textId="77777777" w:rsidR="00E9090D" w:rsidRPr="005B6411" w:rsidRDefault="00E9090D" w:rsidP="00E9090D">
      <w:pPr>
        <w:autoSpaceDE w:val="0"/>
        <w:autoSpaceDN w:val="0"/>
        <w:spacing w:after="0" w:line="240" w:lineRule="auto"/>
        <w:ind w:left="720"/>
        <w:jc w:val="both"/>
        <w:rPr>
          <w:rFonts w:ascii="Times New Roman" w:eastAsia="Times New Roman" w:hAnsi="Times New Roman" w:cs="Times New Roman"/>
          <w:bCs/>
          <w:sz w:val="24"/>
          <w:szCs w:val="24"/>
          <w:lang w:eastAsia="cs-CZ"/>
        </w:rPr>
      </w:pPr>
      <w:r w:rsidRPr="005B6411">
        <w:rPr>
          <w:rFonts w:ascii="Times New Roman" w:eastAsia="Times New Roman" w:hAnsi="Times New Roman" w:cs="Times New Roman"/>
          <w:bCs/>
          <w:sz w:val="24"/>
          <w:szCs w:val="24"/>
          <w:lang w:eastAsia="cs-CZ"/>
        </w:rPr>
        <w:t>a</w:t>
      </w:r>
    </w:p>
    <w:p w14:paraId="02935E81" w14:textId="77777777" w:rsidR="00E9090D" w:rsidRPr="005B6411" w:rsidRDefault="00E9090D" w:rsidP="00E9090D">
      <w:pPr>
        <w:autoSpaceDE w:val="0"/>
        <w:autoSpaceDN w:val="0"/>
        <w:spacing w:after="0" w:line="240" w:lineRule="auto"/>
        <w:ind w:left="720"/>
        <w:jc w:val="both"/>
        <w:rPr>
          <w:rFonts w:ascii="Times New Roman" w:eastAsia="Times New Roman" w:hAnsi="Times New Roman" w:cs="Times New Roman"/>
          <w:b/>
          <w:bCs/>
          <w:sz w:val="24"/>
          <w:szCs w:val="24"/>
          <w:lang w:eastAsia="cs-CZ"/>
        </w:rPr>
      </w:pPr>
    </w:p>
    <w:p w14:paraId="14E6231F" w14:textId="00CFFC40" w:rsidR="00277548" w:rsidRPr="005B6411" w:rsidRDefault="00003930" w:rsidP="00277548">
      <w:pPr>
        <w:autoSpaceDE w:val="0"/>
        <w:autoSpaceDN w:val="0"/>
        <w:spacing w:after="0" w:line="240" w:lineRule="auto"/>
        <w:jc w:val="both"/>
        <w:rPr>
          <w:rFonts w:ascii="Times New Roman" w:eastAsia="Times New Roman" w:hAnsi="Times New Roman" w:cs="Times New Roman"/>
          <w:b/>
          <w:bCs/>
          <w:sz w:val="24"/>
          <w:szCs w:val="24"/>
          <w:lang w:eastAsia="cs-CZ"/>
        </w:rPr>
      </w:pPr>
      <w:r w:rsidRPr="005B6411">
        <w:rPr>
          <w:rFonts w:ascii="Times New Roman" w:eastAsia="Times New Roman" w:hAnsi="Times New Roman" w:cs="Times New Roman"/>
          <w:sz w:val="24"/>
          <w:szCs w:val="24"/>
          <w:lang w:eastAsia="cs-CZ"/>
        </w:rPr>
        <w:t>2</w:t>
      </w:r>
      <w:r w:rsidR="00E9090D" w:rsidRPr="005B6411">
        <w:rPr>
          <w:rFonts w:ascii="Times New Roman" w:eastAsia="Times New Roman" w:hAnsi="Times New Roman" w:cs="Times New Roman"/>
          <w:sz w:val="24"/>
          <w:szCs w:val="24"/>
          <w:lang w:eastAsia="cs-CZ"/>
        </w:rPr>
        <w:t>.</w:t>
      </w:r>
      <w:r w:rsidR="00E9090D" w:rsidRPr="005B6411">
        <w:rPr>
          <w:rFonts w:ascii="Times New Roman" w:eastAsia="Times New Roman" w:hAnsi="Times New Roman" w:cs="Times New Roman"/>
          <w:b/>
          <w:sz w:val="24"/>
          <w:szCs w:val="24"/>
          <w:lang w:eastAsia="cs-CZ"/>
        </w:rPr>
        <w:t xml:space="preserve"> </w:t>
      </w:r>
      <w:r w:rsidR="00E9090D" w:rsidRPr="005B6411">
        <w:rPr>
          <w:rFonts w:ascii="Times New Roman" w:eastAsia="Times New Roman" w:hAnsi="Times New Roman" w:cs="Times New Roman"/>
          <w:b/>
          <w:sz w:val="24"/>
          <w:szCs w:val="24"/>
          <w:lang w:eastAsia="cs-CZ"/>
        </w:rPr>
        <w:tab/>
      </w:r>
      <w:r w:rsidR="00277548" w:rsidRPr="005B6411">
        <w:rPr>
          <w:rFonts w:ascii="Times New Roman" w:eastAsia="Times New Roman" w:hAnsi="Times New Roman" w:cs="Times New Roman"/>
          <w:b/>
          <w:bCs/>
          <w:sz w:val="24"/>
          <w:szCs w:val="24"/>
          <w:lang w:eastAsia="cs-CZ"/>
        </w:rPr>
        <w:t>České vysoké učení technické v Praze</w:t>
      </w:r>
    </w:p>
    <w:p w14:paraId="5BDE1C53" w14:textId="77777777" w:rsidR="00277548" w:rsidRPr="005B6411" w:rsidRDefault="00277548" w:rsidP="00277548">
      <w:pPr>
        <w:autoSpaceDE w:val="0"/>
        <w:autoSpaceDN w:val="0"/>
        <w:spacing w:after="0" w:line="240" w:lineRule="auto"/>
        <w:ind w:left="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Se sídlem v: Jugoslávských partyzánů 1580/3, 160 00 Praha 6</w:t>
      </w:r>
    </w:p>
    <w:p w14:paraId="72F1819A" w14:textId="77777777" w:rsidR="00277548" w:rsidRPr="005B6411" w:rsidRDefault="00277548" w:rsidP="00277548">
      <w:pPr>
        <w:autoSpaceDE w:val="0"/>
        <w:autoSpaceDN w:val="0"/>
        <w:spacing w:after="0" w:line="240" w:lineRule="auto"/>
        <w:ind w:left="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IČ: 68407700</w:t>
      </w:r>
    </w:p>
    <w:p w14:paraId="3605EEE7" w14:textId="77777777" w:rsidR="00277548" w:rsidRPr="005B6411" w:rsidRDefault="00277548" w:rsidP="00277548">
      <w:pPr>
        <w:autoSpaceDE w:val="0"/>
        <w:autoSpaceDN w:val="0"/>
        <w:spacing w:after="0" w:line="240" w:lineRule="auto"/>
        <w:ind w:left="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DIČ: CZ68407700</w:t>
      </w:r>
    </w:p>
    <w:p w14:paraId="0A3B7BC6" w14:textId="307D5A32" w:rsidR="004E0F91" w:rsidRPr="005B6411" w:rsidRDefault="00277548" w:rsidP="00277548">
      <w:pPr>
        <w:autoSpaceDE w:val="0"/>
        <w:autoSpaceDN w:val="0"/>
        <w:spacing w:after="0" w:line="240" w:lineRule="auto"/>
        <w:ind w:left="720"/>
        <w:jc w:val="both"/>
        <w:rPr>
          <w:rFonts w:ascii="Times New Roman" w:eastAsia="Times New Roman" w:hAnsi="Times New Roman" w:cs="Times New Roman"/>
          <w:bCs/>
          <w:sz w:val="24"/>
          <w:szCs w:val="24"/>
          <w:lang w:eastAsia="cs-CZ"/>
        </w:rPr>
      </w:pPr>
      <w:r w:rsidRPr="005B6411">
        <w:rPr>
          <w:rFonts w:ascii="Times New Roman" w:eastAsia="Times New Roman" w:hAnsi="Times New Roman" w:cs="Times New Roman"/>
          <w:sz w:val="24"/>
          <w:szCs w:val="24"/>
          <w:lang w:eastAsia="cs-CZ"/>
        </w:rPr>
        <w:t xml:space="preserve">Zastoupená: </w:t>
      </w:r>
      <w:r w:rsidR="00DC0DA8" w:rsidRPr="00DC0DA8">
        <w:rPr>
          <w:rFonts w:ascii="Times New Roman" w:eastAsia="Times New Roman" w:hAnsi="Times New Roman" w:cs="Times New Roman"/>
          <w:sz w:val="24"/>
          <w:szCs w:val="24"/>
          <w:lang w:eastAsia="cs-CZ"/>
        </w:rPr>
        <w:t>prof. Ing. Zbyněk Škvor, CSc., prorektor, pověřený vedením univerzity</w:t>
      </w:r>
    </w:p>
    <w:p w14:paraId="60A468DC" w14:textId="293AF814" w:rsidR="00277548" w:rsidRPr="005B6411" w:rsidRDefault="00277548" w:rsidP="00277548">
      <w:pPr>
        <w:autoSpaceDE w:val="0"/>
        <w:autoSpaceDN w:val="0"/>
        <w:spacing w:after="0" w:line="240" w:lineRule="auto"/>
        <w:ind w:left="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 xml:space="preserve">Bankovní spojení: </w:t>
      </w:r>
      <w:proofErr w:type="spellStart"/>
      <w:r w:rsidR="003C7707">
        <w:rPr>
          <w:rFonts w:ascii="Times New Roman" w:eastAsia="Times New Roman" w:hAnsi="Times New Roman" w:cs="Times New Roman"/>
          <w:sz w:val="24"/>
          <w:szCs w:val="24"/>
          <w:lang w:eastAsia="cs-CZ"/>
        </w:rPr>
        <w:t>xxx</w:t>
      </w:r>
      <w:proofErr w:type="spellEnd"/>
    </w:p>
    <w:p w14:paraId="1E57A527" w14:textId="57334C89" w:rsidR="00277548" w:rsidRPr="005B6411" w:rsidRDefault="00277548" w:rsidP="00277548">
      <w:pPr>
        <w:autoSpaceDE w:val="0"/>
        <w:autoSpaceDN w:val="0"/>
        <w:spacing w:after="0" w:line="240" w:lineRule="auto"/>
        <w:ind w:firstLine="708"/>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Účet číslo</w:t>
      </w:r>
      <w:r w:rsidR="004E0F91">
        <w:rPr>
          <w:rFonts w:ascii="Times New Roman" w:eastAsia="Times New Roman" w:hAnsi="Times New Roman" w:cs="Times New Roman"/>
          <w:sz w:val="24"/>
          <w:szCs w:val="24"/>
          <w:lang w:eastAsia="cs-CZ"/>
        </w:rPr>
        <w:t xml:space="preserve">: </w:t>
      </w:r>
      <w:proofErr w:type="spellStart"/>
      <w:r w:rsidR="002B61A0">
        <w:rPr>
          <w:rFonts w:ascii="Times New Roman" w:eastAsia="Times New Roman" w:hAnsi="Times New Roman" w:cs="Times New Roman"/>
          <w:sz w:val="24"/>
          <w:szCs w:val="24"/>
          <w:lang w:eastAsia="cs-CZ"/>
        </w:rPr>
        <w:t>xxx</w:t>
      </w:r>
      <w:proofErr w:type="spellEnd"/>
    </w:p>
    <w:p w14:paraId="23678BDB" w14:textId="58DDEA45" w:rsidR="00277548" w:rsidRPr="005B6411" w:rsidRDefault="00277548" w:rsidP="00277548">
      <w:pPr>
        <w:autoSpaceDE w:val="0"/>
        <w:autoSpaceDN w:val="0"/>
        <w:spacing w:after="0" w:line="240" w:lineRule="auto"/>
        <w:ind w:firstLine="708"/>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 xml:space="preserve">Odpovědná osoba: </w:t>
      </w:r>
      <w:proofErr w:type="spellStart"/>
      <w:r w:rsidR="003C7707">
        <w:rPr>
          <w:rFonts w:ascii="Times New Roman" w:eastAsia="Times New Roman" w:hAnsi="Times New Roman" w:cs="Times New Roman"/>
          <w:sz w:val="24"/>
          <w:szCs w:val="24"/>
          <w:lang w:eastAsia="cs-CZ"/>
        </w:rPr>
        <w:t>xxx</w:t>
      </w:r>
      <w:proofErr w:type="spellEnd"/>
    </w:p>
    <w:p w14:paraId="566D1D5C" w14:textId="655E6B21" w:rsidR="00277548" w:rsidRPr="005B6411" w:rsidRDefault="00277548" w:rsidP="00277548">
      <w:pPr>
        <w:autoSpaceDE w:val="0"/>
        <w:autoSpaceDN w:val="0"/>
        <w:spacing w:after="0" w:line="240" w:lineRule="auto"/>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ab/>
        <w:t>(dále jen „</w:t>
      </w:r>
      <w:r w:rsidRPr="005B6411">
        <w:rPr>
          <w:rFonts w:ascii="Times New Roman" w:eastAsia="Times New Roman" w:hAnsi="Times New Roman" w:cs="Times New Roman"/>
          <w:b/>
          <w:bCs/>
          <w:sz w:val="24"/>
          <w:szCs w:val="24"/>
          <w:lang w:eastAsia="cs-CZ"/>
        </w:rPr>
        <w:t xml:space="preserve">Účastník </w:t>
      </w:r>
      <w:r w:rsidR="00393675" w:rsidRPr="005B6411">
        <w:rPr>
          <w:rFonts w:ascii="Times New Roman" w:eastAsia="Times New Roman" w:hAnsi="Times New Roman" w:cs="Times New Roman"/>
          <w:b/>
          <w:bCs/>
          <w:sz w:val="24"/>
          <w:szCs w:val="24"/>
          <w:lang w:eastAsia="cs-CZ"/>
        </w:rPr>
        <w:t xml:space="preserve">2 </w:t>
      </w:r>
      <w:r w:rsidRPr="005B6411">
        <w:rPr>
          <w:rFonts w:ascii="Times New Roman" w:eastAsia="Times New Roman" w:hAnsi="Times New Roman" w:cs="Times New Roman"/>
          <w:b/>
          <w:bCs/>
          <w:sz w:val="24"/>
          <w:szCs w:val="24"/>
          <w:lang w:eastAsia="cs-CZ"/>
        </w:rPr>
        <w:t>Dílčího projektu</w:t>
      </w:r>
      <w:r w:rsidRPr="005B6411">
        <w:rPr>
          <w:rFonts w:ascii="Times New Roman" w:eastAsia="Times New Roman" w:hAnsi="Times New Roman" w:cs="Times New Roman"/>
          <w:sz w:val="24"/>
          <w:szCs w:val="24"/>
          <w:lang w:eastAsia="cs-CZ"/>
        </w:rPr>
        <w:t>“)</w:t>
      </w:r>
    </w:p>
    <w:p w14:paraId="534F3C3C" w14:textId="30CF45A9" w:rsidR="008A491C" w:rsidRPr="005B6411" w:rsidRDefault="008A491C" w:rsidP="008A491C">
      <w:pPr>
        <w:autoSpaceDE w:val="0"/>
        <w:autoSpaceDN w:val="0"/>
        <w:spacing w:after="0" w:line="240" w:lineRule="auto"/>
        <w:jc w:val="both"/>
        <w:rPr>
          <w:rFonts w:ascii="Times New Roman" w:eastAsia="Times New Roman" w:hAnsi="Times New Roman" w:cs="Times New Roman"/>
          <w:b/>
          <w:bCs/>
          <w:sz w:val="24"/>
          <w:szCs w:val="24"/>
          <w:lang w:eastAsia="cs-CZ"/>
        </w:rPr>
      </w:pPr>
    </w:p>
    <w:p w14:paraId="65F9B8AE" w14:textId="3BD84E87" w:rsidR="008A491C" w:rsidRDefault="005B6411" w:rsidP="008A491C">
      <w:pPr>
        <w:autoSpaceDE w:val="0"/>
        <w:autoSpaceDN w:val="0"/>
        <w:spacing w:after="0" w:line="240" w:lineRule="auto"/>
        <w:ind w:left="720"/>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w:t>
      </w:r>
    </w:p>
    <w:p w14:paraId="0DDD2E38" w14:textId="77777777" w:rsidR="005B6411" w:rsidRPr="005B6411" w:rsidRDefault="005B6411" w:rsidP="008A491C">
      <w:pPr>
        <w:autoSpaceDE w:val="0"/>
        <w:autoSpaceDN w:val="0"/>
        <w:spacing w:after="0" w:line="240" w:lineRule="auto"/>
        <w:ind w:left="720"/>
        <w:jc w:val="both"/>
        <w:rPr>
          <w:rFonts w:ascii="Times New Roman" w:eastAsia="Times New Roman" w:hAnsi="Times New Roman" w:cs="Times New Roman"/>
          <w:bCs/>
          <w:sz w:val="24"/>
          <w:szCs w:val="24"/>
          <w:lang w:eastAsia="cs-CZ"/>
        </w:rPr>
      </w:pPr>
    </w:p>
    <w:p w14:paraId="21FC5D0E" w14:textId="00441C33" w:rsidR="008A491C" w:rsidRPr="005B6411" w:rsidRDefault="008A491C" w:rsidP="008A491C">
      <w:pPr>
        <w:autoSpaceDE w:val="0"/>
        <w:autoSpaceDN w:val="0"/>
        <w:spacing w:after="0" w:line="240" w:lineRule="auto"/>
        <w:jc w:val="both"/>
        <w:rPr>
          <w:rFonts w:ascii="Times New Roman" w:eastAsia="Times New Roman" w:hAnsi="Times New Roman" w:cs="Times New Roman"/>
          <w:b/>
          <w:bCs/>
          <w:sz w:val="24"/>
          <w:szCs w:val="24"/>
          <w:lang w:eastAsia="cs-CZ"/>
        </w:rPr>
      </w:pPr>
      <w:r w:rsidRPr="005B6411">
        <w:rPr>
          <w:rFonts w:ascii="Times New Roman" w:eastAsia="Times New Roman" w:hAnsi="Times New Roman" w:cs="Times New Roman"/>
          <w:sz w:val="24"/>
          <w:szCs w:val="24"/>
          <w:lang w:eastAsia="cs-CZ"/>
        </w:rPr>
        <w:t>3.</w:t>
      </w:r>
      <w:r w:rsidRPr="005B6411">
        <w:rPr>
          <w:rFonts w:ascii="Times New Roman" w:eastAsia="Times New Roman" w:hAnsi="Times New Roman" w:cs="Times New Roman"/>
          <w:b/>
          <w:sz w:val="24"/>
          <w:szCs w:val="24"/>
          <w:lang w:eastAsia="cs-CZ"/>
        </w:rPr>
        <w:t xml:space="preserve"> </w:t>
      </w:r>
      <w:r w:rsidRPr="005B6411">
        <w:rPr>
          <w:rFonts w:ascii="Times New Roman" w:eastAsia="Times New Roman" w:hAnsi="Times New Roman" w:cs="Times New Roman"/>
          <w:b/>
          <w:sz w:val="24"/>
          <w:szCs w:val="24"/>
          <w:lang w:eastAsia="cs-CZ"/>
        </w:rPr>
        <w:tab/>
      </w:r>
      <w:proofErr w:type="spellStart"/>
      <w:r w:rsidR="00393675" w:rsidRPr="005B6411">
        <w:rPr>
          <w:rFonts w:ascii="Times New Roman" w:eastAsia="Times New Roman" w:hAnsi="Times New Roman" w:cs="Times New Roman"/>
          <w:b/>
          <w:bCs/>
          <w:sz w:val="24"/>
          <w:szCs w:val="24"/>
          <w:lang w:eastAsia="cs-CZ"/>
        </w:rPr>
        <w:t>Electroforming</w:t>
      </w:r>
      <w:proofErr w:type="spellEnd"/>
      <w:r w:rsidRPr="005B6411">
        <w:rPr>
          <w:rFonts w:ascii="Times New Roman" w:eastAsia="Times New Roman" w:hAnsi="Times New Roman" w:cs="Times New Roman"/>
          <w:b/>
          <w:bCs/>
          <w:sz w:val="24"/>
          <w:szCs w:val="24"/>
          <w:lang w:eastAsia="cs-CZ"/>
        </w:rPr>
        <w:t xml:space="preserve"> s. r. o.</w:t>
      </w:r>
    </w:p>
    <w:p w14:paraId="698AB33B" w14:textId="77FD0CBC" w:rsidR="008A491C" w:rsidRPr="005B6411" w:rsidRDefault="008A491C" w:rsidP="008A491C">
      <w:pPr>
        <w:autoSpaceDE w:val="0"/>
        <w:autoSpaceDN w:val="0"/>
        <w:spacing w:after="0" w:line="240" w:lineRule="auto"/>
        <w:ind w:left="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 xml:space="preserve">Se sídlem v: </w:t>
      </w:r>
      <w:r w:rsidR="00393675" w:rsidRPr="005B6411">
        <w:rPr>
          <w:rFonts w:ascii="Times New Roman" w:eastAsia="Times New Roman" w:hAnsi="Times New Roman" w:cs="Times New Roman"/>
          <w:sz w:val="24"/>
          <w:szCs w:val="24"/>
          <w:lang w:eastAsia="cs-CZ"/>
        </w:rPr>
        <w:t xml:space="preserve">1. máje 182, </w:t>
      </w:r>
      <w:r w:rsidR="005447CD" w:rsidRPr="005B6411">
        <w:rPr>
          <w:rFonts w:ascii="Times New Roman" w:eastAsia="Times New Roman" w:hAnsi="Times New Roman" w:cs="Times New Roman"/>
          <w:sz w:val="24"/>
          <w:szCs w:val="24"/>
          <w:lang w:eastAsia="cs-CZ"/>
        </w:rPr>
        <w:t xml:space="preserve">Krčín, </w:t>
      </w:r>
      <w:r w:rsidR="00393675" w:rsidRPr="005B6411">
        <w:rPr>
          <w:rFonts w:ascii="Times New Roman" w:eastAsia="Times New Roman" w:hAnsi="Times New Roman" w:cs="Times New Roman"/>
          <w:sz w:val="24"/>
          <w:szCs w:val="24"/>
          <w:lang w:eastAsia="cs-CZ"/>
        </w:rPr>
        <w:t>549</w:t>
      </w:r>
      <w:r w:rsidR="005B6411">
        <w:rPr>
          <w:rFonts w:ascii="Times New Roman" w:eastAsia="Times New Roman" w:hAnsi="Times New Roman" w:cs="Times New Roman"/>
          <w:sz w:val="24"/>
          <w:szCs w:val="24"/>
          <w:lang w:eastAsia="cs-CZ"/>
        </w:rPr>
        <w:t xml:space="preserve"> </w:t>
      </w:r>
      <w:r w:rsidR="00393675" w:rsidRPr="005B6411">
        <w:rPr>
          <w:rFonts w:ascii="Times New Roman" w:eastAsia="Times New Roman" w:hAnsi="Times New Roman" w:cs="Times New Roman"/>
          <w:sz w:val="24"/>
          <w:szCs w:val="24"/>
          <w:lang w:eastAsia="cs-CZ"/>
        </w:rPr>
        <w:t>01, Nové Město nad Metují</w:t>
      </w:r>
    </w:p>
    <w:p w14:paraId="090AD3C6" w14:textId="3124D981" w:rsidR="008A491C" w:rsidRPr="005B6411" w:rsidRDefault="008A491C" w:rsidP="008A491C">
      <w:pPr>
        <w:autoSpaceDE w:val="0"/>
        <w:autoSpaceDN w:val="0"/>
        <w:spacing w:after="0" w:line="240" w:lineRule="auto"/>
        <w:ind w:left="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 xml:space="preserve">IČ: </w:t>
      </w:r>
      <w:r w:rsidR="00393675" w:rsidRPr="005B6411">
        <w:rPr>
          <w:rFonts w:ascii="Times New Roman" w:eastAsia="Times New Roman" w:hAnsi="Times New Roman" w:cs="Times New Roman"/>
          <w:sz w:val="24"/>
          <w:szCs w:val="24"/>
          <w:lang w:eastAsia="cs-CZ"/>
        </w:rPr>
        <w:t>27514391</w:t>
      </w:r>
    </w:p>
    <w:p w14:paraId="7F6B17A3" w14:textId="094032C7" w:rsidR="008A491C" w:rsidRPr="005B6411" w:rsidRDefault="008A491C" w:rsidP="008A491C">
      <w:pPr>
        <w:autoSpaceDE w:val="0"/>
        <w:autoSpaceDN w:val="0"/>
        <w:spacing w:after="0" w:line="240" w:lineRule="auto"/>
        <w:ind w:left="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DIČ: CZ</w:t>
      </w:r>
      <w:r w:rsidR="00393675" w:rsidRPr="005B6411">
        <w:rPr>
          <w:rFonts w:ascii="Times New Roman" w:eastAsia="Times New Roman" w:hAnsi="Times New Roman" w:cs="Times New Roman"/>
          <w:sz w:val="24"/>
          <w:szCs w:val="24"/>
          <w:lang w:eastAsia="cs-CZ"/>
        </w:rPr>
        <w:t>27514391</w:t>
      </w:r>
    </w:p>
    <w:p w14:paraId="4A76B7B5" w14:textId="048AEDAE" w:rsidR="008A491C" w:rsidRPr="005B6411" w:rsidRDefault="008A491C" w:rsidP="008A491C">
      <w:pPr>
        <w:autoSpaceDE w:val="0"/>
        <w:autoSpaceDN w:val="0"/>
        <w:spacing w:after="0" w:line="240" w:lineRule="auto"/>
        <w:ind w:left="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 xml:space="preserve">Zastoupená: </w:t>
      </w:r>
      <w:r w:rsidR="00393675" w:rsidRPr="005B6411">
        <w:rPr>
          <w:rFonts w:ascii="Times New Roman" w:eastAsia="Times New Roman" w:hAnsi="Times New Roman" w:cs="Times New Roman"/>
          <w:sz w:val="24"/>
          <w:szCs w:val="24"/>
          <w:lang w:eastAsia="cs-CZ"/>
        </w:rPr>
        <w:t>doc. Ing. Lukáš Vojtěch, Ph.D., jednatel</w:t>
      </w:r>
    </w:p>
    <w:p w14:paraId="2C62ABE9" w14:textId="68869E60" w:rsidR="005447CD" w:rsidRPr="005B6411" w:rsidRDefault="008A491C" w:rsidP="005447CD">
      <w:pPr>
        <w:autoSpaceDE w:val="0"/>
        <w:autoSpaceDN w:val="0"/>
        <w:spacing w:after="0" w:line="240" w:lineRule="auto"/>
        <w:ind w:left="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lastRenderedPageBreak/>
        <w:t xml:space="preserve">Zapsána: v obchodním rejstříku vedeném </w:t>
      </w:r>
      <w:r w:rsidR="005447CD" w:rsidRPr="005B6411">
        <w:rPr>
          <w:rFonts w:ascii="Times New Roman" w:eastAsia="Times New Roman" w:hAnsi="Times New Roman" w:cs="Times New Roman"/>
          <w:sz w:val="24"/>
          <w:szCs w:val="24"/>
          <w:lang w:eastAsia="cs-CZ"/>
        </w:rPr>
        <w:t>Krajským</w:t>
      </w:r>
      <w:r w:rsidRPr="005B6411">
        <w:rPr>
          <w:rFonts w:ascii="Times New Roman" w:eastAsia="Times New Roman" w:hAnsi="Times New Roman" w:cs="Times New Roman"/>
          <w:sz w:val="24"/>
          <w:szCs w:val="24"/>
          <w:lang w:eastAsia="cs-CZ"/>
        </w:rPr>
        <w:t xml:space="preserve"> soudem v</w:t>
      </w:r>
      <w:r w:rsidR="005447CD" w:rsidRPr="005B6411">
        <w:rPr>
          <w:rFonts w:ascii="Times New Roman" w:eastAsia="Times New Roman" w:hAnsi="Times New Roman" w:cs="Times New Roman"/>
          <w:sz w:val="24"/>
          <w:szCs w:val="24"/>
          <w:lang w:eastAsia="cs-CZ"/>
        </w:rPr>
        <w:t> Hradci Králové</w:t>
      </w:r>
      <w:r w:rsidRPr="005B6411">
        <w:rPr>
          <w:rFonts w:ascii="Times New Roman" w:eastAsia="Times New Roman" w:hAnsi="Times New Roman" w:cs="Times New Roman"/>
          <w:sz w:val="24"/>
          <w:szCs w:val="24"/>
          <w:lang w:eastAsia="cs-CZ"/>
        </w:rPr>
        <w:t xml:space="preserve"> pod </w:t>
      </w:r>
      <w:proofErr w:type="spellStart"/>
      <w:r w:rsidRPr="005B6411">
        <w:rPr>
          <w:rFonts w:ascii="Times New Roman" w:eastAsia="Times New Roman" w:hAnsi="Times New Roman" w:cs="Times New Roman"/>
          <w:sz w:val="24"/>
          <w:szCs w:val="24"/>
          <w:lang w:eastAsia="cs-CZ"/>
        </w:rPr>
        <w:t>sp</w:t>
      </w:r>
      <w:proofErr w:type="spellEnd"/>
      <w:r w:rsidRPr="005B6411">
        <w:rPr>
          <w:rFonts w:ascii="Times New Roman" w:eastAsia="Times New Roman" w:hAnsi="Times New Roman" w:cs="Times New Roman"/>
          <w:sz w:val="24"/>
          <w:szCs w:val="24"/>
          <w:lang w:eastAsia="cs-CZ"/>
        </w:rPr>
        <w:t xml:space="preserve">. zn. C </w:t>
      </w:r>
      <w:r w:rsidR="005447CD" w:rsidRPr="005B6411">
        <w:rPr>
          <w:rFonts w:ascii="Times New Roman" w:eastAsia="Times New Roman" w:hAnsi="Times New Roman" w:cs="Times New Roman"/>
          <w:sz w:val="24"/>
          <w:szCs w:val="24"/>
          <w:lang w:eastAsia="cs-CZ"/>
        </w:rPr>
        <w:t>23538</w:t>
      </w:r>
    </w:p>
    <w:p w14:paraId="121BA59B" w14:textId="5916E375" w:rsidR="008A491C" w:rsidRPr="005B6411" w:rsidRDefault="008A491C" w:rsidP="008A491C">
      <w:pPr>
        <w:autoSpaceDE w:val="0"/>
        <w:autoSpaceDN w:val="0"/>
        <w:spacing w:after="0" w:line="240" w:lineRule="auto"/>
        <w:ind w:left="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 xml:space="preserve">Bankovní spojení: </w:t>
      </w:r>
      <w:proofErr w:type="spellStart"/>
      <w:r w:rsidR="003C7707">
        <w:rPr>
          <w:rFonts w:ascii="Times New Roman" w:eastAsia="Times New Roman" w:hAnsi="Times New Roman" w:cs="Times New Roman"/>
          <w:sz w:val="24"/>
          <w:szCs w:val="24"/>
          <w:lang w:eastAsia="cs-CZ"/>
        </w:rPr>
        <w:t>xxx</w:t>
      </w:r>
      <w:proofErr w:type="spellEnd"/>
    </w:p>
    <w:p w14:paraId="49ACEFDE" w14:textId="2B6B335A" w:rsidR="008A491C" w:rsidRPr="005B6411" w:rsidRDefault="008A491C" w:rsidP="008A491C">
      <w:pPr>
        <w:autoSpaceDE w:val="0"/>
        <w:autoSpaceDN w:val="0"/>
        <w:spacing w:after="0" w:line="240" w:lineRule="auto"/>
        <w:ind w:firstLine="708"/>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 xml:space="preserve">Účet číslo: </w:t>
      </w:r>
      <w:proofErr w:type="spellStart"/>
      <w:r w:rsidR="002B61A0">
        <w:rPr>
          <w:rFonts w:ascii="Times New Roman" w:eastAsia="Times New Roman" w:hAnsi="Times New Roman" w:cs="Times New Roman"/>
          <w:sz w:val="24"/>
          <w:szCs w:val="24"/>
          <w:lang w:eastAsia="cs-CZ"/>
        </w:rPr>
        <w:t>xxx</w:t>
      </w:r>
      <w:proofErr w:type="spellEnd"/>
    </w:p>
    <w:p w14:paraId="6BC9E079" w14:textId="4EC004E6" w:rsidR="008A491C" w:rsidRPr="005B6411" w:rsidRDefault="008A491C" w:rsidP="008A491C">
      <w:pPr>
        <w:autoSpaceDE w:val="0"/>
        <w:autoSpaceDN w:val="0"/>
        <w:spacing w:after="0" w:line="240" w:lineRule="auto"/>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ab/>
        <w:t xml:space="preserve">Odpovědná osoba: </w:t>
      </w:r>
      <w:proofErr w:type="spellStart"/>
      <w:r w:rsidR="003C7707">
        <w:rPr>
          <w:rFonts w:ascii="Times New Roman" w:eastAsia="Times New Roman" w:hAnsi="Times New Roman" w:cs="Times New Roman"/>
          <w:sz w:val="24"/>
          <w:szCs w:val="24"/>
          <w:lang w:eastAsia="cs-CZ"/>
        </w:rPr>
        <w:t>xxx</w:t>
      </w:r>
      <w:proofErr w:type="spellEnd"/>
    </w:p>
    <w:p w14:paraId="1AB0329F" w14:textId="2E488B4A" w:rsidR="008A491C" w:rsidRPr="005B6411" w:rsidRDefault="008A491C" w:rsidP="008A491C">
      <w:pPr>
        <w:autoSpaceDE w:val="0"/>
        <w:autoSpaceDN w:val="0"/>
        <w:spacing w:after="0" w:line="240" w:lineRule="auto"/>
        <w:jc w:val="both"/>
        <w:rPr>
          <w:rFonts w:ascii="Times New Roman" w:eastAsia="Times New Roman" w:hAnsi="Times New Roman" w:cs="Times New Roman"/>
          <w:b/>
          <w:bCs/>
          <w:sz w:val="24"/>
          <w:szCs w:val="24"/>
          <w:lang w:eastAsia="cs-CZ"/>
        </w:rPr>
      </w:pPr>
      <w:r w:rsidRPr="005B6411">
        <w:rPr>
          <w:rFonts w:ascii="Times New Roman" w:eastAsia="Times New Roman" w:hAnsi="Times New Roman" w:cs="Times New Roman"/>
          <w:sz w:val="24"/>
          <w:szCs w:val="24"/>
          <w:lang w:eastAsia="cs-CZ"/>
        </w:rPr>
        <w:t xml:space="preserve"> </w:t>
      </w:r>
      <w:r w:rsidRPr="005B6411">
        <w:rPr>
          <w:rFonts w:ascii="Times New Roman" w:eastAsia="Times New Roman" w:hAnsi="Times New Roman" w:cs="Times New Roman"/>
          <w:sz w:val="24"/>
          <w:szCs w:val="24"/>
          <w:lang w:eastAsia="cs-CZ"/>
        </w:rPr>
        <w:tab/>
        <w:t xml:space="preserve">(dále jen jako </w:t>
      </w:r>
      <w:r w:rsidRPr="005B6411">
        <w:rPr>
          <w:rFonts w:ascii="Times New Roman" w:eastAsia="Times New Roman" w:hAnsi="Times New Roman" w:cs="Times New Roman"/>
          <w:b/>
          <w:sz w:val="24"/>
          <w:szCs w:val="24"/>
          <w:lang w:eastAsia="cs-CZ"/>
        </w:rPr>
        <w:t xml:space="preserve">„Účastník </w:t>
      </w:r>
      <w:r w:rsidR="00393675" w:rsidRPr="005B6411">
        <w:rPr>
          <w:rFonts w:ascii="Times New Roman" w:eastAsia="Times New Roman" w:hAnsi="Times New Roman" w:cs="Times New Roman"/>
          <w:b/>
          <w:sz w:val="24"/>
          <w:szCs w:val="24"/>
          <w:lang w:eastAsia="cs-CZ"/>
        </w:rPr>
        <w:t xml:space="preserve">3 </w:t>
      </w:r>
      <w:r w:rsidRPr="005B6411">
        <w:rPr>
          <w:rFonts w:ascii="Times New Roman" w:eastAsia="Times New Roman" w:hAnsi="Times New Roman" w:cs="Times New Roman"/>
          <w:b/>
          <w:sz w:val="24"/>
          <w:szCs w:val="24"/>
          <w:lang w:eastAsia="cs-CZ"/>
        </w:rPr>
        <w:t>Dílčího projektu</w:t>
      </w:r>
      <w:r w:rsidRPr="005B6411">
        <w:rPr>
          <w:rFonts w:ascii="Times New Roman" w:eastAsia="Times New Roman" w:hAnsi="Times New Roman" w:cs="Times New Roman"/>
          <w:b/>
          <w:bCs/>
          <w:sz w:val="24"/>
          <w:szCs w:val="24"/>
          <w:lang w:eastAsia="cs-CZ"/>
        </w:rPr>
        <w:t>“)</w:t>
      </w:r>
    </w:p>
    <w:p w14:paraId="16846048" w14:textId="77777777" w:rsidR="00E9090D" w:rsidRPr="005B6411" w:rsidRDefault="00E9090D" w:rsidP="00E9090D">
      <w:pPr>
        <w:autoSpaceDE w:val="0"/>
        <w:autoSpaceDN w:val="0"/>
        <w:spacing w:after="0" w:line="240" w:lineRule="auto"/>
        <w:jc w:val="both"/>
        <w:rPr>
          <w:rFonts w:ascii="Times New Roman" w:eastAsia="Times New Roman" w:hAnsi="Times New Roman" w:cs="Times New Roman"/>
          <w:sz w:val="24"/>
          <w:szCs w:val="24"/>
          <w:lang w:eastAsia="cs-CZ"/>
        </w:rPr>
      </w:pPr>
    </w:p>
    <w:p w14:paraId="6FD9CD17" w14:textId="00CEFA13" w:rsidR="00003930" w:rsidRPr="005B6411" w:rsidRDefault="00E9090D" w:rsidP="00E12AB4">
      <w:pPr>
        <w:autoSpaceDE w:val="0"/>
        <w:autoSpaceDN w:val="0"/>
        <w:spacing w:after="0" w:line="240" w:lineRule="auto"/>
        <w:ind w:firstLine="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 xml:space="preserve">(všichni </w:t>
      </w:r>
      <w:r w:rsidR="00003930" w:rsidRPr="005B6411">
        <w:rPr>
          <w:rFonts w:ascii="Times New Roman" w:eastAsia="Times New Roman" w:hAnsi="Times New Roman" w:cs="Times New Roman"/>
          <w:sz w:val="24"/>
          <w:szCs w:val="24"/>
          <w:lang w:eastAsia="cs-CZ"/>
        </w:rPr>
        <w:t>s</w:t>
      </w:r>
      <w:r w:rsidRPr="005B6411">
        <w:rPr>
          <w:rFonts w:ascii="Times New Roman" w:eastAsia="Times New Roman" w:hAnsi="Times New Roman" w:cs="Times New Roman"/>
          <w:sz w:val="24"/>
          <w:szCs w:val="24"/>
          <w:lang w:eastAsia="cs-CZ"/>
        </w:rPr>
        <w:t xml:space="preserve">polečně dále </w:t>
      </w:r>
      <w:r w:rsidR="00003930" w:rsidRPr="005B6411">
        <w:rPr>
          <w:rFonts w:ascii="Times New Roman" w:eastAsia="Times New Roman" w:hAnsi="Times New Roman" w:cs="Times New Roman"/>
          <w:sz w:val="24"/>
          <w:szCs w:val="24"/>
          <w:lang w:eastAsia="cs-CZ"/>
        </w:rPr>
        <w:t>jen</w:t>
      </w:r>
      <w:r w:rsidRPr="005B6411">
        <w:rPr>
          <w:rFonts w:ascii="Times New Roman" w:eastAsia="Times New Roman" w:hAnsi="Times New Roman" w:cs="Times New Roman"/>
          <w:sz w:val="24"/>
          <w:szCs w:val="24"/>
          <w:lang w:eastAsia="cs-CZ"/>
        </w:rPr>
        <w:t xml:space="preserve"> jako „</w:t>
      </w:r>
      <w:r w:rsidRPr="005B6411">
        <w:rPr>
          <w:rFonts w:ascii="Times New Roman" w:eastAsia="Times New Roman" w:hAnsi="Times New Roman" w:cs="Times New Roman"/>
          <w:b/>
          <w:sz w:val="24"/>
          <w:szCs w:val="24"/>
          <w:lang w:eastAsia="cs-CZ"/>
        </w:rPr>
        <w:t>smluvní strany</w:t>
      </w:r>
      <w:r w:rsidRPr="005B6411">
        <w:rPr>
          <w:rFonts w:ascii="Times New Roman" w:eastAsia="Times New Roman" w:hAnsi="Times New Roman" w:cs="Times New Roman"/>
          <w:sz w:val="24"/>
          <w:szCs w:val="24"/>
          <w:lang w:eastAsia="cs-CZ"/>
        </w:rPr>
        <w:t>“)</w:t>
      </w:r>
    </w:p>
    <w:p w14:paraId="1F5C5F0E" w14:textId="77777777" w:rsidR="00680B2D" w:rsidRDefault="00680B2D" w:rsidP="00E12AB4">
      <w:pPr>
        <w:autoSpaceDE w:val="0"/>
        <w:autoSpaceDN w:val="0"/>
        <w:spacing w:after="0" w:line="240" w:lineRule="auto"/>
        <w:ind w:firstLine="720"/>
        <w:jc w:val="both"/>
        <w:rPr>
          <w:rFonts w:ascii="Times New Roman" w:eastAsia="Times New Roman" w:hAnsi="Times New Roman" w:cs="Times New Roman"/>
          <w:sz w:val="24"/>
          <w:szCs w:val="24"/>
          <w:lang w:eastAsia="cs-CZ"/>
        </w:rPr>
      </w:pPr>
    </w:p>
    <w:p w14:paraId="6AF33802" w14:textId="77777777" w:rsidR="00D07959" w:rsidRPr="005B6411" w:rsidRDefault="00D07959" w:rsidP="00E12AB4">
      <w:pPr>
        <w:autoSpaceDE w:val="0"/>
        <w:autoSpaceDN w:val="0"/>
        <w:spacing w:after="0" w:line="240" w:lineRule="auto"/>
        <w:ind w:firstLine="720"/>
        <w:jc w:val="both"/>
        <w:rPr>
          <w:rFonts w:ascii="Times New Roman" w:eastAsia="Times New Roman" w:hAnsi="Times New Roman" w:cs="Times New Roman"/>
          <w:sz w:val="24"/>
          <w:szCs w:val="24"/>
          <w:lang w:eastAsia="cs-CZ"/>
        </w:rPr>
      </w:pPr>
    </w:p>
    <w:p w14:paraId="3F64DBCA" w14:textId="77777777" w:rsidR="00E9090D" w:rsidRPr="005B6411" w:rsidRDefault="00E9090D" w:rsidP="00E9090D">
      <w:pPr>
        <w:autoSpaceDE w:val="0"/>
        <w:autoSpaceDN w:val="0"/>
        <w:spacing w:after="0" w:line="240" w:lineRule="auto"/>
        <w:jc w:val="center"/>
        <w:rPr>
          <w:rFonts w:ascii="Times New Roman" w:eastAsia="Times New Roman" w:hAnsi="Times New Roman" w:cs="Times New Roman"/>
          <w:b/>
          <w:bCs/>
          <w:sz w:val="24"/>
          <w:szCs w:val="24"/>
          <w:lang w:eastAsia="cs-CZ"/>
        </w:rPr>
      </w:pPr>
      <w:r w:rsidRPr="005B6411">
        <w:rPr>
          <w:rFonts w:ascii="Times New Roman" w:eastAsia="Times New Roman" w:hAnsi="Times New Roman" w:cs="Times New Roman"/>
          <w:b/>
          <w:bCs/>
          <w:sz w:val="24"/>
          <w:szCs w:val="24"/>
          <w:lang w:eastAsia="cs-CZ"/>
        </w:rPr>
        <w:t>I.</w:t>
      </w:r>
    </w:p>
    <w:p w14:paraId="1B509D24" w14:textId="77777777" w:rsidR="00E9090D" w:rsidRPr="005B6411" w:rsidRDefault="00E9090D" w:rsidP="00E9090D">
      <w:pPr>
        <w:autoSpaceDE w:val="0"/>
        <w:autoSpaceDN w:val="0"/>
        <w:spacing w:after="0" w:line="240" w:lineRule="auto"/>
        <w:jc w:val="center"/>
        <w:rPr>
          <w:rFonts w:ascii="Times New Roman" w:eastAsia="Times New Roman" w:hAnsi="Times New Roman" w:cs="Times New Roman"/>
          <w:b/>
          <w:bCs/>
          <w:sz w:val="24"/>
          <w:szCs w:val="24"/>
          <w:lang w:eastAsia="cs-CZ"/>
        </w:rPr>
      </w:pPr>
      <w:r w:rsidRPr="005B6411">
        <w:rPr>
          <w:rFonts w:ascii="Times New Roman" w:eastAsia="Times New Roman" w:hAnsi="Times New Roman" w:cs="Times New Roman"/>
          <w:b/>
          <w:bCs/>
          <w:sz w:val="24"/>
          <w:szCs w:val="24"/>
          <w:lang w:eastAsia="cs-CZ"/>
        </w:rPr>
        <w:t>Preambule</w:t>
      </w:r>
    </w:p>
    <w:p w14:paraId="7EA92FDD" w14:textId="77777777" w:rsidR="00E9090D" w:rsidRPr="005B6411" w:rsidRDefault="00E9090D" w:rsidP="00E9090D">
      <w:pPr>
        <w:autoSpaceDE w:val="0"/>
        <w:autoSpaceDN w:val="0"/>
        <w:spacing w:after="0" w:line="240" w:lineRule="auto"/>
        <w:jc w:val="center"/>
        <w:rPr>
          <w:rFonts w:ascii="Times New Roman" w:eastAsia="Times New Roman" w:hAnsi="Times New Roman" w:cs="Times New Roman"/>
          <w:sz w:val="24"/>
          <w:szCs w:val="24"/>
          <w:lang w:eastAsia="cs-CZ"/>
        </w:rPr>
      </w:pPr>
    </w:p>
    <w:p w14:paraId="3B9E1D8F" w14:textId="7EB5947B" w:rsidR="00E9090D" w:rsidRPr="005B6411"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Smluvní strany jsou účastníky projektu s názvem „</w:t>
      </w:r>
      <w:r w:rsidR="00680B2D" w:rsidRPr="005B6411">
        <w:rPr>
          <w:rFonts w:ascii="Times New Roman" w:eastAsia="Times New Roman" w:hAnsi="Times New Roman" w:cs="Times New Roman"/>
          <w:sz w:val="24"/>
          <w:szCs w:val="24"/>
          <w:lang w:eastAsia="cs-CZ"/>
        </w:rPr>
        <w:t>NCK</w:t>
      </w:r>
      <w:r w:rsidRPr="005B6411">
        <w:rPr>
          <w:rFonts w:ascii="Times New Roman" w:eastAsia="Times New Roman" w:hAnsi="Times New Roman" w:cs="Times New Roman"/>
          <w:sz w:val="24"/>
          <w:szCs w:val="24"/>
          <w:lang w:eastAsia="cs-CZ"/>
        </w:rPr>
        <w:t xml:space="preserve"> pro průmyslový </w:t>
      </w:r>
      <w:proofErr w:type="gramStart"/>
      <w:r w:rsidRPr="005B6411">
        <w:rPr>
          <w:rFonts w:ascii="Times New Roman" w:eastAsia="Times New Roman" w:hAnsi="Times New Roman" w:cs="Times New Roman"/>
          <w:sz w:val="24"/>
          <w:szCs w:val="24"/>
          <w:lang w:eastAsia="cs-CZ"/>
        </w:rPr>
        <w:t>3D</w:t>
      </w:r>
      <w:proofErr w:type="gramEnd"/>
      <w:r w:rsidRPr="005B6411">
        <w:rPr>
          <w:rFonts w:ascii="Times New Roman" w:eastAsia="Times New Roman" w:hAnsi="Times New Roman" w:cs="Times New Roman"/>
          <w:sz w:val="24"/>
          <w:szCs w:val="24"/>
          <w:lang w:eastAsia="cs-CZ"/>
        </w:rPr>
        <w:t xml:space="preserve"> tisk“, identifikační kód projektu TN02000033 (dále jen „</w:t>
      </w:r>
      <w:r w:rsidRPr="005B6411">
        <w:rPr>
          <w:rFonts w:ascii="Times New Roman" w:eastAsia="Times New Roman" w:hAnsi="Times New Roman" w:cs="Times New Roman"/>
          <w:b/>
          <w:bCs/>
          <w:sz w:val="24"/>
          <w:szCs w:val="24"/>
          <w:lang w:eastAsia="cs-CZ"/>
        </w:rPr>
        <w:t>Projekt</w:t>
      </w:r>
      <w:r w:rsidRPr="005B6411">
        <w:rPr>
          <w:rFonts w:ascii="Times New Roman" w:eastAsia="Times New Roman" w:hAnsi="Times New Roman" w:cs="Times New Roman"/>
          <w:sz w:val="24"/>
          <w:szCs w:val="24"/>
          <w:lang w:eastAsia="cs-CZ"/>
        </w:rPr>
        <w:t>“). Projekt je podpořen finančními prostředky poskytnutými formou dotace z Programu na podporu aplikovaného výzkumu, vývoje, experimentální</w:t>
      </w:r>
      <w:r w:rsidR="008F6128" w:rsidRPr="005B6411">
        <w:rPr>
          <w:rFonts w:ascii="Times New Roman" w:eastAsia="Times New Roman" w:hAnsi="Times New Roman" w:cs="Times New Roman"/>
          <w:sz w:val="24"/>
          <w:szCs w:val="24"/>
          <w:lang w:eastAsia="cs-CZ"/>
        </w:rPr>
        <w:t>ho</w:t>
      </w:r>
      <w:r w:rsidRPr="005B6411">
        <w:rPr>
          <w:rFonts w:ascii="Times New Roman" w:eastAsia="Times New Roman" w:hAnsi="Times New Roman" w:cs="Times New Roman"/>
          <w:sz w:val="24"/>
          <w:szCs w:val="24"/>
          <w:lang w:eastAsia="cs-CZ"/>
        </w:rPr>
        <w:t xml:space="preserve"> vývoje a inovací Národní centra kompetence 2 (dále jen „</w:t>
      </w:r>
      <w:r w:rsidRPr="005B6411">
        <w:rPr>
          <w:rFonts w:ascii="Times New Roman" w:eastAsia="Times New Roman" w:hAnsi="Times New Roman" w:cs="Times New Roman"/>
          <w:b/>
          <w:bCs/>
          <w:sz w:val="24"/>
          <w:szCs w:val="24"/>
          <w:lang w:eastAsia="cs-CZ"/>
        </w:rPr>
        <w:t>Program</w:t>
      </w:r>
      <w:r w:rsidRPr="005B6411">
        <w:rPr>
          <w:rFonts w:ascii="Times New Roman" w:eastAsia="Times New Roman" w:hAnsi="Times New Roman" w:cs="Times New Roman"/>
          <w:sz w:val="24"/>
          <w:szCs w:val="24"/>
          <w:lang w:eastAsia="cs-CZ"/>
        </w:rPr>
        <w:t>“) prostřednictvím Smlouvy o poskytnutí podpory, kterou uzavřel Hlavní příjemce s Českou republikou – Technologickou agenturou České republiky (dále jen „</w:t>
      </w:r>
      <w:r w:rsidR="00003930" w:rsidRPr="005B6411">
        <w:rPr>
          <w:rFonts w:ascii="Times New Roman" w:eastAsia="Times New Roman" w:hAnsi="Times New Roman" w:cs="Times New Roman"/>
          <w:b/>
          <w:bCs/>
          <w:sz w:val="24"/>
          <w:szCs w:val="24"/>
          <w:lang w:eastAsia="cs-CZ"/>
        </w:rPr>
        <w:t>P</w:t>
      </w:r>
      <w:r w:rsidRPr="005B6411">
        <w:rPr>
          <w:rFonts w:ascii="Times New Roman" w:eastAsia="Times New Roman" w:hAnsi="Times New Roman" w:cs="Times New Roman"/>
          <w:b/>
          <w:bCs/>
          <w:sz w:val="24"/>
          <w:szCs w:val="24"/>
          <w:lang w:eastAsia="cs-CZ"/>
        </w:rPr>
        <w:t>oskytovatel</w:t>
      </w:r>
      <w:r w:rsidRPr="005B6411">
        <w:rPr>
          <w:rFonts w:ascii="Times New Roman" w:eastAsia="Times New Roman" w:hAnsi="Times New Roman" w:cs="Times New Roman"/>
          <w:sz w:val="24"/>
          <w:szCs w:val="24"/>
          <w:lang w:eastAsia="cs-CZ"/>
        </w:rPr>
        <w:t>“).</w:t>
      </w:r>
    </w:p>
    <w:p w14:paraId="3BE0BC8F" w14:textId="77777777" w:rsidR="00E9090D" w:rsidRPr="005B6411" w:rsidRDefault="00E9090D" w:rsidP="00E9090D">
      <w:pPr>
        <w:autoSpaceDE w:val="0"/>
        <w:autoSpaceDN w:val="0"/>
        <w:spacing w:after="0" w:line="240" w:lineRule="auto"/>
        <w:ind w:left="720"/>
        <w:jc w:val="both"/>
        <w:rPr>
          <w:rFonts w:ascii="Times New Roman" w:eastAsia="Times New Roman" w:hAnsi="Times New Roman" w:cs="Times New Roman"/>
          <w:sz w:val="24"/>
          <w:szCs w:val="24"/>
          <w:lang w:eastAsia="cs-CZ"/>
        </w:rPr>
      </w:pPr>
    </w:p>
    <w:p w14:paraId="37AE89F9" w14:textId="77777777" w:rsidR="00E9090D" w:rsidRPr="005B6411"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 xml:space="preserve">Smluvní strany jsou členy Národního centra kompetence s názvem „Centrum pro průmyslový </w:t>
      </w:r>
      <w:proofErr w:type="gramStart"/>
      <w:r w:rsidRPr="005B6411">
        <w:rPr>
          <w:rFonts w:ascii="Times New Roman" w:eastAsia="Times New Roman" w:hAnsi="Times New Roman" w:cs="Times New Roman"/>
          <w:sz w:val="24"/>
          <w:szCs w:val="24"/>
          <w:lang w:eastAsia="cs-CZ"/>
        </w:rPr>
        <w:t>3D</w:t>
      </w:r>
      <w:proofErr w:type="gramEnd"/>
      <w:r w:rsidRPr="005B6411">
        <w:rPr>
          <w:rFonts w:ascii="Times New Roman" w:eastAsia="Times New Roman" w:hAnsi="Times New Roman" w:cs="Times New Roman"/>
          <w:sz w:val="24"/>
          <w:szCs w:val="24"/>
          <w:lang w:eastAsia="cs-CZ"/>
        </w:rPr>
        <w:t xml:space="preserve"> tisk“ (dále jen „Centrum“), které bylo zřízeno v rámci Projektu na základě Smlouvy o ustanovení Národního centra kompetence „Centrum pro průmyslový 3D tisk“ (dále jen „</w:t>
      </w:r>
      <w:r w:rsidRPr="005B6411">
        <w:rPr>
          <w:rFonts w:ascii="Times New Roman" w:eastAsia="Times New Roman" w:hAnsi="Times New Roman" w:cs="Times New Roman"/>
          <w:b/>
          <w:bCs/>
          <w:sz w:val="24"/>
          <w:szCs w:val="24"/>
          <w:lang w:eastAsia="cs-CZ"/>
        </w:rPr>
        <w:t>Smlouva NCK</w:t>
      </w:r>
      <w:r w:rsidRPr="005B6411">
        <w:rPr>
          <w:rFonts w:ascii="Times New Roman" w:eastAsia="Times New Roman" w:hAnsi="Times New Roman" w:cs="Times New Roman"/>
          <w:sz w:val="24"/>
          <w:szCs w:val="24"/>
          <w:lang w:eastAsia="cs-CZ"/>
        </w:rPr>
        <w:t xml:space="preserve">“), jejíž smluvní stranou jsou též účastníci této smlouvy. </w:t>
      </w:r>
    </w:p>
    <w:p w14:paraId="3DEFEEFF" w14:textId="77777777" w:rsidR="00E9090D" w:rsidRPr="005B6411" w:rsidRDefault="00E9090D" w:rsidP="00E9090D">
      <w:pPr>
        <w:spacing w:after="0" w:line="240" w:lineRule="auto"/>
        <w:ind w:left="720"/>
        <w:contextualSpacing/>
        <w:rPr>
          <w:rFonts w:ascii="Times New Roman" w:eastAsia="Times New Roman" w:hAnsi="Times New Roman" w:cs="Times New Roman"/>
          <w:sz w:val="24"/>
          <w:szCs w:val="24"/>
          <w:lang w:eastAsia="cs-CZ"/>
        </w:rPr>
      </w:pPr>
    </w:p>
    <w:p w14:paraId="38B088CD" w14:textId="4A295F20" w:rsidR="00E9090D" w:rsidRPr="005B6411"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 xml:space="preserve">Smluvní strany budou spolupracovat na realizaci Projektu, naplnění jeho účelu, cílů a deklarovaných výsledků prostřednictvím realizace dílčího projektu s názvem </w:t>
      </w:r>
      <w:r w:rsidR="00C70262" w:rsidRPr="005B6411">
        <w:rPr>
          <w:rFonts w:ascii="Times New Roman" w:eastAsia="Times New Roman" w:hAnsi="Times New Roman" w:cs="Times New Roman"/>
          <w:sz w:val="24"/>
          <w:szCs w:val="24"/>
          <w:lang w:eastAsia="cs-CZ"/>
        </w:rPr>
        <w:t>„</w:t>
      </w:r>
      <w:proofErr w:type="spellStart"/>
      <w:r w:rsidR="005447CD" w:rsidRPr="005B6411">
        <w:rPr>
          <w:rFonts w:ascii="Times New Roman" w:eastAsia="Times New Roman" w:hAnsi="Times New Roman" w:cs="Times New Roman"/>
          <w:b/>
          <w:sz w:val="24"/>
          <w:szCs w:val="24"/>
          <w:lang w:eastAsia="cs-CZ"/>
        </w:rPr>
        <w:t>Secured</w:t>
      </w:r>
      <w:proofErr w:type="spellEnd"/>
      <w:r w:rsidR="005447CD" w:rsidRPr="005B6411">
        <w:rPr>
          <w:rFonts w:ascii="Times New Roman" w:eastAsia="Times New Roman" w:hAnsi="Times New Roman" w:cs="Times New Roman"/>
          <w:b/>
          <w:sz w:val="24"/>
          <w:szCs w:val="24"/>
          <w:lang w:eastAsia="cs-CZ"/>
        </w:rPr>
        <w:t xml:space="preserve"> </w:t>
      </w:r>
      <w:proofErr w:type="spellStart"/>
      <w:r w:rsidR="005447CD" w:rsidRPr="005B6411">
        <w:rPr>
          <w:rFonts w:ascii="Times New Roman" w:eastAsia="Times New Roman" w:hAnsi="Times New Roman" w:cs="Times New Roman"/>
          <w:b/>
          <w:sz w:val="24"/>
          <w:szCs w:val="24"/>
          <w:lang w:eastAsia="cs-CZ"/>
        </w:rPr>
        <w:t>Additive</w:t>
      </w:r>
      <w:proofErr w:type="spellEnd"/>
      <w:r w:rsidR="005447CD" w:rsidRPr="005B6411">
        <w:rPr>
          <w:rFonts w:ascii="Times New Roman" w:eastAsia="Times New Roman" w:hAnsi="Times New Roman" w:cs="Times New Roman"/>
          <w:b/>
          <w:sz w:val="24"/>
          <w:szCs w:val="24"/>
          <w:lang w:eastAsia="cs-CZ"/>
        </w:rPr>
        <w:t xml:space="preserve"> </w:t>
      </w:r>
      <w:proofErr w:type="spellStart"/>
      <w:r w:rsidR="005447CD" w:rsidRPr="005B6411">
        <w:rPr>
          <w:rFonts w:ascii="Times New Roman" w:eastAsia="Times New Roman" w:hAnsi="Times New Roman" w:cs="Times New Roman"/>
          <w:b/>
          <w:sz w:val="24"/>
          <w:szCs w:val="24"/>
          <w:lang w:eastAsia="cs-CZ"/>
        </w:rPr>
        <w:t>Manufacturing</w:t>
      </w:r>
      <w:proofErr w:type="spellEnd"/>
      <w:r w:rsidR="005447CD" w:rsidRPr="005B6411">
        <w:rPr>
          <w:rFonts w:ascii="Times New Roman" w:eastAsia="Times New Roman" w:hAnsi="Times New Roman" w:cs="Times New Roman"/>
          <w:b/>
          <w:sz w:val="24"/>
          <w:szCs w:val="24"/>
          <w:lang w:eastAsia="cs-CZ"/>
        </w:rPr>
        <w:t xml:space="preserve"> Systems</w:t>
      </w:r>
      <w:r w:rsidR="00C70262" w:rsidRPr="005B6411">
        <w:rPr>
          <w:rFonts w:ascii="Times New Roman" w:eastAsia="Times New Roman" w:hAnsi="Times New Roman" w:cs="Times New Roman"/>
          <w:b/>
          <w:sz w:val="24"/>
          <w:szCs w:val="24"/>
          <w:lang w:eastAsia="cs-CZ"/>
        </w:rPr>
        <w:t>“</w:t>
      </w:r>
      <w:r w:rsidRPr="005B6411">
        <w:rPr>
          <w:rFonts w:ascii="Times New Roman" w:eastAsia="Times New Roman" w:hAnsi="Times New Roman" w:cs="Times New Roman"/>
          <w:sz w:val="24"/>
          <w:szCs w:val="24"/>
          <w:lang w:eastAsia="cs-CZ"/>
        </w:rPr>
        <w:t xml:space="preserve"> (dále jen „</w:t>
      </w:r>
      <w:r w:rsidRPr="005B6411">
        <w:rPr>
          <w:rFonts w:ascii="Times New Roman" w:eastAsia="Times New Roman" w:hAnsi="Times New Roman" w:cs="Times New Roman"/>
          <w:b/>
          <w:bCs/>
          <w:sz w:val="24"/>
          <w:szCs w:val="24"/>
          <w:lang w:eastAsia="cs-CZ"/>
        </w:rPr>
        <w:t>Dílčí projekt</w:t>
      </w:r>
      <w:r w:rsidRPr="005B6411">
        <w:rPr>
          <w:rFonts w:ascii="Times New Roman" w:eastAsia="Times New Roman" w:hAnsi="Times New Roman" w:cs="Times New Roman"/>
          <w:sz w:val="24"/>
          <w:szCs w:val="24"/>
          <w:lang w:eastAsia="cs-CZ"/>
        </w:rPr>
        <w:t>“), který byl schválen Radou Centra a Poskytovatelem, a na který bude Účastníkům Dílčího projektu poskytnuta Hlavním příjemcem dílčí část účelové finanční podpory poskytnuté Poskytovatelem na realizaci Projektu, a to v souladu s podmínkami a dle pravidel Poskytovatele.</w:t>
      </w:r>
    </w:p>
    <w:p w14:paraId="677CE3FB" w14:textId="77777777" w:rsidR="00E9090D" w:rsidRPr="005B6411" w:rsidRDefault="00E9090D" w:rsidP="00E9090D">
      <w:pPr>
        <w:autoSpaceDE w:val="0"/>
        <w:autoSpaceDN w:val="0"/>
        <w:spacing w:after="0" w:line="240" w:lineRule="auto"/>
        <w:jc w:val="center"/>
        <w:rPr>
          <w:rFonts w:ascii="Times New Roman" w:eastAsia="Times New Roman" w:hAnsi="Times New Roman" w:cs="Times New Roman"/>
          <w:sz w:val="24"/>
          <w:szCs w:val="24"/>
          <w:lang w:eastAsia="cs-CZ"/>
        </w:rPr>
      </w:pPr>
    </w:p>
    <w:p w14:paraId="3D430746" w14:textId="328F0086" w:rsidR="00E9090D" w:rsidRPr="005B6411" w:rsidRDefault="00E9090D" w:rsidP="00E9090D">
      <w:pPr>
        <w:autoSpaceDE w:val="0"/>
        <w:autoSpaceDN w:val="0"/>
        <w:spacing w:after="0" w:line="240" w:lineRule="auto"/>
        <w:jc w:val="center"/>
        <w:rPr>
          <w:rFonts w:ascii="Times New Roman" w:eastAsia="Times New Roman" w:hAnsi="Times New Roman" w:cs="Times New Roman"/>
          <w:b/>
          <w:bCs/>
          <w:sz w:val="24"/>
          <w:szCs w:val="24"/>
          <w:lang w:eastAsia="cs-CZ"/>
        </w:rPr>
      </w:pPr>
      <w:r w:rsidRPr="005B6411">
        <w:rPr>
          <w:rFonts w:ascii="Times New Roman" w:eastAsia="Times New Roman" w:hAnsi="Times New Roman" w:cs="Times New Roman"/>
          <w:b/>
          <w:bCs/>
          <w:sz w:val="24"/>
          <w:szCs w:val="24"/>
          <w:lang w:eastAsia="cs-CZ"/>
        </w:rPr>
        <w:t>II.</w:t>
      </w:r>
    </w:p>
    <w:p w14:paraId="4F7AE245" w14:textId="77777777" w:rsidR="00E9090D" w:rsidRPr="005B6411" w:rsidRDefault="00E9090D" w:rsidP="00E9090D">
      <w:pPr>
        <w:keepNext/>
        <w:spacing w:after="0" w:line="240" w:lineRule="auto"/>
        <w:jc w:val="center"/>
        <w:outlineLvl w:val="0"/>
        <w:rPr>
          <w:rFonts w:ascii="Times New Roman" w:eastAsia="Times New Roman" w:hAnsi="Times New Roman" w:cs="Times New Roman"/>
          <w:b/>
          <w:sz w:val="24"/>
          <w:szCs w:val="24"/>
          <w:lang w:eastAsia="cs-CZ"/>
        </w:rPr>
      </w:pPr>
      <w:r w:rsidRPr="005B6411">
        <w:rPr>
          <w:rFonts w:ascii="Times New Roman" w:eastAsia="Times New Roman" w:hAnsi="Times New Roman" w:cs="Times New Roman"/>
          <w:b/>
          <w:sz w:val="24"/>
          <w:szCs w:val="24"/>
          <w:lang w:eastAsia="cs-CZ"/>
        </w:rPr>
        <w:t>Předmět smlouvy</w:t>
      </w:r>
    </w:p>
    <w:p w14:paraId="384742BD" w14:textId="77777777" w:rsidR="00E9090D" w:rsidRPr="005B6411" w:rsidRDefault="00E9090D" w:rsidP="00E9090D">
      <w:pPr>
        <w:autoSpaceDE w:val="0"/>
        <w:autoSpaceDN w:val="0"/>
        <w:spacing w:after="0" w:line="240" w:lineRule="auto"/>
        <w:jc w:val="both"/>
        <w:rPr>
          <w:rFonts w:ascii="Times New Roman" w:eastAsia="Times New Roman" w:hAnsi="Times New Roman" w:cs="Times New Roman"/>
          <w:sz w:val="24"/>
          <w:szCs w:val="24"/>
          <w:lang w:eastAsia="cs-CZ"/>
        </w:rPr>
      </w:pPr>
    </w:p>
    <w:p w14:paraId="20D8260D" w14:textId="3A567CF0" w:rsidR="00E9090D" w:rsidRPr="005B6411"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 xml:space="preserve">Předmětem této smlouvy je stanovení vzájemných práv a povinností Účastníků Dílčího projektu při řešení Dílčího projektu tak, aby bylo zajištěno naplnění všech cílů </w:t>
      </w:r>
      <w:r w:rsidR="00003930" w:rsidRPr="005B6411">
        <w:rPr>
          <w:rFonts w:ascii="Times New Roman" w:eastAsia="Times New Roman" w:hAnsi="Times New Roman" w:cs="Times New Roman"/>
          <w:sz w:val="24"/>
          <w:szCs w:val="24"/>
          <w:lang w:eastAsia="cs-CZ"/>
        </w:rPr>
        <w:t xml:space="preserve">a výsledků </w:t>
      </w:r>
      <w:r w:rsidRPr="005B6411">
        <w:rPr>
          <w:rFonts w:ascii="Times New Roman" w:eastAsia="Times New Roman" w:hAnsi="Times New Roman" w:cs="Times New Roman"/>
          <w:sz w:val="24"/>
          <w:szCs w:val="24"/>
          <w:lang w:eastAsia="cs-CZ"/>
        </w:rPr>
        <w:t xml:space="preserve">Dílčího projektu a Projektu, a zároveň byl ochráněn majetkový zájem Hlavního příjemce, který je hlavním řešitelem Projektu a má závazky vůči poskytovateli. Předmětem této smlouvy je dále stanovení podmínek, za kterých Hlavní </w:t>
      </w:r>
      <w:r w:rsidR="00861CBE" w:rsidRPr="005B6411">
        <w:rPr>
          <w:rFonts w:ascii="Times New Roman" w:eastAsia="Times New Roman" w:hAnsi="Times New Roman" w:cs="Times New Roman"/>
          <w:sz w:val="24"/>
          <w:szCs w:val="24"/>
          <w:lang w:eastAsia="cs-CZ"/>
        </w:rPr>
        <w:t xml:space="preserve">příjemce </w:t>
      </w:r>
      <w:r w:rsidRPr="005B6411">
        <w:rPr>
          <w:rFonts w:ascii="Times New Roman" w:eastAsia="Times New Roman" w:hAnsi="Times New Roman" w:cs="Times New Roman"/>
          <w:sz w:val="24"/>
          <w:szCs w:val="24"/>
          <w:lang w:eastAsia="cs-CZ"/>
        </w:rPr>
        <w:t xml:space="preserve">poskytne Účastníkům Dílčího projektu příslušnou dílčí část účelové finanční podpory na řešení Dílčího projektu. </w:t>
      </w:r>
    </w:p>
    <w:p w14:paraId="1F388EF3" w14:textId="77777777" w:rsidR="00E9090D" w:rsidRPr="005B6411" w:rsidRDefault="00E9090D" w:rsidP="00E9090D">
      <w:pPr>
        <w:autoSpaceDE w:val="0"/>
        <w:autoSpaceDN w:val="0"/>
        <w:spacing w:after="0" w:line="240" w:lineRule="auto"/>
        <w:ind w:left="709"/>
        <w:jc w:val="both"/>
        <w:rPr>
          <w:rFonts w:ascii="Times New Roman" w:eastAsia="Times New Roman" w:hAnsi="Times New Roman" w:cs="Times New Roman"/>
          <w:sz w:val="24"/>
          <w:szCs w:val="24"/>
          <w:lang w:eastAsia="cs-CZ"/>
        </w:rPr>
      </w:pPr>
    </w:p>
    <w:p w14:paraId="57D0CC07" w14:textId="13D503E5" w:rsidR="00E9090D" w:rsidRPr="005B6411"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lastRenderedPageBreak/>
        <w:t xml:space="preserve">Smluvní strany sjednávají, že veškerá ujednání obsažená v této smlouvě musí být vykládána a naplňována takovým způsobem, aby byly naplněny cíle </w:t>
      </w:r>
      <w:r w:rsidR="00003930" w:rsidRPr="005B6411">
        <w:rPr>
          <w:rFonts w:ascii="Times New Roman" w:eastAsia="Times New Roman" w:hAnsi="Times New Roman" w:cs="Times New Roman"/>
          <w:sz w:val="24"/>
          <w:szCs w:val="24"/>
          <w:lang w:eastAsia="cs-CZ"/>
        </w:rPr>
        <w:t xml:space="preserve">a výsledky </w:t>
      </w:r>
      <w:r w:rsidRPr="005B6411">
        <w:rPr>
          <w:rFonts w:ascii="Times New Roman" w:eastAsia="Times New Roman" w:hAnsi="Times New Roman" w:cs="Times New Roman"/>
          <w:sz w:val="24"/>
          <w:szCs w:val="24"/>
          <w:lang w:eastAsia="cs-CZ"/>
        </w:rPr>
        <w:t>Dílčího projektu a Projektu a závazky, které má Hlavní příjemce vůči poskytovateli dle poskytovatelské smlouvy.</w:t>
      </w:r>
    </w:p>
    <w:p w14:paraId="00301AE3" w14:textId="77777777" w:rsidR="00E9090D" w:rsidRPr="005B6411" w:rsidRDefault="00E9090D" w:rsidP="00E9090D">
      <w:pPr>
        <w:spacing w:after="0" w:line="240" w:lineRule="auto"/>
        <w:ind w:left="720"/>
        <w:contextualSpacing/>
        <w:rPr>
          <w:rFonts w:ascii="Times New Roman" w:eastAsia="Times New Roman" w:hAnsi="Times New Roman" w:cs="Times New Roman"/>
          <w:sz w:val="24"/>
          <w:szCs w:val="24"/>
          <w:lang w:eastAsia="cs-CZ"/>
        </w:rPr>
      </w:pPr>
    </w:p>
    <w:p w14:paraId="1E3A5835" w14:textId="339C5379" w:rsidR="00E9090D" w:rsidRPr="005B6411"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 xml:space="preserve">Je-li ve smlouvě užit pojem </w:t>
      </w:r>
      <w:r w:rsidR="00003930" w:rsidRPr="005B6411">
        <w:rPr>
          <w:rFonts w:ascii="Times New Roman" w:eastAsia="Times New Roman" w:hAnsi="Times New Roman" w:cs="Times New Roman"/>
          <w:sz w:val="24"/>
          <w:szCs w:val="24"/>
          <w:lang w:eastAsia="cs-CZ"/>
        </w:rPr>
        <w:t>Ú</w:t>
      </w:r>
      <w:r w:rsidRPr="005B6411">
        <w:rPr>
          <w:rFonts w:ascii="Times New Roman" w:eastAsia="Times New Roman" w:hAnsi="Times New Roman" w:cs="Times New Roman"/>
          <w:sz w:val="24"/>
          <w:szCs w:val="24"/>
          <w:lang w:eastAsia="cs-CZ"/>
        </w:rPr>
        <w:t xml:space="preserve">častník Dílčího projektu, vztahují se tato ustanovení na všechny </w:t>
      </w:r>
      <w:r w:rsidR="00003930" w:rsidRPr="005B6411">
        <w:rPr>
          <w:rFonts w:ascii="Times New Roman" w:eastAsia="Times New Roman" w:hAnsi="Times New Roman" w:cs="Times New Roman"/>
          <w:sz w:val="24"/>
          <w:szCs w:val="24"/>
          <w:lang w:eastAsia="cs-CZ"/>
        </w:rPr>
        <w:t>Ú</w:t>
      </w:r>
      <w:r w:rsidRPr="005B6411">
        <w:rPr>
          <w:rFonts w:ascii="Times New Roman" w:eastAsia="Times New Roman" w:hAnsi="Times New Roman" w:cs="Times New Roman"/>
          <w:sz w:val="24"/>
          <w:szCs w:val="24"/>
          <w:lang w:eastAsia="cs-CZ"/>
        </w:rPr>
        <w:t xml:space="preserve">častníky Dílčího projektu, byť je užíván pojem v jednotném čísle, je-li v postavení </w:t>
      </w:r>
      <w:r w:rsidR="00003930" w:rsidRPr="005B6411">
        <w:rPr>
          <w:rFonts w:ascii="Times New Roman" w:eastAsia="Times New Roman" w:hAnsi="Times New Roman" w:cs="Times New Roman"/>
          <w:sz w:val="24"/>
          <w:szCs w:val="24"/>
          <w:lang w:eastAsia="cs-CZ"/>
        </w:rPr>
        <w:t>Ú</w:t>
      </w:r>
      <w:r w:rsidRPr="005B6411">
        <w:rPr>
          <w:rFonts w:ascii="Times New Roman" w:eastAsia="Times New Roman" w:hAnsi="Times New Roman" w:cs="Times New Roman"/>
          <w:sz w:val="24"/>
          <w:szCs w:val="24"/>
          <w:lang w:eastAsia="cs-CZ"/>
        </w:rPr>
        <w:t>častníka Dílčího projektu více subjektů.</w:t>
      </w:r>
    </w:p>
    <w:p w14:paraId="0F3B0534" w14:textId="77777777" w:rsidR="00670592" w:rsidRPr="005B6411" w:rsidRDefault="00670592" w:rsidP="00670592">
      <w:pPr>
        <w:autoSpaceDE w:val="0"/>
        <w:autoSpaceDN w:val="0"/>
        <w:spacing w:after="0" w:line="240" w:lineRule="auto"/>
        <w:ind w:left="709"/>
        <w:jc w:val="both"/>
        <w:rPr>
          <w:rFonts w:ascii="Times New Roman" w:eastAsia="Times New Roman" w:hAnsi="Times New Roman" w:cs="Times New Roman"/>
          <w:sz w:val="24"/>
          <w:szCs w:val="24"/>
          <w:lang w:eastAsia="cs-CZ"/>
        </w:rPr>
      </w:pPr>
    </w:p>
    <w:p w14:paraId="24BB76F3" w14:textId="7073B077" w:rsidR="00277548" w:rsidRPr="005B6411" w:rsidRDefault="00277548" w:rsidP="00277548">
      <w:pPr>
        <w:numPr>
          <w:ilvl w:val="1"/>
          <w:numId w:val="13"/>
        </w:numPr>
        <w:autoSpaceDE w:val="0"/>
        <w:autoSpaceDN w:val="0"/>
        <w:spacing w:after="0" w:line="240" w:lineRule="auto"/>
        <w:ind w:left="709" w:hanging="709"/>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 xml:space="preserve">V případě, že Hlavní příjemce je současně Účastníkem Dílčího projektu, vztahují se na něj, dle povahy dané věci, jak práva a povinnosti vyplývající z této smlouvy pro Hlavního příjemce, tak pro Účastníka Dílčího projektu.  </w:t>
      </w:r>
    </w:p>
    <w:p w14:paraId="3F56AF9D" w14:textId="77777777" w:rsidR="00E9090D" w:rsidRDefault="00E9090D" w:rsidP="00E9090D">
      <w:pPr>
        <w:autoSpaceDE w:val="0"/>
        <w:autoSpaceDN w:val="0"/>
        <w:spacing w:after="0" w:line="240" w:lineRule="auto"/>
        <w:ind w:left="709"/>
        <w:jc w:val="both"/>
        <w:rPr>
          <w:rFonts w:ascii="Times New Roman" w:eastAsia="Times New Roman" w:hAnsi="Times New Roman" w:cs="Times New Roman"/>
          <w:sz w:val="24"/>
          <w:szCs w:val="24"/>
          <w:lang w:eastAsia="cs-CZ"/>
        </w:rPr>
      </w:pPr>
    </w:p>
    <w:p w14:paraId="381DC17C" w14:textId="77777777" w:rsidR="00D07959" w:rsidRPr="005B6411" w:rsidRDefault="00D07959" w:rsidP="00E9090D">
      <w:pPr>
        <w:autoSpaceDE w:val="0"/>
        <w:autoSpaceDN w:val="0"/>
        <w:spacing w:after="0" w:line="240" w:lineRule="auto"/>
        <w:ind w:left="709"/>
        <w:jc w:val="both"/>
        <w:rPr>
          <w:rFonts w:ascii="Times New Roman" w:eastAsia="Times New Roman" w:hAnsi="Times New Roman" w:cs="Times New Roman"/>
          <w:sz w:val="24"/>
          <w:szCs w:val="24"/>
          <w:lang w:eastAsia="cs-CZ"/>
        </w:rPr>
      </w:pPr>
    </w:p>
    <w:p w14:paraId="50AEA870" w14:textId="77777777" w:rsidR="00E9090D" w:rsidRPr="005B6411" w:rsidRDefault="00E9090D" w:rsidP="00E9090D">
      <w:pPr>
        <w:autoSpaceDE w:val="0"/>
        <w:autoSpaceDN w:val="0"/>
        <w:spacing w:after="0" w:line="240" w:lineRule="auto"/>
        <w:jc w:val="center"/>
        <w:rPr>
          <w:rFonts w:ascii="Times New Roman" w:eastAsia="Times New Roman" w:hAnsi="Times New Roman" w:cs="Times New Roman"/>
          <w:b/>
          <w:bCs/>
          <w:sz w:val="24"/>
          <w:szCs w:val="24"/>
          <w:lang w:eastAsia="cs-CZ"/>
        </w:rPr>
      </w:pPr>
      <w:r w:rsidRPr="005B6411">
        <w:rPr>
          <w:rFonts w:ascii="Times New Roman" w:eastAsia="Times New Roman" w:hAnsi="Times New Roman" w:cs="Times New Roman"/>
          <w:b/>
          <w:bCs/>
          <w:sz w:val="24"/>
          <w:szCs w:val="24"/>
          <w:lang w:eastAsia="cs-CZ"/>
        </w:rPr>
        <w:t>III.</w:t>
      </w:r>
    </w:p>
    <w:p w14:paraId="5780BDA2" w14:textId="77777777" w:rsidR="00E9090D" w:rsidRPr="005B6411" w:rsidRDefault="00E9090D" w:rsidP="00E9090D">
      <w:pPr>
        <w:autoSpaceDE w:val="0"/>
        <w:autoSpaceDN w:val="0"/>
        <w:spacing w:after="0" w:line="240" w:lineRule="auto"/>
        <w:jc w:val="center"/>
        <w:rPr>
          <w:rFonts w:ascii="Times New Roman" w:eastAsia="Times New Roman" w:hAnsi="Times New Roman" w:cs="Times New Roman"/>
          <w:sz w:val="24"/>
          <w:szCs w:val="24"/>
          <w:lang w:eastAsia="cs-CZ"/>
        </w:rPr>
      </w:pPr>
      <w:r w:rsidRPr="005B6411">
        <w:rPr>
          <w:rFonts w:ascii="Times New Roman" w:eastAsia="Times New Roman" w:hAnsi="Times New Roman" w:cs="Times New Roman"/>
          <w:b/>
          <w:bCs/>
          <w:sz w:val="24"/>
          <w:szCs w:val="24"/>
          <w:lang w:eastAsia="cs-CZ"/>
        </w:rPr>
        <w:t>Pravidla Dílčího projektu</w:t>
      </w:r>
    </w:p>
    <w:p w14:paraId="00F7CDBE" w14:textId="77777777" w:rsidR="00E9090D" w:rsidRPr="005B6411" w:rsidRDefault="00E9090D" w:rsidP="00E9090D">
      <w:pPr>
        <w:autoSpaceDE w:val="0"/>
        <w:autoSpaceDN w:val="0"/>
        <w:spacing w:after="0" w:line="240" w:lineRule="auto"/>
        <w:ind w:left="709"/>
        <w:jc w:val="both"/>
        <w:rPr>
          <w:rFonts w:ascii="Times New Roman" w:eastAsia="Times New Roman" w:hAnsi="Times New Roman" w:cs="Times New Roman"/>
          <w:sz w:val="24"/>
          <w:szCs w:val="24"/>
          <w:lang w:eastAsia="cs-CZ"/>
        </w:rPr>
      </w:pPr>
    </w:p>
    <w:p w14:paraId="3D9C95FD" w14:textId="77777777" w:rsidR="00E9090D" w:rsidRPr="005B6411" w:rsidRDefault="00E9090D" w:rsidP="00F476FA">
      <w:pPr>
        <w:numPr>
          <w:ilvl w:val="0"/>
          <w:numId w:val="13"/>
        </w:numPr>
        <w:autoSpaceDE w:val="0"/>
        <w:autoSpaceDN w:val="0"/>
        <w:spacing w:after="0" w:line="240" w:lineRule="auto"/>
        <w:jc w:val="both"/>
        <w:rPr>
          <w:rFonts w:ascii="Times New Roman" w:eastAsia="Times New Roman" w:hAnsi="Times New Roman" w:cs="Times New Roman"/>
          <w:vanish/>
          <w:sz w:val="24"/>
          <w:szCs w:val="24"/>
          <w:lang w:eastAsia="cs-CZ"/>
        </w:rPr>
      </w:pPr>
    </w:p>
    <w:p w14:paraId="3B32EBF2" w14:textId="77777777" w:rsidR="00E9090D" w:rsidRPr="005B6411"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Smluvní strany jsou při realizaci Dílčího projektu povinny dodržovat pravidla poskytnutí podpory a povinnosti stanovené následujícími dokumenty a právními předpisy:</w:t>
      </w:r>
    </w:p>
    <w:p w14:paraId="2B926A79" w14:textId="0AF61B0C" w:rsidR="00E9090D" w:rsidRPr="005B6411"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 xml:space="preserve">Smlouva o poskytnutí podpory č. 2022TN02000033 uzavřená dne </w:t>
      </w:r>
      <w:r w:rsidR="00CD0224" w:rsidRPr="005B6411">
        <w:rPr>
          <w:rFonts w:ascii="Times New Roman" w:eastAsia="Times New Roman" w:hAnsi="Times New Roman" w:cs="Times New Roman"/>
          <w:sz w:val="24"/>
          <w:szCs w:val="24"/>
          <w:lang w:eastAsia="cs-CZ"/>
        </w:rPr>
        <w:t>31. 1. 2023</w:t>
      </w:r>
      <w:r w:rsidRPr="005B6411">
        <w:rPr>
          <w:rFonts w:ascii="Times New Roman" w:eastAsia="Times New Roman" w:hAnsi="Times New Roman" w:cs="Times New Roman"/>
          <w:sz w:val="24"/>
          <w:szCs w:val="24"/>
          <w:lang w:eastAsia="cs-CZ"/>
        </w:rPr>
        <w:t xml:space="preserve"> mezi Hlavním příjemcem a Českou republikou – Technologickou agenturou České republiky (dále jen „</w:t>
      </w:r>
      <w:r w:rsidRPr="005B6411">
        <w:rPr>
          <w:rFonts w:ascii="Times New Roman" w:eastAsia="Times New Roman" w:hAnsi="Times New Roman" w:cs="Times New Roman"/>
          <w:b/>
          <w:bCs/>
          <w:sz w:val="24"/>
          <w:szCs w:val="24"/>
          <w:lang w:eastAsia="cs-CZ"/>
        </w:rPr>
        <w:t>poskytovatelská smlouva</w:t>
      </w:r>
      <w:r w:rsidRPr="005B6411">
        <w:rPr>
          <w:rFonts w:ascii="Times New Roman" w:eastAsia="Times New Roman" w:hAnsi="Times New Roman" w:cs="Times New Roman"/>
          <w:sz w:val="24"/>
          <w:szCs w:val="24"/>
          <w:lang w:eastAsia="cs-CZ"/>
        </w:rPr>
        <w:t>“)</w:t>
      </w:r>
      <w:r w:rsidR="005447CD" w:rsidRPr="005B6411">
        <w:rPr>
          <w:rFonts w:ascii="Times New Roman" w:eastAsia="Times New Roman" w:hAnsi="Times New Roman" w:cs="Times New Roman"/>
          <w:sz w:val="24"/>
          <w:szCs w:val="24"/>
          <w:lang w:eastAsia="cs-CZ"/>
        </w:rPr>
        <w:t xml:space="preserve"> ve znění jejích pozdějších dodatků</w:t>
      </w:r>
      <w:r w:rsidRPr="005B6411">
        <w:rPr>
          <w:rFonts w:ascii="Times New Roman" w:eastAsia="Times New Roman" w:hAnsi="Times New Roman" w:cs="Times New Roman"/>
          <w:sz w:val="24"/>
          <w:szCs w:val="24"/>
          <w:lang w:eastAsia="cs-CZ"/>
        </w:rPr>
        <w:t>;</w:t>
      </w:r>
    </w:p>
    <w:p w14:paraId="2B0B6958" w14:textId="77777777" w:rsidR="00E9090D" w:rsidRPr="007A2BBF"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 xml:space="preserve">Všeobecné podmínky (verze 7), které jsou zveřejněné na internetové adrese poskytovatele </w:t>
      </w:r>
      <w:hyperlink r:id="rId11" w:history="1">
        <w:r w:rsidRPr="007A2BBF">
          <w:rPr>
            <w:rFonts w:ascii="Times New Roman" w:eastAsia="Times New Roman" w:hAnsi="Times New Roman" w:cs="Times New Roman"/>
            <w:color w:val="0000FF"/>
            <w:sz w:val="24"/>
            <w:szCs w:val="24"/>
            <w:u w:val="single"/>
            <w:lang w:eastAsia="cs-CZ"/>
          </w:rPr>
          <w:t>http://tacr.cz</w:t>
        </w:r>
      </w:hyperlink>
      <w:r w:rsidRPr="007A2BBF">
        <w:rPr>
          <w:rFonts w:ascii="Times New Roman" w:eastAsia="Times New Roman" w:hAnsi="Times New Roman" w:cs="Times New Roman"/>
          <w:sz w:val="24"/>
          <w:szCs w:val="24"/>
          <w:lang w:eastAsia="cs-CZ"/>
        </w:rPr>
        <w:t>;</w:t>
      </w:r>
    </w:p>
    <w:p w14:paraId="6FD51016" w14:textId="5F315AD9" w:rsidR="00E9090D" w:rsidRPr="007A2BBF"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Závazné parametry Projektu, které tvoří přílohu poskytovatelské smlouvy;</w:t>
      </w:r>
    </w:p>
    <w:p w14:paraId="5BD701E5" w14:textId="3E5A66D1" w:rsidR="00E9090D" w:rsidRPr="007A2BBF"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 xml:space="preserve">Smlouva o ustavení Národního centra kompetence „Centrum pro průmyslový </w:t>
      </w:r>
      <w:proofErr w:type="gramStart"/>
      <w:r w:rsidRPr="007A2BBF">
        <w:rPr>
          <w:rFonts w:ascii="Times New Roman" w:eastAsia="Times New Roman" w:hAnsi="Times New Roman" w:cs="Times New Roman"/>
          <w:sz w:val="24"/>
          <w:szCs w:val="24"/>
          <w:lang w:eastAsia="cs-CZ"/>
        </w:rPr>
        <w:t>3D</w:t>
      </w:r>
      <w:proofErr w:type="gramEnd"/>
      <w:r w:rsidRPr="007A2BBF">
        <w:rPr>
          <w:rFonts w:ascii="Times New Roman" w:eastAsia="Times New Roman" w:hAnsi="Times New Roman" w:cs="Times New Roman"/>
          <w:sz w:val="24"/>
          <w:szCs w:val="24"/>
          <w:lang w:eastAsia="cs-CZ"/>
        </w:rPr>
        <w:t xml:space="preserve"> tisk“ uzavřená dne </w:t>
      </w:r>
      <w:r w:rsidR="00110082" w:rsidRPr="007A2BBF">
        <w:rPr>
          <w:rFonts w:ascii="Times New Roman" w:eastAsia="Times New Roman" w:hAnsi="Times New Roman" w:cs="Times New Roman"/>
          <w:sz w:val="24"/>
          <w:szCs w:val="24"/>
          <w:lang w:eastAsia="cs-CZ"/>
        </w:rPr>
        <w:t xml:space="preserve">30. 3. 2022 </w:t>
      </w:r>
      <w:r w:rsidRPr="007A2BBF">
        <w:rPr>
          <w:rFonts w:ascii="Times New Roman" w:eastAsia="Times New Roman" w:hAnsi="Times New Roman" w:cs="Times New Roman"/>
          <w:sz w:val="24"/>
          <w:szCs w:val="24"/>
          <w:lang w:eastAsia="cs-CZ"/>
        </w:rPr>
        <w:t>mezi Hlavním příjemcem a ostatními účastníky Projektu;</w:t>
      </w:r>
    </w:p>
    <w:p w14:paraId="6270893A" w14:textId="77777777" w:rsidR="00E9090D" w:rsidRPr="007A2BBF"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Zadávací dokumentace pro 2. veřejnou soutěž v Programu Národní centra kompetence Program na podporu aplikovaného výzkumu, experimentálního vývoje a inovací, č.j. TACR/11-57/2021;</w:t>
      </w:r>
    </w:p>
    <w:p w14:paraId="124D6A83" w14:textId="673D070B" w:rsidR="00E9090D" w:rsidRPr="007A2BBF"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 xml:space="preserve">Vnitřní předpisy poskytovatele zveřejněné na internetové adrese </w:t>
      </w:r>
      <w:hyperlink r:id="rId12" w:history="1">
        <w:r w:rsidRPr="007A2BBF">
          <w:rPr>
            <w:rFonts w:ascii="Times New Roman" w:eastAsia="Times New Roman" w:hAnsi="Times New Roman" w:cs="Times New Roman"/>
            <w:color w:val="0000FF"/>
            <w:sz w:val="24"/>
            <w:szCs w:val="24"/>
            <w:u w:val="single"/>
            <w:lang w:eastAsia="cs-CZ"/>
          </w:rPr>
          <w:t>http://tacr.cz</w:t>
        </w:r>
      </w:hyperlink>
      <w:r w:rsidR="00110082" w:rsidRPr="007A2BBF">
        <w:rPr>
          <w:rFonts w:ascii="Times New Roman" w:eastAsia="Times New Roman" w:hAnsi="Times New Roman" w:cs="Times New Roman"/>
          <w:color w:val="0000FF"/>
          <w:sz w:val="24"/>
          <w:szCs w:val="24"/>
          <w:lang w:eastAsia="cs-CZ"/>
        </w:rPr>
        <w:t xml:space="preserve"> ;</w:t>
      </w:r>
    </w:p>
    <w:p w14:paraId="35994435" w14:textId="22477BE3" w:rsidR="007A2BBF" w:rsidRDefault="00E9090D" w:rsidP="007A2BBF">
      <w:pPr>
        <w:numPr>
          <w:ilvl w:val="1"/>
          <w:numId w:val="1"/>
        </w:numPr>
        <w:autoSpaceDE w:val="0"/>
        <w:autoSpaceDN w:val="0"/>
        <w:spacing w:after="0" w:line="240" w:lineRule="auto"/>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obecně závazné právní předpisy (národní i evropské), zejm. zákon č. 130/2002 Sb., zákon o podpoře výzkumu, experimentálního vývoje a inovací z veřejných prostředků a o změně některých souvisejících zákonů, ve znění pozdějších předpisů, zákon č. 218/2000 Sb., o rozpočtových pravidlech a o změně některých souvisejících zákon, pravidla veřejné podpory</w:t>
      </w:r>
      <w:r w:rsidR="007A2BBF">
        <w:rPr>
          <w:rFonts w:ascii="Times New Roman" w:eastAsia="Times New Roman" w:hAnsi="Times New Roman" w:cs="Times New Roman"/>
          <w:sz w:val="24"/>
          <w:szCs w:val="24"/>
          <w:lang w:eastAsia="cs-CZ"/>
        </w:rPr>
        <w:t>;</w:t>
      </w:r>
      <w:r w:rsidR="007A2BBF" w:rsidRPr="007A2BBF">
        <w:rPr>
          <w:rFonts w:ascii="Times New Roman" w:eastAsia="Times New Roman" w:hAnsi="Times New Roman" w:cs="Times New Roman"/>
          <w:sz w:val="24"/>
          <w:szCs w:val="24"/>
          <w:lang w:eastAsia="cs-CZ"/>
        </w:rPr>
        <w:t xml:space="preserve"> </w:t>
      </w:r>
    </w:p>
    <w:p w14:paraId="3875D474" w14:textId="18537DF9" w:rsidR="007A2BBF" w:rsidRPr="007A2BBF" w:rsidRDefault="007A2BBF" w:rsidP="007A2BBF">
      <w:pPr>
        <w:numPr>
          <w:ilvl w:val="1"/>
          <w:numId w:val="1"/>
        </w:numPr>
        <w:autoSpaceDE w:val="0"/>
        <w:autoSpaceDN w:val="0"/>
        <w:spacing w:after="0" w:line="240" w:lineRule="auto"/>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dokument TAČR s názvem „Podpora zakládání společností z výsledků výzkumu dlouhodobých projektů“ zveřejněný na internetových stránkách Poskytovatele</w:t>
      </w:r>
      <w:r>
        <w:rPr>
          <w:rFonts w:ascii="Times New Roman" w:eastAsia="Times New Roman" w:hAnsi="Times New Roman" w:cs="Times New Roman"/>
          <w:sz w:val="24"/>
          <w:szCs w:val="24"/>
          <w:lang w:eastAsia="cs-CZ"/>
        </w:rPr>
        <w:t>, který stanoví podmínky realizace Dílčího projektu</w:t>
      </w:r>
      <w:r w:rsidRPr="007A2BBF">
        <w:rPr>
          <w:rFonts w:ascii="Times New Roman" w:eastAsia="Times New Roman" w:hAnsi="Times New Roman" w:cs="Times New Roman"/>
          <w:sz w:val="24"/>
          <w:szCs w:val="24"/>
          <w:lang w:eastAsia="cs-CZ"/>
        </w:rPr>
        <w:t>;</w:t>
      </w:r>
    </w:p>
    <w:p w14:paraId="3EFBE168" w14:textId="1B644AFF" w:rsidR="00E9090D" w:rsidRPr="007A2BBF" w:rsidRDefault="00E9090D" w:rsidP="007A2BBF">
      <w:pPr>
        <w:autoSpaceDE w:val="0"/>
        <w:autoSpaceDN w:val="0"/>
        <w:spacing w:after="0" w:line="240" w:lineRule="auto"/>
        <w:ind w:left="1440"/>
        <w:jc w:val="both"/>
        <w:rPr>
          <w:rFonts w:ascii="Times New Roman" w:eastAsia="Times New Roman" w:hAnsi="Times New Roman" w:cs="Times New Roman"/>
          <w:sz w:val="24"/>
          <w:szCs w:val="24"/>
          <w:lang w:eastAsia="cs-CZ"/>
        </w:rPr>
      </w:pPr>
    </w:p>
    <w:p w14:paraId="60032700" w14:textId="77777777" w:rsidR="00E9090D" w:rsidRPr="007A2BBF" w:rsidRDefault="00E9090D" w:rsidP="00E9090D">
      <w:pPr>
        <w:autoSpaceDE w:val="0"/>
        <w:autoSpaceDN w:val="0"/>
        <w:spacing w:after="0" w:line="240" w:lineRule="auto"/>
        <w:ind w:left="1080"/>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(společně dále jen „</w:t>
      </w:r>
      <w:r w:rsidRPr="007A2BBF">
        <w:rPr>
          <w:rFonts w:ascii="Times New Roman" w:eastAsia="Times New Roman" w:hAnsi="Times New Roman" w:cs="Times New Roman"/>
          <w:b/>
          <w:bCs/>
          <w:sz w:val="24"/>
          <w:szCs w:val="24"/>
          <w:lang w:eastAsia="cs-CZ"/>
        </w:rPr>
        <w:t>Pravidla“</w:t>
      </w:r>
      <w:r w:rsidRPr="007A2BBF">
        <w:rPr>
          <w:rFonts w:ascii="Times New Roman" w:eastAsia="Times New Roman" w:hAnsi="Times New Roman" w:cs="Times New Roman"/>
          <w:sz w:val="24"/>
          <w:szCs w:val="24"/>
          <w:lang w:eastAsia="cs-CZ"/>
        </w:rPr>
        <w:t>).</w:t>
      </w:r>
    </w:p>
    <w:p w14:paraId="73FC0B21" w14:textId="77777777" w:rsidR="00E9090D" w:rsidRPr="007A2BBF" w:rsidRDefault="00E9090D" w:rsidP="00E9090D">
      <w:pPr>
        <w:autoSpaceDE w:val="0"/>
        <w:autoSpaceDN w:val="0"/>
        <w:spacing w:after="0" w:line="240" w:lineRule="auto"/>
        <w:ind w:left="1080"/>
        <w:jc w:val="both"/>
        <w:rPr>
          <w:rFonts w:ascii="Times New Roman" w:eastAsia="Times New Roman" w:hAnsi="Times New Roman" w:cs="Times New Roman"/>
          <w:sz w:val="24"/>
          <w:szCs w:val="24"/>
          <w:lang w:eastAsia="cs-CZ"/>
        </w:rPr>
      </w:pPr>
    </w:p>
    <w:p w14:paraId="2743F2EA" w14:textId="77777777" w:rsidR="00E9090D" w:rsidRPr="007A2BBF"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lastRenderedPageBreak/>
        <w:t xml:space="preserve">Smluvní strany prohlašují a činí nesporným, že se před uzavřením této smlouvy s Pravidly seznámily a zavazují se jimi řídit, s výjimkou těch ustanovení Pravidel, z jejichž podstaty vyplývá, že se na příslušnou smluvní stranu nemohou vztahovat.  </w:t>
      </w:r>
    </w:p>
    <w:p w14:paraId="17B82FAA" w14:textId="77777777" w:rsidR="007A2BBF" w:rsidRDefault="007A2BBF" w:rsidP="00E9090D">
      <w:pPr>
        <w:autoSpaceDE w:val="0"/>
        <w:autoSpaceDN w:val="0"/>
        <w:spacing w:after="0" w:line="240" w:lineRule="auto"/>
        <w:jc w:val="center"/>
        <w:rPr>
          <w:rFonts w:ascii="Times New Roman" w:eastAsia="Times New Roman" w:hAnsi="Times New Roman" w:cs="Times New Roman"/>
          <w:b/>
          <w:bCs/>
          <w:sz w:val="24"/>
          <w:szCs w:val="24"/>
          <w:lang w:eastAsia="cs-CZ"/>
        </w:rPr>
      </w:pPr>
    </w:p>
    <w:p w14:paraId="23B38D10" w14:textId="77777777" w:rsidR="00D07959" w:rsidRDefault="00D07959" w:rsidP="00E9090D">
      <w:pPr>
        <w:autoSpaceDE w:val="0"/>
        <w:autoSpaceDN w:val="0"/>
        <w:spacing w:after="0" w:line="240" w:lineRule="auto"/>
        <w:jc w:val="center"/>
        <w:rPr>
          <w:rFonts w:ascii="Times New Roman" w:eastAsia="Times New Roman" w:hAnsi="Times New Roman" w:cs="Times New Roman"/>
          <w:b/>
          <w:bCs/>
          <w:sz w:val="24"/>
          <w:szCs w:val="24"/>
          <w:lang w:eastAsia="cs-CZ"/>
        </w:rPr>
      </w:pPr>
    </w:p>
    <w:p w14:paraId="6EBA4226" w14:textId="3F28B518" w:rsidR="00E9090D" w:rsidRPr="007A2BBF" w:rsidRDefault="00E9090D" w:rsidP="00E9090D">
      <w:pPr>
        <w:autoSpaceDE w:val="0"/>
        <w:autoSpaceDN w:val="0"/>
        <w:spacing w:after="0" w:line="240" w:lineRule="auto"/>
        <w:jc w:val="center"/>
        <w:rPr>
          <w:rFonts w:ascii="Times New Roman" w:eastAsia="Times New Roman" w:hAnsi="Times New Roman" w:cs="Times New Roman"/>
          <w:sz w:val="24"/>
          <w:szCs w:val="24"/>
          <w:lang w:eastAsia="cs-CZ"/>
        </w:rPr>
      </w:pPr>
      <w:r w:rsidRPr="007A2BBF">
        <w:rPr>
          <w:rFonts w:ascii="Times New Roman" w:eastAsia="Times New Roman" w:hAnsi="Times New Roman" w:cs="Times New Roman"/>
          <w:b/>
          <w:bCs/>
          <w:sz w:val="24"/>
          <w:szCs w:val="24"/>
          <w:lang w:eastAsia="cs-CZ"/>
        </w:rPr>
        <w:t>IV.</w:t>
      </w:r>
    </w:p>
    <w:p w14:paraId="7A88A855" w14:textId="77777777" w:rsidR="00E9090D" w:rsidRPr="007A2BBF" w:rsidRDefault="00E9090D" w:rsidP="00E9090D">
      <w:pPr>
        <w:autoSpaceDE w:val="0"/>
        <w:autoSpaceDN w:val="0"/>
        <w:spacing w:after="0" w:line="240" w:lineRule="auto"/>
        <w:jc w:val="center"/>
        <w:rPr>
          <w:rFonts w:ascii="Times New Roman" w:eastAsia="Times New Roman" w:hAnsi="Times New Roman" w:cs="Times New Roman"/>
          <w:b/>
          <w:bCs/>
          <w:sz w:val="24"/>
          <w:szCs w:val="24"/>
          <w:lang w:eastAsia="cs-CZ"/>
        </w:rPr>
      </w:pPr>
      <w:r w:rsidRPr="007A2BBF">
        <w:rPr>
          <w:rFonts w:ascii="Times New Roman" w:eastAsia="Times New Roman" w:hAnsi="Times New Roman" w:cs="Times New Roman"/>
          <w:b/>
          <w:bCs/>
          <w:sz w:val="24"/>
          <w:szCs w:val="24"/>
          <w:lang w:eastAsia="cs-CZ"/>
        </w:rPr>
        <w:t>Dílčí projekt</w:t>
      </w:r>
    </w:p>
    <w:p w14:paraId="67AEC0E2" w14:textId="77777777" w:rsidR="00E9090D" w:rsidRPr="007A2BBF" w:rsidRDefault="00E9090D" w:rsidP="00E9090D">
      <w:pPr>
        <w:autoSpaceDE w:val="0"/>
        <w:autoSpaceDN w:val="0"/>
        <w:spacing w:after="0" w:line="240" w:lineRule="auto"/>
        <w:ind w:left="709"/>
        <w:jc w:val="center"/>
        <w:rPr>
          <w:rFonts w:ascii="Times New Roman" w:eastAsia="Times New Roman" w:hAnsi="Times New Roman" w:cs="Times New Roman"/>
          <w:b/>
          <w:bCs/>
          <w:sz w:val="24"/>
          <w:szCs w:val="24"/>
          <w:lang w:eastAsia="cs-CZ"/>
        </w:rPr>
      </w:pPr>
    </w:p>
    <w:p w14:paraId="362A8F9E" w14:textId="77777777" w:rsidR="00E9090D" w:rsidRPr="007A2BBF" w:rsidRDefault="00E9090D" w:rsidP="00F476FA">
      <w:pPr>
        <w:numPr>
          <w:ilvl w:val="0"/>
          <w:numId w:val="13"/>
        </w:numPr>
        <w:autoSpaceDE w:val="0"/>
        <w:autoSpaceDN w:val="0"/>
        <w:spacing w:after="0" w:line="240" w:lineRule="auto"/>
        <w:jc w:val="both"/>
        <w:rPr>
          <w:rFonts w:ascii="Times New Roman" w:eastAsia="Times New Roman" w:hAnsi="Times New Roman" w:cs="Times New Roman"/>
          <w:vanish/>
          <w:sz w:val="24"/>
          <w:szCs w:val="24"/>
          <w:lang w:eastAsia="cs-CZ"/>
        </w:rPr>
      </w:pPr>
    </w:p>
    <w:p w14:paraId="19D4815C" w14:textId="19DE7818" w:rsidR="00E9090D" w:rsidRPr="007A2BBF" w:rsidRDefault="005447C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Účastník 1</w:t>
      </w:r>
      <w:r w:rsidR="00E9090D" w:rsidRPr="007A2BBF">
        <w:rPr>
          <w:rFonts w:ascii="Times New Roman" w:eastAsia="Times New Roman" w:hAnsi="Times New Roman" w:cs="Times New Roman"/>
          <w:sz w:val="24"/>
          <w:szCs w:val="24"/>
          <w:lang w:eastAsia="cs-CZ"/>
        </w:rPr>
        <w:t xml:space="preserve"> Dílčího projektu podal v souladu s Pravidly Radě Centra návrh Dílčího projektu:</w:t>
      </w:r>
    </w:p>
    <w:p w14:paraId="08735B8D" w14:textId="77777777" w:rsidR="00E9090D" w:rsidRPr="007A2BBF" w:rsidRDefault="00E9090D" w:rsidP="00E9090D">
      <w:pPr>
        <w:autoSpaceDE w:val="0"/>
        <w:autoSpaceDN w:val="0"/>
        <w:spacing w:after="0" w:line="240" w:lineRule="auto"/>
        <w:ind w:left="502"/>
        <w:jc w:val="both"/>
        <w:rPr>
          <w:rFonts w:ascii="Times New Roman" w:eastAsia="Times New Roman" w:hAnsi="Times New Roman" w:cs="Times New Roman"/>
          <w:sz w:val="24"/>
          <w:szCs w:val="24"/>
          <w:lang w:eastAsia="cs-CZ"/>
        </w:rPr>
      </w:pPr>
    </w:p>
    <w:p w14:paraId="4C8BDB62" w14:textId="4629E5D4" w:rsidR="00E9090D" w:rsidRPr="007A2BBF"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Název:</w:t>
      </w:r>
      <w:r w:rsidR="001A0DF4">
        <w:rPr>
          <w:rFonts w:ascii="Times New Roman" w:eastAsia="Times New Roman" w:hAnsi="Times New Roman" w:cs="Times New Roman"/>
          <w:sz w:val="24"/>
          <w:szCs w:val="24"/>
          <w:lang w:eastAsia="cs-CZ"/>
        </w:rPr>
        <w:t xml:space="preserve"> </w:t>
      </w:r>
      <w:proofErr w:type="spellStart"/>
      <w:r w:rsidR="00DB329C" w:rsidRPr="007A2BBF">
        <w:rPr>
          <w:rFonts w:ascii="Times New Roman" w:eastAsia="Times New Roman" w:hAnsi="Times New Roman" w:cs="Times New Roman"/>
          <w:b/>
          <w:sz w:val="24"/>
          <w:szCs w:val="24"/>
          <w:lang w:eastAsia="cs-CZ"/>
        </w:rPr>
        <w:t>Secured</w:t>
      </w:r>
      <w:proofErr w:type="spellEnd"/>
      <w:r w:rsidR="00DB329C" w:rsidRPr="007A2BBF">
        <w:rPr>
          <w:rFonts w:ascii="Times New Roman" w:eastAsia="Times New Roman" w:hAnsi="Times New Roman" w:cs="Times New Roman"/>
          <w:b/>
          <w:sz w:val="24"/>
          <w:szCs w:val="24"/>
          <w:lang w:eastAsia="cs-CZ"/>
        </w:rPr>
        <w:t xml:space="preserve"> </w:t>
      </w:r>
      <w:proofErr w:type="spellStart"/>
      <w:r w:rsidR="00DB329C" w:rsidRPr="007A2BBF">
        <w:rPr>
          <w:rFonts w:ascii="Times New Roman" w:eastAsia="Times New Roman" w:hAnsi="Times New Roman" w:cs="Times New Roman"/>
          <w:b/>
          <w:sz w:val="24"/>
          <w:szCs w:val="24"/>
          <w:lang w:eastAsia="cs-CZ"/>
        </w:rPr>
        <w:t>Additive</w:t>
      </w:r>
      <w:proofErr w:type="spellEnd"/>
      <w:r w:rsidR="00DB329C" w:rsidRPr="007A2BBF">
        <w:rPr>
          <w:rFonts w:ascii="Times New Roman" w:eastAsia="Times New Roman" w:hAnsi="Times New Roman" w:cs="Times New Roman"/>
          <w:b/>
          <w:sz w:val="24"/>
          <w:szCs w:val="24"/>
          <w:lang w:eastAsia="cs-CZ"/>
        </w:rPr>
        <w:t xml:space="preserve"> </w:t>
      </w:r>
      <w:proofErr w:type="spellStart"/>
      <w:r w:rsidR="00DB329C" w:rsidRPr="007A2BBF">
        <w:rPr>
          <w:rFonts w:ascii="Times New Roman" w:eastAsia="Times New Roman" w:hAnsi="Times New Roman" w:cs="Times New Roman"/>
          <w:b/>
          <w:sz w:val="24"/>
          <w:szCs w:val="24"/>
          <w:lang w:eastAsia="cs-CZ"/>
        </w:rPr>
        <w:t>Manufacturing</w:t>
      </w:r>
      <w:proofErr w:type="spellEnd"/>
      <w:r w:rsidR="00DB329C" w:rsidRPr="007A2BBF">
        <w:rPr>
          <w:rFonts w:ascii="Times New Roman" w:eastAsia="Times New Roman" w:hAnsi="Times New Roman" w:cs="Times New Roman"/>
          <w:b/>
          <w:sz w:val="24"/>
          <w:szCs w:val="24"/>
          <w:lang w:eastAsia="cs-CZ"/>
        </w:rPr>
        <w:t xml:space="preserve"> Systems</w:t>
      </w:r>
    </w:p>
    <w:p w14:paraId="2C6C0A0E" w14:textId="74663255" w:rsidR="00E9090D" w:rsidRPr="007A2BBF"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 xml:space="preserve">Číslo: </w:t>
      </w:r>
      <w:r w:rsidR="00DB329C" w:rsidRPr="007A2BBF">
        <w:rPr>
          <w:rFonts w:ascii="Times New Roman" w:eastAsia="Times New Roman" w:hAnsi="Times New Roman" w:cs="Times New Roman"/>
          <w:b/>
          <w:sz w:val="24"/>
          <w:szCs w:val="24"/>
          <w:lang w:eastAsia="cs-CZ"/>
        </w:rPr>
        <w:t>TN02000033/069</w:t>
      </w:r>
    </w:p>
    <w:p w14:paraId="47CA918E" w14:textId="5F4D5AFF" w:rsidR="00E9090D" w:rsidRPr="007A2BBF"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 xml:space="preserve">Doba řešení: </w:t>
      </w:r>
      <w:r w:rsidR="00DB329C" w:rsidRPr="007A2BBF">
        <w:rPr>
          <w:rFonts w:ascii="Times New Roman" w:eastAsia="Times New Roman" w:hAnsi="Times New Roman" w:cs="Times New Roman"/>
          <w:b/>
          <w:bCs/>
          <w:sz w:val="24"/>
          <w:szCs w:val="24"/>
          <w:lang w:eastAsia="cs-CZ"/>
        </w:rPr>
        <w:t>8</w:t>
      </w:r>
      <w:r w:rsidR="008A491C" w:rsidRPr="007A2BBF">
        <w:rPr>
          <w:rFonts w:ascii="Times New Roman" w:eastAsia="Times New Roman" w:hAnsi="Times New Roman" w:cs="Times New Roman"/>
          <w:b/>
          <w:bCs/>
          <w:sz w:val="24"/>
          <w:szCs w:val="24"/>
          <w:lang w:eastAsia="cs-CZ"/>
        </w:rPr>
        <w:t>/</w:t>
      </w:r>
      <w:proofErr w:type="gramStart"/>
      <w:r w:rsidR="00DB329C" w:rsidRPr="007A2BBF">
        <w:rPr>
          <w:rFonts w:ascii="Times New Roman" w:eastAsia="Times New Roman" w:hAnsi="Times New Roman" w:cs="Times New Roman"/>
          <w:b/>
          <w:sz w:val="24"/>
          <w:szCs w:val="24"/>
          <w:lang w:eastAsia="cs-CZ"/>
        </w:rPr>
        <w:t xml:space="preserve">2025 </w:t>
      </w:r>
      <w:r w:rsidR="008A491C" w:rsidRPr="007A2BBF">
        <w:rPr>
          <w:rFonts w:ascii="Times New Roman" w:eastAsia="Times New Roman" w:hAnsi="Times New Roman" w:cs="Times New Roman"/>
          <w:b/>
          <w:sz w:val="24"/>
          <w:szCs w:val="24"/>
          <w:lang w:eastAsia="cs-CZ"/>
        </w:rPr>
        <w:t>– 12</w:t>
      </w:r>
      <w:proofErr w:type="gramEnd"/>
      <w:r w:rsidR="008A491C" w:rsidRPr="007A2BBF">
        <w:rPr>
          <w:rFonts w:ascii="Times New Roman" w:eastAsia="Times New Roman" w:hAnsi="Times New Roman" w:cs="Times New Roman"/>
          <w:b/>
          <w:sz w:val="24"/>
          <w:szCs w:val="24"/>
          <w:lang w:eastAsia="cs-CZ"/>
        </w:rPr>
        <w:t>/</w:t>
      </w:r>
      <w:r w:rsidR="00DB329C" w:rsidRPr="007A2BBF">
        <w:rPr>
          <w:rFonts w:ascii="Times New Roman" w:eastAsia="Times New Roman" w:hAnsi="Times New Roman" w:cs="Times New Roman"/>
          <w:b/>
          <w:sz w:val="24"/>
          <w:szCs w:val="24"/>
          <w:lang w:eastAsia="cs-CZ"/>
        </w:rPr>
        <w:t>2027</w:t>
      </w:r>
    </w:p>
    <w:p w14:paraId="413EBF97" w14:textId="63F920ED" w:rsidR="00E9090D" w:rsidRPr="007A2BBF"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 xml:space="preserve">Hlavní řešitel Dílčího projektu na straně </w:t>
      </w:r>
      <w:r w:rsidR="00277548" w:rsidRPr="007A2BBF">
        <w:rPr>
          <w:rFonts w:ascii="Times New Roman" w:eastAsia="Times New Roman" w:hAnsi="Times New Roman" w:cs="Times New Roman"/>
          <w:sz w:val="24"/>
          <w:szCs w:val="24"/>
          <w:lang w:eastAsia="cs-CZ"/>
        </w:rPr>
        <w:t>Účastníka</w:t>
      </w:r>
      <w:r w:rsidR="00DB329C" w:rsidRPr="007A2BBF">
        <w:rPr>
          <w:rFonts w:ascii="Times New Roman" w:eastAsia="Times New Roman" w:hAnsi="Times New Roman" w:cs="Times New Roman"/>
          <w:sz w:val="24"/>
          <w:szCs w:val="24"/>
          <w:lang w:eastAsia="cs-CZ"/>
        </w:rPr>
        <w:t xml:space="preserve"> 1</w:t>
      </w:r>
      <w:r w:rsidR="00003930" w:rsidRPr="007A2BBF">
        <w:rPr>
          <w:rFonts w:ascii="Times New Roman" w:eastAsia="Times New Roman" w:hAnsi="Times New Roman" w:cs="Times New Roman"/>
          <w:sz w:val="24"/>
          <w:szCs w:val="24"/>
          <w:lang w:eastAsia="cs-CZ"/>
        </w:rPr>
        <w:t xml:space="preserve"> Dílčího projektu</w:t>
      </w:r>
      <w:r w:rsidRPr="007A2BBF">
        <w:rPr>
          <w:rFonts w:ascii="Times New Roman" w:eastAsia="Times New Roman" w:hAnsi="Times New Roman" w:cs="Times New Roman"/>
          <w:sz w:val="24"/>
          <w:szCs w:val="24"/>
          <w:lang w:eastAsia="cs-CZ"/>
        </w:rPr>
        <w:t xml:space="preserve">: </w:t>
      </w:r>
      <w:proofErr w:type="spellStart"/>
      <w:r w:rsidR="002B61A0" w:rsidRPr="002B61A0">
        <w:rPr>
          <w:rFonts w:ascii="Times New Roman" w:eastAsia="Times New Roman" w:hAnsi="Times New Roman" w:cs="Times New Roman"/>
          <w:b/>
          <w:bCs/>
          <w:sz w:val="24"/>
          <w:szCs w:val="24"/>
          <w:lang w:eastAsia="cs-CZ"/>
        </w:rPr>
        <w:t>xxx</w:t>
      </w:r>
      <w:proofErr w:type="spellEnd"/>
      <w:r w:rsidR="002B61A0" w:rsidRPr="002B61A0">
        <w:rPr>
          <w:rFonts w:ascii="Times New Roman" w:eastAsia="Times New Roman" w:hAnsi="Times New Roman" w:cs="Times New Roman"/>
          <w:b/>
          <w:bCs/>
          <w:sz w:val="24"/>
          <w:szCs w:val="24"/>
          <w:lang w:eastAsia="cs-CZ"/>
        </w:rPr>
        <w:t xml:space="preserve"> </w:t>
      </w:r>
      <w:proofErr w:type="spellStart"/>
      <w:r w:rsidR="002B61A0" w:rsidRPr="002B61A0">
        <w:rPr>
          <w:rFonts w:ascii="Times New Roman" w:eastAsia="Times New Roman" w:hAnsi="Times New Roman" w:cs="Times New Roman"/>
          <w:b/>
          <w:bCs/>
          <w:sz w:val="24"/>
          <w:szCs w:val="24"/>
          <w:lang w:eastAsia="cs-CZ"/>
        </w:rPr>
        <w:t>xxx</w:t>
      </w:r>
      <w:proofErr w:type="spellEnd"/>
      <w:r w:rsidR="002B61A0" w:rsidRPr="007A2BBF">
        <w:rPr>
          <w:rFonts w:ascii="Times New Roman" w:eastAsia="Times New Roman" w:hAnsi="Times New Roman" w:cs="Times New Roman"/>
          <w:sz w:val="24"/>
          <w:szCs w:val="24"/>
          <w:lang w:eastAsia="cs-CZ"/>
        </w:rPr>
        <w:t xml:space="preserve"> </w:t>
      </w:r>
      <w:r w:rsidR="00003930" w:rsidRPr="007A2BBF">
        <w:rPr>
          <w:rFonts w:ascii="Times New Roman" w:eastAsia="Times New Roman" w:hAnsi="Times New Roman" w:cs="Times New Roman"/>
          <w:sz w:val="24"/>
          <w:szCs w:val="24"/>
          <w:lang w:eastAsia="cs-CZ"/>
        </w:rPr>
        <w:t>(dále jen „</w:t>
      </w:r>
      <w:r w:rsidR="00003930" w:rsidRPr="007A2BBF">
        <w:rPr>
          <w:rFonts w:ascii="Times New Roman" w:eastAsia="Times New Roman" w:hAnsi="Times New Roman" w:cs="Times New Roman"/>
          <w:b/>
          <w:bCs/>
          <w:sz w:val="24"/>
          <w:szCs w:val="24"/>
          <w:lang w:eastAsia="cs-CZ"/>
        </w:rPr>
        <w:t>Hlavní řešitel</w:t>
      </w:r>
      <w:r w:rsidR="00003930" w:rsidRPr="007A2BBF">
        <w:rPr>
          <w:rFonts w:ascii="Times New Roman" w:eastAsia="Times New Roman" w:hAnsi="Times New Roman" w:cs="Times New Roman"/>
          <w:sz w:val="24"/>
          <w:szCs w:val="24"/>
          <w:lang w:eastAsia="cs-CZ"/>
        </w:rPr>
        <w:t>“)</w:t>
      </w:r>
    </w:p>
    <w:p w14:paraId="1F48D6E1" w14:textId="699D6758" w:rsidR="00E9090D" w:rsidRPr="007A2BBF"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 xml:space="preserve">Spoluřešitelé Dílčího projektu: </w:t>
      </w:r>
    </w:p>
    <w:p w14:paraId="350440EA" w14:textId="77777777" w:rsidR="002B61A0" w:rsidRPr="002B61A0" w:rsidRDefault="00955FC9" w:rsidP="00A20DA5">
      <w:pPr>
        <w:numPr>
          <w:ilvl w:val="2"/>
          <w:numId w:val="14"/>
        </w:numPr>
        <w:autoSpaceDE w:val="0"/>
        <w:autoSpaceDN w:val="0"/>
        <w:spacing w:after="0" w:line="240" w:lineRule="auto"/>
        <w:jc w:val="both"/>
        <w:rPr>
          <w:rFonts w:ascii="Times New Roman" w:eastAsia="Times New Roman" w:hAnsi="Times New Roman" w:cs="Times New Roman"/>
          <w:b/>
          <w:bCs/>
          <w:sz w:val="24"/>
          <w:szCs w:val="24"/>
          <w:lang w:eastAsia="cs-CZ"/>
        </w:rPr>
      </w:pPr>
      <w:r w:rsidRPr="002B61A0">
        <w:rPr>
          <w:rFonts w:ascii="Times New Roman" w:eastAsia="Times New Roman" w:hAnsi="Times New Roman" w:cs="Times New Roman"/>
          <w:sz w:val="24"/>
          <w:szCs w:val="24"/>
          <w:lang w:eastAsia="cs-CZ"/>
        </w:rPr>
        <w:t xml:space="preserve">za Účastníka Dílčího projektu 2: </w:t>
      </w:r>
      <w:proofErr w:type="spellStart"/>
      <w:r w:rsidR="002B61A0" w:rsidRPr="002B61A0">
        <w:rPr>
          <w:rFonts w:ascii="Times New Roman" w:eastAsia="Times New Roman" w:hAnsi="Times New Roman" w:cs="Times New Roman"/>
          <w:b/>
          <w:bCs/>
          <w:sz w:val="24"/>
          <w:szCs w:val="24"/>
          <w:lang w:eastAsia="cs-CZ"/>
        </w:rPr>
        <w:t>xxx</w:t>
      </w:r>
      <w:proofErr w:type="spellEnd"/>
      <w:r w:rsidR="002B61A0" w:rsidRPr="002B61A0">
        <w:rPr>
          <w:rFonts w:ascii="Times New Roman" w:eastAsia="Times New Roman" w:hAnsi="Times New Roman" w:cs="Times New Roman"/>
          <w:b/>
          <w:bCs/>
          <w:sz w:val="24"/>
          <w:szCs w:val="24"/>
          <w:lang w:eastAsia="cs-CZ"/>
        </w:rPr>
        <w:t xml:space="preserve"> </w:t>
      </w:r>
      <w:proofErr w:type="spellStart"/>
      <w:r w:rsidR="002B61A0" w:rsidRPr="002B61A0">
        <w:rPr>
          <w:rFonts w:ascii="Times New Roman" w:eastAsia="Times New Roman" w:hAnsi="Times New Roman" w:cs="Times New Roman"/>
          <w:b/>
          <w:bCs/>
          <w:sz w:val="24"/>
          <w:szCs w:val="24"/>
          <w:lang w:eastAsia="cs-CZ"/>
        </w:rPr>
        <w:t>xxx</w:t>
      </w:r>
      <w:proofErr w:type="spellEnd"/>
      <w:r w:rsidR="002B61A0" w:rsidRPr="002B61A0">
        <w:rPr>
          <w:rFonts w:ascii="Times New Roman" w:eastAsia="Times New Roman" w:hAnsi="Times New Roman" w:cs="Times New Roman"/>
          <w:sz w:val="24"/>
          <w:szCs w:val="24"/>
          <w:lang w:eastAsia="cs-CZ"/>
        </w:rPr>
        <w:t xml:space="preserve"> </w:t>
      </w:r>
    </w:p>
    <w:p w14:paraId="4868331B" w14:textId="1A5AEA5A" w:rsidR="00E9090D" w:rsidRPr="002B61A0" w:rsidRDefault="00E9090D" w:rsidP="00A20DA5">
      <w:pPr>
        <w:numPr>
          <w:ilvl w:val="2"/>
          <w:numId w:val="14"/>
        </w:numPr>
        <w:autoSpaceDE w:val="0"/>
        <w:autoSpaceDN w:val="0"/>
        <w:spacing w:after="0" w:line="240" w:lineRule="auto"/>
        <w:jc w:val="both"/>
        <w:rPr>
          <w:rFonts w:ascii="Times New Roman" w:eastAsia="Times New Roman" w:hAnsi="Times New Roman" w:cs="Times New Roman"/>
          <w:b/>
          <w:bCs/>
          <w:sz w:val="24"/>
          <w:szCs w:val="24"/>
          <w:lang w:eastAsia="cs-CZ"/>
        </w:rPr>
      </w:pPr>
      <w:r w:rsidRPr="002B61A0">
        <w:rPr>
          <w:rFonts w:ascii="Times New Roman" w:eastAsia="Times New Roman" w:hAnsi="Times New Roman" w:cs="Times New Roman"/>
          <w:sz w:val="24"/>
          <w:szCs w:val="24"/>
          <w:lang w:eastAsia="cs-CZ"/>
        </w:rPr>
        <w:t xml:space="preserve">za </w:t>
      </w:r>
      <w:r w:rsidR="00003930" w:rsidRPr="002B61A0">
        <w:rPr>
          <w:rFonts w:ascii="Times New Roman" w:eastAsia="Times New Roman" w:hAnsi="Times New Roman" w:cs="Times New Roman"/>
          <w:sz w:val="24"/>
          <w:szCs w:val="24"/>
          <w:lang w:eastAsia="cs-CZ"/>
        </w:rPr>
        <w:t>Ú</w:t>
      </w:r>
      <w:r w:rsidR="00C70262" w:rsidRPr="002B61A0">
        <w:rPr>
          <w:rFonts w:ascii="Times New Roman" w:eastAsia="Times New Roman" w:hAnsi="Times New Roman" w:cs="Times New Roman"/>
          <w:sz w:val="24"/>
          <w:szCs w:val="24"/>
          <w:lang w:eastAsia="cs-CZ"/>
        </w:rPr>
        <w:t>častníka</w:t>
      </w:r>
      <w:r w:rsidR="00003930" w:rsidRPr="002B61A0">
        <w:rPr>
          <w:rFonts w:ascii="Times New Roman" w:eastAsia="Times New Roman" w:hAnsi="Times New Roman" w:cs="Times New Roman"/>
          <w:sz w:val="24"/>
          <w:szCs w:val="24"/>
          <w:lang w:eastAsia="cs-CZ"/>
        </w:rPr>
        <w:t xml:space="preserve"> </w:t>
      </w:r>
      <w:r w:rsidRPr="002B61A0">
        <w:rPr>
          <w:rFonts w:ascii="Times New Roman" w:eastAsia="Times New Roman" w:hAnsi="Times New Roman" w:cs="Times New Roman"/>
          <w:sz w:val="24"/>
          <w:szCs w:val="24"/>
          <w:lang w:eastAsia="cs-CZ"/>
        </w:rPr>
        <w:t>Dílčího projektu</w:t>
      </w:r>
      <w:r w:rsidR="00C70262" w:rsidRPr="002B61A0">
        <w:rPr>
          <w:rFonts w:ascii="Times New Roman" w:eastAsia="Times New Roman" w:hAnsi="Times New Roman" w:cs="Times New Roman"/>
          <w:sz w:val="24"/>
          <w:szCs w:val="24"/>
          <w:lang w:eastAsia="cs-CZ"/>
        </w:rPr>
        <w:t xml:space="preserve"> </w:t>
      </w:r>
      <w:r w:rsidR="00861CBE" w:rsidRPr="002B61A0">
        <w:rPr>
          <w:rFonts w:ascii="Times New Roman" w:eastAsia="Times New Roman" w:hAnsi="Times New Roman" w:cs="Times New Roman"/>
          <w:sz w:val="24"/>
          <w:szCs w:val="24"/>
          <w:lang w:eastAsia="cs-CZ"/>
        </w:rPr>
        <w:t>3</w:t>
      </w:r>
      <w:r w:rsidRPr="002B61A0">
        <w:rPr>
          <w:rFonts w:ascii="Times New Roman" w:eastAsia="Times New Roman" w:hAnsi="Times New Roman" w:cs="Times New Roman"/>
          <w:sz w:val="24"/>
          <w:szCs w:val="24"/>
          <w:lang w:eastAsia="cs-CZ"/>
        </w:rPr>
        <w:t xml:space="preserve">: </w:t>
      </w:r>
      <w:proofErr w:type="spellStart"/>
      <w:r w:rsidR="002B61A0" w:rsidRPr="002B61A0">
        <w:rPr>
          <w:rFonts w:ascii="Times New Roman" w:eastAsia="Times New Roman" w:hAnsi="Times New Roman" w:cs="Times New Roman"/>
          <w:b/>
          <w:bCs/>
          <w:sz w:val="24"/>
          <w:szCs w:val="24"/>
          <w:lang w:eastAsia="cs-CZ"/>
        </w:rPr>
        <w:t>xxx</w:t>
      </w:r>
      <w:proofErr w:type="spellEnd"/>
      <w:r w:rsidR="002B61A0" w:rsidRPr="002B61A0">
        <w:rPr>
          <w:rFonts w:ascii="Times New Roman" w:eastAsia="Times New Roman" w:hAnsi="Times New Roman" w:cs="Times New Roman"/>
          <w:b/>
          <w:bCs/>
          <w:sz w:val="24"/>
          <w:szCs w:val="24"/>
          <w:lang w:eastAsia="cs-CZ"/>
        </w:rPr>
        <w:t xml:space="preserve"> </w:t>
      </w:r>
      <w:proofErr w:type="spellStart"/>
      <w:r w:rsidR="002B61A0" w:rsidRPr="002B61A0">
        <w:rPr>
          <w:rFonts w:ascii="Times New Roman" w:eastAsia="Times New Roman" w:hAnsi="Times New Roman" w:cs="Times New Roman"/>
          <w:b/>
          <w:bCs/>
          <w:sz w:val="24"/>
          <w:szCs w:val="24"/>
          <w:lang w:eastAsia="cs-CZ"/>
        </w:rPr>
        <w:t>xxx</w:t>
      </w:r>
      <w:proofErr w:type="spellEnd"/>
    </w:p>
    <w:p w14:paraId="45621DA0" w14:textId="77777777" w:rsidR="00E9090D" w:rsidRPr="007A2BBF" w:rsidRDefault="00E9090D" w:rsidP="00E9090D">
      <w:pPr>
        <w:autoSpaceDE w:val="0"/>
        <w:autoSpaceDN w:val="0"/>
        <w:spacing w:after="0" w:line="240" w:lineRule="auto"/>
        <w:ind w:left="2160"/>
        <w:jc w:val="both"/>
        <w:rPr>
          <w:rFonts w:ascii="Times New Roman" w:eastAsia="Times New Roman" w:hAnsi="Times New Roman" w:cs="Times New Roman"/>
          <w:sz w:val="24"/>
          <w:szCs w:val="24"/>
          <w:lang w:eastAsia="cs-CZ"/>
        </w:rPr>
      </w:pPr>
    </w:p>
    <w:p w14:paraId="672DD6A3" w14:textId="773BB7FC" w:rsidR="00D77161" w:rsidRPr="007A2BBF" w:rsidRDefault="00D77161"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Dílčí projekt spočívá v přípravě založení a založení spin-</w:t>
      </w:r>
      <w:proofErr w:type="spellStart"/>
      <w:r w:rsidRPr="007A2BBF">
        <w:rPr>
          <w:rFonts w:ascii="Times New Roman" w:eastAsia="Times New Roman" w:hAnsi="Times New Roman" w:cs="Times New Roman"/>
          <w:sz w:val="24"/>
          <w:szCs w:val="24"/>
          <w:lang w:eastAsia="cs-CZ"/>
        </w:rPr>
        <w:t>off</w:t>
      </w:r>
      <w:proofErr w:type="spellEnd"/>
      <w:r w:rsidRPr="007A2BBF">
        <w:rPr>
          <w:rFonts w:ascii="Times New Roman" w:eastAsia="Times New Roman" w:hAnsi="Times New Roman" w:cs="Times New Roman"/>
          <w:sz w:val="24"/>
          <w:szCs w:val="24"/>
          <w:lang w:eastAsia="cs-CZ"/>
        </w:rPr>
        <w:t xml:space="preserve"> společnosti, jejímž cílem bude komercializace výsledků výzkumu vytvořených v rámci Projektu</w:t>
      </w:r>
      <w:r w:rsidR="005114CF" w:rsidRPr="007A2BBF">
        <w:rPr>
          <w:rFonts w:ascii="Times New Roman" w:eastAsia="Times New Roman" w:hAnsi="Times New Roman" w:cs="Times New Roman"/>
          <w:sz w:val="24"/>
          <w:szCs w:val="24"/>
          <w:lang w:eastAsia="cs-CZ"/>
        </w:rPr>
        <w:t xml:space="preserve"> a Dílčího projektu</w:t>
      </w:r>
      <w:r w:rsidRPr="007A2BBF">
        <w:rPr>
          <w:rFonts w:ascii="Times New Roman" w:eastAsia="Times New Roman" w:hAnsi="Times New Roman" w:cs="Times New Roman"/>
          <w:sz w:val="24"/>
          <w:szCs w:val="24"/>
          <w:lang w:eastAsia="cs-CZ"/>
        </w:rPr>
        <w:t xml:space="preserve">. </w:t>
      </w:r>
    </w:p>
    <w:p w14:paraId="69A115BF" w14:textId="77777777" w:rsidR="00D77161" w:rsidRPr="007A2BBF" w:rsidRDefault="00D77161" w:rsidP="005B6411">
      <w:pPr>
        <w:autoSpaceDE w:val="0"/>
        <w:autoSpaceDN w:val="0"/>
        <w:spacing w:after="0" w:line="240" w:lineRule="auto"/>
        <w:ind w:left="709"/>
        <w:jc w:val="both"/>
        <w:rPr>
          <w:rFonts w:ascii="Times New Roman" w:eastAsia="Times New Roman" w:hAnsi="Times New Roman" w:cs="Times New Roman"/>
          <w:sz w:val="24"/>
          <w:szCs w:val="24"/>
          <w:lang w:eastAsia="cs-CZ"/>
        </w:rPr>
      </w:pPr>
    </w:p>
    <w:p w14:paraId="60175C70" w14:textId="6951065F" w:rsidR="00E9090D" w:rsidRPr="007A2BBF"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 xml:space="preserve">Návrh Dílčího projektu schválený Radou Centra a </w:t>
      </w:r>
      <w:r w:rsidR="00DB329C" w:rsidRPr="007A2BBF">
        <w:rPr>
          <w:rFonts w:ascii="Times New Roman" w:eastAsia="Times New Roman" w:hAnsi="Times New Roman" w:cs="Times New Roman"/>
          <w:sz w:val="24"/>
          <w:szCs w:val="24"/>
          <w:lang w:eastAsia="cs-CZ"/>
        </w:rPr>
        <w:t xml:space="preserve">Poskytovatelem </w:t>
      </w:r>
      <w:r w:rsidRPr="007A2BBF">
        <w:rPr>
          <w:rFonts w:ascii="Times New Roman" w:eastAsia="Times New Roman" w:hAnsi="Times New Roman" w:cs="Times New Roman"/>
          <w:sz w:val="24"/>
          <w:szCs w:val="24"/>
          <w:lang w:eastAsia="cs-CZ"/>
        </w:rPr>
        <w:t>tvoří Závazné parametry řešení Dílčího projektu</w:t>
      </w:r>
      <w:r w:rsidR="008B1238" w:rsidRPr="007A2BBF">
        <w:rPr>
          <w:rFonts w:ascii="Times New Roman" w:eastAsia="Times New Roman" w:hAnsi="Times New Roman" w:cs="Times New Roman"/>
          <w:sz w:val="24"/>
          <w:szCs w:val="24"/>
          <w:lang w:eastAsia="cs-CZ"/>
        </w:rPr>
        <w:t xml:space="preserve">, a to včetně textové části </w:t>
      </w:r>
      <w:r w:rsidR="00A146EC">
        <w:rPr>
          <w:rFonts w:ascii="Times New Roman" w:eastAsia="Times New Roman" w:hAnsi="Times New Roman" w:cs="Times New Roman"/>
          <w:sz w:val="24"/>
          <w:szCs w:val="24"/>
          <w:lang w:eastAsia="cs-CZ"/>
        </w:rPr>
        <w:t xml:space="preserve">s popisem projektu a </w:t>
      </w:r>
      <w:r w:rsidR="008B1238" w:rsidRPr="007A2BBF">
        <w:rPr>
          <w:rFonts w:ascii="Times New Roman" w:eastAsia="Times New Roman" w:hAnsi="Times New Roman" w:cs="Times New Roman"/>
          <w:sz w:val="24"/>
          <w:szCs w:val="24"/>
          <w:lang w:eastAsia="cs-CZ"/>
        </w:rPr>
        <w:t>s názvem „DP69 – SAMS (</w:t>
      </w:r>
      <w:proofErr w:type="spellStart"/>
      <w:r w:rsidR="008B1238" w:rsidRPr="007A2BBF">
        <w:rPr>
          <w:rFonts w:ascii="Times New Roman" w:eastAsia="Times New Roman" w:hAnsi="Times New Roman" w:cs="Times New Roman"/>
          <w:sz w:val="24"/>
          <w:szCs w:val="24"/>
          <w:lang w:eastAsia="cs-CZ"/>
        </w:rPr>
        <w:t>Secured</w:t>
      </w:r>
      <w:proofErr w:type="spellEnd"/>
      <w:r w:rsidR="008B1238" w:rsidRPr="007A2BBF">
        <w:rPr>
          <w:rFonts w:ascii="Times New Roman" w:eastAsia="Times New Roman" w:hAnsi="Times New Roman" w:cs="Times New Roman"/>
          <w:sz w:val="24"/>
          <w:szCs w:val="24"/>
          <w:lang w:eastAsia="cs-CZ"/>
        </w:rPr>
        <w:t xml:space="preserve"> </w:t>
      </w:r>
      <w:proofErr w:type="spellStart"/>
      <w:r w:rsidR="008B1238" w:rsidRPr="007A2BBF">
        <w:rPr>
          <w:rFonts w:ascii="Times New Roman" w:eastAsia="Times New Roman" w:hAnsi="Times New Roman" w:cs="Times New Roman"/>
          <w:sz w:val="24"/>
          <w:szCs w:val="24"/>
          <w:lang w:eastAsia="cs-CZ"/>
        </w:rPr>
        <w:t>Additive</w:t>
      </w:r>
      <w:proofErr w:type="spellEnd"/>
      <w:r w:rsidR="008B1238" w:rsidRPr="007A2BBF">
        <w:rPr>
          <w:rFonts w:ascii="Times New Roman" w:eastAsia="Times New Roman" w:hAnsi="Times New Roman" w:cs="Times New Roman"/>
          <w:sz w:val="24"/>
          <w:szCs w:val="24"/>
          <w:lang w:eastAsia="cs-CZ"/>
        </w:rPr>
        <w:t xml:space="preserve"> </w:t>
      </w:r>
      <w:proofErr w:type="spellStart"/>
      <w:r w:rsidR="008B1238" w:rsidRPr="007A2BBF">
        <w:rPr>
          <w:rFonts w:ascii="Times New Roman" w:eastAsia="Times New Roman" w:hAnsi="Times New Roman" w:cs="Times New Roman"/>
          <w:sz w:val="24"/>
          <w:szCs w:val="24"/>
          <w:lang w:eastAsia="cs-CZ"/>
        </w:rPr>
        <w:t>Manufacturing</w:t>
      </w:r>
      <w:proofErr w:type="spellEnd"/>
      <w:r w:rsidR="008B1238" w:rsidRPr="007A2BBF">
        <w:rPr>
          <w:rFonts w:ascii="Times New Roman" w:eastAsia="Times New Roman" w:hAnsi="Times New Roman" w:cs="Times New Roman"/>
          <w:sz w:val="24"/>
          <w:szCs w:val="24"/>
          <w:lang w:eastAsia="cs-CZ"/>
        </w:rPr>
        <w:t xml:space="preserve"> Systems)</w:t>
      </w:r>
      <w:r w:rsidR="00A146EC">
        <w:rPr>
          <w:rFonts w:ascii="Times New Roman" w:eastAsia="Times New Roman" w:hAnsi="Times New Roman" w:cs="Times New Roman"/>
          <w:sz w:val="24"/>
          <w:szCs w:val="24"/>
          <w:lang w:eastAsia="cs-CZ"/>
        </w:rPr>
        <w:t>“</w:t>
      </w:r>
      <w:r w:rsidRPr="007A2BBF">
        <w:rPr>
          <w:rFonts w:ascii="Times New Roman" w:eastAsia="Times New Roman" w:hAnsi="Times New Roman" w:cs="Times New Roman"/>
          <w:sz w:val="24"/>
          <w:szCs w:val="24"/>
          <w:lang w:eastAsia="cs-CZ"/>
        </w:rPr>
        <w:t xml:space="preserve"> (dále jen „</w:t>
      </w:r>
      <w:r w:rsidRPr="007A2BBF">
        <w:rPr>
          <w:rFonts w:ascii="Times New Roman" w:eastAsia="Times New Roman" w:hAnsi="Times New Roman" w:cs="Times New Roman"/>
          <w:b/>
          <w:bCs/>
          <w:sz w:val="24"/>
          <w:szCs w:val="24"/>
          <w:lang w:eastAsia="cs-CZ"/>
        </w:rPr>
        <w:t>Závazné parametry řešení Dílčího projektu</w:t>
      </w:r>
      <w:r w:rsidRPr="007A2BBF">
        <w:rPr>
          <w:rFonts w:ascii="Times New Roman" w:eastAsia="Times New Roman" w:hAnsi="Times New Roman" w:cs="Times New Roman"/>
          <w:sz w:val="24"/>
          <w:szCs w:val="24"/>
          <w:lang w:eastAsia="cs-CZ"/>
        </w:rPr>
        <w:t>“) a je nedílnou součástí této smlouvy jako její Příloha č. 1 – Závazné parametry řešení Dílčího projektu.</w:t>
      </w:r>
    </w:p>
    <w:p w14:paraId="7B42224E" w14:textId="1F45D36C" w:rsidR="00E9090D" w:rsidRDefault="00E9090D" w:rsidP="00E9090D">
      <w:pPr>
        <w:autoSpaceDE w:val="0"/>
        <w:autoSpaceDN w:val="0"/>
        <w:spacing w:after="0" w:line="240" w:lineRule="auto"/>
        <w:jc w:val="both"/>
        <w:rPr>
          <w:rFonts w:ascii="Times New Roman" w:eastAsia="Times New Roman" w:hAnsi="Times New Roman" w:cs="Times New Roman"/>
          <w:sz w:val="24"/>
          <w:szCs w:val="24"/>
          <w:lang w:eastAsia="cs-CZ"/>
        </w:rPr>
      </w:pPr>
    </w:p>
    <w:p w14:paraId="7C505985" w14:textId="77777777" w:rsidR="00D07959" w:rsidRPr="007A2BBF" w:rsidRDefault="00D07959" w:rsidP="00E9090D">
      <w:pPr>
        <w:autoSpaceDE w:val="0"/>
        <w:autoSpaceDN w:val="0"/>
        <w:spacing w:after="0" w:line="240" w:lineRule="auto"/>
        <w:jc w:val="both"/>
        <w:rPr>
          <w:rFonts w:ascii="Times New Roman" w:eastAsia="Times New Roman" w:hAnsi="Times New Roman" w:cs="Times New Roman"/>
          <w:sz w:val="24"/>
          <w:szCs w:val="24"/>
          <w:lang w:eastAsia="cs-CZ"/>
        </w:rPr>
      </w:pPr>
    </w:p>
    <w:p w14:paraId="13C1D328" w14:textId="77777777" w:rsidR="00E9090D" w:rsidRPr="007A2BBF" w:rsidRDefault="00E9090D" w:rsidP="00E9090D">
      <w:pPr>
        <w:autoSpaceDE w:val="0"/>
        <w:autoSpaceDN w:val="0"/>
        <w:spacing w:after="0" w:line="240" w:lineRule="auto"/>
        <w:jc w:val="center"/>
        <w:rPr>
          <w:rFonts w:ascii="Times New Roman" w:eastAsia="Times New Roman" w:hAnsi="Times New Roman" w:cs="Times New Roman"/>
          <w:b/>
          <w:bCs/>
          <w:sz w:val="24"/>
          <w:szCs w:val="24"/>
          <w:lang w:eastAsia="cs-CZ"/>
        </w:rPr>
      </w:pPr>
      <w:r w:rsidRPr="007A2BBF">
        <w:rPr>
          <w:rFonts w:ascii="Times New Roman" w:eastAsia="Times New Roman" w:hAnsi="Times New Roman" w:cs="Times New Roman"/>
          <w:b/>
          <w:bCs/>
          <w:sz w:val="24"/>
          <w:szCs w:val="24"/>
          <w:lang w:eastAsia="cs-CZ"/>
        </w:rPr>
        <w:t>V.</w:t>
      </w:r>
    </w:p>
    <w:p w14:paraId="0DCE7183" w14:textId="77777777" w:rsidR="00E9090D" w:rsidRPr="007A2BBF" w:rsidRDefault="00E9090D" w:rsidP="00E9090D">
      <w:pPr>
        <w:autoSpaceDE w:val="0"/>
        <w:autoSpaceDN w:val="0"/>
        <w:spacing w:after="0" w:line="240" w:lineRule="auto"/>
        <w:jc w:val="center"/>
        <w:rPr>
          <w:rFonts w:ascii="Times New Roman" w:eastAsia="Times New Roman" w:hAnsi="Times New Roman" w:cs="Times New Roman"/>
          <w:b/>
          <w:sz w:val="24"/>
          <w:szCs w:val="24"/>
          <w:lang w:eastAsia="cs-CZ"/>
        </w:rPr>
      </w:pPr>
      <w:r w:rsidRPr="007A2BBF">
        <w:rPr>
          <w:rFonts w:ascii="Times New Roman" w:eastAsia="Times New Roman" w:hAnsi="Times New Roman" w:cs="Times New Roman"/>
          <w:b/>
          <w:sz w:val="24"/>
          <w:szCs w:val="24"/>
          <w:lang w:eastAsia="cs-CZ"/>
        </w:rPr>
        <w:t>Řízení a realizace Dílčího projektu</w:t>
      </w:r>
    </w:p>
    <w:p w14:paraId="43E5691C" w14:textId="77777777" w:rsidR="00E9090D" w:rsidRPr="007A2BBF" w:rsidRDefault="00E9090D" w:rsidP="00E9090D">
      <w:pPr>
        <w:autoSpaceDE w:val="0"/>
        <w:autoSpaceDN w:val="0"/>
        <w:spacing w:after="0" w:line="240" w:lineRule="auto"/>
        <w:jc w:val="both"/>
        <w:rPr>
          <w:rFonts w:ascii="Times New Roman" w:eastAsia="Times New Roman" w:hAnsi="Times New Roman" w:cs="Times New Roman"/>
          <w:b/>
          <w:sz w:val="24"/>
          <w:szCs w:val="24"/>
          <w:lang w:eastAsia="cs-CZ"/>
        </w:rPr>
      </w:pPr>
    </w:p>
    <w:p w14:paraId="4C6930ED" w14:textId="5C20CCDF" w:rsidR="00003930" w:rsidRPr="007A2BBF"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 xml:space="preserve">Odpovědnost za </w:t>
      </w:r>
      <w:r w:rsidR="00003930" w:rsidRPr="007A2BBF">
        <w:rPr>
          <w:rFonts w:ascii="Times New Roman" w:eastAsia="Times New Roman" w:hAnsi="Times New Roman" w:cs="Times New Roman"/>
          <w:sz w:val="24"/>
          <w:szCs w:val="24"/>
          <w:lang w:eastAsia="cs-CZ"/>
        </w:rPr>
        <w:t>řízení</w:t>
      </w:r>
      <w:r w:rsidRPr="007A2BBF">
        <w:rPr>
          <w:rFonts w:ascii="Times New Roman" w:eastAsia="Times New Roman" w:hAnsi="Times New Roman" w:cs="Times New Roman"/>
          <w:sz w:val="24"/>
          <w:szCs w:val="24"/>
          <w:lang w:eastAsia="cs-CZ"/>
        </w:rPr>
        <w:t xml:space="preserve"> Dílčího projektu ponese a celkovou koordinaci a řízení prací bude provádět </w:t>
      </w:r>
      <w:r w:rsidR="00861CBE" w:rsidRPr="007A2BBF">
        <w:rPr>
          <w:rFonts w:ascii="Times New Roman" w:eastAsia="Times New Roman" w:hAnsi="Times New Roman" w:cs="Times New Roman"/>
          <w:sz w:val="24"/>
          <w:szCs w:val="24"/>
          <w:lang w:eastAsia="cs-CZ"/>
        </w:rPr>
        <w:t xml:space="preserve">Účastník </w:t>
      </w:r>
      <w:r w:rsidR="00DB329C" w:rsidRPr="007A2BBF">
        <w:rPr>
          <w:rFonts w:ascii="Times New Roman" w:eastAsia="Times New Roman" w:hAnsi="Times New Roman" w:cs="Times New Roman"/>
          <w:sz w:val="24"/>
          <w:szCs w:val="24"/>
          <w:lang w:eastAsia="cs-CZ"/>
        </w:rPr>
        <w:t xml:space="preserve">1 </w:t>
      </w:r>
      <w:r w:rsidR="00003930" w:rsidRPr="007A2BBF">
        <w:rPr>
          <w:rFonts w:ascii="Times New Roman" w:eastAsia="Times New Roman" w:hAnsi="Times New Roman" w:cs="Times New Roman"/>
          <w:sz w:val="24"/>
          <w:szCs w:val="24"/>
          <w:lang w:eastAsia="cs-CZ"/>
        </w:rPr>
        <w:t>Dílčího projektu</w:t>
      </w:r>
      <w:r w:rsidR="00861CBE" w:rsidRPr="007A2BBF">
        <w:rPr>
          <w:rFonts w:ascii="Times New Roman" w:eastAsia="Times New Roman" w:hAnsi="Times New Roman" w:cs="Times New Roman"/>
          <w:sz w:val="24"/>
          <w:szCs w:val="24"/>
          <w:lang w:eastAsia="cs-CZ"/>
        </w:rPr>
        <w:t xml:space="preserve"> </w:t>
      </w:r>
      <w:r w:rsidR="00003930" w:rsidRPr="007A2BBF">
        <w:rPr>
          <w:rFonts w:ascii="Times New Roman" w:eastAsia="Times New Roman" w:hAnsi="Times New Roman" w:cs="Times New Roman"/>
          <w:sz w:val="24"/>
          <w:szCs w:val="24"/>
          <w:lang w:eastAsia="cs-CZ"/>
        </w:rPr>
        <w:t>prostřednictvím H</w:t>
      </w:r>
      <w:r w:rsidRPr="007A2BBF">
        <w:rPr>
          <w:rFonts w:ascii="Times New Roman" w:eastAsia="Times New Roman" w:hAnsi="Times New Roman" w:cs="Times New Roman"/>
          <w:sz w:val="24"/>
          <w:szCs w:val="24"/>
          <w:lang w:eastAsia="cs-CZ"/>
        </w:rPr>
        <w:t>lavní</w:t>
      </w:r>
      <w:r w:rsidR="00003930" w:rsidRPr="007A2BBF">
        <w:rPr>
          <w:rFonts w:ascii="Times New Roman" w:eastAsia="Times New Roman" w:hAnsi="Times New Roman" w:cs="Times New Roman"/>
          <w:sz w:val="24"/>
          <w:szCs w:val="24"/>
          <w:lang w:eastAsia="cs-CZ"/>
        </w:rPr>
        <w:t>ho</w:t>
      </w:r>
      <w:r w:rsidRPr="007A2BBF">
        <w:rPr>
          <w:rFonts w:ascii="Times New Roman" w:eastAsia="Times New Roman" w:hAnsi="Times New Roman" w:cs="Times New Roman"/>
          <w:sz w:val="24"/>
          <w:szCs w:val="24"/>
          <w:lang w:eastAsia="cs-CZ"/>
        </w:rPr>
        <w:t xml:space="preserve"> řešitel</w:t>
      </w:r>
      <w:r w:rsidR="00003930" w:rsidRPr="007A2BBF">
        <w:rPr>
          <w:rFonts w:ascii="Times New Roman" w:eastAsia="Times New Roman" w:hAnsi="Times New Roman" w:cs="Times New Roman"/>
          <w:sz w:val="24"/>
          <w:szCs w:val="24"/>
          <w:lang w:eastAsia="cs-CZ"/>
        </w:rPr>
        <w:t>e</w:t>
      </w:r>
      <w:r w:rsidRPr="007A2BBF">
        <w:rPr>
          <w:rFonts w:ascii="Times New Roman" w:eastAsia="Times New Roman" w:hAnsi="Times New Roman" w:cs="Times New Roman"/>
          <w:sz w:val="24"/>
          <w:szCs w:val="24"/>
          <w:lang w:eastAsia="cs-CZ"/>
        </w:rPr>
        <w:t>, jemuž bude podřízen řešitel</w:t>
      </w:r>
      <w:r w:rsidR="00003930" w:rsidRPr="007A2BBF">
        <w:rPr>
          <w:rFonts w:ascii="Times New Roman" w:eastAsia="Times New Roman" w:hAnsi="Times New Roman" w:cs="Times New Roman"/>
          <w:sz w:val="24"/>
          <w:szCs w:val="24"/>
          <w:lang w:eastAsia="cs-CZ"/>
        </w:rPr>
        <w:t>/řešitelé</w:t>
      </w:r>
      <w:r w:rsidRPr="007A2BBF">
        <w:rPr>
          <w:rFonts w:ascii="Times New Roman" w:eastAsia="Times New Roman" w:hAnsi="Times New Roman" w:cs="Times New Roman"/>
          <w:sz w:val="24"/>
          <w:szCs w:val="24"/>
          <w:lang w:eastAsia="cs-CZ"/>
        </w:rPr>
        <w:t xml:space="preserve"> na straně </w:t>
      </w:r>
      <w:r w:rsidR="00003930" w:rsidRPr="007A2BBF">
        <w:rPr>
          <w:rFonts w:ascii="Times New Roman" w:eastAsia="Times New Roman" w:hAnsi="Times New Roman" w:cs="Times New Roman"/>
          <w:sz w:val="24"/>
          <w:szCs w:val="24"/>
          <w:lang w:eastAsia="cs-CZ"/>
        </w:rPr>
        <w:t>ostatních</w:t>
      </w:r>
      <w:r w:rsidRPr="007A2BBF">
        <w:rPr>
          <w:rFonts w:ascii="Times New Roman" w:eastAsia="Times New Roman" w:hAnsi="Times New Roman" w:cs="Times New Roman"/>
          <w:sz w:val="24"/>
          <w:szCs w:val="24"/>
          <w:lang w:eastAsia="cs-CZ"/>
        </w:rPr>
        <w:t xml:space="preserve"> </w:t>
      </w:r>
      <w:r w:rsidR="00003930" w:rsidRPr="007A2BBF">
        <w:rPr>
          <w:rFonts w:ascii="Times New Roman" w:eastAsia="Times New Roman" w:hAnsi="Times New Roman" w:cs="Times New Roman"/>
          <w:sz w:val="24"/>
          <w:szCs w:val="24"/>
          <w:lang w:eastAsia="cs-CZ"/>
        </w:rPr>
        <w:t>Ú</w:t>
      </w:r>
      <w:r w:rsidRPr="007A2BBF">
        <w:rPr>
          <w:rFonts w:ascii="Times New Roman" w:eastAsia="Times New Roman" w:hAnsi="Times New Roman" w:cs="Times New Roman"/>
          <w:sz w:val="24"/>
          <w:szCs w:val="24"/>
          <w:lang w:eastAsia="cs-CZ"/>
        </w:rPr>
        <w:t xml:space="preserve">častníků Dílčího projektu dle čl. 4.1. této smlouvy. </w:t>
      </w:r>
    </w:p>
    <w:p w14:paraId="2F152829" w14:textId="77777777" w:rsidR="00003930" w:rsidRPr="007A2BBF" w:rsidRDefault="00003930" w:rsidP="00003930">
      <w:pPr>
        <w:autoSpaceDE w:val="0"/>
        <w:autoSpaceDN w:val="0"/>
        <w:spacing w:after="0" w:line="240" w:lineRule="auto"/>
        <w:ind w:left="720"/>
        <w:jc w:val="both"/>
        <w:rPr>
          <w:rFonts w:ascii="Times New Roman" w:eastAsia="Times New Roman" w:hAnsi="Times New Roman" w:cs="Times New Roman"/>
          <w:sz w:val="24"/>
          <w:szCs w:val="24"/>
          <w:lang w:eastAsia="cs-CZ"/>
        </w:rPr>
      </w:pPr>
    </w:p>
    <w:p w14:paraId="4E00DD31" w14:textId="372CED99" w:rsidR="00003930" w:rsidRPr="007A2BBF" w:rsidRDefault="00003930" w:rsidP="00F476FA">
      <w:pPr>
        <w:numPr>
          <w:ilvl w:val="0"/>
          <w:numId w:val="2"/>
        </w:numPr>
        <w:autoSpaceDE w:val="0"/>
        <w:autoSpaceDN w:val="0"/>
        <w:spacing w:after="0" w:line="240" w:lineRule="auto"/>
        <w:ind w:hanging="720"/>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Hlavní řešitel bude zodpovědný za finalizaci zpráv a dalších dokumentů týkajících se Dílčího projektu dle Pravidel a dle požadavků Hlavního příjemce, za sledování čerpání finanční podpory celého Dílčího projektu, dále bude odpovědný za kontrolu jednotlivých etap Dílčího projektu a jejich výstupů a bude sledovat dodržování podmínek daných Pravidly</w:t>
      </w:r>
      <w:r w:rsidR="004A7DAB" w:rsidRPr="007A2BBF">
        <w:rPr>
          <w:rFonts w:ascii="Times New Roman" w:eastAsia="Times New Roman" w:hAnsi="Times New Roman" w:cs="Times New Roman"/>
          <w:sz w:val="24"/>
          <w:szCs w:val="24"/>
          <w:lang w:eastAsia="cs-CZ"/>
        </w:rPr>
        <w:t xml:space="preserve"> dle článku 3.1. této smlouvy</w:t>
      </w:r>
      <w:r w:rsidRPr="007A2BBF">
        <w:rPr>
          <w:rFonts w:ascii="Times New Roman" w:eastAsia="Times New Roman" w:hAnsi="Times New Roman" w:cs="Times New Roman"/>
          <w:sz w:val="24"/>
          <w:szCs w:val="24"/>
          <w:lang w:eastAsia="cs-CZ"/>
        </w:rPr>
        <w:t xml:space="preserve">. Hlavní řešitel zajistí řízení Dílčího projektu tak, aby plnění jednotlivých úkolů probíhalo v souladu se Závaznými </w:t>
      </w:r>
      <w:r w:rsidRPr="007A2BBF">
        <w:rPr>
          <w:rFonts w:ascii="Times New Roman" w:eastAsia="Times New Roman" w:hAnsi="Times New Roman" w:cs="Times New Roman"/>
          <w:sz w:val="24"/>
          <w:szCs w:val="24"/>
          <w:lang w:eastAsia="cs-CZ"/>
        </w:rPr>
        <w:lastRenderedPageBreak/>
        <w:t>parametry řešení Dílčího projektu. Hlavní řešitel Dílčího projektu je odpovědný Manažerovi Centra, kterému bude předkládat veškeré zprávy a dokumenty Dílčího projektu dle Pravidel a požadavků Hlavního příjemce</w:t>
      </w:r>
      <w:r w:rsidR="00F1378F" w:rsidRPr="007A2BBF">
        <w:rPr>
          <w:rFonts w:ascii="Times New Roman" w:eastAsia="Times New Roman" w:hAnsi="Times New Roman" w:cs="Times New Roman"/>
          <w:sz w:val="24"/>
          <w:szCs w:val="24"/>
          <w:lang w:eastAsia="cs-CZ"/>
        </w:rPr>
        <w:t xml:space="preserve"> a bude ho písemně informovat o veškerých změnách či skutečnostech, které mohou mít vliv na řešení Dílčího projektu nebo na řádné plnění Pravidel Účastníky Dílčího projektu, resp. Projektu</w:t>
      </w:r>
      <w:r w:rsidRPr="007A2BBF">
        <w:rPr>
          <w:rFonts w:ascii="Times New Roman" w:eastAsia="Times New Roman" w:hAnsi="Times New Roman" w:cs="Times New Roman"/>
          <w:sz w:val="24"/>
          <w:szCs w:val="24"/>
          <w:lang w:eastAsia="cs-CZ"/>
        </w:rPr>
        <w:t>.</w:t>
      </w:r>
    </w:p>
    <w:p w14:paraId="12328F1A" w14:textId="77777777" w:rsidR="00003930" w:rsidRPr="007A2BBF" w:rsidRDefault="00003930" w:rsidP="00003930">
      <w:pPr>
        <w:pStyle w:val="Odstavecseseznamem"/>
        <w:rPr>
          <w:szCs w:val="24"/>
        </w:rPr>
      </w:pPr>
    </w:p>
    <w:p w14:paraId="540F376B" w14:textId="66BE955A" w:rsidR="008A491C" w:rsidRPr="007A2BBF" w:rsidRDefault="008A491C" w:rsidP="008A491C">
      <w:pPr>
        <w:numPr>
          <w:ilvl w:val="0"/>
          <w:numId w:val="2"/>
        </w:numPr>
        <w:autoSpaceDE w:val="0"/>
        <w:autoSpaceDN w:val="0"/>
        <w:spacing w:after="0" w:line="240" w:lineRule="auto"/>
        <w:ind w:hanging="720"/>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 xml:space="preserve">Všichni další </w:t>
      </w:r>
      <w:r w:rsidR="003974D8" w:rsidRPr="007A2BBF">
        <w:rPr>
          <w:rFonts w:ascii="Times New Roman" w:eastAsia="Times New Roman" w:hAnsi="Times New Roman" w:cs="Times New Roman"/>
          <w:sz w:val="24"/>
          <w:szCs w:val="24"/>
          <w:lang w:eastAsia="cs-CZ"/>
        </w:rPr>
        <w:t xml:space="preserve">Účastníci </w:t>
      </w:r>
      <w:r w:rsidRPr="007A2BBF">
        <w:rPr>
          <w:rFonts w:ascii="Times New Roman" w:eastAsia="Times New Roman" w:hAnsi="Times New Roman" w:cs="Times New Roman"/>
          <w:sz w:val="24"/>
          <w:szCs w:val="24"/>
          <w:lang w:eastAsia="cs-CZ"/>
        </w:rPr>
        <w:t xml:space="preserve">Dílčího projektu se zavazují poskytnout Hlavnímu řešiteli </w:t>
      </w:r>
      <w:r w:rsidR="003974D8" w:rsidRPr="007A2BBF">
        <w:rPr>
          <w:rFonts w:ascii="Times New Roman" w:eastAsia="Times New Roman" w:hAnsi="Times New Roman" w:cs="Times New Roman"/>
          <w:sz w:val="24"/>
          <w:szCs w:val="24"/>
          <w:lang w:eastAsia="cs-CZ"/>
        </w:rPr>
        <w:t xml:space="preserve">a Účastníkovi 1 Dílčího projektu </w:t>
      </w:r>
      <w:r w:rsidRPr="007A2BBF">
        <w:rPr>
          <w:rFonts w:ascii="Times New Roman" w:eastAsia="Times New Roman" w:hAnsi="Times New Roman" w:cs="Times New Roman"/>
          <w:sz w:val="24"/>
          <w:szCs w:val="24"/>
          <w:lang w:eastAsia="cs-CZ"/>
        </w:rPr>
        <w:t xml:space="preserve">veškerou nezbytnou a potřebnou spolupráci a součinnost k tomu, aby </w:t>
      </w:r>
      <w:r w:rsidR="00861CBE" w:rsidRPr="007A2BBF">
        <w:rPr>
          <w:rFonts w:ascii="Times New Roman" w:eastAsia="Times New Roman" w:hAnsi="Times New Roman" w:cs="Times New Roman"/>
          <w:sz w:val="24"/>
          <w:szCs w:val="24"/>
          <w:lang w:eastAsia="cs-CZ"/>
        </w:rPr>
        <w:t>Účastník</w:t>
      </w:r>
      <w:r w:rsidRPr="007A2BBF">
        <w:rPr>
          <w:rFonts w:ascii="Times New Roman" w:eastAsia="Times New Roman" w:hAnsi="Times New Roman" w:cs="Times New Roman"/>
          <w:sz w:val="24"/>
          <w:szCs w:val="24"/>
          <w:lang w:eastAsia="cs-CZ"/>
        </w:rPr>
        <w:t xml:space="preserve"> </w:t>
      </w:r>
      <w:r w:rsidR="003974D8" w:rsidRPr="007A2BBF">
        <w:rPr>
          <w:rFonts w:ascii="Times New Roman" w:eastAsia="Times New Roman" w:hAnsi="Times New Roman" w:cs="Times New Roman"/>
          <w:sz w:val="24"/>
          <w:szCs w:val="24"/>
          <w:lang w:eastAsia="cs-CZ"/>
        </w:rPr>
        <w:t xml:space="preserve">1 </w:t>
      </w:r>
      <w:r w:rsidRPr="007A2BBF">
        <w:rPr>
          <w:rFonts w:ascii="Times New Roman" w:eastAsia="Times New Roman" w:hAnsi="Times New Roman" w:cs="Times New Roman"/>
          <w:sz w:val="24"/>
          <w:szCs w:val="24"/>
          <w:lang w:eastAsia="cs-CZ"/>
        </w:rPr>
        <w:t>Dílčího projektu, resp. Hlavní řešitel mohl</w:t>
      </w:r>
      <w:r w:rsidR="003974D8" w:rsidRPr="007A2BBF">
        <w:rPr>
          <w:rFonts w:ascii="Times New Roman" w:eastAsia="Times New Roman" w:hAnsi="Times New Roman" w:cs="Times New Roman"/>
          <w:sz w:val="24"/>
          <w:szCs w:val="24"/>
          <w:lang w:eastAsia="cs-CZ"/>
        </w:rPr>
        <w:t>i</w:t>
      </w:r>
      <w:r w:rsidRPr="007A2BBF">
        <w:rPr>
          <w:rFonts w:ascii="Times New Roman" w:eastAsia="Times New Roman" w:hAnsi="Times New Roman" w:cs="Times New Roman"/>
          <w:sz w:val="24"/>
          <w:szCs w:val="24"/>
          <w:lang w:eastAsia="cs-CZ"/>
        </w:rPr>
        <w:t xml:space="preserve"> řádně a včas plnit úkoly a vykonávat působnost dle předchozího odstavce 5.2. smlouvy.</w:t>
      </w:r>
    </w:p>
    <w:p w14:paraId="52FE2BB1" w14:textId="753E9869" w:rsidR="00E9090D" w:rsidRPr="007A2BBF" w:rsidRDefault="00E9090D" w:rsidP="00003930">
      <w:pPr>
        <w:autoSpaceDE w:val="0"/>
        <w:autoSpaceDN w:val="0"/>
        <w:spacing w:after="0" w:line="240" w:lineRule="auto"/>
        <w:ind w:left="720"/>
        <w:jc w:val="both"/>
        <w:rPr>
          <w:rFonts w:ascii="Times New Roman" w:eastAsia="Times New Roman" w:hAnsi="Times New Roman" w:cs="Times New Roman"/>
          <w:sz w:val="24"/>
          <w:szCs w:val="24"/>
          <w:lang w:eastAsia="cs-CZ"/>
        </w:rPr>
      </w:pPr>
    </w:p>
    <w:p w14:paraId="2ABD4A6A" w14:textId="09AE59A5" w:rsidR="00E9090D" w:rsidRPr="007A2BBF"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 xml:space="preserve">Rozdělení činností a úkolů v rámci řešení Dílčího projektu jsou dány v Závazných parametrech řešení Dílčího projektu a jsou pro Účastníky Dílčího projektu závazné. Účastníci Dílčího projektu se zavazují, že budou provádět činnosti a úkoly, za něž každý z nich odpovídá, a to v termínech a v rozsahu uvedených v Závazných parametrech řešení Dílčího projektu. Účastníci Dílčího projektu se dále zavazují, že budou usilovat o to, aby bylo dosaženo účelu poskytované dílčí podpory a deklarovaných výsledků Dílčího projektu. </w:t>
      </w:r>
    </w:p>
    <w:p w14:paraId="3F6DC9AE" w14:textId="77777777" w:rsidR="00F1378F" w:rsidRPr="007A2BBF" w:rsidRDefault="00F1378F" w:rsidP="00F1378F">
      <w:pPr>
        <w:pStyle w:val="Odstavecseseznamem"/>
        <w:rPr>
          <w:szCs w:val="24"/>
        </w:rPr>
      </w:pPr>
    </w:p>
    <w:p w14:paraId="3ADC8BB1" w14:textId="71DEF0B3" w:rsidR="00E9090D" w:rsidRPr="007A2BBF"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 xml:space="preserve">Zahájení řešení Dílčího projektu je dáno termínem zahájení uvedeným v Závazných parametrech Dílčího projektu. </w:t>
      </w:r>
    </w:p>
    <w:p w14:paraId="700B8C56" w14:textId="77777777" w:rsidR="00F1378F" w:rsidRPr="007A2BBF" w:rsidRDefault="00F1378F" w:rsidP="00F1378F">
      <w:pPr>
        <w:pStyle w:val="Odstavecseseznamem"/>
        <w:rPr>
          <w:szCs w:val="24"/>
        </w:rPr>
      </w:pPr>
    </w:p>
    <w:p w14:paraId="3A6E5A95" w14:textId="2FE09BE5" w:rsidR="00F1378F" w:rsidRPr="007A2BBF"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sz w:val="24"/>
          <w:szCs w:val="24"/>
          <w:lang w:eastAsia="cs-CZ"/>
        </w:rPr>
        <w:t xml:space="preserve">Účastníci Dílčího projektu se zavazují při řešení Dílčího projektu postupovat v souladu s touto smlouvou, se Závaznými parametry Dílčího projektu a v souladu s Pravidly. </w:t>
      </w:r>
    </w:p>
    <w:p w14:paraId="3695EA62" w14:textId="77777777" w:rsidR="00F1378F" w:rsidRPr="007A2BBF" w:rsidRDefault="00F1378F" w:rsidP="00F1378F">
      <w:pPr>
        <w:pStyle w:val="Odstavecseseznamem"/>
        <w:rPr>
          <w:szCs w:val="24"/>
        </w:rPr>
      </w:pPr>
    </w:p>
    <w:p w14:paraId="0CDE96FB" w14:textId="53CCC92F" w:rsidR="00E9090D" w:rsidRPr="00D07959"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4"/>
          <w:szCs w:val="24"/>
          <w:lang w:eastAsia="cs-CZ"/>
        </w:rPr>
      </w:pPr>
      <w:r w:rsidRPr="007A2BBF">
        <w:rPr>
          <w:rFonts w:ascii="Times New Roman" w:eastAsia="Times New Roman" w:hAnsi="Times New Roman" w:cs="Times New Roman"/>
          <w:iCs/>
          <w:sz w:val="24"/>
          <w:szCs w:val="24"/>
          <w:lang w:eastAsia="cs-CZ"/>
        </w:rPr>
        <w:t>Účastníci Dílčího projektu jsou povin</w:t>
      </w:r>
      <w:r w:rsidR="00F1378F" w:rsidRPr="007A2BBF">
        <w:rPr>
          <w:rFonts w:ascii="Times New Roman" w:eastAsia="Times New Roman" w:hAnsi="Times New Roman" w:cs="Times New Roman"/>
          <w:iCs/>
          <w:sz w:val="24"/>
          <w:szCs w:val="24"/>
          <w:lang w:eastAsia="cs-CZ"/>
        </w:rPr>
        <w:t>ni</w:t>
      </w:r>
      <w:r w:rsidRPr="007A2BBF">
        <w:rPr>
          <w:rFonts w:ascii="Times New Roman" w:eastAsia="Times New Roman" w:hAnsi="Times New Roman" w:cs="Times New Roman"/>
          <w:iCs/>
          <w:sz w:val="24"/>
          <w:szCs w:val="24"/>
          <w:lang w:eastAsia="cs-CZ"/>
        </w:rPr>
        <w:t xml:space="preserve"> </w:t>
      </w:r>
      <w:r w:rsidR="00F1378F" w:rsidRPr="00D07959">
        <w:rPr>
          <w:rFonts w:ascii="Times New Roman" w:eastAsia="Times New Roman" w:hAnsi="Times New Roman" w:cs="Times New Roman"/>
          <w:iCs/>
          <w:sz w:val="24"/>
          <w:szCs w:val="24"/>
          <w:lang w:eastAsia="cs-CZ"/>
        </w:rPr>
        <w:t xml:space="preserve">bezodkladně </w:t>
      </w:r>
      <w:r w:rsidRPr="00D07959">
        <w:rPr>
          <w:rFonts w:ascii="Times New Roman" w:eastAsia="Times New Roman" w:hAnsi="Times New Roman" w:cs="Times New Roman"/>
          <w:iCs/>
          <w:sz w:val="24"/>
          <w:szCs w:val="24"/>
          <w:lang w:eastAsia="cs-CZ"/>
        </w:rPr>
        <w:t xml:space="preserve">oznamovat si vzájemně a též Hlavnímu příjemci veškeré změny týkající se jejich osob, zejména o tom, že </w:t>
      </w:r>
      <w:r w:rsidR="00F1378F" w:rsidRPr="00D07959">
        <w:rPr>
          <w:rFonts w:ascii="Times New Roman" w:eastAsia="Times New Roman" w:hAnsi="Times New Roman" w:cs="Times New Roman"/>
          <w:iCs/>
          <w:sz w:val="24"/>
          <w:szCs w:val="24"/>
          <w:lang w:eastAsia="cs-CZ"/>
        </w:rPr>
        <w:t>některý účastník</w:t>
      </w:r>
      <w:r w:rsidRPr="00D07959">
        <w:rPr>
          <w:rFonts w:ascii="Times New Roman" w:eastAsia="Times New Roman" w:hAnsi="Times New Roman" w:cs="Times New Roman"/>
          <w:iCs/>
          <w:sz w:val="24"/>
          <w:szCs w:val="24"/>
          <w:lang w:eastAsia="cs-CZ"/>
        </w:rPr>
        <w:t xml:space="preserve"> přestal splňovat podmínky kvalifikace, dále změny veškerých skutečností uvedených v Závazných parametrech řešení Dílčího projektu a jakékoliv další změny a skutečnosti, které by mohly mít vliv na řešení a cíle Dílčího projektu a/nebo Projektu nebo změnu údajů zveřejňovaných v Informačním systému výzkumu, vývoje a inovací. </w:t>
      </w:r>
      <w:r w:rsidR="00F1378F" w:rsidRPr="00D07959">
        <w:rPr>
          <w:rFonts w:ascii="Times New Roman" w:eastAsia="Times New Roman" w:hAnsi="Times New Roman" w:cs="Times New Roman"/>
          <w:iCs/>
          <w:sz w:val="24"/>
          <w:szCs w:val="24"/>
          <w:lang w:eastAsia="cs-CZ"/>
        </w:rPr>
        <w:t>Účastníci Dílčího projektu</w:t>
      </w:r>
      <w:r w:rsidRPr="00D07959">
        <w:rPr>
          <w:rFonts w:ascii="Times New Roman" w:eastAsia="Times New Roman" w:hAnsi="Times New Roman" w:cs="Times New Roman"/>
          <w:iCs/>
          <w:sz w:val="24"/>
          <w:szCs w:val="24"/>
          <w:lang w:eastAsia="cs-CZ"/>
        </w:rPr>
        <w:t xml:space="preserve"> </w:t>
      </w:r>
      <w:r w:rsidR="00F1378F" w:rsidRPr="00D07959">
        <w:rPr>
          <w:rFonts w:ascii="Times New Roman" w:eastAsia="Times New Roman" w:hAnsi="Times New Roman" w:cs="Times New Roman"/>
          <w:iCs/>
          <w:sz w:val="24"/>
          <w:szCs w:val="24"/>
          <w:lang w:eastAsia="cs-CZ"/>
        </w:rPr>
        <w:t>jsou</w:t>
      </w:r>
      <w:r w:rsidRPr="00D07959">
        <w:rPr>
          <w:rFonts w:ascii="Times New Roman" w:eastAsia="Times New Roman" w:hAnsi="Times New Roman" w:cs="Times New Roman"/>
          <w:iCs/>
          <w:sz w:val="24"/>
          <w:szCs w:val="24"/>
          <w:lang w:eastAsia="cs-CZ"/>
        </w:rPr>
        <w:t xml:space="preserve"> rovněž </w:t>
      </w:r>
      <w:r w:rsidR="00F1378F" w:rsidRPr="00D07959">
        <w:rPr>
          <w:rFonts w:ascii="Times New Roman" w:eastAsia="Times New Roman" w:hAnsi="Times New Roman" w:cs="Times New Roman"/>
          <w:iCs/>
          <w:sz w:val="24"/>
          <w:szCs w:val="24"/>
          <w:lang w:eastAsia="cs-CZ"/>
        </w:rPr>
        <w:t xml:space="preserve">povinni bezodkladně se </w:t>
      </w:r>
      <w:r w:rsidRPr="00D07959">
        <w:rPr>
          <w:rFonts w:ascii="Times New Roman" w:eastAsia="Times New Roman" w:hAnsi="Times New Roman" w:cs="Times New Roman"/>
          <w:iCs/>
          <w:sz w:val="24"/>
          <w:szCs w:val="24"/>
          <w:lang w:eastAsia="cs-CZ"/>
        </w:rPr>
        <w:t>inform</w:t>
      </w:r>
      <w:r w:rsidR="00F1378F" w:rsidRPr="00D07959">
        <w:rPr>
          <w:rFonts w:ascii="Times New Roman" w:eastAsia="Times New Roman" w:hAnsi="Times New Roman" w:cs="Times New Roman"/>
          <w:iCs/>
          <w:sz w:val="24"/>
          <w:szCs w:val="24"/>
          <w:lang w:eastAsia="cs-CZ"/>
        </w:rPr>
        <w:t xml:space="preserve">ovat </w:t>
      </w:r>
      <w:r w:rsidRPr="00D07959">
        <w:rPr>
          <w:rFonts w:ascii="Times New Roman" w:eastAsia="Times New Roman" w:hAnsi="Times New Roman" w:cs="Times New Roman"/>
          <w:iCs/>
          <w:sz w:val="24"/>
          <w:szCs w:val="24"/>
          <w:lang w:eastAsia="cs-CZ"/>
        </w:rPr>
        <w:t>navzájem a též Hlavního řešitele o jakékoliv skutečnosti, která má nebo by mohla mít vliv na dodržení povinností Hlavního řešitele stanovených v poskytovatelské smlouvě</w:t>
      </w:r>
      <w:r w:rsidR="00F1378F" w:rsidRPr="00D07959">
        <w:rPr>
          <w:rFonts w:ascii="Times New Roman" w:eastAsia="Times New Roman" w:hAnsi="Times New Roman" w:cs="Times New Roman"/>
          <w:iCs/>
          <w:sz w:val="24"/>
          <w:szCs w:val="24"/>
          <w:lang w:eastAsia="cs-CZ"/>
        </w:rPr>
        <w:t xml:space="preserve"> a Všeobecných podmínkách a dále na dodržení</w:t>
      </w:r>
      <w:r w:rsidRPr="00D07959">
        <w:rPr>
          <w:rFonts w:ascii="Times New Roman" w:eastAsia="Times New Roman" w:hAnsi="Times New Roman" w:cs="Times New Roman"/>
          <w:iCs/>
          <w:sz w:val="24"/>
          <w:szCs w:val="24"/>
          <w:lang w:eastAsia="cs-CZ"/>
        </w:rPr>
        <w:t xml:space="preserve"> povinností smluvních stran stanovených Smlouvou NCK.</w:t>
      </w:r>
      <w:r w:rsidR="00F1378F" w:rsidRPr="00D07959">
        <w:rPr>
          <w:rFonts w:ascii="Times New Roman" w:eastAsia="Times New Roman" w:hAnsi="Times New Roman" w:cs="Times New Roman"/>
          <w:iCs/>
          <w:sz w:val="24"/>
          <w:szCs w:val="24"/>
          <w:lang w:eastAsia="cs-CZ"/>
        </w:rPr>
        <w:t xml:space="preserve"> Tímto není dotčeno ustanovení </w:t>
      </w:r>
      <w:r w:rsidR="00AE1E7A" w:rsidRPr="00D07959">
        <w:rPr>
          <w:rFonts w:ascii="Times New Roman" w:eastAsia="Times New Roman" w:hAnsi="Times New Roman" w:cs="Times New Roman"/>
          <w:iCs/>
          <w:sz w:val="24"/>
          <w:szCs w:val="24"/>
          <w:lang w:eastAsia="cs-CZ"/>
        </w:rPr>
        <w:t xml:space="preserve">poslední </w:t>
      </w:r>
      <w:r w:rsidR="00F1378F" w:rsidRPr="00D07959">
        <w:rPr>
          <w:rFonts w:ascii="Times New Roman" w:eastAsia="Times New Roman" w:hAnsi="Times New Roman" w:cs="Times New Roman"/>
          <w:iCs/>
          <w:sz w:val="24"/>
          <w:szCs w:val="24"/>
          <w:lang w:eastAsia="cs-CZ"/>
        </w:rPr>
        <w:t xml:space="preserve">věty v odst. </w:t>
      </w:r>
      <w:r w:rsidR="00266769" w:rsidRPr="00D07959">
        <w:rPr>
          <w:rFonts w:ascii="Times New Roman" w:eastAsia="Times New Roman" w:hAnsi="Times New Roman" w:cs="Times New Roman"/>
          <w:iCs/>
          <w:sz w:val="24"/>
          <w:szCs w:val="24"/>
          <w:lang w:eastAsia="cs-CZ"/>
        </w:rPr>
        <w:t>5</w:t>
      </w:r>
      <w:r w:rsidR="00F1378F" w:rsidRPr="00D07959">
        <w:rPr>
          <w:rFonts w:ascii="Times New Roman" w:eastAsia="Times New Roman" w:hAnsi="Times New Roman" w:cs="Times New Roman"/>
          <w:iCs/>
          <w:sz w:val="24"/>
          <w:szCs w:val="24"/>
          <w:lang w:eastAsia="cs-CZ"/>
        </w:rPr>
        <w:t>.2. čl. V smlouvy.</w:t>
      </w:r>
    </w:p>
    <w:p w14:paraId="5252D8D9" w14:textId="32F30495" w:rsidR="00E9090D" w:rsidRDefault="00E9090D" w:rsidP="00E9090D">
      <w:pPr>
        <w:autoSpaceDE w:val="0"/>
        <w:autoSpaceDN w:val="0"/>
        <w:spacing w:after="0" w:line="240" w:lineRule="auto"/>
        <w:ind w:left="720"/>
        <w:jc w:val="both"/>
        <w:rPr>
          <w:rFonts w:ascii="Times New Roman" w:eastAsia="Times New Roman" w:hAnsi="Times New Roman" w:cs="Times New Roman"/>
          <w:iCs/>
          <w:sz w:val="24"/>
          <w:szCs w:val="24"/>
          <w:lang w:eastAsia="cs-CZ"/>
        </w:rPr>
      </w:pPr>
    </w:p>
    <w:p w14:paraId="2AFFD09E" w14:textId="77777777" w:rsidR="00D07959" w:rsidRPr="00D07959" w:rsidRDefault="00D07959" w:rsidP="00E9090D">
      <w:pPr>
        <w:autoSpaceDE w:val="0"/>
        <w:autoSpaceDN w:val="0"/>
        <w:spacing w:after="0" w:line="240" w:lineRule="auto"/>
        <w:ind w:left="720"/>
        <w:jc w:val="both"/>
        <w:rPr>
          <w:rFonts w:ascii="Times New Roman" w:eastAsia="Times New Roman" w:hAnsi="Times New Roman" w:cs="Times New Roman"/>
          <w:sz w:val="24"/>
          <w:szCs w:val="24"/>
          <w:lang w:eastAsia="cs-CZ"/>
        </w:rPr>
      </w:pPr>
    </w:p>
    <w:p w14:paraId="060F7E7A" w14:textId="63F089CE" w:rsidR="00E51D49" w:rsidRPr="00D07959" w:rsidRDefault="00E51D49" w:rsidP="00E9090D">
      <w:pPr>
        <w:autoSpaceDE w:val="0"/>
        <w:autoSpaceDN w:val="0"/>
        <w:spacing w:after="0" w:line="240" w:lineRule="auto"/>
        <w:jc w:val="center"/>
        <w:rPr>
          <w:rFonts w:ascii="Times New Roman" w:eastAsia="Times New Roman" w:hAnsi="Times New Roman" w:cs="Times New Roman"/>
          <w:b/>
          <w:sz w:val="24"/>
          <w:szCs w:val="24"/>
          <w:lang w:eastAsia="cs-CZ"/>
        </w:rPr>
      </w:pPr>
      <w:r w:rsidRPr="00D07959">
        <w:rPr>
          <w:rFonts w:ascii="Times New Roman" w:eastAsia="Times New Roman" w:hAnsi="Times New Roman" w:cs="Times New Roman"/>
          <w:b/>
          <w:sz w:val="24"/>
          <w:szCs w:val="24"/>
          <w:lang w:eastAsia="cs-CZ"/>
        </w:rPr>
        <w:t>VI.</w:t>
      </w:r>
    </w:p>
    <w:p w14:paraId="6408E0D6" w14:textId="77777777" w:rsidR="00E51D49" w:rsidRPr="00D07959" w:rsidRDefault="00E51D49" w:rsidP="00E51D4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cs-CZ"/>
        </w:rPr>
      </w:pPr>
      <w:r w:rsidRPr="00D07959">
        <w:rPr>
          <w:rFonts w:ascii="Times New Roman" w:eastAsia="Times New Roman" w:hAnsi="Times New Roman" w:cs="Times New Roman"/>
          <w:b/>
          <w:bCs/>
          <w:color w:val="000000"/>
          <w:sz w:val="24"/>
          <w:szCs w:val="24"/>
          <w:lang w:eastAsia="cs-CZ"/>
        </w:rPr>
        <w:t>Poskytování a čerpání účelové podpory</w:t>
      </w:r>
    </w:p>
    <w:p w14:paraId="43A65D7D" w14:textId="77777777" w:rsidR="00E51D49" w:rsidRPr="00D07959" w:rsidRDefault="00E51D49" w:rsidP="00E51D49">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cs-CZ"/>
        </w:rPr>
      </w:pPr>
    </w:p>
    <w:p w14:paraId="605D65E4" w14:textId="586738D5" w:rsidR="00E51D49" w:rsidRPr="00D07959" w:rsidRDefault="00E51D49"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4"/>
          <w:szCs w:val="24"/>
          <w:lang w:eastAsia="cs-CZ"/>
        </w:rPr>
      </w:pPr>
      <w:r w:rsidRPr="00D07959">
        <w:rPr>
          <w:rFonts w:ascii="Times New Roman" w:eastAsia="Times New Roman" w:hAnsi="Times New Roman" w:cs="Times New Roman"/>
          <w:color w:val="000000"/>
          <w:sz w:val="24"/>
          <w:szCs w:val="24"/>
          <w:lang w:eastAsia="cs-CZ"/>
        </w:rPr>
        <w:t xml:space="preserve">Za předpokladu, že Účastníci Dílčího projektu řádně plní své závazky vyplývající z této smlouvy, zejména předloží ve stanovených termínech příslušné zprávy a jiné dokumenty o postupu řešení Dílčího projektu, je Hlavní Příjemce povinen poskytnout Účastníkům Dílčího projektu část účelové podpory pro jednotlivé kalendářní roky </w:t>
      </w:r>
      <w:r w:rsidRPr="00D07959">
        <w:rPr>
          <w:rFonts w:ascii="Times New Roman" w:eastAsia="Times New Roman" w:hAnsi="Times New Roman" w:cs="Times New Roman"/>
          <w:color w:val="000000"/>
          <w:sz w:val="24"/>
          <w:szCs w:val="24"/>
          <w:lang w:eastAsia="cs-CZ"/>
        </w:rPr>
        <w:lastRenderedPageBreak/>
        <w:t xml:space="preserve">řešení Dílčího projektu, a to </w:t>
      </w:r>
      <w:r w:rsidR="00034197" w:rsidRPr="00D07959">
        <w:rPr>
          <w:rFonts w:ascii="Times New Roman" w:eastAsia="Times New Roman" w:hAnsi="Times New Roman" w:cs="Times New Roman"/>
          <w:color w:val="000000"/>
          <w:sz w:val="24"/>
          <w:szCs w:val="24"/>
          <w:lang w:eastAsia="cs-CZ"/>
        </w:rPr>
        <w:t>v</w:t>
      </w:r>
      <w:r w:rsidR="002E47DE" w:rsidRPr="00D07959">
        <w:rPr>
          <w:rFonts w:ascii="Times New Roman" w:eastAsia="Times New Roman" w:hAnsi="Times New Roman" w:cs="Times New Roman"/>
          <w:color w:val="000000"/>
          <w:sz w:val="24"/>
          <w:szCs w:val="24"/>
          <w:lang w:eastAsia="cs-CZ"/>
        </w:rPr>
        <w:t xml:space="preserve"> předpokládané</w:t>
      </w:r>
      <w:r w:rsidR="00034197" w:rsidRPr="00D07959">
        <w:rPr>
          <w:rFonts w:ascii="Times New Roman" w:eastAsia="Times New Roman" w:hAnsi="Times New Roman" w:cs="Times New Roman"/>
          <w:color w:val="000000"/>
          <w:sz w:val="24"/>
          <w:szCs w:val="24"/>
          <w:lang w:eastAsia="cs-CZ"/>
        </w:rPr>
        <w:t> výši uvedené v Příloze č. 2</w:t>
      </w:r>
      <w:r w:rsidR="00506A6C" w:rsidRPr="00D07959">
        <w:rPr>
          <w:rFonts w:ascii="Times New Roman" w:eastAsia="Times New Roman" w:hAnsi="Times New Roman" w:cs="Times New Roman"/>
          <w:color w:val="000000"/>
          <w:sz w:val="24"/>
          <w:szCs w:val="24"/>
          <w:lang w:eastAsia="cs-CZ"/>
        </w:rPr>
        <w:t xml:space="preserve"> – Rozpočet Dílčího projektu</w:t>
      </w:r>
      <w:r w:rsidR="00034197" w:rsidRPr="00D07959">
        <w:rPr>
          <w:rFonts w:ascii="Times New Roman" w:eastAsia="Times New Roman" w:hAnsi="Times New Roman" w:cs="Times New Roman"/>
          <w:color w:val="000000"/>
          <w:sz w:val="24"/>
          <w:szCs w:val="24"/>
          <w:lang w:eastAsia="cs-CZ"/>
        </w:rPr>
        <w:t xml:space="preserve">. Výše účelové podpory </w:t>
      </w:r>
      <w:r w:rsidR="002E47DE" w:rsidRPr="00D07959">
        <w:rPr>
          <w:rFonts w:ascii="Times New Roman" w:eastAsia="Times New Roman" w:hAnsi="Times New Roman" w:cs="Times New Roman"/>
          <w:color w:val="000000"/>
          <w:sz w:val="24"/>
          <w:szCs w:val="24"/>
          <w:lang w:eastAsia="cs-CZ"/>
        </w:rPr>
        <w:t>pro</w:t>
      </w:r>
      <w:r w:rsidR="00034197" w:rsidRPr="00D07959">
        <w:rPr>
          <w:rFonts w:ascii="Times New Roman" w:eastAsia="Times New Roman" w:hAnsi="Times New Roman" w:cs="Times New Roman"/>
          <w:color w:val="000000"/>
          <w:sz w:val="24"/>
          <w:szCs w:val="24"/>
          <w:lang w:eastAsia="cs-CZ"/>
        </w:rPr>
        <w:t> </w:t>
      </w:r>
      <w:r w:rsidR="002E47DE" w:rsidRPr="00D07959">
        <w:rPr>
          <w:rFonts w:ascii="Times New Roman" w:eastAsia="Times New Roman" w:hAnsi="Times New Roman" w:cs="Times New Roman"/>
          <w:color w:val="000000"/>
          <w:sz w:val="24"/>
          <w:szCs w:val="24"/>
          <w:lang w:eastAsia="cs-CZ"/>
        </w:rPr>
        <w:t>jednotlivé kalendářní roky řešení</w:t>
      </w:r>
      <w:r w:rsidR="00034197" w:rsidRPr="00D07959">
        <w:rPr>
          <w:rFonts w:ascii="Times New Roman" w:eastAsia="Times New Roman" w:hAnsi="Times New Roman" w:cs="Times New Roman"/>
          <w:color w:val="000000"/>
          <w:sz w:val="24"/>
          <w:szCs w:val="24"/>
          <w:lang w:eastAsia="cs-CZ"/>
        </w:rPr>
        <w:t xml:space="preserve"> Dílčího projektu uvedené pro jednotlivé účastníky Dílčího </w:t>
      </w:r>
      <w:proofErr w:type="gramStart"/>
      <w:r w:rsidR="00034197" w:rsidRPr="00D07959">
        <w:rPr>
          <w:rFonts w:ascii="Times New Roman" w:eastAsia="Times New Roman" w:hAnsi="Times New Roman" w:cs="Times New Roman"/>
          <w:color w:val="000000"/>
          <w:sz w:val="24"/>
          <w:szCs w:val="24"/>
          <w:lang w:eastAsia="cs-CZ"/>
        </w:rPr>
        <w:t xml:space="preserve">projektu </w:t>
      </w:r>
      <w:r w:rsidRPr="00D07959">
        <w:rPr>
          <w:rFonts w:ascii="Times New Roman" w:eastAsia="Times New Roman" w:hAnsi="Times New Roman" w:cs="Times New Roman"/>
          <w:color w:val="000000"/>
          <w:sz w:val="24"/>
          <w:szCs w:val="24"/>
          <w:lang w:eastAsia="cs-CZ"/>
        </w:rPr>
        <w:t xml:space="preserve"> v</w:t>
      </w:r>
      <w:proofErr w:type="gramEnd"/>
      <w:r w:rsidRPr="00D07959">
        <w:rPr>
          <w:rFonts w:ascii="Times New Roman" w:eastAsia="Times New Roman" w:hAnsi="Times New Roman" w:cs="Times New Roman"/>
          <w:color w:val="000000"/>
          <w:sz w:val="24"/>
          <w:szCs w:val="24"/>
          <w:lang w:eastAsia="cs-CZ"/>
        </w:rPr>
        <w:t xml:space="preserve"> </w:t>
      </w:r>
      <w:r w:rsidRPr="00D07959">
        <w:rPr>
          <w:rFonts w:ascii="Times New Roman" w:eastAsia="Times New Roman" w:hAnsi="Times New Roman" w:cs="Times New Roman"/>
          <w:b/>
          <w:color w:val="000000"/>
          <w:sz w:val="24"/>
          <w:szCs w:val="24"/>
          <w:lang w:eastAsia="cs-CZ"/>
        </w:rPr>
        <w:t xml:space="preserve">Příloze č. </w:t>
      </w:r>
      <w:r w:rsidR="002E47DE" w:rsidRPr="00D07959">
        <w:rPr>
          <w:rFonts w:ascii="Times New Roman" w:eastAsia="Times New Roman" w:hAnsi="Times New Roman" w:cs="Times New Roman"/>
          <w:b/>
          <w:color w:val="000000"/>
          <w:sz w:val="24"/>
          <w:szCs w:val="24"/>
          <w:lang w:eastAsia="cs-CZ"/>
        </w:rPr>
        <w:t>2</w:t>
      </w:r>
      <w:r w:rsidR="002E47DE" w:rsidRPr="00D07959">
        <w:rPr>
          <w:rFonts w:ascii="Times New Roman" w:eastAsia="Times New Roman" w:hAnsi="Times New Roman" w:cs="Times New Roman"/>
          <w:color w:val="000000"/>
          <w:sz w:val="24"/>
          <w:szCs w:val="24"/>
          <w:lang w:eastAsia="cs-CZ"/>
        </w:rPr>
        <w:t xml:space="preserve"> </w:t>
      </w:r>
      <w:r w:rsidRPr="00D07959">
        <w:rPr>
          <w:rFonts w:ascii="Times New Roman" w:eastAsia="Times New Roman" w:hAnsi="Times New Roman" w:cs="Times New Roman"/>
          <w:color w:val="000000"/>
          <w:sz w:val="24"/>
          <w:szCs w:val="24"/>
          <w:lang w:eastAsia="cs-CZ"/>
        </w:rPr>
        <w:t>této smlouvy</w:t>
      </w:r>
      <w:r w:rsidR="00034197" w:rsidRPr="00D07959">
        <w:rPr>
          <w:rFonts w:ascii="Times New Roman" w:eastAsia="Times New Roman" w:hAnsi="Times New Roman" w:cs="Times New Roman"/>
          <w:color w:val="000000"/>
          <w:sz w:val="24"/>
          <w:szCs w:val="24"/>
          <w:lang w:eastAsia="cs-CZ"/>
        </w:rPr>
        <w:t xml:space="preserve"> je předpokládaná a může být upravena dle skutečného čerpání účelové podpory daným účastníkem Dílčího projektu a to prostřednictvím žádosti o změnu rozpočtu Projektu předloženou Poskytovateli</w:t>
      </w:r>
      <w:r w:rsidRPr="00D07959">
        <w:rPr>
          <w:rFonts w:ascii="Times New Roman" w:eastAsia="Times New Roman" w:hAnsi="Times New Roman" w:cs="Times New Roman"/>
          <w:color w:val="000000"/>
          <w:sz w:val="24"/>
          <w:szCs w:val="24"/>
          <w:lang w:eastAsia="cs-CZ"/>
        </w:rPr>
        <w:t xml:space="preserve">. </w:t>
      </w:r>
      <w:r w:rsidR="002E47DE" w:rsidRPr="00D07959">
        <w:rPr>
          <w:rFonts w:ascii="Times New Roman" w:eastAsia="Times New Roman" w:hAnsi="Times New Roman" w:cs="Times New Roman"/>
          <w:color w:val="000000"/>
          <w:sz w:val="24"/>
          <w:szCs w:val="24"/>
          <w:lang w:eastAsia="cs-CZ"/>
        </w:rPr>
        <w:t>Současně platí, že celková výše účelové podpory pro jednotlivé účastníky Dílčího projektu může být na základě rozhodnutí Poskytovatele a v souladu s </w:t>
      </w:r>
      <w:r w:rsidR="0000449D" w:rsidRPr="00D07959">
        <w:rPr>
          <w:rFonts w:ascii="Times New Roman" w:eastAsia="Times New Roman" w:hAnsi="Times New Roman" w:cs="Times New Roman"/>
          <w:color w:val="000000"/>
          <w:sz w:val="24"/>
          <w:szCs w:val="24"/>
          <w:lang w:eastAsia="cs-CZ"/>
        </w:rPr>
        <w:t>Pravidly</w:t>
      </w:r>
      <w:r w:rsidR="002E47DE" w:rsidRPr="00D07959">
        <w:rPr>
          <w:rFonts w:ascii="Times New Roman" w:eastAsia="Times New Roman" w:hAnsi="Times New Roman" w:cs="Times New Roman"/>
          <w:color w:val="000000"/>
          <w:sz w:val="24"/>
          <w:szCs w:val="24"/>
          <w:lang w:eastAsia="cs-CZ"/>
        </w:rPr>
        <w:t xml:space="preserve"> snížena, avšak při zachování stanovené intenzity podpory pro daného účastníka Dílčího projektu. </w:t>
      </w:r>
    </w:p>
    <w:p w14:paraId="6DBA2704" w14:textId="77777777" w:rsidR="00E51D49" w:rsidRPr="00D07959" w:rsidRDefault="00E51D49" w:rsidP="00E51D49">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eastAsia="cs-CZ"/>
        </w:rPr>
      </w:pPr>
    </w:p>
    <w:p w14:paraId="006FE219" w14:textId="77777777" w:rsidR="002E47DE" w:rsidRPr="00D07959" w:rsidRDefault="00B019FA" w:rsidP="00E51D49">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4"/>
          <w:szCs w:val="24"/>
          <w:lang w:eastAsia="cs-CZ"/>
        </w:rPr>
      </w:pPr>
      <w:r w:rsidRPr="00D07959">
        <w:rPr>
          <w:rFonts w:ascii="Times New Roman" w:eastAsia="Times New Roman" w:hAnsi="Times New Roman" w:cs="Times New Roman"/>
          <w:color w:val="000000"/>
          <w:sz w:val="24"/>
          <w:szCs w:val="24"/>
          <w:lang w:eastAsia="cs-CZ"/>
        </w:rPr>
        <w:t>Pro poskytování a čerpání účelové podpory na Dílčí projekt platí ujednání čl. XI Finanční postavení Centra Smlouvy NCK.</w:t>
      </w:r>
    </w:p>
    <w:p w14:paraId="5F418B35" w14:textId="77777777" w:rsidR="002E47DE" w:rsidRPr="00D07959" w:rsidRDefault="002E47DE" w:rsidP="00D11470">
      <w:pPr>
        <w:pStyle w:val="Odstavecseseznamem"/>
        <w:rPr>
          <w:color w:val="000000"/>
          <w:szCs w:val="24"/>
        </w:rPr>
      </w:pPr>
    </w:p>
    <w:p w14:paraId="07C2C87A" w14:textId="0AFC3892" w:rsidR="00E51D49" w:rsidRPr="00D07959" w:rsidRDefault="00E51D49" w:rsidP="00D11470">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eastAsia="cs-CZ"/>
        </w:rPr>
      </w:pPr>
    </w:p>
    <w:p w14:paraId="63FAA797" w14:textId="46D67059" w:rsidR="00E51D49" w:rsidRPr="00D07959" w:rsidRDefault="00DF29F6"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4"/>
          <w:szCs w:val="24"/>
          <w:lang w:eastAsia="cs-CZ"/>
        </w:rPr>
      </w:pPr>
      <w:r w:rsidRPr="00D07959">
        <w:rPr>
          <w:rFonts w:ascii="Times New Roman" w:eastAsia="Times New Roman" w:hAnsi="Times New Roman" w:cs="Times New Roman"/>
          <w:color w:val="000000"/>
          <w:sz w:val="24"/>
          <w:szCs w:val="24"/>
          <w:lang w:eastAsia="cs-CZ"/>
        </w:rPr>
        <w:t>Ú</w:t>
      </w:r>
      <w:r w:rsidR="0047227D" w:rsidRPr="00D07959">
        <w:rPr>
          <w:rFonts w:ascii="Times New Roman" w:eastAsia="Times New Roman" w:hAnsi="Times New Roman" w:cs="Times New Roman"/>
          <w:color w:val="000000"/>
          <w:sz w:val="24"/>
          <w:szCs w:val="24"/>
          <w:lang w:eastAsia="cs-CZ"/>
        </w:rPr>
        <w:t xml:space="preserve">častníci Dílčího projektu jsou povinni čerpat a použít jim poskytnutou část podpory v souladu s podmínkami stanovenými Pravidly, zejm. </w:t>
      </w:r>
      <w:r w:rsidR="00E51D49" w:rsidRPr="00D07959">
        <w:rPr>
          <w:rFonts w:ascii="Times New Roman" w:eastAsia="Times New Roman" w:hAnsi="Times New Roman" w:cs="Times New Roman"/>
          <w:color w:val="000000"/>
          <w:sz w:val="24"/>
          <w:szCs w:val="24"/>
          <w:lang w:eastAsia="cs-CZ"/>
        </w:rPr>
        <w:t>jsou povinni použít jim poskytnutou část podpory výlučně k úhradě uznaných nákladů Dílčího projektu</w:t>
      </w:r>
      <w:r w:rsidR="004444F9" w:rsidRPr="00D07959">
        <w:rPr>
          <w:rFonts w:ascii="Times New Roman" w:eastAsia="Times New Roman" w:hAnsi="Times New Roman" w:cs="Times New Roman"/>
          <w:color w:val="000000"/>
          <w:sz w:val="24"/>
          <w:szCs w:val="24"/>
          <w:lang w:eastAsia="cs-CZ"/>
        </w:rPr>
        <w:t>,</w:t>
      </w:r>
      <w:r w:rsidR="00E51D49" w:rsidRPr="00D07959">
        <w:rPr>
          <w:rFonts w:ascii="Times New Roman" w:eastAsia="Times New Roman" w:hAnsi="Times New Roman" w:cs="Times New Roman"/>
          <w:color w:val="000000"/>
          <w:sz w:val="24"/>
          <w:szCs w:val="24"/>
          <w:lang w:eastAsia="cs-CZ"/>
        </w:rPr>
        <w:t xml:space="preserve"> a to v souladu s jejich časovým určením dle Závazných parametrů řešení Dílčího projektu a jsou povinn</w:t>
      </w:r>
      <w:r w:rsidRPr="00D07959">
        <w:rPr>
          <w:rFonts w:ascii="Times New Roman" w:eastAsia="Times New Roman" w:hAnsi="Times New Roman" w:cs="Times New Roman"/>
          <w:color w:val="000000"/>
          <w:sz w:val="24"/>
          <w:szCs w:val="24"/>
          <w:lang w:eastAsia="cs-CZ"/>
        </w:rPr>
        <w:t>i</w:t>
      </w:r>
      <w:r w:rsidR="00E51D49" w:rsidRPr="00D07959">
        <w:rPr>
          <w:rFonts w:ascii="Times New Roman" w:eastAsia="Times New Roman" w:hAnsi="Times New Roman" w:cs="Times New Roman"/>
          <w:color w:val="000000"/>
          <w:sz w:val="24"/>
          <w:szCs w:val="24"/>
          <w:lang w:eastAsia="cs-CZ"/>
        </w:rPr>
        <w:t xml:space="preserve"> vést o jednotlivých poskytnutých částech podpory samostatnou účetní evidenci v souladu se zákonem č. 563/1991 Sb., o účetnictví, v platném znění. </w:t>
      </w:r>
    </w:p>
    <w:p w14:paraId="21FC331C" w14:textId="77777777" w:rsidR="00E51D49" w:rsidRPr="00D07959" w:rsidRDefault="00E51D49" w:rsidP="00E51D49">
      <w:pPr>
        <w:pStyle w:val="Odstavecseseznamem"/>
        <w:rPr>
          <w:color w:val="000000"/>
          <w:szCs w:val="24"/>
        </w:rPr>
      </w:pPr>
    </w:p>
    <w:p w14:paraId="1EB865E2" w14:textId="02CEB081" w:rsidR="00E51D49" w:rsidRPr="00D07959" w:rsidRDefault="00E51D49"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4"/>
          <w:szCs w:val="24"/>
          <w:lang w:eastAsia="cs-CZ"/>
        </w:rPr>
      </w:pPr>
      <w:r w:rsidRPr="00D07959">
        <w:rPr>
          <w:rFonts w:ascii="Times New Roman" w:eastAsia="Times New Roman" w:hAnsi="Times New Roman" w:cs="Times New Roman"/>
          <w:color w:val="000000"/>
          <w:sz w:val="24"/>
          <w:szCs w:val="24"/>
          <w:lang w:eastAsia="cs-CZ"/>
        </w:rPr>
        <w:t>Veškeré činnosti, na které je podpora Účastníkům Dílčího projektu poskytována, musí směřovat k dosažení cílů a výsledků Dílčího projektu</w:t>
      </w:r>
      <w:r w:rsidR="004444F9" w:rsidRPr="00D07959">
        <w:rPr>
          <w:rFonts w:ascii="Times New Roman" w:eastAsia="Times New Roman" w:hAnsi="Times New Roman" w:cs="Times New Roman"/>
          <w:color w:val="000000"/>
          <w:sz w:val="24"/>
          <w:szCs w:val="24"/>
          <w:lang w:eastAsia="cs-CZ"/>
        </w:rPr>
        <w:t xml:space="preserve"> uvedených v Příloze č. 1 této smlouvy</w:t>
      </w:r>
      <w:r w:rsidRPr="00D07959">
        <w:rPr>
          <w:rFonts w:ascii="Times New Roman" w:eastAsia="Times New Roman" w:hAnsi="Times New Roman" w:cs="Times New Roman"/>
          <w:color w:val="000000"/>
          <w:sz w:val="24"/>
          <w:szCs w:val="24"/>
          <w:lang w:eastAsia="cs-CZ"/>
        </w:rPr>
        <w:t>.</w:t>
      </w:r>
    </w:p>
    <w:p w14:paraId="41BFEA44" w14:textId="77777777" w:rsidR="008C3C05" w:rsidRPr="00D07959" w:rsidRDefault="008C3C05" w:rsidP="008C3C05">
      <w:pPr>
        <w:pStyle w:val="Odstavecseseznamem"/>
        <w:rPr>
          <w:color w:val="000000"/>
          <w:szCs w:val="24"/>
        </w:rPr>
      </w:pPr>
    </w:p>
    <w:p w14:paraId="23296379" w14:textId="481D16ED" w:rsidR="00E51D49" w:rsidRPr="00D07959" w:rsidRDefault="008C3C05" w:rsidP="00E51D49">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4"/>
          <w:szCs w:val="24"/>
          <w:lang w:eastAsia="cs-CZ"/>
        </w:rPr>
      </w:pPr>
      <w:r w:rsidRPr="00D07959">
        <w:rPr>
          <w:rFonts w:ascii="Times New Roman" w:eastAsia="Times New Roman" w:hAnsi="Times New Roman" w:cs="Times New Roman"/>
          <w:color w:val="000000"/>
          <w:sz w:val="24"/>
          <w:szCs w:val="24"/>
          <w:lang w:eastAsia="cs-CZ"/>
        </w:rPr>
        <w:t>Nedojde-li k poskytnutí stanovené část</w:t>
      </w:r>
      <w:r w:rsidR="00A60E92" w:rsidRPr="00D07959">
        <w:rPr>
          <w:rFonts w:ascii="Times New Roman" w:eastAsia="Times New Roman" w:hAnsi="Times New Roman" w:cs="Times New Roman"/>
          <w:color w:val="000000"/>
          <w:sz w:val="24"/>
          <w:szCs w:val="24"/>
          <w:lang w:eastAsia="cs-CZ"/>
        </w:rPr>
        <w:t>i</w:t>
      </w:r>
      <w:r w:rsidRPr="00D07959">
        <w:rPr>
          <w:rFonts w:ascii="Times New Roman" w:eastAsia="Times New Roman" w:hAnsi="Times New Roman" w:cs="Times New Roman"/>
          <w:color w:val="000000"/>
          <w:sz w:val="24"/>
          <w:szCs w:val="24"/>
          <w:lang w:eastAsia="cs-CZ"/>
        </w:rPr>
        <w:t xml:space="preserve"> podpory Hlavnímu příjemci nebo dojde-li k jejímu opožděnému poskytnutí Poskytovatelem v důsledku regulace čerpání státního rozpočtu, Hlavní příjemce neodpovídá Účastníkům Dílčího projektu za škodu, která jim v důsledku této situace vznikla.</w:t>
      </w:r>
      <w:r w:rsidR="00A60E92" w:rsidRPr="00D07959">
        <w:rPr>
          <w:rFonts w:ascii="Times New Roman" w:eastAsia="Times New Roman" w:hAnsi="Times New Roman" w:cs="Times New Roman"/>
          <w:color w:val="000000"/>
          <w:sz w:val="24"/>
          <w:szCs w:val="24"/>
          <w:lang w:eastAsia="cs-CZ"/>
        </w:rPr>
        <w:t xml:space="preserve"> V případě, že Poskytovatel pozastaví poskytnutí stanovené části podpory Hlavnímu příjemci z důvodu porušení povinností Účastníkem Dílčího projektu,</w:t>
      </w:r>
      <w:r w:rsidR="005A74C7" w:rsidRPr="00D07959">
        <w:rPr>
          <w:rFonts w:ascii="Times New Roman" w:eastAsia="Times New Roman" w:hAnsi="Times New Roman" w:cs="Times New Roman"/>
          <w:color w:val="000000"/>
          <w:sz w:val="24"/>
          <w:szCs w:val="24"/>
          <w:lang w:eastAsia="cs-CZ"/>
        </w:rPr>
        <w:t xml:space="preserve"> odpovídá tento účastník Dílčího projektu Hlavnímu příjemci a ostatním účastníkům Dílčího projektu za vzniklou škodu. </w:t>
      </w:r>
      <w:r w:rsidR="00A60E92" w:rsidRPr="00D07959">
        <w:rPr>
          <w:rFonts w:ascii="Times New Roman" w:eastAsia="Times New Roman" w:hAnsi="Times New Roman" w:cs="Times New Roman"/>
          <w:color w:val="000000"/>
          <w:sz w:val="24"/>
          <w:szCs w:val="24"/>
          <w:lang w:eastAsia="cs-CZ"/>
        </w:rPr>
        <w:t xml:space="preserve"> </w:t>
      </w:r>
    </w:p>
    <w:p w14:paraId="0D2F6B3F" w14:textId="77777777" w:rsidR="007A2BBF" w:rsidRPr="00D07959" w:rsidRDefault="007A2BBF" w:rsidP="007A2BBF">
      <w:pPr>
        <w:pStyle w:val="Odstavecseseznamem"/>
        <w:rPr>
          <w:color w:val="000000"/>
          <w:szCs w:val="24"/>
        </w:rPr>
      </w:pPr>
    </w:p>
    <w:p w14:paraId="6F86FDF8" w14:textId="2F285ADE" w:rsidR="00E51D49" w:rsidRPr="00D07959" w:rsidRDefault="0047227D"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4"/>
          <w:szCs w:val="24"/>
          <w:lang w:eastAsia="cs-CZ"/>
        </w:rPr>
      </w:pPr>
      <w:r w:rsidRPr="00D07959">
        <w:rPr>
          <w:rFonts w:ascii="Times New Roman" w:eastAsia="Times New Roman" w:hAnsi="Times New Roman" w:cs="Times New Roman"/>
          <w:iCs/>
          <w:color w:val="000000"/>
          <w:sz w:val="24"/>
          <w:szCs w:val="24"/>
          <w:lang w:eastAsia="cs-CZ"/>
        </w:rPr>
        <w:t>Účastníci Dílčího projektu jsou povinni, na základě závazku Hlavního příjemce vůči Poskytovateli, odvést zpět Hlavnímu příjemci nevyčerpanou část jim poskytnuté podpory, jakož i příjmy z Dílčího projektu a další platby stanovené Pravidly</w:t>
      </w:r>
      <w:r w:rsidR="00E51D49" w:rsidRPr="00D07959">
        <w:rPr>
          <w:rFonts w:ascii="Times New Roman" w:eastAsia="Times New Roman" w:hAnsi="Times New Roman" w:cs="Times New Roman"/>
          <w:iCs/>
          <w:color w:val="000000"/>
          <w:sz w:val="24"/>
          <w:szCs w:val="24"/>
          <w:lang w:eastAsia="cs-CZ"/>
        </w:rPr>
        <w:t>, a to v dostatečném časovém předstihu tak, aby Hlavní příjemce mohl dodržet příslušné termíny stanovené Poskytovatelem.</w:t>
      </w:r>
    </w:p>
    <w:p w14:paraId="38FFDE27" w14:textId="77777777" w:rsidR="0047227D" w:rsidRDefault="0047227D" w:rsidP="0047227D">
      <w:pPr>
        <w:pStyle w:val="Odstavecseseznamem"/>
        <w:rPr>
          <w:color w:val="000000"/>
          <w:szCs w:val="24"/>
        </w:rPr>
      </w:pPr>
    </w:p>
    <w:p w14:paraId="13DFD5FF" w14:textId="77777777" w:rsidR="00D07959" w:rsidRPr="00D07959" w:rsidRDefault="00D07959" w:rsidP="0047227D">
      <w:pPr>
        <w:pStyle w:val="Odstavecseseznamem"/>
        <w:rPr>
          <w:color w:val="000000"/>
          <w:szCs w:val="24"/>
        </w:rPr>
      </w:pPr>
    </w:p>
    <w:p w14:paraId="2DEAD5B2" w14:textId="17388AEF" w:rsidR="00E9090D" w:rsidRPr="00D07959" w:rsidRDefault="00E9090D" w:rsidP="00E9090D">
      <w:pPr>
        <w:autoSpaceDE w:val="0"/>
        <w:autoSpaceDN w:val="0"/>
        <w:spacing w:after="0" w:line="240" w:lineRule="auto"/>
        <w:jc w:val="center"/>
        <w:rPr>
          <w:rFonts w:ascii="Times New Roman" w:eastAsia="Times New Roman" w:hAnsi="Times New Roman" w:cs="Times New Roman"/>
          <w:b/>
          <w:sz w:val="24"/>
          <w:szCs w:val="24"/>
          <w:lang w:eastAsia="cs-CZ"/>
        </w:rPr>
      </w:pPr>
      <w:r w:rsidRPr="00D07959">
        <w:rPr>
          <w:rFonts w:ascii="Times New Roman" w:eastAsia="Times New Roman" w:hAnsi="Times New Roman" w:cs="Times New Roman"/>
          <w:b/>
          <w:sz w:val="24"/>
          <w:szCs w:val="24"/>
          <w:lang w:eastAsia="cs-CZ"/>
        </w:rPr>
        <w:t>VI</w:t>
      </w:r>
      <w:r w:rsidR="00E51D49" w:rsidRPr="00D07959">
        <w:rPr>
          <w:rFonts w:ascii="Times New Roman" w:eastAsia="Times New Roman" w:hAnsi="Times New Roman" w:cs="Times New Roman"/>
          <w:b/>
          <w:sz w:val="24"/>
          <w:szCs w:val="24"/>
          <w:lang w:eastAsia="cs-CZ"/>
        </w:rPr>
        <w:t>I</w:t>
      </w:r>
      <w:r w:rsidRPr="00D07959">
        <w:rPr>
          <w:rFonts w:ascii="Times New Roman" w:eastAsia="Times New Roman" w:hAnsi="Times New Roman" w:cs="Times New Roman"/>
          <w:b/>
          <w:sz w:val="24"/>
          <w:szCs w:val="24"/>
          <w:lang w:eastAsia="cs-CZ"/>
        </w:rPr>
        <w:t>.</w:t>
      </w:r>
    </w:p>
    <w:p w14:paraId="2514E87B" w14:textId="77777777" w:rsidR="00E9090D" w:rsidRPr="00D07959" w:rsidRDefault="00E9090D" w:rsidP="00E9090D">
      <w:pPr>
        <w:autoSpaceDE w:val="0"/>
        <w:autoSpaceDN w:val="0"/>
        <w:spacing w:after="0" w:line="240" w:lineRule="auto"/>
        <w:jc w:val="center"/>
        <w:rPr>
          <w:rFonts w:ascii="Times New Roman" w:eastAsia="Times New Roman" w:hAnsi="Times New Roman" w:cs="Times New Roman"/>
          <w:b/>
          <w:bCs/>
          <w:sz w:val="24"/>
          <w:szCs w:val="24"/>
          <w:lang w:eastAsia="cs-CZ"/>
        </w:rPr>
      </w:pPr>
      <w:r w:rsidRPr="00D07959">
        <w:rPr>
          <w:rFonts w:ascii="Times New Roman" w:eastAsia="Times New Roman" w:hAnsi="Times New Roman" w:cs="Times New Roman"/>
          <w:b/>
          <w:bCs/>
          <w:sz w:val="24"/>
          <w:szCs w:val="24"/>
          <w:lang w:eastAsia="cs-CZ"/>
        </w:rPr>
        <w:t xml:space="preserve">Náklady na řešení projektu </w:t>
      </w:r>
    </w:p>
    <w:p w14:paraId="2E276FDB" w14:textId="77777777" w:rsidR="00E9090D" w:rsidRPr="00D07959" w:rsidRDefault="00E9090D" w:rsidP="00E9090D">
      <w:pPr>
        <w:autoSpaceDE w:val="0"/>
        <w:autoSpaceDN w:val="0"/>
        <w:spacing w:after="0" w:line="240" w:lineRule="auto"/>
        <w:jc w:val="both"/>
        <w:rPr>
          <w:rFonts w:ascii="Times New Roman" w:eastAsia="Times New Roman" w:hAnsi="Times New Roman" w:cs="Times New Roman"/>
          <w:b/>
          <w:sz w:val="24"/>
          <w:szCs w:val="24"/>
          <w:lang w:eastAsia="cs-CZ"/>
        </w:rPr>
      </w:pPr>
    </w:p>
    <w:p w14:paraId="39FAEEBD" w14:textId="7F63F010" w:rsidR="00E9090D" w:rsidRPr="00D07959" w:rsidRDefault="0000449D" w:rsidP="00F476FA">
      <w:pPr>
        <w:numPr>
          <w:ilvl w:val="0"/>
          <w:numId w:val="3"/>
        </w:numPr>
        <w:autoSpaceDE w:val="0"/>
        <w:autoSpaceDN w:val="0"/>
        <w:spacing w:after="0" w:line="240" w:lineRule="auto"/>
        <w:ind w:hanging="720"/>
        <w:jc w:val="both"/>
        <w:rPr>
          <w:rFonts w:ascii="Times New Roman" w:eastAsia="Times New Roman" w:hAnsi="Times New Roman" w:cs="Times New Roman"/>
          <w:sz w:val="24"/>
          <w:szCs w:val="24"/>
          <w:lang w:eastAsia="cs-CZ"/>
        </w:rPr>
      </w:pPr>
      <w:r w:rsidRPr="00D07959">
        <w:rPr>
          <w:rFonts w:ascii="Times New Roman" w:eastAsia="Times New Roman" w:hAnsi="Times New Roman" w:cs="Times New Roman"/>
          <w:sz w:val="24"/>
          <w:szCs w:val="24"/>
          <w:lang w:eastAsia="cs-CZ"/>
        </w:rPr>
        <w:t xml:space="preserve">Aniž by bylo dotčeno ustanovení čl. 6.1. této smlouvy </w:t>
      </w:r>
      <w:r w:rsidR="00E9090D" w:rsidRPr="00D07959">
        <w:rPr>
          <w:rFonts w:ascii="Times New Roman" w:eastAsia="Times New Roman" w:hAnsi="Times New Roman" w:cs="Times New Roman"/>
          <w:sz w:val="24"/>
          <w:szCs w:val="24"/>
          <w:lang w:eastAsia="cs-CZ"/>
        </w:rPr>
        <w:t xml:space="preserve">Dílčí Projekt bude financován dle Závazných parametrů řešení Dílčího projektu </w:t>
      </w:r>
      <w:r w:rsidRPr="00D07959">
        <w:rPr>
          <w:rFonts w:ascii="Times New Roman" w:eastAsia="Times New Roman" w:hAnsi="Times New Roman" w:cs="Times New Roman"/>
          <w:sz w:val="24"/>
          <w:szCs w:val="24"/>
          <w:lang w:eastAsia="cs-CZ"/>
        </w:rPr>
        <w:t xml:space="preserve">a Přílohy č. 2 </w:t>
      </w:r>
      <w:r w:rsidR="00E9090D" w:rsidRPr="00D07959">
        <w:rPr>
          <w:rFonts w:ascii="Times New Roman" w:eastAsia="Times New Roman" w:hAnsi="Times New Roman" w:cs="Times New Roman"/>
          <w:sz w:val="24"/>
          <w:szCs w:val="24"/>
          <w:lang w:eastAsia="cs-CZ"/>
        </w:rPr>
        <w:t xml:space="preserve">z prostředků účelové finanční podpory a vlastních zdrojů Účastníků Dílčího projektu. Změny oproti </w:t>
      </w:r>
      <w:r w:rsidR="00E9090D" w:rsidRPr="00D07959">
        <w:rPr>
          <w:rFonts w:ascii="Times New Roman" w:eastAsia="Times New Roman" w:hAnsi="Times New Roman" w:cs="Times New Roman"/>
          <w:sz w:val="24"/>
          <w:szCs w:val="24"/>
          <w:lang w:eastAsia="cs-CZ"/>
        </w:rPr>
        <w:lastRenderedPageBreak/>
        <w:t>Závazným parametrům řešení</w:t>
      </w:r>
      <w:r w:rsidR="00E51D49" w:rsidRPr="00D07959">
        <w:rPr>
          <w:rFonts w:ascii="Times New Roman" w:eastAsia="Times New Roman" w:hAnsi="Times New Roman" w:cs="Times New Roman"/>
          <w:sz w:val="24"/>
          <w:szCs w:val="24"/>
          <w:lang w:eastAsia="cs-CZ"/>
        </w:rPr>
        <w:t xml:space="preserve"> Dílčího</w:t>
      </w:r>
      <w:r w:rsidR="00E9090D" w:rsidRPr="00D07959">
        <w:rPr>
          <w:rFonts w:ascii="Times New Roman" w:eastAsia="Times New Roman" w:hAnsi="Times New Roman" w:cs="Times New Roman"/>
          <w:sz w:val="24"/>
          <w:szCs w:val="24"/>
          <w:lang w:eastAsia="cs-CZ"/>
        </w:rPr>
        <w:t xml:space="preserve"> projektu </w:t>
      </w:r>
      <w:r w:rsidRPr="00D07959">
        <w:rPr>
          <w:rFonts w:ascii="Times New Roman" w:eastAsia="Times New Roman" w:hAnsi="Times New Roman" w:cs="Times New Roman"/>
          <w:sz w:val="24"/>
          <w:szCs w:val="24"/>
          <w:lang w:eastAsia="cs-CZ"/>
        </w:rPr>
        <w:t xml:space="preserve">a Příloze č. 2 smlouvy </w:t>
      </w:r>
      <w:r w:rsidR="00E9090D" w:rsidRPr="00D07959">
        <w:rPr>
          <w:rFonts w:ascii="Times New Roman" w:eastAsia="Times New Roman" w:hAnsi="Times New Roman" w:cs="Times New Roman"/>
          <w:sz w:val="24"/>
          <w:szCs w:val="24"/>
          <w:lang w:eastAsia="cs-CZ"/>
        </w:rPr>
        <w:t xml:space="preserve">navrhuje Manažerovi centra </w:t>
      </w:r>
      <w:r w:rsidR="00861CBE" w:rsidRPr="00D07959">
        <w:rPr>
          <w:rFonts w:ascii="Times New Roman" w:eastAsia="Times New Roman" w:hAnsi="Times New Roman" w:cs="Times New Roman"/>
          <w:sz w:val="24"/>
          <w:szCs w:val="24"/>
          <w:lang w:eastAsia="cs-CZ"/>
        </w:rPr>
        <w:t>Účastník</w:t>
      </w:r>
      <w:r w:rsidR="00E9090D" w:rsidRPr="00D07959">
        <w:rPr>
          <w:rFonts w:ascii="Times New Roman" w:eastAsia="Times New Roman" w:hAnsi="Times New Roman" w:cs="Times New Roman"/>
          <w:sz w:val="24"/>
          <w:szCs w:val="24"/>
          <w:lang w:eastAsia="cs-CZ"/>
        </w:rPr>
        <w:t xml:space="preserve"> Dílčího projektu </w:t>
      </w:r>
      <w:r w:rsidR="00861CBE" w:rsidRPr="00D07959">
        <w:rPr>
          <w:rFonts w:ascii="Times New Roman" w:eastAsia="Times New Roman" w:hAnsi="Times New Roman" w:cs="Times New Roman"/>
          <w:sz w:val="24"/>
          <w:szCs w:val="24"/>
          <w:lang w:eastAsia="cs-CZ"/>
        </w:rPr>
        <w:t xml:space="preserve">1 </w:t>
      </w:r>
      <w:r w:rsidR="00E9090D" w:rsidRPr="00D07959">
        <w:rPr>
          <w:rFonts w:ascii="Times New Roman" w:eastAsia="Times New Roman" w:hAnsi="Times New Roman" w:cs="Times New Roman"/>
          <w:sz w:val="24"/>
          <w:szCs w:val="24"/>
          <w:lang w:eastAsia="cs-CZ"/>
        </w:rPr>
        <w:t>a schvaluje je Rada Centra</w:t>
      </w:r>
      <w:r w:rsidR="00BA2743" w:rsidRPr="00D07959">
        <w:rPr>
          <w:rFonts w:ascii="Times New Roman" w:eastAsia="Times New Roman" w:hAnsi="Times New Roman" w:cs="Times New Roman"/>
          <w:sz w:val="24"/>
          <w:szCs w:val="24"/>
          <w:lang w:eastAsia="cs-CZ"/>
        </w:rPr>
        <w:t xml:space="preserve"> a následně P</w:t>
      </w:r>
      <w:r w:rsidR="004444F9" w:rsidRPr="00D07959">
        <w:rPr>
          <w:rFonts w:ascii="Times New Roman" w:eastAsia="Times New Roman" w:hAnsi="Times New Roman" w:cs="Times New Roman"/>
          <w:sz w:val="24"/>
          <w:szCs w:val="24"/>
          <w:lang w:eastAsia="cs-CZ"/>
        </w:rPr>
        <w:t>oskytovatel dotace</w:t>
      </w:r>
      <w:r w:rsidR="00E9090D" w:rsidRPr="00D07959">
        <w:rPr>
          <w:rFonts w:ascii="Times New Roman" w:eastAsia="Times New Roman" w:hAnsi="Times New Roman" w:cs="Times New Roman"/>
          <w:sz w:val="24"/>
          <w:szCs w:val="24"/>
          <w:lang w:eastAsia="cs-CZ"/>
        </w:rPr>
        <w:t>. Na změnu není právní nárok.</w:t>
      </w:r>
    </w:p>
    <w:p w14:paraId="2F97E3FB" w14:textId="77777777" w:rsidR="00E51D49" w:rsidRPr="00D11470" w:rsidRDefault="00E51D49" w:rsidP="00E51D49">
      <w:pPr>
        <w:autoSpaceDE w:val="0"/>
        <w:autoSpaceDN w:val="0"/>
        <w:spacing w:after="0" w:line="240" w:lineRule="auto"/>
        <w:ind w:left="720"/>
        <w:jc w:val="both"/>
        <w:rPr>
          <w:rFonts w:ascii="Times New Roman" w:eastAsia="Times New Roman" w:hAnsi="Times New Roman" w:cs="Times New Roman"/>
          <w:sz w:val="24"/>
          <w:szCs w:val="24"/>
          <w:highlight w:val="yellow"/>
          <w:lang w:eastAsia="cs-CZ"/>
        </w:rPr>
      </w:pPr>
    </w:p>
    <w:p w14:paraId="6AA59BC1" w14:textId="1C6EBEB7" w:rsidR="00E9090D" w:rsidRPr="00D07959"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4"/>
          <w:szCs w:val="24"/>
          <w:lang w:eastAsia="cs-CZ"/>
        </w:rPr>
      </w:pPr>
      <w:r w:rsidRPr="00D07959">
        <w:rPr>
          <w:rFonts w:ascii="Times New Roman" w:eastAsia="Times New Roman" w:hAnsi="Times New Roman" w:cs="Times New Roman"/>
          <w:sz w:val="24"/>
          <w:szCs w:val="24"/>
          <w:lang w:eastAsia="cs-CZ"/>
        </w:rPr>
        <w:t>Výše, časové rozložení a použití poskytnuté účelové podpory se řídí Závaznými parametry řešení Dílčího projektu</w:t>
      </w:r>
      <w:r w:rsidR="0000449D" w:rsidRPr="00D07959">
        <w:rPr>
          <w:rFonts w:ascii="Times New Roman" w:eastAsia="Times New Roman" w:hAnsi="Times New Roman" w:cs="Times New Roman"/>
          <w:sz w:val="24"/>
          <w:szCs w:val="24"/>
          <w:lang w:eastAsia="cs-CZ"/>
        </w:rPr>
        <w:t xml:space="preserve"> a Přílohou č. 2 smlouvy, ustanovení čl. 6.1. smlouvy tím není dotčeno</w:t>
      </w:r>
      <w:r w:rsidRPr="00D07959">
        <w:rPr>
          <w:rFonts w:ascii="Times New Roman" w:eastAsia="Times New Roman" w:hAnsi="Times New Roman" w:cs="Times New Roman"/>
          <w:sz w:val="24"/>
          <w:szCs w:val="24"/>
          <w:lang w:eastAsia="cs-CZ"/>
        </w:rPr>
        <w:t>.</w:t>
      </w:r>
      <w:r w:rsidRPr="00D07959">
        <w:rPr>
          <w:rFonts w:ascii="Times New Roman" w:eastAsia="Calibri" w:hAnsi="Times New Roman" w:cs="Times New Roman"/>
          <w:color w:val="000000"/>
          <w:sz w:val="24"/>
          <w:szCs w:val="24"/>
        </w:rPr>
        <w:t xml:space="preserve"> </w:t>
      </w:r>
    </w:p>
    <w:p w14:paraId="43E53199" w14:textId="77777777" w:rsidR="00E51D49" w:rsidRPr="00D07959" w:rsidRDefault="00E51D49" w:rsidP="00E51D49">
      <w:pPr>
        <w:pStyle w:val="Odstavecseseznamem"/>
        <w:rPr>
          <w:szCs w:val="24"/>
        </w:rPr>
      </w:pPr>
    </w:p>
    <w:p w14:paraId="58F4EE59" w14:textId="41DE5EF9" w:rsidR="00E51D49" w:rsidRPr="00D07959"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4"/>
          <w:szCs w:val="24"/>
          <w:lang w:eastAsia="cs-CZ"/>
        </w:rPr>
      </w:pPr>
      <w:r w:rsidRPr="00D07959">
        <w:rPr>
          <w:rFonts w:ascii="Times New Roman" w:eastAsia="Times New Roman" w:hAnsi="Times New Roman" w:cs="Times New Roman"/>
          <w:sz w:val="24"/>
          <w:szCs w:val="24"/>
          <w:lang w:eastAsia="cs-CZ"/>
        </w:rPr>
        <w:t xml:space="preserve">Schválené náklady vynaložené na řešení Dílčího projektu v době přede dnem nabytí účinnosti této smlouvy, avšak nikoliv </w:t>
      </w:r>
      <w:proofErr w:type="gramStart"/>
      <w:r w:rsidRPr="00D07959">
        <w:rPr>
          <w:rFonts w:ascii="Times New Roman" w:eastAsia="Times New Roman" w:hAnsi="Times New Roman" w:cs="Times New Roman"/>
          <w:sz w:val="24"/>
          <w:szCs w:val="24"/>
          <w:lang w:eastAsia="cs-CZ"/>
        </w:rPr>
        <w:t>dříve</w:t>
      </w:r>
      <w:proofErr w:type="gramEnd"/>
      <w:r w:rsidRPr="00D07959">
        <w:rPr>
          <w:rFonts w:ascii="Times New Roman" w:eastAsia="Times New Roman" w:hAnsi="Times New Roman" w:cs="Times New Roman"/>
          <w:sz w:val="24"/>
          <w:szCs w:val="24"/>
          <w:lang w:eastAsia="cs-CZ"/>
        </w:rPr>
        <w:t xml:space="preserve"> než je den uvedený jako začátek řešení Dílčího projektu v Závazných parametrech řešení Dílčího projektu a současně po dni schválení Dílčího projektu Radou Centra, budou považovány za uznatelné náklady a tedy způsobilé k financování z poskytnuté podpory.</w:t>
      </w:r>
    </w:p>
    <w:p w14:paraId="47689FA7" w14:textId="77777777" w:rsidR="00E51D49" w:rsidRPr="00004D7F" w:rsidRDefault="00E51D49" w:rsidP="00E51D49">
      <w:pPr>
        <w:pStyle w:val="Odstavecseseznamem"/>
        <w:rPr>
          <w:szCs w:val="24"/>
        </w:rPr>
      </w:pPr>
    </w:p>
    <w:p w14:paraId="53986937" w14:textId="3D19CEF4" w:rsidR="00E9090D" w:rsidRPr="00004D7F"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4"/>
          <w:szCs w:val="24"/>
          <w:lang w:eastAsia="cs-CZ"/>
        </w:rPr>
      </w:pPr>
      <w:r w:rsidRPr="00004D7F">
        <w:rPr>
          <w:rFonts w:ascii="Times New Roman" w:eastAsia="Times New Roman" w:hAnsi="Times New Roman" w:cs="Times New Roman"/>
          <w:sz w:val="24"/>
          <w:szCs w:val="24"/>
          <w:lang w:eastAsia="cs-CZ"/>
        </w:rPr>
        <w:t>Veškeré náklady musí prokazatelně souviset s předmětem řešení Dílčího projektu</w:t>
      </w:r>
      <w:r w:rsidR="00DA7F51" w:rsidRPr="00004D7F">
        <w:rPr>
          <w:rFonts w:ascii="Times New Roman" w:eastAsia="Times New Roman" w:hAnsi="Times New Roman" w:cs="Times New Roman"/>
          <w:sz w:val="24"/>
          <w:szCs w:val="24"/>
          <w:lang w:eastAsia="cs-CZ"/>
        </w:rPr>
        <w:t xml:space="preserve"> a plnění plánovaných výstupů daného Dílčího projektu</w:t>
      </w:r>
      <w:r w:rsidRPr="00004D7F">
        <w:rPr>
          <w:rFonts w:ascii="Times New Roman" w:eastAsia="Times New Roman" w:hAnsi="Times New Roman" w:cs="Times New Roman"/>
          <w:sz w:val="24"/>
          <w:szCs w:val="24"/>
          <w:lang w:eastAsia="cs-CZ"/>
        </w:rPr>
        <w:t>, dále musí být přiřazeny ke konkrétní činnosti v rámci Dílčího projektu a také ke konkrétním kategoriím způsobilých nákladů.</w:t>
      </w:r>
    </w:p>
    <w:p w14:paraId="42767B84" w14:textId="77777777" w:rsidR="00E51D49" w:rsidRPr="00004D7F" w:rsidRDefault="00E51D49" w:rsidP="00E51D49">
      <w:pPr>
        <w:pStyle w:val="Odstavecseseznamem"/>
        <w:rPr>
          <w:szCs w:val="24"/>
        </w:rPr>
      </w:pPr>
    </w:p>
    <w:p w14:paraId="190935EE" w14:textId="566D5EE1" w:rsidR="00E9090D" w:rsidRPr="00004D7F"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4"/>
          <w:szCs w:val="24"/>
          <w:lang w:eastAsia="cs-CZ"/>
        </w:rPr>
      </w:pPr>
      <w:r w:rsidRPr="00004D7F">
        <w:rPr>
          <w:rFonts w:ascii="Times New Roman" w:eastAsia="Times New Roman" w:hAnsi="Times New Roman" w:cs="Times New Roman"/>
          <w:sz w:val="24"/>
          <w:szCs w:val="24"/>
          <w:lang w:eastAsia="cs-CZ"/>
        </w:rPr>
        <w:t xml:space="preserve">Sníží-li se výše uznaných nákladů, sníží se úměrně i maximální výše podpory při zachování stanovené intenzity podpory. </w:t>
      </w:r>
    </w:p>
    <w:p w14:paraId="20799EB5" w14:textId="77777777" w:rsidR="00E51D49" w:rsidRPr="00004D7F" w:rsidRDefault="00E51D49" w:rsidP="00E51D49">
      <w:pPr>
        <w:pStyle w:val="Odstavecseseznamem"/>
        <w:rPr>
          <w:szCs w:val="24"/>
        </w:rPr>
      </w:pPr>
    </w:p>
    <w:p w14:paraId="1166A1DD" w14:textId="4985F183" w:rsidR="00E9090D" w:rsidRPr="00004D7F"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4"/>
          <w:szCs w:val="24"/>
          <w:lang w:eastAsia="cs-CZ"/>
        </w:rPr>
      </w:pPr>
      <w:r w:rsidRPr="00004D7F">
        <w:rPr>
          <w:rFonts w:ascii="Times New Roman" w:eastAsia="Times New Roman" w:hAnsi="Times New Roman" w:cs="Times New Roman"/>
          <w:sz w:val="24"/>
          <w:szCs w:val="24"/>
          <w:lang w:eastAsia="cs-CZ"/>
        </w:rPr>
        <w:t>Pro případ pořízení hmotného či nehmotného majetku nebo služby pro účely projektu jsou Účastníci Dílčího projektu povinni postupovat podle příslušných ustanovení zákona č. 134/2016 Sb., o zadávání veřejných zakázek, ve znění pozdějších předpisů (dále jen „ZVZ“)</w:t>
      </w:r>
      <w:r w:rsidR="00E17B97" w:rsidRPr="00004D7F">
        <w:rPr>
          <w:rFonts w:ascii="Times New Roman" w:eastAsia="Times New Roman" w:hAnsi="Times New Roman" w:cs="Times New Roman"/>
          <w:sz w:val="24"/>
          <w:szCs w:val="24"/>
          <w:lang w:eastAsia="cs-CZ"/>
        </w:rPr>
        <w:t>, ledaže lze aplikovat výjimku dle § 8 odst. 4 ZPVV</w:t>
      </w:r>
      <w:r w:rsidRPr="00004D7F">
        <w:rPr>
          <w:rFonts w:ascii="Times New Roman" w:eastAsia="Times New Roman" w:hAnsi="Times New Roman" w:cs="Times New Roman"/>
          <w:sz w:val="24"/>
          <w:szCs w:val="24"/>
          <w:lang w:eastAsia="cs-CZ"/>
        </w:rPr>
        <w:t xml:space="preserve">. </w:t>
      </w:r>
    </w:p>
    <w:p w14:paraId="47F7F76D" w14:textId="77777777" w:rsidR="00E51D49" w:rsidRPr="00004D7F" w:rsidRDefault="00E51D49" w:rsidP="00E51D49">
      <w:pPr>
        <w:pStyle w:val="Odstavecseseznamem"/>
        <w:rPr>
          <w:szCs w:val="24"/>
          <w:highlight w:val="yellow"/>
        </w:rPr>
      </w:pPr>
    </w:p>
    <w:p w14:paraId="231FDA7F" w14:textId="77777777" w:rsidR="00E51D49" w:rsidRPr="00004D7F"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4"/>
          <w:szCs w:val="24"/>
          <w:lang w:eastAsia="cs-CZ"/>
        </w:rPr>
      </w:pPr>
      <w:r w:rsidRPr="00004D7F">
        <w:rPr>
          <w:rFonts w:ascii="Times New Roman" w:eastAsia="Times New Roman" w:hAnsi="Times New Roman" w:cs="Times New Roman"/>
          <w:sz w:val="24"/>
          <w:szCs w:val="24"/>
          <w:lang w:eastAsia="cs-CZ"/>
        </w:rPr>
        <w:t xml:space="preserve">Na každý náklad vynaložený Účastníkem Dílčího projektu se pohlíží tak, že bude plněn z poskytnuté podpory a vlastního zdroje v poměru podle míry poskytnuté podpory danému </w:t>
      </w:r>
      <w:r w:rsidR="00E51D49" w:rsidRPr="00004D7F">
        <w:rPr>
          <w:rFonts w:ascii="Times New Roman" w:eastAsia="Times New Roman" w:hAnsi="Times New Roman" w:cs="Times New Roman"/>
          <w:sz w:val="24"/>
          <w:szCs w:val="24"/>
          <w:lang w:eastAsia="cs-CZ"/>
        </w:rPr>
        <w:t>účastníkovi</w:t>
      </w:r>
      <w:r w:rsidRPr="00004D7F">
        <w:rPr>
          <w:rFonts w:ascii="Times New Roman" w:eastAsia="Times New Roman" w:hAnsi="Times New Roman" w:cs="Times New Roman"/>
          <w:sz w:val="24"/>
          <w:szCs w:val="24"/>
          <w:lang w:eastAsia="cs-CZ"/>
        </w:rPr>
        <w:t xml:space="preserve"> Dílčího projektu uvedené v Závazných parametrech </w:t>
      </w:r>
      <w:r w:rsidR="00E51D49" w:rsidRPr="00004D7F">
        <w:rPr>
          <w:rFonts w:ascii="Times New Roman" w:eastAsia="Times New Roman" w:hAnsi="Times New Roman" w:cs="Times New Roman"/>
          <w:sz w:val="24"/>
          <w:szCs w:val="24"/>
          <w:lang w:eastAsia="cs-CZ"/>
        </w:rPr>
        <w:t xml:space="preserve">řešení </w:t>
      </w:r>
      <w:r w:rsidRPr="00004D7F">
        <w:rPr>
          <w:rFonts w:ascii="Times New Roman" w:eastAsia="Times New Roman" w:hAnsi="Times New Roman" w:cs="Times New Roman"/>
          <w:sz w:val="24"/>
          <w:szCs w:val="24"/>
          <w:lang w:eastAsia="cs-CZ"/>
        </w:rPr>
        <w:t>Dílčího projektu.</w:t>
      </w:r>
    </w:p>
    <w:p w14:paraId="180DEE4A" w14:textId="77777777" w:rsidR="00E51D49" w:rsidRPr="00004D7F" w:rsidRDefault="00E51D49" w:rsidP="00E51D49">
      <w:pPr>
        <w:pStyle w:val="Odstavecseseznamem"/>
        <w:rPr>
          <w:szCs w:val="24"/>
        </w:rPr>
      </w:pPr>
    </w:p>
    <w:p w14:paraId="5488A90C" w14:textId="56C970AA" w:rsidR="00E9090D" w:rsidRPr="00004D7F"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4"/>
          <w:szCs w:val="24"/>
          <w:lang w:eastAsia="cs-CZ"/>
        </w:rPr>
      </w:pPr>
      <w:r w:rsidRPr="00004D7F">
        <w:rPr>
          <w:rFonts w:ascii="Times New Roman" w:eastAsia="Times New Roman" w:hAnsi="Times New Roman" w:cs="Times New Roman"/>
          <w:sz w:val="24"/>
          <w:szCs w:val="24"/>
          <w:lang w:eastAsia="cs-CZ"/>
        </w:rPr>
        <w:t xml:space="preserve">Účastníci Dílčího projektu jsou povinni o všech vynaložených nákladech Dílčího projektu vést oddělenou účetní evidenci v souladu se zákonem č. 563/1991 Sb., o účetnictví, v platném znění, a uchovávat je po dobu 10 let od ukončení řešení </w:t>
      </w:r>
      <w:r w:rsidR="002D46E1" w:rsidRPr="00004D7F">
        <w:rPr>
          <w:rFonts w:ascii="Times New Roman" w:eastAsia="Times New Roman" w:hAnsi="Times New Roman" w:cs="Times New Roman"/>
          <w:sz w:val="24"/>
          <w:szCs w:val="24"/>
          <w:lang w:eastAsia="cs-CZ"/>
        </w:rPr>
        <w:t>Projektu</w:t>
      </w:r>
      <w:r w:rsidRPr="00004D7F">
        <w:rPr>
          <w:rFonts w:ascii="Times New Roman" w:eastAsia="Times New Roman" w:hAnsi="Times New Roman" w:cs="Times New Roman"/>
          <w:sz w:val="24"/>
          <w:szCs w:val="24"/>
          <w:lang w:eastAsia="cs-CZ"/>
        </w:rPr>
        <w:t>.</w:t>
      </w:r>
    </w:p>
    <w:p w14:paraId="54150932" w14:textId="77777777" w:rsidR="00E51D49" w:rsidRPr="00004D7F" w:rsidRDefault="00E51D49" w:rsidP="00E51D49">
      <w:pPr>
        <w:pStyle w:val="Odstavecseseznamem"/>
        <w:rPr>
          <w:szCs w:val="24"/>
        </w:rPr>
      </w:pPr>
    </w:p>
    <w:p w14:paraId="19CA0E33" w14:textId="3874991A" w:rsidR="00E9090D" w:rsidRPr="005B6411" w:rsidRDefault="00E9090D" w:rsidP="00F476FA">
      <w:pPr>
        <w:numPr>
          <w:ilvl w:val="0"/>
          <w:numId w:val="3"/>
        </w:numPr>
        <w:autoSpaceDE w:val="0"/>
        <w:autoSpaceDN w:val="0"/>
        <w:spacing w:after="0" w:line="240" w:lineRule="auto"/>
        <w:ind w:hanging="720"/>
        <w:jc w:val="both"/>
        <w:rPr>
          <w:rFonts w:ascii="Tms Rmn" w:eastAsia="Times New Roman" w:hAnsi="Tms Rmn" w:cs="Times New Roman"/>
          <w:sz w:val="24"/>
          <w:szCs w:val="24"/>
          <w:lang w:eastAsia="cs-CZ"/>
        </w:rPr>
      </w:pPr>
      <w:r w:rsidRPr="00004D7F">
        <w:rPr>
          <w:rFonts w:ascii="Times New Roman" w:eastAsia="Times New Roman" w:hAnsi="Times New Roman" w:cs="Times New Roman"/>
          <w:sz w:val="24"/>
          <w:szCs w:val="24"/>
          <w:lang w:eastAsia="cs-CZ"/>
        </w:rPr>
        <w:t xml:space="preserve">Další podmínky a pravidla čerpání a </w:t>
      </w:r>
      <w:r w:rsidR="00E51D49" w:rsidRPr="00004D7F">
        <w:rPr>
          <w:rFonts w:ascii="Times New Roman" w:eastAsia="Times New Roman" w:hAnsi="Times New Roman" w:cs="Times New Roman"/>
          <w:sz w:val="24"/>
          <w:szCs w:val="24"/>
          <w:lang w:eastAsia="cs-CZ"/>
        </w:rPr>
        <w:t>použití</w:t>
      </w:r>
      <w:r w:rsidRPr="00004D7F">
        <w:rPr>
          <w:rFonts w:ascii="Times New Roman" w:eastAsia="Times New Roman" w:hAnsi="Times New Roman" w:cs="Times New Roman"/>
          <w:sz w:val="24"/>
          <w:szCs w:val="24"/>
          <w:lang w:eastAsia="cs-CZ"/>
        </w:rPr>
        <w:t xml:space="preserve"> podpory a specifikaci </w:t>
      </w:r>
      <w:r w:rsidR="00DC01B8" w:rsidRPr="00004D7F">
        <w:rPr>
          <w:rFonts w:ascii="Times New Roman" w:eastAsia="Times New Roman" w:hAnsi="Times New Roman" w:cs="Times New Roman"/>
          <w:sz w:val="24"/>
          <w:szCs w:val="24"/>
          <w:lang w:eastAsia="cs-CZ"/>
        </w:rPr>
        <w:t xml:space="preserve">uznatelných </w:t>
      </w:r>
      <w:r w:rsidRPr="00004D7F">
        <w:rPr>
          <w:rFonts w:ascii="Times New Roman" w:eastAsia="Times New Roman" w:hAnsi="Times New Roman" w:cs="Times New Roman"/>
          <w:sz w:val="24"/>
          <w:szCs w:val="24"/>
          <w:lang w:eastAsia="cs-CZ"/>
        </w:rPr>
        <w:t>nákladů stanoví čl. 17 a 18 Všeobecných podmínek</w:t>
      </w:r>
      <w:r w:rsidR="00DC01B8" w:rsidRPr="00004D7F">
        <w:rPr>
          <w:rFonts w:ascii="Times New Roman" w:eastAsia="Times New Roman" w:hAnsi="Times New Roman" w:cs="Times New Roman"/>
          <w:sz w:val="24"/>
          <w:szCs w:val="24"/>
          <w:lang w:eastAsia="cs-CZ"/>
        </w:rPr>
        <w:t>, dokument Poskytovatele s názvem „Podpora zakládání společností z výsledků výzkumu dlouhodobých projektů“</w:t>
      </w:r>
      <w:r w:rsidRPr="00004D7F">
        <w:rPr>
          <w:rFonts w:ascii="Times New Roman" w:eastAsia="Times New Roman" w:hAnsi="Times New Roman" w:cs="Times New Roman"/>
          <w:sz w:val="24"/>
          <w:szCs w:val="24"/>
          <w:lang w:eastAsia="cs-CZ"/>
        </w:rPr>
        <w:t xml:space="preserve"> a Závazné parametry řešení Dílčího projektu, které jsou pro Účastníky Dílčího projektu závazné.</w:t>
      </w:r>
    </w:p>
    <w:p w14:paraId="39E7AAE4" w14:textId="77777777" w:rsidR="00E51D49" w:rsidRPr="005B6411" w:rsidRDefault="00E51D49" w:rsidP="00E51D49">
      <w:pPr>
        <w:pStyle w:val="Odstavecseseznamem"/>
        <w:rPr>
          <w:rFonts w:ascii="Tms Rmn" w:hAnsi="Tms Rmn"/>
          <w:szCs w:val="24"/>
        </w:rPr>
      </w:pPr>
    </w:p>
    <w:p w14:paraId="778F7006" w14:textId="77777777" w:rsidR="00E9090D" w:rsidRPr="005B6411"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Příjmy Dílčího projektu se řídí čl. 9 Všeobecných podmínek.</w:t>
      </w:r>
    </w:p>
    <w:p w14:paraId="54C98A8B" w14:textId="05DDDC19" w:rsidR="00E9090D" w:rsidRPr="005B6411" w:rsidRDefault="00E9090D" w:rsidP="00E9090D">
      <w:pPr>
        <w:spacing w:after="0" w:line="240" w:lineRule="auto"/>
        <w:ind w:left="720"/>
        <w:contextualSpacing/>
        <w:jc w:val="both"/>
        <w:rPr>
          <w:rFonts w:ascii="Times New Roman" w:eastAsia="Times New Roman" w:hAnsi="Times New Roman" w:cs="Times New Roman"/>
          <w:sz w:val="24"/>
          <w:szCs w:val="24"/>
          <w:lang w:eastAsia="cs-CZ"/>
        </w:rPr>
      </w:pPr>
    </w:p>
    <w:p w14:paraId="6092BA91" w14:textId="77777777" w:rsidR="00B32F96" w:rsidRDefault="00B32F96" w:rsidP="00E9090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cs-CZ"/>
        </w:rPr>
      </w:pPr>
    </w:p>
    <w:p w14:paraId="52D2579E" w14:textId="77777777" w:rsidR="00D07959" w:rsidRDefault="00D07959" w:rsidP="00E9090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cs-CZ"/>
        </w:rPr>
      </w:pPr>
    </w:p>
    <w:p w14:paraId="1FF3F6BF" w14:textId="77777777" w:rsidR="00D07959" w:rsidRDefault="00D07959" w:rsidP="00E9090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cs-CZ"/>
        </w:rPr>
      </w:pPr>
    </w:p>
    <w:p w14:paraId="52D4D3C8" w14:textId="5E0E2AF4" w:rsidR="00E9090D" w:rsidRPr="005B6411" w:rsidRDefault="00E51D49" w:rsidP="00E9090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cs-CZ"/>
        </w:rPr>
      </w:pPr>
      <w:r w:rsidRPr="005B6411">
        <w:rPr>
          <w:rFonts w:ascii="Times New Roman" w:eastAsia="Times New Roman" w:hAnsi="Times New Roman" w:cs="Times New Roman"/>
          <w:b/>
          <w:color w:val="000000"/>
          <w:sz w:val="24"/>
          <w:szCs w:val="24"/>
          <w:lang w:eastAsia="cs-CZ"/>
        </w:rPr>
        <w:t>VII</w:t>
      </w:r>
      <w:r w:rsidR="00E17B97" w:rsidRPr="005B6411">
        <w:rPr>
          <w:rFonts w:ascii="Times New Roman" w:eastAsia="Times New Roman" w:hAnsi="Times New Roman" w:cs="Times New Roman"/>
          <w:b/>
          <w:color w:val="000000"/>
          <w:sz w:val="24"/>
          <w:szCs w:val="24"/>
          <w:lang w:eastAsia="cs-CZ"/>
        </w:rPr>
        <w:t>I</w:t>
      </w:r>
      <w:r w:rsidRPr="005B6411">
        <w:rPr>
          <w:rFonts w:ascii="Times New Roman" w:eastAsia="Times New Roman" w:hAnsi="Times New Roman" w:cs="Times New Roman"/>
          <w:b/>
          <w:color w:val="000000"/>
          <w:sz w:val="24"/>
          <w:szCs w:val="24"/>
          <w:lang w:eastAsia="cs-CZ"/>
        </w:rPr>
        <w:t>.</w:t>
      </w:r>
    </w:p>
    <w:p w14:paraId="58386259" w14:textId="71636BBD" w:rsidR="00E9090D" w:rsidRPr="005B6411" w:rsidRDefault="00B71572" w:rsidP="00E9090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cs-CZ"/>
        </w:rPr>
      </w:pPr>
      <w:r w:rsidRPr="005B6411">
        <w:rPr>
          <w:rFonts w:ascii="Times New Roman" w:eastAsia="Times New Roman" w:hAnsi="Times New Roman" w:cs="Times New Roman"/>
          <w:b/>
          <w:bCs/>
          <w:color w:val="000000"/>
          <w:sz w:val="24"/>
          <w:szCs w:val="24"/>
          <w:lang w:eastAsia="cs-CZ"/>
        </w:rPr>
        <w:t>Další z</w:t>
      </w:r>
      <w:r w:rsidR="00E9090D" w:rsidRPr="005B6411">
        <w:rPr>
          <w:rFonts w:ascii="Times New Roman" w:eastAsia="Times New Roman" w:hAnsi="Times New Roman" w:cs="Times New Roman"/>
          <w:b/>
          <w:bCs/>
          <w:color w:val="000000"/>
          <w:sz w:val="24"/>
          <w:szCs w:val="24"/>
          <w:lang w:eastAsia="cs-CZ"/>
        </w:rPr>
        <w:t xml:space="preserve">ávazky </w:t>
      </w:r>
      <w:r w:rsidR="00E17B97" w:rsidRPr="005B6411">
        <w:rPr>
          <w:rFonts w:ascii="Times New Roman" w:eastAsia="Times New Roman" w:hAnsi="Times New Roman" w:cs="Times New Roman"/>
          <w:b/>
          <w:bCs/>
          <w:color w:val="000000"/>
          <w:sz w:val="24"/>
          <w:szCs w:val="24"/>
          <w:lang w:eastAsia="cs-CZ"/>
        </w:rPr>
        <w:t>Účastník</w:t>
      </w:r>
      <w:r w:rsidR="005C2614" w:rsidRPr="005B6411">
        <w:rPr>
          <w:rFonts w:ascii="Times New Roman" w:eastAsia="Times New Roman" w:hAnsi="Times New Roman" w:cs="Times New Roman"/>
          <w:b/>
          <w:bCs/>
          <w:color w:val="000000"/>
          <w:sz w:val="24"/>
          <w:szCs w:val="24"/>
          <w:lang w:eastAsia="cs-CZ"/>
        </w:rPr>
        <w:t>ů</w:t>
      </w:r>
      <w:r w:rsidR="00E17B97" w:rsidRPr="005B6411">
        <w:rPr>
          <w:rFonts w:ascii="Times New Roman" w:eastAsia="Times New Roman" w:hAnsi="Times New Roman" w:cs="Times New Roman"/>
          <w:b/>
          <w:bCs/>
          <w:color w:val="000000"/>
          <w:sz w:val="24"/>
          <w:szCs w:val="24"/>
          <w:lang w:eastAsia="cs-CZ"/>
        </w:rPr>
        <w:t xml:space="preserve"> Dílčího projektu</w:t>
      </w:r>
    </w:p>
    <w:p w14:paraId="0621DEB5" w14:textId="77777777" w:rsidR="00E9090D" w:rsidRPr="005B6411" w:rsidRDefault="00E9090D" w:rsidP="00E9090D">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cs-CZ"/>
        </w:rPr>
      </w:pPr>
    </w:p>
    <w:p w14:paraId="7D451B56" w14:textId="5F36BE48" w:rsidR="00B71572" w:rsidRPr="005B6411" w:rsidRDefault="005C2614"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4"/>
          <w:szCs w:val="24"/>
          <w:lang w:eastAsia="cs-CZ"/>
        </w:rPr>
      </w:pPr>
      <w:r w:rsidRPr="005B6411">
        <w:rPr>
          <w:rFonts w:ascii="Times New Roman" w:eastAsia="Times New Roman" w:hAnsi="Times New Roman" w:cs="Times New Roman"/>
          <w:iCs/>
          <w:color w:val="000000"/>
          <w:sz w:val="24"/>
          <w:szCs w:val="24"/>
          <w:lang w:eastAsia="cs-CZ"/>
        </w:rPr>
        <w:t>Účastníci Dílčího projektu</w:t>
      </w:r>
      <w:r w:rsidR="00E9090D" w:rsidRPr="005B6411">
        <w:rPr>
          <w:rFonts w:ascii="Times New Roman" w:eastAsia="Times New Roman" w:hAnsi="Times New Roman" w:cs="Times New Roman"/>
          <w:iCs/>
          <w:color w:val="000000"/>
          <w:sz w:val="24"/>
          <w:szCs w:val="24"/>
          <w:lang w:eastAsia="cs-CZ"/>
        </w:rPr>
        <w:t xml:space="preserve"> se zavazuj</w:t>
      </w:r>
      <w:r w:rsidRPr="005B6411">
        <w:rPr>
          <w:rFonts w:ascii="Times New Roman" w:eastAsia="Times New Roman" w:hAnsi="Times New Roman" w:cs="Times New Roman"/>
          <w:iCs/>
          <w:color w:val="000000"/>
          <w:sz w:val="24"/>
          <w:szCs w:val="24"/>
          <w:lang w:eastAsia="cs-CZ"/>
        </w:rPr>
        <w:t>í</w:t>
      </w:r>
      <w:r w:rsidR="00E9090D" w:rsidRPr="005B6411">
        <w:rPr>
          <w:rFonts w:ascii="Times New Roman" w:eastAsia="Times New Roman" w:hAnsi="Times New Roman" w:cs="Times New Roman"/>
          <w:iCs/>
          <w:color w:val="000000"/>
          <w:sz w:val="24"/>
          <w:szCs w:val="24"/>
          <w:lang w:eastAsia="cs-CZ"/>
        </w:rPr>
        <w:t xml:space="preserve"> k poskytování součinnosti </w:t>
      </w:r>
      <w:r w:rsidRPr="005B6411">
        <w:rPr>
          <w:rFonts w:ascii="Times New Roman" w:eastAsia="Times New Roman" w:hAnsi="Times New Roman" w:cs="Times New Roman"/>
          <w:iCs/>
          <w:color w:val="000000"/>
          <w:sz w:val="24"/>
          <w:szCs w:val="24"/>
          <w:lang w:eastAsia="cs-CZ"/>
        </w:rPr>
        <w:t xml:space="preserve">Hlavnímu </w:t>
      </w:r>
      <w:r w:rsidR="00E9090D" w:rsidRPr="005B6411">
        <w:rPr>
          <w:rFonts w:ascii="Times New Roman" w:eastAsia="Times New Roman" w:hAnsi="Times New Roman" w:cs="Times New Roman"/>
          <w:iCs/>
          <w:color w:val="000000"/>
          <w:sz w:val="24"/>
          <w:szCs w:val="24"/>
          <w:lang w:eastAsia="cs-CZ"/>
        </w:rPr>
        <w:t xml:space="preserve">příjemci tak, aby </w:t>
      </w:r>
      <w:r w:rsidRPr="005B6411">
        <w:rPr>
          <w:rFonts w:ascii="Times New Roman" w:eastAsia="Times New Roman" w:hAnsi="Times New Roman" w:cs="Times New Roman"/>
          <w:iCs/>
          <w:color w:val="000000"/>
          <w:sz w:val="24"/>
          <w:szCs w:val="24"/>
          <w:lang w:eastAsia="cs-CZ"/>
        </w:rPr>
        <w:t xml:space="preserve">Hlavní </w:t>
      </w:r>
      <w:r w:rsidR="00E9090D" w:rsidRPr="005B6411">
        <w:rPr>
          <w:rFonts w:ascii="Times New Roman" w:eastAsia="Times New Roman" w:hAnsi="Times New Roman" w:cs="Times New Roman"/>
          <w:iCs/>
          <w:color w:val="000000"/>
          <w:sz w:val="24"/>
          <w:szCs w:val="24"/>
          <w:lang w:eastAsia="cs-CZ"/>
        </w:rPr>
        <w:t>příjemce mohl plnit své povinnosti dané mu poskytovatelskou smlouvou</w:t>
      </w:r>
      <w:r w:rsidRPr="005B6411">
        <w:rPr>
          <w:rFonts w:ascii="Times New Roman" w:eastAsia="Times New Roman" w:hAnsi="Times New Roman" w:cs="Times New Roman"/>
          <w:iCs/>
          <w:color w:val="000000"/>
          <w:sz w:val="24"/>
          <w:szCs w:val="24"/>
          <w:lang w:eastAsia="cs-CZ"/>
        </w:rPr>
        <w:t xml:space="preserve"> a Všeobecnými podmínkami</w:t>
      </w:r>
      <w:r w:rsidR="00E9090D" w:rsidRPr="005B6411">
        <w:rPr>
          <w:rFonts w:ascii="Times New Roman" w:eastAsia="Times New Roman" w:hAnsi="Times New Roman" w:cs="Times New Roman"/>
          <w:iCs/>
          <w:color w:val="000000"/>
          <w:sz w:val="24"/>
          <w:szCs w:val="24"/>
          <w:lang w:eastAsia="cs-CZ"/>
        </w:rPr>
        <w:t>, a zavazuj</w:t>
      </w:r>
      <w:r w:rsidRPr="005B6411">
        <w:rPr>
          <w:rFonts w:ascii="Times New Roman" w:eastAsia="Times New Roman" w:hAnsi="Times New Roman" w:cs="Times New Roman"/>
          <w:iCs/>
          <w:color w:val="000000"/>
          <w:sz w:val="24"/>
          <w:szCs w:val="24"/>
          <w:lang w:eastAsia="cs-CZ"/>
        </w:rPr>
        <w:t>í</w:t>
      </w:r>
      <w:r w:rsidR="00E9090D" w:rsidRPr="005B6411">
        <w:rPr>
          <w:rFonts w:ascii="Times New Roman" w:eastAsia="Times New Roman" w:hAnsi="Times New Roman" w:cs="Times New Roman"/>
          <w:iCs/>
          <w:color w:val="000000"/>
          <w:sz w:val="24"/>
          <w:szCs w:val="24"/>
          <w:lang w:eastAsia="cs-CZ"/>
        </w:rPr>
        <w:t xml:space="preserve"> se jej informovat o všech podstatných skutečnostech, které mohou mít vliv na řešení </w:t>
      </w:r>
      <w:r w:rsidRPr="005B6411">
        <w:rPr>
          <w:rFonts w:ascii="Times New Roman" w:eastAsia="Times New Roman" w:hAnsi="Times New Roman" w:cs="Times New Roman"/>
          <w:iCs/>
          <w:color w:val="000000"/>
          <w:sz w:val="24"/>
          <w:szCs w:val="24"/>
          <w:lang w:eastAsia="cs-CZ"/>
        </w:rPr>
        <w:t xml:space="preserve">Dílčího </w:t>
      </w:r>
      <w:r w:rsidR="00E9090D" w:rsidRPr="005B6411">
        <w:rPr>
          <w:rFonts w:ascii="Times New Roman" w:eastAsia="Times New Roman" w:hAnsi="Times New Roman" w:cs="Times New Roman"/>
          <w:iCs/>
          <w:color w:val="000000"/>
          <w:sz w:val="24"/>
          <w:szCs w:val="24"/>
          <w:lang w:eastAsia="cs-CZ"/>
        </w:rPr>
        <w:t>projektu</w:t>
      </w:r>
      <w:r w:rsidRPr="005B6411">
        <w:rPr>
          <w:rFonts w:ascii="Times New Roman" w:eastAsia="Times New Roman" w:hAnsi="Times New Roman" w:cs="Times New Roman"/>
          <w:iCs/>
          <w:color w:val="000000"/>
          <w:sz w:val="24"/>
          <w:szCs w:val="24"/>
          <w:lang w:eastAsia="cs-CZ"/>
        </w:rPr>
        <w:t xml:space="preserve"> a též Projektu</w:t>
      </w:r>
      <w:r w:rsidR="00E9090D" w:rsidRPr="005B6411">
        <w:rPr>
          <w:rFonts w:ascii="Times New Roman" w:eastAsia="Times New Roman" w:hAnsi="Times New Roman" w:cs="Times New Roman"/>
          <w:iCs/>
          <w:color w:val="000000"/>
          <w:sz w:val="24"/>
          <w:szCs w:val="24"/>
          <w:lang w:eastAsia="cs-CZ"/>
        </w:rPr>
        <w:t>.</w:t>
      </w:r>
    </w:p>
    <w:p w14:paraId="522EBCBA" w14:textId="77777777" w:rsidR="00B71572" w:rsidRPr="005B6411" w:rsidRDefault="00B71572" w:rsidP="00B71572">
      <w:pPr>
        <w:autoSpaceDE w:val="0"/>
        <w:autoSpaceDN w:val="0"/>
        <w:adjustRightInd w:val="0"/>
        <w:spacing w:after="0" w:line="240" w:lineRule="auto"/>
        <w:ind w:left="720"/>
        <w:jc w:val="both"/>
        <w:rPr>
          <w:rFonts w:ascii="Times New Roman" w:eastAsia="Times New Roman" w:hAnsi="Times New Roman" w:cs="Times New Roman"/>
          <w:iCs/>
          <w:color w:val="000000"/>
          <w:sz w:val="24"/>
          <w:szCs w:val="24"/>
          <w:lang w:eastAsia="cs-CZ"/>
        </w:rPr>
      </w:pPr>
    </w:p>
    <w:p w14:paraId="52D01B76" w14:textId="2F991846" w:rsidR="00E9090D" w:rsidRPr="005B6411" w:rsidRDefault="005C2614"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4"/>
          <w:szCs w:val="24"/>
          <w:lang w:eastAsia="cs-CZ"/>
        </w:rPr>
      </w:pPr>
      <w:r w:rsidRPr="005B6411">
        <w:rPr>
          <w:rFonts w:ascii="Times New Roman" w:eastAsia="Times New Roman" w:hAnsi="Times New Roman" w:cs="Times New Roman"/>
          <w:iCs/>
          <w:color w:val="000000"/>
          <w:sz w:val="24"/>
          <w:szCs w:val="24"/>
          <w:lang w:eastAsia="cs-CZ"/>
        </w:rPr>
        <w:t xml:space="preserve">Účastníci Dílčího projektu </w:t>
      </w:r>
      <w:r w:rsidR="00E9090D" w:rsidRPr="005B6411">
        <w:rPr>
          <w:rFonts w:ascii="Times New Roman" w:eastAsia="Times New Roman" w:hAnsi="Times New Roman" w:cs="Times New Roman"/>
          <w:iCs/>
          <w:color w:val="000000"/>
          <w:sz w:val="24"/>
          <w:szCs w:val="24"/>
          <w:lang w:eastAsia="cs-CZ"/>
        </w:rPr>
        <w:t>j</w:t>
      </w:r>
      <w:r w:rsidRPr="005B6411">
        <w:rPr>
          <w:rFonts w:ascii="Times New Roman" w:eastAsia="Times New Roman" w:hAnsi="Times New Roman" w:cs="Times New Roman"/>
          <w:iCs/>
          <w:color w:val="000000"/>
          <w:sz w:val="24"/>
          <w:szCs w:val="24"/>
          <w:lang w:eastAsia="cs-CZ"/>
        </w:rPr>
        <w:t>sou</w:t>
      </w:r>
      <w:r w:rsidR="00E9090D" w:rsidRPr="005B6411">
        <w:rPr>
          <w:rFonts w:ascii="Times New Roman" w:eastAsia="Times New Roman" w:hAnsi="Times New Roman" w:cs="Times New Roman"/>
          <w:iCs/>
          <w:color w:val="000000"/>
          <w:sz w:val="24"/>
          <w:szCs w:val="24"/>
          <w:lang w:eastAsia="cs-CZ"/>
        </w:rPr>
        <w:t xml:space="preserve"> povin</w:t>
      </w:r>
      <w:r w:rsidRPr="005B6411">
        <w:rPr>
          <w:rFonts w:ascii="Times New Roman" w:eastAsia="Times New Roman" w:hAnsi="Times New Roman" w:cs="Times New Roman"/>
          <w:iCs/>
          <w:color w:val="000000"/>
          <w:sz w:val="24"/>
          <w:szCs w:val="24"/>
          <w:lang w:eastAsia="cs-CZ"/>
        </w:rPr>
        <w:t>ni</w:t>
      </w:r>
      <w:r w:rsidR="00B71572" w:rsidRPr="005B6411">
        <w:rPr>
          <w:rFonts w:ascii="Times New Roman" w:eastAsia="Times New Roman" w:hAnsi="Times New Roman" w:cs="Times New Roman"/>
          <w:iCs/>
          <w:color w:val="000000"/>
          <w:sz w:val="24"/>
          <w:szCs w:val="24"/>
          <w:lang w:eastAsia="cs-CZ"/>
        </w:rPr>
        <w:t xml:space="preserve"> </w:t>
      </w:r>
      <w:r w:rsidR="00E9090D" w:rsidRPr="005B6411">
        <w:rPr>
          <w:rFonts w:ascii="Times New Roman" w:eastAsia="Times New Roman" w:hAnsi="Times New Roman" w:cs="Times New Roman"/>
          <w:iCs/>
          <w:color w:val="000000"/>
          <w:sz w:val="24"/>
          <w:szCs w:val="24"/>
          <w:lang w:eastAsia="cs-CZ"/>
        </w:rPr>
        <w:t xml:space="preserve">přiměřeně dodržovat veškeré povinnosti </w:t>
      </w:r>
      <w:r w:rsidRPr="005B6411">
        <w:rPr>
          <w:rFonts w:ascii="Times New Roman" w:eastAsia="Times New Roman" w:hAnsi="Times New Roman" w:cs="Times New Roman"/>
          <w:iCs/>
          <w:color w:val="000000"/>
          <w:sz w:val="24"/>
          <w:szCs w:val="24"/>
          <w:lang w:eastAsia="cs-CZ"/>
        </w:rPr>
        <w:t>stanovené</w:t>
      </w:r>
      <w:r w:rsidR="00E9090D" w:rsidRPr="005B6411">
        <w:rPr>
          <w:rFonts w:ascii="Times New Roman" w:eastAsia="Times New Roman" w:hAnsi="Times New Roman" w:cs="Times New Roman"/>
          <w:iCs/>
          <w:color w:val="000000"/>
          <w:sz w:val="24"/>
          <w:szCs w:val="24"/>
          <w:lang w:eastAsia="cs-CZ"/>
        </w:rPr>
        <w:t xml:space="preserve"> </w:t>
      </w:r>
      <w:r w:rsidRPr="005B6411">
        <w:rPr>
          <w:rFonts w:ascii="Times New Roman" w:eastAsia="Times New Roman" w:hAnsi="Times New Roman" w:cs="Times New Roman"/>
          <w:iCs/>
          <w:color w:val="000000"/>
          <w:sz w:val="24"/>
          <w:szCs w:val="24"/>
          <w:lang w:eastAsia="cs-CZ"/>
        </w:rPr>
        <w:t xml:space="preserve">Hlavnímu </w:t>
      </w:r>
      <w:r w:rsidR="00E9090D" w:rsidRPr="005B6411">
        <w:rPr>
          <w:rFonts w:ascii="Times New Roman" w:eastAsia="Times New Roman" w:hAnsi="Times New Roman" w:cs="Times New Roman"/>
          <w:iCs/>
          <w:color w:val="000000"/>
          <w:sz w:val="24"/>
          <w:szCs w:val="24"/>
          <w:lang w:eastAsia="cs-CZ"/>
        </w:rPr>
        <w:t xml:space="preserve">příjemci v čl. 4 Všeobecných podmínek </w:t>
      </w:r>
      <w:r w:rsidRPr="005B6411">
        <w:rPr>
          <w:rFonts w:ascii="Times New Roman" w:eastAsia="Times New Roman" w:hAnsi="Times New Roman" w:cs="Times New Roman"/>
          <w:iCs/>
          <w:color w:val="000000"/>
          <w:sz w:val="24"/>
          <w:szCs w:val="24"/>
          <w:lang w:eastAsia="cs-CZ"/>
        </w:rPr>
        <w:t xml:space="preserve">a </w:t>
      </w:r>
      <w:r w:rsidR="0082573D" w:rsidRPr="005B6411">
        <w:rPr>
          <w:rFonts w:ascii="Times New Roman" w:eastAsia="Times New Roman" w:hAnsi="Times New Roman" w:cs="Times New Roman"/>
          <w:iCs/>
          <w:color w:val="000000"/>
          <w:sz w:val="24"/>
          <w:szCs w:val="24"/>
          <w:lang w:eastAsia="cs-CZ"/>
        </w:rPr>
        <w:t xml:space="preserve">dále </w:t>
      </w:r>
      <w:r w:rsidR="00E9090D" w:rsidRPr="005B6411">
        <w:rPr>
          <w:rFonts w:ascii="Times New Roman" w:eastAsia="Times New Roman" w:hAnsi="Times New Roman" w:cs="Times New Roman"/>
          <w:iCs/>
          <w:color w:val="000000"/>
          <w:sz w:val="24"/>
          <w:szCs w:val="24"/>
          <w:lang w:eastAsia="cs-CZ"/>
        </w:rPr>
        <w:t xml:space="preserve">všechny povinnosti stanovené </w:t>
      </w:r>
      <w:r w:rsidR="0082573D" w:rsidRPr="005B6411">
        <w:rPr>
          <w:rFonts w:ascii="Times New Roman" w:eastAsia="Times New Roman" w:hAnsi="Times New Roman" w:cs="Times New Roman"/>
          <w:iCs/>
          <w:color w:val="000000"/>
          <w:sz w:val="24"/>
          <w:szCs w:val="24"/>
          <w:lang w:eastAsia="cs-CZ"/>
        </w:rPr>
        <w:t>touto smlouvou a Pravidly,</w:t>
      </w:r>
      <w:r w:rsidR="00E9090D" w:rsidRPr="005B6411">
        <w:rPr>
          <w:rFonts w:ascii="Times New Roman" w:eastAsia="Times New Roman" w:hAnsi="Times New Roman" w:cs="Times New Roman"/>
          <w:iCs/>
          <w:color w:val="000000"/>
          <w:sz w:val="24"/>
          <w:szCs w:val="24"/>
          <w:lang w:eastAsia="cs-CZ"/>
        </w:rPr>
        <w:t xml:space="preserve"> a to v</w:t>
      </w:r>
      <w:r w:rsidR="0082573D" w:rsidRPr="005B6411">
        <w:rPr>
          <w:rFonts w:ascii="Times New Roman" w:eastAsia="Times New Roman" w:hAnsi="Times New Roman" w:cs="Times New Roman"/>
          <w:iCs/>
          <w:color w:val="000000"/>
          <w:sz w:val="24"/>
          <w:szCs w:val="24"/>
          <w:lang w:eastAsia="cs-CZ"/>
        </w:rPr>
        <w:t>e stanovených</w:t>
      </w:r>
      <w:r w:rsidR="00E9090D" w:rsidRPr="005B6411">
        <w:rPr>
          <w:rFonts w:ascii="Times New Roman" w:eastAsia="Times New Roman" w:hAnsi="Times New Roman" w:cs="Times New Roman"/>
          <w:iCs/>
          <w:color w:val="000000"/>
          <w:sz w:val="24"/>
          <w:szCs w:val="24"/>
          <w:lang w:eastAsia="cs-CZ"/>
        </w:rPr>
        <w:t xml:space="preserve"> termínech a </w:t>
      </w:r>
      <w:r w:rsidR="0082573D" w:rsidRPr="005B6411">
        <w:rPr>
          <w:rFonts w:ascii="Times New Roman" w:eastAsia="Times New Roman" w:hAnsi="Times New Roman" w:cs="Times New Roman"/>
          <w:iCs/>
          <w:color w:val="000000"/>
          <w:sz w:val="24"/>
          <w:szCs w:val="24"/>
          <w:lang w:eastAsia="cs-CZ"/>
        </w:rPr>
        <w:t xml:space="preserve">v </w:t>
      </w:r>
      <w:r w:rsidR="00E9090D" w:rsidRPr="005B6411">
        <w:rPr>
          <w:rFonts w:ascii="Times New Roman" w:eastAsia="Times New Roman" w:hAnsi="Times New Roman" w:cs="Times New Roman"/>
          <w:iCs/>
          <w:color w:val="000000"/>
          <w:sz w:val="24"/>
          <w:szCs w:val="24"/>
          <w:lang w:eastAsia="cs-CZ"/>
        </w:rPr>
        <w:t xml:space="preserve">rozsahu dle </w:t>
      </w:r>
      <w:r w:rsidR="0082573D" w:rsidRPr="005B6411">
        <w:rPr>
          <w:rFonts w:ascii="Times New Roman" w:eastAsia="Times New Roman" w:hAnsi="Times New Roman" w:cs="Times New Roman"/>
          <w:iCs/>
          <w:color w:val="000000"/>
          <w:sz w:val="24"/>
          <w:szCs w:val="24"/>
          <w:lang w:eastAsia="cs-CZ"/>
        </w:rPr>
        <w:t>příslušných</w:t>
      </w:r>
      <w:r w:rsidR="00E9090D" w:rsidRPr="005B6411">
        <w:rPr>
          <w:rFonts w:ascii="Times New Roman" w:eastAsia="Times New Roman" w:hAnsi="Times New Roman" w:cs="Times New Roman"/>
          <w:iCs/>
          <w:color w:val="000000"/>
          <w:sz w:val="24"/>
          <w:szCs w:val="24"/>
          <w:lang w:eastAsia="cs-CZ"/>
        </w:rPr>
        <w:t xml:space="preserve"> dokumentů, resp. s dostatečným časovým předstihem tak, aby </w:t>
      </w:r>
      <w:r w:rsidR="0082573D" w:rsidRPr="005B6411">
        <w:rPr>
          <w:rFonts w:ascii="Times New Roman" w:eastAsia="Times New Roman" w:hAnsi="Times New Roman" w:cs="Times New Roman"/>
          <w:iCs/>
          <w:color w:val="000000"/>
          <w:sz w:val="24"/>
          <w:szCs w:val="24"/>
          <w:lang w:eastAsia="cs-CZ"/>
        </w:rPr>
        <w:t xml:space="preserve">Hlavní </w:t>
      </w:r>
      <w:r w:rsidR="00E9090D" w:rsidRPr="005B6411">
        <w:rPr>
          <w:rFonts w:ascii="Times New Roman" w:eastAsia="Times New Roman" w:hAnsi="Times New Roman" w:cs="Times New Roman"/>
          <w:iCs/>
          <w:color w:val="000000"/>
          <w:sz w:val="24"/>
          <w:szCs w:val="24"/>
          <w:lang w:eastAsia="cs-CZ"/>
        </w:rPr>
        <w:t xml:space="preserve">příjemce byl schopen dostát svým povinnostem vůči </w:t>
      </w:r>
      <w:r w:rsidR="0082573D" w:rsidRPr="005B6411">
        <w:rPr>
          <w:rFonts w:ascii="Times New Roman" w:eastAsia="Times New Roman" w:hAnsi="Times New Roman" w:cs="Times New Roman"/>
          <w:iCs/>
          <w:color w:val="000000"/>
          <w:sz w:val="24"/>
          <w:szCs w:val="24"/>
          <w:lang w:eastAsia="cs-CZ"/>
        </w:rPr>
        <w:t>P</w:t>
      </w:r>
      <w:r w:rsidR="00E9090D" w:rsidRPr="005B6411">
        <w:rPr>
          <w:rFonts w:ascii="Times New Roman" w:eastAsia="Times New Roman" w:hAnsi="Times New Roman" w:cs="Times New Roman"/>
          <w:iCs/>
          <w:color w:val="000000"/>
          <w:sz w:val="24"/>
          <w:szCs w:val="24"/>
          <w:lang w:eastAsia="cs-CZ"/>
        </w:rPr>
        <w:t>oskytovateli</w:t>
      </w:r>
      <w:r w:rsidR="0082573D" w:rsidRPr="005B6411">
        <w:rPr>
          <w:rFonts w:ascii="Times New Roman" w:eastAsia="Times New Roman" w:hAnsi="Times New Roman" w:cs="Times New Roman"/>
          <w:iCs/>
          <w:color w:val="000000"/>
          <w:sz w:val="24"/>
          <w:szCs w:val="24"/>
          <w:lang w:eastAsia="cs-CZ"/>
        </w:rPr>
        <w:t>, s výjimkou těch ustanovení Pravidel, z jejichž povahy vyplývá, že se na Účastníka Díl</w:t>
      </w:r>
      <w:r w:rsidR="00AD2733" w:rsidRPr="005B6411">
        <w:rPr>
          <w:rFonts w:ascii="Times New Roman" w:eastAsia="Times New Roman" w:hAnsi="Times New Roman" w:cs="Times New Roman"/>
          <w:iCs/>
          <w:color w:val="000000"/>
          <w:sz w:val="24"/>
          <w:szCs w:val="24"/>
          <w:lang w:eastAsia="cs-CZ"/>
        </w:rPr>
        <w:t>čího projektu nemohou aplikovat</w:t>
      </w:r>
      <w:r w:rsidR="00B71572" w:rsidRPr="005B6411">
        <w:rPr>
          <w:rFonts w:ascii="Times New Roman" w:eastAsia="Times New Roman" w:hAnsi="Times New Roman" w:cs="Times New Roman"/>
          <w:iCs/>
          <w:color w:val="000000"/>
          <w:sz w:val="24"/>
          <w:szCs w:val="24"/>
          <w:lang w:eastAsia="cs-CZ"/>
        </w:rPr>
        <w:t>.</w:t>
      </w:r>
    </w:p>
    <w:p w14:paraId="3595F0B1" w14:textId="77777777" w:rsidR="00B71572" w:rsidRPr="005B6411" w:rsidRDefault="00B71572" w:rsidP="00B71572">
      <w:pPr>
        <w:pStyle w:val="Odstavecseseznamem"/>
        <w:rPr>
          <w:iCs/>
          <w:color w:val="000000"/>
          <w:szCs w:val="24"/>
        </w:rPr>
      </w:pPr>
    </w:p>
    <w:p w14:paraId="1F450322" w14:textId="762BAE42" w:rsidR="00B71572" w:rsidRPr="005B6411" w:rsidRDefault="00B71572"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4"/>
          <w:szCs w:val="24"/>
          <w:lang w:eastAsia="cs-CZ"/>
        </w:rPr>
      </w:pPr>
      <w:r w:rsidRPr="005B6411">
        <w:rPr>
          <w:rFonts w:ascii="Times New Roman" w:eastAsia="Times New Roman" w:hAnsi="Times New Roman" w:cs="Times New Roman"/>
          <w:iCs/>
          <w:color w:val="000000"/>
          <w:sz w:val="24"/>
          <w:szCs w:val="24"/>
          <w:lang w:eastAsia="cs-CZ"/>
        </w:rPr>
        <w:t xml:space="preserve">Další povinnosti Účastníků Dílčího projektu stanoví čl. XIV. Další závazky Smlouvy NCK. </w:t>
      </w:r>
    </w:p>
    <w:p w14:paraId="45BB8BD7" w14:textId="77777777" w:rsidR="00B019FA" w:rsidRPr="005B6411" w:rsidRDefault="00B019FA" w:rsidP="00E9090D">
      <w:pPr>
        <w:autoSpaceDE w:val="0"/>
        <w:autoSpaceDN w:val="0"/>
        <w:adjustRightInd w:val="0"/>
        <w:spacing w:after="0" w:line="240" w:lineRule="auto"/>
        <w:rPr>
          <w:rFonts w:ascii="Times New Roman" w:eastAsia="Calibri" w:hAnsi="Times New Roman" w:cs="Times New Roman"/>
          <w:sz w:val="24"/>
          <w:szCs w:val="24"/>
        </w:rPr>
      </w:pPr>
    </w:p>
    <w:p w14:paraId="68CDAD1F" w14:textId="77777777" w:rsidR="00B32F96" w:rsidRPr="005B6411" w:rsidRDefault="00B32F96" w:rsidP="001A0DF4">
      <w:pPr>
        <w:autoSpaceDE w:val="0"/>
        <w:autoSpaceDN w:val="0"/>
        <w:adjustRightInd w:val="0"/>
        <w:spacing w:after="0" w:line="240" w:lineRule="auto"/>
        <w:rPr>
          <w:rFonts w:ascii="Times New Roman" w:eastAsia="Calibri" w:hAnsi="Times New Roman" w:cs="Times New Roman"/>
          <w:b/>
          <w:bCs/>
          <w:sz w:val="24"/>
          <w:szCs w:val="24"/>
        </w:rPr>
      </w:pPr>
    </w:p>
    <w:p w14:paraId="40E06C05" w14:textId="791DD03A" w:rsidR="00E9090D" w:rsidRPr="005B6411" w:rsidRDefault="00E9090D" w:rsidP="00E9090D">
      <w:pPr>
        <w:autoSpaceDE w:val="0"/>
        <w:autoSpaceDN w:val="0"/>
        <w:adjustRightInd w:val="0"/>
        <w:spacing w:after="0" w:line="240" w:lineRule="auto"/>
        <w:ind w:left="709" w:hanging="425"/>
        <w:jc w:val="center"/>
        <w:rPr>
          <w:rFonts w:ascii="Times New Roman" w:eastAsia="Calibri" w:hAnsi="Times New Roman" w:cs="Times New Roman"/>
          <w:b/>
          <w:bCs/>
          <w:sz w:val="24"/>
          <w:szCs w:val="24"/>
        </w:rPr>
      </w:pPr>
      <w:r w:rsidRPr="005B6411">
        <w:rPr>
          <w:rFonts w:ascii="Times New Roman" w:eastAsia="Calibri" w:hAnsi="Times New Roman" w:cs="Times New Roman"/>
          <w:b/>
          <w:bCs/>
          <w:sz w:val="24"/>
          <w:szCs w:val="24"/>
        </w:rPr>
        <w:t>I</w:t>
      </w:r>
      <w:r w:rsidR="00577F7F" w:rsidRPr="005B6411">
        <w:rPr>
          <w:rFonts w:ascii="Times New Roman" w:eastAsia="Calibri" w:hAnsi="Times New Roman" w:cs="Times New Roman"/>
          <w:b/>
          <w:bCs/>
          <w:sz w:val="24"/>
          <w:szCs w:val="24"/>
        </w:rPr>
        <w:t>X</w:t>
      </w:r>
      <w:r w:rsidRPr="005B6411">
        <w:rPr>
          <w:rFonts w:ascii="Times New Roman" w:eastAsia="Calibri" w:hAnsi="Times New Roman" w:cs="Times New Roman"/>
          <w:b/>
          <w:bCs/>
          <w:sz w:val="24"/>
          <w:szCs w:val="24"/>
        </w:rPr>
        <w:t>.</w:t>
      </w:r>
    </w:p>
    <w:p w14:paraId="7C9CDE92" w14:textId="77777777" w:rsidR="00E9090D" w:rsidRPr="005B6411" w:rsidRDefault="00E9090D" w:rsidP="00E9090D">
      <w:pPr>
        <w:autoSpaceDE w:val="0"/>
        <w:autoSpaceDN w:val="0"/>
        <w:adjustRightInd w:val="0"/>
        <w:spacing w:after="0" w:line="240" w:lineRule="auto"/>
        <w:ind w:left="709" w:hanging="425"/>
        <w:jc w:val="center"/>
        <w:rPr>
          <w:rFonts w:ascii="Times New Roman" w:eastAsia="Calibri" w:hAnsi="Times New Roman" w:cs="Times New Roman"/>
          <w:b/>
          <w:sz w:val="24"/>
          <w:szCs w:val="24"/>
        </w:rPr>
      </w:pPr>
      <w:r w:rsidRPr="005B6411">
        <w:rPr>
          <w:rFonts w:ascii="Times New Roman" w:eastAsia="Calibri" w:hAnsi="Times New Roman" w:cs="Times New Roman"/>
          <w:b/>
          <w:sz w:val="24"/>
          <w:szCs w:val="24"/>
        </w:rPr>
        <w:t>Odpovědnost smluvních stran, důsledky porušení podmínek poskytnutí podpory</w:t>
      </w:r>
    </w:p>
    <w:p w14:paraId="29137051" w14:textId="77777777" w:rsidR="00E9090D" w:rsidRPr="005B6411" w:rsidRDefault="00E9090D" w:rsidP="00E9090D">
      <w:pPr>
        <w:autoSpaceDE w:val="0"/>
        <w:autoSpaceDN w:val="0"/>
        <w:adjustRightInd w:val="0"/>
        <w:spacing w:after="0" w:line="240" w:lineRule="auto"/>
        <w:ind w:left="709" w:hanging="425"/>
        <w:jc w:val="both"/>
        <w:rPr>
          <w:rFonts w:ascii="Times New Roman" w:eastAsia="Calibri" w:hAnsi="Times New Roman" w:cs="Times New Roman"/>
          <w:sz w:val="24"/>
          <w:szCs w:val="24"/>
        </w:rPr>
      </w:pPr>
    </w:p>
    <w:p w14:paraId="1920ED64" w14:textId="2FB27F38" w:rsidR="00084F6D" w:rsidRPr="005B6411" w:rsidRDefault="00084F6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4"/>
          <w:szCs w:val="24"/>
        </w:rPr>
      </w:pPr>
      <w:r w:rsidRPr="005B6411">
        <w:rPr>
          <w:rFonts w:ascii="Times New Roman" w:eastAsia="Calibri" w:hAnsi="Times New Roman" w:cs="Times New Roman"/>
          <w:sz w:val="24"/>
          <w:szCs w:val="24"/>
        </w:rPr>
        <w:t>Hlavní příjemce odpovídá Poskytovateli za zákonné použití poskytnuté podpory.</w:t>
      </w:r>
    </w:p>
    <w:p w14:paraId="6DC764C7" w14:textId="77777777" w:rsidR="00577F7F" w:rsidRPr="005B6411"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p>
    <w:p w14:paraId="4BC3D60C" w14:textId="58CE4AE3" w:rsidR="00084F6D" w:rsidRPr="005B6411" w:rsidRDefault="00084F6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4"/>
          <w:szCs w:val="24"/>
        </w:rPr>
      </w:pPr>
      <w:r w:rsidRPr="005B6411">
        <w:rPr>
          <w:rFonts w:ascii="Times New Roman" w:eastAsia="Calibri" w:hAnsi="Times New Roman" w:cs="Times New Roman"/>
          <w:sz w:val="24"/>
          <w:szCs w:val="24"/>
        </w:rPr>
        <w:t xml:space="preserve">Smluvní strany si navzájem odpovídají za škodu způsobenou porušením povinností vyplývajících z této smlouvy, Smlouvy NCK, Poskytovatelské smlouvy včetně Všeobecných podmínek a dalších závazných dokumentů Poskytovatele. </w:t>
      </w:r>
    </w:p>
    <w:p w14:paraId="7D1BD475" w14:textId="77777777" w:rsidR="00577F7F" w:rsidRPr="005B6411"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p>
    <w:p w14:paraId="5C75A6FC" w14:textId="353C430A" w:rsidR="00577F7F" w:rsidRPr="005B6411"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4"/>
          <w:szCs w:val="24"/>
        </w:rPr>
      </w:pPr>
      <w:r w:rsidRPr="005B6411">
        <w:rPr>
          <w:rFonts w:ascii="Times New Roman" w:eastAsia="Calibri" w:hAnsi="Times New Roman" w:cs="Times New Roman"/>
          <w:sz w:val="24"/>
          <w:szCs w:val="24"/>
        </w:rPr>
        <w:t xml:space="preserve">V případě jakéhokoliv porušení povinností </w:t>
      </w:r>
      <w:r w:rsidR="004A0402" w:rsidRPr="005B6411">
        <w:rPr>
          <w:rFonts w:ascii="Times New Roman" w:eastAsia="Calibri" w:hAnsi="Times New Roman" w:cs="Times New Roman"/>
          <w:sz w:val="24"/>
          <w:szCs w:val="24"/>
        </w:rPr>
        <w:t>Ú</w:t>
      </w:r>
      <w:r w:rsidRPr="005B6411">
        <w:rPr>
          <w:rFonts w:ascii="Times New Roman" w:eastAsia="Calibri" w:hAnsi="Times New Roman" w:cs="Times New Roman"/>
          <w:sz w:val="24"/>
          <w:szCs w:val="24"/>
        </w:rPr>
        <w:t xml:space="preserve">častníkem </w:t>
      </w:r>
      <w:r w:rsidR="004A0402" w:rsidRPr="005B6411">
        <w:rPr>
          <w:rFonts w:ascii="Times New Roman" w:eastAsia="Calibri" w:hAnsi="Times New Roman" w:cs="Times New Roman"/>
          <w:sz w:val="24"/>
          <w:szCs w:val="24"/>
        </w:rPr>
        <w:t xml:space="preserve">Dílčího projektu </w:t>
      </w:r>
      <w:r w:rsidRPr="005B6411">
        <w:rPr>
          <w:rFonts w:ascii="Times New Roman" w:eastAsia="Calibri" w:hAnsi="Times New Roman" w:cs="Times New Roman"/>
          <w:sz w:val="24"/>
          <w:szCs w:val="24"/>
        </w:rPr>
        <w:t xml:space="preserve">je </w:t>
      </w:r>
      <w:r w:rsidR="004A0402" w:rsidRPr="005B6411">
        <w:rPr>
          <w:rFonts w:ascii="Times New Roman" w:eastAsia="Calibri" w:hAnsi="Times New Roman" w:cs="Times New Roman"/>
          <w:sz w:val="24"/>
          <w:szCs w:val="24"/>
        </w:rPr>
        <w:t xml:space="preserve">Hlavní </w:t>
      </w:r>
      <w:r w:rsidRPr="005B6411">
        <w:rPr>
          <w:rFonts w:ascii="Times New Roman" w:eastAsia="Calibri" w:hAnsi="Times New Roman" w:cs="Times New Roman"/>
          <w:sz w:val="24"/>
          <w:szCs w:val="24"/>
        </w:rPr>
        <w:t xml:space="preserve">příjemce oprávněn pozastavit </w:t>
      </w:r>
      <w:r w:rsidR="004A0402" w:rsidRPr="005B6411">
        <w:rPr>
          <w:rFonts w:ascii="Times New Roman" w:eastAsia="Calibri" w:hAnsi="Times New Roman" w:cs="Times New Roman"/>
          <w:sz w:val="24"/>
          <w:szCs w:val="24"/>
        </w:rPr>
        <w:t xml:space="preserve">mu </w:t>
      </w:r>
      <w:r w:rsidRPr="005B6411">
        <w:rPr>
          <w:rFonts w:ascii="Times New Roman" w:eastAsia="Calibri" w:hAnsi="Times New Roman" w:cs="Times New Roman"/>
          <w:sz w:val="24"/>
          <w:szCs w:val="24"/>
        </w:rPr>
        <w:t xml:space="preserve">poskytování podpory a neposkytnout </w:t>
      </w:r>
      <w:r w:rsidR="004A0402" w:rsidRPr="005B6411">
        <w:rPr>
          <w:rFonts w:ascii="Times New Roman" w:eastAsia="Calibri" w:hAnsi="Times New Roman" w:cs="Times New Roman"/>
          <w:sz w:val="24"/>
          <w:szCs w:val="24"/>
        </w:rPr>
        <w:t xml:space="preserve">mu </w:t>
      </w:r>
      <w:r w:rsidRPr="005B6411">
        <w:rPr>
          <w:rFonts w:ascii="Times New Roman" w:eastAsia="Calibri" w:hAnsi="Times New Roman" w:cs="Times New Roman"/>
          <w:sz w:val="24"/>
          <w:szCs w:val="24"/>
        </w:rPr>
        <w:t>příslušnou část podpory ve sjednaných lhůtách</w:t>
      </w:r>
      <w:r w:rsidR="00577F7F" w:rsidRPr="005B6411">
        <w:rPr>
          <w:rFonts w:ascii="Times New Roman" w:eastAsia="Calibri" w:hAnsi="Times New Roman" w:cs="Times New Roman"/>
          <w:sz w:val="24"/>
          <w:szCs w:val="24"/>
        </w:rPr>
        <w:t>.</w:t>
      </w:r>
    </w:p>
    <w:p w14:paraId="28940564" w14:textId="77777777" w:rsidR="00577F7F" w:rsidRPr="005B6411" w:rsidRDefault="00577F7F" w:rsidP="00577F7F">
      <w:pPr>
        <w:pStyle w:val="Odstavecseseznamem"/>
        <w:rPr>
          <w:rFonts w:eastAsia="Calibri"/>
          <w:szCs w:val="24"/>
        </w:rPr>
      </w:pPr>
    </w:p>
    <w:p w14:paraId="7DB1765D" w14:textId="67A77F97" w:rsidR="00353415" w:rsidRPr="005B6411" w:rsidRDefault="00353415"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4"/>
          <w:szCs w:val="24"/>
        </w:rPr>
      </w:pPr>
      <w:r w:rsidRPr="005B6411">
        <w:rPr>
          <w:rFonts w:ascii="Times New Roman" w:eastAsia="Calibri" w:hAnsi="Times New Roman" w:cs="Times New Roman"/>
          <w:sz w:val="24"/>
          <w:szCs w:val="24"/>
        </w:rPr>
        <w:t>Pro odpovědnost Účastník</w:t>
      </w:r>
      <w:r w:rsidR="00577F7F" w:rsidRPr="005B6411">
        <w:rPr>
          <w:rFonts w:ascii="Times New Roman" w:eastAsia="Calibri" w:hAnsi="Times New Roman" w:cs="Times New Roman"/>
          <w:sz w:val="24"/>
          <w:szCs w:val="24"/>
        </w:rPr>
        <w:t>a</w:t>
      </w:r>
      <w:r w:rsidRPr="005B6411">
        <w:rPr>
          <w:rFonts w:ascii="Times New Roman" w:eastAsia="Calibri" w:hAnsi="Times New Roman" w:cs="Times New Roman"/>
          <w:sz w:val="24"/>
          <w:szCs w:val="24"/>
        </w:rPr>
        <w:t xml:space="preserve"> Dílčího projektu </w:t>
      </w:r>
      <w:r w:rsidR="00577F7F" w:rsidRPr="005B6411">
        <w:rPr>
          <w:rFonts w:ascii="Times New Roman" w:eastAsia="Calibri" w:hAnsi="Times New Roman" w:cs="Times New Roman"/>
          <w:sz w:val="24"/>
          <w:szCs w:val="24"/>
        </w:rPr>
        <w:t xml:space="preserve">vůči Hlavnímu příjemci </w:t>
      </w:r>
      <w:r w:rsidR="00BA2743" w:rsidRPr="00004D7F">
        <w:rPr>
          <w:rFonts w:ascii="Times New Roman" w:eastAsia="Calibri" w:hAnsi="Times New Roman" w:cs="Times New Roman"/>
          <w:sz w:val="24"/>
          <w:szCs w:val="24"/>
        </w:rPr>
        <w:t xml:space="preserve">se </w:t>
      </w:r>
      <w:r w:rsidR="00D77161" w:rsidRPr="00004D7F">
        <w:rPr>
          <w:rFonts w:ascii="Times New Roman" w:eastAsia="Calibri" w:hAnsi="Times New Roman" w:cs="Times New Roman"/>
          <w:sz w:val="24"/>
          <w:szCs w:val="24"/>
        </w:rPr>
        <w:t xml:space="preserve">na </w:t>
      </w:r>
      <w:r w:rsidR="00577F7F" w:rsidRPr="00004D7F">
        <w:rPr>
          <w:rFonts w:ascii="Times New Roman" w:eastAsia="Calibri" w:hAnsi="Times New Roman" w:cs="Times New Roman"/>
          <w:sz w:val="24"/>
          <w:szCs w:val="24"/>
        </w:rPr>
        <w:t xml:space="preserve">porušení </w:t>
      </w:r>
      <w:r w:rsidR="00577F7F" w:rsidRPr="005B6411">
        <w:rPr>
          <w:rFonts w:ascii="Times New Roman" w:eastAsia="Calibri" w:hAnsi="Times New Roman" w:cs="Times New Roman"/>
          <w:sz w:val="24"/>
          <w:szCs w:val="24"/>
        </w:rPr>
        <w:t>povinností Účastníkem Dílčího projektu použijí ustanovení čl. VII. Smlouvy NCK.</w:t>
      </w:r>
    </w:p>
    <w:p w14:paraId="3849C490" w14:textId="77777777" w:rsidR="00577F7F" w:rsidRPr="005B6411"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p>
    <w:p w14:paraId="0EA1550D" w14:textId="5C397155" w:rsidR="00E9090D" w:rsidRPr="005B6411"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4"/>
          <w:szCs w:val="24"/>
        </w:rPr>
      </w:pPr>
      <w:r w:rsidRPr="005B6411">
        <w:rPr>
          <w:rFonts w:ascii="Times New Roman" w:eastAsia="Calibri" w:hAnsi="Times New Roman" w:cs="Times New Roman"/>
          <w:sz w:val="24"/>
          <w:szCs w:val="24"/>
        </w:rPr>
        <w:t xml:space="preserve">V případě, že o to </w:t>
      </w:r>
      <w:r w:rsidR="00577F7F" w:rsidRPr="005B6411">
        <w:rPr>
          <w:rFonts w:ascii="Times New Roman" w:eastAsia="Calibri" w:hAnsi="Times New Roman" w:cs="Times New Roman"/>
          <w:sz w:val="24"/>
          <w:szCs w:val="24"/>
        </w:rPr>
        <w:t>Ú</w:t>
      </w:r>
      <w:r w:rsidRPr="005B6411">
        <w:rPr>
          <w:rFonts w:ascii="Times New Roman" w:eastAsia="Calibri" w:hAnsi="Times New Roman" w:cs="Times New Roman"/>
          <w:sz w:val="24"/>
          <w:szCs w:val="24"/>
        </w:rPr>
        <w:t xml:space="preserve">častník </w:t>
      </w:r>
      <w:r w:rsidR="00577F7F" w:rsidRPr="005B6411">
        <w:rPr>
          <w:rFonts w:ascii="Times New Roman" w:eastAsia="Calibri" w:hAnsi="Times New Roman" w:cs="Times New Roman"/>
          <w:sz w:val="24"/>
          <w:szCs w:val="24"/>
        </w:rPr>
        <w:t xml:space="preserve">Dílčího projektu </w:t>
      </w:r>
      <w:r w:rsidRPr="005B6411">
        <w:rPr>
          <w:rFonts w:ascii="Times New Roman" w:eastAsia="Calibri" w:hAnsi="Times New Roman" w:cs="Times New Roman"/>
          <w:sz w:val="24"/>
          <w:szCs w:val="24"/>
        </w:rPr>
        <w:t xml:space="preserve">požádá, zavazuje se </w:t>
      </w:r>
      <w:r w:rsidR="00577F7F" w:rsidRPr="005B6411">
        <w:rPr>
          <w:rFonts w:ascii="Times New Roman" w:eastAsia="Calibri" w:hAnsi="Times New Roman" w:cs="Times New Roman"/>
          <w:sz w:val="24"/>
          <w:szCs w:val="24"/>
        </w:rPr>
        <w:t xml:space="preserve">Hlavní </w:t>
      </w:r>
      <w:r w:rsidRPr="005B6411">
        <w:rPr>
          <w:rFonts w:ascii="Times New Roman" w:eastAsia="Calibri" w:hAnsi="Times New Roman" w:cs="Times New Roman"/>
          <w:sz w:val="24"/>
          <w:szCs w:val="24"/>
        </w:rPr>
        <w:t>příjemce ve spolupráci s</w:t>
      </w:r>
      <w:r w:rsidR="00577F7F" w:rsidRPr="005B6411">
        <w:rPr>
          <w:rFonts w:ascii="Times New Roman" w:eastAsia="Calibri" w:hAnsi="Times New Roman" w:cs="Times New Roman"/>
          <w:sz w:val="24"/>
          <w:szCs w:val="24"/>
        </w:rPr>
        <w:t> dotčeným Ú</w:t>
      </w:r>
      <w:r w:rsidRPr="005B6411">
        <w:rPr>
          <w:rFonts w:ascii="Times New Roman" w:eastAsia="Calibri" w:hAnsi="Times New Roman" w:cs="Times New Roman"/>
          <w:sz w:val="24"/>
          <w:szCs w:val="24"/>
        </w:rPr>
        <w:t>častníkem</w:t>
      </w:r>
      <w:r w:rsidR="00577F7F" w:rsidRPr="005B6411">
        <w:rPr>
          <w:rFonts w:ascii="Times New Roman" w:eastAsia="Calibri" w:hAnsi="Times New Roman" w:cs="Times New Roman"/>
          <w:sz w:val="24"/>
          <w:szCs w:val="24"/>
        </w:rPr>
        <w:t xml:space="preserve"> Dílčího projektu</w:t>
      </w:r>
      <w:r w:rsidRPr="005B6411">
        <w:rPr>
          <w:rFonts w:ascii="Times New Roman" w:eastAsia="Calibri" w:hAnsi="Times New Roman" w:cs="Times New Roman"/>
          <w:sz w:val="24"/>
          <w:szCs w:val="24"/>
        </w:rPr>
        <w:t xml:space="preserve"> podat námitky či jiné právní prostřed</w:t>
      </w:r>
      <w:r w:rsidR="00577F7F" w:rsidRPr="005B6411">
        <w:rPr>
          <w:rFonts w:ascii="Times New Roman" w:eastAsia="Calibri" w:hAnsi="Times New Roman" w:cs="Times New Roman"/>
          <w:sz w:val="24"/>
          <w:szCs w:val="24"/>
        </w:rPr>
        <w:t xml:space="preserve">ky obrany proti uložení sankce, </w:t>
      </w:r>
      <w:r w:rsidRPr="005B6411">
        <w:rPr>
          <w:rFonts w:ascii="Times New Roman" w:eastAsia="Calibri" w:hAnsi="Times New Roman" w:cs="Times New Roman"/>
          <w:sz w:val="24"/>
          <w:szCs w:val="24"/>
        </w:rPr>
        <w:t xml:space="preserve">smluvní pokuty nebo odvodu z důvodu domnělého porušení podmínek projektu </w:t>
      </w:r>
      <w:r w:rsidR="00577F7F" w:rsidRPr="005B6411">
        <w:rPr>
          <w:rFonts w:ascii="Times New Roman" w:eastAsia="Calibri" w:hAnsi="Times New Roman" w:cs="Times New Roman"/>
          <w:sz w:val="24"/>
          <w:szCs w:val="24"/>
        </w:rPr>
        <w:t>Účastníkem Dílčího projektu</w:t>
      </w:r>
      <w:r w:rsidRPr="005B6411">
        <w:rPr>
          <w:rFonts w:ascii="Times New Roman" w:eastAsia="Calibri" w:hAnsi="Times New Roman" w:cs="Times New Roman"/>
          <w:sz w:val="24"/>
          <w:szCs w:val="24"/>
        </w:rPr>
        <w:t xml:space="preserve">. </w:t>
      </w:r>
    </w:p>
    <w:p w14:paraId="64468D16" w14:textId="77777777" w:rsidR="00577F7F" w:rsidRPr="005B6411" w:rsidRDefault="00577F7F" w:rsidP="00577F7F">
      <w:pPr>
        <w:pStyle w:val="Odstavecseseznamem"/>
        <w:rPr>
          <w:rFonts w:eastAsia="Calibri"/>
          <w:szCs w:val="24"/>
        </w:rPr>
      </w:pPr>
    </w:p>
    <w:p w14:paraId="200CFA7A" w14:textId="2F199C8B" w:rsidR="00E9090D" w:rsidRPr="005B6411"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4"/>
          <w:szCs w:val="24"/>
        </w:rPr>
      </w:pPr>
      <w:r w:rsidRPr="005B6411">
        <w:rPr>
          <w:rFonts w:ascii="Times New Roman" w:eastAsia="Calibri" w:hAnsi="Times New Roman" w:cs="Times New Roman"/>
          <w:sz w:val="24"/>
          <w:szCs w:val="24"/>
        </w:rPr>
        <w:t xml:space="preserve">Jakýkoliv způsob ukončení této smlouvy nemá vliv na povinnost </w:t>
      </w:r>
      <w:r w:rsidR="00577F7F" w:rsidRPr="005B6411">
        <w:rPr>
          <w:rFonts w:ascii="Times New Roman" w:eastAsia="Calibri" w:hAnsi="Times New Roman" w:cs="Times New Roman"/>
          <w:sz w:val="24"/>
          <w:szCs w:val="24"/>
        </w:rPr>
        <w:t>smluvní strany k náhradě škody</w:t>
      </w:r>
      <w:r w:rsidRPr="005B6411">
        <w:rPr>
          <w:rFonts w:ascii="Times New Roman" w:eastAsia="Calibri" w:hAnsi="Times New Roman" w:cs="Times New Roman"/>
          <w:sz w:val="24"/>
          <w:szCs w:val="24"/>
        </w:rPr>
        <w:t>.</w:t>
      </w:r>
    </w:p>
    <w:p w14:paraId="3B85DD08" w14:textId="77777777" w:rsidR="00577F7F" w:rsidRPr="005B6411" w:rsidRDefault="00577F7F" w:rsidP="00577F7F">
      <w:pPr>
        <w:pStyle w:val="Odstavecseseznamem"/>
        <w:rPr>
          <w:rFonts w:eastAsia="Calibri"/>
          <w:szCs w:val="24"/>
        </w:rPr>
      </w:pPr>
    </w:p>
    <w:p w14:paraId="2FDE1BF3" w14:textId="26474E8F" w:rsidR="00B71572" w:rsidRDefault="00E9090D" w:rsidP="00D07959">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4"/>
          <w:szCs w:val="24"/>
        </w:rPr>
      </w:pPr>
      <w:r w:rsidRPr="005B6411">
        <w:rPr>
          <w:rFonts w:ascii="Times New Roman" w:eastAsia="Calibri" w:hAnsi="Times New Roman" w:cs="Times New Roman"/>
          <w:sz w:val="24"/>
          <w:szCs w:val="24"/>
        </w:rPr>
        <w:lastRenderedPageBreak/>
        <w:t xml:space="preserve">V případě, že bude uložena sankce, smluvní pokuta nebo odvod kvůli porušení povinnosti, na kterém se podílela více než jedna smluvní strana, zavazují se smluvní strany pro případ obrany proti udělené sankci, smluvní pokutě nebo odvodu postupovat společně tak, aby bylo dosaženo zmírnění nebo aby vůbec nebyly uděleny a využít veškeré </w:t>
      </w:r>
      <w:r w:rsidR="00577F7F" w:rsidRPr="005B6411">
        <w:rPr>
          <w:rFonts w:ascii="Times New Roman" w:eastAsia="Calibri" w:hAnsi="Times New Roman" w:cs="Times New Roman"/>
          <w:sz w:val="24"/>
          <w:szCs w:val="24"/>
        </w:rPr>
        <w:t xml:space="preserve">rozumné a přiměřené </w:t>
      </w:r>
      <w:r w:rsidRPr="005B6411">
        <w:rPr>
          <w:rFonts w:ascii="Times New Roman" w:eastAsia="Calibri" w:hAnsi="Times New Roman" w:cs="Times New Roman"/>
          <w:sz w:val="24"/>
          <w:szCs w:val="24"/>
        </w:rPr>
        <w:t xml:space="preserve">právní prostředky obrany. </w:t>
      </w:r>
      <w:r w:rsidR="00D77161" w:rsidRPr="005B6411">
        <w:rPr>
          <w:rFonts w:ascii="Times New Roman" w:eastAsia="Calibri" w:hAnsi="Times New Roman" w:cs="Times New Roman"/>
          <w:sz w:val="24"/>
          <w:szCs w:val="24"/>
        </w:rPr>
        <w:t xml:space="preserve">Smluvní strany se budu na případné udělené sankci, smluvní pokutě nebo odvodu podílet </w:t>
      </w:r>
      <w:r w:rsidR="006C1232" w:rsidRPr="005B6411">
        <w:rPr>
          <w:rFonts w:ascii="Times New Roman" w:eastAsia="Calibri" w:hAnsi="Times New Roman" w:cs="Times New Roman"/>
          <w:sz w:val="24"/>
          <w:szCs w:val="24"/>
        </w:rPr>
        <w:t>dle míry jejich podílu na porušení povinností, které k udělení takové sankce, pokuty nebo odvodu vedly.</w:t>
      </w:r>
    </w:p>
    <w:p w14:paraId="0632033D" w14:textId="77777777" w:rsidR="00D07959" w:rsidRDefault="00D07959" w:rsidP="00D07959">
      <w:pPr>
        <w:pStyle w:val="Odstavecseseznamem"/>
        <w:rPr>
          <w:rFonts w:eastAsia="Calibri"/>
          <w:szCs w:val="24"/>
        </w:rPr>
      </w:pPr>
    </w:p>
    <w:p w14:paraId="59615621" w14:textId="77777777" w:rsidR="00D07959" w:rsidRDefault="00D07959" w:rsidP="00D07959">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p>
    <w:p w14:paraId="355761F3" w14:textId="77777777" w:rsidR="00D07959" w:rsidRPr="00D07959" w:rsidRDefault="00D07959" w:rsidP="00D07959">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p>
    <w:p w14:paraId="687BF385" w14:textId="11F03B91" w:rsidR="00E9090D" w:rsidRPr="005B6411" w:rsidRDefault="00577F7F" w:rsidP="00E9090D">
      <w:pPr>
        <w:autoSpaceDE w:val="0"/>
        <w:autoSpaceDN w:val="0"/>
        <w:adjustRightInd w:val="0"/>
        <w:spacing w:after="0" w:line="240" w:lineRule="auto"/>
        <w:ind w:left="567" w:hanging="567"/>
        <w:jc w:val="center"/>
        <w:rPr>
          <w:rFonts w:ascii="Times New Roman" w:eastAsia="Calibri" w:hAnsi="Times New Roman" w:cs="Times New Roman"/>
          <w:b/>
          <w:bCs/>
          <w:sz w:val="24"/>
          <w:szCs w:val="24"/>
        </w:rPr>
      </w:pPr>
      <w:r w:rsidRPr="005B6411">
        <w:rPr>
          <w:rFonts w:ascii="Times New Roman" w:eastAsia="Calibri" w:hAnsi="Times New Roman" w:cs="Times New Roman"/>
          <w:b/>
          <w:bCs/>
          <w:sz w:val="24"/>
          <w:szCs w:val="24"/>
        </w:rPr>
        <w:t>X</w:t>
      </w:r>
      <w:r w:rsidR="00E9090D" w:rsidRPr="005B6411">
        <w:rPr>
          <w:rFonts w:ascii="Times New Roman" w:eastAsia="Calibri" w:hAnsi="Times New Roman" w:cs="Times New Roman"/>
          <w:b/>
          <w:bCs/>
          <w:sz w:val="24"/>
          <w:szCs w:val="24"/>
        </w:rPr>
        <w:t>.</w:t>
      </w:r>
    </w:p>
    <w:p w14:paraId="763A2A5A" w14:textId="77777777" w:rsidR="00E9090D" w:rsidRPr="005B6411" w:rsidRDefault="00E9090D" w:rsidP="00E9090D">
      <w:pPr>
        <w:autoSpaceDE w:val="0"/>
        <w:autoSpaceDN w:val="0"/>
        <w:adjustRightInd w:val="0"/>
        <w:spacing w:after="0" w:line="240" w:lineRule="auto"/>
        <w:ind w:left="567" w:hanging="567"/>
        <w:jc w:val="center"/>
        <w:rPr>
          <w:rFonts w:ascii="Times New Roman" w:eastAsia="Calibri" w:hAnsi="Times New Roman" w:cs="Times New Roman"/>
          <w:b/>
          <w:sz w:val="24"/>
          <w:szCs w:val="24"/>
        </w:rPr>
      </w:pPr>
      <w:r w:rsidRPr="005B6411">
        <w:rPr>
          <w:rFonts w:ascii="Times New Roman" w:eastAsia="Calibri" w:hAnsi="Times New Roman" w:cs="Times New Roman"/>
          <w:b/>
          <w:sz w:val="24"/>
          <w:szCs w:val="24"/>
        </w:rPr>
        <w:t>Výpověď a odstoupení od smlouvy</w:t>
      </w:r>
    </w:p>
    <w:p w14:paraId="3077B442" w14:textId="77777777" w:rsidR="00E9090D" w:rsidRPr="005B6411" w:rsidRDefault="00E9090D" w:rsidP="00E9090D">
      <w:pPr>
        <w:autoSpaceDE w:val="0"/>
        <w:autoSpaceDN w:val="0"/>
        <w:adjustRightInd w:val="0"/>
        <w:spacing w:after="0" w:line="240" w:lineRule="auto"/>
        <w:ind w:left="567" w:hanging="567"/>
        <w:jc w:val="both"/>
        <w:rPr>
          <w:rFonts w:ascii="Times New Roman" w:eastAsia="Calibri" w:hAnsi="Times New Roman" w:cs="Times New Roman"/>
          <w:b/>
          <w:sz w:val="24"/>
          <w:szCs w:val="24"/>
        </w:rPr>
      </w:pPr>
    </w:p>
    <w:p w14:paraId="3AEC3158" w14:textId="1C5C0A4B" w:rsidR="00577F7F" w:rsidRPr="001A0DF4" w:rsidRDefault="00E9090D" w:rsidP="001A0DF4">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4"/>
          <w:szCs w:val="24"/>
        </w:rPr>
      </w:pPr>
      <w:r w:rsidRPr="005B6411">
        <w:rPr>
          <w:rFonts w:ascii="Times New Roman" w:eastAsia="Calibri" w:hAnsi="Times New Roman" w:cs="Times New Roman"/>
          <w:sz w:val="24"/>
          <w:szCs w:val="24"/>
        </w:rPr>
        <w:t>Smluvní strany jsou oprávněny vypově</w:t>
      </w:r>
      <w:r w:rsidR="00577F7F" w:rsidRPr="005B6411">
        <w:rPr>
          <w:rFonts w:ascii="Times New Roman" w:eastAsia="Calibri" w:hAnsi="Times New Roman" w:cs="Times New Roman"/>
          <w:sz w:val="24"/>
          <w:szCs w:val="24"/>
        </w:rPr>
        <w:t>dět tuto smlouvu v případě, že P</w:t>
      </w:r>
      <w:r w:rsidRPr="005B6411">
        <w:rPr>
          <w:rFonts w:ascii="Times New Roman" w:eastAsia="Calibri" w:hAnsi="Times New Roman" w:cs="Times New Roman"/>
          <w:sz w:val="24"/>
          <w:szCs w:val="24"/>
        </w:rPr>
        <w:t>oskytovatel vypověděl poskytovatelskou smlouvu dle čl. 7 odst. 1 Všeobecných podmínek</w:t>
      </w:r>
      <w:r w:rsidR="0065665F" w:rsidRPr="005B6411">
        <w:rPr>
          <w:rFonts w:ascii="Times New Roman" w:eastAsia="Calibri" w:hAnsi="Times New Roman" w:cs="Times New Roman"/>
          <w:sz w:val="24"/>
          <w:szCs w:val="24"/>
        </w:rPr>
        <w:t xml:space="preserve"> nebo v případě, že bude Dílčí projekt vyhodnocen jako neúspěšný a ukončen Poskytovatelem na návrh Rady Centra v souladu s čl. III část Rada Centra odst</w:t>
      </w:r>
      <w:r w:rsidRPr="005B6411">
        <w:rPr>
          <w:rFonts w:ascii="Times New Roman" w:eastAsia="Calibri" w:hAnsi="Times New Roman" w:cs="Times New Roman"/>
          <w:sz w:val="24"/>
          <w:szCs w:val="24"/>
        </w:rPr>
        <w:t>.</w:t>
      </w:r>
      <w:r w:rsidR="0065665F" w:rsidRPr="005B6411">
        <w:rPr>
          <w:rFonts w:ascii="Times New Roman" w:eastAsia="Calibri" w:hAnsi="Times New Roman" w:cs="Times New Roman"/>
          <w:sz w:val="24"/>
          <w:szCs w:val="24"/>
        </w:rPr>
        <w:t xml:space="preserve"> 6 písm. c) Smlouvy NCK.</w:t>
      </w:r>
      <w:r w:rsidRPr="005B6411">
        <w:rPr>
          <w:rFonts w:ascii="Times New Roman" w:eastAsia="Calibri" w:hAnsi="Times New Roman" w:cs="Times New Roman"/>
          <w:sz w:val="24"/>
          <w:szCs w:val="24"/>
        </w:rPr>
        <w:t xml:space="preserve"> </w:t>
      </w:r>
    </w:p>
    <w:p w14:paraId="0C5760DC" w14:textId="6FE04D97" w:rsidR="00E9090D" w:rsidRPr="005B6411"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4"/>
          <w:szCs w:val="24"/>
        </w:rPr>
      </w:pPr>
      <w:r w:rsidRPr="005B6411">
        <w:rPr>
          <w:rFonts w:ascii="Times New Roman" w:eastAsia="Calibri" w:hAnsi="Times New Roman" w:cs="Times New Roman"/>
          <w:sz w:val="24"/>
          <w:szCs w:val="24"/>
        </w:rPr>
        <w:t xml:space="preserve">Smluvní strany jsou oprávněny odstoupit od této smlouvy </w:t>
      </w:r>
      <w:r w:rsidR="00D77161" w:rsidRPr="005B6411">
        <w:rPr>
          <w:rFonts w:ascii="Times New Roman" w:eastAsia="Calibri" w:hAnsi="Times New Roman" w:cs="Times New Roman"/>
          <w:sz w:val="24"/>
          <w:szCs w:val="24"/>
        </w:rPr>
        <w:t xml:space="preserve">s účinky ex </w:t>
      </w:r>
      <w:proofErr w:type="spellStart"/>
      <w:r w:rsidR="00D77161" w:rsidRPr="005B6411">
        <w:rPr>
          <w:rFonts w:ascii="Times New Roman" w:eastAsia="Calibri" w:hAnsi="Times New Roman" w:cs="Times New Roman"/>
          <w:sz w:val="24"/>
          <w:szCs w:val="24"/>
        </w:rPr>
        <w:t>nunc</w:t>
      </w:r>
      <w:proofErr w:type="spellEnd"/>
      <w:r w:rsidR="00D77161" w:rsidRPr="005B6411">
        <w:rPr>
          <w:rFonts w:ascii="Times New Roman" w:eastAsia="Calibri" w:hAnsi="Times New Roman" w:cs="Times New Roman"/>
          <w:sz w:val="24"/>
          <w:szCs w:val="24"/>
        </w:rPr>
        <w:t xml:space="preserve"> </w:t>
      </w:r>
      <w:r w:rsidRPr="005B6411">
        <w:rPr>
          <w:rFonts w:ascii="Times New Roman" w:eastAsia="Calibri" w:hAnsi="Times New Roman" w:cs="Times New Roman"/>
          <w:sz w:val="24"/>
          <w:szCs w:val="24"/>
        </w:rPr>
        <w:t>v případě, že</w:t>
      </w:r>
      <w:r w:rsidR="00173016" w:rsidRPr="005B6411">
        <w:rPr>
          <w:rFonts w:ascii="Times New Roman" w:eastAsia="Calibri" w:hAnsi="Times New Roman" w:cs="Times New Roman"/>
          <w:sz w:val="24"/>
          <w:szCs w:val="24"/>
        </w:rPr>
        <w:t xml:space="preserve"> druhá smluvní strana poruší povinnosti dané jí touto smlouvou a/nebo Pravidly podstatným způsobem, zejména</w:t>
      </w:r>
      <w:r w:rsidR="00423872" w:rsidRPr="005B6411">
        <w:rPr>
          <w:rFonts w:ascii="Times New Roman" w:eastAsia="Calibri" w:hAnsi="Times New Roman" w:cs="Times New Roman"/>
          <w:sz w:val="24"/>
          <w:szCs w:val="24"/>
        </w:rPr>
        <w:t>:</w:t>
      </w:r>
    </w:p>
    <w:p w14:paraId="0F2B9332" w14:textId="527B1E43" w:rsidR="00E9090D" w:rsidRPr="005B6411"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5B6411">
        <w:rPr>
          <w:rFonts w:ascii="Times New Roman" w:eastAsia="Calibri" w:hAnsi="Times New Roman" w:cs="Times New Roman"/>
          <w:sz w:val="24"/>
          <w:szCs w:val="24"/>
        </w:rPr>
        <w:t>druhá smluvní strana uvedla neúplné, nesprávné nebo nepravdivé údaje nebo jiné skutečnosti v</w:t>
      </w:r>
      <w:r w:rsidR="00173016" w:rsidRPr="005B6411">
        <w:rPr>
          <w:rFonts w:ascii="Times New Roman" w:eastAsia="Calibri" w:hAnsi="Times New Roman" w:cs="Times New Roman"/>
          <w:sz w:val="24"/>
          <w:szCs w:val="24"/>
        </w:rPr>
        <w:t> interní soutěži Dílčích projektů NCK,</w:t>
      </w:r>
      <w:r w:rsidRPr="005B6411">
        <w:rPr>
          <w:rFonts w:ascii="Times New Roman" w:eastAsia="Calibri" w:hAnsi="Times New Roman" w:cs="Times New Roman"/>
          <w:sz w:val="24"/>
          <w:szCs w:val="24"/>
        </w:rPr>
        <w:t xml:space="preserve"> při uzavření smlouvy nebo na základě informačních povinností během řešení </w:t>
      </w:r>
      <w:r w:rsidR="00173016" w:rsidRPr="005B6411">
        <w:rPr>
          <w:rFonts w:ascii="Times New Roman" w:eastAsia="Calibri" w:hAnsi="Times New Roman" w:cs="Times New Roman"/>
          <w:sz w:val="24"/>
          <w:szCs w:val="24"/>
        </w:rPr>
        <w:t xml:space="preserve">Dílčího </w:t>
      </w:r>
      <w:r w:rsidRPr="005B6411">
        <w:rPr>
          <w:rFonts w:ascii="Times New Roman" w:eastAsia="Calibri" w:hAnsi="Times New Roman" w:cs="Times New Roman"/>
          <w:sz w:val="24"/>
          <w:szCs w:val="24"/>
        </w:rPr>
        <w:t>projektu a po jeho ukončení s úmyslem získat podporu nebo jinou výhodu,</w:t>
      </w:r>
    </w:p>
    <w:p w14:paraId="15BA8C48" w14:textId="77777777" w:rsidR="00E9090D" w:rsidRPr="005B6411"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5B6411">
        <w:rPr>
          <w:rFonts w:ascii="Times New Roman" w:eastAsia="Calibri" w:hAnsi="Times New Roman" w:cs="Times New Roman"/>
          <w:sz w:val="24"/>
          <w:szCs w:val="24"/>
        </w:rPr>
        <w:t>druhá smluvní strana porušila některou z povinností podle článku 4 Všeobecných podmínek, přičemž pokud porušující smluvní strana byla vyzvána k nápravě, lze od smlouvy odstoupit až po marném uplynutí stanovené lhůty k nápravě,</w:t>
      </w:r>
    </w:p>
    <w:p w14:paraId="30A45297" w14:textId="77777777" w:rsidR="00E9090D" w:rsidRPr="005B6411"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5B6411">
        <w:rPr>
          <w:rFonts w:ascii="Times New Roman" w:eastAsia="Calibri" w:hAnsi="Times New Roman" w:cs="Times New Roman"/>
          <w:sz w:val="24"/>
          <w:szCs w:val="24"/>
        </w:rPr>
        <w:t>druhá smluvní strana byla pravomocně odsouzena pro trestný čin týkající se splnění podmínek pro poskytnutí podpory,</w:t>
      </w:r>
    </w:p>
    <w:p w14:paraId="2B0139AE" w14:textId="47E133A2" w:rsidR="00E9090D" w:rsidRPr="005B6411"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5B6411">
        <w:rPr>
          <w:rFonts w:ascii="Times New Roman" w:eastAsia="Calibri" w:hAnsi="Times New Roman" w:cs="Times New Roman"/>
          <w:sz w:val="24"/>
          <w:szCs w:val="24"/>
        </w:rPr>
        <w:t>u druhé smluvní strany byly na základě provedení některého z kontrolních procesů zjištěny závažné finanční nesrovnalosti nebo podvod.</w:t>
      </w:r>
    </w:p>
    <w:p w14:paraId="2586B58E" w14:textId="77777777" w:rsidR="00A15753" w:rsidRPr="005B6411" w:rsidRDefault="00A15753" w:rsidP="00A15753">
      <w:pPr>
        <w:autoSpaceDE w:val="0"/>
        <w:autoSpaceDN w:val="0"/>
        <w:adjustRightInd w:val="0"/>
        <w:spacing w:after="0" w:line="240" w:lineRule="auto"/>
        <w:ind w:left="1440"/>
        <w:contextualSpacing/>
        <w:jc w:val="both"/>
        <w:rPr>
          <w:rFonts w:ascii="Times New Roman" w:eastAsia="Calibri" w:hAnsi="Times New Roman" w:cs="Times New Roman"/>
          <w:sz w:val="24"/>
          <w:szCs w:val="24"/>
        </w:rPr>
      </w:pPr>
    </w:p>
    <w:p w14:paraId="71EA18B4" w14:textId="08F406BF" w:rsidR="00E9090D" w:rsidRPr="005B6411"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4"/>
          <w:szCs w:val="24"/>
        </w:rPr>
      </w:pPr>
      <w:r w:rsidRPr="005B6411">
        <w:rPr>
          <w:rFonts w:ascii="Times New Roman" w:eastAsia="Calibri" w:hAnsi="Times New Roman" w:cs="Times New Roman"/>
          <w:sz w:val="24"/>
          <w:szCs w:val="24"/>
        </w:rPr>
        <w:t xml:space="preserve">Výpověď nebo odstoupení </w:t>
      </w:r>
      <w:r w:rsidR="00224031" w:rsidRPr="005B6411">
        <w:rPr>
          <w:rFonts w:ascii="Times New Roman" w:eastAsia="Calibri" w:hAnsi="Times New Roman" w:cs="Times New Roman"/>
          <w:sz w:val="24"/>
          <w:szCs w:val="24"/>
        </w:rPr>
        <w:t xml:space="preserve">nabývají </w:t>
      </w:r>
      <w:r w:rsidRPr="005B6411">
        <w:rPr>
          <w:rFonts w:ascii="Times New Roman" w:eastAsia="Calibri" w:hAnsi="Times New Roman" w:cs="Times New Roman"/>
          <w:sz w:val="24"/>
          <w:szCs w:val="24"/>
        </w:rPr>
        <w:t xml:space="preserve">účinnosti doručením písemné výpovědi nebo </w:t>
      </w:r>
      <w:r w:rsidR="00224031" w:rsidRPr="005B6411">
        <w:rPr>
          <w:rFonts w:ascii="Times New Roman" w:eastAsia="Calibri" w:hAnsi="Times New Roman" w:cs="Times New Roman"/>
          <w:sz w:val="24"/>
          <w:szCs w:val="24"/>
        </w:rPr>
        <w:t xml:space="preserve">písemného </w:t>
      </w:r>
      <w:r w:rsidRPr="005B6411">
        <w:rPr>
          <w:rFonts w:ascii="Times New Roman" w:eastAsia="Calibri" w:hAnsi="Times New Roman" w:cs="Times New Roman"/>
          <w:sz w:val="24"/>
          <w:szCs w:val="24"/>
        </w:rPr>
        <w:t>odstoupení druhé smluvní straně.</w:t>
      </w:r>
    </w:p>
    <w:p w14:paraId="794D699E" w14:textId="77777777" w:rsidR="00A15753" w:rsidRPr="005B6411" w:rsidRDefault="00A15753" w:rsidP="00A15753">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p>
    <w:p w14:paraId="3CC29545" w14:textId="07956F1B" w:rsidR="00E9090D" w:rsidRPr="005B6411"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4"/>
          <w:szCs w:val="24"/>
        </w:rPr>
      </w:pPr>
      <w:r w:rsidRPr="005B6411">
        <w:rPr>
          <w:rFonts w:ascii="Times New Roman" w:eastAsia="Calibri" w:hAnsi="Times New Roman" w:cs="Times New Roman"/>
          <w:sz w:val="24"/>
          <w:szCs w:val="24"/>
        </w:rPr>
        <w:t xml:space="preserve">Smluvní strany se zavazují, že v případě předčasného ukončení účasti na </w:t>
      </w:r>
      <w:r w:rsidR="00173016" w:rsidRPr="005B6411">
        <w:rPr>
          <w:rFonts w:ascii="Times New Roman" w:eastAsia="Calibri" w:hAnsi="Times New Roman" w:cs="Times New Roman"/>
          <w:sz w:val="24"/>
          <w:szCs w:val="24"/>
        </w:rPr>
        <w:t xml:space="preserve">Dílčím </w:t>
      </w:r>
      <w:r w:rsidRPr="005B6411">
        <w:rPr>
          <w:rFonts w:ascii="Times New Roman" w:eastAsia="Calibri" w:hAnsi="Times New Roman" w:cs="Times New Roman"/>
          <w:sz w:val="24"/>
          <w:szCs w:val="24"/>
        </w:rPr>
        <w:t xml:space="preserve">projektu a této smlouvy vypořádají písemně </w:t>
      </w:r>
      <w:r w:rsidR="00173016" w:rsidRPr="005B6411">
        <w:rPr>
          <w:rFonts w:ascii="Times New Roman" w:eastAsia="Calibri" w:hAnsi="Times New Roman" w:cs="Times New Roman"/>
          <w:sz w:val="24"/>
          <w:szCs w:val="24"/>
        </w:rPr>
        <w:t xml:space="preserve">veškeré </w:t>
      </w:r>
      <w:r w:rsidRPr="005B6411">
        <w:rPr>
          <w:rFonts w:ascii="Times New Roman" w:eastAsia="Calibri" w:hAnsi="Times New Roman" w:cs="Times New Roman"/>
          <w:sz w:val="24"/>
          <w:szCs w:val="24"/>
        </w:rPr>
        <w:t xml:space="preserve">své vzájemné závazky, zejména k dosaženým výsledkům </w:t>
      </w:r>
      <w:r w:rsidR="00173016" w:rsidRPr="005B6411">
        <w:rPr>
          <w:rFonts w:ascii="Times New Roman" w:eastAsia="Calibri" w:hAnsi="Times New Roman" w:cs="Times New Roman"/>
          <w:sz w:val="24"/>
          <w:szCs w:val="24"/>
        </w:rPr>
        <w:t xml:space="preserve">Dílčího </w:t>
      </w:r>
      <w:r w:rsidRPr="005B6411">
        <w:rPr>
          <w:rFonts w:ascii="Times New Roman" w:eastAsia="Calibri" w:hAnsi="Times New Roman" w:cs="Times New Roman"/>
          <w:sz w:val="24"/>
          <w:szCs w:val="24"/>
        </w:rPr>
        <w:t xml:space="preserve">projektu, a dále splní své povinnosti spojené s předčasným ukončením </w:t>
      </w:r>
      <w:r w:rsidR="00A15753" w:rsidRPr="005B6411">
        <w:rPr>
          <w:rFonts w:ascii="Times New Roman" w:eastAsia="Calibri" w:hAnsi="Times New Roman" w:cs="Times New Roman"/>
          <w:sz w:val="24"/>
          <w:szCs w:val="24"/>
        </w:rPr>
        <w:t>Dílčího projektu (např.</w:t>
      </w:r>
      <w:r w:rsidRPr="005B6411">
        <w:rPr>
          <w:rFonts w:ascii="Times New Roman" w:eastAsia="Calibri" w:hAnsi="Times New Roman" w:cs="Times New Roman"/>
          <w:sz w:val="24"/>
          <w:szCs w:val="24"/>
        </w:rPr>
        <w:t xml:space="preserve"> pokud je tak účelné předložení závěrečné zprávy, provedení závěrečného hodnocení, předkládání zpráv o implementaci apod.). Smluvní strany se zavazují, že budou postupovat zcela v souladu s pokyny </w:t>
      </w:r>
      <w:r w:rsidR="00173016" w:rsidRPr="005B6411">
        <w:rPr>
          <w:rFonts w:ascii="Times New Roman" w:eastAsia="Calibri" w:hAnsi="Times New Roman" w:cs="Times New Roman"/>
          <w:sz w:val="24"/>
          <w:szCs w:val="24"/>
        </w:rPr>
        <w:t>P</w:t>
      </w:r>
      <w:r w:rsidRPr="005B6411">
        <w:rPr>
          <w:rFonts w:ascii="Times New Roman" w:eastAsia="Calibri" w:hAnsi="Times New Roman" w:cs="Times New Roman"/>
          <w:sz w:val="24"/>
          <w:szCs w:val="24"/>
        </w:rPr>
        <w:t xml:space="preserve">oskytovatele ohledně předčasného ukončení smlouvy a vrátí účelovou podporu ve výši a způsobem, jak určí </w:t>
      </w:r>
      <w:r w:rsidR="00173016" w:rsidRPr="005B6411">
        <w:rPr>
          <w:rFonts w:ascii="Times New Roman" w:eastAsia="Calibri" w:hAnsi="Times New Roman" w:cs="Times New Roman"/>
          <w:sz w:val="24"/>
          <w:szCs w:val="24"/>
        </w:rPr>
        <w:t>P</w:t>
      </w:r>
      <w:r w:rsidRPr="005B6411">
        <w:rPr>
          <w:rFonts w:ascii="Times New Roman" w:eastAsia="Calibri" w:hAnsi="Times New Roman" w:cs="Times New Roman"/>
          <w:sz w:val="24"/>
          <w:szCs w:val="24"/>
        </w:rPr>
        <w:t>oskytovatel.</w:t>
      </w:r>
    </w:p>
    <w:p w14:paraId="053B8748" w14:textId="77777777" w:rsidR="00A15753" w:rsidRPr="005B6411" w:rsidRDefault="00A15753" w:rsidP="00A15753">
      <w:pPr>
        <w:pStyle w:val="Odstavecseseznamem"/>
        <w:rPr>
          <w:rFonts w:eastAsia="Calibri"/>
          <w:szCs w:val="24"/>
        </w:rPr>
      </w:pPr>
    </w:p>
    <w:p w14:paraId="0FE556DB" w14:textId="36B8D8AC" w:rsidR="00E9090D" w:rsidRPr="005B6411"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4"/>
          <w:szCs w:val="24"/>
        </w:rPr>
      </w:pPr>
      <w:r w:rsidRPr="005B6411">
        <w:rPr>
          <w:rFonts w:ascii="Times New Roman" w:eastAsia="Calibri" w:hAnsi="Times New Roman" w:cs="Times New Roman"/>
          <w:sz w:val="24"/>
          <w:szCs w:val="24"/>
        </w:rPr>
        <w:lastRenderedPageBreak/>
        <w:t xml:space="preserve">Smluvní strany si budou počínat tak, aby v zájmu zachování řešení </w:t>
      </w:r>
      <w:r w:rsidR="00173016" w:rsidRPr="005B6411">
        <w:rPr>
          <w:rFonts w:ascii="Times New Roman" w:eastAsia="Calibri" w:hAnsi="Times New Roman" w:cs="Times New Roman"/>
          <w:sz w:val="24"/>
          <w:szCs w:val="24"/>
        </w:rPr>
        <w:t xml:space="preserve">Dílčího </w:t>
      </w:r>
      <w:r w:rsidRPr="005B6411">
        <w:rPr>
          <w:rFonts w:ascii="Times New Roman" w:eastAsia="Calibri" w:hAnsi="Times New Roman" w:cs="Times New Roman"/>
          <w:sz w:val="24"/>
          <w:szCs w:val="24"/>
        </w:rPr>
        <w:t xml:space="preserve">projektu předešly předčasnému ukončení smlouvy výpovědí nebo odstoupením. Smluvní strany však vyvinou snahu o ukončení účasti </w:t>
      </w:r>
      <w:r w:rsidR="00A15753" w:rsidRPr="005B6411">
        <w:rPr>
          <w:rFonts w:ascii="Times New Roman" w:eastAsia="Calibri" w:hAnsi="Times New Roman" w:cs="Times New Roman"/>
          <w:sz w:val="24"/>
          <w:szCs w:val="24"/>
        </w:rPr>
        <w:t>Účastníka Dílčího projektu</w:t>
      </w:r>
      <w:r w:rsidRPr="005B6411">
        <w:rPr>
          <w:rFonts w:ascii="Times New Roman" w:eastAsia="Calibri" w:hAnsi="Times New Roman" w:cs="Times New Roman"/>
          <w:sz w:val="24"/>
          <w:szCs w:val="24"/>
        </w:rPr>
        <w:t>, který porušuje své povinnosti, nebo je pravděpodobně poruší</w:t>
      </w:r>
      <w:r w:rsidR="00551D15" w:rsidRPr="005B6411">
        <w:rPr>
          <w:rFonts w:ascii="Times New Roman" w:eastAsia="Calibri" w:hAnsi="Times New Roman" w:cs="Times New Roman"/>
          <w:sz w:val="24"/>
          <w:szCs w:val="24"/>
        </w:rPr>
        <w:t>, což vyplyne např. z pravidelné komunikace smluvních stran ve věci řešení Dílčího projektu</w:t>
      </w:r>
      <w:r w:rsidRPr="005B6411">
        <w:rPr>
          <w:rFonts w:ascii="Times New Roman" w:eastAsia="Calibri" w:hAnsi="Times New Roman" w:cs="Times New Roman"/>
          <w:sz w:val="24"/>
          <w:szCs w:val="24"/>
        </w:rPr>
        <w:t>.</w:t>
      </w:r>
    </w:p>
    <w:p w14:paraId="7293FAF3" w14:textId="77777777" w:rsidR="00A15753" w:rsidRPr="005B6411" w:rsidRDefault="00A15753" w:rsidP="00A15753">
      <w:pPr>
        <w:pStyle w:val="Odstavecseseznamem"/>
        <w:rPr>
          <w:rFonts w:eastAsia="Calibri"/>
          <w:szCs w:val="24"/>
        </w:rPr>
      </w:pPr>
    </w:p>
    <w:p w14:paraId="5EC06789" w14:textId="62F25A72" w:rsidR="00F51C28" w:rsidRPr="001A0DF4" w:rsidRDefault="00E9090D" w:rsidP="00E12AB4">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4"/>
          <w:szCs w:val="24"/>
        </w:rPr>
      </w:pPr>
      <w:r w:rsidRPr="005B6411">
        <w:rPr>
          <w:rFonts w:ascii="Times New Roman" w:eastAsia="Calibri" w:hAnsi="Times New Roman" w:cs="Times New Roman"/>
          <w:sz w:val="24"/>
          <w:szCs w:val="24"/>
        </w:rPr>
        <w:t xml:space="preserve">Tímto čl. </w:t>
      </w:r>
      <w:r w:rsidR="00A15753" w:rsidRPr="005B6411">
        <w:rPr>
          <w:rFonts w:ascii="Times New Roman" w:eastAsia="Calibri" w:hAnsi="Times New Roman" w:cs="Times New Roman"/>
          <w:sz w:val="24"/>
          <w:szCs w:val="24"/>
        </w:rPr>
        <w:t>X</w:t>
      </w:r>
      <w:r w:rsidRPr="005B6411">
        <w:rPr>
          <w:rFonts w:ascii="Times New Roman" w:eastAsia="Calibri" w:hAnsi="Times New Roman" w:cs="Times New Roman"/>
          <w:sz w:val="24"/>
          <w:szCs w:val="24"/>
        </w:rPr>
        <w:t xml:space="preserve"> není dotčeno ujednání dle čl. </w:t>
      </w:r>
      <w:r w:rsidR="00A15753" w:rsidRPr="005B6411">
        <w:rPr>
          <w:rFonts w:ascii="Times New Roman" w:eastAsia="Calibri" w:hAnsi="Times New Roman" w:cs="Times New Roman"/>
          <w:sz w:val="24"/>
          <w:szCs w:val="24"/>
        </w:rPr>
        <w:t>IX</w:t>
      </w:r>
      <w:r w:rsidRPr="005B6411">
        <w:rPr>
          <w:rFonts w:ascii="Times New Roman" w:eastAsia="Calibri" w:hAnsi="Times New Roman" w:cs="Times New Roman"/>
          <w:sz w:val="24"/>
          <w:szCs w:val="24"/>
        </w:rPr>
        <w:t xml:space="preserve"> této smlouvy o odpovědnosti smluvních stran. </w:t>
      </w:r>
    </w:p>
    <w:p w14:paraId="738B0869" w14:textId="77777777" w:rsidR="00F51C28" w:rsidRDefault="00F51C28" w:rsidP="00E12AB4">
      <w:pPr>
        <w:adjustRightInd w:val="0"/>
        <w:spacing w:after="0" w:line="240" w:lineRule="auto"/>
        <w:contextualSpacing/>
        <w:rPr>
          <w:rFonts w:ascii="Times New Roman" w:eastAsia="Times New Roman" w:hAnsi="Times New Roman" w:cs="Times New Roman"/>
          <w:b/>
          <w:bCs/>
          <w:sz w:val="24"/>
          <w:szCs w:val="24"/>
          <w:lang w:eastAsia="cs-CZ"/>
        </w:rPr>
      </w:pPr>
    </w:p>
    <w:p w14:paraId="705F4FB3" w14:textId="77777777" w:rsidR="00D07959" w:rsidRPr="005B6411" w:rsidRDefault="00D07959" w:rsidP="00E12AB4">
      <w:pPr>
        <w:adjustRightInd w:val="0"/>
        <w:spacing w:after="0" w:line="240" w:lineRule="auto"/>
        <w:contextualSpacing/>
        <w:rPr>
          <w:rFonts w:ascii="Times New Roman" w:eastAsia="Times New Roman" w:hAnsi="Times New Roman" w:cs="Times New Roman"/>
          <w:b/>
          <w:bCs/>
          <w:sz w:val="24"/>
          <w:szCs w:val="24"/>
          <w:lang w:eastAsia="cs-CZ"/>
        </w:rPr>
      </w:pPr>
    </w:p>
    <w:p w14:paraId="04FAEB55" w14:textId="1BE71532" w:rsidR="00E9090D" w:rsidRPr="005B6411" w:rsidRDefault="00A15753" w:rsidP="00B71572">
      <w:pPr>
        <w:adjustRightInd w:val="0"/>
        <w:spacing w:after="0" w:line="240" w:lineRule="auto"/>
        <w:ind w:left="720"/>
        <w:contextualSpacing/>
        <w:jc w:val="center"/>
        <w:rPr>
          <w:rFonts w:ascii="Times New Roman" w:eastAsia="Times New Roman" w:hAnsi="Times New Roman" w:cs="Times New Roman"/>
          <w:b/>
          <w:bCs/>
          <w:sz w:val="24"/>
          <w:szCs w:val="24"/>
          <w:lang w:eastAsia="cs-CZ"/>
        </w:rPr>
      </w:pPr>
      <w:r w:rsidRPr="005B6411">
        <w:rPr>
          <w:rFonts w:ascii="Times New Roman" w:eastAsia="Times New Roman" w:hAnsi="Times New Roman" w:cs="Times New Roman"/>
          <w:b/>
          <w:bCs/>
          <w:sz w:val="24"/>
          <w:szCs w:val="24"/>
          <w:lang w:eastAsia="cs-CZ"/>
        </w:rPr>
        <w:t>XI</w:t>
      </w:r>
      <w:r w:rsidR="00E9090D" w:rsidRPr="005B6411">
        <w:rPr>
          <w:rFonts w:ascii="Times New Roman" w:eastAsia="Times New Roman" w:hAnsi="Times New Roman" w:cs="Times New Roman"/>
          <w:b/>
          <w:bCs/>
          <w:sz w:val="24"/>
          <w:szCs w:val="24"/>
          <w:lang w:eastAsia="cs-CZ"/>
        </w:rPr>
        <w:t>.</w:t>
      </w:r>
    </w:p>
    <w:p w14:paraId="2922D281" w14:textId="77777777" w:rsidR="00E9090D" w:rsidRPr="005B6411" w:rsidRDefault="00E9090D" w:rsidP="00E9090D">
      <w:pPr>
        <w:autoSpaceDE w:val="0"/>
        <w:autoSpaceDN w:val="0"/>
        <w:spacing w:after="0" w:line="240" w:lineRule="auto"/>
        <w:ind w:left="567" w:hanging="567"/>
        <w:jc w:val="center"/>
        <w:rPr>
          <w:rFonts w:ascii="Times New Roman" w:eastAsia="Times New Roman" w:hAnsi="Times New Roman" w:cs="Times New Roman"/>
          <w:b/>
          <w:sz w:val="24"/>
          <w:szCs w:val="24"/>
          <w:lang w:eastAsia="cs-CZ"/>
        </w:rPr>
      </w:pPr>
      <w:r w:rsidRPr="005B6411">
        <w:rPr>
          <w:rFonts w:ascii="Times New Roman" w:eastAsia="Times New Roman" w:hAnsi="Times New Roman" w:cs="Times New Roman"/>
          <w:b/>
          <w:sz w:val="24"/>
          <w:szCs w:val="24"/>
          <w:lang w:eastAsia="cs-CZ"/>
        </w:rPr>
        <w:t>Práva k hmotnému majetku</w:t>
      </w:r>
    </w:p>
    <w:p w14:paraId="37F2624D" w14:textId="77777777" w:rsidR="00E9090D" w:rsidRPr="005B6411" w:rsidRDefault="00E9090D" w:rsidP="00E9090D">
      <w:pPr>
        <w:autoSpaceDE w:val="0"/>
        <w:autoSpaceDN w:val="0"/>
        <w:spacing w:after="0" w:line="240" w:lineRule="auto"/>
        <w:ind w:left="567" w:hanging="567"/>
        <w:jc w:val="center"/>
        <w:rPr>
          <w:rFonts w:ascii="Times New Roman" w:eastAsia="Times New Roman" w:hAnsi="Times New Roman" w:cs="Times New Roman"/>
          <w:sz w:val="24"/>
          <w:szCs w:val="24"/>
          <w:lang w:eastAsia="cs-CZ"/>
        </w:rPr>
      </w:pPr>
    </w:p>
    <w:p w14:paraId="3726EAA5" w14:textId="77777777" w:rsidR="002A5CA9" w:rsidRPr="005B6411" w:rsidRDefault="00E9090D" w:rsidP="00F476FA">
      <w:pPr>
        <w:numPr>
          <w:ilvl w:val="0"/>
          <w:numId w:val="5"/>
        </w:numPr>
        <w:autoSpaceDE w:val="0"/>
        <w:autoSpaceDN w:val="0"/>
        <w:spacing w:after="0" w:line="240" w:lineRule="auto"/>
        <w:ind w:hanging="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 xml:space="preserve">Vlastníkem hmotného majetku nutného k řešení </w:t>
      </w:r>
      <w:r w:rsidR="00A15753" w:rsidRPr="005B6411">
        <w:rPr>
          <w:rFonts w:ascii="Times New Roman" w:eastAsia="Times New Roman" w:hAnsi="Times New Roman" w:cs="Times New Roman"/>
          <w:sz w:val="24"/>
          <w:szCs w:val="24"/>
          <w:lang w:eastAsia="cs-CZ"/>
        </w:rPr>
        <w:t xml:space="preserve">Dílčího </w:t>
      </w:r>
      <w:r w:rsidRPr="005B6411">
        <w:rPr>
          <w:rFonts w:ascii="Times New Roman" w:eastAsia="Times New Roman" w:hAnsi="Times New Roman" w:cs="Times New Roman"/>
          <w:sz w:val="24"/>
          <w:szCs w:val="24"/>
          <w:lang w:eastAsia="cs-CZ"/>
        </w:rPr>
        <w:t>projektu a pořízeného nebo vytvořeného z</w:t>
      </w:r>
      <w:r w:rsidR="002A5CA9" w:rsidRPr="005B6411">
        <w:rPr>
          <w:rFonts w:ascii="Times New Roman" w:eastAsia="Times New Roman" w:hAnsi="Times New Roman" w:cs="Times New Roman"/>
          <w:sz w:val="24"/>
          <w:szCs w:val="24"/>
          <w:lang w:eastAsia="cs-CZ"/>
        </w:rPr>
        <w:t xml:space="preserve"> poskytnuté </w:t>
      </w:r>
      <w:r w:rsidRPr="005B6411">
        <w:rPr>
          <w:rFonts w:ascii="Times New Roman" w:eastAsia="Times New Roman" w:hAnsi="Times New Roman" w:cs="Times New Roman"/>
          <w:sz w:val="24"/>
          <w:szCs w:val="24"/>
          <w:lang w:eastAsia="cs-CZ"/>
        </w:rPr>
        <w:t xml:space="preserve">podpory je </w:t>
      </w:r>
      <w:r w:rsidR="002A5CA9" w:rsidRPr="005B6411">
        <w:rPr>
          <w:rFonts w:ascii="Times New Roman" w:eastAsia="Times New Roman" w:hAnsi="Times New Roman" w:cs="Times New Roman"/>
          <w:sz w:val="24"/>
          <w:szCs w:val="24"/>
          <w:lang w:eastAsia="cs-CZ"/>
        </w:rPr>
        <w:t>ten Účastník Dílčího projektu</w:t>
      </w:r>
      <w:r w:rsidRPr="005B6411">
        <w:rPr>
          <w:rFonts w:ascii="Times New Roman" w:eastAsia="Times New Roman" w:hAnsi="Times New Roman" w:cs="Times New Roman"/>
          <w:sz w:val="24"/>
          <w:szCs w:val="24"/>
          <w:lang w:eastAsia="cs-CZ"/>
        </w:rPr>
        <w:t xml:space="preserve">, který si uvedený majetek pořídil nebo jej </w:t>
      </w:r>
      <w:r w:rsidR="002A5CA9" w:rsidRPr="005B6411">
        <w:rPr>
          <w:rFonts w:ascii="Times New Roman" w:eastAsia="Times New Roman" w:hAnsi="Times New Roman" w:cs="Times New Roman"/>
          <w:sz w:val="24"/>
          <w:szCs w:val="24"/>
          <w:lang w:eastAsia="cs-CZ"/>
        </w:rPr>
        <w:t xml:space="preserve">při řešení Dílčího projektu </w:t>
      </w:r>
      <w:r w:rsidRPr="005B6411">
        <w:rPr>
          <w:rFonts w:ascii="Times New Roman" w:eastAsia="Times New Roman" w:hAnsi="Times New Roman" w:cs="Times New Roman"/>
          <w:sz w:val="24"/>
          <w:szCs w:val="24"/>
          <w:lang w:eastAsia="cs-CZ"/>
        </w:rPr>
        <w:t xml:space="preserve">vytvořil. Došlo-li k vytvoření nebo pořízení majetku společným působením </w:t>
      </w:r>
      <w:r w:rsidR="002A5CA9" w:rsidRPr="005B6411">
        <w:rPr>
          <w:rFonts w:ascii="Times New Roman" w:eastAsia="Times New Roman" w:hAnsi="Times New Roman" w:cs="Times New Roman"/>
          <w:sz w:val="24"/>
          <w:szCs w:val="24"/>
          <w:lang w:eastAsia="cs-CZ"/>
        </w:rPr>
        <w:t>více Účastníků Dílčího projektu</w:t>
      </w:r>
      <w:r w:rsidRPr="005B6411">
        <w:rPr>
          <w:rFonts w:ascii="Times New Roman" w:eastAsia="Times New Roman" w:hAnsi="Times New Roman" w:cs="Times New Roman"/>
          <w:sz w:val="24"/>
          <w:szCs w:val="24"/>
          <w:lang w:eastAsia="cs-CZ"/>
        </w:rPr>
        <w:t xml:space="preserve">, je takový majetek v jejich podílovém spoluvlastnictví, a to podle míry, v jakém se na jeho vytvoření nebo pořízení podíleli. V pochybnostech jsou podíly rovné. </w:t>
      </w:r>
    </w:p>
    <w:p w14:paraId="2857DDD3" w14:textId="77777777" w:rsidR="002A5CA9" w:rsidRPr="005B6411" w:rsidRDefault="002A5CA9" w:rsidP="002A5CA9">
      <w:pPr>
        <w:autoSpaceDE w:val="0"/>
        <w:autoSpaceDN w:val="0"/>
        <w:spacing w:after="0" w:line="240" w:lineRule="auto"/>
        <w:ind w:left="720"/>
        <w:jc w:val="both"/>
        <w:rPr>
          <w:rFonts w:ascii="Times New Roman" w:eastAsia="Times New Roman" w:hAnsi="Times New Roman" w:cs="Times New Roman"/>
          <w:sz w:val="24"/>
          <w:szCs w:val="24"/>
          <w:lang w:eastAsia="cs-CZ"/>
        </w:rPr>
      </w:pPr>
    </w:p>
    <w:p w14:paraId="0C6088E6" w14:textId="20D09A05" w:rsidR="00E9090D" w:rsidRPr="005B6411" w:rsidRDefault="002A5CA9" w:rsidP="00F476FA">
      <w:pPr>
        <w:numPr>
          <w:ilvl w:val="0"/>
          <w:numId w:val="5"/>
        </w:numPr>
        <w:autoSpaceDE w:val="0"/>
        <w:autoSpaceDN w:val="0"/>
        <w:spacing w:after="0" w:line="240" w:lineRule="auto"/>
        <w:ind w:hanging="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 xml:space="preserve">S majetkem, který Účastník Dílčího projektu získá v přímé souvislosti s řešením Dílčího projektu a který pořídí z poskytnuté podpory, není Účastník Dílčího projektu oprávněn </w:t>
      </w:r>
      <w:r w:rsidR="00E9090D" w:rsidRPr="005B6411">
        <w:rPr>
          <w:rFonts w:ascii="Times New Roman" w:eastAsia="Times New Roman" w:hAnsi="Times New Roman" w:cs="Times New Roman"/>
          <w:sz w:val="24"/>
          <w:szCs w:val="24"/>
          <w:lang w:eastAsia="cs-CZ"/>
        </w:rPr>
        <w:t xml:space="preserve">bez </w:t>
      </w:r>
      <w:r w:rsidRPr="005B6411">
        <w:rPr>
          <w:rFonts w:ascii="Times New Roman" w:eastAsia="Times New Roman" w:hAnsi="Times New Roman" w:cs="Times New Roman"/>
          <w:sz w:val="24"/>
          <w:szCs w:val="24"/>
          <w:lang w:eastAsia="cs-CZ"/>
        </w:rPr>
        <w:t xml:space="preserve">předchozího písemného </w:t>
      </w:r>
      <w:r w:rsidR="00E9090D" w:rsidRPr="005B6411">
        <w:rPr>
          <w:rFonts w:ascii="Times New Roman" w:eastAsia="Times New Roman" w:hAnsi="Times New Roman" w:cs="Times New Roman"/>
          <w:sz w:val="24"/>
          <w:szCs w:val="24"/>
          <w:lang w:eastAsia="cs-CZ"/>
        </w:rPr>
        <w:t xml:space="preserve">souhlasu </w:t>
      </w:r>
      <w:r w:rsidRPr="005B6411">
        <w:rPr>
          <w:rFonts w:ascii="Times New Roman" w:eastAsia="Times New Roman" w:hAnsi="Times New Roman" w:cs="Times New Roman"/>
          <w:sz w:val="24"/>
          <w:szCs w:val="24"/>
          <w:lang w:eastAsia="cs-CZ"/>
        </w:rPr>
        <w:t xml:space="preserve">Hlavního </w:t>
      </w:r>
      <w:r w:rsidR="00E9090D" w:rsidRPr="005B6411">
        <w:rPr>
          <w:rFonts w:ascii="Times New Roman" w:eastAsia="Times New Roman" w:hAnsi="Times New Roman" w:cs="Times New Roman"/>
          <w:sz w:val="24"/>
          <w:szCs w:val="24"/>
          <w:lang w:eastAsia="cs-CZ"/>
        </w:rPr>
        <w:t xml:space="preserve">příjemce </w:t>
      </w:r>
      <w:r w:rsidRPr="005B6411">
        <w:rPr>
          <w:rFonts w:ascii="Times New Roman" w:eastAsia="Times New Roman" w:hAnsi="Times New Roman" w:cs="Times New Roman"/>
          <w:sz w:val="24"/>
          <w:szCs w:val="24"/>
          <w:lang w:eastAsia="cs-CZ"/>
        </w:rPr>
        <w:t>nakládat</w:t>
      </w:r>
      <w:r w:rsidR="00E9090D" w:rsidRPr="005B6411">
        <w:rPr>
          <w:rFonts w:ascii="Times New Roman" w:eastAsia="Times New Roman" w:hAnsi="Times New Roman" w:cs="Times New Roman"/>
          <w:sz w:val="24"/>
          <w:szCs w:val="24"/>
          <w:lang w:eastAsia="cs-CZ"/>
        </w:rPr>
        <w:t xml:space="preserve"> ve </w:t>
      </w:r>
      <w:r w:rsidRPr="005B6411">
        <w:rPr>
          <w:rFonts w:ascii="Times New Roman" w:eastAsia="Times New Roman" w:hAnsi="Times New Roman" w:cs="Times New Roman"/>
          <w:sz w:val="24"/>
          <w:szCs w:val="24"/>
          <w:lang w:eastAsia="cs-CZ"/>
        </w:rPr>
        <w:t>vztahu k třetím osobám</w:t>
      </w:r>
      <w:r w:rsidR="00E9090D" w:rsidRPr="005B6411">
        <w:rPr>
          <w:rFonts w:ascii="Times New Roman" w:eastAsia="Times New Roman" w:hAnsi="Times New Roman" w:cs="Times New Roman"/>
          <w:sz w:val="24"/>
          <w:szCs w:val="24"/>
          <w:lang w:eastAsia="cs-CZ"/>
        </w:rPr>
        <w:t>, zejména pak není oprávněn tento hmotný majetek zcizit, převést, zatížit,</w:t>
      </w:r>
      <w:r w:rsidRPr="005B6411">
        <w:rPr>
          <w:rFonts w:ascii="Times New Roman" w:eastAsia="Times New Roman" w:hAnsi="Times New Roman" w:cs="Times New Roman"/>
          <w:sz w:val="24"/>
          <w:szCs w:val="24"/>
          <w:lang w:eastAsia="cs-CZ"/>
        </w:rPr>
        <w:t xml:space="preserve"> pronajmout, půjčit či vypůjčit, a to až do doby úplného vyrovnání všech závazků, které pro Účastníka Dílčího projektu vyplývají z této smlouvy.</w:t>
      </w:r>
    </w:p>
    <w:p w14:paraId="1A709572" w14:textId="77777777" w:rsidR="002A5CA9" w:rsidRPr="005B6411" w:rsidRDefault="002A5CA9" w:rsidP="002A5CA9">
      <w:pPr>
        <w:pStyle w:val="Odstavecseseznamem"/>
        <w:rPr>
          <w:szCs w:val="24"/>
        </w:rPr>
      </w:pPr>
    </w:p>
    <w:p w14:paraId="7DB16B5C" w14:textId="097B0588" w:rsidR="002A5CA9" w:rsidRPr="005B6411" w:rsidRDefault="002A5CA9" w:rsidP="00F476FA">
      <w:pPr>
        <w:numPr>
          <w:ilvl w:val="0"/>
          <w:numId w:val="5"/>
        </w:numPr>
        <w:autoSpaceDE w:val="0"/>
        <w:autoSpaceDN w:val="0"/>
        <w:spacing w:after="0" w:line="240" w:lineRule="auto"/>
        <w:ind w:hanging="720"/>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 xml:space="preserve">Účastníci Dílčího projektu </w:t>
      </w:r>
      <w:r w:rsidR="008C2AF8" w:rsidRPr="005B6411">
        <w:rPr>
          <w:rFonts w:ascii="Times New Roman" w:eastAsia="Times New Roman" w:hAnsi="Times New Roman" w:cs="Times New Roman"/>
          <w:sz w:val="24"/>
          <w:szCs w:val="24"/>
          <w:lang w:eastAsia="cs-CZ"/>
        </w:rPr>
        <w:t>si po vzájemné dohodě zpřístupní</w:t>
      </w:r>
      <w:r w:rsidRPr="005B6411">
        <w:rPr>
          <w:rFonts w:ascii="Times New Roman" w:eastAsia="Times New Roman" w:hAnsi="Times New Roman" w:cs="Times New Roman"/>
          <w:sz w:val="24"/>
          <w:szCs w:val="24"/>
          <w:lang w:eastAsia="cs-CZ"/>
        </w:rPr>
        <w:t xml:space="preserve"> zařízení </w:t>
      </w:r>
      <w:r w:rsidR="008C2AF8" w:rsidRPr="005B6411">
        <w:rPr>
          <w:rFonts w:ascii="Times New Roman" w:eastAsia="Times New Roman" w:hAnsi="Times New Roman" w:cs="Times New Roman"/>
          <w:sz w:val="24"/>
          <w:szCs w:val="24"/>
          <w:lang w:eastAsia="cs-CZ"/>
        </w:rPr>
        <w:t xml:space="preserve">pořízená z poskytnuté podpory a </w:t>
      </w:r>
      <w:r w:rsidRPr="005B6411">
        <w:rPr>
          <w:rFonts w:ascii="Times New Roman" w:eastAsia="Times New Roman" w:hAnsi="Times New Roman" w:cs="Times New Roman"/>
          <w:sz w:val="24"/>
          <w:szCs w:val="24"/>
          <w:lang w:eastAsia="cs-CZ"/>
        </w:rPr>
        <w:t>potřebná k řešení Dílčího projektu.</w:t>
      </w:r>
    </w:p>
    <w:p w14:paraId="6E708A7C" w14:textId="77777777" w:rsidR="00E9090D" w:rsidRPr="005B6411" w:rsidRDefault="00E9090D" w:rsidP="00E9090D">
      <w:pPr>
        <w:autoSpaceDE w:val="0"/>
        <w:autoSpaceDN w:val="0"/>
        <w:spacing w:after="0" w:line="240" w:lineRule="auto"/>
        <w:ind w:left="720"/>
        <w:jc w:val="center"/>
        <w:rPr>
          <w:rFonts w:ascii="Times New Roman" w:eastAsia="Times New Roman" w:hAnsi="Times New Roman" w:cs="Times New Roman"/>
          <w:sz w:val="24"/>
          <w:szCs w:val="24"/>
          <w:lang w:eastAsia="cs-CZ"/>
        </w:rPr>
      </w:pPr>
    </w:p>
    <w:p w14:paraId="6E7DBA52" w14:textId="77777777" w:rsidR="00E9090D" w:rsidRPr="005B6411" w:rsidRDefault="00E9090D" w:rsidP="00E9090D">
      <w:pPr>
        <w:autoSpaceDE w:val="0"/>
        <w:autoSpaceDN w:val="0"/>
        <w:spacing w:after="0" w:line="240" w:lineRule="auto"/>
        <w:ind w:left="720"/>
        <w:jc w:val="center"/>
        <w:rPr>
          <w:rFonts w:ascii="Times New Roman" w:eastAsia="Times New Roman" w:hAnsi="Times New Roman" w:cs="Times New Roman"/>
          <w:sz w:val="24"/>
          <w:szCs w:val="24"/>
          <w:lang w:eastAsia="cs-CZ"/>
        </w:rPr>
      </w:pPr>
    </w:p>
    <w:p w14:paraId="17BA13A4" w14:textId="79F114CC" w:rsidR="00B71572" w:rsidRPr="005B6411" w:rsidRDefault="00B71572" w:rsidP="00266769">
      <w:pPr>
        <w:autoSpaceDE w:val="0"/>
        <w:autoSpaceDN w:val="0"/>
        <w:spacing w:after="0" w:line="240" w:lineRule="auto"/>
        <w:ind w:firstLine="567"/>
        <w:jc w:val="center"/>
        <w:rPr>
          <w:rFonts w:ascii="Times New Roman" w:eastAsia="Times New Roman" w:hAnsi="Times New Roman" w:cs="Times New Roman"/>
          <w:b/>
          <w:bCs/>
          <w:sz w:val="24"/>
          <w:szCs w:val="24"/>
          <w:lang w:eastAsia="cs-CZ"/>
        </w:rPr>
      </w:pPr>
      <w:r w:rsidRPr="005B6411">
        <w:rPr>
          <w:rFonts w:ascii="Times New Roman" w:eastAsia="Times New Roman" w:hAnsi="Times New Roman" w:cs="Times New Roman"/>
          <w:b/>
          <w:bCs/>
          <w:sz w:val="24"/>
          <w:szCs w:val="24"/>
          <w:lang w:eastAsia="cs-CZ"/>
        </w:rPr>
        <w:t>XII.</w:t>
      </w:r>
    </w:p>
    <w:p w14:paraId="20C6E5A5" w14:textId="0BF30616" w:rsidR="00B71572" w:rsidRPr="005B6411" w:rsidRDefault="00B71572" w:rsidP="00E9090D">
      <w:pPr>
        <w:autoSpaceDE w:val="0"/>
        <w:autoSpaceDN w:val="0"/>
        <w:spacing w:after="0" w:line="240" w:lineRule="auto"/>
        <w:ind w:left="720"/>
        <w:jc w:val="center"/>
        <w:rPr>
          <w:rFonts w:ascii="Times New Roman" w:eastAsia="Times New Roman" w:hAnsi="Times New Roman" w:cs="Times New Roman"/>
          <w:b/>
          <w:bCs/>
          <w:sz w:val="24"/>
          <w:szCs w:val="24"/>
          <w:lang w:eastAsia="cs-CZ"/>
        </w:rPr>
      </w:pPr>
      <w:r w:rsidRPr="005B6411">
        <w:rPr>
          <w:rFonts w:ascii="Times New Roman" w:eastAsia="Times New Roman" w:hAnsi="Times New Roman" w:cs="Times New Roman"/>
          <w:b/>
          <w:bCs/>
          <w:sz w:val="24"/>
          <w:szCs w:val="24"/>
          <w:lang w:eastAsia="cs-CZ"/>
        </w:rPr>
        <w:t>Ochrana důvěrných informací a zákaz veřejných oznámení</w:t>
      </w:r>
    </w:p>
    <w:p w14:paraId="053D3D5B" w14:textId="77777777" w:rsidR="00B71572" w:rsidRPr="005B6411" w:rsidRDefault="00B71572" w:rsidP="00E9090D">
      <w:pPr>
        <w:autoSpaceDE w:val="0"/>
        <w:autoSpaceDN w:val="0"/>
        <w:spacing w:after="0" w:line="240" w:lineRule="auto"/>
        <w:ind w:left="720"/>
        <w:jc w:val="center"/>
        <w:rPr>
          <w:rFonts w:ascii="Times New Roman" w:eastAsia="Times New Roman" w:hAnsi="Times New Roman" w:cs="Times New Roman"/>
          <w:sz w:val="24"/>
          <w:szCs w:val="24"/>
          <w:lang w:eastAsia="cs-CZ"/>
        </w:rPr>
      </w:pPr>
    </w:p>
    <w:p w14:paraId="733BF7DC" w14:textId="347FB0D0" w:rsidR="00B71572" w:rsidRPr="005B6411" w:rsidRDefault="00B71572" w:rsidP="00F476FA">
      <w:pPr>
        <w:pStyle w:val="Odstavecseseznamem"/>
        <w:numPr>
          <w:ilvl w:val="1"/>
          <w:numId w:val="15"/>
        </w:numPr>
        <w:autoSpaceDE w:val="0"/>
        <w:autoSpaceDN w:val="0"/>
        <w:ind w:left="709" w:hanging="709"/>
        <w:jc w:val="both"/>
        <w:rPr>
          <w:szCs w:val="24"/>
        </w:rPr>
      </w:pPr>
      <w:r w:rsidRPr="005B6411">
        <w:rPr>
          <w:szCs w:val="24"/>
        </w:rPr>
        <w:t>Smluvní strany se zavazují dodržovat mlčenlivost a chránit důvěrná Data</w:t>
      </w:r>
      <w:r w:rsidR="00816CE1" w:rsidRPr="005B6411">
        <w:rPr>
          <w:szCs w:val="24"/>
        </w:rPr>
        <w:t>, informace, duševní vlastnictví a výsledky Dílčího projektu</w:t>
      </w:r>
      <w:r w:rsidRPr="005B6411">
        <w:rPr>
          <w:szCs w:val="24"/>
        </w:rPr>
        <w:t xml:space="preserve">, stejně tak jako dodržovat zákaz veřejných oznámení dle čl. VI. Důvěrnost/zákaz veřejných oznámení </w:t>
      </w:r>
      <w:r w:rsidR="00816CE1" w:rsidRPr="005B6411">
        <w:rPr>
          <w:szCs w:val="24"/>
        </w:rPr>
        <w:t xml:space="preserve">a čl. X. Ochrana duševního vlastnictví </w:t>
      </w:r>
      <w:r w:rsidRPr="005B6411">
        <w:rPr>
          <w:szCs w:val="24"/>
        </w:rPr>
        <w:t>Smlouvy NCK.</w:t>
      </w:r>
    </w:p>
    <w:p w14:paraId="30DBAE63" w14:textId="77777777" w:rsidR="00B71572" w:rsidRPr="005B6411" w:rsidRDefault="00B71572" w:rsidP="00E9090D">
      <w:pPr>
        <w:autoSpaceDE w:val="0"/>
        <w:autoSpaceDN w:val="0"/>
        <w:spacing w:after="0" w:line="240" w:lineRule="auto"/>
        <w:ind w:left="720"/>
        <w:jc w:val="center"/>
        <w:rPr>
          <w:rFonts w:ascii="Times New Roman" w:eastAsia="Times New Roman" w:hAnsi="Times New Roman" w:cs="Times New Roman"/>
          <w:sz w:val="24"/>
          <w:szCs w:val="24"/>
          <w:lang w:eastAsia="cs-CZ"/>
        </w:rPr>
      </w:pPr>
    </w:p>
    <w:p w14:paraId="329BE878" w14:textId="77777777" w:rsidR="00E12AB4" w:rsidRPr="005B6411" w:rsidRDefault="00E12AB4" w:rsidP="00E12AB4">
      <w:pPr>
        <w:autoSpaceDE w:val="0"/>
        <w:autoSpaceDN w:val="0"/>
        <w:spacing w:after="0" w:line="240" w:lineRule="auto"/>
        <w:rPr>
          <w:rFonts w:ascii="Times New Roman" w:eastAsia="Times New Roman" w:hAnsi="Times New Roman" w:cs="Times New Roman"/>
          <w:sz w:val="24"/>
          <w:szCs w:val="24"/>
          <w:lang w:eastAsia="cs-CZ"/>
        </w:rPr>
      </w:pPr>
    </w:p>
    <w:p w14:paraId="6861BE9E" w14:textId="76BDD4CB" w:rsidR="00E9090D" w:rsidRPr="005B6411" w:rsidRDefault="00B71572" w:rsidP="00E9090D">
      <w:pPr>
        <w:autoSpaceDE w:val="0"/>
        <w:autoSpaceDN w:val="0"/>
        <w:spacing w:after="0" w:line="240" w:lineRule="auto"/>
        <w:ind w:left="720"/>
        <w:jc w:val="center"/>
        <w:rPr>
          <w:rFonts w:ascii="Times New Roman" w:eastAsia="Times New Roman" w:hAnsi="Times New Roman" w:cs="Times New Roman"/>
          <w:b/>
          <w:bCs/>
          <w:sz w:val="24"/>
          <w:szCs w:val="24"/>
          <w:lang w:eastAsia="cs-CZ"/>
        </w:rPr>
      </w:pPr>
      <w:r w:rsidRPr="005B6411">
        <w:rPr>
          <w:rFonts w:ascii="Times New Roman" w:eastAsia="Times New Roman" w:hAnsi="Times New Roman" w:cs="Times New Roman"/>
          <w:b/>
          <w:bCs/>
          <w:sz w:val="24"/>
          <w:szCs w:val="24"/>
          <w:lang w:eastAsia="cs-CZ"/>
        </w:rPr>
        <w:t>XIII</w:t>
      </w:r>
      <w:r w:rsidR="00E9090D" w:rsidRPr="005B6411">
        <w:rPr>
          <w:rFonts w:ascii="Times New Roman" w:eastAsia="Times New Roman" w:hAnsi="Times New Roman" w:cs="Times New Roman"/>
          <w:b/>
          <w:bCs/>
          <w:sz w:val="24"/>
          <w:szCs w:val="24"/>
          <w:lang w:eastAsia="cs-CZ"/>
        </w:rPr>
        <w:t>.</w:t>
      </w:r>
    </w:p>
    <w:p w14:paraId="08DAA3B8" w14:textId="3642A0C8" w:rsidR="00E9090D" w:rsidRPr="005B6411" w:rsidRDefault="00595E55" w:rsidP="00E9090D">
      <w:pPr>
        <w:autoSpaceDE w:val="0"/>
        <w:autoSpaceDN w:val="0"/>
        <w:spacing w:after="0" w:line="240" w:lineRule="auto"/>
        <w:ind w:left="720"/>
        <w:jc w:val="center"/>
        <w:rPr>
          <w:rFonts w:ascii="Times New Roman" w:eastAsia="Times New Roman" w:hAnsi="Times New Roman" w:cs="Times New Roman"/>
          <w:b/>
          <w:sz w:val="24"/>
          <w:szCs w:val="24"/>
          <w:lang w:eastAsia="cs-CZ"/>
        </w:rPr>
      </w:pPr>
      <w:r w:rsidRPr="005B6411">
        <w:rPr>
          <w:rFonts w:ascii="Times New Roman" w:eastAsia="Times New Roman" w:hAnsi="Times New Roman" w:cs="Times New Roman"/>
          <w:b/>
          <w:sz w:val="24"/>
          <w:szCs w:val="24"/>
          <w:lang w:eastAsia="cs-CZ"/>
        </w:rPr>
        <w:t>Ochrana</w:t>
      </w:r>
      <w:r w:rsidR="00E9090D" w:rsidRPr="005B6411">
        <w:rPr>
          <w:rFonts w:ascii="Times New Roman" w:eastAsia="Times New Roman" w:hAnsi="Times New Roman" w:cs="Times New Roman"/>
          <w:b/>
          <w:sz w:val="24"/>
          <w:szCs w:val="24"/>
          <w:lang w:eastAsia="cs-CZ"/>
        </w:rPr>
        <w:t> duševní</w:t>
      </w:r>
      <w:r w:rsidRPr="005B6411">
        <w:rPr>
          <w:rFonts w:ascii="Times New Roman" w:eastAsia="Times New Roman" w:hAnsi="Times New Roman" w:cs="Times New Roman"/>
          <w:b/>
          <w:sz w:val="24"/>
          <w:szCs w:val="24"/>
          <w:lang w:eastAsia="cs-CZ"/>
        </w:rPr>
        <w:t>ho</w:t>
      </w:r>
      <w:r w:rsidR="00E9090D" w:rsidRPr="005B6411">
        <w:rPr>
          <w:rFonts w:ascii="Times New Roman" w:eastAsia="Times New Roman" w:hAnsi="Times New Roman" w:cs="Times New Roman"/>
          <w:b/>
          <w:sz w:val="24"/>
          <w:szCs w:val="24"/>
          <w:lang w:eastAsia="cs-CZ"/>
        </w:rPr>
        <w:t xml:space="preserve"> vlastnictví</w:t>
      </w:r>
      <w:r w:rsidRPr="005B6411">
        <w:rPr>
          <w:rFonts w:ascii="Times New Roman" w:eastAsia="Times New Roman" w:hAnsi="Times New Roman" w:cs="Times New Roman"/>
          <w:b/>
          <w:sz w:val="24"/>
          <w:szCs w:val="24"/>
          <w:lang w:eastAsia="cs-CZ"/>
        </w:rPr>
        <w:t xml:space="preserve"> </w:t>
      </w:r>
    </w:p>
    <w:p w14:paraId="46C78809" w14:textId="77777777" w:rsidR="00E9090D" w:rsidRPr="005B6411" w:rsidRDefault="00E9090D" w:rsidP="00E9090D">
      <w:pPr>
        <w:autoSpaceDE w:val="0"/>
        <w:autoSpaceDN w:val="0"/>
        <w:spacing w:after="0" w:line="240" w:lineRule="auto"/>
        <w:ind w:left="720"/>
        <w:jc w:val="both"/>
        <w:rPr>
          <w:rFonts w:ascii="Times New Roman" w:eastAsia="Times New Roman" w:hAnsi="Times New Roman" w:cs="Times New Roman"/>
          <w:b/>
          <w:sz w:val="24"/>
          <w:szCs w:val="24"/>
          <w:lang w:eastAsia="cs-CZ"/>
        </w:rPr>
      </w:pPr>
    </w:p>
    <w:p w14:paraId="24BFA5AA" w14:textId="3F4D400C" w:rsidR="00C364E1" w:rsidRPr="005B6411" w:rsidRDefault="00C364E1" w:rsidP="00F476FA">
      <w:pPr>
        <w:numPr>
          <w:ilvl w:val="0"/>
          <w:numId w:val="16"/>
        </w:numPr>
        <w:autoSpaceDE w:val="0"/>
        <w:autoSpaceDN w:val="0"/>
        <w:spacing w:after="0" w:line="240" w:lineRule="auto"/>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Právem duševního vlastnictví se rozumí zejména:</w:t>
      </w:r>
    </w:p>
    <w:p w14:paraId="02C5B62D" w14:textId="693D9F8F" w:rsidR="00C364E1" w:rsidRPr="005B6411" w:rsidRDefault="00C364E1" w:rsidP="00F476FA">
      <w:pPr>
        <w:pStyle w:val="Odstavecseseznamem"/>
        <w:numPr>
          <w:ilvl w:val="3"/>
          <w:numId w:val="14"/>
        </w:numPr>
        <w:autoSpaceDE w:val="0"/>
        <w:autoSpaceDN w:val="0"/>
        <w:ind w:left="1134"/>
        <w:jc w:val="both"/>
        <w:rPr>
          <w:szCs w:val="24"/>
        </w:rPr>
      </w:pPr>
      <w:r w:rsidRPr="005B6411">
        <w:rPr>
          <w:szCs w:val="24"/>
        </w:rPr>
        <w:t>autorské právo, práva související s právem autorským, právo pořizovatele databáze,</w:t>
      </w:r>
    </w:p>
    <w:p w14:paraId="44B8A3D3" w14:textId="37A4C1F7" w:rsidR="00C364E1" w:rsidRPr="005B6411" w:rsidRDefault="00C364E1" w:rsidP="00F476FA">
      <w:pPr>
        <w:pStyle w:val="Odstavecseseznamem"/>
        <w:numPr>
          <w:ilvl w:val="3"/>
          <w:numId w:val="14"/>
        </w:numPr>
        <w:autoSpaceDE w:val="0"/>
        <w:autoSpaceDN w:val="0"/>
        <w:ind w:left="1134"/>
        <w:jc w:val="both"/>
        <w:rPr>
          <w:szCs w:val="24"/>
        </w:rPr>
      </w:pPr>
      <w:r w:rsidRPr="005B6411">
        <w:rPr>
          <w:szCs w:val="24"/>
        </w:rPr>
        <w:lastRenderedPageBreak/>
        <w:t>práva</w:t>
      </w:r>
      <w:r w:rsidR="00F850ED" w:rsidRPr="005B6411">
        <w:rPr>
          <w:szCs w:val="24"/>
        </w:rPr>
        <w:t xml:space="preserve"> průmyslového vlastnictví</w:t>
      </w:r>
      <w:r w:rsidRPr="005B6411">
        <w:rPr>
          <w:szCs w:val="24"/>
        </w:rPr>
        <w:t xml:space="preserve"> (vynálezy a užitné vzory</w:t>
      </w:r>
      <w:r w:rsidR="00F850ED" w:rsidRPr="005B6411">
        <w:rPr>
          <w:szCs w:val="24"/>
        </w:rPr>
        <w:t>,</w:t>
      </w:r>
      <w:r w:rsidR="007A5FA5" w:rsidRPr="005B6411">
        <w:rPr>
          <w:szCs w:val="24"/>
        </w:rPr>
        <w:t xml:space="preserve"> </w:t>
      </w:r>
      <w:r w:rsidRPr="005B6411">
        <w:rPr>
          <w:szCs w:val="24"/>
        </w:rPr>
        <w:t>průmyslové vzory, ochranné známky a topografie polovodičových výrobků),</w:t>
      </w:r>
    </w:p>
    <w:p w14:paraId="51ADCDDC" w14:textId="160EB461" w:rsidR="00C364E1" w:rsidRPr="005B6411" w:rsidRDefault="00C364E1" w:rsidP="00F476FA">
      <w:pPr>
        <w:pStyle w:val="Odstavecseseznamem"/>
        <w:numPr>
          <w:ilvl w:val="3"/>
          <w:numId w:val="14"/>
        </w:numPr>
        <w:autoSpaceDE w:val="0"/>
        <w:autoSpaceDN w:val="0"/>
        <w:ind w:left="1134"/>
        <w:jc w:val="both"/>
        <w:rPr>
          <w:szCs w:val="24"/>
        </w:rPr>
      </w:pPr>
      <w:r w:rsidRPr="005B6411">
        <w:rPr>
          <w:szCs w:val="24"/>
        </w:rPr>
        <w:t>know-how,</w:t>
      </w:r>
    </w:p>
    <w:p w14:paraId="1587BFCF" w14:textId="4E5241F1" w:rsidR="00C364E1" w:rsidRPr="005B6411" w:rsidRDefault="00C364E1" w:rsidP="00F476FA">
      <w:pPr>
        <w:pStyle w:val="Odstavecseseznamem"/>
        <w:numPr>
          <w:ilvl w:val="3"/>
          <w:numId w:val="14"/>
        </w:numPr>
        <w:autoSpaceDE w:val="0"/>
        <w:autoSpaceDN w:val="0"/>
        <w:ind w:left="1134"/>
        <w:jc w:val="both"/>
        <w:rPr>
          <w:szCs w:val="24"/>
        </w:rPr>
      </w:pPr>
      <w:r w:rsidRPr="005B6411">
        <w:rPr>
          <w:szCs w:val="24"/>
        </w:rPr>
        <w:t>obchodní tajemství.</w:t>
      </w:r>
    </w:p>
    <w:p w14:paraId="1907DBCD" w14:textId="77777777" w:rsidR="00C364E1" w:rsidRPr="005B6411" w:rsidRDefault="00C364E1" w:rsidP="00C364E1">
      <w:pPr>
        <w:autoSpaceDE w:val="0"/>
        <w:autoSpaceDN w:val="0"/>
        <w:spacing w:after="0" w:line="240" w:lineRule="auto"/>
        <w:ind w:left="1134"/>
        <w:jc w:val="both"/>
        <w:rPr>
          <w:rFonts w:ascii="Times New Roman" w:eastAsia="Times New Roman" w:hAnsi="Times New Roman" w:cs="Times New Roman"/>
          <w:sz w:val="24"/>
          <w:szCs w:val="24"/>
          <w:lang w:eastAsia="cs-CZ"/>
        </w:rPr>
      </w:pPr>
    </w:p>
    <w:p w14:paraId="46CB861D" w14:textId="09254B5C" w:rsidR="00C364E1" w:rsidRPr="005B6411" w:rsidRDefault="00C364E1" w:rsidP="00F476FA">
      <w:pPr>
        <w:pStyle w:val="Odstavecseseznamem"/>
        <w:numPr>
          <w:ilvl w:val="1"/>
          <w:numId w:val="17"/>
        </w:numPr>
        <w:autoSpaceDE w:val="0"/>
        <w:autoSpaceDN w:val="0"/>
        <w:ind w:left="709" w:hanging="709"/>
        <w:jc w:val="both"/>
        <w:rPr>
          <w:szCs w:val="24"/>
        </w:rPr>
      </w:pPr>
      <w:r w:rsidRPr="005B6411">
        <w:rPr>
          <w:szCs w:val="24"/>
        </w:rPr>
        <w:t>Smluvní strany vstupují do spolupráce na řešení Dílčího projektu s</w:t>
      </w:r>
      <w:r w:rsidR="00583417" w:rsidRPr="005B6411">
        <w:rPr>
          <w:szCs w:val="24"/>
        </w:rPr>
        <w:t> </w:t>
      </w:r>
      <w:r w:rsidRPr="005B6411">
        <w:rPr>
          <w:szCs w:val="24"/>
        </w:rPr>
        <w:t>následujícím</w:t>
      </w:r>
      <w:r w:rsidR="00583417" w:rsidRPr="005B6411">
        <w:rPr>
          <w:szCs w:val="24"/>
        </w:rPr>
        <w:t xml:space="preserve"> duševním vlastnictví</w:t>
      </w:r>
      <w:r w:rsidR="00B56023" w:rsidRPr="005B6411">
        <w:rPr>
          <w:szCs w:val="24"/>
        </w:rPr>
        <w:t>m</w:t>
      </w:r>
      <w:r w:rsidRPr="005B6411">
        <w:rPr>
          <w:szCs w:val="24"/>
        </w:rPr>
        <w:t>:</w:t>
      </w:r>
    </w:p>
    <w:p w14:paraId="08E4CE05" w14:textId="766E8624" w:rsidR="00C364E1" w:rsidRDefault="00861CBE" w:rsidP="00F476FA">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Účastník</w:t>
      </w:r>
      <w:r w:rsidR="00C70262" w:rsidRPr="005B6411">
        <w:rPr>
          <w:rFonts w:ascii="Times New Roman" w:eastAsia="Times New Roman" w:hAnsi="Times New Roman" w:cs="Times New Roman"/>
          <w:sz w:val="24"/>
          <w:szCs w:val="24"/>
          <w:lang w:eastAsia="cs-CZ"/>
        </w:rPr>
        <w:t xml:space="preserve"> Dílčího projektu</w:t>
      </w:r>
      <w:r w:rsidRPr="005B6411">
        <w:rPr>
          <w:rFonts w:ascii="Times New Roman" w:eastAsia="Times New Roman" w:hAnsi="Times New Roman" w:cs="Times New Roman"/>
          <w:sz w:val="24"/>
          <w:szCs w:val="24"/>
          <w:lang w:eastAsia="cs-CZ"/>
        </w:rPr>
        <w:t xml:space="preserve"> 1</w:t>
      </w:r>
      <w:r w:rsidR="00C364E1" w:rsidRPr="005B6411">
        <w:rPr>
          <w:rFonts w:ascii="Times New Roman" w:eastAsia="Times New Roman" w:hAnsi="Times New Roman" w:cs="Times New Roman"/>
          <w:sz w:val="24"/>
          <w:szCs w:val="24"/>
          <w:lang w:eastAsia="cs-CZ"/>
        </w:rPr>
        <w:t>:</w:t>
      </w:r>
      <w:r w:rsidR="001A0DF4">
        <w:rPr>
          <w:rFonts w:ascii="Times New Roman" w:eastAsia="Times New Roman" w:hAnsi="Times New Roman" w:cs="Times New Roman"/>
          <w:sz w:val="24"/>
          <w:szCs w:val="24"/>
          <w:lang w:eastAsia="cs-CZ"/>
        </w:rPr>
        <w:t xml:space="preserve"> </w:t>
      </w:r>
    </w:p>
    <w:p w14:paraId="487CA8B1" w14:textId="51D1820C" w:rsidR="004E0F91" w:rsidRPr="004E0F91" w:rsidRDefault="004E0F91" w:rsidP="00DD2EAE">
      <w:pPr>
        <w:numPr>
          <w:ilvl w:val="2"/>
          <w:numId w:val="16"/>
        </w:numPr>
        <w:suppressAutoHyphens/>
        <w:autoSpaceDE w:val="0"/>
        <w:autoSpaceDN w:val="0"/>
        <w:spacing w:after="0" w:line="240"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w:t>
      </w:r>
      <w:r w:rsidRPr="00567259">
        <w:rPr>
          <w:rFonts w:ascii="Times New Roman" w:eastAsia="Times New Roman" w:hAnsi="Times New Roman" w:cs="Times New Roman"/>
          <w:sz w:val="24"/>
          <w:szCs w:val="24"/>
          <w:lang w:eastAsia="cs-CZ"/>
        </w:rPr>
        <w:t xml:space="preserve">věřená technologie výroby nástrojů pro vstřikovací formy založená na kombinaci </w:t>
      </w:r>
      <w:proofErr w:type="gramStart"/>
      <w:r w:rsidRPr="00567259">
        <w:rPr>
          <w:rFonts w:ascii="Times New Roman" w:eastAsia="Times New Roman" w:hAnsi="Times New Roman" w:cs="Times New Roman"/>
          <w:sz w:val="24"/>
          <w:szCs w:val="24"/>
          <w:lang w:eastAsia="cs-CZ"/>
        </w:rPr>
        <w:t>3D</w:t>
      </w:r>
      <w:proofErr w:type="gramEnd"/>
      <w:r w:rsidRPr="00567259">
        <w:rPr>
          <w:rFonts w:ascii="Times New Roman" w:eastAsia="Times New Roman" w:hAnsi="Times New Roman" w:cs="Times New Roman"/>
          <w:sz w:val="24"/>
          <w:szCs w:val="24"/>
          <w:lang w:eastAsia="cs-CZ"/>
        </w:rPr>
        <w:t xml:space="preserve"> tisku polymerních struktur a jejich následném elektrochemickém pokovení</w:t>
      </w:r>
      <w:r>
        <w:rPr>
          <w:rFonts w:ascii="Times New Roman" w:eastAsia="Times New Roman" w:hAnsi="Times New Roman" w:cs="Times New Roman"/>
          <w:sz w:val="24"/>
          <w:szCs w:val="24"/>
          <w:lang w:eastAsia="cs-CZ"/>
        </w:rPr>
        <w:t xml:space="preserve"> (výstup projektu NCK P3DT-DP52, původci </w:t>
      </w:r>
      <w:proofErr w:type="spellStart"/>
      <w:r>
        <w:rPr>
          <w:rFonts w:ascii="Times New Roman" w:eastAsia="Times New Roman" w:hAnsi="Times New Roman" w:cs="Times New Roman"/>
          <w:sz w:val="24"/>
          <w:szCs w:val="24"/>
          <w:lang w:eastAsia="cs-CZ"/>
        </w:rPr>
        <w:t>Electroforming</w:t>
      </w:r>
      <w:proofErr w:type="spellEnd"/>
      <w:r>
        <w:rPr>
          <w:rFonts w:ascii="Times New Roman" w:eastAsia="Times New Roman" w:hAnsi="Times New Roman" w:cs="Times New Roman"/>
          <w:sz w:val="24"/>
          <w:szCs w:val="24"/>
          <w:lang w:eastAsia="cs-CZ"/>
        </w:rPr>
        <w:t xml:space="preserve"> s.r.o. a TUL)</w:t>
      </w:r>
      <w:r w:rsidRPr="00567259">
        <w:rPr>
          <w:rFonts w:ascii="Times New Roman" w:eastAsia="Times New Roman" w:hAnsi="Times New Roman" w:cs="Times New Roman"/>
          <w:sz w:val="24"/>
          <w:szCs w:val="24"/>
          <w:lang w:eastAsia="cs-CZ"/>
        </w:rPr>
        <w:t>. Tato technologie bude využita jako aplikační scénář v rámci testování systému SAMS při reálném zadávání zakázky v prostředí s vyšším bezpečnostním režimem.</w:t>
      </w:r>
    </w:p>
    <w:p w14:paraId="2BA56C56" w14:textId="091D18E7" w:rsidR="008A491C" w:rsidRDefault="008A491C" w:rsidP="000F4F5A">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Účastník Dílčího projektu 2:</w:t>
      </w:r>
      <w:r w:rsidR="001A0DF4">
        <w:rPr>
          <w:rFonts w:ascii="Times New Roman" w:eastAsia="Times New Roman" w:hAnsi="Times New Roman" w:cs="Times New Roman"/>
          <w:sz w:val="24"/>
          <w:szCs w:val="24"/>
          <w:lang w:eastAsia="cs-CZ"/>
        </w:rPr>
        <w:t xml:space="preserve"> </w:t>
      </w:r>
    </w:p>
    <w:p w14:paraId="59E623E0" w14:textId="7CF7E9A1" w:rsidR="004E0F91" w:rsidRPr="005B6411" w:rsidRDefault="004E0F91" w:rsidP="00DD2EAE">
      <w:pPr>
        <w:numPr>
          <w:ilvl w:val="2"/>
          <w:numId w:val="16"/>
        </w:numPr>
        <w:suppressAutoHyphens/>
        <w:autoSpaceDE w:val="0"/>
        <w:autoSpaceDN w:val="0"/>
        <w:spacing w:after="0" w:line="240"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w:t>
      </w:r>
      <w:r w:rsidRPr="004E0F91">
        <w:rPr>
          <w:rFonts w:ascii="Times New Roman" w:eastAsia="Times New Roman" w:hAnsi="Times New Roman" w:cs="Times New Roman"/>
          <w:sz w:val="24"/>
          <w:szCs w:val="24"/>
          <w:lang w:eastAsia="cs-CZ"/>
        </w:rPr>
        <w:t xml:space="preserve">now-how, které </w:t>
      </w:r>
      <w:r>
        <w:rPr>
          <w:rFonts w:ascii="Times New Roman" w:eastAsia="Times New Roman" w:hAnsi="Times New Roman" w:cs="Times New Roman"/>
          <w:sz w:val="24"/>
          <w:szCs w:val="24"/>
          <w:lang w:eastAsia="cs-CZ"/>
        </w:rPr>
        <w:t>vzniklo</w:t>
      </w:r>
      <w:r w:rsidRPr="004E0F91">
        <w:rPr>
          <w:rFonts w:ascii="Times New Roman" w:eastAsia="Times New Roman" w:hAnsi="Times New Roman" w:cs="Times New Roman"/>
          <w:sz w:val="24"/>
          <w:szCs w:val="24"/>
          <w:lang w:eastAsia="cs-CZ"/>
        </w:rPr>
        <w:t xml:space="preserve"> v rámci </w:t>
      </w:r>
      <w:r>
        <w:rPr>
          <w:rFonts w:ascii="Times New Roman" w:eastAsia="Times New Roman" w:hAnsi="Times New Roman" w:cs="Times New Roman"/>
          <w:sz w:val="24"/>
          <w:szCs w:val="24"/>
          <w:lang w:eastAsia="cs-CZ"/>
        </w:rPr>
        <w:t xml:space="preserve">předchozích </w:t>
      </w:r>
      <w:r w:rsidRPr="004E0F91">
        <w:rPr>
          <w:rFonts w:ascii="Times New Roman" w:eastAsia="Times New Roman" w:hAnsi="Times New Roman" w:cs="Times New Roman"/>
          <w:sz w:val="24"/>
          <w:szCs w:val="24"/>
          <w:lang w:eastAsia="cs-CZ"/>
        </w:rPr>
        <w:t xml:space="preserve">výzkumných aktivit Účastníka Dílčího projektu 2 z oblasti kyberbezpečnosti a publikované například </w:t>
      </w:r>
      <w:r w:rsidR="001E1284" w:rsidRPr="004E0F91">
        <w:rPr>
          <w:rFonts w:ascii="Times New Roman" w:eastAsia="Times New Roman" w:hAnsi="Times New Roman" w:cs="Times New Roman"/>
          <w:sz w:val="24"/>
          <w:szCs w:val="24"/>
          <w:lang w:eastAsia="cs-CZ"/>
        </w:rPr>
        <w:t>v diplomové</w:t>
      </w:r>
      <w:r w:rsidRPr="004E0F91">
        <w:rPr>
          <w:rFonts w:ascii="Times New Roman" w:eastAsia="Times New Roman" w:hAnsi="Times New Roman" w:cs="Times New Roman"/>
          <w:sz w:val="24"/>
          <w:szCs w:val="24"/>
          <w:lang w:eastAsia="cs-CZ"/>
        </w:rPr>
        <w:t xml:space="preserve"> práci s názvem </w:t>
      </w:r>
      <w:proofErr w:type="spellStart"/>
      <w:r w:rsidRPr="004E0F91">
        <w:rPr>
          <w:rFonts w:ascii="Times New Roman" w:eastAsia="Times New Roman" w:hAnsi="Times New Roman" w:cs="Times New Roman"/>
          <w:sz w:val="24"/>
          <w:szCs w:val="24"/>
          <w:lang w:eastAsia="cs-CZ"/>
        </w:rPr>
        <w:t>Kyberfyzikální</w:t>
      </w:r>
      <w:proofErr w:type="spellEnd"/>
      <w:r w:rsidRPr="004E0F91">
        <w:rPr>
          <w:rFonts w:ascii="Times New Roman" w:eastAsia="Times New Roman" w:hAnsi="Times New Roman" w:cs="Times New Roman"/>
          <w:sz w:val="24"/>
          <w:szCs w:val="24"/>
          <w:lang w:eastAsia="cs-CZ"/>
        </w:rPr>
        <w:t xml:space="preserve"> bezpečnost </w:t>
      </w:r>
      <w:proofErr w:type="spellStart"/>
      <w:r w:rsidRPr="004E0F91">
        <w:rPr>
          <w:rFonts w:ascii="Times New Roman" w:eastAsia="Times New Roman" w:hAnsi="Times New Roman" w:cs="Times New Roman"/>
          <w:sz w:val="24"/>
          <w:szCs w:val="24"/>
          <w:lang w:eastAsia="cs-CZ"/>
        </w:rPr>
        <w:t>pseudosatelitů</w:t>
      </w:r>
      <w:proofErr w:type="spellEnd"/>
      <w:r w:rsidRPr="004E0F91">
        <w:rPr>
          <w:rFonts w:ascii="Times New Roman" w:eastAsia="Times New Roman" w:hAnsi="Times New Roman" w:cs="Times New Roman"/>
          <w:sz w:val="24"/>
          <w:szCs w:val="24"/>
          <w:lang w:eastAsia="cs-CZ"/>
        </w:rPr>
        <w:t xml:space="preserve"> (F. Bělohlávek, 2022) a z oblasti kvantových technologií, které bylo publikováno například v diplomové práci Architektura systému pro zabezpečení kvantového přenosu klíče: hrozby a strategie nasazení (2024)</w:t>
      </w:r>
    </w:p>
    <w:p w14:paraId="412E9E94" w14:textId="77777777" w:rsidR="00567259" w:rsidRDefault="00861CBE" w:rsidP="00861CBE">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4"/>
          <w:szCs w:val="24"/>
          <w:lang w:eastAsia="cs-CZ"/>
        </w:rPr>
      </w:pPr>
      <w:r w:rsidRPr="005B6411">
        <w:rPr>
          <w:rFonts w:ascii="Times New Roman" w:eastAsia="Times New Roman" w:hAnsi="Times New Roman" w:cs="Times New Roman"/>
          <w:sz w:val="24"/>
          <w:szCs w:val="24"/>
          <w:lang w:eastAsia="cs-CZ"/>
        </w:rPr>
        <w:t>Účastník Dílčího projektu 3:</w:t>
      </w:r>
      <w:r w:rsidR="001A0DF4">
        <w:rPr>
          <w:rFonts w:ascii="Times New Roman" w:eastAsia="Times New Roman" w:hAnsi="Times New Roman" w:cs="Times New Roman"/>
          <w:sz w:val="24"/>
          <w:szCs w:val="24"/>
          <w:lang w:eastAsia="cs-CZ"/>
        </w:rPr>
        <w:t xml:space="preserve"> </w:t>
      </w:r>
    </w:p>
    <w:p w14:paraId="2AC1124A" w14:textId="77777777" w:rsidR="004E0F91" w:rsidRPr="004E0F91" w:rsidRDefault="004E0F91" w:rsidP="004E0F91">
      <w:pPr>
        <w:numPr>
          <w:ilvl w:val="2"/>
          <w:numId w:val="16"/>
        </w:numPr>
        <w:suppressAutoHyphens/>
        <w:autoSpaceDE w:val="0"/>
        <w:autoSpaceDN w:val="0"/>
        <w:spacing w:after="0" w:line="240"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w:t>
      </w:r>
      <w:r w:rsidRPr="00567259">
        <w:rPr>
          <w:rFonts w:ascii="Times New Roman" w:eastAsia="Times New Roman" w:hAnsi="Times New Roman" w:cs="Times New Roman"/>
          <w:sz w:val="24"/>
          <w:szCs w:val="24"/>
          <w:lang w:eastAsia="cs-CZ"/>
        </w:rPr>
        <w:t xml:space="preserve">věřená technologie výroby nástrojů pro vstřikovací formy založená na kombinaci </w:t>
      </w:r>
      <w:proofErr w:type="gramStart"/>
      <w:r w:rsidRPr="00567259">
        <w:rPr>
          <w:rFonts w:ascii="Times New Roman" w:eastAsia="Times New Roman" w:hAnsi="Times New Roman" w:cs="Times New Roman"/>
          <w:sz w:val="24"/>
          <w:szCs w:val="24"/>
          <w:lang w:eastAsia="cs-CZ"/>
        </w:rPr>
        <w:t>3D</w:t>
      </w:r>
      <w:proofErr w:type="gramEnd"/>
      <w:r w:rsidRPr="00567259">
        <w:rPr>
          <w:rFonts w:ascii="Times New Roman" w:eastAsia="Times New Roman" w:hAnsi="Times New Roman" w:cs="Times New Roman"/>
          <w:sz w:val="24"/>
          <w:szCs w:val="24"/>
          <w:lang w:eastAsia="cs-CZ"/>
        </w:rPr>
        <w:t xml:space="preserve"> tisku polymerních struktur a jejich následném elektrochemickém pokovení</w:t>
      </w:r>
      <w:r>
        <w:rPr>
          <w:rFonts w:ascii="Times New Roman" w:eastAsia="Times New Roman" w:hAnsi="Times New Roman" w:cs="Times New Roman"/>
          <w:sz w:val="24"/>
          <w:szCs w:val="24"/>
          <w:lang w:eastAsia="cs-CZ"/>
        </w:rPr>
        <w:t xml:space="preserve"> (výstup projektu NCK P3DT-DP52, původci </w:t>
      </w:r>
      <w:proofErr w:type="spellStart"/>
      <w:r>
        <w:rPr>
          <w:rFonts w:ascii="Times New Roman" w:eastAsia="Times New Roman" w:hAnsi="Times New Roman" w:cs="Times New Roman"/>
          <w:sz w:val="24"/>
          <w:szCs w:val="24"/>
          <w:lang w:eastAsia="cs-CZ"/>
        </w:rPr>
        <w:t>Electroforming</w:t>
      </w:r>
      <w:proofErr w:type="spellEnd"/>
      <w:r>
        <w:rPr>
          <w:rFonts w:ascii="Times New Roman" w:eastAsia="Times New Roman" w:hAnsi="Times New Roman" w:cs="Times New Roman"/>
          <w:sz w:val="24"/>
          <w:szCs w:val="24"/>
          <w:lang w:eastAsia="cs-CZ"/>
        </w:rPr>
        <w:t xml:space="preserve"> s.r.o. a TUL)</w:t>
      </w:r>
      <w:r w:rsidRPr="00567259">
        <w:rPr>
          <w:rFonts w:ascii="Times New Roman" w:eastAsia="Times New Roman" w:hAnsi="Times New Roman" w:cs="Times New Roman"/>
          <w:sz w:val="24"/>
          <w:szCs w:val="24"/>
          <w:lang w:eastAsia="cs-CZ"/>
        </w:rPr>
        <w:t>. Tato technologie bude využita jako aplikační scénář v rámci testování systému SAMS při reálném zadávání zakázky v prostředí s vyšším bezpečnostním režimem.</w:t>
      </w:r>
    </w:p>
    <w:p w14:paraId="5EA0952D" w14:textId="3C511947" w:rsidR="00861CBE" w:rsidRPr="005B6411" w:rsidRDefault="00861CBE" w:rsidP="00DD2EAE">
      <w:pPr>
        <w:suppressAutoHyphens/>
        <w:autoSpaceDE w:val="0"/>
        <w:autoSpaceDN w:val="0"/>
        <w:spacing w:after="0" w:line="240" w:lineRule="auto"/>
        <w:ind w:left="1800"/>
        <w:contextualSpacing/>
        <w:jc w:val="both"/>
        <w:rPr>
          <w:rFonts w:ascii="Times New Roman" w:eastAsia="Times New Roman" w:hAnsi="Times New Roman" w:cs="Times New Roman"/>
          <w:sz w:val="24"/>
          <w:szCs w:val="24"/>
          <w:lang w:eastAsia="cs-CZ"/>
        </w:rPr>
      </w:pPr>
    </w:p>
    <w:p w14:paraId="331ECBDC" w14:textId="77777777" w:rsidR="00583417" w:rsidRPr="005B6411" w:rsidRDefault="00583417" w:rsidP="00583417">
      <w:pPr>
        <w:autoSpaceDE w:val="0"/>
        <w:autoSpaceDN w:val="0"/>
        <w:spacing w:after="0" w:line="240" w:lineRule="auto"/>
        <w:jc w:val="both"/>
        <w:rPr>
          <w:rFonts w:ascii="Times New Roman" w:eastAsia="Times New Roman" w:hAnsi="Times New Roman" w:cs="Times New Roman"/>
          <w:sz w:val="24"/>
          <w:szCs w:val="24"/>
          <w:lang w:eastAsia="cs-CZ"/>
        </w:rPr>
      </w:pPr>
    </w:p>
    <w:p w14:paraId="3EECB1B3" w14:textId="5D105A75" w:rsidR="00595E55" w:rsidRPr="005B6411" w:rsidRDefault="00583417" w:rsidP="00816CE1">
      <w:pPr>
        <w:pStyle w:val="Odstavecseseznamem"/>
        <w:numPr>
          <w:ilvl w:val="1"/>
          <w:numId w:val="17"/>
        </w:numPr>
        <w:autoSpaceDE w:val="0"/>
        <w:autoSpaceDN w:val="0"/>
        <w:ind w:left="709" w:hanging="709"/>
        <w:jc w:val="both"/>
        <w:rPr>
          <w:szCs w:val="24"/>
        </w:rPr>
      </w:pPr>
      <w:r w:rsidRPr="005B6411">
        <w:rPr>
          <w:szCs w:val="24"/>
        </w:rPr>
        <w:t>Smluvní strany výslovně prohlašují, že duševní vlastnictví a znalosti vnesené Účastníkem Dílčího projektu do projektu (dále jen „</w:t>
      </w:r>
      <w:r w:rsidRPr="005B6411">
        <w:rPr>
          <w:b/>
          <w:bCs/>
          <w:szCs w:val="24"/>
        </w:rPr>
        <w:t>vnesené duševní vlastnictví</w:t>
      </w:r>
      <w:r w:rsidRPr="005B6411">
        <w:rPr>
          <w:szCs w:val="24"/>
        </w:rPr>
        <w:t>“) zůstávají nadále ve vlastnictví tohoto účastníka, a že touto smlouvou se neposkytuje ani nepřevádí vlastnické či jiné právo k</w:t>
      </w:r>
      <w:r w:rsidR="00F850ED" w:rsidRPr="005B6411">
        <w:rPr>
          <w:szCs w:val="24"/>
        </w:rPr>
        <w:t>e</w:t>
      </w:r>
      <w:r w:rsidRPr="005B6411">
        <w:rPr>
          <w:szCs w:val="24"/>
        </w:rPr>
        <w:t xml:space="preserve"> vnesenému duševnímu vlastnictví jiné smluvní straně. </w:t>
      </w:r>
      <w:r w:rsidR="00595E55" w:rsidRPr="005B6411">
        <w:rPr>
          <w:szCs w:val="24"/>
        </w:rPr>
        <w:t xml:space="preserve">Smluvní strany nejsou oprávněny použít vnesené duševní vlastnictví k jinému účelu a jiným způsobem, než je realizace Dílčího projektu, pokud si předem písemně nesjednají jinak zvláštní smlouvou. Ostatní Účastníci jsou oprávněni použít vnesené duševní vlastnictví jiného Účastníka výhradně pro řešení Dílčího Projektu, pokud je to nezbytně potřebné, po dobu trvání Dílčího Projektu zdarma. Účastníci Dílčího projektu mají právo na nevýhradní licenci za běžných tržních podmínek k vloženému duševnímu vlastnictví jiného Účastníka Dílčího projektu, pokud je nezbytně potřebují pro využití vlastních výsledků Dílčího projektu, protože bez nich by bylo užití vlastních výsledků technicky nebo právně nemožné. O licenci je třeba požádat do dvou let od skončení Dílčího projektu. </w:t>
      </w:r>
    </w:p>
    <w:p w14:paraId="63711BDB" w14:textId="77777777" w:rsidR="00E12AB4" w:rsidRPr="005B6411" w:rsidRDefault="00E12AB4" w:rsidP="00E12AB4">
      <w:pPr>
        <w:pStyle w:val="Odstavecseseznamem"/>
        <w:autoSpaceDE w:val="0"/>
        <w:autoSpaceDN w:val="0"/>
        <w:ind w:left="709"/>
        <w:jc w:val="both"/>
        <w:rPr>
          <w:szCs w:val="24"/>
        </w:rPr>
      </w:pPr>
    </w:p>
    <w:p w14:paraId="277B1B0F" w14:textId="51190E27" w:rsidR="00C364E1" w:rsidRDefault="00C364E1" w:rsidP="00C364E1">
      <w:pPr>
        <w:autoSpaceDE w:val="0"/>
        <w:autoSpaceDN w:val="0"/>
        <w:spacing w:after="0" w:line="240" w:lineRule="auto"/>
        <w:ind w:left="720"/>
        <w:jc w:val="both"/>
        <w:rPr>
          <w:rFonts w:ascii="Times New Roman" w:eastAsia="Times New Roman" w:hAnsi="Times New Roman" w:cs="Times New Roman"/>
          <w:sz w:val="24"/>
          <w:szCs w:val="24"/>
          <w:lang w:eastAsia="cs-CZ"/>
        </w:rPr>
      </w:pPr>
    </w:p>
    <w:p w14:paraId="0E58984F" w14:textId="77777777" w:rsidR="00D07959" w:rsidRDefault="00D07959" w:rsidP="00C364E1">
      <w:pPr>
        <w:autoSpaceDE w:val="0"/>
        <w:autoSpaceDN w:val="0"/>
        <w:spacing w:after="0" w:line="240" w:lineRule="auto"/>
        <w:ind w:left="720"/>
        <w:jc w:val="both"/>
        <w:rPr>
          <w:rFonts w:ascii="Times New Roman" w:eastAsia="Times New Roman" w:hAnsi="Times New Roman" w:cs="Times New Roman"/>
          <w:sz w:val="24"/>
          <w:szCs w:val="24"/>
          <w:lang w:eastAsia="cs-CZ"/>
        </w:rPr>
      </w:pPr>
    </w:p>
    <w:p w14:paraId="2AB7103B" w14:textId="77777777" w:rsidR="00D07959" w:rsidRPr="005B6411" w:rsidRDefault="00D07959" w:rsidP="00C364E1">
      <w:pPr>
        <w:autoSpaceDE w:val="0"/>
        <w:autoSpaceDN w:val="0"/>
        <w:spacing w:after="0" w:line="240" w:lineRule="auto"/>
        <w:ind w:left="720"/>
        <w:jc w:val="both"/>
        <w:rPr>
          <w:rFonts w:ascii="Times New Roman" w:eastAsia="Times New Roman" w:hAnsi="Times New Roman" w:cs="Times New Roman"/>
          <w:sz w:val="24"/>
          <w:szCs w:val="24"/>
          <w:lang w:eastAsia="cs-CZ"/>
        </w:rPr>
      </w:pPr>
    </w:p>
    <w:p w14:paraId="48FB0F86" w14:textId="5AD853DD" w:rsidR="00C364E1" w:rsidRPr="005B6411" w:rsidRDefault="00C364E1" w:rsidP="00C364E1">
      <w:pPr>
        <w:autoSpaceDE w:val="0"/>
        <w:autoSpaceDN w:val="0"/>
        <w:spacing w:after="0" w:line="240" w:lineRule="auto"/>
        <w:ind w:left="709"/>
        <w:jc w:val="center"/>
        <w:rPr>
          <w:rFonts w:ascii="Times New Roman" w:eastAsia="Times New Roman" w:hAnsi="Times New Roman" w:cs="Times New Roman"/>
          <w:b/>
          <w:bCs/>
          <w:sz w:val="24"/>
          <w:szCs w:val="24"/>
          <w:lang w:eastAsia="cs-CZ"/>
        </w:rPr>
      </w:pPr>
      <w:r w:rsidRPr="005B6411">
        <w:rPr>
          <w:rFonts w:ascii="Times New Roman" w:eastAsia="Times New Roman" w:hAnsi="Times New Roman" w:cs="Times New Roman"/>
          <w:b/>
          <w:bCs/>
          <w:sz w:val="24"/>
          <w:szCs w:val="24"/>
          <w:lang w:eastAsia="cs-CZ"/>
        </w:rPr>
        <w:t>XIV.</w:t>
      </w:r>
    </w:p>
    <w:p w14:paraId="5490D811" w14:textId="5203B33C" w:rsidR="00C364E1" w:rsidRPr="001A0DF4" w:rsidRDefault="00C364E1" w:rsidP="001A0DF4">
      <w:pPr>
        <w:autoSpaceDE w:val="0"/>
        <w:autoSpaceDN w:val="0"/>
        <w:spacing w:after="0" w:line="240" w:lineRule="auto"/>
        <w:ind w:left="709"/>
        <w:jc w:val="center"/>
        <w:rPr>
          <w:rFonts w:ascii="Times New Roman" w:eastAsia="Times New Roman" w:hAnsi="Times New Roman" w:cs="Times New Roman"/>
          <w:b/>
          <w:bCs/>
          <w:sz w:val="24"/>
          <w:szCs w:val="24"/>
          <w:lang w:eastAsia="cs-CZ"/>
        </w:rPr>
      </w:pPr>
      <w:r w:rsidRPr="005B6411">
        <w:rPr>
          <w:rFonts w:ascii="Times New Roman" w:eastAsia="Times New Roman" w:hAnsi="Times New Roman" w:cs="Times New Roman"/>
          <w:b/>
          <w:bCs/>
          <w:sz w:val="24"/>
          <w:szCs w:val="24"/>
          <w:lang w:eastAsia="cs-CZ"/>
        </w:rPr>
        <w:t>Práva k výsledkům Dílčího projektu a jejich využití</w:t>
      </w:r>
    </w:p>
    <w:p w14:paraId="657D158E" w14:textId="77777777" w:rsidR="00816CE1" w:rsidRPr="005B6411" w:rsidRDefault="00816CE1" w:rsidP="00816CE1">
      <w:pPr>
        <w:autoSpaceDE w:val="0"/>
        <w:autoSpaceDN w:val="0"/>
        <w:spacing w:after="0" w:line="240" w:lineRule="auto"/>
        <w:ind w:left="720"/>
        <w:jc w:val="both"/>
        <w:rPr>
          <w:rFonts w:ascii="Tms Rmn" w:eastAsia="Calibri" w:hAnsi="Tms Rmn" w:cs="Tms Rmn"/>
          <w:sz w:val="24"/>
          <w:szCs w:val="24"/>
        </w:rPr>
      </w:pPr>
    </w:p>
    <w:p w14:paraId="43624583" w14:textId="7B76F707" w:rsidR="00595E55" w:rsidRPr="005B6411" w:rsidRDefault="00816CE1" w:rsidP="00F476FA">
      <w:pPr>
        <w:numPr>
          <w:ilvl w:val="0"/>
          <w:numId w:val="10"/>
        </w:numPr>
        <w:autoSpaceDE w:val="0"/>
        <w:autoSpaceDN w:val="0"/>
        <w:spacing w:after="0" w:line="240" w:lineRule="auto"/>
        <w:ind w:left="720" w:hanging="720"/>
        <w:jc w:val="both"/>
        <w:rPr>
          <w:rFonts w:ascii="Tms Rmn" w:eastAsia="Calibri" w:hAnsi="Tms Rmn" w:cs="Tms Rmn"/>
          <w:sz w:val="24"/>
          <w:szCs w:val="24"/>
        </w:rPr>
      </w:pPr>
      <w:r w:rsidRPr="005B6411">
        <w:rPr>
          <w:rFonts w:ascii="Tms Rmn" w:eastAsia="Calibri" w:hAnsi="Tms Rmn" w:cs="Tms Rmn"/>
          <w:sz w:val="24"/>
          <w:szCs w:val="24"/>
        </w:rPr>
        <w:t>Předpokládané výsledky Dílčího projektu jsou uvedeny v </w:t>
      </w:r>
      <w:r w:rsidR="00C06C15" w:rsidRPr="005B6411">
        <w:rPr>
          <w:rFonts w:ascii="Tms Rmn" w:eastAsia="Calibri" w:hAnsi="Tms Rmn" w:cs="Tms Rmn"/>
          <w:sz w:val="24"/>
          <w:szCs w:val="24"/>
        </w:rPr>
        <w:t>P</w:t>
      </w:r>
      <w:r w:rsidRPr="005B6411">
        <w:rPr>
          <w:rFonts w:ascii="Tms Rmn" w:eastAsia="Calibri" w:hAnsi="Tms Rmn" w:cs="Tms Rmn"/>
          <w:sz w:val="24"/>
          <w:szCs w:val="24"/>
        </w:rPr>
        <w:t>říloze č. 1 – Závazné parametry řešení Dílčího projektu</w:t>
      </w:r>
      <w:r w:rsidR="004B5F15" w:rsidRPr="005B6411">
        <w:rPr>
          <w:rFonts w:ascii="Tms Rmn" w:eastAsia="Calibri" w:hAnsi="Tms Rmn" w:cs="Tms Rmn"/>
          <w:sz w:val="24"/>
          <w:szCs w:val="24"/>
        </w:rPr>
        <w:t xml:space="preserve"> a zahrnují jednak </w:t>
      </w:r>
      <w:r w:rsidR="004B5F15" w:rsidRPr="00937199">
        <w:rPr>
          <w:rFonts w:ascii="Tms Rmn" w:eastAsia="Calibri" w:hAnsi="Tms Rmn" w:cs="Tms Rmn"/>
          <w:sz w:val="24"/>
          <w:szCs w:val="24"/>
        </w:rPr>
        <w:t>založení spin-</w:t>
      </w:r>
      <w:proofErr w:type="spellStart"/>
      <w:r w:rsidR="004B5F15" w:rsidRPr="00937199">
        <w:rPr>
          <w:rFonts w:ascii="Tms Rmn" w:eastAsia="Calibri" w:hAnsi="Tms Rmn" w:cs="Tms Rmn"/>
          <w:sz w:val="24"/>
          <w:szCs w:val="24"/>
        </w:rPr>
        <w:t>off</w:t>
      </w:r>
      <w:proofErr w:type="spellEnd"/>
      <w:r w:rsidR="004B5F15" w:rsidRPr="00937199">
        <w:rPr>
          <w:rFonts w:ascii="Tms Rmn" w:eastAsia="Calibri" w:hAnsi="Tms Rmn" w:cs="Tms Rmn"/>
          <w:sz w:val="24"/>
          <w:szCs w:val="24"/>
        </w:rPr>
        <w:t xml:space="preserve"> společnosti</w:t>
      </w:r>
      <w:r w:rsidR="004B5F15" w:rsidRPr="005B6411">
        <w:rPr>
          <w:rFonts w:ascii="Tms Rmn" w:eastAsia="Calibri" w:hAnsi="Tms Rmn" w:cs="Tms Rmn"/>
          <w:sz w:val="24"/>
          <w:szCs w:val="24"/>
        </w:rPr>
        <w:t xml:space="preserve"> </w:t>
      </w:r>
      <w:r w:rsidR="00937199">
        <w:rPr>
          <w:rFonts w:ascii="Tms Rmn" w:eastAsia="Calibri" w:hAnsi="Tms Rmn" w:cs="Tms Rmn"/>
          <w:sz w:val="24"/>
          <w:szCs w:val="24"/>
        </w:rPr>
        <w:t>(dále jen „</w:t>
      </w:r>
      <w:r w:rsidR="00937199" w:rsidRPr="00D11470">
        <w:rPr>
          <w:rFonts w:ascii="Tms Rmn" w:eastAsia="Calibri" w:hAnsi="Tms Rmn" w:cs="Tms Rmn"/>
          <w:b/>
          <w:bCs/>
          <w:sz w:val="24"/>
          <w:szCs w:val="24"/>
        </w:rPr>
        <w:t>spin-</w:t>
      </w:r>
      <w:proofErr w:type="spellStart"/>
      <w:r w:rsidR="00937199" w:rsidRPr="00D11470">
        <w:rPr>
          <w:rFonts w:ascii="Tms Rmn" w:eastAsia="Calibri" w:hAnsi="Tms Rmn" w:cs="Tms Rmn"/>
          <w:b/>
          <w:bCs/>
          <w:sz w:val="24"/>
          <w:szCs w:val="24"/>
        </w:rPr>
        <w:t>off</w:t>
      </w:r>
      <w:proofErr w:type="spellEnd"/>
      <w:r w:rsidR="00937199" w:rsidRPr="00D11470">
        <w:rPr>
          <w:rFonts w:ascii="Tms Rmn" w:eastAsia="Calibri" w:hAnsi="Tms Rmn" w:cs="Tms Rmn"/>
          <w:b/>
          <w:bCs/>
          <w:sz w:val="24"/>
          <w:szCs w:val="24"/>
        </w:rPr>
        <w:t xml:space="preserve"> společnost</w:t>
      </w:r>
      <w:r w:rsidR="00937199">
        <w:rPr>
          <w:rFonts w:ascii="Tms Rmn" w:eastAsia="Calibri" w:hAnsi="Tms Rmn" w:cs="Tms Rmn"/>
          <w:sz w:val="24"/>
          <w:szCs w:val="24"/>
        </w:rPr>
        <w:t xml:space="preserve">“) </w:t>
      </w:r>
      <w:r w:rsidR="004B5F15" w:rsidRPr="005B6411">
        <w:rPr>
          <w:rFonts w:ascii="Tms Rmn" w:eastAsia="Calibri" w:hAnsi="Tms Rmn" w:cs="Tms Rmn"/>
          <w:sz w:val="24"/>
          <w:szCs w:val="24"/>
        </w:rPr>
        <w:t xml:space="preserve">a dále </w:t>
      </w:r>
      <w:r w:rsidR="004B5F15" w:rsidRPr="00937199">
        <w:rPr>
          <w:rFonts w:ascii="Tms Rmn" w:eastAsia="Calibri" w:hAnsi="Tms Rmn" w:cs="Tms Rmn"/>
          <w:sz w:val="24"/>
          <w:szCs w:val="24"/>
        </w:rPr>
        <w:t>výsledky výzkumu a vývoje</w:t>
      </w:r>
      <w:r w:rsidR="004B5F15" w:rsidRPr="005B6411">
        <w:rPr>
          <w:rFonts w:ascii="Tms Rmn" w:eastAsia="Calibri" w:hAnsi="Tms Rmn" w:cs="Tms Rmn"/>
          <w:sz w:val="24"/>
          <w:szCs w:val="24"/>
        </w:rPr>
        <w:t xml:space="preserve"> </w:t>
      </w:r>
      <w:r w:rsidR="00937199">
        <w:rPr>
          <w:rFonts w:ascii="Tms Rmn" w:eastAsia="Calibri" w:hAnsi="Tms Rmn" w:cs="Tms Rmn"/>
          <w:sz w:val="24"/>
          <w:szCs w:val="24"/>
        </w:rPr>
        <w:t>(dále jen „</w:t>
      </w:r>
      <w:r w:rsidR="00937199" w:rsidRPr="00D11470">
        <w:rPr>
          <w:rFonts w:ascii="Tms Rmn" w:eastAsia="Calibri" w:hAnsi="Tms Rmn" w:cs="Tms Rmn"/>
          <w:b/>
          <w:bCs/>
          <w:sz w:val="24"/>
          <w:szCs w:val="24"/>
        </w:rPr>
        <w:t xml:space="preserve">výsledky </w:t>
      </w:r>
      <w:proofErr w:type="spellStart"/>
      <w:r w:rsidR="00937199" w:rsidRPr="00D11470">
        <w:rPr>
          <w:rFonts w:ascii="Tms Rmn" w:eastAsia="Calibri" w:hAnsi="Tms Rmn" w:cs="Tms Rmn"/>
          <w:b/>
          <w:bCs/>
          <w:sz w:val="24"/>
          <w:szCs w:val="24"/>
        </w:rPr>
        <w:t>VaV</w:t>
      </w:r>
      <w:proofErr w:type="spellEnd"/>
      <w:r w:rsidR="00937199">
        <w:rPr>
          <w:rFonts w:ascii="Tms Rmn" w:eastAsia="Calibri" w:hAnsi="Tms Rmn" w:cs="Tms Rmn"/>
          <w:sz w:val="24"/>
          <w:szCs w:val="24"/>
        </w:rPr>
        <w:t xml:space="preserve">“) </w:t>
      </w:r>
      <w:r w:rsidR="004B5F15" w:rsidRPr="005B6411">
        <w:rPr>
          <w:rFonts w:ascii="Tms Rmn" w:eastAsia="Calibri" w:hAnsi="Tms Rmn" w:cs="Tms Rmn"/>
          <w:sz w:val="24"/>
          <w:szCs w:val="24"/>
        </w:rPr>
        <w:t xml:space="preserve">uvedené v bodě 3. </w:t>
      </w:r>
      <w:r w:rsidR="004B5F15" w:rsidRPr="005B6411">
        <w:rPr>
          <w:rFonts w:ascii="Times New Roman" w:eastAsia="Times New Roman" w:hAnsi="Times New Roman" w:cs="Times New Roman"/>
          <w:sz w:val="24"/>
          <w:szCs w:val="24"/>
          <w:lang w:eastAsia="cs-CZ"/>
        </w:rPr>
        <w:t>textové části Závazných parametrů řešení Dílčího projektu s názvem „DP69 – SAMS (</w:t>
      </w:r>
      <w:proofErr w:type="spellStart"/>
      <w:r w:rsidR="004B5F15" w:rsidRPr="005B6411">
        <w:rPr>
          <w:rFonts w:ascii="Times New Roman" w:eastAsia="Times New Roman" w:hAnsi="Times New Roman" w:cs="Times New Roman"/>
          <w:sz w:val="24"/>
          <w:szCs w:val="24"/>
          <w:lang w:eastAsia="cs-CZ"/>
        </w:rPr>
        <w:t>Secured</w:t>
      </w:r>
      <w:proofErr w:type="spellEnd"/>
      <w:r w:rsidR="004B5F15" w:rsidRPr="005B6411">
        <w:rPr>
          <w:rFonts w:ascii="Times New Roman" w:eastAsia="Times New Roman" w:hAnsi="Times New Roman" w:cs="Times New Roman"/>
          <w:sz w:val="24"/>
          <w:szCs w:val="24"/>
          <w:lang w:eastAsia="cs-CZ"/>
        </w:rPr>
        <w:t xml:space="preserve"> </w:t>
      </w:r>
      <w:proofErr w:type="spellStart"/>
      <w:r w:rsidR="004B5F15" w:rsidRPr="005B6411">
        <w:rPr>
          <w:rFonts w:ascii="Times New Roman" w:eastAsia="Times New Roman" w:hAnsi="Times New Roman" w:cs="Times New Roman"/>
          <w:sz w:val="24"/>
          <w:szCs w:val="24"/>
          <w:lang w:eastAsia="cs-CZ"/>
        </w:rPr>
        <w:t>Additive</w:t>
      </w:r>
      <w:proofErr w:type="spellEnd"/>
      <w:r w:rsidR="004B5F15" w:rsidRPr="005B6411">
        <w:rPr>
          <w:rFonts w:ascii="Times New Roman" w:eastAsia="Times New Roman" w:hAnsi="Times New Roman" w:cs="Times New Roman"/>
          <w:sz w:val="24"/>
          <w:szCs w:val="24"/>
          <w:lang w:eastAsia="cs-CZ"/>
        </w:rPr>
        <w:t xml:space="preserve"> </w:t>
      </w:r>
      <w:proofErr w:type="spellStart"/>
      <w:r w:rsidR="004B5F15" w:rsidRPr="005B6411">
        <w:rPr>
          <w:rFonts w:ascii="Times New Roman" w:eastAsia="Times New Roman" w:hAnsi="Times New Roman" w:cs="Times New Roman"/>
          <w:sz w:val="24"/>
          <w:szCs w:val="24"/>
          <w:lang w:eastAsia="cs-CZ"/>
        </w:rPr>
        <w:t>Manufacturing</w:t>
      </w:r>
      <w:proofErr w:type="spellEnd"/>
      <w:r w:rsidR="004B5F15" w:rsidRPr="005B6411">
        <w:rPr>
          <w:rFonts w:ascii="Times New Roman" w:eastAsia="Times New Roman" w:hAnsi="Times New Roman" w:cs="Times New Roman"/>
          <w:sz w:val="24"/>
          <w:szCs w:val="24"/>
          <w:lang w:eastAsia="cs-CZ"/>
        </w:rPr>
        <w:t xml:space="preserve"> Systems).</w:t>
      </w:r>
      <w:r w:rsidR="004B5F15" w:rsidRPr="005B6411">
        <w:rPr>
          <w:rFonts w:ascii="Tms Rmn" w:eastAsia="Calibri" w:hAnsi="Tms Rmn" w:cs="Tms Rmn"/>
          <w:sz w:val="24"/>
          <w:szCs w:val="24"/>
        </w:rPr>
        <w:t xml:space="preserve"> </w:t>
      </w:r>
      <w:r w:rsidR="00937199">
        <w:rPr>
          <w:rFonts w:ascii="Tms Rmn" w:eastAsia="Calibri" w:hAnsi="Tms Rmn" w:cs="Tms Rmn"/>
          <w:sz w:val="24"/>
          <w:szCs w:val="24"/>
        </w:rPr>
        <w:t>Spin-</w:t>
      </w:r>
      <w:proofErr w:type="spellStart"/>
      <w:r w:rsidR="00937199">
        <w:rPr>
          <w:rFonts w:ascii="Tms Rmn" w:eastAsia="Calibri" w:hAnsi="Tms Rmn" w:cs="Tms Rmn"/>
          <w:sz w:val="24"/>
          <w:szCs w:val="24"/>
        </w:rPr>
        <w:t>off</w:t>
      </w:r>
      <w:proofErr w:type="spellEnd"/>
      <w:r w:rsidR="00937199">
        <w:rPr>
          <w:rFonts w:ascii="Tms Rmn" w:eastAsia="Calibri" w:hAnsi="Tms Rmn" w:cs="Tms Rmn"/>
          <w:sz w:val="24"/>
          <w:szCs w:val="24"/>
        </w:rPr>
        <w:t xml:space="preserve"> společnost a výsledky </w:t>
      </w:r>
      <w:proofErr w:type="spellStart"/>
      <w:r w:rsidR="00937199">
        <w:rPr>
          <w:rFonts w:ascii="Tms Rmn" w:eastAsia="Calibri" w:hAnsi="Tms Rmn" w:cs="Tms Rmn"/>
          <w:sz w:val="24"/>
          <w:szCs w:val="24"/>
        </w:rPr>
        <w:t>VaV</w:t>
      </w:r>
      <w:proofErr w:type="spellEnd"/>
      <w:r w:rsidR="00937199">
        <w:rPr>
          <w:rFonts w:ascii="Tms Rmn" w:eastAsia="Calibri" w:hAnsi="Tms Rmn" w:cs="Tms Rmn"/>
          <w:sz w:val="24"/>
          <w:szCs w:val="24"/>
        </w:rPr>
        <w:t xml:space="preserve"> jsou dále v této smlouvě společně označovány jako „</w:t>
      </w:r>
      <w:r w:rsidR="00937199" w:rsidRPr="00D11470">
        <w:rPr>
          <w:rFonts w:ascii="Tms Rmn" w:eastAsia="Calibri" w:hAnsi="Tms Rmn" w:cs="Tms Rmn"/>
          <w:b/>
          <w:bCs/>
          <w:sz w:val="24"/>
          <w:szCs w:val="24"/>
        </w:rPr>
        <w:t>výsledky Dílčího projektu</w:t>
      </w:r>
      <w:r w:rsidR="00937199">
        <w:rPr>
          <w:rFonts w:ascii="Tms Rmn" w:eastAsia="Calibri" w:hAnsi="Tms Rmn" w:cs="Tms Rmn"/>
          <w:sz w:val="24"/>
          <w:szCs w:val="24"/>
        </w:rPr>
        <w:t>“.</w:t>
      </w:r>
    </w:p>
    <w:p w14:paraId="660E1354" w14:textId="77777777" w:rsidR="00816CE1" w:rsidRPr="005B6411" w:rsidRDefault="00816CE1" w:rsidP="00816CE1">
      <w:pPr>
        <w:pStyle w:val="Odstavecseseznamem"/>
        <w:rPr>
          <w:rFonts w:ascii="Tms Rmn" w:eastAsia="Calibri" w:hAnsi="Tms Rmn" w:cs="Tms Rmn"/>
          <w:szCs w:val="24"/>
        </w:rPr>
      </w:pPr>
    </w:p>
    <w:p w14:paraId="2CCEFF17" w14:textId="429C16A5" w:rsidR="00E9090D" w:rsidRPr="005B6411" w:rsidRDefault="00816CE1" w:rsidP="00F476FA">
      <w:pPr>
        <w:numPr>
          <w:ilvl w:val="0"/>
          <w:numId w:val="10"/>
        </w:numPr>
        <w:autoSpaceDE w:val="0"/>
        <w:autoSpaceDN w:val="0"/>
        <w:spacing w:after="0" w:line="240" w:lineRule="auto"/>
        <w:ind w:left="720" w:hanging="720"/>
        <w:jc w:val="both"/>
        <w:rPr>
          <w:rFonts w:ascii="Tms Rmn" w:eastAsia="Calibri" w:hAnsi="Tms Rmn" w:cs="Tms Rmn"/>
          <w:sz w:val="24"/>
          <w:szCs w:val="24"/>
        </w:rPr>
      </w:pPr>
      <w:r w:rsidRPr="005B6411">
        <w:rPr>
          <w:rFonts w:ascii="Tms Rmn" w:eastAsia="Calibri" w:hAnsi="Tms Rmn" w:cs="Tms Rmn"/>
          <w:bCs/>
          <w:sz w:val="24"/>
          <w:szCs w:val="24"/>
        </w:rPr>
        <w:t>Účastníci Dílčího projektu</w:t>
      </w:r>
      <w:r w:rsidR="00E9090D" w:rsidRPr="005B6411">
        <w:rPr>
          <w:rFonts w:ascii="Tms Rmn" w:eastAsia="Calibri" w:hAnsi="Tms Rmn" w:cs="Tms Rmn"/>
          <w:sz w:val="24"/>
          <w:szCs w:val="24"/>
        </w:rPr>
        <w:t xml:space="preserve"> ručí za právní nezávadnost </w:t>
      </w:r>
      <w:r w:rsidRPr="005B6411">
        <w:rPr>
          <w:rFonts w:ascii="Tms Rmn" w:eastAsia="Calibri" w:hAnsi="Tms Rmn" w:cs="Tms Rmn"/>
          <w:sz w:val="24"/>
          <w:szCs w:val="24"/>
        </w:rPr>
        <w:t>Dílčího projektu</w:t>
      </w:r>
      <w:r w:rsidR="00E9090D" w:rsidRPr="005B6411">
        <w:rPr>
          <w:rFonts w:ascii="Tms Rmn" w:eastAsia="Calibri" w:hAnsi="Tms Rmn" w:cs="Tms Rmn"/>
          <w:sz w:val="24"/>
          <w:szCs w:val="24"/>
        </w:rPr>
        <w:t xml:space="preserve">, tj. ručí za to, že výsledky </w:t>
      </w:r>
      <w:r w:rsidRPr="005B6411">
        <w:rPr>
          <w:rFonts w:ascii="Tms Rmn" w:eastAsia="Calibri" w:hAnsi="Tms Rmn" w:cs="Tms Rmn"/>
          <w:sz w:val="24"/>
          <w:szCs w:val="24"/>
        </w:rPr>
        <w:t xml:space="preserve">Dílčího </w:t>
      </w:r>
      <w:r w:rsidR="00E9090D" w:rsidRPr="005B6411">
        <w:rPr>
          <w:rFonts w:ascii="Tms Rmn" w:eastAsia="Calibri" w:hAnsi="Tms Rmn" w:cs="Tms Rmn"/>
          <w:sz w:val="24"/>
          <w:szCs w:val="24"/>
        </w:rPr>
        <w:t xml:space="preserve">projektu, na kterých se podíleli, nezasahují do práv duševního vlastnictví nebo jiných práv třetích osob, a to pro jakékoliv využití výsledků </w:t>
      </w:r>
      <w:r w:rsidRPr="005B6411">
        <w:rPr>
          <w:rFonts w:ascii="Tms Rmn" w:eastAsia="Calibri" w:hAnsi="Tms Rmn" w:cs="Tms Rmn"/>
          <w:sz w:val="24"/>
          <w:szCs w:val="24"/>
        </w:rPr>
        <w:t xml:space="preserve">Dílčího </w:t>
      </w:r>
      <w:r w:rsidR="00E9090D" w:rsidRPr="005B6411">
        <w:rPr>
          <w:rFonts w:ascii="Tms Rmn" w:eastAsia="Calibri" w:hAnsi="Tms Rmn" w:cs="Tms Rmn"/>
          <w:sz w:val="24"/>
          <w:szCs w:val="24"/>
        </w:rPr>
        <w:t xml:space="preserve">projektu v České republice i v zahraničí. </w:t>
      </w:r>
    </w:p>
    <w:p w14:paraId="4FF4106D" w14:textId="77777777" w:rsidR="00816CE1" w:rsidRPr="005B6411" w:rsidRDefault="00816CE1" w:rsidP="00816CE1">
      <w:pPr>
        <w:pStyle w:val="Odstavecseseznamem"/>
        <w:rPr>
          <w:rFonts w:ascii="Tms Rmn" w:eastAsia="Calibri" w:hAnsi="Tms Rmn" w:cs="Tms Rmn"/>
          <w:szCs w:val="24"/>
        </w:rPr>
      </w:pPr>
    </w:p>
    <w:p w14:paraId="1A15A083" w14:textId="258CA23F" w:rsidR="004B5F15" w:rsidRPr="005B6411" w:rsidRDefault="004B5F15" w:rsidP="00DE56A7">
      <w:pPr>
        <w:numPr>
          <w:ilvl w:val="0"/>
          <w:numId w:val="10"/>
        </w:numPr>
        <w:autoSpaceDE w:val="0"/>
        <w:autoSpaceDN w:val="0"/>
        <w:spacing w:after="0" w:line="240" w:lineRule="auto"/>
        <w:ind w:left="720" w:hanging="720"/>
        <w:jc w:val="both"/>
        <w:rPr>
          <w:rFonts w:ascii="Tms Rmn" w:eastAsia="Calibri" w:hAnsi="Tms Rmn" w:cs="Tms Rmn"/>
          <w:sz w:val="24"/>
          <w:szCs w:val="24"/>
        </w:rPr>
      </w:pPr>
      <w:r w:rsidRPr="005B6411">
        <w:rPr>
          <w:rFonts w:ascii="Tms Rmn" w:eastAsia="Calibri" w:hAnsi="Tms Rmn" w:cs="Tms Rmn"/>
          <w:sz w:val="24"/>
          <w:szCs w:val="24"/>
        </w:rPr>
        <w:t>Za účelem dosažení výsledku založení spin-</w:t>
      </w:r>
      <w:proofErr w:type="spellStart"/>
      <w:r w:rsidRPr="005B6411">
        <w:rPr>
          <w:rFonts w:ascii="Tms Rmn" w:eastAsia="Calibri" w:hAnsi="Tms Rmn" w:cs="Tms Rmn"/>
          <w:sz w:val="24"/>
          <w:szCs w:val="24"/>
        </w:rPr>
        <w:t>off</w:t>
      </w:r>
      <w:proofErr w:type="spellEnd"/>
      <w:r w:rsidRPr="005B6411">
        <w:rPr>
          <w:rFonts w:ascii="Tms Rmn" w:eastAsia="Calibri" w:hAnsi="Tms Rmn" w:cs="Tms Rmn"/>
          <w:sz w:val="24"/>
          <w:szCs w:val="24"/>
        </w:rPr>
        <w:t xml:space="preserve"> společnosti se smluvní strany </w:t>
      </w:r>
      <w:r w:rsidR="00DE56A7" w:rsidRPr="005B6411">
        <w:rPr>
          <w:rFonts w:ascii="Tms Rmn" w:eastAsia="Calibri" w:hAnsi="Tms Rmn" w:cs="Tms Rmn"/>
          <w:sz w:val="24"/>
          <w:szCs w:val="24"/>
        </w:rPr>
        <w:t>zavazují uzavřít mezi všemi budoucími spoluvlastníky spin-</w:t>
      </w:r>
      <w:proofErr w:type="spellStart"/>
      <w:r w:rsidR="00DE56A7" w:rsidRPr="005B6411">
        <w:rPr>
          <w:rFonts w:ascii="Tms Rmn" w:eastAsia="Calibri" w:hAnsi="Tms Rmn" w:cs="Tms Rmn"/>
          <w:sz w:val="24"/>
          <w:szCs w:val="24"/>
        </w:rPr>
        <w:t>off</w:t>
      </w:r>
      <w:proofErr w:type="spellEnd"/>
      <w:r w:rsidR="00DE56A7" w:rsidRPr="005B6411">
        <w:rPr>
          <w:rFonts w:ascii="Tms Rmn" w:eastAsia="Calibri" w:hAnsi="Tms Rmn" w:cs="Tms Rmn"/>
          <w:sz w:val="24"/>
          <w:szCs w:val="24"/>
        </w:rPr>
        <w:t xml:space="preserve"> společnosti dohodu, ve které upraví zejména </w:t>
      </w:r>
      <w:r w:rsidR="004350CC" w:rsidRPr="005B6411">
        <w:rPr>
          <w:rFonts w:ascii="Tms Rmn" w:eastAsia="Calibri" w:hAnsi="Tms Rmn" w:cs="Tms Rmn"/>
          <w:sz w:val="24"/>
          <w:szCs w:val="24"/>
        </w:rPr>
        <w:t xml:space="preserve">základní náležitosti společenské smlouvy, </w:t>
      </w:r>
      <w:r w:rsidR="00DE56A7" w:rsidRPr="005B6411">
        <w:rPr>
          <w:rFonts w:ascii="Tms Rmn" w:eastAsia="Calibri" w:hAnsi="Tms Rmn" w:cs="Tms Rmn"/>
          <w:sz w:val="24"/>
          <w:szCs w:val="24"/>
        </w:rPr>
        <w:t>vlastnickou strukturu společnosti, podíly na základním kapitálu společnosti</w:t>
      </w:r>
      <w:r w:rsidR="004350CC" w:rsidRPr="005B6411">
        <w:rPr>
          <w:rFonts w:ascii="Tms Rmn" w:eastAsia="Calibri" w:hAnsi="Tms Rmn" w:cs="Tms Rmn"/>
          <w:sz w:val="24"/>
          <w:szCs w:val="24"/>
        </w:rPr>
        <w:t>,</w:t>
      </w:r>
      <w:r w:rsidR="004D48C6" w:rsidRPr="005B6411">
        <w:rPr>
          <w:rFonts w:ascii="Tms Rmn" w:eastAsia="Calibri" w:hAnsi="Tms Rmn" w:cs="Tms Rmn"/>
          <w:sz w:val="24"/>
          <w:szCs w:val="24"/>
        </w:rPr>
        <w:t xml:space="preserve"> pravidla financování spin-</w:t>
      </w:r>
      <w:proofErr w:type="spellStart"/>
      <w:r w:rsidR="004D48C6" w:rsidRPr="005B6411">
        <w:rPr>
          <w:rFonts w:ascii="Tms Rmn" w:eastAsia="Calibri" w:hAnsi="Tms Rmn" w:cs="Tms Rmn"/>
          <w:sz w:val="24"/>
          <w:szCs w:val="24"/>
        </w:rPr>
        <w:t>off</w:t>
      </w:r>
      <w:proofErr w:type="spellEnd"/>
      <w:r w:rsidR="004D48C6" w:rsidRPr="005B6411">
        <w:rPr>
          <w:rFonts w:ascii="Tms Rmn" w:eastAsia="Calibri" w:hAnsi="Tms Rmn" w:cs="Tms Rmn"/>
          <w:sz w:val="24"/>
          <w:szCs w:val="24"/>
        </w:rPr>
        <w:t xml:space="preserve"> společnosti v průběhu její existence,</w:t>
      </w:r>
      <w:r w:rsidR="004350CC" w:rsidRPr="005B6411">
        <w:rPr>
          <w:rFonts w:ascii="Tms Rmn" w:eastAsia="Calibri" w:hAnsi="Tms Rmn" w:cs="Tms Rmn"/>
          <w:sz w:val="24"/>
          <w:szCs w:val="24"/>
        </w:rPr>
        <w:t xml:space="preserve"> pravidla pro dispozice s podíly a pravidla o společném postupu při výkonu hlasovacích práv spojených s</w:t>
      </w:r>
      <w:r w:rsidR="00F9004C" w:rsidRPr="005B6411">
        <w:rPr>
          <w:rFonts w:ascii="Tms Rmn" w:eastAsia="Calibri" w:hAnsi="Tms Rmn" w:cs="Tms Rmn"/>
          <w:sz w:val="24"/>
          <w:szCs w:val="24"/>
        </w:rPr>
        <w:t> </w:t>
      </w:r>
      <w:r w:rsidR="004350CC" w:rsidRPr="005B6411">
        <w:rPr>
          <w:rFonts w:ascii="Tms Rmn" w:eastAsia="Calibri" w:hAnsi="Tms Rmn" w:cs="Tms Rmn"/>
          <w:sz w:val="24"/>
          <w:szCs w:val="24"/>
        </w:rPr>
        <w:t>podíly</w:t>
      </w:r>
      <w:r w:rsidR="00F9004C" w:rsidRPr="005B6411">
        <w:rPr>
          <w:rFonts w:ascii="Tms Rmn" w:eastAsia="Calibri" w:hAnsi="Tms Rmn" w:cs="Tms Rmn"/>
          <w:sz w:val="24"/>
          <w:szCs w:val="24"/>
        </w:rPr>
        <w:t>, způsob poskytnutí práv k výsledkům výzkumu a vývoje společnosti a mechanismus správy práv k duševnímu vlastnictví</w:t>
      </w:r>
      <w:r w:rsidR="00055873" w:rsidRPr="005B6411">
        <w:rPr>
          <w:rFonts w:ascii="Tms Rmn" w:eastAsia="Calibri" w:hAnsi="Tms Rmn" w:cs="Tms Rmn"/>
          <w:sz w:val="24"/>
          <w:szCs w:val="24"/>
        </w:rPr>
        <w:t xml:space="preserve">, to vše za dodržení </w:t>
      </w:r>
      <w:r w:rsidR="002319B4" w:rsidRPr="005B6411">
        <w:rPr>
          <w:rFonts w:ascii="Tms Rmn" w:eastAsia="Calibri" w:hAnsi="Tms Rmn" w:cs="Tms Rmn"/>
          <w:sz w:val="24"/>
          <w:szCs w:val="24"/>
        </w:rPr>
        <w:t xml:space="preserve">podmínek stanovených v dokumentu </w:t>
      </w:r>
      <w:r w:rsidR="002319B4" w:rsidRPr="005B6411">
        <w:rPr>
          <w:rFonts w:ascii="Times New Roman" w:eastAsia="Times New Roman" w:hAnsi="Times New Roman" w:cs="Times New Roman"/>
          <w:sz w:val="24"/>
          <w:szCs w:val="24"/>
          <w:lang w:eastAsia="cs-CZ"/>
        </w:rPr>
        <w:t>Poskytovatele s názvem „Podpora zakládání společností z výsledků výzkumu dlouhodobých projektů“ a v</w:t>
      </w:r>
      <w:r w:rsidR="002319B4" w:rsidRPr="005B6411">
        <w:rPr>
          <w:rFonts w:ascii="Tms Rmn" w:eastAsia="Calibri" w:hAnsi="Tms Rmn" w:cs="Tms Rmn"/>
          <w:sz w:val="24"/>
          <w:szCs w:val="24"/>
        </w:rPr>
        <w:t xml:space="preserve"> </w:t>
      </w:r>
      <w:r w:rsidR="00055873" w:rsidRPr="005B6411">
        <w:rPr>
          <w:rFonts w:ascii="Tms Rmn" w:eastAsia="Calibri" w:hAnsi="Tms Rmn" w:cs="Tms Rmn"/>
          <w:sz w:val="24"/>
          <w:szCs w:val="24"/>
        </w:rPr>
        <w:t xml:space="preserve">souladu s §16 ZPVV a </w:t>
      </w:r>
      <w:r w:rsidR="002319B4" w:rsidRPr="005B6411">
        <w:rPr>
          <w:rFonts w:ascii="Tms Rmn" w:eastAsia="Calibri" w:hAnsi="Tms Rmn" w:cs="Tms Rmn"/>
          <w:sz w:val="24"/>
          <w:szCs w:val="24"/>
        </w:rPr>
        <w:t xml:space="preserve">při </w:t>
      </w:r>
      <w:r w:rsidR="00055873" w:rsidRPr="005B6411">
        <w:rPr>
          <w:rFonts w:ascii="Tms Rmn" w:eastAsia="Calibri" w:hAnsi="Tms Rmn" w:cs="Tms Rmn"/>
          <w:sz w:val="24"/>
          <w:szCs w:val="24"/>
        </w:rPr>
        <w:t xml:space="preserve">dodržení pravidel </w:t>
      </w:r>
      <w:r w:rsidR="00055873" w:rsidRPr="005B6411">
        <w:rPr>
          <w:rFonts w:ascii="Tms Rmn" w:eastAsia="Calibri" w:hAnsi="Tms Rmn" w:cs="Tms Rmn"/>
          <w:noProof/>
          <w:sz w:val="24"/>
          <w:szCs w:val="24"/>
        </w:rPr>
        <w:t>dle Rámce pro státní podporu výzkumu, vývoje a inovací (2022/C 414/01) tak, aby nedocházelo k poskytnutí nepřímé státní podpory</w:t>
      </w:r>
      <w:r w:rsidR="002319B4" w:rsidRPr="005B6411">
        <w:rPr>
          <w:rFonts w:ascii="Tms Rmn" w:eastAsia="Calibri" w:hAnsi="Tms Rmn" w:cs="Tms Rmn"/>
          <w:noProof/>
          <w:sz w:val="24"/>
          <w:szCs w:val="24"/>
        </w:rPr>
        <w:t>.</w:t>
      </w:r>
    </w:p>
    <w:p w14:paraId="29200E7A" w14:textId="77777777" w:rsidR="004B5F15" w:rsidRPr="005B6411" w:rsidRDefault="004B5F15" w:rsidP="005B6411">
      <w:pPr>
        <w:pStyle w:val="Odstavecseseznamem"/>
        <w:rPr>
          <w:rFonts w:ascii="Tms Rmn" w:eastAsia="Calibri" w:hAnsi="Tms Rmn" w:cs="Tms Rmn"/>
          <w:noProof/>
          <w:szCs w:val="24"/>
        </w:rPr>
      </w:pPr>
    </w:p>
    <w:p w14:paraId="1BBDF219" w14:textId="26FF47E1" w:rsidR="00E9090D" w:rsidRPr="005B6411" w:rsidRDefault="00816CE1" w:rsidP="00F476FA">
      <w:pPr>
        <w:numPr>
          <w:ilvl w:val="0"/>
          <w:numId w:val="10"/>
        </w:numPr>
        <w:autoSpaceDE w:val="0"/>
        <w:autoSpaceDN w:val="0"/>
        <w:spacing w:after="0" w:line="240" w:lineRule="auto"/>
        <w:ind w:left="720" w:hanging="720"/>
        <w:jc w:val="both"/>
        <w:rPr>
          <w:rFonts w:ascii="Tms Rmn" w:eastAsia="Calibri" w:hAnsi="Tms Rmn" w:cs="Tms Rmn"/>
          <w:sz w:val="24"/>
          <w:szCs w:val="24"/>
        </w:rPr>
      </w:pPr>
      <w:r w:rsidRPr="005B6411">
        <w:rPr>
          <w:rFonts w:ascii="Tms Rmn" w:eastAsia="Calibri" w:hAnsi="Tms Rmn" w:cs="Tms Rmn"/>
          <w:noProof/>
          <w:sz w:val="24"/>
          <w:szCs w:val="24"/>
        </w:rPr>
        <w:t>Vlastníkem výsledku</w:t>
      </w:r>
      <w:r w:rsidR="004350CC" w:rsidRPr="005B6411">
        <w:rPr>
          <w:rFonts w:ascii="Tms Rmn" w:eastAsia="Calibri" w:hAnsi="Tms Rmn" w:cs="Tms Rmn"/>
          <w:noProof/>
          <w:sz w:val="24"/>
          <w:szCs w:val="24"/>
        </w:rPr>
        <w:t xml:space="preserve"> </w:t>
      </w:r>
      <w:r w:rsidR="00937199">
        <w:rPr>
          <w:rFonts w:ascii="Tms Rmn" w:eastAsia="Calibri" w:hAnsi="Tms Rmn" w:cs="Tms Rmn"/>
          <w:noProof/>
          <w:sz w:val="24"/>
          <w:szCs w:val="24"/>
        </w:rPr>
        <w:t>VaV</w:t>
      </w:r>
      <w:r w:rsidR="00F9004C" w:rsidRPr="005B6411">
        <w:rPr>
          <w:rFonts w:ascii="Tms Rmn" w:eastAsia="Calibri" w:hAnsi="Tms Rmn" w:cs="Tms Rmn"/>
          <w:noProof/>
          <w:sz w:val="24"/>
          <w:szCs w:val="24"/>
        </w:rPr>
        <w:t xml:space="preserve"> </w:t>
      </w:r>
      <w:r w:rsidRPr="005B6411">
        <w:rPr>
          <w:rFonts w:ascii="Tms Rmn" w:eastAsia="Calibri" w:hAnsi="Tms Rmn" w:cs="Tms Rmn"/>
          <w:noProof/>
          <w:sz w:val="24"/>
          <w:szCs w:val="24"/>
        </w:rPr>
        <w:t xml:space="preserve"> je ten Účastník Dílčího projektu</w:t>
      </w:r>
      <w:r w:rsidR="00E9090D" w:rsidRPr="005B6411">
        <w:rPr>
          <w:rFonts w:ascii="Tms Rmn" w:eastAsia="Calibri" w:hAnsi="Tms Rmn" w:cs="Tms Rmn"/>
          <w:noProof/>
          <w:sz w:val="24"/>
          <w:szCs w:val="24"/>
        </w:rPr>
        <w:t>, kter</w:t>
      </w:r>
      <w:r w:rsidRPr="005B6411">
        <w:rPr>
          <w:rFonts w:ascii="Tms Rmn" w:eastAsia="Calibri" w:hAnsi="Tms Rmn" w:cs="Tms Rmn"/>
          <w:noProof/>
          <w:sz w:val="24"/>
          <w:szCs w:val="24"/>
        </w:rPr>
        <w:t>ý</w:t>
      </w:r>
      <w:r w:rsidR="00E9090D" w:rsidRPr="005B6411">
        <w:rPr>
          <w:rFonts w:ascii="Tms Rmn" w:eastAsia="Calibri" w:hAnsi="Tms Rmn" w:cs="Tms Rmn"/>
          <w:noProof/>
          <w:sz w:val="24"/>
          <w:szCs w:val="24"/>
        </w:rPr>
        <w:t xml:space="preserve"> ho vytvořil svými zaměstnanci a pomocí vlastních materiálních a finančních vkladů, bez přispění další strany (dále jen „vlastník“). </w:t>
      </w:r>
      <w:r w:rsidRPr="005B6411">
        <w:rPr>
          <w:rFonts w:ascii="Tms Rmn" w:eastAsia="Calibri" w:hAnsi="Tms Rmn" w:cs="Tms Rmn"/>
          <w:noProof/>
          <w:sz w:val="24"/>
          <w:szCs w:val="24"/>
        </w:rPr>
        <w:t>P</w:t>
      </w:r>
      <w:r w:rsidR="00E9090D" w:rsidRPr="005B6411">
        <w:rPr>
          <w:rFonts w:ascii="Tms Rmn" w:eastAsia="Calibri" w:hAnsi="Tms Rmn" w:cs="Tms Rmn"/>
          <w:noProof/>
          <w:sz w:val="24"/>
          <w:szCs w:val="24"/>
        </w:rPr>
        <w:t xml:space="preserve">odpora </w:t>
      </w:r>
      <w:r w:rsidRPr="005B6411">
        <w:rPr>
          <w:rFonts w:ascii="Tms Rmn" w:eastAsia="Calibri" w:hAnsi="Tms Rmn" w:cs="Tms Rmn"/>
          <w:noProof/>
          <w:sz w:val="24"/>
          <w:szCs w:val="24"/>
        </w:rPr>
        <w:t>poskytnutá</w:t>
      </w:r>
      <w:r w:rsidR="00E9090D" w:rsidRPr="005B6411">
        <w:rPr>
          <w:rFonts w:ascii="Tms Rmn" w:eastAsia="Calibri" w:hAnsi="Tms Rmn" w:cs="Tms Rmn"/>
          <w:noProof/>
          <w:sz w:val="24"/>
          <w:szCs w:val="24"/>
        </w:rPr>
        <w:t xml:space="preserve"> </w:t>
      </w:r>
      <w:r w:rsidRPr="005B6411">
        <w:rPr>
          <w:rFonts w:ascii="Tms Rmn" w:eastAsia="Calibri" w:hAnsi="Tms Rmn" w:cs="Tms Rmn"/>
          <w:noProof/>
          <w:sz w:val="24"/>
          <w:szCs w:val="24"/>
        </w:rPr>
        <w:t xml:space="preserve">vlastníkovi výsledku </w:t>
      </w:r>
      <w:r w:rsidR="00E9090D" w:rsidRPr="005B6411">
        <w:rPr>
          <w:rFonts w:ascii="Tms Rmn" w:eastAsia="Calibri" w:hAnsi="Tms Rmn" w:cs="Tms Rmn"/>
          <w:noProof/>
          <w:sz w:val="24"/>
          <w:szCs w:val="24"/>
        </w:rPr>
        <w:t>se považuje pro účely této smlouvy za vlastní finanční vklad.</w:t>
      </w:r>
    </w:p>
    <w:p w14:paraId="36510A9C" w14:textId="77777777" w:rsidR="00816CE1" w:rsidRPr="005B6411" w:rsidRDefault="00816CE1" w:rsidP="00816CE1">
      <w:pPr>
        <w:pStyle w:val="Odstavecseseznamem"/>
        <w:rPr>
          <w:rFonts w:ascii="Tms Rmn" w:eastAsia="Calibri" w:hAnsi="Tms Rmn" w:cs="Tms Rmn"/>
          <w:szCs w:val="24"/>
        </w:rPr>
      </w:pPr>
    </w:p>
    <w:p w14:paraId="6F8873D9" w14:textId="71EF1CA3" w:rsidR="00816CE1" w:rsidRPr="005B6411" w:rsidRDefault="00816CE1" w:rsidP="00816CE1">
      <w:pPr>
        <w:numPr>
          <w:ilvl w:val="0"/>
          <w:numId w:val="10"/>
        </w:numPr>
        <w:autoSpaceDE w:val="0"/>
        <w:autoSpaceDN w:val="0"/>
        <w:spacing w:after="0" w:line="240" w:lineRule="auto"/>
        <w:ind w:left="720" w:hanging="720"/>
        <w:jc w:val="both"/>
        <w:rPr>
          <w:rFonts w:ascii="Tms Rmn" w:eastAsia="Calibri" w:hAnsi="Tms Rmn" w:cs="Tms Rmn"/>
          <w:noProof/>
          <w:sz w:val="24"/>
          <w:szCs w:val="24"/>
        </w:rPr>
      </w:pPr>
      <w:r w:rsidRPr="005B6411">
        <w:rPr>
          <w:rFonts w:ascii="Tms Rmn" w:eastAsia="Calibri" w:hAnsi="Tms Rmn" w:cs="Tms Rmn"/>
          <w:noProof/>
          <w:sz w:val="24"/>
          <w:szCs w:val="24"/>
        </w:rPr>
        <w:t xml:space="preserve">Podílelo-li se na vzniku výsledku </w:t>
      </w:r>
      <w:r w:rsidR="00937199">
        <w:rPr>
          <w:rFonts w:ascii="Tms Rmn" w:eastAsia="Calibri" w:hAnsi="Tms Rmn" w:cs="Tms Rmn"/>
          <w:noProof/>
          <w:sz w:val="24"/>
          <w:szCs w:val="24"/>
        </w:rPr>
        <w:t xml:space="preserve">VaV </w:t>
      </w:r>
      <w:r w:rsidRPr="005B6411">
        <w:rPr>
          <w:rFonts w:ascii="Tms Rmn" w:eastAsia="Calibri" w:hAnsi="Tms Rmn" w:cs="Tms Rmn"/>
          <w:noProof/>
          <w:sz w:val="24"/>
          <w:szCs w:val="24"/>
        </w:rPr>
        <w:t>více Účastníků Dílčího projektu</w:t>
      </w:r>
      <w:r w:rsidR="00E9090D" w:rsidRPr="005B6411">
        <w:rPr>
          <w:rFonts w:ascii="Tms Rmn" w:eastAsia="Calibri" w:hAnsi="Tms Rmn" w:cs="Tms Rmn"/>
          <w:noProof/>
          <w:sz w:val="24"/>
          <w:szCs w:val="24"/>
        </w:rPr>
        <w:t>, je takov</w:t>
      </w:r>
      <w:r w:rsidRPr="005B6411">
        <w:rPr>
          <w:rFonts w:ascii="Tms Rmn" w:eastAsia="Calibri" w:hAnsi="Tms Rmn" w:cs="Tms Rmn"/>
          <w:noProof/>
          <w:sz w:val="24"/>
          <w:szCs w:val="24"/>
        </w:rPr>
        <w:t>ý</w:t>
      </w:r>
      <w:r w:rsidR="00E9090D" w:rsidRPr="005B6411">
        <w:rPr>
          <w:rFonts w:ascii="Tms Rmn" w:eastAsia="Calibri" w:hAnsi="Tms Rmn" w:cs="Tms Rmn"/>
          <w:noProof/>
          <w:sz w:val="24"/>
          <w:szCs w:val="24"/>
        </w:rPr>
        <w:t xml:space="preserve"> </w:t>
      </w:r>
      <w:r w:rsidRPr="005B6411">
        <w:rPr>
          <w:rFonts w:ascii="Tms Rmn" w:eastAsia="Calibri" w:hAnsi="Tms Rmn" w:cs="Tms Rmn"/>
          <w:noProof/>
          <w:sz w:val="24"/>
          <w:szCs w:val="24"/>
        </w:rPr>
        <w:t>výsledek</w:t>
      </w:r>
      <w:r w:rsidR="00E9090D" w:rsidRPr="005B6411">
        <w:rPr>
          <w:rFonts w:ascii="Tms Rmn" w:eastAsia="Calibri" w:hAnsi="Tms Rmn" w:cs="Tms Rmn"/>
          <w:noProof/>
          <w:sz w:val="24"/>
          <w:szCs w:val="24"/>
        </w:rPr>
        <w:t xml:space="preserve"> </w:t>
      </w:r>
      <w:r w:rsidRPr="005B6411">
        <w:rPr>
          <w:rFonts w:ascii="Tms Rmn" w:eastAsia="Calibri" w:hAnsi="Tms Rmn" w:cs="Tms Rmn"/>
          <w:noProof/>
          <w:sz w:val="24"/>
          <w:szCs w:val="24"/>
        </w:rPr>
        <w:t xml:space="preserve">v jejich podílovém spoluvlastnictví </w:t>
      </w:r>
      <w:r w:rsidR="00E9090D" w:rsidRPr="005B6411">
        <w:rPr>
          <w:rFonts w:ascii="Tms Rmn" w:eastAsia="Calibri" w:hAnsi="Tms Rmn" w:cs="Tms Rmn"/>
          <w:noProof/>
          <w:sz w:val="24"/>
          <w:szCs w:val="24"/>
        </w:rPr>
        <w:t xml:space="preserve"> (dále jen „spoluvlastníci“). Poměr podílů bude určen vždy písemnou dohodou a </w:t>
      </w:r>
      <w:r w:rsidRPr="005B6411">
        <w:rPr>
          <w:rFonts w:ascii="Tms Rmn" w:eastAsia="Calibri" w:hAnsi="Tms Rmn" w:cs="Tms Rmn"/>
          <w:noProof/>
          <w:sz w:val="24"/>
          <w:szCs w:val="24"/>
        </w:rPr>
        <w:t xml:space="preserve">stanoví se podle poměru tvůrčích příspěvků jednotlivých spoluvlastníků na dosažení výsledku </w:t>
      </w:r>
      <w:r w:rsidR="00937199">
        <w:rPr>
          <w:rFonts w:ascii="Tms Rmn" w:eastAsia="Calibri" w:hAnsi="Tms Rmn" w:cs="Tms Rmn"/>
          <w:noProof/>
          <w:sz w:val="24"/>
          <w:szCs w:val="24"/>
        </w:rPr>
        <w:t>VaV</w:t>
      </w:r>
      <w:r w:rsidRPr="005B6411">
        <w:rPr>
          <w:rFonts w:ascii="Tms Rmn" w:eastAsia="Calibri" w:hAnsi="Tms Rmn" w:cs="Tms Rmn"/>
          <w:noProof/>
          <w:sz w:val="24"/>
          <w:szCs w:val="24"/>
        </w:rPr>
        <w:t xml:space="preserve">. Pokud není možné určit míru tvůrčích příspěvků na dosažení výsledku </w:t>
      </w:r>
      <w:r w:rsidR="00937199">
        <w:rPr>
          <w:rFonts w:ascii="Tms Rmn" w:eastAsia="Calibri" w:hAnsi="Tms Rmn" w:cs="Tms Rmn"/>
          <w:noProof/>
          <w:sz w:val="24"/>
          <w:szCs w:val="24"/>
        </w:rPr>
        <w:t>VaV</w:t>
      </w:r>
      <w:r w:rsidRPr="005B6411">
        <w:rPr>
          <w:rFonts w:ascii="Tms Rmn" w:eastAsia="Calibri" w:hAnsi="Tms Rmn" w:cs="Tms Rmn"/>
          <w:noProof/>
          <w:sz w:val="24"/>
          <w:szCs w:val="24"/>
        </w:rPr>
        <w:t xml:space="preserve">, je spoluvlastnický podíl Účastníků Dílčího projektu na jejich společném výsledku </w:t>
      </w:r>
      <w:r w:rsidR="00937199">
        <w:rPr>
          <w:rFonts w:ascii="Tms Rmn" w:eastAsia="Calibri" w:hAnsi="Tms Rmn" w:cs="Tms Rmn"/>
          <w:noProof/>
          <w:sz w:val="24"/>
          <w:szCs w:val="24"/>
        </w:rPr>
        <w:t xml:space="preserve">VaV </w:t>
      </w:r>
      <w:r w:rsidRPr="005B6411">
        <w:rPr>
          <w:rFonts w:ascii="Tms Rmn" w:eastAsia="Calibri" w:hAnsi="Tms Rmn" w:cs="Tms Rmn"/>
          <w:noProof/>
          <w:sz w:val="24"/>
          <w:szCs w:val="24"/>
        </w:rPr>
        <w:t xml:space="preserve">stejný. Při stanovení spoluvlastnického podílu se dále úměrně přihlíží k poměru nákladů jednotlivých Účastníků Dílčího projektu tak, aby nedocházelo k zakázané nepřímé veřejné podpoře. </w:t>
      </w:r>
    </w:p>
    <w:p w14:paraId="639F7108" w14:textId="77777777" w:rsidR="00816CE1" w:rsidRPr="005B6411" w:rsidRDefault="00816CE1" w:rsidP="00816CE1">
      <w:pPr>
        <w:pStyle w:val="Odstavecseseznamem"/>
        <w:rPr>
          <w:rFonts w:ascii="Tms Rmn" w:eastAsia="Calibri" w:hAnsi="Tms Rmn" w:cs="Tms Rmn"/>
          <w:szCs w:val="24"/>
        </w:rPr>
      </w:pPr>
    </w:p>
    <w:p w14:paraId="4C6803B0" w14:textId="50217072" w:rsidR="001819EB" w:rsidRPr="005B6411" w:rsidRDefault="001819EB" w:rsidP="009D17D0">
      <w:pPr>
        <w:numPr>
          <w:ilvl w:val="0"/>
          <w:numId w:val="10"/>
        </w:numPr>
        <w:autoSpaceDE w:val="0"/>
        <w:autoSpaceDN w:val="0"/>
        <w:spacing w:after="0" w:line="240" w:lineRule="auto"/>
        <w:ind w:left="720" w:hanging="720"/>
        <w:jc w:val="both"/>
        <w:rPr>
          <w:rFonts w:ascii="Tms Rmn" w:eastAsia="Calibri" w:hAnsi="Tms Rmn" w:cs="Tms Rmn"/>
          <w:noProof/>
          <w:sz w:val="24"/>
          <w:szCs w:val="24"/>
        </w:rPr>
      </w:pPr>
      <w:r w:rsidRPr="005B6411">
        <w:rPr>
          <w:rFonts w:ascii="Tms Rmn" w:eastAsia="Calibri" w:hAnsi="Tms Rmn" w:cs="Tms Rmn"/>
          <w:noProof/>
          <w:sz w:val="24"/>
          <w:szCs w:val="24"/>
        </w:rPr>
        <w:lastRenderedPageBreak/>
        <w:t xml:space="preserve">Vlastník výsledků </w:t>
      </w:r>
      <w:r w:rsidR="00937199">
        <w:rPr>
          <w:rFonts w:ascii="Tms Rmn" w:eastAsia="Calibri" w:hAnsi="Tms Rmn" w:cs="Tms Rmn"/>
          <w:noProof/>
          <w:sz w:val="24"/>
          <w:szCs w:val="24"/>
        </w:rPr>
        <w:t xml:space="preserve">VaV </w:t>
      </w:r>
      <w:r w:rsidRPr="005B6411">
        <w:rPr>
          <w:rFonts w:ascii="Tms Rmn" w:eastAsia="Calibri" w:hAnsi="Tms Rmn" w:cs="Tms Rmn"/>
          <w:noProof/>
          <w:sz w:val="24"/>
          <w:szCs w:val="24"/>
        </w:rPr>
        <w:t xml:space="preserve">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a průmyslový vzor, utajení informací o výsledcích, případně ochrana autorským právem. </w:t>
      </w:r>
    </w:p>
    <w:p w14:paraId="6A3DFD14" w14:textId="77777777" w:rsidR="001819EB" w:rsidRPr="005B6411" w:rsidRDefault="001819EB" w:rsidP="001819EB">
      <w:pPr>
        <w:pStyle w:val="Odstavecseseznamem"/>
        <w:rPr>
          <w:rFonts w:ascii="Tms Rmn" w:eastAsia="Calibri" w:hAnsi="Tms Rmn" w:cs="Tms Rmn"/>
          <w:noProof/>
          <w:szCs w:val="24"/>
        </w:rPr>
      </w:pPr>
    </w:p>
    <w:p w14:paraId="4E76162D" w14:textId="69704A05" w:rsidR="001819EB" w:rsidRPr="005B6411" w:rsidRDefault="001819EB" w:rsidP="001819EB">
      <w:pPr>
        <w:numPr>
          <w:ilvl w:val="0"/>
          <w:numId w:val="10"/>
        </w:numPr>
        <w:autoSpaceDE w:val="0"/>
        <w:autoSpaceDN w:val="0"/>
        <w:spacing w:after="0" w:line="240" w:lineRule="auto"/>
        <w:ind w:left="720" w:hanging="720"/>
        <w:jc w:val="both"/>
        <w:rPr>
          <w:rFonts w:ascii="Tms Rmn" w:eastAsia="Calibri" w:hAnsi="Tms Rmn" w:cs="Tms Rmn"/>
          <w:noProof/>
          <w:sz w:val="24"/>
          <w:szCs w:val="24"/>
        </w:rPr>
      </w:pPr>
      <w:r w:rsidRPr="005B6411">
        <w:rPr>
          <w:rFonts w:ascii="Tms Rmn" w:eastAsia="Calibri" w:hAnsi="Tms Rmn" w:cs="Tms Rmn"/>
          <w:noProof/>
          <w:sz w:val="24"/>
          <w:szCs w:val="24"/>
        </w:rPr>
        <w:t xml:space="preserve">Pokud výsledek </w:t>
      </w:r>
      <w:r w:rsidR="00937199">
        <w:rPr>
          <w:rFonts w:ascii="Tms Rmn" w:eastAsia="Calibri" w:hAnsi="Tms Rmn" w:cs="Tms Rmn"/>
          <w:noProof/>
          <w:sz w:val="24"/>
          <w:szCs w:val="24"/>
        </w:rPr>
        <w:t xml:space="preserve">VaV </w:t>
      </w:r>
      <w:r w:rsidRPr="005B6411">
        <w:rPr>
          <w:rFonts w:ascii="Tms Rmn" w:eastAsia="Calibri" w:hAnsi="Tms Rmn" w:cs="Tms Rmn"/>
          <w:noProof/>
          <w:sz w:val="24"/>
          <w:szCs w:val="24"/>
        </w:rPr>
        <w:t xml:space="preserve">vlastní Účastníci Dílčího projektu společně, podají přihlášku k ochraně společně a to tak, aby se stali spolumajiteli (spoluvlastníky) příslušného ochranného institutu. Pro vztahy mezi Účastníky Dílčího projektu jako spolumajitelů příslušného předmětu práv duševního vlastnictví se použijí ustanovení obecně závazných právních předpisů upravující podílové spoluvlastnictví; na nákladech spojených se získáním a udržováním ochrany se spoluvlastníci podílejí podle spoluvlastnických podílů, není-li mezi nimi písemně dohodnuto jinak. K převodu předmětu práv duševního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 </w:t>
      </w:r>
    </w:p>
    <w:p w14:paraId="0FAC9860" w14:textId="77777777" w:rsidR="001819EB" w:rsidRPr="005B6411" w:rsidRDefault="001819EB" w:rsidP="001819EB">
      <w:pPr>
        <w:pStyle w:val="Odstavecseseznamem"/>
        <w:rPr>
          <w:rFonts w:ascii="Tms Rmn" w:eastAsia="Calibri" w:hAnsi="Tms Rmn" w:cs="Tms Rmn"/>
          <w:noProof/>
          <w:szCs w:val="24"/>
        </w:rPr>
      </w:pPr>
    </w:p>
    <w:p w14:paraId="78C9BD56" w14:textId="77777777" w:rsidR="00FA2F1E" w:rsidRPr="005B6411" w:rsidRDefault="001819EB" w:rsidP="00FA2F1E">
      <w:pPr>
        <w:numPr>
          <w:ilvl w:val="0"/>
          <w:numId w:val="10"/>
        </w:numPr>
        <w:autoSpaceDE w:val="0"/>
        <w:autoSpaceDN w:val="0"/>
        <w:spacing w:after="0" w:line="240" w:lineRule="auto"/>
        <w:ind w:left="720" w:hanging="720"/>
        <w:jc w:val="both"/>
        <w:rPr>
          <w:rFonts w:ascii="Tms Rmn" w:eastAsia="Calibri" w:hAnsi="Tms Rmn" w:cs="Tms Rmn"/>
          <w:noProof/>
          <w:sz w:val="24"/>
          <w:szCs w:val="24"/>
        </w:rPr>
      </w:pPr>
      <w:r w:rsidRPr="005B6411">
        <w:rPr>
          <w:rFonts w:ascii="Tms Rmn" w:eastAsia="Calibri" w:hAnsi="Tms Rmn" w:cs="Tms Rmn"/>
          <w:noProof/>
          <w:sz w:val="24"/>
          <w:szCs w:val="24"/>
        </w:rPr>
        <w:t xml:space="preserve">Účastníci Dílčího projektu jsou povinni zajistit si vůči nositelům chráněných práv duševního vlastnictví vzniklých v souvislosti s realizací Dílčího projektu možnost volného nakládání s těmito právy (zejména řádně a včas uplatnit vůči původci právo na zaměstnanecký vynález, užitný vzor nebo průmyslový vzor, popřípadě se vypořádat s původci a autory smluvně). Každý Účastník Dílčího projektu je zodpovědný za vypořádání nároků autorů a původců na své straně. </w:t>
      </w:r>
    </w:p>
    <w:p w14:paraId="6E718F4A" w14:textId="77777777" w:rsidR="00FA2F1E" w:rsidRPr="005B6411" w:rsidRDefault="00FA2F1E" w:rsidP="00FA2F1E">
      <w:pPr>
        <w:pStyle w:val="Odstavecseseznamem"/>
        <w:rPr>
          <w:rFonts w:ascii="Tms Rmn" w:eastAsia="Calibri" w:hAnsi="Tms Rmn" w:cs="Tms Rmn"/>
          <w:noProof/>
          <w:szCs w:val="24"/>
        </w:rPr>
      </w:pPr>
    </w:p>
    <w:p w14:paraId="6FE8830E" w14:textId="016AAEE8" w:rsidR="00FA2F1E" w:rsidRPr="005B6411" w:rsidRDefault="00E9090D" w:rsidP="00FA2F1E">
      <w:pPr>
        <w:numPr>
          <w:ilvl w:val="0"/>
          <w:numId w:val="10"/>
        </w:numPr>
        <w:autoSpaceDE w:val="0"/>
        <w:autoSpaceDN w:val="0"/>
        <w:spacing w:after="0" w:line="240" w:lineRule="auto"/>
        <w:ind w:left="720" w:hanging="720"/>
        <w:jc w:val="both"/>
        <w:rPr>
          <w:rFonts w:ascii="Tms Rmn" w:eastAsia="Calibri" w:hAnsi="Tms Rmn" w:cs="Tms Rmn"/>
          <w:noProof/>
          <w:sz w:val="24"/>
          <w:szCs w:val="24"/>
        </w:rPr>
      </w:pPr>
      <w:r w:rsidRPr="005B6411">
        <w:rPr>
          <w:rFonts w:ascii="Tms Rmn" w:eastAsia="Calibri" w:hAnsi="Tms Rmn" w:cs="Tms Rmn"/>
          <w:noProof/>
          <w:sz w:val="24"/>
          <w:szCs w:val="24"/>
        </w:rPr>
        <w:t>Smluvní strany se dohodly</w:t>
      </w:r>
      <w:r w:rsidR="00FA2F1E" w:rsidRPr="005B6411">
        <w:rPr>
          <w:rFonts w:ascii="Tms Rmn" w:eastAsia="Calibri" w:hAnsi="Tms Rmn" w:cs="Tms Rmn"/>
          <w:noProof/>
          <w:sz w:val="24"/>
          <w:szCs w:val="24"/>
        </w:rPr>
        <w:t xml:space="preserve"> na následujících pravidlech pro využívání výsledků</w:t>
      </w:r>
      <w:r w:rsidR="002319B4" w:rsidRPr="005B6411">
        <w:rPr>
          <w:rFonts w:ascii="Tms Rmn" w:eastAsia="Calibri" w:hAnsi="Tms Rmn" w:cs="Tms Rmn"/>
          <w:noProof/>
          <w:sz w:val="24"/>
          <w:szCs w:val="24"/>
        </w:rPr>
        <w:t xml:space="preserve"> dosažených v rámci Dílčího projektu</w:t>
      </w:r>
      <w:r w:rsidR="00FA2F1E" w:rsidRPr="005B6411">
        <w:rPr>
          <w:rFonts w:ascii="Tms Rmn" w:eastAsia="Calibri" w:hAnsi="Tms Rmn" w:cs="Tms Rmn"/>
          <w:noProof/>
          <w:sz w:val="24"/>
          <w:szCs w:val="24"/>
        </w:rPr>
        <w:t>:</w:t>
      </w:r>
    </w:p>
    <w:p w14:paraId="372F9B0C" w14:textId="77777777" w:rsidR="006B3592" w:rsidRPr="005B6411" w:rsidRDefault="006B3592" w:rsidP="006B3592">
      <w:pPr>
        <w:pStyle w:val="Odstavecseseznamem"/>
        <w:rPr>
          <w:rFonts w:ascii="Tms Rmn" w:eastAsia="Calibri" w:hAnsi="Tms Rmn" w:cs="Tms Rmn"/>
          <w:noProof/>
          <w:szCs w:val="24"/>
        </w:rPr>
      </w:pPr>
    </w:p>
    <w:p w14:paraId="3B18E09F" w14:textId="193C59C7" w:rsidR="002319B4" w:rsidRPr="005B6411" w:rsidRDefault="002319B4"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Cs w:val="24"/>
          <w:lang w:eastAsia="en-US"/>
        </w:rPr>
      </w:pPr>
      <w:r w:rsidRPr="005B6411">
        <w:rPr>
          <w:rFonts w:ascii="Tms Rmn" w:eastAsia="Calibri" w:hAnsi="Tms Rmn" w:cs="Tms Rmn"/>
          <w:noProof/>
          <w:szCs w:val="24"/>
          <w:lang w:eastAsia="en-US"/>
        </w:rPr>
        <w:t>vzniklá spin-off společnost bude využívána za účelem komercializace výsledků výzkumu a vývoje Dílčího projektu a Projektu.</w:t>
      </w:r>
    </w:p>
    <w:p w14:paraId="385BF7D2" w14:textId="7D2A7D9E" w:rsidR="006B3592" w:rsidRPr="005B6411"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Cs w:val="24"/>
          <w:lang w:eastAsia="en-US"/>
        </w:rPr>
      </w:pPr>
      <w:r w:rsidRPr="005B6411">
        <w:rPr>
          <w:rFonts w:ascii="Tms Rmn" w:eastAsia="Calibri" w:hAnsi="Tms Rmn" w:cs="Tms Rmn"/>
          <w:noProof/>
          <w:szCs w:val="24"/>
          <w:lang w:eastAsia="en-US"/>
        </w:rPr>
        <w:t xml:space="preserve">Výsledky </w:t>
      </w:r>
      <w:r w:rsidR="00937199">
        <w:rPr>
          <w:rFonts w:ascii="Tms Rmn" w:eastAsia="Calibri" w:hAnsi="Tms Rmn" w:cs="Tms Rmn"/>
          <w:noProof/>
          <w:szCs w:val="24"/>
          <w:lang w:eastAsia="en-US"/>
        </w:rPr>
        <w:t>VaV</w:t>
      </w:r>
      <w:r w:rsidR="002319B4" w:rsidRPr="005B6411">
        <w:rPr>
          <w:rFonts w:ascii="Tms Rmn" w:eastAsia="Calibri" w:hAnsi="Tms Rmn" w:cs="Tms Rmn"/>
          <w:noProof/>
          <w:szCs w:val="24"/>
          <w:lang w:eastAsia="en-US"/>
        </w:rPr>
        <w:t xml:space="preserve"> </w:t>
      </w:r>
      <w:r w:rsidRPr="005B6411">
        <w:rPr>
          <w:rFonts w:ascii="Tms Rmn" w:eastAsia="Calibri" w:hAnsi="Tms Rmn" w:cs="Tms Rmn"/>
          <w:noProof/>
          <w:szCs w:val="24"/>
          <w:lang w:eastAsia="en-US"/>
        </w:rPr>
        <w:t xml:space="preserve">je oprávněn samostatně užívat k nekomerčním účelům, tj. pro výzkumné, vzdělávací a publikační účely </w:t>
      </w:r>
      <w:r w:rsidR="0012703A" w:rsidRPr="005B6411">
        <w:rPr>
          <w:rFonts w:ascii="Tms Rmn" w:eastAsia="Calibri" w:hAnsi="Tms Rmn" w:cs="Tms Rmn"/>
          <w:noProof/>
          <w:szCs w:val="24"/>
          <w:lang w:eastAsia="en-US"/>
        </w:rPr>
        <w:t>každý účastník Dílčího projektu, a to způsobem, kterým neohrozí příp. právní ochranu a využití daného výsledku</w:t>
      </w:r>
      <w:r w:rsidRPr="005B6411">
        <w:rPr>
          <w:rFonts w:ascii="Tms Rmn" w:eastAsia="Calibri" w:hAnsi="Tms Rmn" w:cs="Tms Rmn"/>
          <w:noProof/>
          <w:szCs w:val="24"/>
          <w:lang w:eastAsia="en-US"/>
        </w:rPr>
        <w:t>.</w:t>
      </w:r>
    </w:p>
    <w:p w14:paraId="469B7628" w14:textId="6221FF85" w:rsidR="009F382A" w:rsidRDefault="0012703A"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Cs w:val="24"/>
          <w:lang w:eastAsia="en-US"/>
        </w:rPr>
      </w:pPr>
      <w:r w:rsidRPr="005B6411">
        <w:rPr>
          <w:rFonts w:ascii="Tms Rmn" w:eastAsia="Calibri" w:hAnsi="Tms Rmn" w:cs="Tms Rmn"/>
          <w:noProof/>
          <w:szCs w:val="24"/>
          <w:lang w:eastAsia="en-US"/>
        </w:rPr>
        <w:t xml:space="preserve">Výsledky </w:t>
      </w:r>
      <w:r w:rsidR="00937199">
        <w:rPr>
          <w:rFonts w:ascii="Tms Rmn" w:eastAsia="Calibri" w:hAnsi="Tms Rmn" w:cs="Tms Rmn"/>
          <w:noProof/>
          <w:szCs w:val="24"/>
          <w:lang w:eastAsia="en-US"/>
        </w:rPr>
        <w:t>VaV</w:t>
      </w:r>
      <w:r w:rsidRPr="005B6411">
        <w:rPr>
          <w:rFonts w:ascii="Tms Rmn" w:eastAsia="Calibri" w:hAnsi="Tms Rmn" w:cs="Tms Rmn"/>
          <w:noProof/>
          <w:szCs w:val="24"/>
          <w:lang w:eastAsia="en-US"/>
        </w:rPr>
        <w:t xml:space="preserve"> dosažené v rámci Dílčího projektu budou komerčně využívány </w:t>
      </w:r>
      <w:r w:rsidR="009F382A">
        <w:rPr>
          <w:rFonts w:ascii="Tms Rmn" w:eastAsia="Calibri" w:hAnsi="Tms Rmn" w:cs="Tms Rmn"/>
          <w:noProof/>
          <w:szCs w:val="24"/>
          <w:lang w:eastAsia="en-US"/>
        </w:rPr>
        <w:t xml:space="preserve">výhradně </w:t>
      </w:r>
      <w:r w:rsidRPr="005B6411">
        <w:rPr>
          <w:rFonts w:ascii="Tms Rmn" w:eastAsia="Calibri" w:hAnsi="Tms Rmn" w:cs="Tms Rmn"/>
          <w:noProof/>
          <w:szCs w:val="24"/>
          <w:lang w:eastAsia="en-US"/>
        </w:rPr>
        <w:t xml:space="preserve">prostřednictvím spin-off společnosti. </w:t>
      </w:r>
    </w:p>
    <w:p w14:paraId="7DBC3316" w14:textId="4D548B86" w:rsidR="006B3592" w:rsidRPr="009F382A" w:rsidRDefault="006B3592" w:rsidP="00D07959">
      <w:pPr>
        <w:pStyle w:val="Odstavecseseznamem"/>
        <w:numPr>
          <w:ilvl w:val="0"/>
          <w:numId w:val="24"/>
        </w:numPr>
        <w:suppressAutoHyphens/>
        <w:autoSpaceDN w:val="0"/>
        <w:spacing w:after="120"/>
        <w:ind w:left="709" w:hanging="76"/>
        <w:contextualSpacing w:val="0"/>
        <w:jc w:val="both"/>
        <w:textAlignment w:val="baseline"/>
        <w:rPr>
          <w:rFonts w:ascii="Tms Rmn" w:eastAsia="Calibri" w:hAnsi="Tms Rmn" w:cs="Tms Rmn"/>
          <w:noProof/>
          <w:szCs w:val="24"/>
          <w:lang w:eastAsia="en-US"/>
        </w:rPr>
      </w:pPr>
      <w:r w:rsidRPr="009F382A">
        <w:rPr>
          <w:rFonts w:ascii="Tms Rmn" w:eastAsia="Calibri" w:hAnsi="Tms Rmn" w:cs="Tms Rmn"/>
          <w:noProof/>
          <w:szCs w:val="24"/>
          <w:lang w:eastAsia="en-US"/>
        </w:rPr>
        <w:t xml:space="preserve">Podmínky </w:t>
      </w:r>
      <w:r w:rsidR="002D46E1" w:rsidRPr="009F382A">
        <w:rPr>
          <w:rFonts w:ascii="Tms Rmn" w:eastAsia="Calibri" w:hAnsi="Tms Rmn" w:cs="Tms Rmn"/>
          <w:noProof/>
          <w:szCs w:val="24"/>
          <w:lang w:eastAsia="en-US"/>
        </w:rPr>
        <w:t xml:space="preserve">komerčního </w:t>
      </w:r>
      <w:r w:rsidRPr="009F382A">
        <w:rPr>
          <w:rFonts w:ascii="Tms Rmn" w:eastAsia="Calibri" w:hAnsi="Tms Rmn" w:cs="Tms Rmn"/>
          <w:noProof/>
          <w:szCs w:val="24"/>
          <w:lang w:eastAsia="en-US"/>
        </w:rPr>
        <w:t xml:space="preserve">využití výsledků </w:t>
      </w:r>
      <w:r w:rsidR="004F541A" w:rsidRPr="009F382A">
        <w:rPr>
          <w:rFonts w:ascii="Tms Rmn" w:eastAsia="Calibri" w:hAnsi="Tms Rmn" w:cs="Tms Rmn"/>
          <w:noProof/>
          <w:szCs w:val="24"/>
          <w:lang w:eastAsia="en-US"/>
        </w:rPr>
        <w:t xml:space="preserve">Dílčího </w:t>
      </w:r>
      <w:r w:rsidRPr="009F382A">
        <w:rPr>
          <w:rFonts w:ascii="Tms Rmn" w:eastAsia="Calibri" w:hAnsi="Tms Rmn" w:cs="Tms Rmn"/>
          <w:noProof/>
          <w:szCs w:val="24"/>
          <w:lang w:eastAsia="en-US"/>
        </w:rPr>
        <w:t xml:space="preserve">projektu upraví Účastníci Dílčího projektu ve zvláštní smlouvě o využití výsledků projektu, kterou se zavazují mezi sebou uzavřít (Smlouva o využití výsledků). </w:t>
      </w:r>
      <w:r w:rsidR="002D46E1" w:rsidRPr="009F382A">
        <w:rPr>
          <w:rFonts w:ascii="Tms Rmn" w:eastAsia="Calibri" w:hAnsi="Tms Rmn" w:cs="Tms Rmn"/>
          <w:noProof/>
          <w:szCs w:val="24"/>
          <w:lang w:eastAsia="en-US"/>
        </w:rPr>
        <w:t xml:space="preserve">Komerčním využitím se rozumí zejména užití v podobě zavedení výroby, vlastní výroby, nabídky, prodeje a propagace, vč. uvádění na trh, a to bez omezení množství výroby nebo prodeje a bez omezení geografického. </w:t>
      </w:r>
      <w:r w:rsidRPr="009F382A">
        <w:rPr>
          <w:rFonts w:ascii="Tms Rmn" w:eastAsia="Calibri" w:hAnsi="Tms Rmn" w:cs="Tms Rmn"/>
          <w:noProof/>
          <w:szCs w:val="24"/>
          <w:lang w:eastAsia="en-US"/>
        </w:rPr>
        <w:t xml:space="preserve">Podmínky využití výsledků </w:t>
      </w:r>
      <w:r w:rsidR="00A146EC" w:rsidRPr="009F382A">
        <w:rPr>
          <w:rFonts w:ascii="Tms Rmn" w:eastAsia="Calibri" w:hAnsi="Tms Rmn" w:cs="Tms Rmn"/>
          <w:noProof/>
          <w:szCs w:val="24"/>
          <w:lang w:eastAsia="en-US"/>
        </w:rPr>
        <w:t xml:space="preserve">Dílčího </w:t>
      </w:r>
      <w:r w:rsidRPr="009F382A">
        <w:rPr>
          <w:rFonts w:ascii="Tms Rmn" w:eastAsia="Calibri" w:hAnsi="Tms Rmn" w:cs="Tms Rmn"/>
          <w:noProof/>
          <w:szCs w:val="24"/>
          <w:lang w:eastAsia="en-US"/>
        </w:rPr>
        <w:t>projektu musí být v souladu s § 16 odst. 4 ZPVV a musí respektovat principy a pravidla pro využívání výsledků dle Rámce pro státní podporu výzkumu, vývoje a inovací (</w:t>
      </w:r>
      <w:r w:rsidR="00F9004C" w:rsidRPr="009F382A">
        <w:rPr>
          <w:rFonts w:ascii="Tms Rmn" w:eastAsia="Calibri" w:hAnsi="Tms Rmn" w:cs="Tms Rmn"/>
          <w:noProof/>
          <w:szCs w:val="24"/>
          <w:lang w:eastAsia="en-US"/>
        </w:rPr>
        <w:t>2022</w:t>
      </w:r>
      <w:r w:rsidRPr="009F382A">
        <w:rPr>
          <w:rFonts w:ascii="Tms Rmn" w:eastAsia="Calibri" w:hAnsi="Tms Rmn" w:cs="Tms Rmn"/>
          <w:noProof/>
          <w:szCs w:val="24"/>
          <w:lang w:eastAsia="en-US"/>
        </w:rPr>
        <w:t xml:space="preserve">/C </w:t>
      </w:r>
      <w:r w:rsidR="00F9004C" w:rsidRPr="009F382A">
        <w:rPr>
          <w:rFonts w:ascii="Tms Rmn" w:eastAsia="Calibri" w:hAnsi="Tms Rmn" w:cs="Tms Rmn"/>
          <w:noProof/>
          <w:szCs w:val="24"/>
          <w:lang w:eastAsia="en-US"/>
        </w:rPr>
        <w:t>414</w:t>
      </w:r>
      <w:r w:rsidRPr="009F382A">
        <w:rPr>
          <w:rFonts w:ascii="Tms Rmn" w:eastAsia="Calibri" w:hAnsi="Tms Rmn" w:cs="Tms Rmn"/>
          <w:noProof/>
          <w:szCs w:val="24"/>
          <w:lang w:eastAsia="en-US"/>
        </w:rPr>
        <w:t xml:space="preserve">/01) tak, aby nedocházelo </w:t>
      </w:r>
      <w:r w:rsidRPr="009F382A">
        <w:rPr>
          <w:rFonts w:ascii="Tms Rmn" w:eastAsia="Calibri" w:hAnsi="Tms Rmn" w:cs="Tms Rmn"/>
          <w:noProof/>
          <w:szCs w:val="24"/>
          <w:lang w:eastAsia="en-US"/>
        </w:rPr>
        <w:lastRenderedPageBreak/>
        <w:t>k poskytnutí nepřímé státní podpory.</w:t>
      </w:r>
      <w:r w:rsidR="009F382A" w:rsidRPr="009F382A">
        <w:rPr>
          <w:rFonts w:ascii="Tms Rmn" w:eastAsia="Calibri" w:hAnsi="Tms Rmn" w:cs="Tms Rmn"/>
          <w:noProof/>
          <w:szCs w:val="24"/>
          <w:lang w:eastAsia="en-US"/>
        </w:rPr>
        <w:t xml:space="preserve"> </w:t>
      </w:r>
      <w:r w:rsidRPr="009F382A">
        <w:rPr>
          <w:rFonts w:ascii="Tms Rmn" w:eastAsia="Calibri" w:hAnsi="Tms Rmn" w:cs="Tms Rmn"/>
          <w:noProof/>
          <w:szCs w:val="24"/>
          <w:lang w:eastAsia="en-US"/>
        </w:rPr>
        <w:t xml:space="preserve">Smlouva o využití výsledků </w:t>
      </w:r>
      <w:r w:rsidR="00A146EC" w:rsidRPr="009F382A">
        <w:rPr>
          <w:rFonts w:ascii="Tms Rmn" w:eastAsia="Calibri" w:hAnsi="Tms Rmn" w:cs="Tms Rmn"/>
          <w:noProof/>
          <w:szCs w:val="24"/>
          <w:lang w:eastAsia="en-US"/>
        </w:rPr>
        <w:t xml:space="preserve">Dílčího </w:t>
      </w:r>
      <w:r w:rsidRPr="009F382A">
        <w:rPr>
          <w:rFonts w:ascii="Tms Rmn" w:eastAsia="Calibri" w:hAnsi="Tms Rmn" w:cs="Tms Rmn"/>
          <w:noProof/>
          <w:szCs w:val="24"/>
          <w:lang w:eastAsia="en-US"/>
        </w:rPr>
        <w:t xml:space="preserve">projektu bude obsahovat především vymezení výsledků a jejich srovnání s cíli Dílčího projektu, způsob právní ochrany výsledků Dílčího projektu, rozdělení vlastnických a užívacích práv k výsledkům, způsob jakým budou výsledky Dílčího projektu využity a doba, ve které budou výsledky využity, nejdéle však do 5 let od ukončení řešení Dílčího projektu, rozsah stupně důvěrnosti údajů, pravidla pro propagaci a publicitu výsledků a smluvních stran, sankce za porušení smlouvy a případně jak bude dělen dosažený zisk. </w:t>
      </w:r>
    </w:p>
    <w:p w14:paraId="04EBC6EF" w14:textId="31E3E80C" w:rsidR="00E9090D" w:rsidRPr="005B6411" w:rsidRDefault="006B3592" w:rsidP="00F476FA">
      <w:pPr>
        <w:numPr>
          <w:ilvl w:val="0"/>
          <w:numId w:val="10"/>
        </w:numPr>
        <w:autoSpaceDE w:val="0"/>
        <w:autoSpaceDN w:val="0"/>
        <w:spacing w:after="0" w:line="240" w:lineRule="auto"/>
        <w:ind w:left="720" w:hanging="720"/>
        <w:jc w:val="both"/>
        <w:rPr>
          <w:rFonts w:ascii="Tms Rmn" w:eastAsia="Calibri" w:hAnsi="Tms Rmn" w:cs="Tms Rmn"/>
          <w:noProof/>
          <w:sz w:val="24"/>
          <w:szCs w:val="24"/>
        </w:rPr>
      </w:pPr>
      <w:r w:rsidRPr="005B6411">
        <w:rPr>
          <w:rFonts w:ascii="Tms Rmn" w:eastAsia="Calibri" w:hAnsi="Tms Rmn" w:cs="Tms Rmn"/>
          <w:noProof/>
          <w:sz w:val="24"/>
          <w:szCs w:val="24"/>
        </w:rPr>
        <w:t>Účastníci Dílčího projektu</w:t>
      </w:r>
      <w:r w:rsidR="00E9090D" w:rsidRPr="005B6411">
        <w:rPr>
          <w:rFonts w:ascii="Tms Rmn" w:eastAsia="Calibri" w:hAnsi="Tms Rmn" w:cs="Tms Rmn"/>
          <w:noProof/>
          <w:sz w:val="24"/>
          <w:szCs w:val="24"/>
        </w:rPr>
        <w:t xml:space="preserve"> jsou oprávněn</w:t>
      </w:r>
      <w:r w:rsidRPr="005B6411">
        <w:rPr>
          <w:rFonts w:ascii="Tms Rmn" w:eastAsia="Calibri" w:hAnsi="Tms Rmn" w:cs="Tms Rmn"/>
          <w:noProof/>
          <w:sz w:val="24"/>
          <w:szCs w:val="24"/>
        </w:rPr>
        <w:t>i</w:t>
      </w:r>
      <w:r w:rsidR="00E9090D" w:rsidRPr="005B6411">
        <w:rPr>
          <w:rFonts w:ascii="Tms Rmn" w:eastAsia="Calibri" w:hAnsi="Tms Rmn" w:cs="Tms Rmn"/>
          <w:noProof/>
          <w:sz w:val="24"/>
          <w:szCs w:val="24"/>
        </w:rPr>
        <w:t xml:space="preserve"> poskytnout výsledky</w:t>
      </w:r>
      <w:r w:rsidR="00A146EC">
        <w:rPr>
          <w:rFonts w:ascii="Tms Rmn" w:eastAsia="Calibri" w:hAnsi="Tms Rmn" w:cs="Tms Rmn"/>
          <w:noProof/>
          <w:sz w:val="24"/>
          <w:szCs w:val="24"/>
        </w:rPr>
        <w:t xml:space="preserve"> Dílčího projektu</w:t>
      </w:r>
      <w:r w:rsidR="00E9090D" w:rsidRPr="005B6411">
        <w:rPr>
          <w:rFonts w:ascii="Tms Rmn" w:eastAsia="Calibri" w:hAnsi="Tms Rmn" w:cs="Tms Rmn"/>
          <w:noProof/>
          <w:sz w:val="24"/>
          <w:szCs w:val="24"/>
        </w:rPr>
        <w:t xml:space="preserve">, které nejsou výsledkem veřejné zakázky ve výzkumu, vývoji a inovacích, pouze za úplatu minimálně ve výši odpovídající tržní ceně poskytovaných práv k </w:t>
      </w:r>
      <w:r w:rsidR="00A146EC">
        <w:rPr>
          <w:rFonts w:ascii="Tms Rmn" w:eastAsia="Calibri" w:hAnsi="Tms Rmn" w:cs="Tms Rmn"/>
          <w:noProof/>
          <w:sz w:val="24"/>
          <w:szCs w:val="24"/>
        </w:rPr>
        <w:t>nim</w:t>
      </w:r>
      <w:r w:rsidR="00E9090D" w:rsidRPr="005B6411">
        <w:rPr>
          <w:rFonts w:ascii="Tms Rmn" w:eastAsia="Calibri" w:hAnsi="Tms Rmn" w:cs="Tms Rmn"/>
          <w:noProof/>
          <w:sz w:val="24"/>
          <w:szCs w:val="24"/>
        </w:rPr>
        <w:t xml:space="preserve">. Pokud </w:t>
      </w:r>
      <w:r w:rsidR="009F382A" w:rsidRPr="005B6411">
        <w:rPr>
          <w:rFonts w:ascii="Tms Rmn" w:eastAsia="Calibri" w:hAnsi="Tms Rmn" w:cs="Tms Rmn"/>
          <w:noProof/>
          <w:sz w:val="24"/>
          <w:szCs w:val="24"/>
        </w:rPr>
        <w:t>t</w:t>
      </w:r>
      <w:r w:rsidR="009F382A">
        <w:rPr>
          <w:rFonts w:ascii="Tms Rmn" w:eastAsia="Calibri" w:hAnsi="Tms Rmn" w:cs="Tms Rmn"/>
          <w:noProof/>
          <w:sz w:val="24"/>
          <w:szCs w:val="24"/>
        </w:rPr>
        <w:t>u</w:t>
      </w:r>
      <w:r w:rsidR="009F382A" w:rsidRPr="005B6411">
        <w:rPr>
          <w:rFonts w:ascii="Tms Rmn" w:eastAsia="Calibri" w:hAnsi="Tms Rmn" w:cs="Tms Rmn"/>
          <w:noProof/>
          <w:sz w:val="24"/>
          <w:szCs w:val="24"/>
        </w:rPr>
        <w:t xml:space="preserve">to </w:t>
      </w:r>
      <w:r w:rsidR="00E9090D" w:rsidRPr="005B6411">
        <w:rPr>
          <w:rFonts w:ascii="Tms Rmn" w:eastAsia="Calibri" w:hAnsi="Tms Rmn" w:cs="Tms Rmn"/>
          <w:noProof/>
          <w:sz w:val="24"/>
          <w:szCs w:val="24"/>
        </w:rPr>
        <w:t xml:space="preserve">nelze objektivně zjistit, postupují </w:t>
      </w:r>
      <w:r w:rsidRPr="005B6411">
        <w:rPr>
          <w:rFonts w:ascii="Tms Rmn" w:eastAsia="Calibri" w:hAnsi="Tms Rmn" w:cs="Tms Rmn"/>
          <w:noProof/>
          <w:sz w:val="24"/>
          <w:szCs w:val="24"/>
        </w:rPr>
        <w:t>Účastníci Dílčího projektu</w:t>
      </w:r>
      <w:r w:rsidR="00E9090D" w:rsidRPr="005B6411">
        <w:rPr>
          <w:rFonts w:ascii="Tms Rmn" w:eastAsia="Calibri" w:hAnsi="Tms Rmn" w:cs="Tms Rmn"/>
          <w:noProof/>
          <w:sz w:val="24"/>
          <w:szCs w:val="24"/>
        </w:rPr>
        <w:t xml:space="preserve"> jako řádný hospodář tak, aby získal</w:t>
      </w:r>
      <w:r w:rsidR="001868BE" w:rsidRPr="005B6411">
        <w:rPr>
          <w:rFonts w:ascii="Tms Rmn" w:eastAsia="Calibri" w:hAnsi="Tms Rmn" w:cs="Tms Rmn"/>
          <w:noProof/>
          <w:sz w:val="24"/>
          <w:szCs w:val="24"/>
        </w:rPr>
        <w:t>i</w:t>
      </w:r>
      <w:r w:rsidR="00E9090D" w:rsidRPr="005B6411">
        <w:rPr>
          <w:rFonts w:ascii="Tms Rmn" w:eastAsia="Calibri" w:hAnsi="Tms Rmn" w:cs="Tms Rmn"/>
          <w:noProof/>
          <w:sz w:val="24"/>
          <w:szCs w:val="24"/>
        </w:rPr>
        <w:t xml:space="preserve"> co nejvyšší možnou protihodnotu, kterou je možné zpravidla stanovit součtem nákladů na dosažení výsledku a přiměřeným ziskem. Při poskytování výsledků subjektu, který se podílel na podpoře z neveřejných zdrojů, může být výše úplaty za poskytnutí výsledků snížena o výši neveřejné podpory poskytnuté tímto subjektem.</w:t>
      </w:r>
    </w:p>
    <w:p w14:paraId="475923F5" w14:textId="77777777" w:rsidR="006B3592" w:rsidRPr="005B6411" w:rsidRDefault="006B3592" w:rsidP="006B3592">
      <w:pPr>
        <w:autoSpaceDE w:val="0"/>
        <w:autoSpaceDN w:val="0"/>
        <w:spacing w:after="0" w:line="240" w:lineRule="auto"/>
        <w:ind w:left="720"/>
        <w:jc w:val="both"/>
        <w:rPr>
          <w:rFonts w:ascii="Tms Rmn" w:eastAsia="Calibri" w:hAnsi="Tms Rmn" w:cs="Tms Rmn"/>
          <w:noProof/>
          <w:sz w:val="24"/>
          <w:szCs w:val="24"/>
        </w:rPr>
      </w:pPr>
    </w:p>
    <w:p w14:paraId="44D5ECFD" w14:textId="51A50FA7" w:rsidR="006B3592" w:rsidRPr="005B6411" w:rsidRDefault="00E9090D" w:rsidP="00E12AB4">
      <w:pPr>
        <w:numPr>
          <w:ilvl w:val="0"/>
          <w:numId w:val="10"/>
        </w:numPr>
        <w:autoSpaceDE w:val="0"/>
        <w:autoSpaceDN w:val="0"/>
        <w:spacing w:after="0" w:line="240" w:lineRule="auto"/>
        <w:ind w:left="720" w:hanging="720"/>
        <w:jc w:val="both"/>
        <w:rPr>
          <w:rFonts w:ascii="Tms Rmn" w:eastAsia="Calibri" w:hAnsi="Tms Rmn" w:cs="Tms Rmn"/>
          <w:noProof/>
          <w:sz w:val="24"/>
          <w:szCs w:val="24"/>
        </w:rPr>
      </w:pPr>
      <w:r w:rsidRPr="005B6411">
        <w:rPr>
          <w:rFonts w:ascii="Tms Rmn" w:eastAsia="Calibri" w:hAnsi="Tms Rmn" w:cs="Tms Rmn"/>
          <w:noProof/>
          <w:sz w:val="24"/>
          <w:szCs w:val="24"/>
        </w:rPr>
        <w:t xml:space="preserve">Smluvní strany mají v případě převodu práv </w:t>
      </w:r>
      <w:r w:rsidR="006B3592" w:rsidRPr="005B6411">
        <w:rPr>
          <w:rFonts w:ascii="Tms Rmn" w:eastAsia="Calibri" w:hAnsi="Tms Rmn" w:cs="Tms Rmn"/>
          <w:noProof/>
          <w:sz w:val="24"/>
          <w:szCs w:val="24"/>
        </w:rPr>
        <w:t xml:space="preserve">k výsledku </w:t>
      </w:r>
      <w:r w:rsidR="00A146EC">
        <w:rPr>
          <w:rFonts w:ascii="Tms Rmn" w:eastAsia="Calibri" w:hAnsi="Tms Rmn" w:cs="Tms Rmn"/>
          <w:noProof/>
          <w:sz w:val="24"/>
          <w:szCs w:val="24"/>
        </w:rPr>
        <w:t xml:space="preserve">Dílčího projektu </w:t>
      </w:r>
      <w:r w:rsidRPr="005B6411">
        <w:rPr>
          <w:rFonts w:ascii="Tms Rmn" w:eastAsia="Calibri" w:hAnsi="Tms Rmn" w:cs="Tms Rmn"/>
          <w:noProof/>
          <w:sz w:val="24"/>
          <w:szCs w:val="24"/>
        </w:rPr>
        <w:t>předkupní právo. Má-li smluvní strana v úmyslu převést své vlastnické právo  nebo svůj spoluvlastnický podíl k </w:t>
      </w:r>
      <w:r w:rsidR="00A146EC">
        <w:rPr>
          <w:rFonts w:ascii="Tms Rmn" w:eastAsia="Calibri" w:hAnsi="Tms Rmn" w:cs="Tms Rmn"/>
          <w:noProof/>
          <w:sz w:val="24"/>
          <w:szCs w:val="24"/>
        </w:rPr>
        <w:t>výsledku Dílčího projektu</w:t>
      </w:r>
      <w:r w:rsidRPr="005B6411">
        <w:rPr>
          <w:rFonts w:ascii="Tms Rmn" w:eastAsia="Calibri" w:hAnsi="Tms Rmn" w:cs="Tms Rmn"/>
          <w:noProof/>
          <w:sz w:val="24"/>
          <w:szCs w:val="24"/>
        </w:rPr>
        <w:t xml:space="preserve"> na třetí osobu</w:t>
      </w:r>
      <w:r w:rsidR="00937199">
        <w:rPr>
          <w:rFonts w:ascii="Tms Rmn" w:eastAsia="Calibri" w:hAnsi="Tms Rmn" w:cs="Tms Rmn"/>
          <w:noProof/>
          <w:sz w:val="24"/>
          <w:szCs w:val="24"/>
        </w:rPr>
        <w:t>, přičemž za třetí osobu se pro účely tohoto odstavce nepovažuje spin-off společnost</w:t>
      </w:r>
      <w:r w:rsidRPr="005B6411">
        <w:rPr>
          <w:rFonts w:ascii="Tms Rmn" w:eastAsia="Calibri" w:hAnsi="Tms Rmn" w:cs="Tms Rmn"/>
          <w:noProof/>
          <w:sz w:val="24"/>
          <w:szCs w:val="24"/>
        </w:rPr>
        <w:t xml:space="preserve">, je povinna přednostně nabídnout své vlastnické právo/spoluvlastnický podíl </w:t>
      </w:r>
      <w:r w:rsidR="00A146EC">
        <w:rPr>
          <w:rFonts w:ascii="Tms Rmn" w:eastAsia="Calibri" w:hAnsi="Tms Rmn" w:cs="Tms Rmn"/>
          <w:noProof/>
          <w:sz w:val="24"/>
          <w:szCs w:val="24"/>
        </w:rPr>
        <w:t>k výsledku Dílčího projektu</w:t>
      </w:r>
      <w:r w:rsidRPr="005B6411">
        <w:rPr>
          <w:rFonts w:ascii="Tms Rmn" w:eastAsia="Calibri" w:hAnsi="Tms Rmn" w:cs="Tms Rmn"/>
          <w:noProof/>
          <w:sz w:val="24"/>
          <w:szCs w:val="24"/>
        </w:rPr>
        <w:t xml:space="preserve"> druhé smluvní straně, a to za obvyklých podmínek. Nabídka bude učiněna písemnou formou a bude doručena druhé smluvní straně. Nepřijme-li druhá smluvní strana nabídku do 30 dnů ode dne jejího doručení, může smluvní strana převést své vlastnické právo/spoluvlastnický podíl na třetí osobu. Převede-li smluvní strana vlastnické právo /spoluvlastnický podíl </w:t>
      </w:r>
      <w:r w:rsidR="00A146EC">
        <w:rPr>
          <w:rFonts w:ascii="Tms Rmn" w:eastAsia="Calibri" w:hAnsi="Tms Rmn" w:cs="Tms Rmn"/>
          <w:noProof/>
          <w:sz w:val="24"/>
          <w:szCs w:val="24"/>
        </w:rPr>
        <w:t xml:space="preserve">k výsledku Dílčího projektu </w:t>
      </w:r>
      <w:r w:rsidRPr="005B6411">
        <w:rPr>
          <w:rFonts w:ascii="Tms Rmn" w:eastAsia="Calibri" w:hAnsi="Tms Rmn" w:cs="Tms Rmn"/>
          <w:noProof/>
          <w:sz w:val="24"/>
          <w:szCs w:val="24"/>
        </w:rPr>
        <w:t xml:space="preserve">na třetí osobu, je povinna zajistit prostřednictvím odpovídajících opatření nebo smluv, aby povinnosti vyplývající z této smlouvy přešly na nového vlastníka práv tak, aby byly zajištěny zájmy </w:t>
      </w:r>
      <w:r w:rsidR="006B3592" w:rsidRPr="005B6411">
        <w:rPr>
          <w:rFonts w:ascii="Tms Rmn" w:eastAsia="Calibri" w:hAnsi="Tms Rmn" w:cs="Tms Rmn"/>
          <w:noProof/>
          <w:sz w:val="24"/>
          <w:szCs w:val="24"/>
        </w:rPr>
        <w:t>P</w:t>
      </w:r>
      <w:r w:rsidRPr="005B6411">
        <w:rPr>
          <w:rFonts w:ascii="Tms Rmn" w:eastAsia="Calibri" w:hAnsi="Tms Rmn" w:cs="Tms Rmn"/>
          <w:noProof/>
          <w:sz w:val="24"/>
          <w:szCs w:val="24"/>
        </w:rPr>
        <w:t>oskytovatele</w:t>
      </w:r>
      <w:r w:rsidR="006B3592" w:rsidRPr="005B6411">
        <w:rPr>
          <w:rFonts w:ascii="Tms Rmn" w:eastAsia="Calibri" w:hAnsi="Tms Rmn" w:cs="Tms Rmn"/>
          <w:noProof/>
          <w:sz w:val="24"/>
          <w:szCs w:val="24"/>
        </w:rPr>
        <w:t>, Hlavního příjemce</w:t>
      </w:r>
      <w:r w:rsidRPr="005B6411">
        <w:rPr>
          <w:rFonts w:ascii="Tms Rmn" w:eastAsia="Calibri" w:hAnsi="Tms Rmn" w:cs="Tms Rmn"/>
          <w:noProof/>
          <w:sz w:val="24"/>
          <w:szCs w:val="24"/>
        </w:rPr>
        <w:t xml:space="preserve"> a </w:t>
      </w:r>
      <w:r w:rsidR="006B3592" w:rsidRPr="005B6411">
        <w:rPr>
          <w:rFonts w:ascii="Tms Rmn" w:eastAsia="Calibri" w:hAnsi="Tms Rmn" w:cs="Tms Rmn"/>
          <w:noProof/>
          <w:sz w:val="24"/>
          <w:szCs w:val="24"/>
        </w:rPr>
        <w:t>ostatních Účastníků Dílčího projektu</w:t>
      </w:r>
      <w:r w:rsidRPr="005B6411">
        <w:rPr>
          <w:rFonts w:ascii="Tms Rmn" w:eastAsia="Calibri" w:hAnsi="Tms Rmn" w:cs="Tms Rmn"/>
          <w:noProof/>
          <w:sz w:val="24"/>
          <w:szCs w:val="24"/>
        </w:rPr>
        <w:t xml:space="preserve"> vyplývající z této smlouvy, zejména předkupní právo. K převodu spoluvlastnického podílu k </w:t>
      </w:r>
      <w:r w:rsidR="00A146EC">
        <w:rPr>
          <w:rFonts w:ascii="Tms Rmn" w:eastAsia="Calibri" w:hAnsi="Tms Rmn" w:cs="Tms Rmn"/>
          <w:noProof/>
          <w:sz w:val="24"/>
          <w:szCs w:val="24"/>
        </w:rPr>
        <w:t>výsledku Dílčího projektu</w:t>
      </w:r>
      <w:r w:rsidRPr="005B6411">
        <w:rPr>
          <w:rFonts w:ascii="Tms Rmn" w:eastAsia="Calibri" w:hAnsi="Tms Rmn" w:cs="Tms Rmn"/>
          <w:noProof/>
          <w:sz w:val="24"/>
          <w:szCs w:val="24"/>
        </w:rPr>
        <w:t xml:space="preserve"> na třetí osobu je zapotřebí předchozího písemného souhlasu všech spoluvlastníků.</w:t>
      </w:r>
    </w:p>
    <w:p w14:paraId="3E6C2B32" w14:textId="77777777" w:rsidR="00E9090D" w:rsidRPr="005B6411" w:rsidRDefault="00E9090D" w:rsidP="00E9090D">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cs-CZ"/>
        </w:rPr>
      </w:pPr>
    </w:p>
    <w:p w14:paraId="56C1EADD" w14:textId="77777777" w:rsidR="00E9090D" w:rsidRPr="005B6411" w:rsidRDefault="00E9090D" w:rsidP="00E9090D">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cs-CZ"/>
        </w:rPr>
      </w:pPr>
    </w:p>
    <w:p w14:paraId="685C07FC" w14:textId="3B6F181B" w:rsidR="00E9090D" w:rsidRPr="005B6411" w:rsidRDefault="00E9090D" w:rsidP="00E9090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cs-CZ"/>
        </w:rPr>
      </w:pPr>
      <w:r w:rsidRPr="005B6411">
        <w:rPr>
          <w:rFonts w:ascii="Times New Roman" w:eastAsia="Times New Roman" w:hAnsi="Times New Roman" w:cs="Times New Roman"/>
          <w:b/>
          <w:color w:val="000000"/>
          <w:sz w:val="24"/>
          <w:szCs w:val="24"/>
          <w:lang w:eastAsia="cs-CZ"/>
        </w:rPr>
        <w:t>X</w:t>
      </w:r>
      <w:r w:rsidR="00F476FA" w:rsidRPr="005B6411">
        <w:rPr>
          <w:rFonts w:ascii="Times New Roman" w:eastAsia="Times New Roman" w:hAnsi="Times New Roman" w:cs="Times New Roman"/>
          <w:b/>
          <w:color w:val="000000"/>
          <w:sz w:val="24"/>
          <w:szCs w:val="24"/>
          <w:lang w:eastAsia="cs-CZ"/>
        </w:rPr>
        <w:t>V</w:t>
      </w:r>
      <w:r w:rsidRPr="005B6411">
        <w:rPr>
          <w:rFonts w:ascii="Times New Roman" w:eastAsia="Times New Roman" w:hAnsi="Times New Roman" w:cs="Times New Roman"/>
          <w:b/>
          <w:color w:val="000000"/>
          <w:sz w:val="24"/>
          <w:szCs w:val="24"/>
          <w:lang w:eastAsia="cs-CZ"/>
        </w:rPr>
        <w:t>.</w:t>
      </w:r>
    </w:p>
    <w:p w14:paraId="2DAB375F" w14:textId="77777777" w:rsidR="00E9090D" w:rsidRPr="005B6411" w:rsidRDefault="00E9090D" w:rsidP="00E9090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cs-CZ"/>
        </w:rPr>
      </w:pPr>
      <w:r w:rsidRPr="005B6411">
        <w:rPr>
          <w:rFonts w:ascii="Times New Roman" w:eastAsia="Times New Roman" w:hAnsi="Times New Roman" w:cs="Times New Roman"/>
          <w:b/>
          <w:bCs/>
          <w:color w:val="000000"/>
          <w:sz w:val="24"/>
          <w:szCs w:val="24"/>
          <w:lang w:eastAsia="cs-CZ"/>
        </w:rPr>
        <w:t>Řešení sporů</w:t>
      </w:r>
    </w:p>
    <w:p w14:paraId="1C7815C6" w14:textId="77777777" w:rsidR="00E9090D" w:rsidRPr="005B6411" w:rsidRDefault="00E9090D" w:rsidP="00E9090D">
      <w:pPr>
        <w:autoSpaceDE w:val="0"/>
        <w:autoSpaceDN w:val="0"/>
        <w:adjustRightInd w:val="0"/>
        <w:spacing w:after="0" w:line="240" w:lineRule="auto"/>
        <w:rPr>
          <w:rFonts w:ascii="Times New Roman" w:eastAsia="Times New Roman" w:hAnsi="Times New Roman" w:cs="Times New Roman"/>
          <w:b/>
          <w:bCs/>
          <w:color w:val="000000"/>
          <w:sz w:val="24"/>
          <w:szCs w:val="24"/>
          <w:lang w:eastAsia="cs-CZ"/>
        </w:rPr>
      </w:pPr>
    </w:p>
    <w:p w14:paraId="6F4961B7" w14:textId="2514D669" w:rsidR="00C64C52" w:rsidRPr="005B6411" w:rsidRDefault="00C64C52" w:rsidP="00F476FA">
      <w:pPr>
        <w:numPr>
          <w:ilvl w:val="0"/>
          <w:numId w:val="6"/>
        </w:numPr>
        <w:autoSpaceDE w:val="0"/>
        <w:autoSpaceDN w:val="0"/>
        <w:adjustRightInd w:val="0"/>
        <w:spacing w:after="0" w:line="240" w:lineRule="auto"/>
        <w:ind w:hanging="720"/>
        <w:jc w:val="both"/>
        <w:rPr>
          <w:rFonts w:ascii="Times New Roman" w:eastAsia="Calibri" w:hAnsi="Times New Roman" w:cs="Times New Roman"/>
          <w:sz w:val="24"/>
          <w:szCs w:val="24"/>
          <w:lang w:eastAsia="cs-CZ"/>
        </w:rPr>
      </w:pPr>
      <w:r w:rsidRPr="005B6411">
        <w:rPr>
          <w:rFonts w:ascii="Times New Roman" w:eastAsia="Calibri" w:hAnsi="Times New Roman" w:cs="Times New Roman"/>
          <w:sz w:val="24"/>
          <w:szCs w:val="24"/>
          <w:lang w:eastAsia="cs-CZ"/>
        </w:rPr>
        <w:t>Veškeré spory mezi smluvními stranami vyplývající nebo související s ustanoveními této smlouvy budou řešeny vždy nejprve smírně vzájemnou dohodou. Nebude-li smírného řešení dosaženo do 30 dnů od iniciace sporu smluvní stranou, bude mít kterákoliv ze smluvních stran právo předložit spornou záležitost k rozhodnutí věcně a místně příslušnému soudu. Tím není dotčeno oprávnění Rady Centra k řešení sporů mezi Účastníky Projektu dle čl. III Organizace Centra část Rada Centra odst. 6 písm. g)</w:t>
      </w:r>
      <w:r w:rsidR="00702F74" w:rsidRPr="005B6411">
        <w:rPr>
          <w:rFonts w:ascii="Times New Roman" w:eastAsia="Calibri" w:hAnsi="Times New Roman" w:cs="Times New Roman"/>
          <w:sz w:val="24"/>
          <w:szCs w:val="24"/>
          <w:lang w:eastAsia="cs-CZ"/>
        </w:rPr>
        <w:t xml:space="preserve"> a čl. VII Odpovědnost a sankce za porušení odst. 6</w:t>
      </w:r>
      <w:r w:rsidRPr="005B6411">
        <w:rPr>
          <w:rFonts w:ascii="Times New Roman" w:eastAsia="Calibri" w:hAnsi="Times New Roman" w:cs="Times New Roman"/>
          <w:sz w:val="24"/>
          <w:szCs w:val="24"/>
          <w:lang w:eastAsia="cs-CZ"/>
        </w:rPr>
        <w:t xml:space="preserve"> Smlouvy NCK. </w:t>
      </w:r>
    </w:p>
    <w:p w14:paraId="2B724021" w14:textId="77777777" w:rsidR="00702F74" w:rsidRPr="005B6411" w:rsidRDefault="00702F74" w:rsidP="00702F74">
      <w:pPr>
        <w:autoSpaceDE w:val="0"/>
        <w:autoSpaceDN w:val="0"/>
        <w:adjustRightInd w:val="0"/>
        <w:spacing w:after="0" w:line="240" w:lineRule="auto"/>
        <w:ind w:left="720"/>
        <w:jc w:val="both"/>
        <w:rPr>
          <w:rFonts w:ascii="Times New Roman" w:eastAsia="Calibri" w:hAnsi="Times New Roman" w:cs="Times New Roman"/>
          <w:sz w:val="24"/>
          <w:szCs w:val="24"/>
          <w:lang w:eastAsia="cs-CZ"/>
        </w:rPr>
      </w:pPr>
    </w:p>
    <w:p w14:paraId="734A0616" w14:textId="77777777" w:rsid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4"/>
          <w:szCs w:val="24"/>
          <w:lang w:eastAsia="cs-CZ"/>
        </w:rPr>
      </w:pPr>
    </w:p>
    <w:p w14:paraId="108E2EF5" w14:textId="77777777" w:rsidR="00D07959" w:rsidRDefault="00D07959" w:rsidP="00E9090D">
      <w:pPr>
        <w:autoSpaceDE w:val="0"/>
        <w:autoSpaceDN w:val="0"/>
        <w:adjustRightInd w:val="0"/>
        <w:spacing w:after="0" w:line="240" w:lineRule="auto"/>
        <w:rPr>
          <w:rFonts w:ascii="Times New Roman" w:eastAsia="Times New Roman" w:hAnsi="Times New Roman" w:cs="Times New Roman"/>
          <w:b/>
          <w:bCs/>
          <w:color w:val="000000"/>
          <w:sz w:val="24"/>
          <w:szCs w:val="24"/>
          <w:lang w:eastAsia="cs-CZ"/>
        </w:rPr>
      </w:pPr>
    </w:p>
    <w:p w14:paraId="1C0D98DB" w14:textId="77777777" w:rsidR="00D07959" w:rsidRDefault="00D07959" w:rsidP="00E9090D">
      <w:pPr>
        <w:autoSpaceDE w:val="0"/>
        <w:autoSpaceDN w:val="0"/>
        <w:adjustRightInd w:val="0"/>
        <w:spacing w:after="0" w:line="240" w:lineRule="auto"/>
        <w:rPr>
          <w:rFonts w:ascii="Times New Roman" w:eastAsia="Times New Roman" w:hAnsi="Times New Roman" w:cs="Times New Roman"/>
          <w:b/>
          <w:bCs/>
          <w:color w:val="000000"/>
          <w:sz w:val="24"/>
          <w:szCs w:val="24"/>
          <w:lang w:eastAsia="cs-CZ"/>
        </w:rPr>
      </w:pPr>
    </w:p>
    <w:p w14:paraId="389521C4" w14:textId="77777777" w:rsidR="00D07959" w:rsidRPr="005B6411" w:rsidRDefault="00D07959" w:rsidP="00E9090D">
      <w:pPr>
        <w:autoSpaceDE w:val="0"/>
        <w:autoSpaceDN w:val="0"/>
        <w:adjustRightInd w:val="0"/>
        <w:spacing w:after="0" w:line="240" w:lineRule="auto"/>
        <w:rPr>
          <w:rFonts w:ascii="Times New Roman" w:eastAsia="Times New Roman" w:hAnsi="Times New Roman" w:cs="Times New Roman"/>
          <w:b/>
          <w:bCs/>
          <w:color w:val="000000"/>
          <w:sz w:val="24"/>
          <w:szCs w:val="24"/>
          <w:lang w:eastAsia="cs-CZ"/>
        </w:rPr>
      </w:pPr>
    </w:p>
    <w:p w14:paraId="79D85E51" w14:textId="68267BEC" w:rsidR="00E9090D" w:rsidRPr="005B6411" w:rsidRDefault="00E9090D" w:rsidP="00E9090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cs-CZ"/>
        </w:rPr>
      </w:pPr>
      <w:r w:rsidRPr="005B6411">
        <w:rPr>
          <w:rFonts w:ascii="Times New Roman" w:eastAsia="Times New Roman" w:hAnsi="Times New Roman" w:cs="Times New Roman"/>
          <w:b/>
          <w:color w:val="000000"/>
          <w:sz w:val="24"/>
          <w:szCs w:val="24"/>
          <w:lang w:eastAsia="cs-CZ"/>
        </w:rPr>
        <w:t>X</w:t>
      </w:r>
      <w:r w:rsidR="00F476FA" w:rsidRPr="005B6411">
        <w:rPr>
          <w:rFonts w:ascii="Times New Roman" w:eastAsia="Times New Roman" w:hAnsi="Times New Roman" w:cs="Times New Roman"/>
          <w:b/>
          <w:color w:val="000000"/>
          <w:sz w:val="24"/>
          <w:szCs w:val="24"/>
          <w:lang w:eastAsia="cs-CZ"/>
        </w:rPr>
        <w:t>V</w:t>
      </w:r>
      <w:r w:rsidRPr="005B6411">
        <w:rPr>
          <w:rFonts w:ascii="Times New Roman" w:eastAsia="Times New Roman" w:hAnsi="Times New Roman" w:cs="Times New Roman"/>
          <w:b/>
          <w:color w:val="000000"/>
          <w:sz w:val="24"/>
          <w:szCs w:val="24"/>
          <w:lang w:eastAsia="cs-CZ"/>
        </w:rPr>
        <w:t>I.</w:t>
      </w:r>
    </w:p>
    <w:p w14:paraId="7CA75204" w14:textId="77777777" w:rsidR="00E9090D" w:rsidRPr="005B6411" w:rsidRDefault="00E9090D" w:rsidP="00E9090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cs-CZ"/>
        </w:rPr>
      </w:pPr>
      <w:r w:rsidRPr="005B6411">
        <w:rPr>
          <w:rFonts w:ascii="Times New Roman" w:eastAsia="Times New Roman" w:hAnsi="Times New Roman" w:cs="Times New Roman"/>
          <w:b/>
          <w:bCs/>
          <w:color w:val="000000"/>
          <w:sz w:val="24"/>
          <w:szCs w:val="24"/>
          <w:lang w:eastAsia="cs-CZ"/>
        </w:rPr>
        <w:t>Závěrečná ustanovení</w:t>
      </w:r>
    </w:p>
    <w:p w14:paraId="3A0268C0" w14:textId="77777777" w:rsidR="00E9090D" w:rsidRPr="005B6411" w:rsidRDefault="00E9090D" w:rsidP="00E9090D">
      <w:pPr>
        <w:autoSpaceDE w:val="0"/>
        <w:autoSpaceDN w:val="0"/>
        <w:adjustRightInd w:val="0"/>
        <w:spacing w:after="0" w:line="240" w:lineRule="auto"/>
        <w:rPr>
          <w:rFonts w:ascii="Times New Roman" w:eastAsia="Times New Roman" w:hAnsi="Times New Roman" w:cs="Times New Roman"/>
          <w:b/>
          <w:bCs/>
          <w:color w:val="000000"/>
          <w:sz w:val="24"/>
          <w:szCs w:val="24"/>
          <w:lang w:eastAsia="cs-CZ"/>
        </w:rPr>
      </w:pPr>
    </w:p>
    <w:p w14:paraId="1256D438" w14:textId="274C202A" w:rsidR="00E9090D" w:rsidRPr="005B6411" w:rsidRDefault="00E9090D" w:rsidP="00F476FA">
      <w:pPr>
        <w:numPr>
          <w:ilvl w:val="0"/>
          <w:numId w:val="7"/>
        </w:numPr>
        <w:autoSpaceDE w:val="0"/>
        <w:autoSpaceDN w:val="0"/>
        <w:adjustRightInd w:val="0"/>
        <w:spacing w:after="0" w:line="240" w:lineRule="auto"/>
        <w:ind w:hanging="720"/>
        <w:jc w:val="both"/>
        <w:rPr>
          <w:rFonts w:ascii="Times New Roman" w:eastAsia="Calibri" w:hAnsi="Times New Roman" w:cs="Times New Roman"/>
          <w:sz w:val="24"/>
          <w:szCs w:val="24"/>
          <w:lang w:eastAsia="cs-CZ"/>
        </w:rPr>
      </w:pPr>
      <w:r w:rsidRPr="005B6411">
        <w:rPr>
          <w:rFonts w:ascii="Times New Roman" w:eastAsia="Calibri" w:hAnsi="Times New Roman" w:cs="Times New Roman"/>
          <w:sz w:val="24"/>
          <w:szCs w:val="24"/>
          <w:lang w:eastAsia="cs-CZ"/>
        </w:rPr>
        <w:t>Smluvní strany uzavírají tuto smlouvu ve smyslu § 1746 odst. 2 zákona č. 89/2012 Sb., občanský zákoník, v platném znění, a prohlašují, že veškerá práva a povinnosti daná touto smlouvou o účasti na řešení projektu, jakož i práva a povinnosti z této smlouvy vyplývající budou řešit podle ustanovení občanského zákoníku a ustanovení ZPVV.</w:t>
      </w:r>
    </w:p>
    <w:p w14:paraId="2E7AC52C" w14:textId="77777777" w:rsidR="00702F74" w:rsidRPr="005B6411" w:rsidRDefault="00702F74" w:rsidP="00702F74">
      <w:pPr>
        <w:autoSpaceDE w:val="0"/>
        <w:autoSpaceDN w:val="0"/>
        <w:adjustRightInd w:val="0"/>
        <w:spacing w:after="0" w:line="240" w:lineRule="auto"/>
        <w:ind w:left="720"/>
        <w:jc w:val="both"/>
        <w:rPr>
          <w:rFonts w:ascii="Times New Roman" w:eastAsia="Calibri" w:hAnsi="Times New Roman" w:cs="Times New Roman"/>
          <w:sz w:val="24"/>
          <w:szCs w:val="24"/>
          <w:lang w:eastAsia="cs-CZ"/>
        </w:rPr>
      </w:pPr>
    </w:p>
    <w:p w14:paraId="28182590" w14:textId="406DC439" w:rsidR="00E9090D" w:rsidRPr="005B6411"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4"/>
          <w:szCs w:val="24"/>
          <w:lang w:eastAsia="cs-CZ"/>
        </w:rPr>
      </w:pPr>
      <w:r w:rsidRPr="005B6411">
        <w:rPr>
          <w:rFonts w:ascii="Times New Roman" w:eastAsia="Times New Roman" w:hAnsi="Times New Roman" w:cs="Times New Roman"/>
          <w:color w:val="000000"/>
          <w:sz w:val="24"/>
          <w:szCs w:val="24"/>
          <w:lang w:eastAsia="cs-CZ"/>
        </w:rPr>
        <w:t xml:space="preserve">Tato smlouva nabývá platnosti dnem podpisu oprávněných zástupců </w:t>
      </w:r>
      <w:r w:rsidR="00702F74" w:rsidRPr="005B6411">
        <w:rPr>
          <w:rFonts w:ascii="Times New Roman" w:eastAsia="Times New Roman" w:hAnsi="Times New Roman" w:cs="Times New Roman"/>
          <w:color w:val="000000"/>
          <w:sz w:val="24"/>
          <w:szCs w:val="24"/>
          <w:lang w:eastAsia="cs-CZ"/>
        </w:rPr>
        <w:t xml:space="preserve">všech </w:t>
      </w:r>
      <w:r w:rsidRPr="005B6411">
        <w:rPr>
          <w:rFonts w:ascii="Times New Roman" w:eastAsia="Times New Roman" w:hAnsi="Times New Roman" w:cs="Times New Roman"/>
          <w:color w:val="000000"/>
          <w:sz w:val="24"/>
          <w:szCs w:val="24"/>
          <w:lang w:eastAsia="cs-CZ"/>
        </w:rPr>
        <w:t xml:space="preserve">smluvních stran a je uzavřena na dobu určitou. Smlouva nabývá účinnosti dnem uveřejnění v registru smluv. Účinnost smlouvy je ukončena po </w:t>
      </w:r>
      <w:r w:rsidR="00E77393" w:rsidRPr="005B6411">
        <w:rPr>
          <w:rFonts w:ascii="Times New Roman" w:eastAsia="Times New Roman" w:hAnsi="Times New Roman" w:cs="Times New Roman"/>
          <w:color w:val="000000"/>
          <w:sz w:val="24"/>
          <w:szCs w:val="24"/>
          <w:lang w:eastAsia="cs-CZ"/>
        </w:rPr>
        <w:t>4</w:t>
      </w:r>
      <w:r w:rsidRPr="005B6411">
        <w:rPr>
          <w:rFonts w:ascii="Times New Roman" w:eastAsia="Times New Roman" w:hAnsi="Times New Roman" w:cs="Times New Roman"/>
          <w:color w:val="000000"/>
          <w:sz w:val="24"/>
          <w:szCs w:val="24"/>
          <w:lang w:eastAsia="cs-CZ"/>
        </w:rPr>
        <w:t xml:space="preserve"> letech ode dne ukončení řešení </w:t>
      </w:r>
      <w:r w:rsidR="00B8248E" w:rsidRPr="005B6411">
        <w:rPr>
          <w:rFonts w:ascii="Times New Roman" w:eastAsia="Times New Roman" w:hAnsi="Times New Roman" w:cs="Times New Roman"/>
          <w:color w:val="000000"/>
          <w:sz w:val="24"/>
          <w:szCs w:val="24"/>
          <w:lang w:eastAsia="cs-CZ"/>
        </w:rPr>
        <w:t>Projektu</w:t>
      </w:r>
      <w:r w:rsidRPr="005B6411">
        <w:rPr>
          <w:rFonts w:ascii="Times New Roman" w:eastAsia="Times New Roman" w:hAnsi="Times New Roman" w:cs="Times New Roman"/>
          <w:color w:val="000000"/>
          <w:sz w:val="24"/>
          <w:szCs w:val="24"/>
          <w:lang w:eastAsia="cs-CZ"/>
        </w:rPr>
        <w:t xml:space="preserve">. </w:t>
      </w:r>
      <w:r w:rsidR="00702F74" w:rsidRPr="005B6411">
        <w:rPr>
          <w:rFonts w:ascii="Times New Roman" w:eastAsia="Times New Roman" w:hAnsi="Times New Roman" w:cs="Times New Roman"/>
          <w:color w:val="000000"/>
          <w:sz w:val="24"/>
          <w:szCs w:val="24"/>
          <w:lang w:eastAsia="cs-CZ"/>
        </w:rPr>
        <w:t>Ukončení účinnosti smlouvy ani její předčasné ukončení výpovědí či odstoupením</w:t>
      </w:r>
      <w:r w:rsidRPr="005B6411">
        <w:rPr>
          <w:rFonts w:ascii="Times New Roman" w:eastAsia="Times New Roman" w:hAnsi="Times New Roman" w:cs="Times New Roman"/>
          <w:color w:val="000000"/>
          <w:sz w:val="24"/>
          <w:szCs w:val="24"/>
          <w:lang w:eastAsia="cs-CZ"/>
        </w:rPr>
        <w:t xml:space="preserve"> se netýká ustanovení upravujících </w:t>
      </w:r>
      <w:r w:rsidR="001E1284" w:rsidRPr="005B6411">
        <w:rPr>
          <w:rFonts w:ascii="Times New Roman" w:eastAsia="Times New Roman" w:hAnsi="Times New Roman" w:cs="Times New Roman"/>
          <w:color w:val="000000"/>
          <w:sz w:val="24"/>
          <w:szCs w:val="24"/>
          <w:lang w:eastAsia="cs-CZ"/>
        </w:rPr>
        <w:t>kontrolu a</w:t>
      </w:r>
      <w:r w:rsidRPr="005B6411">
        <w:rPr>
          <w:rFonts w:ascii="Times New Roman" w:eastAsia="Times New Roman" w:hAnsi="Times New Roman" w:cs="Times New Roman"/>
          <w:color w:val="000000"/>
          <w:sz w:val="24"/>
          <w:szCs w:val="24"/>
          <w:lang w:eastAsia="cs-CZ"/>
        </w:rPr>
        <w:t xml:space="preserve"> řešení sporů, odpovědnosti smluvních stran, vrácení podpory, sankcí, náhrady škody, </w:t>
      </w:r>
      <w:r w:rsidR="00702F74" w:rsidRPr="005B6411">
        <w:rPr>
          <w:rFonts w:ascii="Times New Roman" w:eastAsia="Times New Roman" w:hAnsi="Times New Roman" w:cs="Times New Roman"/>
          <w:color w:val="000000"/>
          <w:sz w:val="24"/>
          <w:szCs w:val="24"/>
          <w:lang w:eastAsia="cs-CZ"/>
        </w:rPr>
        <w:t>ochrany důvěrných informací, práv k hmotnému majetku,</w:t>
      </w:r>
      <w:r w:rsidRPr="005B6411">
        <w:rPr>
          <w:rFonts w:ascii="Times New Roman" w:eastAsia="Times New Roman" w:hAnsi="Times New Roman" w:cs="Times New Roman"/>
          <w:color w:val="000000"/>
          <w:sz w:val="24"/>
          <w:szCs w:val="24"/>
          <w:lang w:eastAsia="cs-CZ"/>
        </w:rPr>
        <w:t xml:space="preserve"> ochrany práv duševního vlastnictví</w:t>
      </w:r>
      <w:r w:rsidR="00702F74" w:rsidRPr="005B6411">
        <w:rPr>
          <w:rFonts w:ascii="Times New Roman" w:eastAsia="Times New Roman" w:hAnsi="Times New Roman" w:cs="Times New Roman"/>
          <w:color w:val="000000"/>
          <w:sz w:val="24"/>
          <w:szCs w:val="24"/>
          <w:lang w:eastAsia="cs-CZ"/>
        </w:rPr>
        <w:t xml:space="preserve"> a využití výsledků Dílčího projektu</w:t>
      </w:r>
      <w:r w:rsidRPr="005B6411">
        <w:rPr>
          <w:rFonts w:ascii="Times New Roman" w:eastAsia="Times New Roman" w:hAnsi="Times New Roman" w:cs="Times New Roman"/>
          <w:color w:val="000000"/>
          <w:sz w:val="24"/>
          <w:szCs w:val="24"/>
          <w:lang w:eastAsia="cs-CZ"/>
        </w:rPr>
        <w:t>. Uvedená ustanovení zůstávají v platnosti i v případě ukončení smlouvy.</w:t>
      </w:r>
    </w:p>
    <w:p w14:paraId="4B75ED4A" w14:textId="77777777" w:rsidR="00702F74" w:rsidRPr="005B6411" w:rsidRDefault="00702F74" w:rsidP="00702F74">
      <w:pPr>
        <w:pStyle w:val="Odstavecseseznamem"/>
        <w:rPr>
          <w:color w:val="000000"/>
          <w:szCs w:val="24"/>
        </w:rPr>
      </w:pPr>
    </w:p>
    <w:p w14:paraId="5A79F438" w14:textId="26BC366B" w:rsidR="00702F74" w:rsidRPr="005B6411"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4"/>
          <w:szCs w:val="24"/>
          <w:lang w:eastAsia="cs-CZ"/>
        </w:rPr>
      </w:pPr>
      <w:r w:rsidRPr="005B6411">
        <w:rPr>
          <w:rFonts w:ascii="Times New Roman" w:eastAsia="Times New Roman" w:hAnsi="Times New Roman" w:cs="Times New Roman"/>
          <w:sz w:val="24"/>
          <w:szCs w:val="24"/>
          <w:lang w:eastAsia="cs-CZ"/>
        </w:rPr>
        <w:t>Smlouva bude uveřejněna Technickou univerzitou v Liberci v Registru smluv dle zákona č. 340/2015 Sb. (o registru smluv</w:t>
      </w:r>
      <w:proofErr w:type="gramStart"/>
      <w:r w:rsidRPr="005B6411">
        <w:rPr>
          <w:rFonts w:ascii="Times New Roman" w:eastAsia="Times New Roman" w:hAnsi="Times New Roman" w:cs="Times New Roman"/>
          <w:sz w:val="24"/>
          <w:szCs w:val="24"/>
          <w:lang w:eastAsia="cs-CZ"/>
        </w:rPr>
        <w:t xml:space="preserve">) </w:t>
      </w:r>
      <w:r w:rsidR="00702F74" w:rsidRPr="005B6411">
        <w:rPr>
          <w:rFonts w:ascii="Times New Roman" w:eastAsia="Times New Roman" w:hAnsi="Times New Roman" w:cs="Times New Roman"/>
          <w:sz w:val="24"/>
          <w:szCs w:val="24"/>
          <w:lang w:eastAsia="cs-CZ"/>
        </w:rPr>
        <w:t>,</w:t>
      </w:r>
      <w:proofErr w:type="gramEnd"/>
      <w:r w:rsidR="00702F74" w:rsidRPr="005B6411">
        <w:rPr>
          <w:rFonts w:ascii="Times New Roman" w:eastAsia="Times New Roman" w:hAnsi="Times New Roman" w:cs="Times New Roman"/>
          <w:sz w:val="24"/>
          <w:szCs w:val="24"/>
          <w:lang w:eastAsia="cs-CZ"/>
        </w:rPr>
        <w:t xml:space="preserve"> s čímž všechny smluvní strany výslovně souhlasí</w:t>
      </w:r>
      <w:r w:rsidRPr="005B6411">
        <w:rPr>
          <w:rFonts w:ascii="Times New Roman" w:eastAsia="Times New Roman" w:hAnsi="Times New Roman" w:cs="Times New Roman"/>
          <w:sz w:val="24"/>
          <w:szCs w:val="24"/>
          <w:lang w:eastAsia="cs-CZ"/>
        </w:rPr>
        <w:t>.</w:t>
      </w:r>
      <w:r w:rsidR="00702F74" w:rsidRPr="005B6411">
        <w:rPr>
          <w:rFonts w:ascii="Times New Roman" w:eastAsia="Times New Roman" w:hAnsi="Times New Roman" w:cs="Times New Roman"/>
          <w:sz w:val="24"/>
          <w:szCs w:val="24"/>
          <w:lang w:eastAsia="cs-CZ"/>
        </w:rPr>
        <w:t xml:space="preserve"> Smluvní strany jsou v této souvislosti povinny označit ve smlouvě údaje, které jsou předmětem anonymizace a nebudou ve smyslu zákona o registru smluv zveřejněny. Hlavní příjemce nenese žádnou odpovědnost za zveřejnění takto neoznačených údajů.</w:t>
      </w:r>
    </w:p>
    <w:p w14:paraId="139AF272" w14:textId="77777777" w:rsidR="00702F74" w:rsidRPr="005B6411" w:rsidRDefault="00702F74" w:rsidP="00702F74">
      <w:pPr>
        <w:pStyle w:val="Odstavecseseznamem"/>
        <w:rPr>
          <w:szCs w:val="24"/>
        </w:rPr>
      </w:pPr>
    </w:p>
    <w:p w14:paraId="78BC348A" w14:textId="392D990D" w:rsidR="00E9090D" w:rsidRPr="005B6411"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4"/>
          <w:szCs w:val="24"/>
          <w:lang w:eastAsia="cs-CZ"/>
        </w:rPr>
      </w:pPr>
      <w:r w:rsidRPr="005B6411">
        <w:rPr>
          <w:rFonts w:ascii="Times New Roman" w:eastAsia="Times New Roman" w:hAnsi="Times New Roman" w:cs="Times New Roman"/>
          <w:iCs/>
          <w:color w:val="000000"/>
          <w:sz w:val="24"/>
          <w:szCs w:val="24"/>
          <w:lang w:eastAsia="cs-CZ"/>
        </w:rPr>
        <w:t xml:space="preserve">Žádná smluvní strana nesmí bez písemného souhlasu všech ostatních smluvních stran a bez předchozího souhlasu </w:t>
      </w:r>
      <w:r w:rsidR="00702F74" w:rsidRPr="005B6411">
        <w:rPr>
          <w:rFonts w:ascii="Times New Roman" w:eastAsia="Times New Roman" w:hAnsi="Times New Roman" w:cs="Times New Roman"/>
          <w:iCs/>
          <w:color w:val="000000"/>
          <w:sz w:val="24"/>
          <w:szCs w:val="24"/>
          <w:lang w:eastAsia="cs-CZ"/>
        </w:rPr>
        <w:t>P</w:t>
      </w:r>
      <w:r w:rsidRPr="005B6411">
        <w:rPr>
          <w:rFonts w:ascii="Times New Roman" w:eastAsia="Times New Roman" w:hAnsi="Times New Roman" w:cs="Times New Roman"/>
          <w:iCs/>
          <w:color w:val="000000"/>
          <w:sz w:val="24"/>
          <w:szCs w:val="24"/>
          <w:lang w:eastAsia="cs-CZ"/>
        </w:rPr>
        <w:t>oskytovatele závazky vyplývající z této smlouvy převést na třetí osobu.</w:t>
      </w:r>
    </w:p>
    <w:p w14:paraId="567E6F24" w14:textId="77777777" w:rsidR="00702F74" w:rsidRPr="005B6411" w:rsidRDefault="00702F74" w:rsidP="00702F74">
      <w:pPr>
        <w:pStyle w:val="Odstavecseseznamem"/>
        <w:rPr>
          <w:color w:val="000000"/>
          <w:szCs w:val="24"/>
        </w:rPr>
      </w:pPr>
    </w:p>
    <w:p w14:paraId="6738910F" w14:textId="4B7A9537" w:rsidR="00E9090D" w:rsidRPr="005B6411"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4"/>
          <w:szCs w:val="24"/>
          <w:lang w:eastAsia="cs-CZ"/>
        </w:rPr>
      </w:pPr>
      <w:r w:rsidRPr="005B6411">
        <w:rPr>
          <w:rFonts w:ascii="Times New Roman" w:eastAsia="Times New Roman" w:hAnsi="Times New Roman" w:cs="Times New Roman"/>
          <w:iCs/>
          <w:color w:val="000000"/>
          <w:sz w:val="24"/>
          <w:szCs w:val="24"/>
          <w:lang w:eastAsia="cs-CZ"/>
        </w:rPr>
        <w:t xml:space="preserve">Smluvní strany prohlašují, že tato smlouva je smlouvou související s poskytovatelskou smlouvou uzavřenou mezi </w:t>
      </w:r>
      <w:r w:rsidR="00702F74" w:rsidRPr="005B6411">
        <w:rPr>
          <w:rFonts w:ascii="Times New Roman" w:eastAsia="Times New Roman" w:hAnsi="Times New Roman" w:cs="Times New Roman"/>
          <w:iCs/>
          <w:color w:val="000000"/>
          <w:sz w:val="24"/>
          <w:szCs w:val="24"/>
          <w:lang w:eastAsia="cs-CZ"/>
        </w:rPr>
        <w:t>P</w:t>
      </w:r>
      <w:r w:rsidRPr="005B6411">
        <w:rPr>
          <w:rFonts w:ascii="Times New Roman" w:eastAsia="Times New Roman" w:hAnsi="Times New Roman" w:cs="Times New Roman"/>
          <w:iCs/>
          <w:color w:val="000000"/>
          <w:sz w:val="24"/>
          <w:szCs w:val="24"/>
          <w:lang w:eastAsia="cs-CZ"/>
        </w:rPr>
        <w:t xml:space="preserve">oskytovatelem a </w:t>
      </w:r>
      <w:r w:rsidR="00702F74" w:rsidRPr="005B6411">
        <w:rPr>
          <w:rFonts w:ascii="Times New Roman" w:eastAsia="Times New Roman" w:hAnsi="Times New Roman" w:cs="Times New Roman"/>
          <w:iCs/>
          <w:color w:val="000000"/>
          <w:sz w:val="24"/>
          <w:szCs w:val="24"/>
          <w:lang w:eastAsia="cs-CZ"/>
        </w:rPr>
        <w:t xml:space="preserve">Hlavním </w:t>
      </w:r>
      <w:r w:rsidRPr="005B6411">
        <w:rPr>
          <w:rFonts w:ascii="Times New Roman" w:eastAsia="Times New Roman" w:hAnsi="Times New Roman" w:cs="Times New Roman"/>
          <w:iCs/>
          <w:color w:val="000000"/>
          <w:sz w:val="24"/>
          <w:szCs w:val="24"/>
          <w:lang w:eastAsia="cs-CZ"/>
        </w:rPr>
        <w:t>příjemcem</w:t>
      </w:r>
      <w:r w:rsidR="00702F74" w:rsidRPr="005B6411">
        <w:rPr>
          <w:rFonts w:ascii="Times New Roman" w:eastAsia="Times New Roman" w:hAnsi="Times New Roman" w:cs="Times New Roman"/>
          <w:iCs/>
          <w:color w:val="000000"/>
          <w:sz w:val="24"/>
          <w:szCs w:val="24"/>
          <w:lang w:eastAsia="cs-CZ"/>
        </w:rPr>
        <w:t xml:space="preserve"> a dále se Smlouvou o NCK uzavřenou mezi Hlavním příjemcem a všemi účastníky Projektu</w:t>
      </w:r>
      <w:r w:rsidRPr="005B6411">
        <w:rPr>
          <w:rFonts w:ascii="Times New Roman" w:eastAsia="Times New Roman" w:hAnsi="Times New Roman" w:cs="Times New Roman"/>
          <w:iCs/>
          <w:color w:val="000000"/>
          <w:sz w:val="24"/>
          <w:szCs w:val="24"/>
          <w:lang w:eastAsia="cs-CZ"/>
        </w:rPr>
        <w:t>.</w:t>
      </w:r>
    </w:p>
    <w:p w14:paraId="003AD094" w14:textId="77777777" w:rsidR="00702F74" w:rsidRPr="005B6411" w:rsidRDefault="00702F74" w:rsidP="00702F74">
      <w:pPr>
        <w:pStyle w:val="Odstavecseseznamem"/>
        <w:rPr>
          <w:color w:val="000000"/>
          <w:szCs w:val="24"/>
        </w:rPr>
      </w:pPr>
    </w:p>
    <w:p w14:paraId="6EA000CA" w14:textId="77777777" w:rsidR="00702F74" w:rsidRPr="005B6411"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4"/>
          <w:szCs w:val="24"/>
          <w:lang w:eastAsia="cs-CZ"/>
        </w:rPr>
      </w:pPr>
      <w:r w:rsidRPr="005B6411">
        <w:rPr>
          <w:rFonts w:ascii="Times New Roman" w:eastAsia="Times New Roman" w:hAnsi="Times New Roman" w:cs="Times New Roman"/>
          <w:color w:val="000000"/>
          <w:sz w:val="24"/>
          <w:szCs w:val="24"/>
          <w:lang w:eastAsia="cs-CZ"/>
        </w:rPr>
        <w:t>Veškeré změny nebo doplňky této smlouvy mohou být uzavřeny pouze formou písemného dodatku k této smlouvě podepsaného zástupci smluvních stran.</w:t>
      </w:r>
    </w:p>
    <w:p w14:paraId="0B4B2DE9" w14:textId="77777777" w:rsidR="00702F74" w:rsidRPr="005B6411" w:rsidRDefault="00702F74" w:rsidP="00702F74">
      <w:pPr>
        <w:pStyle w:val="Odstavecseseznamem"/>
        <w:rPr>
          <w:color w:val="000000"/>
          <w:szCs w:val="24"/>
        </w:rPr>
      </w:pPr>
    </w:p>
    <w:p w14:paraId="2ECBA800" w14:textId="5E2D061B" w:rsidR="00E9090D" w:rsidRPr="005B6411" w:rsidRDefault="00E9090D" w:rsidP="00702F74">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eastAsia="cs-CZ"/>
        </w:rPr>
      </w:pPr>
    </w:p>
    <w:p w14:paraId="55F8C79D" w14:textId="2FE9F80A" w:rsidR="00E9090D" w:rsidRPr="00D07959" w:rsidRDefault="00702F74"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4"/>
          <w:szCs w:val="24"/>
          <w:lang w:eastAsia="cs-CZ"/>
        </w:rPr>
      </w:pPr>
      <w:r w:rsidRPr="00D07959">
        <w:rPr>
          <w:rFonts w:ascii="Times New Roman" w:eastAsia="Times New Roman" w:hAnsi="Times New Roman" w:cs="Times New Roman"/>
          <w:color w:val="000000"/>
          <w:sz w:val="24"/>
          <w:szCs w:val="24"/>
          <w:lang w:eastAsia="cs-CZ"/>
        </w:rPr>
        <w:t>Nedílnou s</w:t>
      </w:r>
      <w:r w:rsidR="00E9090D" w:rsidRPr="00D07959">
        <w:rPr>
          <w:rFonts w:ascii="Times New Roman" w:eastAsia="Times New Roman" w:hAnsi="Times New Roman" w:cs="Times New Roman"/>
          <w:color w:val="000000"/>
          <w:sz w:val="24"/>
          <w:szCs w:val="24"/>
          <w:lang w:eastAsia="cs-CZ"/>
        </w:rPr>
        <w:t>oučástí této smlouvy jsou:</w:t>
      </w:r>
    </w:p>
    <w:p w14:paraId="440EC26D" w14:textId="428B4D9B" w:rsidR="00E9090D" w:rsidRPr="00D07959" w:rsidRDefault="00E9090D" w:rsidP="00E9090D">
      <w:pPr>
        <w:autoSpaceDE w:val="0"/>
        <w:autoSpaceDN w:val="0"/>
        <w:adjustRightInd w:val="0"/>
        <w:spacing w:after="0" w:line="240" w:lineRule="auto"/>
        <w:ind w:left="720"/>
        <w:jc w:val="both"/>
        <w:rPr>
          <w:rFonts w:ascii="Times New Roman" w:eastAsia="Times New Roman" w:hAnsi="Times New Roman" w:cs="Times New Roman"/>
          <w:sz w:val="24"/>
          <w:szCs w:val="24"/>
          <w:lang w:eastAsia="cs-CZ"/>
        </w:rPr>
      </w:pPr>
      <w:r w:rsidRPr="00D07959">
        <w:rPr>
          <w:rFonts w:ascii="Times New Roman" w:eastAsia="Times New Roman" w:hAnsi="Times New Roman" w:cs="Times New Roman"/>
          <w:color w:val="000000"/>
          <w:sz w:val="24"/>
          <w:szCs w:val="24"/>
          <w:lang w:eastAsia="cs-CZ"/>
        </w:rPr>
        <w:t xml:space="preserve">Příloha č. 1 – Závazné parametry řešení </w:t>
      </w:r>
      <w:r w:rsidR="00A146EC" w:rsidRPr="00D07959">
        <w:rPr>
          <w:rFonts w:ascii="Times New Roman" w:eastAsia="Times New Roman" w:hAnsi="Times New Roman" w:cs="Times New Roman"/>
          <w:color w:val="000000"/>
          <w:sz w:val="24"/>
          <w:szCs w:val="24"/>
          <w:lang w:eastAsia="cs-CZ"/>
        </w:rPr>
        <w:t xml:space="preserve">Dílčího </w:t>
      </w:r>
      <w:r w:rsidRPr="00D07959">
        <w:rPr>
          <w:rFonts w:ascii="Times New Roman" w:eastAsia="Times New Roman" w:hAnsi="Times New Roman" w:cs="Times New Roman"/>
          <w:color w:val="000000"/>
          <w:sz w:val="24"/>
          <w:szCs w:val="24"/>
          <w:lang w:eastAsia="cs-CZ"/>
        </w:rPr>
        <w:t>projektu</w:t>
      </w:r>
      <w:r w:rsidR="00A146EC" w:rsidRPr="00D07959">
        <w:rPr>
          <w:rFonts w:ascii="Times New Roman" w:eastAsia="Times New Roman" w:hAnsi="Times New Roman" w:cs="Times New Roman"/>
          <w:color w:val="000000"/>
          <w:sz w:val="24"/>
          <w:szCs w:val="24"/>
          <w:lang w:eastAsia="cs-CZ"/>
        </w:rPr>
        <w:t xml:space="preserve"> (včetně textové části s názvem </w:t>
      </w:r>
      <w:r w:rsidR="00A146EC" w:rsidRPr="00D07959">
        <w:rPr>
          <w:rFonts w:ascii="Times New Roman" w:eastAsia="Times New Roman" w:hAnsi="Times New Roman" w:cs="Times New Roman"/>
          <w:sz w:val="24"/>
          <w:szCs w:val="24"/>
          <w:lang w:eastAsia="cs-CZ"/>
        </w:rPr>
        <w:t>„DP69 – SAMS (</w:t>
      </w:r>
      <w:proofErr w:type="spellStart"/>
      <w:r w:rsidR="00A146EC" w:rsidRPr="00D07959">
        <w:rPr>
          <w:rFonts w:ascii="Times New Roman" w:eastAsia="Times New Roman" w:hAnsi="Times New Roman" w:cs="Times New Roman"/>
          <w:sz w:val="24"/>
          <w:szCs w:val="24"/>
          <w:lang w:eastAsia="cs-CZ"/>
        </w:rPr>
        <w:t>Secured</w:t>
      </w:r>
      <w:proofErr w:type="spellEnd"/>
      <w:r w:rsidR="00A146EC" w:rsidRPr="00D07959">
        <w:rPr>
          <w:rFonts w:ascii="Times New Roman" w:eastAsia="Times New Roman" w:hAnsi="Times New Roman" w:cs="Times New Roman"/>
          <w:sz w:val="24"/>
          <w:szCs w:val="24"/>
          <w:lang w:eastAsia="cs-CZ"/>
        </w:rPr>
        <w:t xml:space="preserve"> </w:t>
      </w:r>
      <w:proofErr w:type="spellStart"/>
      <w:r w:rsidR="00A146EC" w:rsidRPr="00D07959">
        <w:rPr>
          <w:rFonts w:ascii="Times New Roman" w:eastAsia="Times New Roman" w:hAnsi="Times New Roman" w:cs="Times New Roman"/>
          <w:sz w:val="24"/>
          <w:szCs w:val="24"/>
          <w:lang w:eastAsia="cs-CZ"/>
        </w:rPr>
        <w:t>Additive</w:t>
      </w:r>
      <w:proofErr w:type="spellEnd"/>
      <w:r w:rsidR="00A146EC" w:rsidRPr="00D07959">
        <w:rPr>
          <w:rFonts w:ascii="Times New Roman" w:eastAsia="Times New Roman" w:hAnsi="Times New Roman" w:cs="Times New Roman"/>
          <w:sz w:val="24"/>
          <w:szCs w:val="24"/>
          <w:lang w:eastAsia="cs-CZ"/>
        </w:rPr>
        <w:t xml:space="preserve"> </w:t>
      </w:r>
      <w:proofErr w:type="spellStart"/>
      <w:r w:rsidR="00A146EC" w:rsidRPr="00D07959">
        <w:rPr>
          <w:rFonts w:ascii="Times New Roman" w:eastAsia="Times New Roman" w:hAnsi="Times New Roman" w:cs="Times New Roman"/>
          <w:sz w:val="24"/>
          <w:szCs w:val="24"/>
          <w:lang w:eastAsia="cs-CZ"/>
        </w:rPr>
        <w:t>Manufacturing</w:t>
      </w:r>
      <w:proofErr w:type="spellEnd"/>
      <w:r w:rsidR="00A146EC" w:rsidRPr="00D07959">
        <w:rPr>
          <w:rFonts w:ascii="Times New Roman" w:eastAsia="Times New Roman" w:hAnsi="Times New Roman" w:cs="Times New Roman"/>
          <w:sz w:val="24"/>
          <w:szCs w:val="24"/>
          <w:lang w:eastAsia="cs-CZ"/>
        </w:rPr>
        <w:t xml:space="preserve"> Systems)“)</w:t>
      </w:r>
    </w:p>
    <w:p w14:paraId="107AA3EF" w14:textId="31A39CDA" w:rsidR="00506A6C" w:rsidRDefault="00506A6C" w:rsidP="00E9090D">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eastAsia="cs-CZ"/>
        </w:rPr>
      </w:pPr>
      <w:r w:rsidRPr="00D07959">
        <w:rPr>
          <w:rFonts w:ascii="Times New Roman" w:eastAsia="Times New Roman" w:hAnsi="Times New Roman" w:cs="Times New Roman"/>
          <w:sz w:val="24"/>
          <w:szCs w:val="24"/>
          <w:lang w:eastAsia="cs-CZ"/>
        </w:rPr>
        <w:t>Příloha č. 2 – Rozpočet Dílčího projektu</w:t>
      </w:r>
    </w:p>
    <w:p w14:paraId="7400B000" w14:textId="77777777" w:rsidR="00702F74" w:rsidRPr="005B6411" w:rsidRDefault="00702F74" w:rsidP="00E9090D">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eastAsia="cs-CZ"/>
        </w:rPr>
      </w:pPr>
    </w:p>
    <w:p w14:paraId="2B17E402" w14:textId="208165A5" w:rsidR="00E9090D" w:rsidRPr="005B6411"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4"/>
          <w:szCs w:val="24"/>
          <w:lang w:eastAsia="cs-CZ"/>
        </w:rPr>
      </w:pPr>
      <w:r w:rsidRPr="005B6411">
        <w:rPr>
          <w:rFonts w:ascii="Times New Roman" w:eastAsia="Times New Roman" w:hAnsi="Times New Roman" w:cs="Times New Roman"/>
          <w:color w:val="000000"/>
          <w:sz w:val="24"/>
          <w:szCs w:val="24"/>
          <w:lang w:eastAsia="cs-CZ"/>
        </w:rPr>
        <w:lastRenderedPageBreak/>
        <w:t>Tato smlouva je vyhotovena v</w:t>
      </w:r>
      <w:r w:rsidR="00702F74" w:rsidRPr="005B6411">
        <w:rPr>
          <w:rFonts w:ascii="Times New Roman" w:eastAsia="Times New Roman" w:hAnsi="Times New Roman" w:cs="Times New Roman"/>
          <w:color w:val="000000"/>
          <w:sz w:val="24"/>
          <w:szCs w:val="24"/>
          <w:lang w:eastAsia="cs-CZ"/>
        </w:rPr>
        <w:t>e</w:t>
      </w:r>
      <w:r w:rsidRPr="005B6411">
        <w:rPr>
          <w:rFonts w:ascii="Times New Roman" w:eastAsia="Times New Roman" w:hAnsi="Times New Roman" w:cs="Times New Roman"/>
          <w:color w:val="000000"/>
          <w:sz w:val="24"/>
          <w:szCs w:val="24"/>
          <w:lang w:eastAsia="cs-CZ"/>
        </w:rPr>
        <w:t> </w:t>
      </w:r>
      <w:r w:rsidR="00FB21ED" w:rsidRPr="005B6411">
        <w:rPr>
          <w:rFonts w:ascii="Times New Roman" w:eastAsia="Times New Roman" w:hAnsi="Times New Roman" w:cs="Times New Roman"/>
          <w:sz w:val="24"/>
          <w:szCs w:val="24"/>
          <w:lang w:eastAsia="cs-CZ"/>
        </w:rPr>
        <w:t>čtyřech</w:t>
      </w:r>
      <w:r w:rsidR="00702F74" w:rsidRPr="005B6411">
        <w:rPr>
          <w:rFonts w:ascii="Times New Roman" w:eastAsia="Times New Roman" w:hAnsi="Times New Roman" w:cs="Times New Roman"/>
          <w:sz w:val="24"/>
          <w:szCs w:val="24"/>
          <w:lang w:eastAsia="cs-CZ"/>
        </w:rPr>
        <w:t xml:space="preserve"> </w:t>
      </w:r>
      <w:r w:rsidRPr="005B6411">
        <w:rPr>
          <w:rFonts w:ascii="Times New Roman" w:eastAsia="Times New Roman" w:hAnsi="Times New Roman" w:cs="Times New Roman"/>
          <w:color w:val="000000"/>
          <w:sz w:val="24"/>
          <w:szCs w:val="24"/>
          <w:lang w:eastAsia="cs-CZ"/>
        </w:rPr>
        <w:t>stejnopisech,</w:t>
      </w:r>
      <w:r w:rsidRPr="005B6411">
        <w:rPr>
          <w:rFonts w:ascii="Times New Roman" w:eastAsia="Times New Roman" w:hAnsi="Times New Roman" w:cs="Times New Roman"/>
          <w:sz w:val="24"/>
          <w:szCs w:val="24"/>
          <w:lang w:eastAsia="cs-CZ"/>
        </w:rPr>
        <w:t xml:space="preserve"> z nichž každé má platnost originálu. </w:t>
      </w:r>
      <w:r w:rsidR="00702F74" w:rsidRPr="005B6411">
        <w:rPr>
          <w:rFonts w:ascii="Times New Roman" w:eastAsia="Times New Roman" w:hAnsi="Times New Roman" w:cs="Times New Roman"/>
          <w:sz w:val="24"/>
          <w:szCs w:val="24"/>
          <w:lang w:eastAsia="cs-CZ"/>
        </w:rPr>
        <w:t>Každá smluvní strana obdrží po jednom vyhotovení</w:t>
      </w:r>
      <w:r w:rsidR="002D46E1" w:rsidRPr="005B6411">
        <w:rPr>
          <w:rFonts w:ascii="Times New Roman" w:eastAsia="Times New Roman" w:hAnsi="Times New Roman" w:cs="Times New Roman"/>
          <w:sz w:val="24"/>
          <w:szCs w:val="24"/>
          <w:lang w:eastAsia="cs-CZ"/>
        </w:rPr>
        <w:t xml:space="preserve"> a jedno vyhotovení obdrží Poskytovatel</w:t>
      </w:r>
      <w:r w:rsidR="00702F74" w:rsidRPr="005B6411">
        <w:rPr>
          <w:rFonts w:ascii="Times New Roman" w:eastAsia="Times New Roman" w:hAnsi="Times New Roman" w:cs="Times New Roman"/>
          <w:sz w:val="24"/>
          <w:szCs w:val="24"/>
          <w:lang w:eastAsia="cs-CZ"/>
        </w:rPr>
        <w:t xml:space="preserve">. </w:t>
      </w:r>
    </w:p>
    <w:p w14:paraId="24CCF39A" w14:textId="2DDF6BF0" w:rsidR="00F476FA" w:rsidRPr="005B6411" w:rsidRDefault="00F476FA" w:rsidP="00F476FA">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eastAsia="cs-CZ"/>
        </w:rPr>
      </w:pPr>
    </w:p>
    <w:p w14:paraId="0B80E7BF" w14:textId="1F81B67B" w:rsidR="00F476FA" w:rsidRPr="005B6411" w:rsidRDefault="00F476FA"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4"/>
          <w:szCs w:val="24"/>
          <w:lang w:eastAsia="cs-CZ"/>
        </w:rPr>
      </w:pPr>
      <w:r w:rsidRPr="005B6411">
        <w:rPr>
          <w:rFonts w:ascii="Times New Roman" w:eastAsia="Times New Roman" w:hAnsi="Times New Roman" w:cs="Times New Roman"/>
          <w:color w:val="000000"/>
          <w:sz w:val="24"/>
          <w:szCs w:val="24"/>
          <w:lang w:eastAsia="cs-CZ"/>
        </w:rPr>
        <w:t>Smluvní strany prohlašují, že si smlouvou před podpisem přečetly a že smlouva odpovídá jejich svobodné, vážné a určité vůli, prosté omylu a na důkaz svého souhlasu s obsahem smlouvy připojují své podpisy:</w:t>
      </w:r>
    </w:p>
    <w:p w14:paraId="4E92FAA4" w14:textId="77777777" w:rsidR="00E9090D" w:rsidRPr="005B6411" w:rsidRDefault="00E9090D" w:rsidP="00E9090D">
      <w:pPr>
        <w:autoSpaceDE w:val="0"/>
        <w:autoSpaceDN w:val="0"/>
        <w:adjustRightInd w:val="0"/>
        <w:spacing w:after="0" w:line="240" w:lineRule="auto"/>
        <w:ind w:left="720"/>
        <w:jc w:val="both"/>
        <w:rPr>
          <w:rFonts w:ascii="Times New Roman" w:eastAsia="Times New Roman" w:hAnsi="Times New Roman" w:cs="Times New Roman"/>
          <w:sz w:val="24"/>
          <w:szCs w:val="24"/>
          <w:lang w:eastAsia="cs-CZ"/>
        </w:rPr>
      </w:pPr>
    </w:p>
    <w:p w14:paraId="77A63E37" w14:textId="77777777" w:rsidR="00E9090D" w:rsidRPr="005B6411" w:rsidRDefault="00E9090D" w:rsidP="00E9090D">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eastAsia="cs-CZ"/>
        </w:rPr>
      </w:pPr>
    </w:p>
    <w:tbl>
      <w:tblPr>
        <w:tblW w:w="10147" w:type="dxa"/>
        <w:tblInd w:w="-70"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4846"/>
        <w:gridCol w:w="5301"/>
      </w:tblGrid>
      <w:tr w:rsidR="00E9090D" w:rsidRPr="00EE3F5E" w14:paraId="175F8837" w14:textId="77777777" w:rsidTr="00DF29F6">
        <w:trPr>
          <w:trHeight w:val="1640"/>
        </w:trPr>
        <w:tc>
          <w:tcPr>
            <w:tcW w:w="4846" w:type="dxa"/>
            <w:tcBorders>
              <w:top w:val="single" w:sz="18" w:space="0" w:color="000000"/>
              <w:left w:val="single" w:sz="18" w:space="0" w:color="000000"/>
              <w:bottom w:val="single" w:sz="18" w:space="0" w:color="000000"/>
            </w:tcBorders>
          </w:tcPr>
          <w:p w14:paraId="3FADBF9D" w14:textId="32FA8A34" w:rsidR="00E9090D" w:rsidRPr="00455539" w:rsidRDefault="00E9090D" w:rsidP="00E9090D">
            <w:pPr>
              <w:autoSpaceDE w:val="0"/>
              <w:autoSpaceDN w:val="0"/>
              <w:spacing w:after="60" w:line="240" w:lineRule="auto"/>
              <w:jc w:val="center"/>
              <w:rPr>
                <w:rFonts w:ascii="Times New Roman" w:eastAsia="Times New Roman" w:hAnsi="Times New Roman" w:cs="Times New Roman"/>
                <w:sz w:val="24"/>
                <w:szCs w:val="24"/>
                <w:lang w:eastAsia="cs-CZ"/>
              </w:rPr>
            </w:pPr>
            <w:r w:rsidRPr="00455539">
              <w:rPr>
                <w:rFonts w:ascii="Times New Roman" w:eastAsia="Times New Roman" w:hAnsi="Times New Roman" w:cs="Times New Roman"/>
                <w:sz w:val="24"/>
                <w:szCs w:val="24"/>
                <w:lang w:eastAsia="cs-CZ"/>
              </w:rPr>
              <w:t xml:space="preserve"> Razítko a podpis </w:t>
            </w:r>
            <w:r w:rsidR="00010542" w:rsidRPr="00455539">
              <w:rPr>
                <w:rFonts w:ascii="Times New Roman" w:eastAsia="Times New Roman" w:hAnsi="Times New Roman" w:cs="Times New Roman"/>
                <w:sz w:val="24"/>
                <w:szCs w:val="24"/>
                <w:lang w:eastAsia="cs-CZ"/>
              </w:rPr>
              <w:t xml:space="preserve">Hlavního příjemce a </w:t>
            </w:r>
            <w:r w:rsidR="00861CBE" w:rsidRPr="00455539">
              <w:rPr>
                <w:rFonts w:ascii="Times New Roman" w:eastAsia="Times New Roman" w:hAnsi="Times New Roman" w:cs="Times New Roman"/>
                <w:sz w:val="24"/>
                <w:szCs w:val="24"/>
                <w:lang w:eastAsia="cs-CZ"/>
              </w:rPr>
              <w:t xml:space="preserve">Účastníka </w:t>
            </w:r>
            <w:r w:rsidR="00010542" w:rsidRPr="00455539">
              <w:rPr>
                <w:rFonts w:ascii="Times New Roman" w:eastAsia="Times New Roman" w:hAnsi="Times New Roman" w:cs="Times New Roman"/>
                <w:sz w:val="24"/>
                <w:szCs w:val="24"/>
                <w:lang w:eastAsia="cs-CZ"/>
              </w:rPr>
              <w:t>1 Dílčího projektu</w:t>
            </w:r>
          </w:p>
          <w:p w14:paraId="079CB8CA" w14:textId="4BD2CBD1" w:rsidR="00E9090D" w:rsidRPr="00455539" w:rsidRDefault="00E9090D" w:rsidP="00E9090D">
            <w:pPr>
              <w:autoSpaceDE w:val="0"/>
              <w:autoSpaceDN w:val="0"/>
              <w:spacing w:after="60" w:line="240" w:lineRule="auto"/>
              <w:jc w:val="center"/>
              <w:rPr>
                <w:rFonts w:ascii="Times New Roman" w:eastAsia="Times New Roman" w:hAnsi="Times New Roman" w:cs="Times New Roman"/>
                <w:sz w:val="24"/>
                <w:szCs w:val="24"/>
                <w:lang w:eastAsia="cs-CZ"/>
              </w:rPr>
            </w:pPr>
          </w:p>
          <w:p w14:paraId="70E1FA33" w14:textId="25D95288" w:rsidR="0028192A" w:rsidRPr="00455539" w:rsidRDefault="0028192A" w:rsidP="00E9090D">
            <w:pPr>
              <w:autoSpaceDE w:val="0"/>
              <w:autoSpaceDN w:val="0"/>
              <w:spacing w:after="60" w:line="240" w:lineRule="auto"/>
              <w:jc w:val="center"/>
              <w:rPr>
                <w:rFonts w:ascii="Times New Roman" w:eastAsia="Times New Roman" w:hAnsi="Times New Roman" w:cs="Times New Roman"/>
                <w:sz w:val="24"/>
                <w:szCs w:val="24"/>
                <w:lang w:eastAsia="cs-CZ"/>
              </w:rPr>
            </w:pPr>
          </w:p>
          <w:p w14:paraId="1D3FE0FC" w14:textId="77777777" w:rsidR="0028192A" w:rsidRDefault="0028192A" w:rsidP="00E9090D">
            <w:pPr>
              <w:autoSpaceDE w:val="0"/>
              <w:autoSpaceDN w:val="0"/>
              <w:spacing w:after="60" w:line="240" w:lineRule="auto"/>
              <w:jc w:val="center"/>
              <w:rPr>
                <w:rFonts w:ascii="Times New Roman" w:eastAsia="Times New Roman" w:hAnsi="Times New Roman" w:cs="Times New Roman"/>
                <w:sz w:val="24"/>
                <w:szCs w:val="24"/>
                <w:lang w:eastAsia="cs-CZ"/>
              </w:rPr>
            </w:pPr>
          </w:p>
          <w:p w14:paraId="52444633" w14:textId="77777777" w:rsidR="00701B98" w:rsidRDefault="00701B98" w:rsidP="00E9090D">
            <w:pPr>
              <w:autoSpaceDE w:val="0"/>
              <w:autoSpaceDN w:val="0"/>
              <w:spacing w:after="60" w:line="240" w:lineRule="auto"/>
              <w:jc w:val="center"/>
              <w:rPr>
                <w:rFonts w:ascii="Times New Roman" w:eastAsia="Times New Roman" w:hAnsi="Times New Roman" w:cs="Times New Roman"/>
                <w:sz w:val="24"/>
                <w:szCs w:val="24"/>
                <w:lang w:eastAsia="cs-CZ"/>
              </w:rPr>
            </w:pPr>
          </w:p>
          <w:p w14:paraId="60E01517" w14:textId="77777777" w:rsidR="0062751A" w:rsidRPr="00455539" w:rsidRDefault="0062751A" w:rsidP="00E9090D">
            <w:pPr>
              <w:autoSpaceDE w:val="0"/>
              <w:autoSpaceDN w:val="0"/>
              <w:spacing w:after="60" w:line="240" w:lineRule="auto"/>
              <w:jc w:val="center"/>
              <w:rPr>
                <w:rFonts w:ascii="Times New Roman" w:eastAsia="Times New Roman" w:hAnsi="Times New Roman" w:cs="Times New Roman"/>
                <w:sz w:val="24"/>
                <w:szCs w:val="24"/>
                <w:lang w:eastAsia="cs-CZ"/>
              </w:rPr>
            </w:pPr>
          </w:p>
          <w:p w14:paraId="2269CD30" w14:textId="77777777" w:rsidR="00E9090D" w:rsidRPr="00455539" w:rsidRDefault="00E9090D" w:rsidP="00E9090D">
            <w:pPr>
              <w:autoSpaceDE w:val="0"/>
              <w:autoSpaceDN w:val="0"/>
              <w:spacing w:after="60" w:line="240" w:lineRule="auto"/>
              <w:jc w:val="center"/>
              <w:rPr>
                <w:rFonts w:ascii="Times New Roman" w:eastAsia="Times New Roman" w:hAnsi="Times New Roman" w:cs="Times New Roman"/>
                <w:sz w:val="24"/>
                <w:szCs w:val="24"/>
                <w:lang w:eastAsia="cs-CZ"/>
              </w:rPr>
            </w:pPr>
            <w:r w:rsidRPr="00455539">
              <w:rPr>
                <w:rFonts w:ascii="Times New Roman" w:eastAsia="Times New Roman" w:hAnsi="Times New Roman" w:cs="Times New Roman"/>
                <w:sz w:val="24"/>
                <w:szCs w:val="24"/>
                <w:lang w:eastAsia="cs-CZ"/>
              </w:rPr>
              <w:t>………………………………………….</w:t>
            </w:r>
          </w:p>
          <w:p w14:paraId="18128DF7" w14:textId="2717F9B6" w:rsidR="00010542" w:rsidRPr="00455539" w:rsidRDefault="00010542" w:rsidP="00010542">
            <w:pPr>
              <w:autoSpaceDE w:val="0"/>
              <w:autoSpaceDN w:val="0"/>
              <w:spacing w:after="60" w:line="240" w:lineRule="auto"/>
              <w:jc w:val="center"/>
              <w:rPr>
                <w:rFonts w:ascii="Times New Roman" w:eastAsia="Times New Roman" w:hAnsi="Times New Roman" w:cs="Times New Roman"/>
                <w:sz w:val="24"/>
                <w:szCs w:val="24"/>
                <w:lang w:eastAsia="cs-CZ"/>
              </w:rPr>
            </w:pPr>
            <w:r w:rsidRPr="00455539">
              <w:rPr>
                <w:rFonts w:ascii="Times New Roman" w:eastAsia="Times New Roman" w:hAnsi="Times New Roman" w:cs="Times New Roman"/>
                <w:bCs/>
                <w:sz w:val="24"/>
                <w:szCs w:val="24"/>
                <w:lang w:eastAsia="cs-CZ"/>
              </w:rPr>
              <w:t xml:space="preserve">doc. RNDr. Miroslav </w:t>
            </w:r>
            <w:proofErr w:type="spellStart"/>
            <w:r w:rsidRPr="00455539">
              <w:rPr>
                <w:rFonts w:ascii="Times New Roman" w:eastAsia="Times New Roman" w:hAnsi="Times New Roman" w:cs="Times New Roman"/>
                <w:bCs/>
                <w:sz w:val="24"/>
                <w:szCs w:val="24"/>
                <w:lang w:eastAsia="cs-CZ"/>
              </w:rPr>
              <w:t>Brzezina</w:t>
            </w:r>
            <w:proofErr w:type="spellEnd"/>
            <w:r w:rsidRPr="00455539">
              <w:rPr>
                <w:rFonts w:ascii="Times New Roman" w:eastAsia="Times New Roman" w:hAnsi="Times New Roman" w:cs="Times New Roman"/>
                <w:bCs/>
                <w:sz w:val="24"/>
                <w:szCs w:val="24"/>
                <w:lang w:eastAsia="cs-CZ"/>
              </w:rPr>
              <w:t>, CSc.</w:t>
            </w:r>
            <w:r w:rsidR="00C5369F">
              <w:rPr>
                <w:rFonts w:ascii="Times New Roman" w:eastAsia="Times New Roman" w:hAnsi="Times New Roman" w:cs="Times New Roman"/>
                <w:bCs/>
                <w:sz w:val="24"/>
                <w:szCs w:val="24"/>
                <w:lang w:eastAsia="cs-CZ"/>
              </w:rPr>
              <w:t>, rektor</w:t>
            </w:r>
          </w:p>
          <w:p w14:paraId="7EC5B0F6" w14:textId="1690F448" w:rsidR="00E9090D" w:rsidRPr="00455539" w:rsidRDefault="00010542" w:rsidP="00010542">
            <w:pPr>
              <w:autoSpaceDE w:val="0"/>
              <w:autoSpaceDN w:val="0"/>
              <w:spacing w:after="60" w:line="240" w:lineRule="auto"/>
              <w:jc w:val="center"/>
              <w:rPr>
                <w:rFonts w:ascii="Times New Roman" w:eastAsia="Times New Roman" w:hAnsi="Times New Roman" w:cs="Times New Roman"/>
                <w:sz w:val="24"/>
                <w:szCs w:val="24"/>
                <w:lang w:eastAsia="cs-CZ"/>
              </w:rPr>
            </w:pPr>
            <w:r w:rsidRPr="00455539">
              <w:rPr>
                <w:rFonts w:ascii="Times New Roman" w:eastAsia="Times New Roman" w:hAnsi="Times New Roman" w:cs="Times New Roman"/>
                <w:sz w:val="24"/>
                <w:szCs w:val="24"/>
                <w:lang w:eastAsia="cs-CZ"/>
              </w:rPr>
              <w:t xml:space="preserve">V Liberci dne </w:t>
            </w:r>
            <w:r w:rsidR="002B61A0">
              <w:rPr>
                <w:rFonts w:ascii="Times New Roman" w:eastAsia="Times New Roman" w:hAnsi="Times New Roman" w:cs="Times New Roman"/>
                <w:sz w:val="24"/>
                <w:szCs w:val="24"/>
                <w:lang w:eastAsia="cs-CZ"/>
              </w:rPr>
              <w:t>28. 11. 2025</w:t>
            </w:r>
            <w:r w:rsidRPr="00455539">
              <w:rPr>
                <w:rFonts w:ascii="Times New Roman" w:eastAsia="Times New Roman" w:hAnsi="Times New Roman" w:cs="Times New Roman"/>
                <w:sz w:val="24"/>
                <w:szCs w:val="24"/>
                <w:lang w:eastAsia="cs-CZ"/>
              </w:rPr>
              <w:t>     </w:t>
            </w:r>
            <w:r w:rsidR="00E9090D" w:rsidRPr="00455539">
              <w:rPr>
                <w:rFonts w:ascii="Times New Roman" w:eastAsia="Times New Roman" w:hAnsi="Times New Roman" w:cs="Times New Roman"/>
                <w:sz w:val="24"/>
                <w:szCs w:val="24"/>
                <w:lang w:eastAsia="cs-CZ"/>
              </w:rPr>
              <w:t xml:space="preserve">      </w:t>
            </w:r>
          </w:p>
        </w:tc>
        <w:tc>
          <w:tcPr>
            <w:tcW w:w="5301" w:type="dxa"/>
            <w:tcBorders>
              <w:top w:val="single" w:sz="18" w:space="0" w:color="000000"/>
              <w:left w:val="single" w:sz="12" w:space="0" w:color="000000"/>
              <w:bottom w:val="single" w:sz="18" w:space="0" w:color="000000"/>
              <w:right w:val="single" w:sz="18" w:space="0" w:color="000000"/>
            </w:tcBorders>
          </w:tcPr>
          <w:p w14:paraId="0122D5F7" w14:textId="0565423A" w:rsidR="00E9090D" w:rsidRPr="00455539" w:rsidRDefault="00E9090D" w:rsidP="00E9090D">
            <w:pPr>
              <w:autoSpaceDE w:val="0"/>
              <w:autoSpaceDN w:val="0"/>
              <w:spacing w:after="60" w:line="240" w:lineRule="auto"/>
              <w:jc w:val="center"/>
              <w:rPr>
                <w:rFonts w:ascii="Times New Roman" w:eastAsia="Times New Roman" w:hAnsi="Times New Roman" w:cs="Times New Roman"/>
                <w:sz w:val="24"/>
                <w:szCs w:val="24"/>
                <w:lang w:eastAsia="cs-CZ"/>
              </w:rPr>
            </w:pPr>
            <w:r w:rsidRPr="00455539">
              <w:rPr>
                <w:rFonts w:ascii="Times New Roman" w:eastAsia="Times New Roman" w:hAnsi="Times New Roman" w:cs="Times New Roman"/>
                <w:sz w:val="24"/>
                <w:szCs w:val="24"/>
                <w:lang w:eastAsia="cs-CZ"/>
              </w:rPr>
              <w:t xml:space="preserve"> Razítko a podpis </w:t>
            </w:r>
            <w:r w:rsidR="00777600" w:rsidRPr="00455539">
              <w:rPr>
                <w:rFonts w:ascii="Times New Roman" w:eastAsia="Times New Roman" w:hAnsi="Times New Roman" w:cs="Times New Roman"/>
                <w:sz w:val="24"/>
                <w:szCs w:val="24"/>
                <w:lang w:eastAsia="cs-CZ"/>
              </w:rPr>
              <w:t>Ú</w:t>
            </w:r>
            <w:r w:rsidRPr="00455539">
              <w:rPr>
                <w:rFonts w:ascii="Times New Roman" w:eastAsia="Times New Roman" w:hAnsi="Times New Roman" w:cs="Times New Roman"/>
                <w:sz w:val="24"/>
                <w:szCs w:val="24"/>
                <w:lang w:eastAsia="cs-CZ"/>
              </w:rPr>
              <w:t xml:space="preserve">častníka </w:t>
            </w:r>
            <w:r w:rsidR="00010542" w:rsidRPr="00455539">
              <w:rPr>
                <w:rFonts w:ascii="Times New Roman" w:eastAsia="Times New Roman" w:hAnsi="Times New Roman" w:cs="Times New Roman"/>
                <w:sz w:val="24"/>
                <w:szCs w:val="24"/>
                <w:lang w:eastAsia="cs-CZ"/>
              </w:rPr>
              <w:t xml:space="preserve">2 </w:t>
            </w:r>
            <w:r w:rsidR="00777600" w:rsidRPr="00455539">
              <w:rPr>
                <w:rFonts w:ascii="Times New Roman" w:eastAsia="Times New Roman" w:hAnsi="Times New Roman" w:cs="Times New Roman"/>
                <w:sz w:val="24"/>
                <w:szCs w:val="24"/>
                <w:lang w:eastAsia="cs-CZ"/>
              </w:rPr>
              <w:t xml:space="preserve">Dílčího projektu </w:t>
            </w:r>
          </w:p>
          <w:p w14:paraId="30771D4D" w14:textId="0304E441" w:rsidR="00E9090D" w:rsidRPr="00455539" w:rsidRDefault="00E9090D" w:rsidP="00E9090D">
            <w:pPr>
              <w:autoSpaceDE w:val="0"/>
              <w:autoSpaceDN w:val="0"/>
              <w:spacing w:after="60" w:line="240" w:lineRule="auto"/>
              <w:jc w:val="center"/>
              <w:rPr>
                <w:rFonts w:ascii="Times New Roman" w:eastAsia="Times New Roman" w:hAnsi="Times New Roman" w:cs="Times New Roman"/>
                <w:sz w:val="24"/>
                <w:szCs w:val="24"/>
                <w:lang w:eastAsia="cs-CZ"/>
              </w:rPr>
            </w:pPr>
          </w:p>
          <w:p w14:paraId="6DB533C7" w14:textId="77777777" w:rsidR="0028192A" w:rsidRDefault="0028192A" w:rsidP="00E9090D">
            <w:pPr>
              <w:autoSpaceDE w:val="0"/>
              <w:autoSpaceDN w:val="0"/>
              <w:spacing w:after="60" w:line="240" w:lineRule="auto"/>
              <w:jc w:val="center"/>
              <w:rPr>
                <w:rFonts w:ascii="Times New Roman" w:eastAsia="Times New Roman" w:hAnsi="Times New Roman" w:cs="Times New Roman"/>
                <w:sz w:val="24"/>
                <w:szCs w:val="24"/>
                <w:lang w:eastAsia="cs-CZ"/>
              </w:rPr>
            </w:pPr>
          </w:p>
          <w:p w14:paraId="6499C668" w14:textId="77777777" w:rsidR="001A0DF4" w:rsidRDefault="001A0DF4" w:rsidP="00E9090D">
            <w:pPr>
              <w:autoSpaceDE w:val="0"/>
              <w:autoSpaceDN w:val="0"/>
              <w:spacing w:after="60" w:line="240" w:lineRule="auto"/>
              <w:jc w:val="center"/>
              <w:rPr>
                <w:rFonts w:ascii="Times New Roman" w:eastAsia="Times New Roman" w:hAnsi="Times New Roman" w:cs="Times New Roman"/>
                <w:sz w:val="24"/>
                <w:szCs w:val="24"/>
                <w:lang w:eastAsia="cs-CZ"/>
              </w:rPr>
            </w:pPr>
          </w:p>
          <w:p w14:paraId="6B89E6AC" w14:textId="77777777" w:rsidR="001A0DF4" w:rsidRDefault="001A0DF4" w:rsidP="00E9090D">
            <w:pPr>
              <w:autoSpaceDE w:val="0"/>
              <w:autoSpaceDN w:val="0"/>
              <w:spacing w:after="60" w:line="240" w:lineRule="auto"/>
              <w:jc w:val="center"/>
              <w:rPr>
                <w:rFonts w:ascii="Times New Roman" w:eastAsia="Times New Roman" w:hAnsi="Times New Roman" w:cs="Times New Roman"/>
                <w:sz w:val="24"/>
                <w:szCs w:val="24"/>
                <w:lang w:eastAsia="cs-CZ"/>
              </w:rPr>
            </w:pPr>
          </w:p>
          <w:p w14:paraId="34CBEC5B" w14:textId="77777777" w:rsidR="00701B98" w:rsidRDefault="00701B98" w:rsidP="00E9090D">
            <w:pPr>
              <w:autoSpaceDE w:val="0"/>
              <w:autoSpaceDN w:val="0"/>
              <w:spacing w:after="60" w:line="240" w:lineRule="auto"/>
              <w:jc w:val="center"/>
              <w:rPr>
                <w:rFonts w:ascii="Times New Roman" w:eastAsia="Times New Roman" w:hAnsi="Times New Roman" w:cs="Times New Roman"/>
                <w:sz w:val="24"/>
                <w:szCs w:val="24"/>
                <w:lang w:eastAsia="cs-CZ"/>
              </w:rPr>
            </w:pPr>
          </w:p>
          <w:p w14:paraId="085CEA73" w14:textId="77777777" w:rsidR="0062751A" w:rsidRPr="00455539" w:rsidRDefault="0062751A" w:rsidP="00E9090D">
            <w:pPr>
              <w:autoSpaceDE w:val="0"/>
              <w:autoSpaceDN w:val="0"/>
              <w:spacing w:after="60" w:line="240" w:lineRule="auto"/>
              <w:jc w:val="center"/>
              <w:rPr>
                <w:rFonts w:ascii="Times New Roman" w:eastAsia="Times New Roman" w:hAnsi="Times New Roman" w:cs="Times New Roman"/>
                <w:sz w:val="24"/>
                <w:szCs w:val="24"/>
                <w:lang w:eastAsia="cs-CZ"/>
              </w:rPr>
            </w:pPr>
          </w:p>
          <w:p w14:paraId="64ABF221" w14:textId="77777777" w:rsidR="00E9090D" w:rsidRPr="00455539" w:rsidRDefault="00E9090D" w:rsidP="00E9090D">
            <w:pPr>
              <w:autoSpaceDE w:val="0"/>
              <w:autoSpaceDN w:val="0"/>
              <w:spacing w:after="60" w:line="240" w:lineRule="auto"/>
              <w:jc w:val="center"/>
              <w:rPr>
                <w:rFonts w:ascii="Times New Roman" w:eastAsia="Times New Roman" w:hAnsi="Times New Roman" w:cs="Times New Roman"/>
                <w:sz w:val="24"/>
                <w:szCs w:val="24"/>
                <w:lang w:eastAsia="cs-CZ"/>
              </w:rPr>
            </w:pPr>
            <w:r w:rsidRPr="00455539">
              <w:rPr>
                <w:rFonts w:ascii="Times New Roman" w:eastAsia="Times New Roman" w:hAnsi="Times New Roman" w:cs="Times New Roman"/>
                <w:sz w:val="24"/>
                <w:szCs w:val="24"/>
                <w:lang w:eastAsia="cs-CZ"/>
              </w:rPr>
              <w:t>……………………………………………</w:t>
            </w:r>
          </w:p>
          <w:p w14:paraId="2CDCF4CE" w14:textId="68831117" w:rsidR="00DC0DA8" w:rsidRDefault="00DC0DA8" w:rsidP="00010542">
            <w:pPr>
              <w:autoSpaceDE w:val="0"/>
              <w:autoSpaceDN w:val="0"/>
              <w:spacing w:after="0" w:line="240" w:lineRule="auto"/>
              <w:jc w:val="center"/>
              <w:rPr>
                <w:rFonts w:ascii="Times New Roman" w:eastAsia="Times New Roman" w:hAnsi="Times New Roman" w:cs="Times New Roman"/>
                <w:sz w:val="24"/>
                <w:szCs w:val="24"/>
                <w:lang w:eastAsia="cs-CZ"/>
              </w:rPr>
            </w:pPr>
            <w:r w:rsidRPr="00DC0DA8">
              <w:rPr>
                <w:rFonts w:ascii="Times New Roman" w:eastAsia="Times New Roman" w:hAnsi="Times New Roman" w:cs="Times New Roman"/>
                <w:sz w:val="24"/>
                <w:szCs w:val="24"/>
                <w:lang w:eastAsia="cs-CZ"/>
              </w:rPr>
              <w:t>prof. Ing. Zbyněk Škvor, CSc.</w:t>
            </w:r>
            <w:r w:rsidR="00C5369F">
              <w:rPr>
                <w:rFonts w:ascii="Times New Roman" w:eastAsia="Times New Roman" w:hAnsi="Times New Roman" w:cs="Times New Roman"/>
                <w:sz w:val="24"/>
                <w:szCs w:val="24"/>
                <w:lang w:eastAsia="cs-CZ"/>
              </w:rPr>
              <w:t xml:space="preserve">, </w:t>
            </w:r>
            <w:r w:rsidR="00C5369F" w:rsidRPr="00DC0DA8">
              <w:rPr>
                <w:rFonts w:ascii="Times New Roman" w:eastAsia="Times New Roman" w:hAnsi="Times New Roman" w:cs="Times New Roman"/>
                <w:sz w:val="24"/>
                <w:szCs w:val="24"/>
                <w:lang w:eastAsia="cs-CZ"/>
              </w:rPr>
              <w:t>prorektor, pověřený vedením univerzity</w:t>
            </w:r>
          </w:p>
          <w:p w14:paraId="2517A69C" w14:textId="707C4576" w:rsidR="00E9090D" w:rsidRPr="00455539" w:rsidRDefault="00010542" w:rsidP="00010542">
            <w:pPr>
              <w:autoSpaceDE w:val="0"/>
              <w:autoSpaceDN w:val="0"/>
              <w:spacing w:after="0" w:line="240" w:lineRule="auto"/>
              <w:jc w:val="center"/>
              <w:rPr>
                <w:rFonts w:ascii="Times New Roman" w:eastAsia="Times New Roman" w:hAnsi="Times New Roman" w:cs="Times New Roman"/>
                <w:sz w:val="24"/>
                <w:szCs w:val="24"/>
                <w:lang w:eastAsia="cs-CZ"/>
              </w:rPr>
            </w:pPr>
            <w:r w:rsidRPr="00455539">
              <w:rPr>
                <w:rFonts w:ascii="Times New Roman" w:eastAsia="Times New Roman" w:hAnsi="Times New Roman" w:cs="Times New Roman"/>
                <w:sz w:val="24"/>
                <w:szCs w:val="24"/>
                <w:lang w:eastAsia="cs-CZ"/>
              </w:rPr>
              <w:t>V </w:t>
            </w:r>
            <w:r w:rsidR="001A0DF4">
              <w:rPr>
                <w:rFonts w:ascii="Times New Roman" w:eastAsia="Times New Roman" w:hAnsi="Times New Roman" w:cs="Times New Roman"/>
                <w:sz w:val="24"/>
                <w:szCs w:val="24"/>
                <w:lang w:eastAsia="cs-CZ"/>
              </w:rPr>
              <w:t>Praze</w:t>
            </w:r>
            <w:r w:rsidRPr="00455539">
              <w:rPr>
                <w:rFonts w:ascii="Times New Roman" w:eastAsia="Times New Roman" w:hAnsi="Times New Roman" w:cs="Times New Roman"/>
                <w:sz w:val="24"/>
                <w:szCs w:val="24"/>
                <w:lang w:eastAsia="cs-CZ"/>
              </w:rPr>
              <w:t xml:space="preserve"> dne</w:t>
            </w:r>
            <w:r w:rsidR="002B61A0">
              <w:rPr>
                <w:rFonts w:ascii="Times New Roman" w:eastAsia="Times New Roman" w:hAnsi="Times New Roman" w:cs="Times New Roman"/>
                <w:sz w:val="24"/>
                <w:szCs w:val="24"/>
                <w:lang w:eastAsia="cs-CZ"/>
              </w:rPr>
              <w:t xml:space="preserve"> 25. 11. 2025</w:t>
            </w:r>
          </w:p>
        </w:tc>
      </w:tr>
      <w:tr w:rsidR="008A491C" w:rsidRPr="00EE3F5E" w14:paraId="5E47BBF1" w14:textId="77777777" w:rsidTr="00DF29F6">
        <w:trPr>
          <w:gridAfter w:val="1"/>
          <w:wAfter w:w="5301" w:type="dxa"/>
          <w:trHeight w:val="1640"/>
        </w:trPr>
        <w:tc>
          <w:tcPr>
            <w:tcW w:w="4846" w:type="dxa"/>
            <w:tcBorders>
              <w:top w:val="single" w:sz="18" w:space="0" w:color="000000"/>
              <w:left w:val="single" w:sz="18" w:space="0" w:color="000000"/>
              <w:bottom w:val="single" w:sz="18" w:space="0" w:color="000000"/>
            </w:tcBorders>
          </w:tcPr>
          <w:p w14:paraId="154306EF" w14:textId="702D1DFA" w:rsidR="008A491C" w:rsidRPr="00455539" w:rsidRDefault="008A491C" w:rsidP="008A491C">
            <w:pPr>
              <w:autoSpaceDE w:val="0"/>
              <w:autoSpaceDN w:val="0"/>
              <w:spacing w:after="60" w:line="240" w:lineRule="auto"/>
              <w:jc w:val="center"/>
              <w:rPr>
                <w:rFonts w:ascii="Times New Roman" w:eastAsia="Times New Roman" w:hAnsi="Times New Roman" w:cs="Times New Roman"/>
                <w:sz w:val="24"/>
                <w:szCs w:val="24"/>
                <w:lang w:eastAsia="cs-CZ"/>
              </w:rPr>
            </w:pPr>
            <w:r w:rsidRPr="00455539">
              <w:rPr>
                <w:rFonts w:ascii="Times New Roman" w:eastAsia="Times New Roman" w:hAnsi="Times New Roman" w:cs="Times New Roman"/>
                <w:sz w:val="24"/>
                <w:szCs w:val="24"/>
                <w:lang w:eastAsia="cs-CZ"/>
              </w:rPr>
              <w:t xml:space="preserve">Razítko a podpis Účastníka </w:t>
            </w:r>
            <w:r w:rsidR="00010542" w:rsidRPr="00455539">
              <w:rPr>
                <w:rFonts w:ascii="Times New Roman" w:eastAsia="Times New Roman" w:hAnsi="Times New Roman" w:cs="Times New Roman"/>
                <w:sz w:val="24"/>
                <w:szCs w:val="24"/>
                <w:lang w:eastAsia="cs-CZ"/>
              </w:rPr>
              <w:t xml:space="preserve">3 </w:t>
            </w:r>
            <w:r w:rsidRPr="00455539">
              <w:rPr>
                <w:rFonts w:ascii="Times New Roman" w:eastAsia="Times New Roman" w:hAnsi="Times New Roman" w:cs="Times New Roman"/>
                <w:sz w:val="24"/>
                <w:szCs w:val="24"/>
                <w:lang w:eastAsia="cs-CZ"/>
              </w:rPr>
              <w:t>Dílčího projektu</w:t>
            </w:r>
          </w:p>
          <w:p w14:paraId="0D917B95" w14:textId="65C2B017" w:rsidR="0028192A" w:rsidRPr="00455539" w:rsidRDefault="0028192A" w:rsidP="008A491C">
            <w:pPr>
              <w:autoSpaceDE w:val="0"/>
              <w:autoSpaceDN w:val="0"/>
              <w:spacing w:after="60" w:line="240" w:lineRule="auto"/>
              <w:jc w:val="center"/>
              <w:rPr>
                <w:rFonts w:ascii="Times New Roman" w:eastAsia="Times New Roman" w:hAnsi="Times New Roman" w:cs="Times New Roman"/>
                <w:sz w:val="24"/>
                <w:szCs w:val="24"/>
                <w:lang w:eastAsia="cs-CZ"/>
              </w:rPr>
            </w:pPr>
          </w:p>
          <w:p w14:paraId="78EA4615" w14:textId="77777777" w:rsidR="0028192A" w:rsidRDefault="0028192A" w:rsidP="008A491C">
            <w:pPr>
              <w:autoSpaceDE w:val="0"/>
              <w:autoSpaceDN w:val="0"/>
              <w:spacing w:after="60" w:line="240" w:lineRule="auto"/>
              <w:jc w:val="center"/>
              <w:rPr>
                <w:rFonts w:ascii="Times New Roman" w:eastAsia="Times New Roman" w:hAnsi="Times New Roman" w:cs="Times New Roman"/>
                <w:sz w:val="24"/>
                <w:szCs w:val="24"/>
                <w:lang w:eastAsia="cs-CZ"/>
              </w:rPr>
            </w:pPr>
          </w:p>
          <w:p w14:paraId="0F19D3B1" w14:textId="77777777" w:rsidR="001A0DF4" w:rsidRDefault="001A0DF4" w:rsidP="008A491C">
            <w:pPr>
              <w:autoSpaceDE w:val="0"/>
              <w:autoSpaceDN w:val="0"/>
              <w:spacing w:after="60" w:line="240" w:lineRule="auto"/>
              <w:jc w:val="center"/>
              <w:rPr>
                <w:rFonts w:ascii="Times New Roman" w:eastAsia="Times New Roman" w:hAnsi="Times New Roman" w:cs="Times New Roman"/>
                <w:sz w:val="24"/>
                <w:szCs w:val="24"/>
                <w:lang w:eastAsia="cs-CZ"/>
              </w:rPr>
            </w:pPr>
          </w:p>
          <w:p w14:paraId="24AD8D3B" w14:textId="77777777" w:rsidR="0062751A" w:rsidRDefault="0062751A" w:rsidP="008A491C">
            <w:pPr>
              <w:autoSpaceDE w:val="0"/>
              <w:autoSpaceDN w:val="0"/>
              <w:spacing w:after="60" w:line="240" w:lineRule="auto"/>
              <w:jc w:val="center"/>
              <w:rPr>
                <w:rFonts w:ascii="Times New Roman" w:eastAsia="Times New Roman" w:hAnsi="Times New Roman" w:cs="Times New Roman"/>
                <w:sz w:val="24"/>
                <w:szCs w:val="24"/>
                <w:lang w:eastAsia="cs-CZ"/>
              </w:rPr>
            </w:pPr>
          </w:p>
          <w:p w14:paraId="21B14A56" w14:textId="77777777" w:rsidR="00701B98" w:rsidRDefault="00701B98" w:rsidP="008A491C">
            <w:pPr>
              <w:autoSpaceDE w:val="0"/>
              <w:autoSpaceDN w:val="0"/>
              <w:spacing w:after="60" w:line="240" w:lineRule="auto"/>
              <w:jc w:val="center"/>
              <w:rPr>
                <w:rFonts w:ascii="Times New Roman" w:eastAsia="Times New Roman" w:hAnsi="Times New Roman" w:cs="Times New Roman"/>
                <w:sz w:val="24"/>
                <w:szCs w:val="24"/>
                <w:lang w:eastAsia="cs-CZ"/>
              </w:rPr>
            </w:pPr>
          </w:p>
          <w:p w14:paraId="24751DE3" w14:textId="77777777" w:rsidR="001A0DF4" w:rsidRPr="00455539" w:rsidRDefault="001A0DF4" w:rsidP="008A491C">
            <w:pPr>
              <w:autoSpaceDE w:val="0"/>
              <w:autoSpaceDN w:val="0"/>
              <w:spacing w:after="60" w:line="240" w:lineRule="auto"/>
              <w:jc w:val="center"/>
              <w:rPr>
                <w:rFonts w:ascii="Times New Roman" w:eastAsia="Times New Roman" w:hAnsi="Times New Roman" w:cs="Times New Roman"/>
                <w:sz w:val="24"/>
                <w:szCs w:val="24"/>
                <w:lang w:eastAsia="cs-CZ"/>
              </w:rPr>
            </w:pPr>
          </w:p>
          <w:p w14:paraId="476DABC8" w14:textId="5DB8974E" w:rsidR="008A491C" w:rsidRPr="00455539" w:rsidRDefault="008A491C" w:rsidP="008A491C">
            <w:pPr>
              <w:autoSpaceDE w:val="0"/>
              <w:autoSpaceDN w:val="0"/>
              <w:spacing w:after="60" w:line="240" w:lineRule="auto"/>
              <w:jc w:val="center"/>
              <w:rPr>
                <w:rFonts w:ascii="Times New Roman" w:eastAsia="Times New Roman" w:hAnsi="Times New Roman" w:cs="Times New Roman"/>
                <w:sz w:val="24"/>
                <w:szCs w:val="24"/>
                <w:lang w:eastAsia="cs-CZ"/>
              </w:rPr>
            </w:pPr>
            <w:r w:rsidRPr="00455539">
              <w:rPr>
                <w:rFonts w:ascii="Times New Roman" w:eastAsia="Times New Roman" w:hAnsi="Times New Roman" w:cs="Times New Roman"/>
                <w:sz w:val="24"/>
                <w:szCs w:val="24"/>
                <w:lang w:eastAsia="cs-CZ"/>
              </w:rPr>
              <w:t>………………………………………….</w:t>
            </w:r>
          </w:p>
          <w:p w14:paraId="6B08C2D1" w14:textId="1B8C21F7" w:rsidR="00010542" w:rsidRPr="00455539" w:rsidRDefault="001A0DF4" w:rsidP="008A491C">
            <w:pPr>
              <w:autoSpaceDE w:val="0"/>
              <w:autoSpaceDN w:val="0"/>
              <w:spacing w:after="6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doc. Ing. Lukáš Vojtěch, Ph.D.</w:t>
            </w:r>
            <w:r w:rsidR="00C5369F">
              <w:rPr>
                <w:rFonts w:ascii="Times New Roman" w:eastAsia="Times New Roman" w:hAnsi="Times New Roman" w:cs="Times New Roman"/>
                <w:sz w:val="24"/>
                <w:szCs w:val="24"/>
                <w:lang w:eastAsia="cs-CZ"/>
              </w:rPr>
              <w:t>, jednatel</w:t>
            </w:r>
          </w:p>
          <w:p w14:paraId="594709A8" w14:textId="40B2A87C" w:rsidR="008A491C" w:rsidRPr="00455539" w:rsidRDefault="008A491C" w:rsidP="00010542">
            <w:pPr>
              <w:autoSpaceDE w:val="0"/>
              <w:autoSpaceDN w:val="0"/>
              <w:spacing w:after="60" w:line="240" w:lineRule="auto"/>
              <w:jc w:val="center"/>
              <w:rPr>
                <w:rFonts w:ascii="Times New Roman" w:eastAsia="Times New Roman" w:hAnsi="Times New Roman" w:cs="Times New Roman"/>
                <w:sz w:val="24"/>
                <w:szCs w:val="24"/>
                <w:lang w:eastAsia="cs-CZ"/>
              </w:rPr>
            </w:pPr>
            <w:r w:rsidRPr="00455539">
              <w:rPr>
                <w:rFonts w:ascii="Times New Roman" w:eastAsia="Times New Roman" w:hAnsi="Times New Roman" w:cs="Times New Roman"/>
                <w:sz w:val="24"/>
                <w:szCs w:val="24"/>
                <w:lang w:eastAsia="cs-CZ"/>
              </w:rPr>
              <w:t>V</w:t>
            </w:r>
            <w:r w:rsidR="001A0DF4">
              <w:rPr>
                <w:rFonts w:ascii="Times New Roman" w:eastAsia="Times New Roman" w:hAnsi="Times New Roman" w:cs="Times New Roman"/>
                <w:sz w:val="24"/>
                <w:szCs w:val="24"/>
                <w:lang w:eastAsia="cs-CZ"/>
              </w:rPr>
              <w:t> Novém Městě nad Metují</w:t>
            </w:r>
            <w:r w:rsidRPr="00455539">
              <w:rPr>
                <w:rFonts w:ascii="Times New Roman" w:eastAsia="Times New Roman" w:hAnsi="Times New Roman" w:cs="Times New Roman"/>
                <w:sz w:val="24"/>
                <w:szCs w:val="24"/>
                <w:lang w:eastAsia="cs-CZ"/>
              </w:rPr>
              <w:t xml:space="preserve"> dne</w:t>
            </w:r>
            <w:r w:rsidR="002B61A0">
              <w:rPr>
                <w:rFonts w:ascii="Times New Roman" w:eastAsia="Times New Roman" w:hAnsi="Times New Roman" w:cs="Times New Roman"/>
                <w:sz w:val="24"/>
                <w:szCs w:val="24"/>
                <w:lang w:eastAsia="cs-CZ"/>
              </w:rPr>
              <w:t xml:space="preserve"> 26. 11. 2025</w:t>
            </w:r>
            <w:r w:rsidRPr="00455539">
              <w:rPr>
                <w:rFonts w:ascii="Times New Roman" w:eastAsia="Times New Roman" w:hAnsi="Times New Roman" w:cs="Times New Roman"/>
                <w:sz w:val="24"/>
                <w:szCs w:val="24"/>
                <w:lang w:eastAsia="cs-CZ"/>
              </w:rPr>
              <w:t>    </w:t>
            </w:r>
          </w:p>
        </w:tc>
      </w:tr>
    </w:tbl>
    <w:p w14:paraId="46F95BC7" w14:textId="77777777" w:rsidR="00E9090D" w:rsidRPr="00455539" w:rsidRDefault="00E9090D" w:rsidP="00E9090D">
      <w:pPr>
        <w:autoSpaceDE w:val="0"/>
        <w:autoSpaceDN w:val="0"/>
        <w:spacing w:after="0" w:line="240" w:lineRule="auto"/>
        <w:jc w:val="both"/>
        <w:rPr>
          <w:rFonts w:ascii="Times New Roman" w:eastAsia="Times New Roman" w:hAnsi="Times New Roman" w:cs="Times New Roman"/>
          <w:sz w:val="24"/>
          <w:szCs w:val="24"/>
          <w:lang w:eastAsia="cs-CZ"/>
        </w:rPr>
      </w:pPr>
    </w:p>
    <w:p w14:paraId="6742CB2A" w14:textId="77777777" w:rsidR="00E9090D" w:rsidRPr="00455539" w:rsidRDefault="00E9090D" w:rsidP="00E9090D">
      <w:pPr>
        <w:autoSpaceDE w:val="0"/>
        <w:autoSpaceDN w:val="0"/>
        <w:spacing w:after="0" w:line="240" w:lineRule="auto"/>
        <w:jc w:val="both"/>
        <w:rPr>
          <w:rFonts w:ascii="Times New Roman" w:eastAsia="Times New Roman" w:hAnsi="Times New Roman" w:cs="Times New Roman"/>
          <w:sz w:val="24"/>
          <w:szCs w:val="24"/>
          <w:lang w:eastAsia="cs-CZ"/>
        </w:rPr>
      </w:pPr>
    </w:p>
    <w:p w14:paraId="0878FD5A" w14:textId="77777777" w:rsidR="00AD292A" w:rsidRPr="005B6411" w:rsidRDefault="00AD292A">
      <w:pPr>
        <w:rPr>
          <w:sz w:val="24"/>
          <w:szCs w:val="24"/>
        </w:rPr>
      </w:pPr>
    </w:p>
    <w:sectPr w:rsidR="00AD292A" w:rsidRPr="005B6411" w:rsidSect="00E12AB4">
      <w:headerReference w:type="default" r:id="rId13"/>
      <w:footerReference w:type="default" r:id="rId14"/>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626C0" w14:textId="77777777" w:rsidR="005439C6" w:rsidRDefault="005439C6" w:rsidP="00DA7F51">
      <w:pPr>
        <w:spacing w:after="0" w:line="240" w:lineRule="auto"/>
      </w:pPr>
      <w:r>
        <w:separator/>
      </w:r>
    </w:p>
  </w:endnote>
  <w:endnote w:type="continuationSeparator" w:id="0">
    <w:p w14:paraId="1B174CE1" w14:textId="77777777" w:rsidR="005439C6" w:rsidRDefault="005439C6" w:rsidP="00DA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063768"/>
      <w:docPartObj>
        <w:docPartGallery w:val="Page Numbers (Bottom of Page)"/>
        <w:docPartUnique/>
      </w:docPartObj>
    </w:sdtPr>
    <w:sdtEndPr/>
    <w:sdtContent>
      <w:p w14:paraId="74FB51E1" w14:textId="65B58AB9" w:rsidR="00DA7F51" w:rsidRDefault="00DA7F51">
        <w:pPr>
          <w:pStyle w:val="Zpat"/>
          <w:jc w:val="center"/>
        </w:pPr>
        <w:r>
          <w:fldChar w:fldCharType="begin"/>
        </w:r>
        <w:r>
          <w:instrText>PAGE   \* MERGEFORMAT</w:instrText>
        </w:r>
        <w:r>
          <w:fldChar w:fldCharType="separate"/>
        </w:r>
        <w:r w:rsidR="00EE3F5E" w:rsidRPr="00EE3F5E">
          <w:rPr>
            <w:noProof/>
            <w:lang w:val="cs-CZ"/>
          </w:rPr>
          <w:t>1</w:t>
        </w:r>
        <w:r>
          <w:fldChar w:fldCharType="end"/>
        </w:r>
      </w:p>
    </w:sdtContent>
  </w:sdt>
  <w:p w14:paraId="187B2EB0" w14:textId="77777777" w:rsidR="00DA7F51" w:rsidRDefault="00DA7F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33369" w14:textId="77777777" w:rsidR="005439C6" w:rsidRDefault="005439C6" w:rsidP="00DA7F51">
      <w:pPr>
        <w:spacing w:after="0" w:line="240" w:lineRule="auto"/>
      </w:pPr>
      <w:r>
        <w:separator/>
      </w:r>
    </w:p>
  </w:footnote>
  <w:footnote w:type="continuationSeparator" w:id="0">
    <w:p w14:paraId="1E2CD7ED" w14:textId="77777777" w:rsidR="005439C6" w:rsidRDefault="005439C6" w:rsidP="00DA7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573A3" w14:textId="51BE5CB3" w:rsidR="00E12AB4" w:rsidRDefault="00E12AB4">
    <w:pPr>
      <w:pStyle w:val="Zhlav"/>
    </w:pPr>
    <w:r w:rsidRPr="00E12AB4">
      <w:rPr>
        <w:noProof/>
        <w:lang w:val="cs-CZ" w:bidi="sa-IN"/>
      </w:rPr>
      <w:drawing>
        <wp:anchor distT="0" distB="0" distL="114300" distR="114300" simplePos="0" relativeHeight="251659264" behindDoc="1" locked="0" layoutInCell="1" allowOverlap="1" wp14:anchorId="557E3867" wp14:editId="10D9E55A">
          <wp:simplePos x="0" y="0"/>
          <wp:positionH relativeFrom="margin">
            <wp:align>right</wp:align>
          </wp:positionH>
          <wp:positionV relativeFrom="paragraph">
            <wp:posOffset>-172085</wp:posOffset>
          </wp:positionV>
          <wp:extent cx="711200" cy="1095375"/>
          <wp:effectExtent l="0" t="0" r="0" b="9525"/>
          <wp:wrapTight wrapText="bothSides">
            <wp:wrapPolygon edited="0">
              <wp:start x="0" y="0"/>
              <wp:lineTo x="0" y="21412"/>
              <wp:lineTo x="20829" y="21412"/>
              <wp:lineTo x="20829" y="0"/>
              <wp:lineTo x="0" y="0"/>
            </wp:wrapPolygon>
          </wp:wrapTight>
          <wp:docPr id="27" name="Obrázek 27" descr="Vizuální identita - Technologická agentura Č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zuální identita - Technologická agentura Č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120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2AB4">
      <w:rPr>
        <w:noProof/>
        <w:lang w:val="cs-CZ" w:bidi="sa-IN"/>
      </w:rPr>
      <w:drawing>
        <wp:anchor distT="0" distB="0" distL="114300" distR="114300" simplePos="0" relativeHeight="251660288" behindDoc="1" locked="0" layoutInCell="1" allowOverlap="1" wp14:anchorId="3F96A7C9" wp14:editId="12730AB6">
          <wp:simplePos x="0" y="0"/>
          <wp:positionH relativeFrom="margin">
            <wp:align>left</wp:align>
          </wp:positionH>
          <wp:positionV relativeFrom="paragraph">
            <wp:posOffset>-267335</wp:posOffset>
          </wp:positionV>
          <wp:extent cx="1266825" cy="1266825"/>
          <wp:effectExtent l="0" t="0" r="0" b="0"/>
          <wp:wrapTight wrapText="bothSides">
            <wp:wrapPolygon edited="0">
              <wp:start x="1949" y="5522"/>
              <wp:lineTo x="1949" y="9095"/>
              <wp:lineTo x="3248" y="11368"/>
              <wp:lineTo x="4872" y="11368"/>
              <wp:lineTo x="4223" y="12668"/>
              <wp:lineTo x="5197" y="14941"/>
              <wp:lineTo x="12668" y="14941"/>
              <wp:lineTo x="16890" y="13642"/>
              <wp:lineTo x="17215" y="12018"/>
              <wp:lineTo x="15591" y="11368"/>
              <wp:lineTo x="19814" y="7795"/>
              <wp:lineTo x="19489" y="5522"/>
              <wp:lineTo x="1949" y="5522"/>
            </wp:wrapPolygon>
          </wp:wrapTight>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3dt_square_zakla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page">
            <wp14:pctWidth>0</wp14:pctWidth>
          </wp14:sizeRelH>
          <wp14:sizeRelV relativeFrom="page">
            <wp14:pctHeight>0</wp14:pctHeight>
          </wp14:sizeRelV>
        </wp:anchor>
      </w:drawing>
    </w:r>
  </w:p>
  <w:p w14:paraId="0298D22C" w14:textId="6BF9C67C" w:rsidR="00E12AB4" w:rsidRDefault="00E12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6F60F0"/>
    <w:multiLevelType w:val="hybridMultilevel"/>
    <w:tmpl w:val="499987AA"/>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44F0FF"/>
    <w:multiLevelType w:val="hybridMultilevel"/>
    <w:tmpl w:val="D3AAF9A0"/>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93BF0"/>
    <w:multiLevelType w:val="multilevel"/>
    <w:tmpl w:val="ED6A9FD6"/>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ABA2AF"/>
    <w:multiLevelType w:val="hybridMultilevel"/>
    <w:tmpl w:val="937BB813"/>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170AF6"/>
    <w:multiLevelType w:val="multilevel"/>
    <w:tmpl w:val="76807B4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B276D7"/>
    <w:multiLevelType w:val="multilevel"/>
    <w:tmpl w:val="5D32A75E"/>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0473ACD"/>
    <w:multiLevelType w:val="hybridMultilevel"/>
    <w:tmpl w:val="C16457A6"/>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6576FE"/>
    <w:multiLevelType w:val="hybridMultilevel"/>
    <w:tmpl w:val="4208B6D0"/>
    <w:lvl w:ilvl="0" w:tplc="0F2EB304">
      <w:start w:val="1"/>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FC5AA2FE">
      <w:start w:val="12"/>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78048E"/>
    <w:multiLevelType w:val="multilevel"/>
    <w:tmpl w:val="B610FE56"/>
    <w:lvl w:ilvl="0">
      <w:start w:val="1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8238A6"/>
    <w:multiLevelType w:val="multilevel"/>
    <w:tmpl w:val="00ACFDEE"/>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8817525"/>
    <w:multiLevelType w:val="multilevel"/>
    <w:tmpl w:val="BD8A096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9600D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FA0E93"/>
    <w:multiLevelType w:val="multilevel"/>
    <w:tmpl w:val="3B349946"/>
    <w:lvl w:ilvl="0">
      <w:start w:val="1"/>
      <w:numFmt w:val="decimal"/>
      <w:lvlText w:val="14.%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3096C2E"/>
    <w:multiLevelType w:val="multilevel"/>
    <w:tmpl w:val="8300183A"/>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1821FE7"/>
    <w:multiLevelType w:val="multilevel"/>
    <w:tmpl w:val="61EAA622"/>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5416754"/>
    <w:multiLevelType w:val="hybridMultilevel"/>
    <w:tmpl w:val="9DFAF580"/>
    <w:lvl w:ilvl="0" w:tplc="586C833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8A766F"/>
    <w:multiLevelType w:val="multilevel"/>
    <w:tmpl w:val="ABEAA8CE"/>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680055"/>
    <w:multiLevelType w:val="multilevel"/>
    <w:tmpl w:val="D8D8503E"/>
    <w:lvl w:ilvl="0">
      <w:start w:val="1"/>
      <w:numFmt w:val="decimal"/>
      <w:lvlText w:val="15.%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6202B9F"/>
    <w:multiLevelType w:val="hybridMultilevel"/>
    <w:tmpl w:val="4F0250D8"/>
    <w:lvl w:ilvl="0" w:tplc="4E441B30">
      <w:start w:val="1"/>
      <w:numFmt w:val="lowerLetter"/>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6C8A4DEE"/>
    <w:multiLevelType w:val="hybridMultilevel"/>
    <w:tmpl w:val="C9152F83"/>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5F10182"/>
    <w:multiLevelType w:val="hybridMultilevel"/>
    <w:tmpl w:val="04DCA698"/>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1" w15:restartNumberingAfterBreak="0">
    <w:nsid w:val="7D696A9F"/>
    <w:multiLevelType w:val="multilevel"/>
    <w:tmpl w:val="7E7A7036"/>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DC4137D"/>
    <w:multiLevelType w:val="multilevel"/>
    <w:tmpl w:val="8D9AADD6"/>
    <w:lvl w:ilvl="0">
      <w:start w:val="1"/>
      <w:numFmt w:val="decimal"/>
      <w:lvlText w:val="16.%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DCE12CC"/>
    <w:multiLevelType w:val="multilevel"/>
    <w:tmpl w:val="16A65360"/>
    <w:lvl w:ilvl="0">
      <w:start w:val="1"/>
      <w:numFmt w:val="decimal"/>
      <w:lvlText w:val="13.%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5"/>
  </w:num>
  <w:num w:numId="2">
    <w:abstractNumId w:val="21"/>
  </w:num>
  <w:num w:numId="3">
    <w:abstractNumId w:val="9"/>
  </w:num>
  <w:num w:numId="4">
    <w:abstractNumId w:val="14"/>
  </w:num>
  <w:num w:numId="5">
    <w:abstractNumId w:val="2"/>
  </w:num>
  <w:num w:numId="6">
    <w:abstractNumId w:val="17"/>
  </w:num>
  <w:num w:numId="7">
    <w:abstractNumId w:val="22"/>
  </w:num>
  <w:num w:numId="8">
    <w:abstractNumId w:val="10"/>
  </w:num>
  <w:num w:numId="9">
    <w:abstractNumId w:val="13"/>
  </w:num>
  <w:num w:numId="10">
    <w:abstractNumId w:val="12"/>
  </w:num>
  <w:num w:numId="11">
    <w:abstractNumId w:val="5"/>
  </w:num>
  <w:num w:numId="12">
    <w:abstractNumId w:val="18"/>
  </w:num>
  <w:num w:numId="13">
    <w:abstractNumId w:val="4"/>
  </w:num>
  <w:num w:numId="14">
    <w:abstractNumId w:val="7"/>
  </w:num>
  <w:num w:numId="15">
    <w:abstractNumId w:val="16"/>
  </w:num>
  <w:num w:numId="16">
    <w:abstractNumId w:val="23"/>
  </w:num>
  <w:num w:numId="17">
    <w:abstractNumId w:val="8"/>
  </w:num>
  <w:num w:numId="18">
    <w:abstractNumId w:val="6"/>
  </w:num>
  <w:num w:numId="19">
    <w:abstractNumId w:val="11"/>
  </w:num>
  <w:num w:numId="20">
    <w:abstractNumId w:val="3"/>
  </w:num>
  <w:num w:numId="21">
    <w:abstractNumId w:val="1"/>
  </w:num>
  <w:num w:numId="22">
    <w:abstractNumId w:val="0"/>
  </w:num>
  <w:num w:numId="23">
    <w:abstractNumId w:val="19"/>
  </w:num>
  <w:num w:numId="2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90D"/>
    <w:rsid w:val="00003930"/>
    <w:rsid w:val="0000449D"/>
    <w:rsid w:val="00004C38"/>
    <w:rsid w:val="00004D7F"/>
    <w:rsid w:val="00010542"/>
    <w:rsid w:val="000111B9"/>
    <w:rsid w:val="00034197"/>
    <w:rsid w:val="00053B8B"/>
    <w:rsid w:val="00055873"/>
    <w:rsid w:val="00084F6D"/>
    <w:rsid w:val="00093FE6"/>
    <w:rsid w:val="000B3522"/>
    <w:rsid w:val="000C12D5"/>
    <w:rsid w:val="000D4234"/>
    <w:rsid w:val="000F4F5A"/>
    <w:rsid w:val="00110082"/>
    <w:rsid w:val="00120459"/>
    <w:rsid w:val="00123B85"/>
    <w:rsid w:val="00126EA7"/>
    <w:rsid w:val="0012703A"/>
    <w:rsid w:val="0013171C"/>
    <w:rsid w:val="00173016"/>
    <w:rsid w:val="00174F19"/>
    <w:rsid w:val="00175E1C"/>
    <w:rsid w:val="001819EB"/>
    <w:rsid w:val="001868BE"/>
    <w:rsid w:val="001874EE"/>
    <w:rsid w:val="001A0DF4"/>
    <w:rsid w:val="001D45C0"/>
    <w:rsid w:val="001E02B0"/>
    <w:rsid w:val="001E1284"/>
    <w:rsid w:val="00224031"/>
    <w:rsid w:val="002319B4"/>
    <w:rsid w:val="00266769"/>
    <w:rsid w:val="00277548"/>
    <w:rsid w:val="0028192A"/>
    <w:rsid w:val="002953CA"/>
    <w:rsid w:val="002A5CA9"/>
    <w:rsid w:val="002B61A0"/>
    <w:rsid w:val="002D46E1"/>
    <w:rsid w:val="002D5BF3"/>
    <w:rsid w:val="002E3F88"/>
    <w:rsid w:val="002E47DE"/>
    <w:rsid w:val="0033678B"/>
    <w:rsid w:val="00341A0B"/>
    <w:rsid w:val="00353415"/>
    <w:rsid w:val="00360DFE"/>
    <w:rsid w:val="00371A21"/>
    <w:rsid w:val="00393675"/>
    <w:rsid w:val="003974D8"/>
    <w:rsid w:val="003B5380"/>
    <w:rsid w:val="003C4DEA"/>
    <w:rsid w:val="003C7707"/>
    <w:rsid w:val="003D3A17"/>
    <w:rsid w:val="003F67EC"/>
    <w:rsid w:val="00406A52"/>
    <w:rsid w:val="00423872"/>
    <w:rsid w:val="004350CC"/>
    <w:rsid w:val="004444F9"/>
    <w:rsid w:val="00455539"/>
    <w:rsid w:val="0047227D"/>
    <w:rsid w:val="004958F3"/>
    <w:rsid w:val="004A0402"/>
    <w:rsid w:val="004A7DAB"/>
    <w:rsid w:val="004B3DBD"/>
    <w:rsid w:val="004B5F15"/>
    <w:rsid w:val="004D48C6"/>
    <w:rsid w:val="004E0F91"/>
    <w:rsid w:val="004F3670"/>
    <w:rsid w:val="004F541A"/>
    <w:rsid w:val="00506A6C"/>
    <w:rsid w:val="005114CF"/>
    <w:rsid w:val="005439C6"/>
    <w:rsid w:val="005447CD"/>
    <w:rsid w:val="005459E4"/>
    <w:rsid w:val="00551D15"/>
    <w:rsid w:val="00562873"/>
    <w:rsid w:val="00567259"/>
    <w:rsid w:val="005705F0"/>
    <w:rsid w:val="00577F7F"/>
    <w:rsid w:val="00583417"/>
    <w:rsid w:val="00595E55"/>
    <w:rsid w:val="005A74C7"/>
    <w:rsid w:val="005B6411"/>
    <w:rsid w:val="005C1C84"/>
    <w:rsid w:val="005C2614"/>
    <w:rsid w:val="005D71DB"/>
    <w:rsid w:val="005E37D0"/>
    <w:rsid w:val="00620A72"/>
    <w:rsid w:val="0062751A"/>
    <w:rsid w:val="0063225A"/>
    <w:rsid w:val="00645E34"/>
    <w:rsid w:val="0065665F"/>
    <w:rsid w:val="00670592"/>
    <w:rsid w:val="00680B2D"/>
    <w:rsid w:val="006B3592"/>
    <w:rsid w:val="006C1232"/>
    <w:rsid w:val="00701B98"/>
    <w:rsid w:val="0070247C"/>
    <w:rsid w:val="00702F74"/>
    <w:rsid w:val="00723AC0"/>
    <w:rsid w:val="00731FCA"/>
    <w:rsid w:val="00741601"/>
    <w:rsid w:val="00777600"/>
    <w:rsid w:val="007843B0"/>
    <w:rsid w:val="007A2BBF"/>
    <w:rsid w:val="007A5FA5"/>
    <w:rsid w:val="007D1FC1"/>
    <w:rsid w:val="00816CE1"/>
    <w:rsid w:val="00825578"/>
    <w:rsid w:val="0082573D"/>
    <w:rsid w:val="00861CBE"/>
    <w:rsid w:val="00867008"/>
    <w:rsid w:val="008A491C"/>
    <w:rsid w:val="008B1238"/>
    <w:rsid w:val="008C2AF8"/>
    <w:rsid w:val="008C3C05"/>
    <w:rsid w:val="008C734A"/>
    <w:rsid w:val="008F6128"/>
    <w:rsid w:val="00931C04"/>
    <w:rsid w:val="00937199"/>
    <w:rsid w:val="00951B20"/>
    <w:rsid w:val="00955FC9"/>
    <w:rsid w:val="009638D1"/>
    <w:rsid w:val="009777B4"/>
    <w:rsid w:val="00983712"/>
    <w:rsid w:val="009F382A"/>
    <w:rsid w:val="00A10816"/>
    <w:rsid w:val="00A146EC"/>
    <w:rsid w:val="00A15753"/>
    <w:rsid w:val="00A174F5"/>
    <w:rsid w:val="00A60E92"/>
    <w:rsid w:val="00A646BB"/>
    <w:rsid w:val="00A65200"/>
    <w:rsid w:val="00A82316"/>
    <w:rsid w:val="00AA64D1"/>
    <w:rsid w:val="00AD2733"/>
    <w:rsid w:val="00AD292A"/>
    <w:rsid w:val="00AD4B20"/>
    <w:rsid w:val="00AE1E7A"/>
    <w:rsid w:val="00B019FA"/>
    <w:rsid w:val="00B04B53"/>
    <w:rsid w:val="00B32F96"/>
    <w:rsid w:val="00B46E97"/>
    <w:rsid w:val="00B56023"/>
    <w:rsid w:val="00B62E1F"/>
    <w:rsid w:val="00B71572"/>
    <w:rsid w:val="00B76680"/>
    <w:rsid w:val="00B8204D"/>
    <w:rsid w:val="00B8248E"/>
    <w:rsid w:val="00B85D6F"/>
    <w:rsid w:val="00B91604"/>
    <w:rsid w:val="00BA2743"/>
    <w:rsid w:val="00BA74B8"/>
    <w:rsid w:val="00BC2079"/>
    <w:rsid w:val="00BE1361"/>
    <w:rsid w:val="00C0395F"/>
    <w:rsid w:val="00C06C15"/>
    <w:rsid w:val="00C31C4D"/>
    <w:rsid w:val="00C364E1"/>
    <w:rsid w:val="00C5369F"/>
    <w:rsid w:val="00C64C52"/>
    <w:rsid w:val="00C70262"/>
    <w:rsid w:val="00C72E3D"/>
    <w:rsid w:val="00C75EE0"/>
    <w:rsid w:val="00C84643"/>
    <w:rsid w:val="00C96486"/>
    <w:rsid w:val="00CA66CB"/>
    <w:rsid w:val="00CB7397"/>
    <w:rsid w:val="00CD0224"/>
    <w:rsid w:val="00CF5931"/>
    <w:rsid w:val="00D07959"/>
    <w:rsid w:val="00D11470"/>
    <w:rsid w:val="00D20373"/>
    <w:rsid w:val="00D42496"/>
    <w:rsid w:val="00D4411D"/>
    <w:rsid w:val="00D77161"/>
    <w:rsid w:val="00DA7F51"/>
    <w:rsid w:val="00DB329C"/>
    <w:rsid w:val="00DB66B2"/>
    <w:rsid w:val="00DC01B8"/>
    <w:rsid w:val="00DC0DA8"/>
    <w:rsid w:val="00DD2EAE"/>
    <w:rsid w:val="00DE56A7"/>
    <w:rsid w:val="00DF29F6"/>
    <w:rsid w:val="00E12AB4"/>
    <w:rsid w:val="00E17B97"/>
    <w:rsid w:val="00E22A26"/>
    <w:rsid w:val="00E51D49"/>
    <w:rsid w:val="00E71482"/>
    <w:rsid w:val="00E77393"/>
    <w:rsid w:val="00E82226"/>
    <w:rsid w:val="00E9090D"/>
    <w:rsid w:val="00E95B18"/>
    <w:rsid w:val="00EE3F5E"/>
    <w:rsid w:val="00EF4A92"/>
    <w:rsid w:val="00F120BD"/>
    <w:rsid w:val="00F126ED"/>
    <w:rsid w:val="00F1378F"/>
    <w:rsid w:val="00F476FA"/>
    <w:rsid w:val="00F51C28"/>
    <w:rsid w:val="00F520B3"/>
    <w:rsid w:val="00F82409"/>
    <w:rsid w:val="00F850ED"/>
    <w:rsid w:val="00F9004C"/>
    <w:rsid w:val="00FA239F"/>
    <w:rsid w:val="00FA2F1E"/>
    <w:rsid w:val="00FB21ED"/>
    <w:rsid w:val="00FC3E8B"/>
    <w:rsid w:val="00FF757F"/>
  </w:rsids>
  <m:mathPr>
    <m:mathFont m:val="Cambria Math"/>
    <m:brkBin m:val="before"/>
    <m:brkBinSub m:val="--"/>
    <m:smallFrac m:val="0"/>
    <m:dispDef/>
    <m:lMargin m:val="0"/>
    <m:rMargin m:val="0"/>
    <m:defJc m:val="centerGroup"/>
    <m:wrapIndent m:val="1440"/>
    <m:intLim m:val="subSup"/>
    <m:naryLim m:val="undOvr"/>
  </m:mathPr>
  <w:themeFontLang w:val="cs-CZ"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D66EF"/>
  <w15:chartTrackingRefBased/>
  <w15:docId w15:val="{1EDA50F7-B827-4C05-9397-F138EFDF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E9090D"/>
    <w:pPr>
      <w:keepNext/>
      <w:autoSpaceDE w:val="0"/>
      <w:autoSpaceDN w:val="0"/>
      <w:spacing w:after="0" w:line="240" w:lineRule="auto"/>
      <w:outlineLvl w:val="0"/>
    </w:pPr>
    <w:rPr>
      <w:rFonts w:ascii="Tms Rmn" w:eastAsia="Times New Roman" w:hAnsi="Tms Rmn" w:cs="Tms Rmn"/>
      <w:b/>
      <w:bCs/>
      <w:sz w:val="24"/>
      <w:szCs w:val="24"/>
      <w:lang w:eastAsia="cs-CZ"/>
    </w:rPr>
  </w:style>
  <w:style w:type="paragraph" w:styleId="Nadpis2">
    <w:name w:val="heading 2"/>
    <w:basedOn w:val="Normln"/>
    <w:next w:val="Normln"/>
    <w:link w:val="Nadpis2Char"/>
    <w:uiPriority w:val="9"/>
    <w:semiHidden/>
    <w:unhideWhenUsed/>
    <w:qFormat/>
    <w:rsid w:val="005447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090D"/>
    <w:rPr>
      <w:rFonts w:ascii="Tms Rmn" w:eastAsia="Times New Roman" w:hAnsi="Tms Rmn" w:cs="Tms Rmn"/>
      <w:b/>
      <w:bCs/>
      <w:sz w:val="24"/>
      <w:szCs w:val="24"/>
      <w:lang w:eastAsia="cs-CZ"/>
    </w:rPr>
  </w:style>
  <w:style w:type="numbering" w:customStyle="1" w:styleId="Bezseznamu1">
    <w:name w:val="Bez seznamu1"/>
    <w:next w:val="Bezseznamu"/>
    <w:uiPriority w:val="99"/>
    <w:semiHidden/>
    <w:unhideWhenUsed/>
    <w:rsid w:val="00E9090D"/>
  </w:style>
  <w:style w:type="paragraph" w:styleId="Zhlav">
    <w:name w:val="header"/>
    <w:basedOn w:val="Normln"/>
    <w:link w:val="ZhlavChar"/>
    <w:uiPriority w:val="99"/>
    <w:unhideWhenUsed/>
    <w:rsid w:val="00E9090D"/>
    <w:pPr>
      <w:tabs>
        <w:tab w:val="center" w:pos="4536"/>
        <w:tab w:val="right" w:pos="9072"/>
      </w:tabs>
      <w:autoSpaceDE w:val="0"/>
      <w:autoSpaceDN w:val="0"/>
      <w:spacing w:after="0" w:line="240" w:lineRule="auto"/>
    </w:pPr>
    <w:rPr>
      <w:rFonts w:ascii="Tms Rmn" w:eastAsia="Times New Roman" w:hAnsi="Tms Rmn" w:cs="Tms Rmn"/>
      <w:sz w:val="20"/>
      <w:szCs w:val="20"/>
      <w:lang w:val="en-US" w:eastAsia="cs-CZ"/>
    </w:rPr>
  </w:style>
  <w:style w:type="character" w:customStyle="1" w:styleId="ZhlavChar">
    <w:name w:val="Záhlaví Char"/>
    <w:basedOn w:val="Standardnpsmoodstavce"/>
    <w:link w:val="Zhlav"/>
    <w:uiPriority w:val="99"/>
    <w:rsid w:val="00E9090D"/>
    <w:rPr>
      <w:rFonts w:ascii="Tms Rmn" w:eastAsia="Times New Roman" w:hAnsi="Tms Rmn" w:cs="Tms Rmn"/>
      <w:sz w:val="20"/>
      <w:szCs w:val="20"/>
      <w:lang w:val="en-US" w:eastAsia="cs-CZ"/>
    </w:rPr>
  </w:style>
  <w:style w:type="paragraph" w:styleId="Zpat">
    <w:name w:val="footer"/>
    <w:basedOn w:val="Normln"/>
    <w:link w:val="ZpatChar"/>
    <w:uiPriority w:val="99"/>
    <w:unhideWhenUsed/>
    <w:rsid w:val="00E9090D"/>
    <w:pPr>
      <w:tabs>
        <w:tab w:val="center" w:pos="4536"/>
        <w:tab w:val="right" w:pos="9072"/>
      </w:tabs>
      <w:autoSpaceDE w:val="0"/>
      <w:autoSpaceDN w:val="0"/>
      <w:spacing w:after="0" w:line="240" w:lineRule="auto"/>
    </w:pPr>
    <w:rPr>
      <w:rFonts w:ascii="Tms Rmn" w:eastAsia="Times New Roman" w:hAnsi="Tms Rmn" w:cs="Tms Rmn"/>
      <w:sz w:val="20"/>
      <w:szCs w:val="20"/>
      <w:lang w:val="en-US" w:eastAsia="cs-CZ"/>
    </w:rPr>
  </w:style>
  <w:style w:type="character" w:customStyle="1" w:styleId="ZpatChar">
    <w:name w:val="Zápatí Char"/>
    <w:basedOn w:val="Standardnpsmoodstavce"/>
    <w:link w:val="Zpat"/>
    <w:uiPriority w:val="99"/>
    <w:rsid w:val="00E9090D"/>
    <w:rPr>
      <w:rFonts w:ascii="Tms Rmn" w:eastAsia="Times New Roman" w:hAnsi="Tms Rmn" w:cs="Tms Rmn"/>
      <w:sz w:val="20"/>
      <w:szCs w:val="20"/>
      <w:lang w:val="en-US" w:eastAsia="cs-CZ"/>
    </w:rPr>
  </w:style>
  <w:style w:type="paragraph" w:styleId="Zkladntext">
    <w:name w:val="Body Text"/>
    <w:basedOn w:val="Normln"/>
    <w:link w:val="ZkladntextChar"/>
    <w:rsid w:val="00E9090D"/>
    <w:pPr>
      <w:autoSpaceDE w:val="0"/>
      <w:autoSpaceDN w:val="0"/>
      <w:spacing w:after="0" w:line="240" w:lineRule="auto"/>
      <w:jc w:val="both"/>
    </w:pPr>
    <w:rPr>
      <w:rFonts w:ascii="Tms Rmn" w:eastAsia="Times New Roman" w:hAnsi="Tms Rmn" w:cs="Times New Roman"/>
      <w:sz w:val="24"/>
      <w:szCs w:val="24"/>
      <w:lang w:val="en-US" w:eastAsia="cs-CZ"/>
    </w:rPr>
  </w:style>
  <w:style w:type="character" w:customStyle="1" w:styleId="ZkladntextChar">
    <w:name w:val="Základní text Char"/>
    <w:basedOn w:val="Standardnpsmoodstavce"/>
    <w:link w:val="Zkladntext"/>
    <w:rsid w:val="00E9090D"/>
    <w:rPr>
      <w:rFonts w:ascii="Tms Rmn" w:eastAsia="Times New Roman" w:hAnsi="Tms Rmn" w:cs="Times New Roman"/>
      <w:sz w:val="24"/>
      <w:szCs w:val="24"/>
      <w:lang w:val="en-US" w:eastAsia="cs-CZ"/>
    </w:rPr>
  </w:style>
  <w:style w:type="paragraph" w:styleId="Nzev">
    <w:name w:val="Title"/>
    <w:basedOn w:val="Normln"/>
    <w:link w:val="NzevChar"/>
    <w:qFormat/>
    <w:rsid w:val="00E9090D"/>
    <w:pPr>
      <w:spacing w:after="0" w:line="240" w:lineRule="auto"/>
      <w:jc w:val="center"/>
    </w:pPr>
    <w:rPr>
      <w:rFonts w:ascii="Times New Roman" w:eastAsia="Times New Roman" w:hAnsi="Times New Roman" w:cs="Times New Roman"/>
      <w:b/>
      <w:sz w:val="28"/>
      <w:szCs w:val="20"/>
      <w:lang w:val="en-US" w:eastAsia="cs-CZ"/>
    </w:rPr>
  </w:style>
  <w:style w:type="character" w:customStyle="1" w:styleId="NzevChar">
    <w:name w:val="Název Char"/>
    <w:basedOn w:val="Standardnpsmoodstavce"/>
    <w:link w:val="Nzev"/>
    <w:rsid w:val="00E9090D"/>
    <w:rPr>
      <w:rFonts w:ascii="Times New Roman" w:eastAsia="Times New Roman" w:hAnsi="Times New Roman" w:cs="Times New Roman"/>
      <w:b/>
      <w:sz w:val="28"/>
      <w:szCs w:val="20"/>
      <w:lang w:val="en-US" w:eastAsia="cs-CZ"/>
    </w:rPr>
  </w:style>
  <w:style w:type="character" w:styleId="Odkaznakoment">
    <w:name w:val="annotation reference"/>
    <w:unhideWhenUsed/>
    <w:rsid w:val="00E9090D"/>
    <w:rPr>
      <w:sz w:val="16"/>
      <w:szCs w:val="16"/>
    </w:rPr>
  </w:style>
  <w:style w:type="paragraph" w:styleId="Textkomente">
    <w:name w:val="annotation text"/>
    <w:basedOn w:val="Normln"/>
    <w:link w:val="TextkomenteChar"/>
    <w:unhideWhenUsed/>
    <w:rsid w:val="00E9090D"/>
    <w:pPr>
      <w:autoSpaceDE w:val="0"/>
      <w:autoSpaceDN w:val="0"/>
      <w:spacing w:after="0" w:line="240" w:lineRule="auto"/>
    </w:pPr>
    <w:rPr>
      <w:rFonts w:ascii="Tms Rmn" w:eastAsia="Times New Roman" w:hAnsi="Tms Rmn" w:cs="Times New Roman"/>
      <w:sz w:val="20"/>
      <w:szCs w:val="20"/>
      <w:lang w:val="en-US" w:eastAsia="cs-CZ"/>
    </w:rPr>
  </w:style>
  <w:style w:type="character" w:customStyle="1" w:styleId="TextkomenteChar">
    <w:name w:val="Text komentáře Char"/>
    <w:basedOn w:val="Standardnpsmoodstavce"/>
    <w:link w:val="Textkomente"/>
    <w:rsid w:val="00E9090D"/>
    <w:rPr>
      <w:rFonts w:ascii="Tms Rmn" w:eastAsia="Times New Roman" w:hAnsi="Tms Rmn" w:cs="Times New Roman"/>
      <w:sz w:val="20"/>
      <w:szCs w:val="20"/>
      <w:lang w:val="en-US" w:eastAsia="cs-CZ"/>
    </w:rPr>
  </w:style>
  <w:style w:type="paragraph" w:styleId="Odstavecseseznamem">
    <w:name w:val="List Paragraph"/>
    <w:aliases w:val="UPM-odstavec"/>
    <w:basedOn w:val="Normln"/>
    <w:link w:val="OdstavecseseznamemChar"/>
    <w:uiPriority w:val="34"/>
    <w:qFormat/>
    <w:rsid w:val="00E9090D"/>
    <w:pPr>
      <w:spacing w:after="0" w:line="240" w:lineRule="auto"/>
      <w:ind w:left="720"/>
      <w:contextualSpacing/>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E9090D"/>
    <w:pPr>
      <w:autoSpaceDE w:val="0"/>
      <w:autoSpaceDN w:val="0"/>
      <w:spacing w:after="0" w:line="240" w:lineRule="auto"/>
    </w:pPr>
    <w:rPr>
      <w:rFonts w:ascii="Tahoma" w:eastAsia="Times New Roman" w:hAnsi="Tahoma" w:cs="Tahoma"/>
      <w:sz w:val="16"/>
      <w:szCs w:val="16"/>
      <w:lang w:val="en-US" w:eastAsia="cs-CZ"/>
    </w:rPr>
  </w:style>
  <w:style w:type="character" w:customStyle="1" w:styleId="TextbublinyChar">
    <w:name w:val="Text bubliny Char"/>
    <w:basedOn w:val="Standardnpsmoodstavce"/>
    <w:link w:val="Textbubliny"/>
    <w:uiPriority w:val="99"/>
    <w:semiHidden/>
    <w:rsid w:val="00E9090D"/>
    <w:rPr>
      <w:rFonts w:ascii="Tahoma" w:eastAsia="Times New Roman" w:hAnsi="Tahoma" w:cs="Tahoma"/>
      <w:sz w:val="16"/>
      <w:szCs w:val="16"/>
      <w:lang w:val="en-US" w:eastAsia="cs-CZ"/>
    </w:rPr>
  </w:style>
  <w:style w:type="paragraph" w:styleId="Pedmtkomente">
    <w:name w:val="annotation subject"/>
    <w:basedOn w:val="Textkomente"/>
    <w:next w:val="Textkomente"/>
    <w:link w:val="PedmtkomenteChar"/>
    <w:uiPriority w:val="99"/>
    <w:semiHidden/>
    <w:unhideWhenUsed/>
    <w:rsid w:val="00E9090D"/>
    <w:rPr>
      <w:rFonts w:cs="Tms Rmn"/>
      <w:b/>
      <w:bCs/>
    </w:rPr>
  </w:style>
  <w:style w:type="character" w:customStyle="1" w:styleId="PedmtkomenteChar">
    <w:name w:val="Předmět komentáře Char"/>
    <w:basedOn w:val="TextkomenteChar"/>
    <w:link w:val="Pedmtkomente"/>
    <w:uiPriority w:val="99"/>
    <w:semiHidden/>
    <w:rsid w:val="00E9090D"/>
    <w:rPr>
      <w:rFonts w:ascii="Tms Rmn" w:eastAsia="Times New Roman" w:hAnsi="Tms Rmn" w:cs="Tms Rmn"/>
      <w:b/>
      <w:bCs/>
      <w:sz w:val="20"/>
      <w:szCs w:val="20"/>
      <w:lang w:val="en-US" w:eastAsia="cs-CZ"/>
    </w:rPr>
  </w:style>
  <w:style w:type="paragraph" w:styleId="Zkladntext3">
    <w:name w:val="Body Text 3"/>
    <w:basedOn w:val="Normln"/>
    <w:link w:val="Zkladntext3Char"/>
    <w:uiPriority w:val="99"/>
    <w:semiHidden/>
    <w:unhideWhenUsed/>
    <w:rsid w:val="00E9090D"/>
    <w:pPr>
      <w:autoSpaceDE w:val="0"/>
      <w:autoSpaceDN w:val="0"/>
      <w:spacing w:after="120" w:line="240" w:lineRule="auto"/>
    </w:pPr>
    <w:rPr>
      <w:rFonts w:ascii="Tms Rmn" w:eastAsia="Times New Roman" w:hAnsi="Tms Rmn" w:cs="Tms Rmn"/>
      <w:sz w:val="16"/>
      <w:szCs w:val="16"/>
      <w:lang w:val="en-US" w:eastAsia="cs-CZ"/>
    </w:rPr>
  </w:style>
  <w:style w:type="character" w:customStyle="1" w:styleId="Zkladntext3Char">
    <w:name w:val="Základní text 3 Char"/>
    <w:basedOn w:val="Standardnpsmoodstavce"/>
    <w:link w:val="Zkladntext3"/>
    <w:uiPriority w:val="99"/>
    <w:semiHidden/>
    <w:rsid w:val="00E9090D"/>
    <w:rPr>
      <w:rFonts w:ascii="Tms Rmn" w:eastAsia="Times New Roman" w:hAnsi="Tms Rmn" w:cs="Tms Rmn"/>
      <w:sz w:val="16"/>
      <w:szCs w:val="16"/>
      <w:lang w:val="en-US" w:eastAsia="cs-CZ"/>
    </w:rPr>
  </w:style>
  <w:style w:type="character" w:styleId="Hypertextovodkaz">
    <w:name w:val="Hyperlink"/>
    <w:uiPriority w:val="99"/>
    <w:unhideWhenUsed/>
    <w:rsid w:val="00E9090D"/>
    <w:rPr>
      <w:color w:val="0000FF"/>
      <w:u w:val="single"/>
    </w:rPr>
  </w:style>
  <w:style w:type="paragraph" w:styleId="Revize">
    <w:name w:val="Revision"/>
    <w:hidden/>
    <w:uiPriority w:val="99"/>
    <w:semiHidden/>
    <w:rsid w:val="00E9090D"/>
    <w:pPr>
      <w:spacing w:after="0" w:line="240" w:lineRule="auto"/>
    </w:pPr>
    <w:rPr>
      <w:rFonts w:ascii="Tms Rmn" w:eastAsia="Times New Roman" w:hAnsi="Tms Rmn" w:cs="Tms Rmn"/>
      <w:sz w:val="20"/>
      <w:szCs w:val="20"/>
      <w:lang w:val="en-US" w:eastAsia="cs-CZ"/>
    </w:rPr>
  </w:style>
  <w:style w:type="paragraph" w:styleId="Normlnweb">
    <w:name w:val="Normal (Web)"/>
    <w:basedOn w:val="Normln"/>
    <w:uiPriority w:val="99"/>
    <w:unhideWhenUsed/>
    <w:rsid w:val="00E909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595E55"/>
    <w:pPr>
      <w:autoSpaceDE w:val="0"/>
      <w:autoSpaceDN w:val="0"/>
      <w:adjustRightInd w:val="0"/>
      <w:spacing w:after="0" w:line="240" w:lineRule="auto"/>
    </w:pPr>
    <w:rPr>
      <w:rFonts w:ascii="Calibri" w:hAnsi="Calibri" w:cs="Calibri"/>
      <w:color w:val="000000"/>
      <w:sz w:val="24"/>
      <w:szCs w:val="24"/>
      <w:lang w:bidi="sa-IN"/>
    </w:rPr>
  </w:style>
  <w:style w:type="character" w:customStyle="1" w:styleId="OdstavecseseznamemChar">
    <w:name w:val="Odstavec se seznamem Char"/>
    <w:aliases w:val="UPM-odstavec Char"/>
    <w:link w:val="Odstavecseseznamem"/>
    <w:uiPriority w:val="34"/>
    <w:qFormat/>
    <w:locked/>
    <w:rsid w:val="006B3592"/>
    <w:rPr>
      <w:rFonts w:ascii="Times New Roman" w:eastAsia="Times New Roman" w:hAnsi="Times New Roman" w:cs="Times New Roman"/>
      <w:sz w:val="24"/>
      <w:szCs w:val="20"/>
      <w:lang w:eastAsia="cs-CZ"/>
    </w:rPr>
  </w:style>
  <w:style w:type="character" w:customStyle="1" w:styleId="value">
    <w:name w:val="value"/>
    <w:basedOn w:val="Standardnpsmoodstavce"/>
    <w:rsid w:val="008A491C"/>
  </w:style>
  <w:style w:type="character" w:customStyle="1" w:styleId="Nadpis2Char">
    <w:name w:val="Nadpis 2 Char"/>
    <w:basedOn w:val="Standardnpsmoodstavce"/>
    <w:link w:val="Nadpis2"/>
    <w:uiPriority w:val="9"/>
    <w:semiHidden/>
    <w:rsid w:val="005447C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39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acr.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acr.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53b4e97f9dd87c5e10c5526e101f6af6">
  <xsd:schema xmlns:xsd="http://www.w3.org/2001/XMLSchema" xmlns:xs="http://www.w3.org/2001/XMLSchema" xmlns:p="http://schemas.microsoft.com/office/2006/metadata/properties" xmlns:ns3="6e0fb9b0-b993-473a-b020-0e26f7bcde7a" targetNamespace="http://schemas.microsoft.com/office/2006/metadata/properties" ma:root="true" ma:fieldsID="e57ca79bcf00a1891ad4149a1e26b788"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ED189-E62E-499A-8DB3-C7ADD8E6D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86069-2606-4978-A92E-1EBB3B7AD4E2}">
  <ds:schemaRefs>
    <ds:schemaRef ds:uri="http://schemas.microsoft.com/sharepoint/v3/contenttype/forms"/>
  </ds:schemaRefs>
</ds:datastoreItem>
</file>

<file path=customXml/itemProps3.xml><?xml version="1.0" encoding="utf-8"?>
<ds:datastoreItem xmlns:ds="http://schemas.openxmlformats.org/officeDocument/2006/customXml" ds:itemID="{FC4D6420-095B-426D-93F1-6C76F02B0816}">
  <ds:schemaRefs>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6e0fb9b0-b993-473a-b020-0e26f7bcde7a"/>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7D8DE664-166E-4D55-8447-2A18E86C1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5441</Words>
  <Characters>32102</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Vodolanová</dc:creator>
  <cp:keywords/>
  <dc:description/>
  <cp:lastModifiedBy>Petra Halířová</cp:lastModifiedBy>
  <cp:revision>2</cp:revision>
  <dcterms:created xsi:type="dcterms:W3CDTF">2025-12-03T12:58:00Z</dcterms:created>
  <dcterms:modified xsi:type="dcterms:W3CDTF">2025-12-03T12:58:00Z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