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8180" w14:textId="77777777" w:rsidR="00BD2569" w:rsidRPr="00B3484D" w:rsidRDefault="00BD2569">
      <w:pPr>
        <w:spacing w:after="120" w:line="160" w:lineRule="atLeast"/>
        <w:jc w:val="center"/>
        <w:rPr>
          <w:rFonts w:cs="Calibri"/>
          <w:b/>
          <w:caps/>
          <w:color w:val="000000"/>
          <w:sz w:val="28"/>
          <w:szCs w:val="22"/>
        </w:rPr>
      </w:pPr>
    </w:p>
    <w:p w14:paraId="73AA1588" w14:textId="77777777" w:rsidR="004F6002" w:rsidRPr="0092356C" w:rsidRDefault="00D5690C">
      <w:pPr>
        <w:spacing w:after="120" w:line="160" w:lineRule="atLeast"/>
        <w:jc w:val="center"/>
        <w:rPr>
          <w:rFonts w:cs="Calibri"/>
          <w:b/>
          <w:caps/>
          <w:color w:val="000000"/>
          <w:sz w:val="26"/>
          <w:szCs w:val="26"/>
        </w:rPr>
      </w:pPr>
      <w:bookmarkStart w:id="0" w:name="_Hlk535563207"/>
      <w:r w:rsidRPr="0092356C">
        <w:rPr>
          <w:rFonts w:cs="Calibri"/>
          <w:b/>
          <w:caps/>
          <w:color w:val="000000"/>
          <w:sz w:val="26"/>
          <w:szCs w:val="26"/>
        </w:rPr>
        <w:t xml:space="preserve">DODATEK Č. 1 </w:t>
      </w:r>
    </w:p>
    <w:p w14:paraId="4F06EEB4" w14:textId="25C963D5" w:rsidR="00BD2569" w:rsidRPr="0092356C" w:rsidRDefault="00D5690C">
      <w:pPr>
        <w:spacing w:after="120" w:line="160" w:lineRule="atLeast"/>
        <w:jc w:val="center"/>
        <w:rPr>
          <w:rFonts w:cs="Calibri"/>
          <w:b/>
          <w:caps/>
          <w:color w:val="000000"/>
          <w:sz w:val="26"/>
          <w:szCs w:val="26"/>
        </w:rPr>
      </w:pPr>
      <w:r w:rsidRPr="0092356C">
        <w:rPr>
          <w:rFonts w:cs="Calibri"/>
          <w:b/>
          <w:caps/>
          <w:color w:val="000000"/>
          <w:sz w:val="26"/>
          <w:szCs w:val="26"/>
        </w:rPr>
        <w:t xml:space="preserve">KE </w:t>
      </w:r>
      <w:r w:rsidR="009665DD" w:rsidRPr="0092356C">
        <w:rPr>
          <w:rFonts w:cs="Calibri"/>
          <w:b/>
          <w:caps/>
          <w:color w:val="000000"/>
          <w:sz w:val="26"/>
          <w:szCs w:val="26"/>
        </w:rPr>
        <w:t>smlouv</w:t>
      </w:r>
      <w:r w:rsidRPr="0092356C">
        <w:rPr>
          <w:rFonts w:cs="Calibri"/>
          <w:b/>
          <w:caps/>
          <w:color w:val="000000"/>
          <w:sz w:val="26"/>
          <w:szCs w:val="26"/>
        </w:rPr>
        <w:t>Ě</w:t>
      </w:r>
      <w:r w:rsidR="009665DD" w:rsidRPr="0092356C">
        <w:rPr>
          <w:rFonts w:cs="Calibri"/>
          <w:b/>
          <w:caps/>
          <w:color w:val="000000"/>
          <w:sz w:val="26"/>
          <w:szCs w:val="26"/>
        </w:rPr>
        <w:t xml:space="preserve"> o </w:t>
      </w:r>
      <w:bookmarkEnd w:id="0"/>
      <w:r w:rsidR="0002512E" w:rsidRPr="0092356C">
        <w:rPr>
          <w:b/>
          <w:caps/>
          <w:color w:val="000000"/>
          <w:sz w:val="26"/>
          <w:szCs w:val="26"/>
        </w:rPr>
        <w:t>provedení upgrade a implementaci geoportálu npú a poskytování servisních služeb</w:t>
      </w:r>
    </w:p>
    <w:p w14:paraId="58005C1C" w14:textId="77777777" w:rsidR="00BD2569" w:rsidRPr="00585F92" w:rsidRDefault="00BD2569">
      <w:pPr>
        <w:tabs>
          <w:tab w:val="left" w:pos="567"/>
          <w:tab w:val="left" w:pos="3402"/>
          <w:tab w:val="left" w:pos="3686"/>
        </w:tabs>
        <w:spacing w:after="120" w:line="160" w:lineRule="atLeast"/>
        <w:rPr>
          <w:rFonts w:cs="Calibri"/>
          <w:b/>
          <w:bCs/>
          <w:sz w:val="10"/>
          <w:szCs w:val="10"/>
        </w:rPr>
      </w:pPr>
    </w:p>
    <w:p w14:paraId="20DA8D84" w14:textId="77777777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b/>
          <w:bCs/>
          <w:sz w:val="22"/>
          <w:szCs w:val="22"/>
        </w:rPr>
      </w:pPr>
      <w:r w:rsidRPr="00B3484D">
        <w:rPr>
          <w:rFonts w:cs="Calibri"/>
          <w:b/>
          <w:bCs/>
          <w:sz w:val="22"/>
          <w:szCs w:val="22"/>
        </w:rPr>
        <w:t>Národní památkový ústav</w:t>
      </w:r>
      <w:r w:rsidRPr="000F2DCC">
        <w:rPr>
          <w:rFonts w:cs="Calibri"/>
          <w:bCs/>
          <w:sz w:val="22"/>
          <w:szCs w:val="22"/>
        </w:rPr>
        <w:t>, státní příspěvková organizace</w:t>
      </w:r>
    </w:p>
    <w:p w14:paraId="7B73D7A4" w14:textId="77777777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sz w:val="22"/>
          <w:szCs w:val="22"/>
        </w:rPr>
      </w:pPr>
      <w:r w:rsidRPr="00B3484D">
        <w:rPr>
          <w:rFonts w:cs="Calibri"/>
          <w:sz w:val="22"/>
          <w:szCs w:val="22"/>
        </w:rPr>
        <w:t>IČO: 75032333, DIČ: CZ75032333</w:t>
      </w:r>
    </w:p>
    <w:p w14:paraId="2624B4DA" w14:textId="77777777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sz w:val="22"/>
          <w:szCs w:val="22"/>
        </w:rPr>
      </w:pPr>
      <w:r w:rsidRPr="00B3484D">
        <w:rPr>
          <w:rFonts w:cs="Calibri"/>
          <w:sz w:val="22"/>
          <w:szCs w:val="22"/>
        </w:rPr>
        <w:t>se sídlem Valdštejnské náměstí 162/3, 118 01 Praha 1 - Malá Strana</w:t>
      </w:r>
    </w:p>
    <w:p w14:paraId="693AD5DA" w14:textId="77777777" w:rsidR="00BD2569" w:rsidRPr="00B3484D" w:rsidRDefault="009665DD" w:rsidP="00585F92">
      <w:pPr>
        <w:spacing w:line="245" w:lineRule="auto"/>
        <w:rPr>
          <w:rFonts w:cs="Calibri"/>
          <w:sz w:val="22"/>
          <w:szCs w:val="22"/>
        </w:rPr>
      </w:pPr>
      <w:r w:rsidRPr="00B3484D">
        <w:rPr>
          <w:rFonts w:cs="Calibri"/>
          <w:sz w:val="22"/>
          <w:szCs w:val="22"/>
        </w:rPr>
        <w:t xml:space="preserve">zastoupen: Ing. arch. Naděžda Goryczková, generální ředitelka  </w:t>
      </w:r>
    </w:p>
    <w:p w14:paraId="112AF10D" w14:textId="77777777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sz w:val="22"/>
          <w:szCs w:val="22"/>
        </w:rPr>
      </w:pPr>
      <w:r w:rsidRPr="00B3484D">
        <w:rPr>
          <w:rFonts w:cs="Calibri"/>
          <w:sz w:val="22"/>
          <w:szCs w:val="22"/>
        </w:rPr>
        <w:t xml:space="preserve">zástupce pro věcná jednání bez oprávnění právně zastupovat: </w:t>
      </w:r>
    </w:p>
    <w:p w14:paraId="2A2AA4D8" w14:textId="37E6BED9" w:rsidR="00585F92" w:rsidRDefault="00EE1BCF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iCs/>
          <w:sz w:val="22"/>
          <w:szCs w:val="22"/>
        </w:rPr>
      </w:pPr>
      <w:r>
        <w:rPr>
          <w:rFonts w:cs="Calibri"/>
          <w:sz w:val="22"/>
          <w:szCs w:val="22"/>
        </w:rPr>
        <w:t>- - - - - - -</w:t>
      </w:r>
      <w:r w:rsidR="0002512E" w:rsidRPr="0002512E">
        <w:rPr>
          <w:rFonts w:cs="Calibri"/>
          <w:sz w:val="22"/>
          <w:szCs w:val="22"/>
        </w:rPr>
        <w:t>,</w:t>
      </w:r>
      <w:r w:rsidR="00585F92">
        <w:rPr>
          <w:rFonts w:cs="Calibri"/>
          <w:sz w:val="22"/>
          <w:szCs w:val="22"/>
        </w:rPr>
        <w:t xml:space="preserve"> e-mail:</w:t>
      </w:r>
      <w:r>
        <w:rPr>
          <w:rFonts w:cs="Calibri"/>
          <w:sz w:val="22"/>
          <w:szCs w:val="22"/>
        </w:rPr>
        <w:t xml:space="preserve"> - - - - - - - - - </w:t>
      </w:r>
      <w:r w:rsidR="0002512E" w:rsidRPr="0002512E">
        <w:rPr>
          <w:rFonts w:cs="Calibri"/>
          <w:sz w:val="22"/>
          <w:szCs w:val="22"/>
        </w:rPr>
        <w:t xml:space="preserve">, tel: </w:t>
      </w:r>
      <w:r>
        <w:rPr>
          <w:rFonts w:cs="Calibri"/>
          <w:sz w:val="22"/>
          <w:szCs w:val="22"/>
        </w:rPr>
        <w:t xml:space="preserve">- - - - - - - - - - </w:t>
      </w:r>
      <w:r w:rsidR="009665DD" w:rsidRPr="00B3484D">
        <w:rPr>
          <w:rFonts w:cs="Calibri"/>
          <w:iCs/>
          <w:sz w:val="22"/>
          <w:szCs w:val="22"/>
        </w:rPr>
        <w:t xml:space="preserve"> </w:t>
      </w:r>
    </w:p>
    <w:p w14:paraId="376E45EE" w14:textId="0DA5BC04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iCs/>
          <w:sz w:val="22"/>
          <w:szCs w:val="22"/>
        </w:rPr>
      </w:pPr>
      <w:r w:rsidRPr="00B3484D">
        <w:rPr>
          <w:rFonts w:cs="Calibri"/>
          <w:iCs/>
          <w:sz w:val="22"/>
          <w:szCs w:val="22"/>
        </w:rPr>
        <w:t>(dále jako „Zástupce objednatele“)</w:t>
      </w:r>
    </w:p>
    <w:p w14:paraId="1C7D9CDF" w14:textId="77777777" w:rsidR="00BD2569" w:rsidRPr="00B3484D" w:rsidRDefault="009665DD" w:rsidP="00585F92">
      <w:pPr>
        <w:tabs>
          <w:tab w:val="left" w:pos="567"/>
          <w:tab w:val="left" w:pos="3402"/>
          <w:tab w:val="left" w:pos="3686"/>
        </w:tabs>
        <w:spacing w:line="245" w:lineRule="auto"/>
        <w:rPr>
          <w:rFonts w:cs="Calibri"/>
          <w:i/>
          <w:sz w:val="22"/>
          <w:szCs w:val="22"/>
        </w:rPr>
      </w:pPr>
      <w:r w:rsidRPr="00B3484D">
        <w:rPr>
          <w:rFonts w:cs="Calibri"/>
          <w:i/>
          <w:sz w:val="22"/>
          <w:szCs w:val="22"/>
        </w:rPr>
        <w:t xml:space="preserve">(dále jen </w:t>
      </w:r>
      <w:r w:rsidRPr="00B3484D">
        <w:rPr>
          <w:rFonts w:cs="Calibri"/>
          <w:b/>
          <w:i/>
          <w:sz w:val="22"/>
          <w:szCs w:val="22"/>
        </w:rPr>
        <w:t>Objednatel</w:t>
      </w:r>
      <w:r w:rsidRPr="00B3484D">
        <w:rPr>
          <w:rFonts w:cs="Calibri"/>
          <w:i/>
          <w:sz w:val="22"/>
          <w:szCs w:val="22"/>
        </w:rPr>
        <w:t>)</w:t>
      </w:r>
    </w:p>
    <w:p w14:paraId="19F7CF96" w14:textId="77777777" w:rsidR="00BD2569" w:rsidRPr="00585F92" w:rsidRDefault="009665DD" w:rsidP="00585F92">
      <w:pPr>
        <w:tabs>
          <w:tab w:val="left" w:pos="567"/>
          <w:tab w:val="left" w:pos="3402"/>
        </w:tabs>
        <w:spacing w:line="288" w:lineRule="auto"/>
        <w:rPr>
          <w:rFonts w:cs="Calibri"/>
          <w:sz w:val="10"/>
          <w:szCs w:val="10"/>
        </w:rPr>
      </w:pPr>
      <w:r w:rsidRPr="00585F92">
        <w:rPr>
          <w:rFonts w:cs="Calibri"/>
          <w:sz w:val="10"/>
          <w:szCs w:val="10"/>
        </w:rPr>
        <w:t xml:space="preserve"> </w:t>
      </w:r>
    </w:p>
    <w:p w14:paraId="52E36649" w14:textId="76697CB8" w:rsidR="00BD2569" w:rsidRPr="0031337C" w:rsidRDefault="0031337C" w:rsidP="00585F92">
      <w:pPr>
        <w:spacing w:line="288" w:lineRule="auto"/>
        <w:rPr>
          <w:rFonts w:cs="Calibri"/>
          <w:sz w:val="22"/>
          <w:szCs w:val="22"/>
        </w:rPr>
      </w:pPr>
      <w:r w:rsidRPr="0031337C">
        <w:rPr>
          <w:rFonts w:cs="Calibri"/>
          <w:sz w:val="22"/>
          <w:szCs w:val="22"/>
        </w:rPr>
        <w:t>a</w:t>
      </w:r>
    </w:p>
    <w:p w14:paraId="0B7A28F6" w14:textId="77777777" w:rsidR="0031337C" w:rsidRPr="00585F92" w:rsidRDefault="0031337C" w:rsidP="00585F92">
      <w:pPr>
        <w:spacing w:line="288" w:lineRule="auto"/>
        <w:rPr>
          <w:rFonts w:cs="Calibri"/>
          <w:b/>
          <w:sz w:val="10"/>
          <w:szCs w:val="10"/>
        </w:rPr>
      </w:pPr>
    </w:p>
    <w:p w14:paraId="2B686CB5" w14:textId="2391E686" w:rsidR="0031337C" w:rsidRPr="0031337C" w:rsidRDefault="0031337C" w:rsidP="00585F92">
      <w:pPr>
        <w:tabs>
          <w:tab w:val="left" w:pos="1985"/>
        </w:tabs>
        <w:spacing w:line="245" w:lineRule="auto"/>
        <w:ind w:hanging="703"/>
        <w:rPr>
          <w:sz w:val="22"/>
          <w:szCs w:val="22"/>
        </w:rPr>
      </w:pPr>
      <w:r>
        <w:rPr>
          <w:b/>
        </w:rPr>
        <w:tab/>
      </w:r>
      <w:r w:rsidRPr="0031337C">
        <w:rPr>
          <w:b/>
          <w:sz w:val="22"/>
          <w:szCs w:val="22"/>
        </w:rPr>
        <w:t>VARS BRNO a.s.</w:t>
      </w:r>
    </w:p>
    <w:p w14:paraId="601F372A" w14:textId="59694F73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se sídlem:</w:t>
      </w:r>
      <w:r>
        <w:rPr>
          <w:sz w:val="22"/>
          <w:szCs w:val="22"/>
        </w:rPr>
        <w:t xml:space="preserve"> </w:t>
      </w:r>
      <w:r w:rsidRPr="0031337C">
        <w:rPr>
          <w:sz w:val="22"/>
          <w:szCs w:val="22"/>
        </w:rPr>
        <w:t>Kroftova 3167/80c, Žabovřesky, 616 00 Brno</w:t>
      </w:r>
    </w:p>
    <w:p w14:paraId="2894372D" w14:textId="6A7AE003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 xml:space="preserve">IČO: 634 819 01 </w:t>
      </w:r>
    </w:p>
    <w:p w14:paraId="591588EC" w14:textId="4AF403E8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DIČ: CZ634 819 01</w:t>
      </w:r>
    </w:p>
    <w:p w14:paraId="2A329BD4" w14:textId="77777777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zapsána v obchodním rejstříku vedeným Krajským soudem v Brně</w:t>
      </w:r>
    </w:p>
    <w:p w14:paraId="7290E28A" w14:textId="2C8774E7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 xml:space="preserve">Zastoupena: </w:t>
      </w:r>
      <w:r>
        <w:rPr>
          <w:sz w:val="22"/>
          <w:szCs w:val="22"/>
        </w:rPr>
        <w:tab/>
      </w:r>
      <w:r w:rsidRPr="0031337C">
        <w:rPr>
          <w:sz w:val="22"/>
          <w:szCs w:val="22"/>
        </w:rPr>
        <w:t xml:space="preserve">Ing. Tomášem </w:t>
      </w:r>
      <w:proofErr w:type="spellStart"/>
      <w:r w:rsidRPr="0031337C">
        <w:rPr>
          <w:sz w:val="22"/>
          <w:szCs w:val="22"/>
        </w:rPr>
        <w:t>Minibergerem</w:t>
      </w:r>
      <w:proofErr w:type="spellEnd"/>
      <w:r w:rsidRPr="0031337C">
        <w:rPr>
          <w:sz w:val="22"/>
          <w:szCs w:val="22"/>
        </w:rPr>
        <w:t>, předsedou představenstva</w:t>
      </w:r>
    </w:p>
    <w:p w14:paraId="3B4FAFC2" w14:textId="1974AFC2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ab/>
      </w:r>
      <w:r w:rsidRPr="0031337C">
        <w:rPr>
          <w:sz w:val="22"/>
          <w:szCs w:val="22"/>
        </w:rPr>
        <w:tab/>
      </w:r>
      <w:r>
        <w:rPr>
          <w:sz w:val="22"/>
          <w:szCs w:val="22"/>
        </w:rPr>
        <w:t>I</w:t>
      </w:r>
      <w:r w:rsidRPr="0031337C">
        <w:rPr>
          <w:sz w:val="22"/>
          <w:szCs w:val="22"/>
        </w:rPr>
        <w:t>ng. Davidem Novákem, členem představenstva</w:t>
      </w:r>
    </w:p>
    <w:p w14:paraId="7B168768" w14:textId="1077E68A" w:rsidR="0031337C" w:rsidRPr="0031337C" w:rsidRDefault="0031337C" w:rsidP="00585F92">
      <w:pPr>
        <w:spacing w:line="245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337C">
        <w:rPr>
          <w:sz w:val="22"/>
          <w:szCs w:val="22"/>
        </w:rPr>
        <w:t>Ondřejem Pokorným, členem představenstva</w:t>
      </w:r>
    </w:p>
    <w:p w14:paraId="2A558A22" w14:textId="330DF5DA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Bankovní spojení, č. účtu:</w:t>
      </w:r>
      <w:r>
        <w:rPr>
          <w:sz w:val="22"/>
          <w:szCs w:val="22"/>
        </w:rPr>
        <w:t xml:space="preserve"> </w:t>
      </w:r>
      <w:r w:rsidRPr="0031337C">
        <w:rPr>
          <w:sz w:val="22"/>
          <w:szCs w:val="22"/>
        </w:rPr>
        <w:t>KB a.s. 107-8223910227/0100</w:t>
      </w:r>
    </w:p>
    <w:p w14:paraId="73C6B00B" w14:textId="77777777" w:rsidR="00585F92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 xml:space="preserve">zástupce pro věcná jednání: </w:t>
      </w:r>
    </w:p>
    <w:p w14:paraId="305C93C4" w14:textId="394F5A80" w:rsidR="00585F92" w:rsidRDefault="00EE1BCF" w:rsidP="00585F92">
      <w:pPr>
        <w:spacing w:line="245" w:lineRule="auto"/>
        <w:rPr>
          <w:sz w:val="22"/>
          <w:szCs w:val="22"/>
        </w:rPr>
      </w:pPr>
      <w:r>
        <w:rPr>
          <w:sz w:val="22"/>
          <w:szCs w:val="22"/>
        </w:rPr>
        <w:t>- - - - - - - - - - -</w:t>
      </w:r>
      <w:r w:rsidR="0031337C" w:rsidRPr="0031337C">
        <w:rPr>
          <w:sz w:val="22"/>
          <w:szCs w:val="22"/>
        </w:rPr>
        <w:t>, e</w:t>
      </w:r>
      <w:r w:rsidR="00585F92">
        <w:rPr>
          <w:sz w:val="22"/>
          <w:szCs w:val="22"/>
        </w:rPr>
        <w:t>-</w:t>
      </w:r>
      <w:r w:rsidR="0031337C" w:rsidRPr="0031337C">
        <w:rPr>
          <w:sz w:val="22"/>
          <w:szCs w:val="22"/>
        </w:rPr>
        <w:t>mail:</w:t>
      </w:r>
      <w:r>
        <w:rPr>
          <w:sz w:val="22"/>
          <w:szCs w:val="22"/>
        </w:rPr>
        <w:t xml:space="preserve">- - - - - - - - - - </w:t>
      </w:r>
      <w:r w:rsidR="0031337C">
        <w:rPr>
          <w:sz w:val="22"/>
          <w:szCs w:val="22"/>
        </w:rPr>
        <w:t xml:space="preserve">, tel.: </w:t>
      </w:r>
      <w:r>
        <w:rPr>
          <w:sz w:val="22"/>
          <w:szCs w:val="22"/>
        </w:rPr>
        <w:t>- - - - - - - - - -</w:t>
      </w:r>
      <w:r w:rsidR="0031337C">
        <w:rPr>
          <w:sz w:val="22"/>
          <w:szCs w:val="22"/>
        </w:rPr>
        <w:t xml:space="preserve"> </w:t>
      </w:r>
    </w:p>
    <w:p w14:paraId="2EA0FCD0" w14:textId="39BD5B19" w:rsidR="0031337C" w:rsidRPr="0031337C" w:rsidRDefault="0031337C" w:rsidP="00585F92">
      <w:pPr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(dále jen „Zástupce poskytovatele“)</w:t>
      </w:r>
    </w:p>
    <w:p w14:paraId="7DF38675" w14:textId="77777777" w:rsidR="0031337C" w:rsidRPr="0031337C" w:rsidRDefault="0031337C" w:rsidP="00585F92">
      <w:pPr>
        <w:tabs>
          <w:tab w:val="left" w:pos="1985"/>
        </w:tabs>
        <w:spacing w:line="245" w:lineRule="auto"/>
        <w:rPr>
          <w:sz w:val="22"/>
          <w:szCs w:val="22"/>
        </w:rPr>
      </w:pPr>
      <w:r w:rsidRPr="0031337C">
        <w:rPr>
          <w:sz w:val="22"/>
          <w:szCs w:val="22"/>
        </w:rPr>
        <w:t>(dále jen „</w:t>
      </w:r>
      <w:r w:rsidRPr="0031337C">
        <w:rPr>
          <w:b/>
          <w:bCs/>
          <w:sz w:val="22"/>
          <w:szCs w:val="22"/>
        </w:rPr>
        <w:t>Poskytovatel“)</w:t>
      </w:r>
    </w:p>
    <w:p w14:paraId="5A54D383" w14:textId="77777777" w:rsidR="00585F92" w:rsidRDefault="00585F92" w:rsidP="00E36A14">
      <w:pPr>
        <w:pStyle w:val="Nzevsmlouvy"/>
        <w:spacing w:after="120" w:line="160" w:lineRule="atLeast"/>
        <w:rPr>
          <w:rFonts w:cs="Calibri"/>
          <w:b w:val="0"/>
          <w:color w:val="000000"/>
          <w:sz w:val="22"/>
          <w:szCs w:val="22"/>
        </w:rPr>
      </w:pPr>
    </w:p>
    <w:p w14:paraId="6C65FC1F" w14:textId="1D302053" w:rsidR="00BD2569" w:rsidRPr="00B3484D" w:rsidRDefault="009665DD" w:rsidP="00E36A14">
      <w:pPr>
        <w:pStyle w:val="Nzevsmlouvy"/>
        <w:spacing w:after="120" w:line="160" w:lineRule="atLeast"/>
        <w:rPr>
          <w:rFonts w:cs="Calibri"/>
          <w:color w:val="000000"/>
          <w:sz w:val="22"/>
          <w:szCs w:val="22"/>
        </w:rPr>
      </w:pPr>
      <w:r w:rsidRPr="00B3484D">
        <w:rPr>
          <w:rFonts w:cs="Calibri"/>
          <w:b w:val="0"/>
          <w:color w:val="000000"/>
          <w:sz w:val="22"/>
          <w:szCs w:val="22"/>
        </w:rPr>
        <w:t>uzavřen</w:t>
      </w:r>
      <w:r w:rsidR="006E4AF3">
        <w:rPr>
          <w:rFonts w:cs="Calibri"/>
          <w:b w:val="0"/>
          <w:color w:val="000000"/>
          <w:sz w:val="22"/>
          <w:szCs w:val="22"/>
        </w:rPr>
        <w:t xml:space="preserve">ý dne </w:t>
      </w:r>
      <w:proofErr w:type="spellStart"/>
      <w:r w:rsidR="006E4AF3">
        <w:rPr>
          <w:rFonts w:cs="Calibri"/>
          <w:b w:val="0"/>
          <w:color w:val="000000"/>
          <w:sz w:val="22"/>
          <w:szCs w:val="22"/>
        </w:rPr>
        <w:t>ust</w:t>
      </w:r>
      <w:proofErr w:type="spellEnd"/>
      <w:r w:rsidR="006E4AF3">
        <w:rPr>
          <w:rFonts w:cs="Calibri"/>
          <w:b w:val="0"/>
          <w:color w:val="000000"/>
          <w:sz w:val="22"/>
          <w:szCs w:val="22"/>
        </w:rPr>
        <w:t xml:space="preserve">. § 1901 </w:t>
      </w:r>
      <w:r w:rsidRPr="00B3484D">
        <w:rPr>
          <w:rFonts w:cs="Calibri"/>
          <w:b w:val="0"/>
          <w:color w:val="000000"/>
          <w:sz w:val="22"/>
          <w:szCs w:val="22"/>
        </w:rPr>
        <w:t>zákona č. 89/2012 Sb., občanský zákoník, ve znění pozdějších předpisů (dále jen „</w:t>
      </w:r>
      <w:r w:rsidRPr="00B3484D">
        <w:rPr>
          <w:rFonts w:cs="Calibri"/>
          <w:bCs/>
          <w:i/>
          <w:color w:val="000000"/>
          <w:sz w:val="22"/>
          <w:szCs w:val="22"/>
          <w:lang w:eastAsia="cs-CZ"/>
        </w:rPr>
        <w:t>občanský zákoník</w:t>
      </w:r>
      <w:r w:rsidRPr="00B3484D">
        <w:rPr>
          <w:rFonts w:cs="Calibri"/>
          <w:b w:val="0"/>
          <w:color w:val="000000"/>
          <w:sz w:val="22"/>
          <w:szCs w:val="22"/>
        </w:rPr>
        <w:t xml:space="preserve">“), </w:t>
      </w:r>
      <w:r w:rsidR="006E4AF3">
        <w:rPr>
          <w:rFonts w:cs="Calibri"/>
          <w:b w:val="0"/>
          <w:color w:val="000000"/>
          <w:sz w:val="22"/>
          <w:szCs w:val="22"/>
        </w:rPr>
        <w:t>a dle</w:t>
      </w:r>
      <w:r w:rsidRPr="00B3484D">
        <w:rPr>
          <w:rFonts w:cs="Calibri"/>
          <w:b w:val="0"/>
          <w:color w:val="000000"/>
          <w:sz w:val="22"/>
          <w:szCs w:val="22"/>
        </w:rPr>
        <w:t xml:space="preserve"> zákon</w:t>
      </w:r>
      <w:r w:rsidR="006E4AF3">
        <w:rPr>
          <w:rFonts w:cs="Calibri"/>
          <w:b w:val="0"/>
          <w:color w:val="000000"/>
          <w:sz w:val="22"/>
          <w:szCs w:val="22"/>
        </w:rPr>
        <w:t>a</w:t>
      </w:r>
      <w:r w:rsidRPr="00B3484D">
        <w:rPr>
          <w:rFonts w:cs="Calibri"/>
          <w:b w:val="0"/>
          <w:color w:val="000000"/>
          <w:sz w:val="22"/>
          <w:szCs w:val="22"/>
        </w:rPr>
        <w:t xml:space="preserve"> č. 134/2016 Sb., o zadávání veřejných zakázek, ve znění pozdějších předpisů (dále jen „</w:t>
      </w:r>
      <w:r w:rsidRPr="00B3484D">
        <w:rPr>
          <w:rFonts w:cs="Calibri"/>
          <w:bCs/>
          <w:i/>
          <w:color w:val="000000"/>
          <w:sz w:val="22"/>
          <w:szCs w:val="22"/>
          <w:lang w:eastAsia="cs-CZ"/>
        </w:rPr>
        <w:t>ZZVZ</w:t>
      </w:r>
      <w:r w:rsidRPr="00B3484D">
        <w:rPr>
          <w:rFonts w:cs="Calibri"/>
          <w:b w:val="0"/>
          <w:color w:val="000000"/>
          <w:sz w:val="22"/>
          <w:szCs w:val="22"/>
        </w:rPr>
        <w:t>“)</w:t>
      </w:r>
    </w:p>
    <w:p w14:paraId="1F86336A" w14:textId="4D9D12DC" w:rsidR="00BD2569" w:rsidRPr="00B3484D" w:rsidRDefault="009665DD">
      <w:pPr>
        <w:spacing w:after="120" w:line="160" w:lineRule="atLeast"/>
        <w:jc w:val="center"/>
        <w:rPr>
          <w:rFonts w:cs="Calibri"/>
          <w:bCs/>
          <w:color w:val="000000"/>
          <w:sz w:val="22"/>
          <w:szCs w:val="22"/>
        </w:rPr>
      </w:pPr>
      <w:r w:rsidRPr="00B3484D">
        <w:rPr>
          <w:rFonts w:cs="Calibri"/>
          <w:bCs/>
          <w:color w:val="000000"/>
          <w:sz w:val="22"/>
          <w:szCs w:val="22"/>
        </w:rPr>
        <w:t>(dále jen “</w:t>
      </w:r>
      <w:r w:rsidR="006E4AF3">
        <w:rPr>
          <w:rFonts w:cs="Calibri"/>
          <w:b/>
          <w:bCs/>
          <w:i/>
          <w:color w:val="000000"/>
          <w:sz w:val="22"/>
          <w:szCs w:val="22"/>
        </w:rPr>
        <w:t>Dodatek</w:t>
      </w:r>
      <w:r w:rsidRPr="00B3484D">
        <w:rPr>
          <w:rFonts w:cs="Calibri"/>
          <w:bCs/>
          <w:color w:val="000000"/>
          <w:sz w:val="22"/>
          <w:szCs w:val="22"/>
        </w:rPr>
        <w:t>”)</w:t>
      </w:r>
    </w:p>
    <w:p w14:paraId="16A8DF57" w14:textId="77777777" w:rsidR="00BD2569" w:rsidRPr="0092356C" w:rsidRDefault="00BD2569">
      <w:pPr>
        <w:pStyle w:val="SBSnormln"/>
        <w:spacing w:before="0" w:after="120" w:line="160" w:lineRule="atLeast"/>
        <w:ind w:hanging="284"/>
        <w:rPr>
          <w:rFonts w:ascii="Calibri" w:hAnsi="Calibri" w:cs="Calibri"/>
          <w:color w:val="000000"/>
          <w:szCs w:val="22"/>
        </w:rPr>
      </w:pPr>
    </w:p>
    <w:p w14:paraId="678CBA16" w14:textId="77777777" w:rsidR="00BD2569" w:rsidRPr="0092356C" w:rsidRDefault="009665DD">
      <w:pPr>
        <w:pStyle w:val="Nadpis1"/>
        <w:numPr>
          <w:ilvl w:val="0"/>
          <w:numId w:val="0"/>
        </w:numPr>
        <w:spacing w:before="0" w:line="160" w:lineRule="atLeast"/>
        <w:ind w:left="357"/>
        <w:rPr>
          <w:rFonts w:ascii="Calibri" w:hAnsi="Calibri"/>
          <w:sz w:val="22"/>
        </w:rPr>
      </w:pPr>
      <w:bookmarkStart w:id="1" w:name="_Toc89677602"/>
      <w:bookmarkStart w:id="2" w:name="_Ref45152346"/>
      <w:bookmarkStart w:id="3" w:name="_Toc49258767"/>
      <w:r w:rsidRPr="0092356C">
        <w:rPr>
          <w:rFonts w:ascii="Calibri" w:hAnsi="Calibri"/>
          <w:sz w:val="22"/>
        </w:rPr>
        <w:t>Preambule</w:t>
      </w:r>
      <w:bookmarkEnd w:id="1"/>
      <w:bookmarkEnd w:id="2"/>
      <w:bookmarkEnd w:id="3"/>
    </w:p>
    <w:p w14:paraId="18FCA5C4" w14:textId="4B03A4CD" w:rsidR="006F1445" w:rsidRPr="006F1445" w:rsidRDefault="006F1445" w:rsidP="006F1445">
      <w:pPr>
        <w:spacing w:after="120" w:line="160" w:lineRule="atLeast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Vzhledem k tomu, že </w:t>
      </w:r>
    </w:p>
    <w:p w14:paraId="1CCBC1A6" w14:textId="344FB03A" w:rsidR="00BD2569" w:rsidRPr="006F1445" w:rsidRDefault="006F1445" w:rsidP="00800007">
      <w:pPr>
        <w:numPr>
          <w:ilvl w:val="1"/>
          <w:numId w:val="6"/>
        </w:numPr>
        <w:spacing w:line="160" w:lineRule="atLeast"/>
        <w:rPr>
          <w:rFonts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t>s</w:t>
      </w:r>
      <w:r w:rsidR="006E4AF3">
        <w:rPr>
          <w:rFonts w:cs="Calibri"/>
          <w:sz w:val="22"/>
          <w:szCs w:val="22"/>
        </w:rPr>
        <w:t xml:space="preserve">mluvní strany uzavřely dne </w:t>
      </w:r>
      <w:r w:rsidR="00325C7B">
        <w:rPr>
          <w:rFonts w:cs="Calibri"/>
          <w:sz w:val="22"/>
          <w:szCs w:val="22"/>
        </w:rPr>
        <w:t>2. 12.</w:t>
      </w:r>
      <w:r w:rsidR="005105A5">
        <w:rPr>
          <w:rFonts w:cs="Calibri"/>
          <w:sz w:val="22"/>
          <w:szCs w:val="22"/>
        </w:rPr>
        <w:t xml:space="preserve"> 2024</w:t>
      </w:r>
      <w:r w:rsidR="005C42AD">
        <w:rPr>
          <w:rFonts w:cs="Calibri"/>
          <w:sz w:val="22"/>
          <w:szCs w:val="22"/>
        </w:rPr>
        <w:t xml:space="preserve"> smlouvu</w:t>
      </w:r>
      <w:r w:rsidR="00325C7B">
        <w:rPr>
          <w:rFonts w:cs="Calibri"/>
          <w:sz w:val="22"/>
          <w:szCs w:val="22"/>
        </w:rPr>
        <w:t xml:space="preserve"> o provedení upgrade a implementaci </w:t>
      </w:r>
      <w:proofErr w:type="spellStart"/>
      <w:r w:rsidR="00325C7B">
        <w:rPr>
          <w:rFonts w:cs="Calibri"/>
          <w:sz w:val="22"/>
          <w:szCs w:val="22"/>
        </w:rPr>
        <w:t>geoportálu</w:t>
      </w:r>
      <w:proofErr w:type="spellEnd"/>
      <w:r w:rsidR="00325C7B">
        <w:rPr>
          <w:rFonts w:cs="Calibri"/>
          <w:sz w:val="22"/>
          <w:szCs w:val="22"/>
        </w:rPr>
        <w:t xml:space="preserve"> NPÚ a poskytování servisních služeb, </w:t>
      </w:r>
      <w:r w:rsidR="00CD691A">
        <w:rPr>
          <w:rFonts w:cs="Calibri"/>
          <w:sz w:val="22"/>
          <w:szCs w:val="22"/>
        </w:rPr>
        <w:t xml:space="preserve">ev. č. 266/310/2024, </w:t>
      </w:r>
      <w:r w:rsidR="005C42AD">
        <w:rPr>
          <w:rFonts w:cs="Calibri"/>
          <w:sz w:val="22"/>
          <w:szCs w:val="22"/>
        </w:rPr>
        <w:t xml:space="preserve">jakožto </w:t>
      </w:r>
      <w:r w:rsidR="009665DD" w:rsidRPr="00B3484D">
        <w:rPr>
          <w:rFonts w:cs="Calibri"/>
          <w:sz w:val="22"/>
          <w:szCs w:val="22"/>
        </w:rPr>
        <w:t>výsled</w:t>
      </w:r>
      <w:r w:rsidR="005C42AD">
        <w:rPr>
          <w:rFonts w:cs="Calibri"/>
          <w:sz w:val="22"/>
          <w:szCs w:val="22"/>
        </w:rPr>
        <w:t>e</w:t>
      </w:r>
      <w:r w:rsidR="009665DD" w:rsidRPr="00B3484D">
        <w:rPr>
          <w:rFonts w:cs="Calibri"/>
          <w:sz w:val="22"/>
          <w:szCs w:val="22"/>
        </w:rPr>
        <w:t xml:space="preserve">k </w:t>
      </w:r>
      <w:r w:rsidR="00CD691A" w:rsidRPr="00CD691A">
        <w:rPr>
          <w:rFonts w:cs="Calibri"/>
          <w:sz w:val="22"/>
          <w:szCs w:val="22"/>
        </w:rPr>
        <w:t xml:space="preserve">veřejné zakázky zadávané v otevřeném nadlimitním řízení dle zákona č. 134/2016 Sb., o zadávání veřejných zakázkách, ve znění pozdějších předpisů (dále jen „ZZVZ“), </w:t>
      </w:r>
      <w:r w:rsidR="00CD691A">
        <w:rPr>
          <w:rFonts w:cs="Calibri"/>
          <w:sz w:val="22"/>
          <w:szCs w:val="22"/>
        </w:rPr>
        <w:t>ev.</w:t>
      </w:r>
      <w:r w:rsidR="00EE1BCF">
        <w:rPr>
          <w:rFonts w:cs="Calibri"/>
          <w:sz w:val="22"/>
          <w:szCs w:val="22"/>
        </w:rPr>
        <w:t xml:space="preserve"> </w:t>
      </w:r>
      <w:r w:rsidR="00CD691A">
        <w:rPr>
          <w:rFonts w:cs="Calibri"/>
          <w:sz w:val="22"/>
          <w:szCs w:val="22"/>
        </w:rPr>
        <w:t xml:space="preserve">č. </w:t>
      </w:r>
      <w:r w:rsidR="00CD691A" w:rsidRPr="00CD691A">
        <w:rPr>
          <w:rFonts w:cs="Calibri"/>
          <w:sz w:val="22"/>
          <w:szCs w:val="22"/>
        </w:rPr>
        <w:t>NEN</w:t>
      </w:r>
      <w:r w:rsidR="00CD691A">
        <w:rPr>
          <w:rFonts w:cs="Calibri"/>
          <w:sz w:val="22"/>
          <w:szCs w:val="22"/>
        </w:rPr>
        <w:t>:</w:t>
      </w:r>
      <w:r w:rsidR="00CD691A" w:rsidRPr="00CD691A">
        <w:rPr>
          <w:rFonts w:cs="Calibri"/>
          <w:sz w:val="22"/>
          <w:szCs w:val="22"/>
        </w:rPr>
        <w:t xml:space="preserve"> N006/24/V00023656 a pod názvem: Upgrade </w:t>
      </w:r>
      <w:proofErr w:type="spellStart"/>
      <w:r w:rsidR="00CD691A" w:rsidRPr="00CD691A">
        <w:rPr>
          <w:rFonts w:cs="Calibri"/>
          <w:sz w:val="22"/>
          <w:szCs w:val="22"/>
        </w:rPr>
        <w:t>Geoportálu</w:t>
      </w:r>
      <w:proofErr w:type="spellEnd"/>
      <w:r w:rsidR="00CD691A" w:rsidRPr="00CD691A">
        <w:rPr>
          <w:rFonts w:cs="Calibri"/>
          <w:sz w:val="22"/>
          <w:szCs w:val="22"/>
        </w:rPr>
        <w:t xml:space="preserve"> NPÚ a servisní podpora</w:t>
      </w:r>
      <w:r w:rsidR="00CD691A" w:rsidRPr="00B3484D">
        <w:rPr>
          <w:rFonts w:cs="Calibri"/>
          <w:sz w:val="22"/>
          <w:szCs w:val="22"/>
        </w:rPr>
        <w:t xml:space="preserve"> </w:t>
      </w:r>
      <w:r w:rsidR="009665DD" w:rsidRPr="00B3484D">
        <w:rPr>
          <w:rFonts w:cs="Calibri"/>
          <w:sz w:val="22"/>
          <w:szCs w:val="22"/>
        </w:rPr>
        <w:t>(dále jen „</w:t>
      </w:r>
      <w:r w:rsidR="005C42AD" w:rsidRPr="00CD691A">
        <w:rPr>
          <w:rFonts w:cs="Calibri"/>
          <w:b/>
          <w:i/>
          <w:sz w:val="22"/>
          <w:szCs w:val="22"/>
        </w:rPr>
        <w:t>Smlouva</w:t>
      </w:r>
      <w:r>
        <w:rPr>
          <w:rFonts w:cs="Calibri"/>
          <w:sz w:val="22"/>
          <w:szCs w:val="22"/>
        </w:rPr>
        <w:t>“),</w:t>
      </w:r>
    </w:p>
    <w:p w14:paraId="4BE01AA2" w14:textId="77777777" w:rsidR="00A742E4" w:rsidRPr="00A742E4" w:rsidRDefault="0092504F" w:rsidP="00800007">
      <w:pPr>
        <w:numPr>
          <w:ilvl w:val="1"/>
          <w:numId w:val="6"/>
        </w:numPr>
        <w:tabs>
          <w:tab w:val="clear" w:pos="0"/>
        </w:tabs>
        <w:spacing w:line="160" w:lineRule="atLeast"/>
        <w:ind w:left="426" w:hanging="426"/>
        <w:rPr>
          <w:rFonts w:cs="Calibri"/>
          <w:b/>
          <w:sz w:val="22"/>
          <w:szCs w:val="22"/>
        </w:rPr>
      </w:pPr>
      <w:r w:rsidRPr="006F1445">
        <w:rPr>
          <w:rFonts w:cs="Calibri"/>
          <w:sz w:val="22"/>
          <w:szCs w:val="22"/>
        </w:rPr>
        <w:t xml:space="preserve">v průběhu realizace plnění dle čl. 1.1.1. </w:t>
      </w:r>
      <w:r w:rsidR="00A742E4">
        <w:rPr>
          <w:rFonts w:cs="Calibri"/>
          <w:sz w:val="22"/>
          <w:szCs w:val="22"/>
        </w:rPr>
        <w:t xml:space="preserve">písm. b) a f) </w:t>
      </w:r>
      <w:r w:rsidRPr="006F1445">
        <w:rPr>
          <w:rFonts w:cs="Calibri"/>
          <w:sz w:val="22"/>
          <w:szCs w:val="22"/>
        </w:rPr>
        <w:t xml:space="preserve">Smlouvy </w:t>
      </w:r>
      <w:r w:rsidR="00D93F18" w:rsidRPr="006F1445">
        <w:rPr>
          <w:rFonts w:cs="Calibri"/>
          <w:sz w:val="22"/>
          <w:szCs w:val="22"/>
        </w:rPr>
        <w:t xml:space="preserve">se </w:t>
      </w:r>
      <w:r w:rsidR="00A742E4">
        <w:rPr>
          <w:rFonts w:cs="Calibri"/>
          <w:sz w:val="22"/>
          <w:szCs w:val="22"/>
        </w:rPr>
        <w:t>ukázaly problémy</w:t>
      </w:r>
      <w:r w:rsidRPr="006F1445">
        <w:rPr>
          <w:rFonts w:cs="Calibri"/>
          <w:sz w:val="22"/>
          <w:szCs w:val="22"/>
        </w:rPr>
        <w:t xml:space="preserve"> </w:t>
      </w:r>
      <w:r w:rsidR="00A742E4" w:rsidRPr="00A742E4">
        <w:rPr>
          <w:rFonts w:cs="Calibri"/>
          <w:sz w:val="22"/>
          <w:szCs w:val="22"/>
        </w:rPr>
        <w:t xml:space="preserve">se zajištěním součinnosti </w:t>
      </w:r>
      <w:r w:rsidR="00A742E4" w:rsidRPr="00EE1BCF">
        <w:rPr>
          <w:rFonts w:cs="Calibri"/>
          <w:sz w:val="22"/>
          <w:szCs w:val="22"/>
        </w:rPr>
        <w:t>Objednatele</w:t>
      </w:r>
      <w:r w:rsidR="00A742E4">
        <w:rPr>
          <w:rFonts w:cs="Calibri"/>
          <w:sz w:val="22"/>
          <w:szCs w:val="22"/>
        </w:rPr>
        <w:t xml:space="preserve"> </w:t>
      </w:r>
      <w:r w:rsidR="00A742E4" w:rsidRPr="00A742E4">
        <w:rPr>
          <w:rFonts w:cs="Calibri"/>
          <w:sz w:val="22"/>
          <w:szCs w:val="22"/>
        </w:rPr>
        <w:t xml:space="preserve">v rámci nasazení do testovacího prostředí a </w:t>
      </w:r>
      <w:r w:rsidR="00A742E4">
        <w:rPr>
          <w:rFonts w:cs="Calibri"/>
          <w:sz w:val="22"/>
          <w:szCs w:val="22"/>
        </w:rPr>
        <w:t xml:space="preserve">dále se vyskytly technické problémy při </w:t>
      </w:r>
      <w:r w:rsidR="00A742E4" w:rsidRPr="00A742E4">
        <w:rPr>
          <w:rFonts w:cs="Calibri"/>
          <w:sz w:val="22"/>
          <w:szCs w:val="22"/>
        </w:rPr>
        <w:t>testování všech integrací</w:t>
      </w:r>
      <w:r w:rsidR="00A742E4">
        <w:rPr>
          <w:rFonts w:cs="Calibri"/>
          <w:sz w:val="22"/>
          <w:szCs w:val="22"/>
        </w:rPr>
        <w:t xml:space="preserve"> na straně Objednatele, </w:t>
      </w:r>
    </w:p>
    <w:p w14:paraId="194B4AC7" w14:textId="70285EBC" w:rsidR="002E793F" w:rsidRDefault="002E793F" w:rsidP="00800007">
      <w:pPr>
        <w:spacing w:line="160" w:lineRule="atLeast"/>
        <w:rPr>
          <w:rFonts w:cs="Calibri"/>
          <w:sz w:val="22"/>
          <w:szCs w:val="22"/>
        </w:rPr>
      </w:pPr>
      <w:r w:rsidRPr="002E793F">
        <w:rPr>
          <w:rFonts w:cs="Calibri"/>
          <w:sz w:val="22"/>
          <w:szCs w:val="22"/>
        </w:rPr>
        <w:t xml:space="preserve">se smluvní strany dohodly na </w:t>
      </w:r>
      <w:r w:rsidR="0092356C">
        <w:rPr>
          <w:rFonts w:cs="Calibri"/>
          <w:sz w:val="22"/>
          <w:szCs w:val="22"/>
        </w:rPr>
        <w:t>prodloužení termínu plnění dle čl. 3.1.1. písm.</w:t>
      </w:r>
      <w:r w:rsidR="00EE1BCF">
        <w:rPr>
          <w:rFonts w:cs="Calibri"/>
          <w:sz w:val="22"/>
          <w:szCs w:val="22"/>
        </w:rPr>
        <w:t xml:space="preserve"> </w:t>
      </w:r>
      <w:r w:rsidR="0092356C">
        <w:rPr>
          <w:rFonts w:cs="Calibri"/>
          <w:sz w:val="22"/>
          <w:szCs w:val="22"/>
        </w:rPr>
        <w:t>c)</w:t>
      </w:r>
      <w:r w:rsidRPr="00D93F18">
        <w:rPr>
          <w:rFonts w:cs="Calibri"/>
          <w:sz w:val="22"/>
          <w:szCs w:val="22"/>
        </w:rPr>
        <w:t xml:space="preserve"> Smlouvy</w:t>
      </w:r>
      <w:r w:rsidR="0092356C">
        <w:rPr>
          <w:rFonts w:cs="Calibri"/>
          <w:sz w:val="22"/>
          <w:szCs w:val="22"/>
        </w:rPr>
        <w:t xml:space="preserve"> tak, jak je uvedeno v tomto Dodatku</w:t>
      </w:r>
      <w:r>
        <w:rPr>
          <w:rFonts w:cs="Calibri"/>
          <w:sz w:val="22"/>
          <w:szCs w:val="22"/>
        </w:rPr>
        <w:t>.</w:t>
      </w:r>
    </w:p>
    <w:p w14:paraId="177353CB" w14:textId="77AB2824" w:rsidR="00BD2569" w:rsidRPr="0092356C" w:rsidRDefault="009665DD" w:rsidP="00BE5600">
      <w:pPr>
        <w:pStyle w:val="Nadpis1"/>
        <w:numPr>
          <w:ilvl w:val="0"/>
          <w:numId w:val="7"/>
        </w:numPr>
        <w:spacing w:before="0" w:line="160" w:lineRule="atLeast"/>
        <w:rPr>
          <w:rFonts w:ascii="Calibri" w:hAnsi="Calibri"/>
          <w:sz w:val="22"/>
        </w:rPr>
      </w:pPr>
      <w:bookmarkStart w:id="4" w:name="_Toc89677603"/>
      <w:bookmarkStart w:id="5" w:name="_Toc49258768"/>
      <w:bookmarkStart w:id="6" w:name="_Ref45150127"/>
      <w:r w:rsidRPr="0092356C">
        <w:rPr>
          <w:rFonts w:ascii="Calibri" w:hAnsi="Calibri"/>
          <w:sz w:val="22"/>
        </w:rPr>
        <w:lastRenderedPageBreak/>
        <w:t xml:space="preserve">Předmět </w:t>
      </w:r>
      <w:bookmarkEnd w:id="4"/>
      <w:bookmarkEnd w:id="5"/>
      <w:bookmarkEnd w:id="6"/>
      <w:r w:rsidR="00B95D47" w:rsidRPr="0092356C">
        <w:rPr>
          <w:rFonts w:ascii="Calibri" w:hAnsi="Calibri"/>
          <w:sz w:val="22"/>
        </w:rPr>
        <w:t>Dodatku</w:t>
      </w:r>
    </w:p>
    <w:p w14:paraId="3B61112A" w14:textId="38C31B0F" w:rsidR="00E23A7A" w:rsidRDefault="00E23A7A" w:rsidP="00800007">
      <w:pPr>
        <w:pStyle w:val="Nadpis1"/>
        <w:numPr>
          <w:ilvl w:val="1"/>
          <w:numId w:val="7"/>
        </w:numPr>
        <w:spacing w:before="0" w:after="0" w:line="160" w:lineRule="atLeast"/>
        <w:ind w:left="567" w:hanging="567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 xml:space="preserve">Smluvní strany se </w:t>
      </w:r>
      <w:r w:rsidR="00491C3A">
        <w:rPr>
          <w:rFonts w:ascii="Calibri" w:hAnsi="Calibri"/>
          <w:b w:val="0"/>
          <w:sz w:val="22"/>
        </w:rPr>
        <w:t xml:space="preserve">s odkazem na bod (b) preambule </w:t>
      </w:r>
      <w:r>
        <w:rPr>
          <w:rFonts w:ascii="Calibri" w:hAnsi="Calibri"/>
          <w:b w:val="0"/>
          <w:sz w:val="22"/>
        </w:rPr>
        <w:t xml:space="preserve">dohodly na změně </w:t>
      </w:r>
      <w:r w:rsidRPr="00D71C2A">
        <w:rPr>
          <w:rFonts w:ascii="Calibri" w:hAnsi="Calibri"/>
          <w:sz w:val="22"/>
        </w:rPr>
        <w:t xml:space="preserve">čl. </w:t>
      </w:r>
      <w:r w:rsidR="0092356C">
        <w:rPr>
          <w:rFonts w:ascii="Calibri" w:hAnsi="Calibri"/>
          <w:sz w:val="22"/>
        </w:rPr>
        <w:t>3</w:t>
      </w:r>
      <w:r w:rsidR="00D71C2A" w:rsidRPr="00D71C2A">
        <w:rPr>
          <w:rFonts w:ascii="Calibri" w:hAnsi="Calibri"/>
          <w:sz w:val="22"/>
        </w:rPr>
        <w:t xml:space="preserve">, </w:t>
      </w:r>
      <w:r w:rsidR="0092356C">
        <w:rPr>
          <w:rFonts w:ascii="Calibri" w:hAnsi="Calibri"/>
          <w:sz w:val="22"/>
        </w:rPr>
        <w:t xml:space="preserve">Doba pro dokončení plnění, </w:t>
      </w:r>
      <w:r w:rsidR="0092356C" w:rsidRPr="0092356C">
        <w:rPr>
          <w:rFonts w:ascii="Calibri" w:hAnsi="Calibri"/>
          <w:b w:val="0"/>
          <w:sz w:val="22"/>
        </w:rPr>
        <w:t>konkrétně</w:t>
      </w:r>
      <w:r w:rsidR="0092356C">
        <w:rPr>
          <w:rFonts w:ascii="Calibri" w:hAnsi="Calibri"/>
          <w:sz w:val="22"/>
        </w:rPr>
        <w:t xml:space="preserve"> </w:t>
      </w:r>
      <w:r w:rsidRPr="0092356C">
        <w:rPr>
          <w:rFonts w:ascii="Calibri" w:hAnsi="Calibri"/>
          <w:sz w:val="22"/>
        </w:rPr>
        <w:t xml:space="preserve">čl. </w:t>
      </w:r>
      <w:r w:rsidR="0092356C" w:rsidRPr="0092356C">
        <w:rPr>
          <w:rFonts w:ascii="Calibri" w:hAnsi="Calibri"/>
          <w:sz w:val="22"/>
        </w:rPr>
        <w:t>3</w:t>
      </w:r>
      <w:r w:rsidRPr="0092356C">
        <w:rPr>
          <w:rFonts w:ascii="Calibri" w:hAnsi="Calibri"/>
          <w:sz w:val="22"/>
        </w:rPr>
        <w:t>.1.1.</w:t>
      </w:r>
      <w:r w:rsidR="00D71C2A" w:rsidRPr="0092356C">
        <w:rPr>
          <w:rFonts w:ascii="Calibri" w:hAnsi="Calibri"/>
          <w:sz w:val="22"/>
        </w:rPr>
        <w:t xml:space="preserve"> </w:t>
      </w:r>
      <w:r w:rsidR="0092356C">
        <w:rPr>
          <w:rFonts w:ascii="Calibri" w:hAnsi="Calibri"/>
          <w:sz w:val="22"/>
        </w:rPr>
        <w:t>písm. c</w:t>
      </w:r>
      <w:r w:rsidR="0092356C" w:rsidRPr="0092356C">
        <w:rPr>
          <w:rFonts w:ascii="Calibri" w:hAnsi="Calibri"/>
          <w:sz w:val="22"/>
        </w:rPr>
        <w:t>)</w:t>
      </w:r>
      <w:r w:rsidR="0092356C">
        <w:rPr>
          <w:rFonts w:ascii="Calibri" w:hAnsi="Calibri"/>
          <w:b w:val="0"/>
          <w:sz w:val="22"/>
        </w:rPr>
        <w:t xml:space="preserve">, která </w:t>
      </w:r>
      <w:r w:rsidR="00D71C2A">
        <w:rPr>
          <w:rFonts w:ascii="Calibri" w:hAnsi="Calibri"/>
          <w:b w:val="0"/>
          <w:sz w:val="22"/>
        </w:rPr>
        <w:t>nově zní takto</w:t>
      </w:r>
      <w:r>
        <w:rPr>
          <w:rFonts w:ascii="Calibri" w:hAnsi="Calibri"/>
          <w:b w:val="0"/>
          <w:sz w:val="22"/>
        </w:rPr>
        <w:t>:</w:t>
      </w:r>
    </w:p>
    <w:p w14:paraId="635B2E10" w14:textId="3DD6B10E" w:rsidR="0092356C" w:rsidRPr="0092356C" w:rsidRDefault="0092356C" w:rsidP="00800007">
      <w:pPr>
        <w:pStyle w:val="lneksmlouvytextPVL"/>
        <w:tabs>
          <w:tab w:val="left" w:pos="567"/>
        </w:tabs>
        <w:spacing w:line="240" w:lineRule="atLeast"/>
        <w:ind w:left="567"/>
        <w:rPr>
          <w:rFonts w:ascii="Calibri" w:hAnsi="Calibri" w:cs="Calibri"/>
          <w:i/>
          <w:lang w:val="cs-CZ"/>
        </w:rPr>
      </w:pPr>
      <w:r w:rsidRPr="0092356C">
        <w:rPr>
          <w:rFonts w:ascii="Calibri" w:hAnsi="Calibri" w:cs="Calibri"/>
          <w:i/>
          <w:lang w:val="cs-CZ"/>
        </w:rPr>
        <w:t xml:space="preserve">dílčí část plnění dle čl. 1.1.1. písm. b) až f) této Smlouvy </w:t>
      </w:r>
      <w:r>
        <w:rPr>
          <w:rFonts w:ascii="Calibri" w:hAnsi="Calibri" w:cs="Calibri"/>
          <w:i/>
          <w:lang w:val="cs-CZ"/>
        </w:rPr>
        <w:t>–</w:t>
      </w:r>
      <w:r w:rsidRPr="0092356C">
        <w:rPr>
          <w:rFonts w:ascii="Calibri" w:hAnsi="Calibri" w:cs="Calibri"/>
          <w:i/>
          <w:lang w:val="cs-CZ"/>
        </w:rPr>
        <w:t xml:space="preserve"> implementace</w:t>
      </w:r>
      <w:r>
        <w:rPr>
          <w:rFonts w:ascii="Calibri" w:hAnsi="Calibri" w:cs="Calibri"/>
          <w:i/>
          <w:lang w:val="cs-CZ"/>
        </w:rPr>
        <w:t xml:space="preserve"> </w:t>
      </w:r>
      <w:r w:rsidRPr="0092356C">
        <w:rPr>
          <w:rFonts w:ascii="Calibri" w:hAnsi="Calibri" w:cs="Calibri"/>
          <w:i/>
          <w:lang w:val="cs-CZ"/>
        </w:rPr>
        <w:t xml:space="preserve">kompletního nového řešení v testovacím prostředí: nejpozději do </w:t>
      </w:r>
      <w:r>
        <w:rPr>
          <w:rFonts w:ascii="Calibri" w:hAnsi="Calibri" w:cs="Calibri"/>
          <w:i/>
          <w:lang w:val="cs-CZ"/>
        </w:rPr>
        <w:t>9</w:t>
      </w:r>
      <w:r w:rsidRPr="0092356C">
        <w:rPr>
          <w:rFonts w:ascii="Calibri" w:hAnsi="Calibri" w:cs="Calibri"/>
          <w:i/>
          <w:lang w:val="cs-CZ"/>
        </w:rPr>
        <w:t xml:space="preserve"> měsíců</w:t>
      </w:r>
      <w:r>
        <w:rPr>
          <w:rFonts w:ascii="Calibri" w:hAnsi="Calibri" w:cs="Calibri"/>
          <w:i/>
          <w:lang w:val="cs-CZ"/>
        </w:rPr>
        <w:t xml:space="preserve"> </w:t>
      </w:r>
      <w:r w:rsidRPr="0092356C">
        <w:rPr>
          <w:rFonts w:ascii="Calibri" w:hAnsi="Calibri" w:cs="Calibri"/>
          <w:i/>
          <w:lang w:val="cs-CZ"/>
        </w:rPr>
        <w:t>od ukončení Akceptačního řízení dle písm. b) tohoto článku Smlouvy</w:t>
      </w:r>
    </w:p>
    <w:p w14:paraId="5D39486C" w14:textId="19C1699F" w:rsidR="00FF0545" w:rsidRDefault="0092356C" w:rsidP="00800007">
      <w:pPr>
        <w:pStyle w:val="lneksmlouvytextPVL"/>
        <w:tabs>
          <w:tab w:val="left" w:pos="567"/>
        </w:tabs>
        <w:spacing w:line="240" w:lineRule="atLeast"/>
        <w:ind w:left="567"/>
        <w:rPr>
          <w:rFonts w:ascii="Calibri" w:hAnsi="Calibri" w:cs="Calibri"/>
          <w:i/>
          <w:lang w:val="cs-CZ"/>
        </w:rPr>
      </w:pPr>
      <w:r w:rsidRPr="0092356C">
        <w:rPr>
          <w:rFonts w:ascii="Calibri" w:hAnsi="Calibri" w:cs="Calibri"/>
          <w:i/>
          <w:lang w:val="cs-CZ"/>
        </w:rPr>
        <w:t>Objednatel má na kontrolu v rámci Akceptačního řízení lhůtu 14 kalendářních dní</w:t>
      </w:r>
      <w:r>
        <w:rPr>
          <w:rFonts w:ascii="Calibri" w:hAnsi="Calibri" w:cs="Calibri"/>
          <w:i/>
          <w:lang w:val="cs-CZ"/>
        </w:rPr>
        <w:t xml:space="preserve"> </w:t>
      </w:r>
      <w:r w:rsidRPr="0092356C">
        <w:rPr>
          <w:rFonts w:ascii="Calibri" w:hAnsi="Calibri" w:cs="Calibri"/>
          <w:i/>
          <w:lang w:val="cs-CZ"/>
        </w:rPr>
        <w:t>od doručení výzvy Poskytovatele k převzetí této části plnění a Poskytovatel má</w:t>
      </w:r>
      <w:r>
        <w:rPr>
          <w:rFonts w:ascii="Calibri" w:hAnsi="Calibri" w:cs="Calibri"/>
          <w:i/>
          <w:lang w:val="cs-CZ"/>
        </w:rPr>
        <w:t xml:space="preserve"> </w:t>
      </w:r>
      <w:r w:rsidRPr="0092356C">
        <w:rPr>
          <w:rFonts w:ascii="Calibri" w:hAnsi="Calibri" w:cs="Calibri"/>
          <w:i/>
          <w:lang w:val="cs-CZ"/>
        </w:rPr>
        <w:t>na odstranění vad či nedodělků lhůtu 14 kalendářních dní od sdělení výhrad, jsou-li</w:t>
      </w:r>
      <w:r>
        <w:rPr>
          <w:rFonts w:ascii="Calibri" w:hAnsi="Calibri" w:cs="Calibri"/>
          <w:i/>
          <w:lang w:val="cs-CZ"/>
        </w:rPr>
        <w:t xml:space="preserve"> </w:t>
      </w:r>
      <w:r w:rsidRPr="0092356C">
        <w:rPr>
          <w:rFonts w:ascii="Calibri" w:hAnsi="Calibri" w:cs="Calibri"/>
          <w:i/>
          <w:lang w:val="cs-CZ"/>
        </w:rPr>
        <w:t>vzneseny;</w:t>
      </w:r>
    </w:p>
    <w:p w14:paraId="188E3622" w14:textId="77777777" w:rsidR="00BD2569" w:rsidRPr="00B3484D" w:rsidRDefault="00BD2569">
      <w:pPr>
        <w:pStyle w:val="Nadpis20"/>
        <w:tabs>
          <w:tab w:val="left" w:pos="567"/>
        </w:tabs>
        <w:spacing w:after="120" w:line="16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22BF6BED" w14:textId="77777777" w:rsidR="00BD2569" w:rsidRPr="0092356C" w:rsidRDefault="009665DD" w:rsidP="007004AD">
      <w:pPr>
        <w:pStyle w:val="Nadpis1"/>
        <w:numPr>
          <w:ilvl w:val="0"/>
          <w:numId w:val="7"/>
        </w:numPr>
        <w:spacing w:before="0" w:line="160" w:lineRule="atLeast"/>
        <w:rPr>
          <w:rFonts w:ascii="Calibri" w:hAnsi="Calibri"/>
          <w:sz w:val="22"/>
        </w:rPr>
      </w:pPr>
      <w:bookmarkStart w:id="7" w:name="bookmark27"/>
      <w:bookmarkStart w:id="8" w:name="bookmark26"/>
      <w:r w:rsidRPr="0092356C">
        <w:rPr>
          <w:rFonts w:ascii="Calibri" w:hAnsi="Calibri"/>
          <w:sz w:val="22"/>
        </w:rPr>
        <w:t>Závěrečná ustanovení</w:t>
      </w:r>
      <w:bookmarkEnd w:id="7"/>
      <w:bookmarkEnd w:id="8"/>
    </w:p>
    <w:p w14:paraId="20E16A3F" w14:textId="578F1C1B" w:rsidR="00E102D5" w:rsidRDefault="00E102D5" w:rsidP="00C1387F">
      <w:pPr>
        <w:pStyle w:val="2sltext"/>
        <w:tabs>
          <w:tab w:val="clear" w:pos="0"/>
          <w:tab w:val="clear" w:pos="360"/>
        </w:tabs>
        <w:spacing w:before="0" w:after="0"/>
        <w:ind w:left="567" w:hanging="567"/>
      </w:pPr>
      <w:r>
        <w:t>Ostatní ujednání Smlouvy zůstávají beze změn.</w:t>
      </w:r>
    </w:p>
    <w:p w14:paraId="249C3811" w14:textId="6344F9C8" w:rsidR="00BD2569" w:rsidRDefault="00C1387F" w:rsidP="00C1387F">
      <w:pPr>
        <w:pStyle w:val="2sltext"/>
        <w:tabs>
          <w:tab w:val="clear" w:pos="0"/>
          <w:tab w:val="clear" w:pos="360"/>
        </w:tabs>
        <w:spacing w:before="0" w:after="0"/>
        <w:ind w:left="567" w:hanging="567"/>
      </w:pPr>
      <w:r w:rsidRPr="00B3484D">
        <w:t xml:space="preserve">Smluvní strany berou na vědomí, že </w:t>
      </w:r>
      <w:r>
        <w:t xml:space="preserve">tento Dodatek </w:t>
      </w:r>
      <w:r w:rsidRPr="00B3484D">
        <w:t>podléhá uveřejnění podle zák. č. 340/2015 Sb., o zvláštních podmínkách účinnosti některých smluv, uveřejňování těchto smluv a registru smluv (zákon o registru smluv) s tím, že je</w:t>
      </w:r>
      <w:r>
        <w:t>ho</w:t>
      </w:r>
      <w:r w:rsidRPr="00B3484D">
        <w:t xml:space="preserve"> uveřejnění zajistí Objednatel prostřednictvím registru smluv</w:t>
      </w:r>
      <w:r>
        <w:t>.</w:t>
      </w:r>
    </w:p>
    <w:p w14:paraId="682F567B" w14:textId="3E440BAF" w:rsidR="00C1387F" w:rsidRDefault="00C1387F" w:rsidP="00C1387F">
      <w:pPr>
        <w:pStyle w:val="2sltext"/>
        <w:tabs>
          <w:tab w:val="clear" w:pos="0"/>
          <w:tab w:val="clear" w:pos="360"/>
        </w:tabs>
        <w:spacing w:before="0" w:after="0"/>
        <w:ind w:left="567" w:hanging="567"/>
      </w:pPr>
      <w:r w:rsidRPr="00B3484D">
        <w:t>T</w:t>
      </w:r>
      <w:r>
        <w:t xml:space="preserve">ento Dodatek </w:t>
      </w:r>
      <w:r w:rsidRPr="00B3484D">
        <w:t>se uzavírá v elektronické podobě s uznávanými elektronickými podpisy smluvních stran.</w:t>
      </w:r>
    </w:p>
    <w:p w14:paraId="538117A8" w14:textId="7D57E110" w:rsidR="00C1387F" w:rsidRPr="00C1387F" w:rsidRDefault="00C1387F" w:rsidP="00C1387F">
      <w:pPr>
        <w:pStyle w:val="2sltext"/>
        <w:tabs>
          <w:tab w:val="clear" w:pos="0"/>
          <w:tab w:val="clear" w:pos="360"/>
        </w:tabs>
        <w:spacing w:before="0" w:after="0"/>
        <w:ind w:left="567" w:hanging="567"/>
      </w:pPr>
      <w:r w:rsidRPr="00B3484D">
        <w:t>T</w:t>
      </w:r>
      <w:r>
        <w:t xml:space="preserve">ento Dodatek </w:t>
      </w:r>
      <w:r w:rsidRPr="00B3484D">
        <w:t>nabývá platnosti dnem podpisu smluvních stran a účinnosti dnem zveřejnění v registru smluv.</w:t>
      </w:r>
    </w:p>
    <w:p w14:paraId="5D6609CB" w14:textId="77777777" w:rsidR="007319FF" w:rsidRDefault="007319FF">
      <w:pPr>
        <w:spacing w:after="120" w:line="160" w:lineRule="atLeast"/>
        <w:rPr>
          <w:rFonts w:cs="Calibri"/>
          <w:sz w:val="22"/>
          <w:szCs w:val="22"/>
        </w:rPr>
      </w:pPr>
    </w:p>
    <w:p w14:paraId="7E6D6569" w14:textId="77777777" w:rsidR="0092356C" w:rsidRPr="00FF7B58" w:rsidRDefault="0092356C" w:rsidP="0092356C">
      <w:pPr>
        <w:spacing w:after="80" w:line="240" w:lineRule="atLeast"/>
      </w:pPr>
      <w:r w:rsidRPr="00FF7B58">
        <w:t>V Praze dne</w:t>
      </w:r>
      <w:r>
        <w:t xml:space="preserve"> </w:t>
      </w:r>
      <w:r>
        <w:rPr>
          <w:lang w:val="en-US"/>
        </w:rPr>
        <w:t>[</w:t>
      </w:r>
      <w:r>
        <w:t>viz datum el. podpisu</w:t>
      </w:r>
      <w:r>
        <w:rPr>
          <w:lang w:val="en-US"/>
        </w:rPr>
        <w:t>]</w:t>
      </w:r>
      <w:r w:rsidRPr="00FF7B58">
        <w:tab/>
      </w:r>
      <w:r w:rsidRPr="00FF7B58">
        <w:tab/>
      </w:r>
      <w:r w:rsidRPr="00FF7B58">
        <w:tab/>
        <w:t>V</w:t>
      </w:r>
      <w:r>
        <w:t> Brně,</w:t>
      </w:r>
      <w:r w:rsidRPr="00FF7B58">
        <w:t xml:space="preserve"> dne</w:t>
      </w:r>
      <w:r>
        <w:t xml:space="preserve"> </w:t>
      </w:r>
      <w:r>
        <w:rPr>
          <w:lang w:val="en-US"/>
        </w:rPr>
        <w:t>[</w:t>
      </w:r>
      <w:r>
        <w:t>viz datum el. podpisu</w:t>
      </w:r>
      <w:r>
        <w:rPr>
          <w:lang w:val="en-US"/>
        </w:rPr>
        <w:t>]</w:t>
      </w:r>
    </w:p>
    <w:p w14:paraId="06F38A98" w14:textId="204A67F4" w:rsidR="0092356C" w:rsidRPr="0092356C" w:rsidRDefault="0092356C" w:rsidP="0092356C">
      <w:pPr>
        <w:spacing w:after="80" w:line="240" w:lineRule="atLeast"/>
        <w:rPr>
          <w:rFonts w:cs="Calibri"/>
          <w:sz w:val="22"/>
          <w:szCs w:val="22"/>
        </w:rPr>
      </w:pPr>
      <w:r w:rsidRPr="0092356C">
        <w:rPr>
          <w:rFonts w:cs="Calibri"/>
          <w:sz w:val="22"/>
          <w:szCs w:val="22"/>
        </w:rPr>
        <w:t>Za Objednatele</w:t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 xml:space="preserve">Za Poskytovatele </w:t>
      </w:r>
      <w:r w:rsidRPr="0092356C">
        <w:rPr>
          <w:rFonts w:cs="Calibri"/>
          <w:sz w:val="22"/>
          <w:szCs w:val="22"/>
        </w:rPr>
        <w:tab/>
      </w:r>
    </w:p>
    <w:p w14:paraId="4818AC94" w14:textId="70A3FF9D" w:rsidR="0092356C" w:rsidRDefault="0092356C" w:rsidP="0092356C">
      <w:pPr>
        <w:spacing w:after="80" w:line="240" w:lineRule="atLeast"/>
        <w:rPr>
          <w:rFonts w:cs="Calibri"/>
          <w:sz w:val="22"/>
          <w:szCs w:val="22"/>
        </w:rPr>
      </w:pPr>
    </w:p>
    <w:p w14:paraId="5E922F08" w14:textId="4DA92DA9" w:rsidR="00585F92" w:rsidRDefault="00585F92" w:rsidP="0092356C">
      <w:pPr>
        <w:spacing w:after="80" w:line="240" w:lineRule="atLeast"/>
        <w:rPr>
          <w:rFonts w:cs="Calibri"/>
          <w:sz w:val="22"/>
          <w:szCs w:val="22"/>
        </w:rPr>
      </w:pPr>
    </w:p>
    <w:p w14:paraId="6E497D51" w14:textId="77777777" w:rsidR="00585F92" w:rsidRPr="0092356C" w:rsidRDefault="00585F92" w:rsidP="0092356C">
      <w:pPr>
        <w:spacing w:after="80" w:line="240" w:lineRule="atLeast"/>
        <w:rPr>
          <w:rFonts w:cs="Calibri"/>
          <w:sz w:val="22"/>
          <w:szCs w:val="22"/>
        </w:rPr>
      </w:pPr>
    </w:p>
    <w:p w14:paraId="75A18EEA" w14:textId="408026A7" w:rsidR="0092356C" w:rsidRPr="0092356C" w:rsidRDefault="0092356C" w:rsidP="0092356C">
      <w:pPr>
        <w:spacing w:after="80" w:line="240" w:lineRule="atLeast"/>
        <w:rPr>
          <w:rFonts w:cs="Calibri"/>
          <w:sz w:val="22"/>
          <w:szCs w:val="22"/>
        </w:rPr>
      </w:pPr>
      <w:r w:rsidRPr="0092356C">
        <w:rPr>
          <w:rFonts w:cs="Calibri"/>
          <w:sz w:val="22"/>
          <w:szCs w:val="22"/>
        </w:rPr>
        <w:t xml:space="preserve">……………………………………                                                       </w:t>
      </w:r>
      <w:r>
        <w:rPr>
          <w:rFonts w:cs="Calibri"/>
          <w:sz w:val="22"/>
          <w:szCs w:val="22"/>
        </w:rPr>
        <w:t xml:space="preserve">  </w:t>
      </w:r>
      <w:r w:rsidRPr="0092356C">
        <w:rPr>
          <w:rFonts w:cs="Calibri"/>
          <w:sz w:val="22"/>
          <w:szCs w:val="22"/>
        </w:rPr>
        <w:t>………………………………….</w:t>
      </w:r>
    </w:p>
    <w:p w14:paraId="51F4AF74" w14:textId="77777777" w:rsidR="0092356C" w:rsidRPr="0092356C" w:rsidRDefault="0092356C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  <w:r w:rsidRPr="0092356C">
        <w:rPr>
          <w:rFonts w:cs="Calibri"/>
          <w:sz w:val="22"/>
          <w:szCs w:val="22"/>
        </w:rPr>
        <w:t>Ing. arch. Naděžda Goryczková,</w:t>
      </w:r>
      <w:r w:rsidRPr="0092356C">
        <w:rPr>
          <w:rFonts w:cs="Calibri"/>
          <w:bCs/>
          <w:sz w:val="22"/>
          <w:szCs w:val="22"/>
        </w:rPr>
        <w:t xml:space="preserve">                     </w:t>
      </w:r>
      <w:r w:rsidRPr="0092356C">
        <w:rPr>
          <w:rFonts w:cs="Calibri"/>
          <w:bCs/>
          <w:sz w:val="22"/>
          <w:szCs w:val="22"/>
        </w:rPr>
        <w:tab/>
      </w:r>
      <w:r w:rsidRPr="0092356C">
        <w:rPr>
          <w:rFonts w:cs="Calibri"/>
          <w:bCs/>
          <w:sz w:val="22"/>
          <w:szCs w:val="22"/>
        </w:rPr>
        <w:tab/>
      </w:r>
      <w:r w:rsidRPr="0092356C">
        <w:rPr>
          <w:rFonts w:cs="Calibri"/>
          <w:sz w:val="22"/>
          <w:szCs w:val="22"/>
          <w:lang w:val="en-US"/>
        </w:rPr>
        <w:t xml:space="preserve">Ing. Tomáš </w:t>
      </w:r>
      <w:proofErr w:type="spellStart"/>
      <w:r w:rsidRPr="0092356C">
        <w:rPr>
          <w:rFonts w:cs="Calibri"/>
          <w:sz w:val="22"/>
          <w:szCs w:val="22"/>
          <w:lang w:val="en-US"/>
        </w:rPr>
        <w:t>Miniberger</w:t>
      </w:r>
      <w:proofErr w:type="spellEnd"/>
      <w:r w:rsidRPr="0092356C">
        <w:rPr>
          <w:rFonts w:cs="Calibri"/>
          <w:sz w:val="22"/>
          <w:szCs w:val="22"/>
          <w:lang w:val="en-US"/>
        </w:rPr>
        <w:t xml:space="preserve">, </w:t>
      </w:r>
      <w:proofErr w:type="spellStart"/>
      <w:r w:rsidRPr="0092356C">
        <w:rPr>
          <w:rFonts w:cs="Calibri"/>
          <w:sz w:val="22"/>
          <w:szCs w:val="22"/>
          <w:lang w:val="en-US"/>
        </w:rPr>
        <w:t>předseda</w:t>
      </w:r>
      <w:proofErr w:type="spellEnd"/>
      <w:r w:rsidRPr="0092356C">
        <w:rPr>
          <w:rFonts w:cs="Calibri"/>
          <w:sz w:val="22"/>
          <w:szCs w:val="22"/>
          <w:lang w:val="en-US"/>
        </w:rPr>
        <w:t xml:space="preserve"> </w:t>
      </w:r>
    </w:p>
    <w:p w14:paraId="32FBC624" w14:textId="77777777" w:rsidR="0092356C" w:rsidRPr="0092356C" w:rsidRDefault="0092356C" w:rsidP="0092356C">
      <w:pPr>
        <w:spacing w:after="80" w:line="240" w:lineRule="atLeast"/>
        <w:rPr>
          <w:rFonts w:cs="Calibri"/>
          <w:sz w:val="22"/>
          <w:szCs w:val="22"/>
        </w:rPr>
      </w:pPr>
      <w:r w:rsidRPr="0092356C">
        <w:rPr>
          <w:rFonts w:cs="Calibri"/>
          <w:sz w:val="22"/>
          <w:szCs w:val="22"/>
        </w:rPr>
        <w:t xml:space="preserve">generální ředitelka </w:t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r w:rsidRPr="0092356C">
        <w:rPr>
          <w:rFonts w:cs="Calibri"/>
          <w:sz w:val="22"/>
          <w:szCs w:val="22"/>
        </w:rPr>
        <w:tab/>
      </w:r>
      <w:proofErr w:type="spellStart"/>
      <w:r w:rsidRPr="0092356C">
        <w:rPr>
          <w:rFonts w:cs="Calibri"/>
          <w:sz w:val="22"/>
          <w:szCs w:val="22"/>
          <w:lang w:val="en-US"/>
        </w:rPr>
        <w:t>představenstva</w:t>
      </w:r>
      <w:proofErr w:type="spellEnd"/>
    </w:p>
    <w:p w14:paraId="7FED141D" w14:textId="77777777" w:rsidR="0092356C" w:rsidRPr="0092356C" w:rsidRDefault="0092356C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  <w:r w:rsidRPr="0092356C">
        <w:rPr>
          <w:rFonts w:cs="Calibri"/>
          <w:sz w:val="22"/>
          <w:szCs w:val="22"/>
          <w:lang w:val="en-US"/>
        </w:rPr>
        <w:tab/>
      </w:r>
      <w:r w:rsidRPr="0092356C">
        <w:rPr>
          <w:rFonts w:cs="Calibri"/>
          <w:sz w:val="22"/>
          <w:szCs w:val="22"/>
          <w:lang w:val="en-US"/>
        </w:rPr>
        <w:tab/>
      </w:r>
      <w:r w:rsidRPr="0092356C">
        <w:rPr>
          <w:rFonts w:cs="Calibri"/>
          <w:sz w:val="22"/>
          <w:szCs w:val="22"/>
          <w:lang w:val="en-US"/>
        </w:rPr>
        <w:tab/>
      </w:r>
      <w:r w:rsidRPr="0092356C">
        <w:rPr>
          <w:rFonts w:cs="Calibri"/>
          <w:sz w:val="22"/>
          <w:szCs w:val="22"/>
          <w:lang w:val="en-US"/>
        </w:rPr>
        <w:tab/>
      </w:r>
      <w:r w:rsidRPr="0092356C">
        <w:rPr>
          <w:rFonts w:cs="Calibri"/>
          <w:sz w:val="22"/>
          <w:szCs w:val="22"/>
          <w:lang w:val="en-US"/>
        </w:rPr>
        <w:tab/>
      </w:r>
    </w:p>
    <w:p w14:paraId="45298FDA" w14:textId="14596CDD" w:rsidR="0092356C" w:rsidRDefault="0092356C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</w:p>
    <w:p w14:paraId="45B20512" w14:textId="59795283" w:rsidR="00585F92" w:rsidRDefault="00585F92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</w:p>
    <w:p w14:paraId="12B8ECBD" w14:textId="4A8C80E3" w:rsidR="0092356C" w:rsidRDefault="0092356C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</w:p>
    <w:p w14:paraId="0B396919" w14:textId="34819563" w:rsidR="00585F92" w:rsidRDefault="00585F92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</w:p>
    <w:p w14:paraId="6A4CBE5F" w14:textId="77777777" w:rsidR="00585F92" w:rsidRPr="0092356C" w:rsidRDefault="00585F92" w:rsidP="0092356C">
      <w:pPr>
        <w:spacing w:after="80" w:line="240" w:lineRule="atLeast"/>
        <w:rPr>
          <w:rFonts w:cs="Calibri"/>
          <w:sz w:val="22"/>
          <w:szCs w:val="22"/>
          <w:lang w:val="en-US"/>
        </w:rPr>
      </w:pPr>
    </w:p>
    <w:p w14:paraId="5B5EBF70" w14:textId="77777777" w:rsidR="0092356C" w:rsidRPr="0092356C" w:rsidRDefault="0092356C" w:rsidP="0092356C">
      <w:pPr>
        <w:spacing w:after="80" w:line="240" w:lineRule="atLeast"/>
        <w:ind w:left="4254" w:firstLine="709"/>
        <w:rPr>
          <w:rFonts w:cs="Calibri"/>
          <w:sz w:val="22"/>
          <w:szCs w:val="22"/>
          <w:lang w:val="en-US"/>
        </w:rPr>
      </w:pPr>
      <w:r w:rsidRPr="0092356C">
        <w:rPr>
          <w:rFonts w:cs="Calibri"/>
          <w:sz w:val="22"/>
          <w:szCs w:val="22"/>
        </w:rPr>
        <w:t>………………………………….</w:t>
      </w:r>
    </w:p>
    <w:p w14:paraId="4EA979C0" w14:textId="5CE30F0A" w:rsidR="00921D4F" w:rsidRPr="0092356C" w:rsidRDefault="0092356C" w:rsidP="0092356C">
      <w:pPr>
        <w:pStyle w:val="Zkladntext1"/>
        <w:shd w:val="clear" w:color="auto" w:fill="auto"/>
        <w:tabs>
          <w:tab w:val="left" w:pos="969"/>
        </w:tabs>
        <w:spacing w:after="0" w:line="0" w:lineRule="atLeast"/>
        <w:jc w:val="both"/>
        <w:rPr>
          <w:rFonts w:ascii="Calibri" w:hAnsi="Calibri" w:cs="Calibri"/>
          <w:b/>
        </w:rPr>
      </w:pP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</w:r>
      <w:r w:rsidRPr="0092356C">
        <w:rPr>
          <w:rFonts w:ascii="Calibri" w:hAnsi="Calibri" w:cs="Calibri"/>
          <w:lang w:val="en-US"/>
        </w:rPr>
        <w:tab/>
        <w:t xml:space="preserve">Ondřej </w:t>
      </w:r>
      <w:proofErr w:type="spellStart"/>
      <w:r w:rsidRPr="0092356C">
        <w:rPr>
          <w:rFonts w:ascii="Calibri" w:hAnsi="Calibri" w:cs="Calibri"/>
          <w:lang w:val="en-US"/>
        </w:rPr>
        <w:t>Pokorný</w:t>
      </w:r>
      <w:proofErr w:type="spellEnd"/>
      <w:r w:rsidRPr="0092356C">
        <w:rPr>
          <w:rFonts w:ascii="Calibri" w:hAnsi="Calibri" w:cs="Calibri"/>
          <w:lang w:val="en-US"/>
        </w:rPr>
        <w:t xml:space="preserve">, </w:t>
      </w:r>
      <w:proofErr w:type="spellStart"/>
      <w:r w:rsidRPr="0092356C">
        <w:rPr>
          <w:rFonts w:ascii="Calibri" w:hAnsi="Calibri" w:cs="Calibri"/>
          <w:lang w:val="en-US"/>
        </w:rPr>
        <w:t>člen</w:t>
      </w:r>
      <w:proofErr w:type="spellEnd"/>
      <w:r w:rsidRPr="0092356C">
        <w:rPr>
          <w:rFonts w:ascii="Calibri" w:hAnsi="Calibri" w:cs="Calibri"/>
          <w:lang w:val="en-US"/>
        </w:rPr>
        <w:t xml:space="preserve"> </w:t>
      </w:r>
      <w:proofErr w:type="spellStart"/>
      <w:r w:rsidRPr="0092356C">
        <w:rPr>
          <w:rFonts w:ascii="Calibri" w:hAnsi="Calibri" w:cs="Calibri"/>
          <w:lang w:val="en-US"/>
        </w:rPr>
        <w:t>představenstva</w:t>
      </w:r>
      <w:proofErr w:type="spellEnd"/>
    </w:p>
    <w:p w14:paraId="56B096C3" w14:textId="77777777" w:rsidR="00921D4F" w:rsidRDefault="00921D4F" w:rsidP="002F7C1C">
      <w:pPr>
        <w:pStyle w:val="Zkladntext1"/>
        <w:shd w:val="clear" w:color="auto" w:fill="auto"/>
        <w:tabs>
          <w:tab w:val="left" w:pos="969"/>
        </w:tabs>
        <w:spacing w:after="120" w:line="160" w:lineRule="atLeast"/>
        <w:jc w:val="both"/>
        <w:rPr>
          <w:rFonts w:ascii="Calibri" w:hAnsi="Calibri" w:cs="Calibri"/>
          <w:b/>
          <w:sz w:val="20"/>
          <w:szCs w:val="20"/>
        </w:rPr>
      </w:pPr>
    </w:p>
    <w:p w14:paraId="4F9492C7" w14:textId="77777777" w:rsidR="00921D4F" w:rsidRDefault="00921D4F" w:rsidP="002F7C1C">
      <w:pPr>
        <w:pStyle w:val="Zkladntext1"/>
        <w:shd w:val="clear" w:color="auto" w:fill="auto"/>
        <w:tabs>
          <w:tab w:val="left" w:pos="969"/>
        </w:tabs>
        <w:spacing w:after="120" w:line="160" w:lineRule="atLeast"/>
        <w:jc w:val="both"/>
        <w:rPr>
          <w:rFonts w:ascii="Calibri" w:hAnsi="Calibri" w:cs="Calibri"/>
          <w:b/>
          <w:sz w:val="20"/>
          <w:szCs w:val="20"/>
        </w:rPr>
      </w:pPr>
    </w:p>
    <w:sectPr w:rsidR="00921D4F" w:rsidSect="00585F92">
      <w:footerReference w:type="default" r:id="rId8"/>
      <w:headerReference w:type="first" r:id="rId9"/>
      <w:footerReference w:type="first" r:id="rId10"/>
      <w:pgSz w:w="11906" w:h="16838"/>
      <w:pgMar w:top="1418" w:right="1416" w:bottom="851" w:left="1418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D64C" w14:textId="77777777" w:rsidR="001E63B4" w:rsidRDefault="001E63B4">
      <w:r>
        <w:separator/>
      </w:r>
    </w:p>
  </w:endnote>
  <w:endnote w:type="continuationSeparator" w:id="0">
    <w:p w14:paraId="1084C55C" w14:textId="77777777" w:rsidR="001E63B4" w:rsidRDefault="001E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7D0B" w14:textId="77777777" w:rsidR="007F0368" w:rsidRDefault="007F0368">
    <w:pPr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Stránka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 w:rsidR="00FF19CD">
      <w:rPr>
        <w:rFonts w:cs="Calibri"/>
        <w:b/>
        <w:bCs/>
        <w:noProof/>
        <w:sz w:val="18"/>
        <w:szCs w:val="18"/>
      </w:rPr>
      <w:t>2</w:t>
    </w:r>
    <w:r>
      <w:rPr>
        <w:rFonts w:cs="Calibri"/>
        <w:b/>
        <w:bCs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z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</w:instrText>
    </w:r>
    <w:r>
      <w:rPr>
        <w:rFonts w:cs="Calibri"/>
        <w:b/>
        <w:bCs/>
        <w:sz w:val="18"/>
        <w:szCs w:val="18"/>
      </w:rPr>
      <w:fldChar w:fldCharType="separate"/>
    </w:r>
    <w:r w:rsidR="00FF19CD">
      <w:rPr>
        <w:rFonts w:cs="Calibri"/>
        <w:b/>
        <w:bCs/>
        <w:noProof/>
        <w:sz w:val="18"/>
        <w:szCs w:val="18"/>
      </w:rPr>
      <w:t>3</w:t>
    </w:r>
    <w:r>
      <w:rPr>
        <w:rFonts w:cs="Calibri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4181" w14:textId="77777777" w:rsidR="007F0368" w:rsidRDefault="007F0368">
    <w:pPr>
      <w:pStyle w:val="Zpat"/>
      <w:jc w:val="center"/>
      <w:rPr>
        <w:rFonts w:ascii="Cambria" w:hAnsi="Cambria" w:cs="Calibri"/>
        <w:sz w:val="18"/>
        <w:szCs w:val="18"/>
      </w:rPr>
    </w:pPr>
    <w:r>
      <w:rPr>
        <w:rFonts w:ascii="Cambria" w:hAnsi="Cambria" w:cs="Calibri"/>
        <w:sz w:val="18"/>
        <w:szCs w:val="18"/>
      </w:rPr>
      <w:t xml:space="preserve">Stránka </w:t>
    </w:r>
    <w:r>
      <w:rPr>
        <w:rFonts w:ascii="Cambria" w:hAnsi="Cambria" w:cs="Calibri"/>
        <w:b/>
        <w:bCs/>
        <w:sz w:val="18"/>
        <w:szCs w:val="18"/>
      </w:rPr>
      <w:fldChar w:fldCharType="begin"/>
    </w:r>
    <w:r>
      <w:rPr>
        <w:rFonts w:ascii="Cambria" w:hAnsi="Cambria" w:cs="Calibri"/>
        <w:b/>
        <w:bCs/>
        <w:sz w:val="18"/>
        <w:szCs w:val="18"/>
      </w:rPr>
      <w:instrText xml:space="preserve"> PAGE </w:instrText>
    </w:r>
    <w:r>
      <w:rPr>
        <w:rFonts w:ascii="Cambria" w:hAnsi="Cambria" w:cs="Calibri"/>
        <w:b/>
        <w:bCs/>
        <w:sz w:val="18"/>
        <w:szCs w:val="18"/>
      </w:rPr>
      <w:fldChar w:fldCharType="separate"/>
    </w:r>
    <w:r w:rsidR="0092356C">
      <w:rPr>
        <w:rFonts w:ascii="Cambria" w:hAnsi="Cambria" w:cs="Calibri"/>
        <w:b/>
        <w:bCs/>
        <w:noProof/>
        <w:sz w:val="18"/>
        <w:szCs w:val="18"/>
      </w:rPr>
      <w:t>1</w:t>
    </w:r>
    <w:r>
      <w:rPr>
        <w:rFonts w:ascii="Cambria" w:hAnsi="Cambria" w:cs="Calibri"/>
        <w:b/>
        <w:bCs/>
        <w:sz w:val="18"/>
        <w:szCs w:val="18"/>
      </w:rPr>
      <w:fldChar w:fldCharType="end"/>
    </w:r>
    <w:r>
      <w:rPr>
        <w:rFonts w:ascii="Cambria" w:hAnsi="Cambria" w:cs="Calibri"/>
        <w:sz w:val="18"/>
        <w:szCs w:val="18"/>
      </w:rPr>
      <w:t xml:space="preserve"> z </w:t>
    </w:r>
    <w:r>
      <w:rPr>
        <w:rFonts w:ascii="Cambria" w:hAnsi="Cambria" w:cs="Calibri"/>
        <w:b/>
        <w:bCs/>
        <w:sz w:val="18"/>
        <w:szCs w:val="18"/>
      </w:rPr>
      <w:fldChar w:fldCharType="begin"/>
    </w:r>
    <w:r>
      <w:rPr>
        <w:rFonts w:ascii="Cambria" w:hAnsi="Cambria" w:cs="Calibri"/>
        <w:b/>
        <w:bCs/>
        <w:sz w:val="18"/>
        <w:szCs w:val="18"/>
      </w:rPr>
      <w:instrText xml:space="preserve"> NUMPAGES </w:instrText>
    </w:r>
    <w:r>
      <w:rPr>
        <w:rFonts w:ascii="Cambria" w:hAnsi="Cambria" w:cs="Calibri"/>
        <w:b/>
        <w:bCs/>
        <w:sz w:val="18"/>
        <w:szCs w:val="18"/>
      </w:rPr>
      <w:fldChar w:fldCharType="separate"/>
    </w:r>
    <w:r w:rsidR="0092356C">
      <w:rPr>
        <w:rFonts w:ascii="Cambria" w:hAnsi="Cambria" w:cs="Calibri"/>
        <w:b/>
        <w:bCs/>
        <w:noProof/>
        <w:sz w:val="18"/>
        <w:szCs w:val="18"/>
      </w:rPr>
      <w:t>3</w:t>
    </w:r>
    <w:r>
      <w:rPr>
        <w:rFonts w:ascii="Cambria" w:hAnsi="Cambria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5104" w14:textId="77777777" w:rsidR="001E63B4" w:rsidRDefault="001E63B4">
      <w:r>
        <w:separator/>
      </w:r>
    </w:p>
  </w:footnote>
  <w:footnote w:type="continuationSeparator" w:id="0">
    <w:p w14:paraId="557EC3ED" w14:textId="77777777" w:rsidR="001E63B4" w:rsidRDefault="001E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5F83" w14:textId="77777777" w:rsidR="00585F92" w:rsidRDefault="007F0368">
    <w:r>
      <w:rPr>
        <w:noProof/>
      </w:rPr>
      <w:drawing>
        <wp:anchor distT="0" distB="0" distL="114300" distR="114300" simplePos="0" relativeHeight="251658240" behindDoc="0" locked="0" layoutInCell="1" allowOverlap="1" wp14:anchorId="3E507520" wp14:editId="10249E9B">
          <wp:simplePos x="0" y="0"/>
          <wp:positionH relativeFrom="column">
            <wp:posOffset>-195580</wp:posOffset>
          </wp:positionH>
          <wp:positionV relativeFrom="paragraph">
            <wp:posOffset>-40640</wp:posOffset>
          </wp:positionV>
          <wp:extent cx="1771650" cy="4826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4F">
      <w:tab/>
    </w:r>
    <w:r w:rsidR="006A144F">
      <w:tab/>
    </w:r>
    <w:r w:rsidR="006A144F">
      <w:tab/>
    </w:r>
    <w:r w:rsidR="006A144F">
      <w:tab/>
    </w:r>
    <w:r w:rsidR="006A144F">
      <w:tab/>
    </w:r>
    <w:r w:rsidR="006A144F">
      <w:tab/>
    </w:r>
  </w:p>
  <w:p w14:paraId="67BD8FE2" w14:textId="2C5915CF" w:rsidR="007F0368" w:rsidRPr="00585F92" w:rsidRDefault="006A144F" w:rsidP="00585F92">
    <w:pPr>
      <w:ind w:left="7080" w:right="-567" w:firstLine="708"/>
      <w:jc w:val="right"/>
      <w:rPr>
        <w:sz w:val="20"/>
        <w:szCs w:val="20"/>
      </w:rPr>
    </w:pPr>
    <w:r w:rsidRPr="00585F92">
      <w:rPr>
        <w:sz w:val="20"/>
        <w:szCs w:val="20"/>
      </w:rPr>
      <w:t>ev. č.</w:t>
    </w:r>
    <w:r w:rsidR="00585F92" w:rsidRPr="00585F92">
      <w:rPr>
        <w:sz w:val="20"/>
        <w:szCs w:val="20"/>
      </w:rPr>
      <w:t>: 272</w:t>
    </w:r>
    <w:r w:rsidRPr="00585F92">
      <w:rPr>
        <w:sz w:val="20"/>
        <w:szCs w:val="20"/>
      </w:rPr>
      <w:t>/310/2025</w:t>
    </w:r>
  </w:p>
  <w:p w14:paraId="6E45B5BA" w14:textId="1B24306A" w:rsidR="007F0368" w:rsidRPr="00585F92" w:rsidRDefault="00585F92" w:rsidP="00585F92">
    <w:pPr>
      <w:ind w:left="7080" w:right="-567" w:firstLine="708"/>
      <w:jc w:val="right"/>
      <w:rPr>
        <w:sz w:val="20"/>
        <w:szCs w:val="20"/>
      </w:rPr>
    </w:pPr>
    <w:r w:rsidRPr="00585F92">
      <w:rPr>
        <w:sz w:val="20"/>
        <w:szCs w:val="20"/>
      </w:rPr>
      <w:t>č.j.:</w:t>
    </w:r>
    <w:r>
      <w:rPr>
        <w:sz w:val="20"/>
        <w:szCs w:val="20"/>
      </w:rPr>
      <w:t xml:space="preserve"> 310/</w:t>
    </w:r>
    <w:r w:rsidR="00EE1BCF">
      <w:rPr>
        <w:sz w:val="20"/>
        <w:szCs w:val="20"/>
      </w:rPr>
      <w:t>106179</w:t>
    </w:r>
    <w:r>
      <w:rPr>
        <w:sz w:val="20"/>
        <w:szCs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</w:abstractNum>
  <w:abstractNum w:abstractNumId="1" w15:restartNumberingAfterBreak="0">
    <w:nsid w:val="00DF1997"/>
    <w:multiLevelType w:val="multilevel"/>
    <w:tmpl w:val="B998AB50"/>
    <w:lvl w:ilvl="0">
      <w:start w:val="1"/>
      <w:numFmt w:val="lowerRoman"/>
      <w:lvlText w:val="(%1)"/>
      <w:lvlJc w:val="left"/>
      <w:pPr>
        <w:tabs>
          <w:tab w:val="num" w:pos="0"/>
        </w:tabs>
        <w:ind w:left="1713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0E5F119E"/>
    <w:multiLevelType w:val="multilevel"/>
    <w:tmpl w:val="36A6F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48C70A8"/>
    <w:multiLevelType w:val="multilevel"/>
    <w:tmpl w:val="91806840"/>
    <w:lvl w:ilvl="0">
      <w:start w:val="1"/>
      <w:numFmt w:val="decimal"/>
      <w:lvlText w:val="%1"/>
      <w:lvlJc w:val="left"/>
      <w:pPr>
        <w:tabs>
          <w:tab w:val="num" w:pos="0"/>
        </w:tabs>
        <w:ind w:left="396" w:hanging="396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6" w:hanging="39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23FB0FEB"/>
    <w:multiLevelType w:val="multilevel"/>
    <w:tmpl w:val="DB3894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98754A7"/>
    <w:multiLevelType w:val="hybridMultilevel"/>
    <w:tmpl w:val="4BBA6CB2"/>
    <w:lvl w:ilvl="0" w:tplc="C2BEA19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5C4A6C"/>
    <w:multiLevelType w:val="multilevel"/>
    <w:tmpl w:val="AF829694"/>
    <w:lvl w:ilvl="0"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073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7" w15:restartNumberingAfterBreak="0">
    <w:nsid w:val="347C3CD5"/>
    <w:multiLevelType w:val="multilevel"/>
    <w:tmpl w:val="DB38B6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45FE5B0D"/>
    <w:multiLevelType w:val="multilevel"/>
    <w:tmpl w:val="7B5294D8"/>
    <w:lvl w:ilvl="0">
      <w:start w:val="1"/>
      <w:numFmt w:val="bullet"/>
      <w:pStyle w:val="5seznam"/>
      <w:lvlText w:val=""/>
      <w:lvlJc w:val="left"/>
      <w:pPr>
        <w:tabs>
          <w:tab w:val="num" w:pos="0"/>
        </w:tabs>
        <w:ind w:left="32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0E4F55"/>
    <w:multiLevelType w:val="multilevel"/>
    <w:tmpl w:val="875A2D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90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D4E768C"/>
    <w:multiLevelType w:val="multilevel"/>
    <w:tmpl w:val="533EC96A"/>
    <w:lvl w:ilvl="0">
      <w:start w:val="1"/>
      <w:numFmt w:val="upperRoman"/>
      <w:pStyle w:val="Nadpis"/>
      <w:lvlText w:val="%1."/>
      <w:lvlJc w:val="right"/>
      <w:pPr>
        <w:tabs>
          <w:tab w:val="num" w:pos="0"/>
        </w:tabs>
        <w:ind w:left="46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0FE6570"/>
    <w:multiLevelType w:val="multilevel"/>
    <w:tmpl w:val="9620B6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6F4087E"/>
    <w:multiLevelType w:val="hybridMultilevel"/>
    <w:tmpl w:val="B3A2DB8E"/>
    <w:lvl w:ilvl="0" w:tplc="6BFE4F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6165A"/>
    <w:multiLevelType w:val="multilevel"/>
    <w:tmpl w:val="7978617E"/>
    <w:lvl w:ilvl="0">
      <w:start w:val="1"/>
      <w:numFmt w:val="decimal"/>
      <w:pStyle w:val="1nadpis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2.%2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68A01620"/>
    <w:multiLevelType w:val="hybridMultilevel"/>
    <w:tmpl w:val="17E6598A"/>
    <w:lvl w:ilvl="0" w:tplc="E97CCB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53430"/>
    <w:multiLevelType w:val="multilevel"/>
    <w:tmpl w:val="890AB466"/>
    <w:lvl w:ilvl="0">
      <w:numFmt w:val="bullet"/>
      <w:pStyle w:val="OdrkaEQerv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color w:val="A50021"/>
        <w:sz w:val="24"/>
      </w:rPr>
    </w:lvl>
    <w:lvl w:ilvl="1"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color w:val="C1D2ED"/>
        <w:sz w:val="24"/>
      </w:rPr>
    </w:lvl>
    <w:lvl w:ilvl="2">
      <w:numFmt w:val="bullet"/>
      <w:pStyle w:val="OdrkaEQ3ern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24"/>
      </w:rPr>
    </w:lvl>
    <w:lvl w:ilvl="3">
      <w:numFmt w:val="bullet"/>
      <w:pStyle w:val="OdrkaEQ4erven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cs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cs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cs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cs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cs="Wingdings" w:hint="default"/>
      </w:rPr>
    </w:lvl>
  </w:abstractNum>
  <w:abstractNum w:abstractNumId="16" w15:restartNumberingAfterBreak="0">
    <w:nsid w:val="6FAD0BC5"/>
    <w:multiLevelType w:val="hybridMultilevel"/>
    <w:tmpl w:val="F1169552"/>
    <w:lvl w:ilvl="0" w:tplc="BE1EFE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47144"/>
    <w:multiLevelType w:val="multilevel"/>
    <w:tmpl w:val="0E40E7EC"/>
    <w:lvl w:ilvl="0">
      <w:start w:val="1"/>
      <w:numFmt w:val="upperRoman"/>
      <w:pStyle w:val="Nadpis1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Odst"/>
      <w:lvlText w:val="%2."/>
      <w:lvlJc w:val="right"/>
      <w:pPr>
        <w:tabs>
          <w:tab w:val="num" w:pos="0"/>
        </w:tabs>
        <w:ind w:left="0" w:hanging="170"/>
      </w:p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DCE1533"/>
    <w:multiLevelType w:val="hybridMultilevel"/>
    <w:tmpl w:val="D5BAC70C"/>
    <w:lvl w:ilvl="0" w:tplc="815A02E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DFC0D8F"/>
    <w:multiLevelType w:val="multilevel"/>
    <w:tmpl w:val="BA3C215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color w:val="00000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17"/>
  </w:num>
  <w:num w:numId="5">
    <w:abstractNumId w:val="15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1"/>
  </w:num>
  <w:num w:numId="14">
    <w:abstractNumId w:val="17"/>
  </w:num>
  <w:num w:numId="15">
    <w:abstractNumId w:val="18"/>
  </w:num>
  <w:num w:numId="16">
    <w:abstractNumId w:val="1"/>
  </w:num>
  <w:num w:numId="17">
    <w:abstractNumId w:val="17"/>
  </w:num>
  <w:num w:numId="18">
    <w:abstractNumId w:val="5"/>
  </w:num>
  <w:num w:numId="19">
    <w:abstractNumId w:val="12"/>
  </w:num>
  <w:num w:numId="20">
    <w:abstractNumId w:val="7"/>
  </w:num>
  <w:num w:numId="21">
    <w:abstractNumId w:val="17"/>
  </w:num>
  <w:num w:numId="22">
    <w:abstractNumId w:val="10"/>
  </w:num>
  <w:num w:numId="23">
    <w:abstractNumId w:val="0"/>
  </w:num>
  <w:num w:numId="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69"/>
    <w:rsid w:val="000022D5"/>
    <w:rsid w:val="00005DE3"/>
    <w:rsid w:val="00011B8D"/>
    <w:rsid w:val="0002512E"/>
    <w:rsid w:val="00032B45"/>
    <w:rsid w:val="000364C1"/>
    <w:rsid w:val="00054AF5"/>
    <w:rsid w:val="00071169"/>
    <w:rsid w:val="00091951"/>
    <w:rsid w:val="000A20A2"/>
    <w:rsid w:val="000C168F"/>
    <w:rsid w:val="000D00FD"/>
    <w:rsid w:val="000F2C62"/>
    <w:rsid w:val="000F2DCC"/>
    <w:rsid w:val="00100BA3"/>
    <w:rsid w:val="0010259C"/>
    <w:rsid w:val="00121519"/>
    <w:rsid w:val="001224B2"/>
    <w:rsid w:val="001258BD"/>
    <w:rsid w:val="0013333A"/>
    <w:rsid w:val="00133CF9"/>
    <w:rsid w:val="0016046E"/>
    <w:rsid w:val="0016165D"/>
    <w:rsid w:val="001A20CD"/>
    <w:rsid w:val="001A541E"/>
    <w:rsid w:val="001C4CB1"/>
    <w:rsid w:val="001E4024"/>
    <w:rsid w:val="001E63B4"/>
    <w:rsid w:val="001F4C50"/>
    <w:rsid w:val="001F7C83"/>
    <w:rsid w:val="00205BF3"/>
    <w:rsid w:val="00216769"/>
    <w:rsid w:val="00240B1F"/>
    <w:rsid w:val="00246824"/>
    <w:rsid w:val="00251970"/>
    <w:rsid w:val="0025254C"/>
    <w:rsid w:val="002536B4"/>
    <w:rsid w:val="00271E29"/>
    <w:rsid w:val="00275FD0"/>
    <w:rsid w:val="00276E69"/>
    <w:rsid w:val="00283DE5"/>
    <w:rsid w:val="002A38ED"/>
    <w:rsid w:val="002C51F4"/>
    <w:rsid w:val="002D775D"/>
    <w:rsid w:val="002E5DBE"/>
    <w:rsid w:val="002E793F"/>
    <w:rsid w:val="002F7C1C"/>
    <w:rsid w:val="00307665"/>
    <w:rsid w:val="0031337C"/>
    <w:rsid w:val="00325C7B"/>
    <w:rsid w:val="003416AF"/>
    <w:rsid w:val="00361C6A"/>
    <w:rsid w:val="003A13A7"/>
    <w:rsid w:val="003A53A1"/>
    <w:rsid w:val="003B0DCC"/>
    <w:rsid w:val="003B2363"/>
    <w:rsid w:val="003D1738"/>
    <w:rsid w:val="003E758E"/>
    <w:rsid w:val="003F4BF6"/>
    <w:rsid w:val="003F7327"/>
    <w:rsid w:val="004114EE"/>
    <w:rsid w:val="004209A6"/>
    <w:rsid w:val="004229E4"/>
    <w:rsid w:val="00423236"/>
    <w:rsid w:val="004244D6"/>
    <w:rsid w:val="004264DF"/>
    <w:rsid w:val="00427EA3"/>
    <w:rsid w:val="00443F39"/>
    <w:rsid w:val="00470F55"/>
    <w:rsid w:val="00476BD4"/>
    <w:rsid w:val="00491C3A"/>
    <w:rsid w:val="004B02C6"/>
    <w:rsid w:val="004C1A3F"/>
    <w:rsid w:val="004D4985"/>
    <w:rsid w:val="004E14E2"/>
    <w:rsid w:val="004E30EA"/>
    <w:rsid w:val="004E77AC"/>
    <w:rsid w:val="004F1FF7"/>
    <w:rsid w:val="004F6002"/>
    <w:rsid w:val="004F66ED"/>
    <w:rsid w:val="00500406"/>
    <w:rsid w:val="005105A5"/>
    <w:rsid w:val="00521DE5"/>
    <w:rsid w:val="00522260"/>
    <w:rsid w:val="00531B0A"/>
    <w:rsid w:val="005359E1"/>
    <w:rsid w:val="00536E17"/>
    <w:rsid w:val="005466E9"/>
    <w:rsid w:val="00553E57"/>
    <w:rsid w:val="00576082"/>
    <w:rsid w:val="00585F92"/>
    <w:rsid w:val="00586A9C"/>
    <w:rsid w:val="005B552D"/>
    <w:rsid w:val="005C42AD"/>
    <w:rsid w:val="005D1291"/>
    <w:rsid w:val="005D4590"/>
    <w:rsid w:val="00601DBF"/>
    <w:rsid w:val="006024CB"/>
    <w:rsid w:val="00603223"/>
    <w:rsid w:val="00605B23"/>
    <w:rsid w:val="00605D2A"/>
    <w:rsid w:val="00620C9B"/>
    <w:rsid w:val="00633606"/>
    <w:rsid w:val="00640665"/>
    <w:rsid w:val="00645DA6"/>
    <w:rsid w:val="00653814"/>
    <w:rsid w:val="00661274"/>
    <w:rsid w:val="0066191E"/>
    <w:rsid w:val="006746AF"/>
    <w:rsid w:val="006815E2"/>
    <w:rsid w:val="0068284E"/>
    <w:rsid w:val="00691C1D"/>
    <w:rsid w:val="006A144F"/>
    <w:rsid w:val="006A201E"/>
    <w:rsid w:val="006A3BC2"/>
    <w:rsid w:val="006C23F9"/>
    <w:rsid w:val="006E3659"/>
    <w:rsid w:val="006E4AF3"/>
    <w:rsid w:val="006F1445"/>
    <w:rsid w:val="007004AD"/>
    <w:rsid w:val="00711959"/>
    <w:rsid w:val="00714FBE"/>
    <w:rsid w:val="007319FF"/>
    <w:rsid w:val="00736B71"/>
    <w:rsid w:val="00744FD0"/>
    <w:rsid w:val="0075015F"/>
    <w:rsid w:val="00753165"/>
    <w:rsid w:val="00763A00"/>
    <w:rsid w:val="00767575"/>
    <w:rsid w:val="00775BD8"/>
    <w:rsid w:val="007821D9"/>
    <w:rsid w:val="00791802"/>
    <w:rsid w:val="007C4977"/>
    <w:rsid w:val="007D3F52"/>
    <w:rsid w:val="007D59B5"/>
    <w:rsid w:val="007E5245"/>
    <w:rsid w:val="007F0368"/>
    <w:rsid w:val="007F1A2A"/>
    <w:rsid w:val="00800007"/>
    <w:rsid w:val="00817025"/>
    <w:rsid w:val="0082164E"/>
    <w:rsid w:val="00830AEC"/>
    <w:rsid w:val="00842568"/>
    <w:rsid w:val="00846F02"/>
    <w:rsid w:val="00874F0B"/>
    <w:rsid w:val="00880045"/>
    <w:rsid w:val="00891E4D"/>
    <w:rsid w:val="008A2699"/>
    <w:rsid w:val="008A361E"/>
    <w:rsid w:val="008A4071"/>
    <w:rsid w:val="008A6716"/>
    <w:rsid w:val="008B10FB"/>
    <w:rsid w:val="008B6163"/>
    <w:rsid w:val="008C6AB7"/>
    <w:rsid w:val="008D004E"/>
    <w:rsid w:val="008D476D"/>
    <w:rsid w:val="008D6082"/>
    <w:rsid w:val="008F2E38"/>
    <w:rsid w:val="008F4603"/>
    <w:rsid w:val="00904731"/>
    <w:rsid w:val="00916ECD"/>
    <w:rsid w:val="00921D4F"/>
    <w:rsid w:val="0092356C"/>
    <w:rsid w:val="0092504F"/>
    <w:rsid w:val="009259D1"/>
    <w:rsid w:val="00937C0D"/>
    <w:rsid w:val="00950442"/>
    <w:rsid w:val="009665DD"/>
    <w:rsid w:val="00975CF6"/>
    <w:rsid w:val="00984A03"/>
    <w:rsid w:val="009872EC"/>
    <w:rsid w:val="0099085E"/>
    <w:rsid w:val="009B0BF2"/>
    <w:rsid w:val="009C5C6E"/>
    <w:rsid w:val="009C718C"/>
    <w:rsid w:val="009E723E"/>
    <w:rsid w:val="009F7573"/>
    <w:rsid w:val="00A0016E"/>
    <w:rsid w:val="00A03F82"/>
    <w:rsid w:val="00A06CF3"/>
    <w:rsid w:val="00A27E04"/>
    <w:rsid w:val="00A51097"/>
    <w:rsid w:val="00A53BAE"/>
    <w:rsid w:val="00A55968"/>
    <w:rsid w:val="00A71E8E"/>
    <w:rsid w:val="00A742E4"/>
    <w:rsid w:val="00A95E04"/>
    <w:rsid w:val="00AC1AE9"/>
    <w:rsid w:val="00AD18CD"/>
    <w:rsid w:val="00AD34AC"/>
    <w:rsid w:val="00AD6789"/>
    <w:rsid w:val="00AE5C2C"/>
    <w:rsid w:val="00B16C7C"/>
    <w:rsid w:val="00B3484D"/>
    <w:rsid w:val="00B44004"/>
    <w:rsid w:val="00B458C4"/>
    <w:rsid w:val="00B61221"/>
    <w:rsid w:val="00B61933"/>
    <w:rsid w:val="00B82A83"/>
    <w:rsid w:val="00B84F5D"/>
    <w:rsid w:val="00B8798C"/>
    <w:rsid w:val="00B95D47"/>
    <w:rsid w:val="00BA6DC7"/>
    <w:rsid w:val="00BB7453"/>
    <w:rsid w:val="00BD1000"/>
    <w:rsid w:val="00BD2569"/>
    <w:rsid w:val="00BD2CBC"/>
    <w:rsid w:val="00BE5600"/>
    <w:rsid w:val="00BF059E"/>
    <w:rsid w:val="00BF150B"/>
    <w:rsid w:val="00C1387F"/>
    <w:rsid w:val="00C14F89"/>
    <w:rsid w:val="00C22ABA"/>
    <w:rsid w:val="00C3631A"/>
    <w:rsid w:val="00C52612"/>
    <w:rsid w:val="00C534AF"/>
    <w:rsid w:val="00C575E1"/>
    <w:rsid w:val="00C62408"/>
    <w:rsid w:val="00C87C35"/>
    <w:rsid w:val="00C934D6"/>
    <w:rsid w:val="00CA1908"/>
    <w:rsid w:val="00CC21AD"/>
    <w:rsid w:val="00CC5EA0"/>
    <w:rsid w:val="00CD572A"/>
    <w:rsid w:val="00CD691A"/>
    <w:rsid w:val="00CF3064"/>
    <w:rsid w:val="00D1634E"/>
    <w:rsid w:val="00D32ECA"/>
    <w:rsid w:val="00D368F1"/>
    <w:rsid w:val="00D412D7"/>
    <w:rsid w:val="00D44178"/>
    <w:rsid w:val="00D5012F"/>
    <w:rsid w:val="00D51E4B"/>
    <w:rsid w:val="00D5690C"/>
    <w:rsid w:val="00D70305"/>
    <w:rsid w:val="00D71C2A"/>
    <w:rsid w:val="00D93F18"/>
    <w:rsid w:val="00D96024"/>
    <w:rsid w:val="00DB5984"/>
    <w:rsid w:val="00DC2444"/>
    <w:rsid w:val="00DC6310"/>
    <w:rsid w:val="00DD1DC9"/>
    <w:rsid w:val="00DD56A9"/>
    <w:rsid w:val="00E00630"/>
    <w:rsid w:val="00E0084E"/>
    <w:rsid w:val="00E01400"/>
    <w:rsid w:val="00E102D5"/>
    <w:rsid w:val="00E23A7A"/>
    <w:rsid w:val="00E36A14"/>
    <w:rsid w:val="00E37F62"/>
    <w:rsid w:val="00E41CD1"/>
    <w:rsid w:val="00E4286B"/>
    <w:rsid w:val="00E60498"/>
    <w:rsid w:val="00E704E1"/>
    <w:rsid w:val="00E71CC7"/>
    <w:rsid w:val="00E71F58"/>
    <w:rsid w:val="00E744DE"/>
    <w:rsid w:val="00E9334C"/>
    <w:rsid w:val="00E96EB7"/>
    <w:rsid w:val="00EC78CA"/>
    <w:rsid w:val="00ED6E76"/>
    <w:rsid w:val="00EE1BCF"/>
    <w:rsid w:val="00F07E96"/>
    <w:rsid w:val="00F25CEA"/>
    <w:rsid w:val="00F43FCD"/>
    <w:rsid w:val="00F74553"/>
    <w:rsid w:val="00F957CE"/>
    <w:rsid w:val="00FD0521"/>
    <w:rsid w:val="00FE5296"/>
    <w:rsid w:val="00FF0545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96B163"/>
  <w15:docId w15:val="{E7D06840-1400-4AF5-920F-0D9DCB4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78C"/>
    <w:pPr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51F2"/>
    <w:pPr>
      <w:keepNext/>
      <w:numPr>
        <w:numId w:val="4"/>
      </w:numPr>
      <w:spacing w:before="240" w:after="120"/>
      <w:jc w:val="center"/>
      <w:outlineLvl w:val="0"/>
    </w:pPr>
    <w:rPr>
      <w:rFonts w:ascii="Cambria" w:hAnsi="Cambria" w:cs="Calibri"/>
      <w:b/>
      <w:bCs/>
      <w:kern w:val="2"/>
      <w:szCs w:val="22"/>
    </w:rPr>
  </w:style>
  <w:style w:type="paragraph" w:styleId="Nadpis2">
    <w:name w:val="heading 2"/>
    <w:basedOn w:val="Nadpis1"/>
    <w:next w:val="Normln"/>
    <w:link w:val="Nadpis2Char"/>
    <w:autoRedefine/>
    <w:uiPriority w:val="99"/>
    <w:qFormat/>
    <w:rsid w:val="005513A1"/>
    <w:pPr>
      <w:keepNext w:val="0"/>
      <w:numPr>
        <w:numId w:val="0"/>
      </w:numPr>
      <w:tabs>
        <w:tab w:val="left" w:pos="567"/>
      </w:tabs>
      <w:spacing w:before="0"/>
      <w:ind w:left="567" w:hanging="567"/>
      <w:jc w:val="both"/>
      <w:outlineLvl w:val="1"/>
    </w:pPr>
    <w:rPr>
      <w:rFonts w:ascii="Palatino Linotype" w:hAnsi="Palatino Linotype"/>
      <w:b w:val="0"/>
      <w:bCs w:val="0"/>
      <w:iCs/>
      <w:color w:val="000000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3776C2"/>
    <w:pPr>
      <w:keepNext/>
      <w:tabs>
        <w:tab w:val="left" w:pos="567"/>
      </w:tabs>
      <w:spacing w:before="240" w:after="60"/>
      <w:ind w:left="567" w:hanging="567"/>
      <w:outlineLvl w:val="2"/>
    </w:pPr>
    <w:rPr>
      <w:rFonts w:ascii="Arial" w:eastAsia="MS ??" w:hAnsi="Arial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6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7A02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6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17A02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776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5101" w:themeColor="accent1" w:themeShade="7F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561F72"/>
    <w:rPr>
      <w:rFonts w:ascii="Cambria" w:eastAsia="Times New Roman" w:hAnsi="Cambria" w:cs="Calibri"/>
      <w:b/>
      <w:bCs/>
      <w:kern w:val="2"/>
      <w:sz w:val="24"/>
      <w:szCs w:val="22"/>
    </w:rPr>
  </w:style>
  <w:style w:type="character" w:customStyle="1" w:styleId="Nadpis2Char">
    <w:name w:val="Nadpis 2 Char"/>
    <w:link w:val="Nadpis2"/>
    <w:uiPriority w:val="99"/>
    <w:qFormat/>
    <w:rsid w:val="005513A1"/>
    <w:rPr>
      <w:rFonts w:ascii="Palatino Linotype" w:eastAsia="Times New Roman" w:hAnsi="Palatino Linotype" w:cs="Calibri"/>
      <w:iCs/>
      <w:color w:val="000000"/>
      <w:kern w:val="2"/>
      <w:szCs w:val="22"/>
    </w:rPr>
  </w:style>
  <w:style w:type="character" w:customStyle="1" w:styleId="ZhlavChar">
    <w:name w:val="Záhlaví Char"/>
    <w:link w:val="Zhlav"/>
    <w:uiPriority w:val="99"/>
    <w:qFormat/>
    <w:rsid w:val="005513A1"/>
    <w:rPr>
      <w:rFonts w:eastAsia="Times New Roman"/>
      <w:sz w:val="24"/>
      <w:szCs w:val="24"/>
    </w:rPr>
  </w:style>
  <w:style w:type="character" w:customStyle="1" w:styleId="ZpatChar">
    <w:name w:val="Zápatí Char"/>
    <w:link w:val="Zpat"/>
    <w:qFormat/>
    <w:rsid w:val="005513A1"/>
    <w:rPr>
      <w:rFonts w:eastAsia="Times New Roman"/>
      <w:sz w:val="24"/>
      <w:szCs w:val="24"/>
    </w:rPr>
  </w:style>
  <w:style w:type="character" w:customStyle="1" w:styleId="ZkladntextChar">
    <w:name w:val="Základní text Char"/>
    <w:link w:val="Zkladntext"/>
    <w:qFormat/>
    <w:rsid w:val="005513A1"/>
    <w:rPr>
      <w:rFonts w:ascii="Calibri" w:eastAsia="Times New Roman" w:hAnsi="Calibri" w:cs="Times New Roman"/>
      <w:color w:val="000000"/>
      <w:sz w:val="24"/>
      <w:szCs w:val="20"/>
      <w:lang w:eastAsia="cs-CZ"/>
    </w:rPr>
  </w:style>
  <w:style w:type="character" w:styleId="Odkaznakoment">
    <w:name w:val="annotation reference"/>
    <w:uiPriority w:val="99"/>
    <w:qFormat/>
    <w:rsid w:val="005513A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55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5513A1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rsid w:val="005513A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extbublinyChar">
    <w:name w:val="Text bubliny Char"/>
    <w:link w:val="Textbubliny"/>
    <w:uiPriority w:val="99"/>
    <w:semiHidden/>
    <w:qFormat/>
    <w:rsid w:val="005513A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edmtkomenteChar">
    <w:name w:val="Předmět komentáře Char"/>
    <w:link w:val="Pedmtkomente"/>
    <w:qFormat/>
    <w:rsid w:val="0036126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RLTextlnkuslovanChar">
    <w:name w:val="RL Text článku číslovaný Char"/>
    <w:link w:val="RLTextlnkuslovan"/>
    <w:qFormat/>
    <w:locked/>
    <w:rsid w:val="0042495C"/>
    <w:rPr>
      <w:rFonts w:ascii="Arial" w:hAnsi="Arial" w:cs="Arial"/>
      <w:sz w:val="22"/>
      <w:szCs w:val="22"/>
      <w:lang w:eastAsia="en-US"/>
    </w:rPr>
  </w:style>
  <w:style w:type="character" w:customStyle="1" w:styleId="RLlneksmlouvyCharChar">
    <w:name w:val="RL Článek smlouvy Char Char"/>
    <w:link w:val="RLlneksmlouvy"/>
    <w:qFormat/>
    <w:locked/>
    <w:rsid w:val="0042495C"/>
    <w:rPr>
      <w:rFonts w:ascii="Arial" w:hAnsi="Arial" w:cs="Arial"/>
      <w:b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D7E2C"/>
    <w:rPr>
      <w:color w:val="0563C1"/>
      <w:u w:val="single"/>
    </w:rPr>
  </w:style>
  <w:style w:type="character" w:customStyle="1" w:styleId="5seznamChar">
    <w:name w:val="5seznam Char"/>
    <w:basedOn w:val="Standardnpsmoodstavce"/>
    <w:link w:val="5seznam"/>
    <w:qFormat/>
    <w:rsid w:val="00DC1E94"/>
    <w:rPr>
      <w:iCs/>
      <w:sz w:val="22"/>
      <w:szCs w:val="22"/>
      <w:lang w:eastAsia="en-US"/>
    </w:rPr>
  </w:style>
  <w:style w:type="character" w:customStyle="1" w:styleId="FontStyle42">
    <w:name w:val="Font Style42"/>
    <w:qFormat/>
    <w:rsid w:val="008A41DE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OdstChar">
    <w:name w:val="Odst. Char"/>
    <w:basedOn w:val="Standardnpsmoodstavce"/>
    <w:link w:val="Odst"/>
    <w:qFormat/>
    <w:rsid w:val="009C55EE"/>
    <w:rPr>
      <w:rFonts w:ascii="Cambria" w:eastAsia="Times New Roman" w:hAnsi="Cambria" w:cs="Calibri"/>
      <w:sz w:val="22"/>
      <w:szCs w:val="22"/>
    </w:rPr>
  </w:style>
  <w:style w:type="character" w:customStyle="1" w:styleId="PsmChar">
    <w:name w:val="Písm. Char"/>
    <w:basedOn w:val="OdstChar"/>
    <w:link w:val="Psm"/>
    <w:qFormat/>
    <w:rsid w:val="009C55EE"/>
    <w:rPr>
      <w:rFonts w:ascii="Cambria" w:eastAsia="Times New Roman" w:hAnsi="Cambria" w:cs="Calibri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984676"/>
    <w:rPr>
      <w:color w:val="551A8B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qFormat/>
    <w:rsid w:val="003776C2"/>
    <w:rPr>
      <w:rFonts w:ascii="Arial" w:eastAsia="MS ??" w:hAnsi="Arial"/>
      <w:b/>
      <w:b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qFormat/>
    <w:rsid w:val="003776C2"/>
    <w:rPr>
      <w:rFonts w:asciiTheme="majorHAnsi" w:eastAsiaTheme="majorEastAsia" w:hAnsiTheme="majorHAnsi" w:cstheme="majorBidi"/>
      <w:color w:val="0B5101" w:themeColor="accent1" w:themeShade="7F"/>
      <w:sz w:val="22"/>
      <w:szCs w:val="24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qFormat/>
    <w:locked/>
    <w:rsid w:val="003776C2"/>
    <w:rPr>
      <w:rFonts w:ascii="Times New Roman" w:eastAsia="MS ??" w:hAnsi="Times New Roman"/>
      <w:sz w:val="22"/>
      <w:szCs w:val="24"/>
      <w:lang w:eastAsia="en-US"/>
    </w:rPr>
  </w:style>
  <w:style w:type="character" w:customStyle="1" w:styleId="MarbesnormlnChar">
    <w:name w:val="Marbes normální Char"/>
    <w:link w:val="Marbesnormln"/>
    <w:qFormat/>
    <w:rsid w:val="00426D76"/>
    <w:rPr>
      <w:rFonts w:ascii="Georgia" w:eastAsia="Times New Roman" w:hAnsi="Georgia"/>
      <w:lang w:eastAsia="en-US"/>
    </w:rPr>
  </w:style>
  <w:style w:type="character" w:customStyle="1" w:styleId="OdrkaEQervenChar">
    <w:name w:val="Odrážka EQ červená Char"/>
    <w:basedOn w:val="Standardnpsmoodstavce"/>
    <w:link w:val="OdrkaEQerven"/>
    <w:qFormat/>
    <w:locked/>
    <w:rsid w:val="00426D76"/>
    <w:rPr>
      <w:rFonts w:ascii="Tahoma" w:eastAsia="Times New Roman" w:hAnsi="Tahoma"/>
      <w:szCs w:val="24"/>
      <w:lang w:eastAsia="en-US"/>
    </w:rPr>
  </w:style>
  <w:style w:type="character" w:customStyle="1" w:styleId="lneksmlouvytextPVLChar">
    <w:name w:val="Článek smlouvy text (PVL) Char"/>
    <w:link w:val="lneksmlouvytextPVL"/>
    <w:qFormat/>
    <w:rsid w:val="005E7D8B"/>
    <w:rPr>
      <w:rFonts w:ascii="Arial" w:hAnsi="Arial"/>
      <w:sz w:val="22"/>
      <w:szCs w:val="22"/>
      <w:lang w:val="x-none" w:eastAsia="en-US"/>
    </w:rPr>
  </w:style>
  <w:style w:type="character" w:customStyle="1" w:styleId="OdstavecodsazenChar">
    <w:name w:val="Odstavec odsazený Char"/>
    <w:link w:val="Odstavecodsazen"/>
    <w:qFormat/>
    <w:rsid w:val="0065307E"/>
    <w:rPr>
      <w:rFonts w:ascii="Times New Roman" w:eastAsia="Times New Roman" w:hAnsi="Times New Roman"/>
      <w:color w:val="000000"/>
      <w:sz w:val="24"/>
      <w:lang w:eastAsia="ar-SA"/>
    </w:rPr>
  </w:style>
  <w:style w:type="character" w:styleId="slodku">
    <w:name w:val="line number"/>
    <w:qFormat/>
  </w:style>
  <w:style w:type="paragraph" w:customStyle="1" w:styleId="Nadpis">
    <w:name w:val="Nadpis"/>
    <w:basedOn w:val="Normln"/>
    <w:next w:val="Zkladntext"/>
    <w:qFormat/>
    <w:rsid w:val="0082443B"/>
    <w:pPr>
      <w:numPr>
        <w:numId w:val="8"/>
      </w:numPr>
      <w:jc w:val="center"/>
    </w:pPr>
    <w:rPr>
      <w:rFonts w:eastAsia="Calibri" w:cs="Calibri"/>
      <w:sz w:val="20"/>
      <w:szCs w:val="20"/>
      <w:u w:val="single"/>
      <w:lang w:val="x-none" w:eastAsia="zh-CN"/>
    </w:rPr>
  </w:style>
  <w:style w:type="paragraph" w:styleId="Zkladntext">
    <w:name w:val="Body Text"/>
    <w:basedOn w:val="Normln"/>
    <w:link w:val="ZkladntextChar"/>
    <w:rsid w:val="005513A1"/>
    <w:rPr>
      <w:color w:val="000000"/>
      <w:szCs w:val="20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5513A1"/>
    <w:pPr>
      <w:tabs>
        <w:tab w:val="left" w:pos="567"/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13A1"/>
    <w:pPr>
      <w:tabs>
        <w:tab w:val="left" w:pos="1701"/>
        <w:tab w:val="center" w:pos="4536"/>
        <w:tab w:val="right" w:pos="9072"/>
      </w:tabs>
      <w:ind w:left="1134"/>
    </w:pPr>
  </w:style>
  <w:style w:type="paragraph" w:customStyle="1" w:styleId="SBSnormln">
    <w:name w:val="SBS normální"/>
    <w:basedOn w:val="Normln"/>
    <w:qFormat/>
    <w:rsid w:val="005513A1"/>
    <w:pPr>
      <w:spacing w:before="120"/>
    </w:pPr>
    <w:rPr>
      <w:rFonts w:ascii="Arial" w:hAnsi="Arial"/>
      <w:sz w:val="22"/>
    </w:rPr>
  </w:style>
  <w:style w:type="paragraph" w:customStyle="1" w:styleId="Nzevsmlouvy">
    <w:name w:val="Název smlouvy"/>
    <w:basedOn w:val="Normln"/>
    <w:qFormat/>
    <w:rsid w:val="005513A1"/>
    <w:pPr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513A1"/>
    <w:pPr>
      <w:ind w:left="708"/>
    </w:pPr>
    <w:rPr>
      <w:lang w:val="en-US" w:eastAsia="en-US"/>
    </w:rPr>
  </w:style>
  <w:style w:type="paragraph" w:styleId="Textkomente">
    <w:name w:val="annotation text"/>
    <w:basedOn w:val="Normln"/>
    <w:link w:val="TextkomenteChar"/>
    <w:uiPriority w:val="99"/>
    <w:qFormat/>
    <w:rsid w:val="005513A1"/>
    <w:rPr>
      <w:sz w:val="20"/>
      <w:szCs w:val="20"/>
    </w:rPr>
  </w:style>
  <w:style w:type="paragraph" w:customStyle="1" w:styleId="Normln1">
    <w:name w:val="Normální1"/>
    <w:basedOn w:val="Normln"/>
    <w:qFormat/>
    <w:rsid w:val="005513A1"/>
    <w:pPr>
      <w:widowControl w:val="0"/>
      <w:jc w:val="left"/>
    </w:pPr>
    <w:rPr>
      <w:rFonts w:ascii="Times New Roman" w:hAnsi="Times New Roman"/>
      <w:color w:val="000000"/>
      <w:sz w:val="20"/>
      <w:szCs w:val="20"/>
      <w:lang w:eastAsia="ar-SA"/>
    </w:rPr>
  </w:style>
  <w:style w:type="paragraph" w:customStyle="1" w:styleId="Odstavecodsazen">
    <w:name w:val="Odstavec odsazený"/>
    <w:basedOn w:val="Normln"/>
    <w:link w:val="OdstavecodsazenChar"/>
    <w:qFormat/>
    <w:rsid w:val="005513A1"/>
    <w:pPr>
      <w:widowControl w:val="0"/>
      <w:tabs>
        <w:tab w:val="left" w:pos="1699"/>
      </w:tabs>
      <w:ind w:left="1332" w:hanging="849"/>
    </w:pPr>
    <w:rPr>
      <w:rFonts w:ascii="Times New Roman" w:hAnsi="Times New Roman"/>
      <w:color w:val="000000"/>
      <w:szCs w:val="20"/>
      <w:lang w:eastAsia="ar-SA"/>
    </w:rPr>
  </w:style>
  <w:style w:type="paragraph" w:customStyle="1" w:styleId="Odstavec">
    <w:name w:val="Odstavec"/>
    <w:basedOn w:val="Zkladntext"/>
    <w:qFormat/>
    <w:rsid w:val="005513A1"/>
    <w:pPr>
      <w:widowControl w:val="0"/>
      <w:ind w:firstLine="539"/>
    </w:pPr>
    <w:rPr>
      <w:rFonts w:ascii="Times New Roman" w:hAnsi="Times New Roman"/>
      <w:lang w:eastAsia="ar-SA"/>
    </w:rPr>
  </w:style>
  <w:style w:type="paragraph" w:styleId="Bezmezer">
    <w:name w:val="No Spacing"/>
    <w:uiPriority w:val="1"/>
    <w:qFormat/>
    <w:rsid w:val="005513A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13A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nhideWhenUsed/>
    <w:qFormat/>
    <w:rsid w:val="0036126D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42495C"/>
    <w:pPr>
      <w:numPr>
        <w:ilvl w:val="1"/>
        <w:numId w:val="1"/>
      </w:numPr>
      <w:spacing w:after="120" w:line="280" w:lineRule="exact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RLlneksmlouvy">
    <w:name w:val="RL Článek smlouvy"/>
    <w:basedOn w:val="Normln"/>
    <w:link w:val="RLlneksmlouvyCharChar"/>
    <w:qFormat/>
    <w:rsid w:val="0042495C"/>
    <w:pPr>
      <w:keepNext/>
      <w:numPr>
        <w:numId w:val="1"/>
      </w:numPr>
      <w:spacing w:before="360" w:after="120" w:line="280" w:lineRule="exact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066887"/>
    <w:rPr>
      <w:rFonts w:eastAsia="Times New Roman"/>
      <w:sz w:val="24"/>
      <w:szCs w:val="24"/>
    </w:rPr>
  </w:style>
  <w:style w:type="paragraph" w:customStyle="1" w:styleId="indexheading1">
    <w:name w:val="index heading1"/>
    <w:basedOn w:val="Nadpis"/>
    <w:qFormat/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9D7E2C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A90C15"/>
    <w:pPr>
      <w:tabs>
        <w:tab w:val="left" w:pos="851"/>
        <w:tab w:val="left" w:pos="880"/>
        <w:tab w:val="right" w:leader="dot" w:pos="9060"/>
      </w:tabs>
      <w:spacing w:after="60"/>
      <w:jc w:val="left"/>
    </w:pPr>
    <w:rPr>
      <w:rFonts w:cs="Calibri"/>
    </w:rPr>
  </w:style>
  <w:style w:type="paragraph" w:styleId="Obsah2">
    <w:name w:val="toc 2"/>
    <w:basedOn w:val="Normln"/>
    <w:next w:val="Normln"/>
    <w:autoRedefine/>
    <w:uiPriority w:val="39"/>
    <w:unhideWhenUsed/>
    <w:rsid w:val="009D7E2C"/>
    <w:pPr>
      <w:ind w:left="240"/>
    </w:pPr>
  </w:style>
  <w:style w:type="paragraph" w:customStyle="1" w:styleId="Default">
    <w:name w:val="Default"/>
    <w:qFormat/>
    <w:rsid w:val="004167EC"/>
    <w:rPr>
      <w:rFonts w:ascii="Times New Roman" w:hAnsi="Times New Roman"/>
      <w:color w:val="000000"/>
      <w:sz w:val="24"/>
      <w:szCs w:val="24"/>
    </w:rPr>
  </w:style>
  <w:style w:type="paragraph" w:customStyle="1" w:styleId="1nadpis">
    <w:name w:val="1nadpis"/>
    <w:basedOn w:val="Normln"/>
    <w:qFormat/>
    <w:rsid w:val="00DC1E94"/>
    <w:pPr>
      <w:keepNext/>
      <w:numPr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520" w:after="260"/>
      <w:outlineLvl w:val="0"/>
    </w:pPr>
    <w:rPr>
      <w:b/>
      <w:bCs/>
      <w:kern w:val="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DC1E94"/>
    <w:pPr>
      <w:numPr>
        <w:ilvl w:val="1"/>
        <w:numId w:val="3"/>
      </w:numPr>
      <w:tabs>
        <w:tab w:val="left" w:pos="360"/>
      </w:tabs>
      <w:spacing w:before="240" w:after="240"/>
    </w:pPr>
    <w:rPr>
      <w:color w:val="auto"/>
      <w:sz w:val="22"/>
      <w:szCs w:val="22"/>
    </w:rPr>
  </w:style>
  <w:style w:type="paragraph" w:customStyle="1" w:styleId="3seznam">
    <w:name w:val="3seznam"/>
    <w:basedOn w:val="Normln"/>
    <w:qFormat/>
    <w:rsid w:val="00DC1E94"/>
    <w:pPr>
      <w:numPr>
        <w:ilvl w:val="2"/>
        <w:numId w:val="3"/>
      </w:numPr>
      <w:spacing w:before="120" w:after="120"/>
    </w:pPr>
    <w:rPr>
      <w:rFonts w:eastAsia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DC1E94"/>
    <w:pPr>
      <w:numPr>
        <w:ilvl w:val="3"/>
        <w:numId w:val="3"/>
      </w:numPr>
      <w:spacing w:before="120" w:after="120"/>
      <w:contextualSpacing/>
    </w:pPr>
    <w:rPr>
      <w:rFonts w:eastAsia="Calibri"/>
      <w:iCs/>
      <w:sz w:val="22"/>
      <w:szCs w:val="22"/>
      <w:lang w:eastAsia="en-US"/>
    </w:rPr>
  </w:style>
  <w:style w:type="paragraph" w:customStyle="1" w:styleId="5seznam">
    <w:name w:val="5seznam"/>
    <w:basedOn w:val="4seznam"/>
    <w:link w:val="5seznamChar"/>
    <w:qFormat/>
    <w:rsid w:val="00DC1E94"/>
    <w:pPr>
      <w:numPr>
        <w:ilvl w:val="0"/>
        <w:numId w:val="2"/>
      </w:numPr>
      <w:ind w:left="2767" w:hanging="357"/>
      <w:contextualSpacing w:val="0"/>
    </w:pPr>
  </w:style>
  <w:style w:type="paragraph" w:customStyle="1" w:styleId="6Plohy">
    <w:name w:val="6Přílohy"/>
    <w:basedOn w:val="4seznam"/>
    <w:qFormat/>
    <w:rsid w:val="00DC1E94"/>
    <w:pPr>
      <w:spacing w:before="0" w:after="260"/>
      <w:ind w:left="1418" w:hanging="1418"/>
    </w:pPr>
  </w:style>
  <w:style w:type="paragraph" w:customStyle="1" w:styleId="Style8">
    <w:name w:val="Style8"/>
    <w:basedOn w:val="Normln"/>
    <w:qFormat/>
    <w:rsid w:val="005A360B"/>
    <w:pPr>
      <w:widowControl w:val="0"/>
    </w:pPr>
    <w:rPr>
      <w:rFonts w:ascii="Courier New" w:hAnsi="Courier New" w:cs="Courier New"/>
    </w:rPr>
  </w:style>
  <w:style w:type="paragraph" w:customStyle="1" w:styleId="Odst">
    <w:name w:val="Odst."/>
    <w:basedOn w:val="Normln"/>
    <w:link w:val="OdstChar"/>
    <w:qFormat/>
    <w:rsid w:val="008D51F2"/>
    <w:pPr>
      <w:numPr>
        <w:ilvl w:val="1"/>
        <w:numId w:val="4"/>
      </w:numPr>
      <w:spacing w:after="120"/>
    </w:pPr>
    <w:rPr>
      <w:rFonts w:ascii="Cambria" w:hAnsi="Cambria" w:cs="Calibri"/>
      <w:sz w:val="22"/>
      <w:szCs w:val="22"/>
    </w:rPr>
  </w:style>
  <w:style w:type="paragraph" w:customStyle="1" w:styleId="Psm">
    <w:name w:val="Písm."/>
    <w:basedOn w:val="Odst"/>
    <w:link w:val="PsmChar"/>
    <w:qFormat/>
    <w:rsid w:val="008D51F2"/>
  </w:style>
  <w:style w:type="paragraph" w:customStyle="1" w:styleId="-wm-msonormal">
    <w:name w:val="-wm-msonormal"/>
    <w:basedOn w:val="Normln"/>
    <w:qFormat/>
    <w:rsid w:val="008335DB"/>
    <w:pPr>
      <w:spacing w:beforeAutospacing="1" w:afterAutospacing="1"/>
      <w:jc w:val="left"/>
    </w:pPr>
    <w:rPr>
      <w:rFonts w:ascii="Times New Roman" w:eastAsiaTheme="minorHAnsi" w:hAnsi="Times New Roman"/>
    </w:rPr>
  </w:style>
  <w:style w:type="paragraph" w:customStyle="1" w:styleId="Normln-Odstavec">
    <w:name w:val="Normální - Odstavec"/>
    <w:basedOn w:val="Normln"/>
    <w:link w:val="Normln-OdstavecCharChar"/>
    <w:uiPriority w:val="99"/>
    <w:qFormat/>
    <w:rsid w:val="003776C2"/>
    <w:pPr>
      <w:tabs>
        <w:tab w:val="left" w:pos="567"/>
      </w:tabs>
      <w:spacing w:after="120"/>
    </w:pPr>
    <w:rPr>
      <w:rFonts w:ascii="Times New Roman" w:eastAsia="MS ??" w:hAnsi="Times New Roman"/>
      <w:sz w:val="22"/>
      <w:lang w:eastAsia="en-US"/>
    </w:rPr>
  </w:style>
  <w:style w:type="paragraph" w:customStyle="1" w:styleId="Normln-Psmeno">
    <w:name w:val="Normální - Písmeno"/>
    <w:basedOn w:val="Normln"/>
    <w:uiPriority w:val="99"/>
    <w:qFormat/>
    <w:rsid w:val="003776C2"/>
    <w:pPr>
      <w:spacing w:after="120"/>
      <w:ind w:left="1134" w:hanging="850"/>
    </w:pPr>
    <w:rPr>
      <w:rFonts w:ascii="Times New Roman" w:eastAsia="MS ??" w:hAnsi="Times New Roman"/>
      <w:sz w:val="22"/>
    </w:rPr>
  </w:style>
  <w:style w:type="paragraph" w:customStyle="1" w:styleId="Normln-msk">
    <w:name w:val="Normální - Římská"/>
    <w:basedOn w:val="Normln"/>
    <w:uiPriority w:val="99"/>
    <w:qFormat/>
    <w:rsid w:val="003776C2"/>
    <w:pPr>
      <w:tabs>
        <w:tab w:val="left" w:pos="1701"/>
        <w:tab w:val="left" w:pos="1985"/>
      </w:tabs>
      <w:spacing w:after="120"/>
      <w:ind w:left="1134"/>
    </w:pPr>
    <w:rPr>
      <w:rFonts w:ascii="Times New Roman" w:eastAsia="MS ??" w:hAnsi="Times New Roman"/>
      <w:sz w:val="22"/>
      <w:lang w:eastAsia="en-US"/>
    </w:rPr>
  </w:style>
  <w:style w:type="paragraph" w:customStyle="1" w:styleId="Marbesnormln">
    <w:name w:val="Marbes normální"/>
    <w:basedOn w:val="Normln"/>
    <w:link w:val="MarbesnormlnChar"/>
    <w:qFormat/>
    <w:rsid w:val="00426D76"/>
    <w:pPr>
      <w:spacing w:after="120"/>
      <w:jc w:val="left"/>
    </w:pPr>
    <w:rPr>
      <w:rFonts w:ascii="Georgia" w:hAnsi="Georgia"/>
      <w:sz w:val="20"/>
      <w:szCs w:val="20"/>
      <w:lang w:eastAsia="en-US"/>
    </w:rPr>
  </w:style>
  <w:style w:type="paragraph" w:customStyle="1" w:styleId="OdrkaEQerven">
    <w:name w:val="Odrážka EQ červená"/>
    <w:basedOn w:val="Normln"/>
    <w:link w:val="OdrkaEQervenChar"/>
    <w:qFormat/>
    <w:rsid w:val="00426D76"/>
    <w:pPr>
      <w:numPr>
        <w:numId w:val="5"/>
      </w:numPr>
      <w:spacing w:before="60" w:after="60"/>
      <w:contextualSpacing/>
      <w:jc w:val="left"/>
    </w:pPr>
    <w:rPr>
      <w:rFonts w:ascii="Tahoma" w:hAnsi="Tahoma"/>
      <w:sz w:val="20"/>
      <w:lang w:eastAsia="en-US"/>
    </w:rPr>
  </w:style>
  <w:style w:type="paragraph" w:customStyle="1" w:styleId="Odrka2EQmodr">
    <w:name w:val="Odrážka 2 EQ modrá"/>
    <w:basedOn w:val="Normln"/>
    <w:qFormat/>
    <w:rsid w:val="00426D76"/>
    <w:pPr>
      <w:numPr>
        <w:ilvl w:val="1"/>
        <w:numId w:val="5"/>
      </w:numPr>
      <w:jc w:val="left"/>
    </w:pPr>
    <w:rPr>
      <w:rFonts w:ascii="Tahoma" w:hAnsi="Tahoma"/>
      <w:sz w:val="20"/>
    </w:rPr>
  </w:style>
  <w:style w:type="paragraph" w:customStyle="1" w:styleId="OdrkaEQ3ern">
    <w:name w:val="Odrážka EQ 3 černá"/>
    <w:basedOn w:val="Normln"/>
    <w:qFormat/>
    <w:rsid w:val="00426D76"/>
    <w:pPr>
      <w:numPr>
        <w:ilvl w:val="2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4erven">
    <w:name w:val="Odrážka EQ 4 červená"/>
    <w:basedOn w:val="Normln"/>
    <w:qFormat/>
    <w:rsid w:val="00426D76"/>
    <w:pPr>
      <w:numPr>
        <w:ilvl w:val="3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5modr">
    <w:name w:val="Odrážka EQ 5 modrá"/>
    <w:basedOn w:val="Normln"/>
    <w:qFormat/>
    <w:rsid w:val="00426D76"/>
    <w:pPr>
      <w:numPr>
        <w:ilvl w:val="4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6ern">
    <w:name w:val="Odrážka EQ 6 černá"/>
    <w:basedOn w:val="Normln"/>
    <w:qFormat/>
    <w:rsid w:val="00426D76"/>
    <w:pPr>
      <w:numPr>
        <w:ilvl w:val="5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7erven">
    <w:name w:val="Odrážka EQ 7 červená"/>
    <w:basedOn w:val="Normln"/>
    <w:qFormat/>
    <w:rsid w:val="00426D76"/>
    <w:pPr>
      <w:numPr>
        <w:ilvl w:val="6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8modr">
    <w:name w:val="Odrážka EQ 8 modrá"/>
    <w:basedOn w:val="Normln"/>
    <w:qFormat/>
    <w:rsid w:val="00426D76"/>
    <w:pPr>
      <w:numPr>
        <w:ilvl w:val="7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OdrkaEQ9ern">
    <w:name w:val="Odrážka EQ 9 černá"/>
    <w:basedOn w:val="Normln"/>
    <w:qFormat/>
    <w:rsid w:val="00426D76"/>
    <w:pPr>
      <w:numPr>
        <w:ilvl w:val="8"/>
        <w:numId w:val="5"/>
      </w:numPr>
      <w:spacing w:before="240" w:after="120"/>
      <w:jc w:val="left"/>
    </w:pPr>
    <w:rPr>
      <w:rFonts w:ascii="Tahoma" w:hAnsi="Tahoma"/>
      <w:sz w:val="20"/>
    </w:rPr>
  </w:style>
  <w:style w:type="paragraph" w:customStyle="1" w:styleId="Text">
    <w:name w:val="Text"/>
    <w:basedOn w:val="Normln"/>
    <w:uiPriority w:val="99"/>
    <w:qFormat/>
    <w:rsid w:val="000526B4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</w:rPr>
  </w:style>
  <w:style w:type="paragraph" w:customStyle="1" w:styleId="Nadpis20">
    <w:name w:val="Nadpis #2"/>
    <w:basedOn w:val="Normln"/>
    <w:qFormat/>
    <w:rsid w:val="00255630"/>
    <w:pPr>
      <w:widowControl w:val="0"/>
      <w:shd w:val="clear" w:color="auto" w:fill="FFFFFF"/>
      <w:spacing w:after="220"/>
      <w:jc w:val="center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Zkladntext1">
    <w:name w:val="Základní text1"/>
    <w:basedOn w:val="Normln"/>
    <w:qFormat/>
    <w:rsid w:val="00255630"/>
    <w:pPr>
      <w:widowControl w:val="0"/>
      <w:shd w:val="clear" w:color="auto" w:fill="FFFFFF"/>
      <w:spacing w:after="100"/>
      <w:jc w:val="left"/>
    </w:pPr>
    <w:rPr>
      <w:rFonts w:ascii="Times New Roman" w:hAnsi="Times New Roman"/>
      <w:color w:val="000000"/>
      <w:sz w:val="22"/>
      <w:szCs w:val="22"/>
      <w:lang w:eastAsia="zh-CN" w:bidi="cs-CZ"/>
    </w:rPr>
  </w:style>
  <w:style w:type="paragraph" w:customStyle="1" w:styleId="msocommentsubject0">
    <w:name w:val="msocommentsubject"/>
    <w:basedOn w:val="Normln"/>
    <w:next w:val="Normln"/>
    <w:qFormat/>
    <w:rsid w:val="00734B5E"/>
    <w:pPr>
      <w:jc w:val="left"/>
    </w:pPr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lneksmlouvytextPVL">
    <w:name w:val="Článek smlouvy text (PVL)"/>
    <w:basedOn w:val="Normln"/>
    <w:link w:val="lneksmlouvytextPVLChar"/>
    <w:qFormat/>
    <w:rsid w:val="005E7D8B"/>
    <w:pPr>
      <w:tabs>
        <w:tab w:val="left" w:pos="426"/>
      </w:tabs>
      <w:outlineLvl w:val="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indexheading11">
    <w:name w:val="index heading11"/>
    <w:basedOn w:val="Nadpis"/>
    <w:qFormat/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numbering" w:customStyle="1" w:styleId="Style1">
    <w:name w:val="Style1"/>
    <w:uiPriority w:val="99"/>
    <w:qFormat/>
    <w:rsid w:val="00561F72"/>
  </w:style>
  <w:style w:type="numbering" w:customStyle="1" w:styleId="Style2">
    <w:name w:val="Style2"/>
    <w:uiPriority w:val="99"/>
    <w:qFormat/>
    <w:rsid w:val="008D51F2"/>
  </w:style>
  <w:style w:type="table" w:styleId="Mkatabulky">
    <w:name w:val="Table Grid"/>
    <w:basedOn w:val="Normlntabulka"/>
    <w:uiPriority w:val="39"/>
    <w:rsid w:val="00551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E3659"/>
    <w:rPr>
      <w:rFonts w:asciiTheme="majorHAnsi" w:eastAsiaTheme="majorEastAsia" w:hAnsiTheme="majorHAnsi" w:cstheme="majorBidi"/>
      <w:i/>
      <w:iCs/>
      <w:color w:val="117A02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659"/>
    <w:rPr>
      <w:rFonts w:asciiTheme="majorHAnsi" w:eastAsiaTheme="majorEastAsia" w:hAnsiTheme="majorHAnsi" w:cstheme="majorBidi"/>
      <w:color w:val="117A02" w:themeColor="accent1" w:themeShade="BF"/>
      <w:sz w:val="24"/>
      <w:szCs w:val="24"/>
    </w:rPr>
  </w:style>
  <w:style w:type="table" w:customStyle="1" w:styleId="TableGrid">
    <w:name w:val="TableGrid"/>
    <w:rsid w:val="006E3659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sttext1">
    <w:name w:val="Prostý text1"/>
    <w:basedOn w:val="Normln"/>
    <w:rsid w:val="0031337C"/>
    <w:pPr>
      <w:ind w:left="703" w:hanging="567"/>
      <w:jc w:val="left"/>
    </w:pPr>
    <w:rPr>
      <w:rFonts w:ascii="Courier New" w:eastAsia="Calibri" w:hAnsi="Courier New" w:cs="Courier New"/>
      <w:sz w:val="20"/>
      <w:szCs w:val="20"/>
      <w:lang w:val="x-none"/>
    </w:rPr>
  </w:style>
  <w:style w:type="character" w:customStyle="1" w:styleId="WW8Num6z8">
    <w:name w:val="WW8Num6z8"/>
    <w:rsid w:val="0092356C"/>
  </w:style>
  <w:style w:type="character" w:styleId="Nevyeenzmnka">
    <w:name w:val="Unresolved Mention"/>
    <w:basedOn w:val="Standardnpsmoodstavce"/>
    <w:uiPriority w:val="99"/>
    <w:semiHidden/>
    <w:unhideWhenUsed/>
    <w:rsid w:val="0058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540F-6400-4CCA-8540-AAD8529E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dc:description/>
  <cp:lastModifiedBy>Stejskalová Kateřina</cp:lastModifiedBy>
  <cp:revision>152</cp:revision>
  <cp:lastPrinted>2025-08-19T08:47:00Z</cp:lastPrinted>
  <dcterms:created xsi:type="dcterms:W3CDTF">2024-11-14T07:16:00Z</dcterms:created>
  <dcterms:modified xsi:type="dcterms:W3CDTF">2025-12-03T07:03:00Z</dcterms:modified>
  <dc:language>cs-CZ</dc:language>
</cp:coreProperties>
</file>