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7462" w:rsidRDefault="00DA024C" w:rsidP="00A8537D">
      <w:pPr>
        <w:pStyle w:val="Normlnweb"/>
        <w:spacing w:before="0" w:beforeAutospacing="0" w:after="240" w:afterAutospacing="0"/>
        <w:jc w:val="both"/>
        <w:rPr>
          <w:rStyle w:val="Siln"/>
          <w:rFonts w:ascii="Arial" w:hAnsi="Arial" w:cs="Arial"/>
          <w:bCs w:val="0"/>
          <w:color w:val="333333"/>
          <w:u w:val="single"/>
        </w:rPr>
      </w:pPr>
      <w:r w:rsidRPr="006525C4">
        <w:rPr>
          <w:noProof/>
        </w:rPr>
        <w:drawing>
          <wp:anchor distT="0" distB="0" distL="114300" distR="114300" simplePos="0" relativeHeight="251659264" behindDoc="0" locked="0" layoutInCell="1" allowOverlap="1" wp14:anchorId="03369A99" wp14:editId="001E1E5A">
            <wp:simplePos x="0" y="0"/>
            <wp:positionH relativeFrom="column">
              <wp:posOffset>4064000</wp:posOffset>
            </wp:positionH>
            <wp:positionV relativeFrom="paragraph">
              <wp:posOffset>-254000</wp:posOffset>
            </wp:positionV>
            <wp:extent cx="3175000" cy="425288"/>
            <wp:effectExtent l="0" t="0" r="0" b="0"/>
            <wp:wrapNone/>
            <wp:docPr id="646096016"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5152" b="53030"/>
                    <a:stretch>
                      <a:fillRect/>
                    </a:stretch>
                  </pic:blipFill>
                  <pic:spPr bwMode="auto">
                    <a:xfrm>
                      <a:off x="0" y="0"/>
                      <a:ext cx="3175000" cy="425288"/>
                    </a:xfrm>
                    <a:prstGeom prst="rect">
                      <a:avLst/>
                    </a:prstGeom>
                    <a:noFill/>
                    <a:ln>
                      <a:noFill/>
                    </a:ln>
                  </pic:spPr>
                </pic:pic>
              </a:graphicData>
            </a:graphic>
          </wp:anchor>
        </w:drawing>
      </w:r>
      <w:r w:rsidR="00E47E1A" w:rsidRPr="00E47E1A">
        <w:rPr>
          <w:rStyle w:val="Siln"/>
          <w:rFonts w:ascii="Arial" w:hAnsi="Arial" w:cs="Arial"/>
          <w:bCs w:val="0"/>
          <w:color w:val="333333"/>
          <w:u w:val="single"/>
        </w:rPr>
        <w:t xml:space="preserve">Dodatek č. </w:t>
      </w:r>
      <w:r>
        <w:rPr>
          <w:rStyle w:val="Siln"/>
          <w:rFonts w:ascii="Arial" w:hAnsi="Arial" w:cs="Arial"/>
          <w:bCs w:val="0"/>
          <w:color w:val="333333"/>
          <w:u w:val="single"/>
        </w:rPr>
        <w:t>2</w:t>
      </w:r>
      <w:r w:rsidR="00E47E1A" w:rsidRPr="00E47E1A">
        <w:rPr>
          <w:rStyle w:val="Siln"/>
          <w:rFonts w:ascii="Arial" w:hAnsi="Arial" w:cs="Arial"/>
          <w:bCs w:val="0"/>
          <w:color w:val="333333"/>
          <w:u w:val="single"/>
        </w:rPr>
        <w:t xml:space="preserve"> ke kupní smlouvě č. </w:t>
      </w:r>
      <w:r>
        <w:rPr>
          <w:rStyle w:val="Siln"/>
          <w:rFonts w:ascii="Arial" w:hAnsi="Arial" w:cs="Arial"/>
          <w:bCs w:val="0"/>
          <w:color w:val="333333"/>
          <w:u w:val="single"/>
        </w:rPr>
        <w:t>040</w:t>
      </w:r>
      <w:r w:rsidR="00E47E1A" w:rsidRPr="00E47E1A">
        <w:rPr>
          <w:rStyle w:val="Siln"/>
          <w:rFonts w:ascii="Arial" w:hAnsi="Arial" w:cs="Arial"/>
          <w:bCs w:val="0"/>
          <w:color w:val="333333"/>
          <w:u w:val="single"/>
        </w:rPr>
        <w:t>/25</w:t>
      </w:r>
    </w:p>
    <w:p w:rsidR="00933220" w:rsidRPr="00BE7242" w:rsidRDefault="00933220" w:rsidP="00A8537D">
      <w:pPr>
        <w:pStyle w:val="Normlnweb"/>
        <w:spacing w:before="0" w:beforeAutospacing="0" w:after="240" w:afterAutospacing="0"/>
        <w:jc w:val="both"/>
        <w:rPr>
          <w:rFonts w:ascii="Arial" w:hAnsi="Arial" w:cs="Arial"/>
          <w:b/>
          <w:bCs/>
          <w:color w:val="333333"/>
          <w:sz w:val="20"/>
          <w:szCs w:val="20"/>
          <w:u w:val="single"/>
        </w:rPr>
      </w:pPr>
      <w:r w:rsidRPr="00BE7242">
        <w:rPr>
          <w:rStyle w:val="Zdraznn"/>
          <w:rFonts w:ascii="Arial" w:hAnsi="Arial" w:cs="Arial"/>
          <w:color w:val="333333"/>
          <w:sz w:val="18"/>
          <w:szCs w:val="18"/>
        </w:rPr>
        <w:t>§ 2079 a násl. zákona č. 89/2012 Sb. občanského zákoníku,</w:t>
      </w:r>
      <w:r w:rsidRPr="007B40CC">
        <w:rPr>
          <w:rFonts w:ascii="Arial" w:hAnsi="Arial" w:cs="Arial"/>
          <w:color w:val="333333"/>
          <w:sz w:val="18"/>
          <w:szCs w:val="18"/>
        </w:rPr>
        <w:t> </w:t>
      </w:r>
      <w:r w:rsidRPr="00BE7242">
        <w:rPr>
          <w:rStyle w:val="Zdraznn"/>
          <w:rFonts w:ascii="Arial" w:hAnsi="Arial" w:cs="Arial"/>
          <w:color w:val="333333"/>
          <w:sz w:val="18"/>
          <w:szCs w:val="18"/>
        </w:rPr>
        <w:t>v účinném znění</w:t>
      </w:r>
    </w:p>
    <w:tbl>
      <w:tblPr>
        <w:tblW w:w="10421" w:type="dxa"/>
        <w:jc w:val="center"/>
        <w:tblCellMar>
          <w:left w:w="0" w:type="dxa"/>
          <w:right w:w="0" w:type="dxa"/>
        </w:tblCellMar>
        <w:tblLook w:val="04A0" w:firstRow="1" w:lastRow="0" w:firstColumn="1" w:lastColumn="0" w:noHBand="0" w:noVBand="1"/>
      </w:tblPr>
      <w:tblGrid>
        <w:gridCol w:w="1342"/>
        <w:gridCol w:w="3869"/>
        <w:gridCol w:w="1341"/>
        <w:gridCol w:w="3869"/>
      </w:tblGrid>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u w:val="single"/>
                <w:lang w:eastAsia="cs-CZ"/>
              </w:rPr>
              <w:t>Kupující</w:t>
            </w:r>
            <w:r w:rsidRPr="00803295">
              <w:rPr>
                <w:rFonts w:ascii="Arial" w:eastAsia="Times New Roman" w:hAnsi="Arial" w:cs="Arial"/>
                <w:color w:val="333333"/>
                <w:sz w:val="16"/>
                <w:szCs w:val="16"/>
                <w:lang w:eastAsia="cs-CZ"/>
              </w:rPr>
              <w:t>:</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WOOD &amp; PAPER</w:t>
            </w:r>
            <w:r w:rsidRPr="00803295">
              <w:rPr>
                <w:rFonts w:ascii="Arial" w:eastAsia="Times New Roman" w:hAnsi="Arial" w:cs="Arial"/>
                <w:color w:val="333333"/>
                <w:sz w:val="16"/>
                <w:szCs w:val="16"/>
                <w:lang w:eastAsia="cs-CZ"/>
              </w:rPr>
              <w:t> </w:t>
            </w:r>
            <w:r w:rsidRPr="00803295">
              <w:rPr>
                <w:rFonts w:ascii="Arial" w:eastAsia="Times New Roman" w:hAnsi="Arial" w:cs="Arial"/>
                <w:b/>
                <w:bCs/>
                <w:color w:val="333333"/>
                <w:sz w:val="16"/>
                <w:szCs w:val="16"/>
                <w:lang w:eastAsia="cs-CZ"/>
              </w:rPr>
              <w:t>a.s</w:t>
            </w:r>
            <w:r w:rsidRPr="00803295">
              <w:rPr>
                <w:rFonts w:ascii="Arial" w:eastAsia="Times New Roman" w:hAnsi="Arial" w:cs="Arial"/>
                <w:color w:val="333333"/>
                <w:sz w:val="16"/>
                <w:szCs w:val="16"/>
                <w:lang w:eastAsia="cs-CZ"/>
              </w:rPr>
              <w:t>.</w:t>
            </w: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u w:val="single"/>
                <w:lang w:eastAsia="cs-CZ"/>
              </w:rPr>
              <w:t>Prodávající</w:t>
            </w:r>
            <w:r w:rsidRPr="00803295">
              <w:rPr>
                <w:rFonts w:ascii="Arial" w:eastAsia="Times New Roman" w:hAnsi="Arial" w:cs="Arial"/>
                <w:color w:val="333333"/>
                <w:sz w:val="16"/>
                <w:szCs w:val="16"/>
                <w:lang w:eastAsia="cs-CZ"/>
              </w:rPr>
              <w:t>:</w:t>
            </w:r>
          </w:p>
        </w:tc>
        <w:tc>
          <w:tcPr>
            <w:tcW w:w="3869" w:type="dxa"/>
            <w:hideMark/>
          </w:tcPr>
          <w:p w:rsidR="00C2574B" w:rsidRPr="00803295" w:rsidRDefault="009D4796" w:rsidP="00C2574B">
            <w:pPr>
              <w:spacing w:after="0" w:line="240" w:lineRule="auto"/>
              <w:rPr>
                <w:rFonts w:ascii="Arial" w:eastAsia="Times New Roman" w:hAnsi="Arial" w:cs="Arial"/>
                <w:color w:val="333333"/>
                <w:sz w:val="16"/>
                <w:szCs w:val="16"/>
                <w:lang w:eastAsia="cs-CZ"/>
              </w:rPr>
            </w:pPr>
            <w:r w:rsidRPr="00372F5B">
              <w:rPr>
                <w:rFonts w:ascii="Arial" w:eastAsia="Times New Roman" w:hAnsi="Arial" w:cs="Arial"/>
                <w:noProof/>
                <w:color w:val="333333"/>
                <w:sz w:val="16"/>
                <w:szCs w:val="16"/>
                <w:lang w:eastAsia="cs-CZ"/>
              </w:rPr>
              <w:t>Lesy města Olomouce, a.s.</w:t>
            </w:r>
          </w:p>
        </w:tc>
      </w:tr>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Zastoupený:</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color w:val="333333"/>
                <w:sz w:val="16"/>
                <w:szCs w:val="16"/>
                <w:lang w:eastAsia="cs-CZ"/>
              </w:rPr>
              <w:t>Ing. Tomáš Pařík, předseda představenstva</w:t>
            </w: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Zastoupený:</w:t>
            </w:r>
          </w:p>
        </w:tc>
        <w:tc>
          <w:tcPr>
            <w:tcW w:w="3869" w:type="dxa"/>
            <w:hideMark/>
          </w:tcPr>
          <w:p w:rsidR="00C2574B" w:rsidRPr="00803295" w:rsidRDefault="009D4796" w:rsidP="00C2574B">
            <w:pPr>
              <w:spacing w:after="0" w:line="240" w:lineRule="auto"/>
              <w:rPr>
                <w:rFonts w:ascii="Arial" w:eastAsia="Times New Roman" w:hAnsi="Arial" w:cs="Arial"/>
                <w:color w:val="333333"/>
                <w:sz w:val="16"/>
                <w:szCs w:val="16"/>
                <w:lang w:eastAsia="cs-CZ"/>
              </w:rPr>
            </w:pPr>
            <w:r w:rsidRPr="00372F5B">
              <w:rPr>
                <w:rFonts w:ascii="Arial" w:eastAsia="Times New Roman" w:hAnsi="Arial" w:cs="Arial"/>
                <w:noProof/>
                <w:color w:val="333333"/>
                <w:sz w:val="16"/>
                <w:szCs w:val="16"/>
                <w:lang w:eastAsia="cs-CZ"/>
              </w:rPr>
              <w:t>Ing. David Janásek</w:t>
            </w:r>
          </w:p>
        </w:tc>
      </w:tr>
      <w:tr w:rsidR="00C2574B" w:rsidRPr="00803295" w:rsidTr="00BC5A02">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Bank. spojení:</w:t>
            </w:r>
          </w:p>
        </w:tc>
        <w:tc>
          <w:tcPr>
            <w:tcW w:w="3869" w:type="dxa"/>
          </w:tcPr>
          <w:p w:rsidR="00C2574B" w:rsidRPr="00803295" w:rsidRDefault="00C2574B" w:rsidP="00C2574B">
            <w:pPr>
              <w:spacing w:after="0" w:line="240" w:lineRule="auto"/>
              <w:rPr>
                <w:rFonts w:ascii="Arial" w:eastAsia="Times New Roman" w:hAnsi="Arial" w:cs="Arial"/>
                <w:color w:val="333333"/>
                <w:sz w:val="16"/>
                <w:szCs w:val="16"/>
                <w:lang w:eastAsia="cs-CZ"/>
              </w:rPr>
            </w:pP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Bank. spojení:</w:t>
            </w:r>
          </w:p>
        </w:tc>
        <w:tc>
          <w:tcPr>
            <w:tcW w:w="3869" w:type="dxa"/>
          </w:tcPr>
          <w:p w:rsidR="00C2574B" w:rsidRDefault="00C2574B" w:rsidP="00C2574B">
            <w:pPr>
              <w:spacing w:after="0" w:line="240" w:lineRule="auto"/>
              <w:rPr>
                <w:rFonts w:ascii="Arial" w:eastAsia="Times New Roman" w:hAnsi="Arial" w:cs="Arial"/>
                <w:color w:val="333333"/>
                <w:sz w:val="16"/>
                <w:szCs w:val="16"/>
                <w:lang w:eastAsia="cs-CZ"/>
              </w:rPr>
            </w:pPr>
          </w:p>
          <w:p w:rsidR="00BC5A02" w:rsidRPr="00803295" w:rsidRDefault="00BC5A02" w:rsidP="00C2574B">
            <w:pPr>
              <w:spacing w:after="0" w:line="240" w:lineRule="auto"/>
              <w:rPr>
                <w:rFonts w:ascii="Arial" w:eastAsia="Times New Roman" w:hAnsi="Arial" w:cs="Arial"/>
                <w:color w:val="333333"/>
                <w:sz w:val="16"/>
                <w:szCs w:val="16"/>
                <w:lang w:eastAsia="cs-CZ"/>
              </w:rPr>
            </w:pPr>
          </w:p>
        </w:tc>
      </w:tr>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IČO/DIČ:</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color w:val="333333"/>
                <w:sz w:val="16"/>
                <w:szCs w:val="16"/>
                <w:lang w:eastAsia="cs-CZ"/>
              </w:rPr>
              <w:t>26229854/ CZ26229854</w:t>
            </w: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IČO/DIČ:</w:t>
            </w:r>
          </w:p>
        </w:tc>
        <w:tc>
          <w:tcPr>
            <w:tcW w:w="3869" w:type="dxa"/>
          </w:tcPr>
          <w:p w:rsidR="00C2574B" w:rsidRPr="00803295" w:rsidRDefault="009D4796" w:rsidP="00C2574B">
            <w:pPr>
              <w:spacing w:after="0" w:line="240" w:lineRule="auto"/>
              <w:rPr>
                <w:rFonts w:ascii="Arial" w:eastAsia="Times New Roman" w:hAnsi="Arial" w:cs="Arial"/>
                <w:color w:val="333333"/>
                <w:sz w:val="16"/>
                <w:szCs w:val="16"/>
                <w:lang w:eastAsia="cs-CZ"/>
              </w:rPr>
            </w:pPr>
            <w:r w:rsidRPr="00372F5B">
              <w:rPr>
                <w:rFonts w:ascii="Arial" w:eastAsia="Times New Roman" w:hAnsi="Arial" w:cs="Arial"/>
                <w:noProof/>
                <w:color w:val="333333"/>
                <w:sz w:val="16"/>
                <w:szCs w:val="16"/>
                <w:lang w:eastAsia="cs-CZ"/>
              </w:rPr>
              <w:t>28633032</w:t>
            </w:r>
            <w:r w:rsidR="00C2574B" w:rsidRPr="00803295">
              <w:rPr>
                <w:rFonts w:ascii="Arial" w:eastAsia="Times New Roman" w:hAnsi="Arial" w:cs="Arial"/>
                <w:color w:val="333333"/>
                <w:sz w:val="16"/>
                <w:szCs w:val="16"/>
                <w:lang w:eastAsia="cs-CZ"/>
              </w:rPr>
              <w:t xml:space="preserve"> / </w:t>
            </w:r>
            <w:r w:rsidRPr="00372F5B">
              <w:rPr>
                <w:rFonts w:ascii="Arial" w:eastAsia="Times New Roman" w:hAnsi="Arial" w:cs="Arial"/>
                <w:noProof/>
                <w:color w:val="333333"/>
                <w:sz w:val="16"/>
                <w:szCs w:val="16"/>
                <w:lang w:eastAsia="cs-CZ"/>
              </w:rPr>
              <w:t>CZ28633032</w:t>
            </w:r>
          </w:p>
        </w:tc>
      </w:tr>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Zápis v OR:</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color w:val="333333"/>
                <w:sz w:val="16"/>
                <w:szCs w:val="16"/>
                <w:lang w:eastAsia="cs-CZ"/>
              </w:rPr>
              <w:t>KS v Brně, odd. B, vložka 3439</w:t>
            </w: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Zápis v OR:</w:t>
            </w:r>
          </w:p>
        </w:tc>
        <w:tc>
          <w:tcPr>
            <w:tcW w:w="3869" w:type="dxa"/>
            <w:hideMark/>
          </w:tcPr>
          <w:p w:rsidR="00C2574B" w:rsidRPr="00803295" w:rsidRDefault="009D4796" w:rsidP="00C2574B">
            <w:pPr>
              <w:spacing w:after="0" w:line="240" w:lineRule="auto"/>
              <w:rPr>
                <w:rFonts w:ascii="Arial" w:eastAsia="Times New Roman" w:hAnsi="Arial" w:cs="Arial"/>
                <w:color w:val="333333"/>
                <w:sz w:val="16"/>
                <w:szCs w:val="16"/>
                <w:lang w:eastAsia="cs-CZ"/>
              </w:rPr>
            </w:pPr>
            <w:r w:rsidRPr="00372F5B">
              <w:rPr>
                <w:rFonts w:ascii="Arial" w:eastAsia="Times New Roman" w:hAnsi="Arial" w:cs="Arial"/>
                <w:noProof/>
                <w:color w:val="333333"/>
                <w:sz w:val="16"/>
                <w:szCs w:val="16"/>
                <w:lang w:eastAsia="cs-CZ"/>
              </w:rPr>
              <w:t>KS v Ostravě,oddíl B,vl.10156</w:t>
            </w:r>
          </w:p>
        </w:tc>
      </w:tr>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Telefon:</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Telefon:</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p>
        </w:tc>
      </w:tr>
      <w:tr w:rsidR="00C2574B" w:rsidRPr="00803295" w:rsidTr="00C2574B">
        <w:trPr>
          <w:trHeight w:val="225"/>
          <w:jc w:val="center"/>
        </w:trPr>
        <w:tc>
          <w:tcPr>
            <w:tcW w:w="1342"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Adresa:</w:t>
            </w:r>
          </w:p>
        </w:tc>
        <w:tc>
          <w:tcPr>
            <w:tcW w:w="3869"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color w:val="333333"/>
                <w:sz w:val="16"/>
                <w:szCs w:val="16"/>
                <w:lang w:eastAsia="cs-CZ"/>
              </w:rPr>
              <w:t>Hlína 138, 664 91 Ivančice</w:t>
            </w:r>
          </w:p>
        </w:tc>
        <w:tc>
          <w:tcPr>
            <w:tcW w:w="1341" w:type="dxa"/>
            <w:hideMark/>
          </w:tcPr>
          <w:p w:rsidR="00C2574B" w:rsidRPr="00803295" w:rsidRDefault="00C2574B" w:rsidP="00C2574B">
            <w:pPr>
              <w:spacing w:after="0" w:line="240" w:lineRule="auto"/>
              <w:rPr>
                <w:rFonts w:ascii="Arial" w:eastAsia="Times New Roman" w:hAnsi="Arial" w:cs="Arial"/>
                <w:color w:val="333333"/>
                <w:sz w:val="16"/>
                <w:szCs w:val="16"/>
                <w:lang w:eastAsia="cs-CZ"/>
              </w:rPr>
            </w:pPr>
            <w:r w:rsidRPr="00803295">
              <w:rPr>
                <w:rFonts w:ascii="Arial" w:eastAsia="Times New Roman" w:hAnsi="Arial" w:cs="Arial"/>
                <w:b/>
                <w:bCs/>
                <w:color w:val="333333"/>
                <w:sz w:val="16"/>
                <w:szCs w:val="16"/>
                <w:lang w:eastAsia="cs-CZ"/>
              </w:rPr>
              <w:t>Adresa:</w:t>
            </w:r>
          </w:p>
        </w:tc>
        <w:tc>
          <w:tcPr>
            <w:tcW w:w="3869" w:type="dxa"/>
          </w:tcPr>
          <w:p w:rsidR="00C2574B" w:rsidRPr="00803295" w:rsidRDefault="009D4796" w:rsidP="00C2574B">
            <w:pPr>
              <w:spacing w:after="0" w:line="240" w:lineRule="auto"/>
              <w:rPr>
                <w:rFonts w:ascii="Arial" w:eastAsia="Times New Roman" w:hAnsi="Arial" w:cs="Arial"/>
                <w:color w:val="333333"/>
                <w:sz w:val="16"/>
                <w:szCs w:val="16"/>
                <w:lang w:eastAsia="cs-CZ"/>
              </w:rPr>
            </w:pPr>
            <w:r w:rsidRPr="00372F5B">
              <w:rPr>
                <w:rFonts w:ascii="Arial" w:eastAsia="Times New Roman" w:hAnsi="Arial" w:cs="Arial"/>
                <w:noProof/>
                <w:color w:val="333333"/>
                <w:sz w:val="16"/>
                <w:szCs w:val="16"/>
                <w:lang w:eastAsia="cs-CZ"/>
              </w:rPr>
              <w:t>Neředín, Lomená 177/4</w:t>
            </w:r>
            <w:r w:rsidR="00C2574B" w:rsidRPr="00803295">
              <w:rPr>
                <w:rFonts w:ascii="Arial" w:eastAsia="Times New Roman" w:hAnsi="Arial" w:cs="Arial"/>
                <w:color w:val="333333"/>
                <w:sz w:val="16"/>
                <w:szCs w:val="16"/>
                <w:lang w:eastAsia="cs-CZ"/>
              </w:rPr>
              <w:t xml:space="preserve">, </w:t>
            </w:r>
            <w:r w:rsidRPr="00372F5B">
              <w:rPr>
                <w:rFonts w:ascii="Arial" w:eastAsia="Times New Roman" w:hAnsi="Arial" w:cs="Arial"/>
                <w:noProof/>
                <w:color w:val="333333"/>
                <w:sz w:val="16"/>
                <w:szCs w:val="16"/>
                <w:lang w:eastAsia="cs-CZ"/>
              </w:rPr>
              <w:t>779 00</w:t>
            </w:r>
            <w:r w:rsidR="00C2574B" w:rsidRPr="00803295">
              <w:rPr>
                <w:rFonts w:ascii="Arial" w:eastAsia="Times New Roman" w:hAnsi="Arial" w:cs="Arial"/>
                <w:color w:val="333333"/>
                <w:sz w:val="16"/>
                <w:szCs w:val="16"/>
                <w:lang w:eastAsia="cs-CZ"/>
              </w:rPr>
              <w:t xml:space="preserve"> </w:t>
            </w:r>
            <w:r w:rsidRPr="00372F5B">
              <w:rPr>
                <w:rFonts w:ascii="Arial" w:eastAsia="Times New Roman" w:hAnsi="Arial" w:cs="Arial"/>
                <w:noProof/>
                <w:color w:val="333333"/>
                <w:sz w:val="16"/>
                <w:szCs w:val="16"/>
                <w:lang w:eastAsia="cs-CZ"/>
              </w:rPr>
              <w:t>Olomouc</w:t>
            </w:r>
          </w:p>
        </w:tc>
      </w:tr>
      <w:tr w:rsidR="00C2574B" w:rsidRPr="00803295" w:rsidTr="00C2574B">
        <w:trPr>
          <w:trHeight w:val="225"/>
          <w:jc w:val="center"/>
        </w:trPr>
        <w:tc>
          <w:tcPr>
            <w:tcW w:w="1342" w:type="dxa"/>
          </w:tcPr>
          <w:p w:rsidR="00C2574B" w:rsidRPr="00803295" w:rsidRDefault="00C2574B" w:rsidP="00C2574B">
            <w:pPr>
              <w:spacing w:after="0" w:line="240" w:lineRule="auto"/>
              <w:rPr>
                <w:rFonts w:ascii="Arial" w:eastAsia="Times New Roman" w:hAnsi="Arial" w:cs="Arial"/>
                <w:b/>
                <w:bCs/>
                <w:color w:val="333333"/>
                <w:sz w:val="16"/>
                <w:szCs w:val="16"/>
                <w:lang w:eastAsia="cs-CZ"/>
              </w:rPr>
            </w:pPr>
            <w:r w:rsidRPr="00803295">
              <w:rPr>
                <w:rFonts w:ascii="Arial" w:eastAsia="Times New Roman" w:hAnsi="Arial" w:cs="Arial"/>
                <w:b/>
                <w:bCs/>
                <w:color w:val="333333"/>
                <w:sz w:val="16"/>
                <w:szCs w:val="16"/>
                <w:lang w:eastAsia="cs-CZ"/>
              </w:rPr>
              <w:t>Email:</w:t>
            </w:r>
          </w:p>
        </w:tc>
        <w:tc>
          <w:tcPr>
            <w:tcW w:w="3869" w:type="dxa"/>
          </w:tcPr>
          <w:p w:rsidR="00C2574B" w:rsidRPr="00803295" w:rsidRDefault="00C2574B" w:rsidP="00C2574B">
            <w:pPr>
              <w:spacing w:after="0" w:line="240" w:lineRule="auto"/>
              <w:rPr>
                <w:rFonts w:ascii="Arial" w:eastAsia="Times New Roman" w:hAnsi="Arial" w:cs="Arial"/>
                <w:color w:val="333333"/>
                <w:sz w:val="16"/>
                <w:szCs w:val="16"/>
                <w:lang w:eastAsia="cs-CZ"/>
              </w:rPr>
            </w:pPr>
          </w:p>
        </w:tc>
        <w:tc>
          <w:tcPr>
            <w:tcW w:w="1341" w:type="dxa"/>
          </w:tcPr>
          <w:p w:rsidR="00C2574B" w:rsidRPr="00803295" w:rsidRDefault="00C2574B" w:rsidP="00C2574B">
            <w:pPr>
              <w:spacing w:after="0" w:line="240" w:lineRule="auto"/>
              <w:rPr>
                <w:rFonts w:ascii="Arial" w:eastAsia="Times New Roman" w:hAnsi="Arial" w:cs="Arial"/>
                <w:b/>
                <w:bCs/>
                <w:color w:val="333333"/>
                <w:sz w:val="16"/>
                <w:szCs w:val="16"/>
                <w:lang w:eastAsia="cs-CZ"/>
              </w:rPr>
            </w:pPr>
            <w:r w:rsidRPr="00803295">
              <w:rPr>
                <w:rFonts w:ascii="Arial" w:eastAsia="Times New Roman" w:hAnsi="Arial" w:cs="Arial"/>
                <w:b/>
                <w:bCs/>
                <w:color w:val="333333"/>
                <w:sz w:val="16"/>
                <w:szCs w:val="16"/>
                <w:lang w:eastAsia="cs-CZ"/>
              </w:rPr>
              <w:t>Email:</w:t>
            </w:r>
          </w:p>
        </w:tc>
        <w:tc>
          <w:tcPr>
            <w:tcW w:w="3869" w:type="dxa"/>
          </w:tcPr>
          <w:p w:rsidR="00C2574B" w:rsidRPr="00803295" w:rsidRDefault="00C2574B" w:rsidP="00C2574B">
            <w:pPr>
              <w:spacing w:after="0" w:line="240" w:lineRule="auto"/>
              <w:rPr>
                <w:rFonts w:ascii="Arial" w:eastAsia="Times New Roman" w:hAnsi="Arial" w:cs="Arial"/>
                <w:color w:val="333333"/>
                <w:sz w:val="16"/>
                <w:szCs w:val="16"/>
                <w:lang w:eastAsia="cs-CZ"/>
              </w:rPr>
            </w:pPr>
          </w:p>
        </w:tc>
      </w:tr>
      <w:tr w:rsidR="00C2574B" w:rsidRPr="00803295" w:rsidTr="00C2574B">
        <w:trPr>
          <w:trHeight w:val="225"/>
          <w:jc w:val="center"/>
        </w:trPr>
        <w:tc>
          <w:tcPr>
            <w:tcW w:w="1342" w:type="dxa"/>
          </w:tcPr>
          <w:p w:rsidR="00C2574B" w:rsidRPr="00803295" w:rsidRDefault="00C2574B" w:rsidP="00C2574B">
            <w:pPr>
              <w:spacing w:after="0" w:line="240" w:lineRule="auto"/>
              <w:rPr>
                <w:rFonts w:ascii="Arial" w:eastAsia="Times New Roman" w:hAnsi="Arial" w:cs="Arial"/>
                <w:b/>
                <w:bCs/>
                <w:color w:val="333333"/>
                <w:sz w:val="16"/>
                <w:szCs w:val="16"/>
                <w:lang w:eastAsia="cs-CZ"/>
              </w:rPr>
            </w:pPr>
          </w:p>
        </w:tc>
        <w:tc>
          <w:tcPr>
            <w:tcW w:w="3869" w:type="dxa"/>
          </w:tcPr>
          <w:p w:rsidR="00C2574B" w:rsidRPr="00803295" w:rsidRDefault="00C2574B" w:rsidP="00C2574B">
            <w:pPr>
              <w:spacing w:after="0" w:line="240" w:lineRule="auto"/>
              <w:rPr>
                <w:rFonts w:ascii="Arial" w:eastAsia="Times New Roman" w:hAnsi="Arial" w:cs="Arial"/>
                <w:color w:val="333333"/>
                <w:sz w:val="16"/>
                <w:szCs w:val="16"/>
                <w:lang w:eastAsia="cs-CZ"/>
              </w:rPr>
            </w:pPr>
          </w:p>
        </w:tc>
        <w:tc>
          <w:tcPr>
            <w:tcW w:w="1341" w:type="dxa"/>
          </w:tcPr>
          <w:p w:rsidR="00C2574B" w:rsidRPr="00803295" w:rsidRDefault="00C2574B" w:rsidP="00C2574B">
            <w:pPr>
              <w:spacing w:after="0" w:line="240" w:lineRule="auto"/>
              <w:rPr>
                <w:rFonts w:ascii="Arial" w:eastAsia="Times New Roman" w:hAnsi="Arial" w:cs="Arial"/>
                <w:b/>
                <w:bCs/>
                <w:color w:val="333333"/>
                <w:sz w:val="16"/>
                <w:szCs w:val="16"/>
                <w:lang w:eastAsia="cs-CZ"/>
              </w:rPr>
            </w:pPr>
            <w:r w:rsidRPr="00803295">
              <w:rPr>
                <w:rFonts w:ascii="Arial" w:eastAsia="Times New Roman" w:hAnsi="Arial" w:cs="Arial"/>
                <w:b/>
                <w:bCs/>
                <w:color w:val="333333"/>
                <w:sz w:val="16"/>
                <w:szCs w:val="16"/>
                <w:lang w:eastAsia="cs-CZ"/>
              </w:rPr>
              <w:t>W&amp;P SAP ID:</w:t>
            </w:r>
          </w:p>
        </w:tc>
        <w:tc>
          <w:tcPr>
            <w:tcW w:w="3869" w:type="dxa"/>
          </w:tcPr>
          <w:p w:rsidR="00C2574B" w:rsidRPr="00803295" w:rsidRDefault="00C2574B" w:rsidP="00C2574B">
            <w:pPr>
              <w:spacing w:after="0" w:line="240" w:lineRule="auto"/>
              <w:rPr>
                <w:rFonts w:ascii="Arial" w:eastAsia="Times New Roman" w:hAnsi="Arial" w:cs="Arial"/>
                <w:color w:val="333333"/>
                <w:sz w:val="16"/>
                <w:szCs w:val="16"/>
                <w:lang w:eastAsia="cs-CZ"/>
              </w:rPr>
            </w:pPr>
          </w:p>
        </w:tc>
      </w:tr>
    </w:tbl>
    <w:p w:rsidR="00A77462" w:rsidRDefault="00A77462" w:rsidP="00A77462">
      <w:pPr>
        <w:spacing w:after="240"/>
        <w:rPr>
          <w:rStyle w:val="Siln"/>
          <w:rFonts w:ascii="Arial" w:hAnsi="Arial" w:cs="Arial"/>
          <w:color w:val="333333"/>
          <w:sz w:val="20"/>
          <w:szCs w:val="20"/>
          <w:u w:val="single"/>
        </w:rPr>
      </w:pPr>
    </w:p>
    <w:p w:rsidR="004A3F11" w:rsidRPr="00D44BC0" w:rsidRDefault="004A3F11" w:rsidP="00D44BC0">
      <w:pPr>
        <w:numPr>
          <w:ilvl w:val="0"/>
          <w:numId w:val="12"/>
        </w:numPr>
        <w:spacing w:after="0" w:line="240" w:lineRule="atLeast"/>
        <w:ind w:left="1020"/>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Předmět</w:t>
      </w:r>
      <w:r w:rsidR="00D44BC0">
        <w:rPr>
          <w:rFonts w:ascii="Times New Roman" w:eastAsia="Times New Roman" w:hAnsi="Times New Roman" w:cs="Times New Roman"/>
          <w:b/>
          <w:bCs/>
          <w:color w:val="333333"/>
          <w:sz w:val="24"/>
          <w:szCs w:val="24"/>
          <w:lang w:eastAsia="cs-CZ"/>
        </w:rPr>
        <w:t xml:space="preserve"> smlouvy:</w:t>
      </w:r>
      <w:r w:rsidR="00D44BC0">
        <w:rPr>
          <w:rFonts w:ascii="Times New Roman" w:eastAsia="Times New Roman" w:hAnsi="Times New Roman" w:cs="Times New Roman"/>
          <w:b/>
          <w:bCs/>
          <w:color w:val="333333"/>
          <w:sz w:val="24"/>
          <w:szCs w:val="24"/>
          <w:lang w:eastAsia="cs-CZ"/>
        </w:rPr>
        <w:tab/>
      </w:r>
      <w:r w:rsidR="00D44BC0">
        <w:rPr>
          <w:rFonts w:ascii="Times New Roman" w:eastAsia="Times New Roman" w:hAnsi="Times New Roman" w:cs="Times New Roman"/>
          <w:b/>
          <w:bCs/>
          <w:color w:val="333333"/>
          <w:sz w:val="24"/>
          <w:szCs w:val="24"/>
          <w:lang w:eastAsia="cs-CZ"/>
        </w:rPr>
        <w:tab/>
      </w:r>
      <w:r w:rsidR="00D44BC0" w:rsidRPr="00D44BC0">
        <w:rPr>
          <w:rFonts w:ascii="Times New Roman" w:eastAsia="Times New Roman" w:hAnsi="Times New Roman" w:cs="Times New Roman"/>
          <w:color w:val="333333"/>
          <w:sz w:val="24"/>
          <w:szCs w:val="24"/>
          <w:lang w:eastAsia="cs-CZ"/>
        </w:rPr>
        <w:t>Vláknina listnatá</w:t>
      </w:r>
      <w:r w:rsidRPr="00D44BC0">
        <w:rPr>
          <w:rFonts w:ascii="Times New Roman" w:eastAsia="Times New Roman" w:hAnsi="Times New Roman" w:cs="Times New Roman"/>
          <w:i/>
          <w:iCs/>
          <w:color w:val="333333"/>
          <w:sz w:val="24"/>
          <w:szCs w:val="24"/>
          <w:lang w:eastAsia="cs-CZ"/>
        </w:rPr>
        <w:t>                                                                      </w:t>
      </w:r>
    </w:p>
    <w:p w:rsidR="004A3F11" w:rsidRPr="00D44BC0" w:rsidRDefault="004A3F11" w:rsidP="004A3F11">
      <w:pPr>
        <w:numPr>
          <w:ilvl w:val="0"/>
          <w:numId w:val="12"/>
        </w:numPr>
        <w:spacing w:after="0" w:line="240" w:lineRule="atLeast"/>
        <w:ind w:left="1020"/>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Konečný příjemce:</w:t>
      </w:r>
      <w:r w:rsidR="00D44BC0">
        <w:rPr>
          <w:rFonts w:ascii="Times New Roman" w:eastAsia="Times New Roman" w:hAnsi="Times New Roman" w:cs="Times New Roman"/>
          <w:color w:val="333333"/>
          <w:sz w:val="24"/>
          <w:szCs w:val="24"/>
          <w:lang w:eastAsia="cs-CZ"/>
        </w:rPr>
        <w:tab/>
      </w:r>
      <w:r w:rsidR="00D44BC0">
        <w:rPr>
          <w:rFonts w:ascii="Times New Roman" w:eastAsia="Times New Roman" w:hAnsi="Times New Roman" w:cs="Times New Roman"/>
          <w:color w:val="333333"/>
          <w:sz w:val="24"/>
          <w:szCs w:val="24"/>
          <w:lang w:eastAsia="cs-CZ"/>
        </w:rPr>
        <w:tab/>
      </w:r>
      <w:proofErr w:type="spellStart"/>
      <w:r w:rsidRPr="00D44BC0">
        <w:rPr>
          <w:rFonts w:ascii="Times New Roman" w:eastAsia="Times New Roman" w:hAnsi="Times New Roman" w:cs="Times New Roman"/>
          <w:color w:val="333333"/>
          <w:sz w:val="24"/>
          <w:szCs w:val="24"/>
          <w:lang w:eastAsia="cs-CZ"/>
        </w:rPr>
        <w:t>Slovwood</w:t>
      </w:r>
      <w:proofErr w:type="spellEnd"/>
      <w:r w:rsidRPr="00D44BC0">
        <w:rPr>
          <w:rFonts w:ascii="Times New Roman" w:eastAsia="Times New Roman" w:hAnsi="Times New Roman" w:cs="Times New Roman"/>
          <w:color w:val="333333"/>
          <w:sz w:val="24"/>
          <w:szCs w:val="24"/>
          <w:lang w:eastAsia="cs-CZ"/>
        </w:rPr>
        <w:t xml:space="preserve"> Ružomberok, a.s.</w:t>
      </w:r>
    </w:p>
    <w:p w:rsidR="004A3F11" w:rsidRPr="00D44BC0" w:rsidRDefault="004A3F11" w:rsidP="004A3F11">
      <w:pPr>
        <w:numPr>
          <w:ilvl w:val="0"/>
          <w:numId w:val="12"/>
        </w:numPr>
        <w:spacing w:after="0" w:line="240" w:lineRule="atLeast"/>
        <w:ind w:left="1020"/>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Platnost smlouvy:</w:t>
      </w:r>
      <w:r w:rsidR="00D44BC0">
        <w:rPr>
          <w:rFonts w:ascii="Times New Roman" w:eastAsia="Times New Roman" w:hAnsi="Times New Roman" w:cs="Times New Roman"/>
          <w:color w:val="333333"/>
          <w:sz w:val="24"/>
          <w:szCs w:val="24"/>
          <w:lang w:eastAsia="cs-CZ"/>
        </w:rPr>
        <w:tab/>
      </w:r>
      <w:r w:rsidR="00D44BC0">
        <w:rPr>
          <w:rFonts w:ascii="Times New Roman" w:eastAsia="Times New Roman" w:hAnsi="Times New Roman" w:cs="Times New Roman"/>
          <w:color w:val="333333"/>
          <w:sz w:val="24"/>
          <w:szCs w:val="24"/>
          <w:lang w:eastAsia="cs-CZ"/>
        </w:rPr>
        <w:tab/>
      </w:r>
      <w:r w:rsidRPr="00D44BC0">
        <w:rPr>
          <w:rFonts w:ascii="Times New Roman" w:eastAsia="Times New Roman" w:hAnsi="Times New Roman" w:cs="Times New Roman"/>
          <w:b/>
          <w:bCs/>
          <w:color w:val="333333"/>
          <w:sz w:val="24"/>
          <w:szCs w:val="24"/>
          <w:u w:val="single"/>
          <w:lang w:eastAsia="cs-CZ"/>
        </w:rPr>
        <w:t>1.</w:t>
      </w:r>
      <w:r w:rsidR="00C52191">
        <w:rPr>
          <w:rFonts w:ascii="Times New Roman" w:eastAsia="Times New Roman" w:hAnsi="Times New Roman" w:cs="Times New Roman"/>
          <w:b/>
          <w:bCs/>
          <w:color w:val="333333"/>
          <w:sz w:val="24"/>
          <w:szCs w:val="24"/>
          <w:u w:val="single"/>
          <w:lang w:eastAsia="cs-CZ"/>
        </w:rPr>
        <w:t>10</w:t>
      </w:r>
      <w:r w:rsidRPr="00D44BC0">
        <w:rPr>
          <w:rFonts w:ascii="Times New Roman" w:eastAsia="Times New Roman" w:hAnsi="Times New Roman" w:cs="Times New Roman"/>
          <w:b/>
          <w:bCs/>
          <w:color w:val="333333"/>
          <w:sz w:val="24"/>
          <w:szCs w:val="24"/>
          <w:u w:val="single"/>
          <w:lang w:eastAsia="cs-CZ"/>
        </w:rPr>
        <w:t>.2025 – 3</w:t>
      </w:r>
      <w:r w:rsidR="00C52191">
        <w:rPr>
          <w:rFonts w:ascii="Times New Roman" w:eastAsia="Times New Roman" w:hAnsi="Times New Roman" w:cs="Times New Roman"/>
          <w:b/>
          <w:bCs/>
          <w:color w:val="333333"/>
          <w:sz w:val="24"/>
          <w:szCs w:val="24"/>
          <w:u w:val="single"/>
          <w:lang w:eastAsia="cs-CZ"/>
        </w:rPr>
        <w:t>1.12</w:t>
      </w:r>
      <w:r w:rsidRPr="00D44BC0">
        <w:rPr>
          <w:rFonts w:ascii="Times New Roman" w:eastAsia="Times New Roman" w:hAnsi="Times New Roman" w:cs="Times New Roman"/>
          <w:b/>
          <w:bCs/>
          <w:color w:val="333333"/>
          <w:sz w:val="24"/>
          <w:szCs w:val="24"/>
          <w:u w:val="single"/>
          <w:lang w:eastAsia="cs-CZ"/>
        </w:rPr>
        <w:t>.2025</w:t>
      </w:r>
    </w:p>
    <w:p w:rsidR="004A3F11" w:rsidRPr="00D44BC0" w:rsidRDefault="004A3F11" w:rsidP="004A3F11">
      <w:pPr>
        <w:numPr>
          <w:ilvl w:val="0"/>
          <w:numId w:val="12"/>
        </w:numPr>
        <w:spacing w:after="0" w:line="240" w:lineRule="atLeast"/>
        <w:ind w:left="1020"/>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Pravidelnost dodávek:</w:t>
      </w:r>
      <w:r w:rsidRPr="00D44BC0">
        <w:rPr>
          <w:rFonts w:ascii="Times New Roman" w:eastAsia="Times New Roman" w:hAnsi="Times New Roman" w:cs="Times New Roman"/>
          <w:color w:val="333333"/>
          <w:sz w:val="24"/>
          <w:szCs w:val="24"/>
          <w:lang w:eastAsia="cs-CZ"/>
        </w:rPr>
        <w:t> Prodávající se zavazuje dodávat zboží v jednotlivých sortimentech plynule a rovnoměrně tak, aby v tom, kterém měsíci trvání smlouvy byla dodána adekvátní část smluvního ročního množství s tolerancí +-5</w:t>
      </w:r>
      <w:r w:rsidR="0005401E">
        <w:rPr>
          <w:rFonts w:ascii="Times New Roman" w:eastAsia="Times New Roman" w:hAnsi="Times New Roman" w:cs="Times New Roman"/>
          <w:color w:val="333333"/>
          <w:sz w:val="24"/>
          <w:szCs w:val="24"/>
          <w:lang w:eastAsia="cs-CZ"/>
        </w:rPr>
        <w:t xml:space="preserve"> </w:t>
      </w:r>
      <w:r w:rsidRPr="00D44BC0">
        <w:rPr>
          <w:rFonts w:ascii="Times New Roman" w:eastAsia="Times New Roman" w:hAnsi="Times New Roman" w:cs="Times New Roman"/>
          <w:color w:val="333333"/>
          <w:sz w:val="24"/>
          <w:szCs w:val="24"/>
          <w:lang w:eastAsia="cs-CZ"/>
        </w:rPr>
        <w:t>%, pokud se smluvní strany nedohodnou jinak.</w:t>
      </w:r>
    </w:p>
    <w:p w:rsidR="004A3F11" w:rsidRPr="00D44BC0" w:rsidRDefault="004A3F11" w:rsidP="004A3F11">
      <w:pPr>
        <w:numPr>
          <w:ilvl w:val="0"/>
          <w:numId w:val="12"/>
        </w:numPr>
        <w:spacing w:after="0" w:line="240" w:lineRule="atLeast"/>
        <w:ind w:left="1020"/>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Ceny a množství:</w:t>
      </w:r>
    </w:p>
    <w:p w:rsidR="004A3F11" w:rsidRPr="00D44BC0" w:rsidRDefault="004A3F11" w:rsidP="004A3F11">
      <w:pPr>
        <w:spacing w:after="0" w:line="240" w:lineRule="auto"/>
        <w:rPr>
          <w:rFonts w:ascii="Times New Roman" w:eastAsia="Times New Roman" w:hAnsi="Times New Roman" w:cs="Times New Roman"/>
          <w:sz w:val="24"/>
          <w:szCs w:val="24"/>
          <w:lang w:eastAsia="cs-CZ"/>
        </w:rPr>
      </w:pPr>
      <w:r w:rsidRPr="00D44BC0">
        <w:rPr>
          <w:rFonts w:ascii="Times New Roman" w:eastAsia="Times New Roman" w:hAnsi="Times New Roman" w:cs="Times New Roman"/>
          <w:color w:val="333333"/>
          <w:sz w:val="24"/>
          <w:szCs w:val="24"/>
          <w:shd w:val="clear" w:color="auto" w:fill="FFFFFF"/>
          <w:lang w:eastAsia="cs-CZ"/>
        </w:rPr>
        <w:t> </w:t>
      </w:r>
    </w:p>
    <w:tbl>
      <w:tblPr>
        <w:tblW w:w="10432"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3478"/>
        <w:gridCol w:w="3477"/>
        <w:gridCol w:w="3477"/>
      </w:tblGrid>
      <w:tr w:rsidR="004A3F11" w:rsidRPr="00D44BC0">
        <w:tc>
          <w:tcPr>
            <w:tcW w:w="2250" w:type="dxa"/>
            <w:tcBorders>
              <w:top w:val="outset" w:sz="6" w:space="0" w:color="000000"/>
              <w:left w:val="outset" w:sz="6" w:space="0" w:color="000000"/>
              <w:bottom w:val="outset" w:sz="6" w:space="0" w:color="000000"/>
              <w:right w:val="outset" w:sz="6" w:space="0" w:color="000000"/>
            </w:tcBorders>
            <w:vAlign w:val="center"/>
            <w:hideMark/>
          </w:tcPr>
          <w:p w:rsidR="004A3F11" w:rsidRPr="00D44BC0" w:rsidRDefault="004A3F11" w:rsidP="004A3F11">
            <w:pPr>
              <w:spacing w:after="0" w:line="240" w:lineRule="auto"/>
              <w:jc w:val="center"/>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Sortiment</w:t>
            </w:r>
          </w:p>
        </w:tc>
        <w:tc>
          <w:tcPr>
            <w:tcW w:w="2250" w:type="dxa"/>
            <w:gridSpan w:val="2"/>
            <w:tcBorders>
              <w:top w:val="outset" w:sz="6" w:space="0" w:color="000000"/>
              <w:left w:val="outset" w:sz="6" w:space="0" w:color="000000"/>
              <w:bottom w:val="outset" w:sz="6" w:space="0" w:color="000000"/>
              <w:right w:val="outset" w:sz="6" w:space="0" w:color="000000"/>
            </w:tcBorders>
            <w:vAlign w:val="center"/>
            <w:hideMark/>
          </w:tcPr>
          <w:p w:rsidR="004A3F11" w:rsidRPr="00D44BC0" w:rsidRDefault="004A3F11" w:rsidP="004A3F11">
            <w:pPr>
              <w:spacing w:after="0" w:line="240" w:lineRule="auto"/>
              <w:jc w:val="center"/>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Množství a cena I</w:t>
            </w:r>
            <w:r w:rsidR="00C52191">
              <w:rPr>
                <w:rFonts w:ascii="Times New Roman" w:eastAsia="Times New Roman" w:hAnsi="Times New Roman" w:cs="Times New Roman"/>
                <w:b/>
                <w:bCs/>
                <w:color w:val="333333"/>
                <w:sz w:val="24"/>
                <w:szCs w:val="24"/>
                <w:lang w:eastAsia="cs-CZ"/>
              </w:rPr>
              <w:t>V</w:t>
            </w:r>
            <w:r w:rsidRPr="00D44BC0">
              <w:rPr>
                <w:rFonts w:ascii="Times New Roman" w:eastAsia="Times New Roman" w:hAnsi="Times New Roman" w:cs="Times New Roman"/>
                <w:b/>
                <w:bCs/>
                <w:color w:val="333333"/>
                <w:sz w:val="24"/>
                <w:szCs w:val="24"/>
                <w:lang w:eastAsia="cs-CZ"/>
              </w:rPr>
              <w:t>.</w:t>
            </w:r>
            <w:r w:rsidR="0005401E">
              <w:rPr>
                <w:rFonts w:ascii="Times New Roman" w:eastAsia="Times New Roman" w:hAnsi="Times New Roman" w:cs="Times New Roman"/>
                <w:b/>
                <w:bCs/>
                <w:color w:val="333333"/>
                <w:sz w:val="24"/>
                <w:szCs w:val="24"/>
                <w:lang w:eastAsia="cs-CZ"/>
              </w:rPr>
              <w:t xml:space="preserve"> </w:t>
            </w:r>
            <w:r w:rsidRPr="00D44BC0">
              <w:rPr>
                <w:rFonts w:ascii="Times New Roman" w:eastAsia="Times New Roman" w:hAnsi="Times New Roman" w:cs="Times New Roman"/>
                <w:b/>
                <w:bCs/>
                <w:color w:val="333333"/>
                <w:sz w:val="24"/>
                <w:szCs w:val="24"/>
                <w:lang w:eastAsia="cs-CZ"/>
              </w:rPr>
              <w:t>Q</w:t>
            </w:r>
          </w:p>
        </w:tc>
      </w:tr>
      <w:tr w:rsidR="004A3F11" w:rsidRPr="00D44BC0">
        <w:tc>
          <w:tcPr>
            <w:tcW w:w="2250" w:type="dxa"/>
            <w:tcBorders>
              <w:top w:val="outset" w:sz="6" w:space="0" w:color="000000"/>
              <w:left w:val="outset" w:sz="6" w:space="0" w:color="000000"/>
              <w:bottom w:val="outset" w:sz="6" w:space="0" w:color="000000"/>
              <w:right w:val="outset" w:sz="6" w:space="0" w:color="000000"/>
            </w:tcBorders>
            <w:vAlign w:val="center"/>
            <w:hideMark/>
          </w:tcPr>
          <w:p w:rsidR="004A3F11" w:rsidRPr="00D44BC0" w:rsidRDefault="004A3F11" w:rsidP="004A3F11">
            <w:pPr>
              <w:spacing w:after="0" w:line="240" w:lineRule="auto"/>
              <w:jc w:val="center"/>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color w:val="333333"/>
                <w:sz w:val="24"/>
                <w:szCs w:val="24"/>
                <w:lang w:eastAsia="cs-CZ"/>
              </w:rPr>
              <w:t>Vláknina listnatá tvrdá</w:t>
            </w:r>
            <w:r w:rsidRPr="00D44BC0">
              <w:rPr>
                <w:rFonts w:ascii="Times New Roman" w:eastAsia="Times New Roman" w:hAnsi="Times New Roman" w:cs="Times New Roman"/>
                <w:color w:val="333333"/>
                <w:sz w:val="24"/>
                <w:szCs w:val="24"/>
                <w:lang w:eastAsia="cs-CZ"/>
              </w:rPr>
              <w:br/>
              <w:t>I a II.sk.</w:t>
            </w:r>
          </w:p>
        </w:tc>
        <w:tc>
          <w:tcPr>
            <w:tcW w:w="2250" w:type="dxa"/>
            <w:tcBorders>
              <w:top w:val="outset" w:sz="6" w:space="0" w:color="000000"/>
              <w:left w:val="outset" w:sz="6" w:space="0" w:color="000000"/>
              <w:bottom w:val="outset" w:sz="6" w:space="0" w:color="000000"/>
              <w:right w:val="outset" w:sz="6" w:space="0" w:color="000000"/>
            </w:tcBorders>
            <w:vAlign w:val="center"/>
            <w:hideMark/>
          </w:tcPr>
          <w:p w:rsidR="004A3F11" w:rsidRPr="00D44BC0" w:rsidRDefault="00BC5A02" w:rsidP="004A3F11">
            <w:pPr>
              <w:spacing w:after="0" w:line="240" w:lineRule="auto"/>
              <w:jc w:val="center"/>
              <w:rPr>
                <w:rFonts w:ascii="Times New Roman" w:eastAsia="Times New Roman" w:hAnsi="Times New Roman" w:cs="Times New Roman"/>
                <w:color w:val="333333"/>
                <w:sz w:val="24"/>
                <w:szCs w:val="24"/>
                <w:lang w:eastAsia="cs-CZ"/>
              </w:rPr>
            </w:pPr>
            <w:proofErr w:type="spellStart"/>
            <w:r>
              <w:rPr>
                <w:rFonts w:ascii="Times New Roman" w:eastAsia="Times New Roman" w:hAnsi="Times New Roman" w:cs="Times New Roman"/>
                <w:color w:val="333333"/>
                <w:sz w:val="24"/>
                <w:szCs w:val="24"/>
                <w:lang w:eastAsia="cs-CZ"/>
              </w:rPr>
              <w:t>xx</w:t>
            </w:r>
            <w:proofErr w:type="spellEnd"/>
            <w:r w:rsidR="004A3F11" w:rsidRPr="00D44BC0">
              <w:rPr>
                <w:rFonts w:ascii="Times New Roman" w:eastAsia="Times New Roman" w:hAnsi="Times New Roman" w:cs="Times New Roman"/>
                <w:color w:val="333333"/>
                <w:sz w:val="24"/>
                <w:szCs w:val="24"/>
                <w:lang w:eastAsia="cs-CZ"/>
              </w:rPr>
              <w:t> M3</w:t>
            </w:r>
          </w:p>
        </w:tc>
        <w:tc>
          <w:tcPr>
            <w:tcW w:w="2250" w:type="dxa"/>
            <w:tcBorders>
              <w:top w:val="outset" w:sz="6" w:space="0" w:color="000000"/>
              <w:left w:val="outset" w:sz="6" w:space="0" w:color="000000"/>
              <w:bottom w:val="outset" w:sz="6" w:space="0" w:color="000000"/>
              <w:right w:val="outset" w:sz="6" w:space="0" w:color="000000"/>
            </w:tcBorders>
            <w:vAlign w:val="center"/>
            <w:hideMark/>
          </w:tcPr>
          <w:p w:rsidR="004A3F11" w:rsidRPr="00D44BC0" w:rsidRDefault="00BC5A02" w:rsidP="004A3F11">
            <w:pPr>
              <w:spacing w:after="0" w:line="240" w:lineRule="auto"/>
              <w:jc w:val="center"/>
              <w:rPr>
                <w:rFonts w:ascii="Times New Roman" w:eastAsia="Times New Roman" w:hAnsi="Times New Roman" w:cs="Times New Roman"/>
                <w:color w:val="333333"/>
                <w:sz w:val="24"/>
                <w:szCs w:val="24"/>
                <w:lang w:eastAsia="cs-CZ"/>
              </w:rPr>
            </w:pPr>
            <w:proofErr w:type="spellStart"/>
            <w:proofErr w:type="gramStart"/>
            <w:r>
              <w:rPr>
                <w:rFonts w:ascii="Times New Roman" w:eastAsia="Times New Roman" w:hAnsi="Times New Roman" w:cs="Times New Roman"/>
                <w:b/>
                <w:bCs/>
                <w:color w:val="333333"/>
                <w:sz w:val="24"/>
                <w:szCs w:val="24"/>
                <w:lang w:eastAsia="cs-CZ"/>
              </w:rPr>
              <w:t>xx</w:t>
            </w:r>
            <w:proofErr w:type="spellEnd"/>
            <w:r w:rsidR="004A3F11" w:rsidRPr="00D44BC0">
              <w:rPr>
                <w:rFonts w:ascii="Times New Roman" w:eastAsia="Times New Roman" w:hAnsi="Times New Roman" w:cs="Times New Roman"/>
                <w:b/>
                <w:bCs/>
                <w:color w:val="333333"/>
                <w:sz w:val="24"/>
                <w:szCs w:val="24"/>
                <w:lang w:eastAsia="cs-CZ"/>
              </w:rPr>
              <w:t>,-</w:t>
            </w:r>
            <w:proofErr w:type="gramEnd"/>
            <w:r w:rsidR="004A3F11" w:rsidRPr="00D44BC0">
              <w:rPr>
                <w:rFonts w:ascii="Times New Roman" w:eastAsia="Times New Roman" w:hAnsi="Times New Roman" w:cs="Times New Roman"/>
                <w:b/>
                <w:bCs/>
                <w:color w:val="333333"/>
                <w:sz w:val="24"/>
                <w:szCs w:val="24"/>
                <w:lang w:eastAsia="cs-CZ"/>
              </w:rPr>
              <w:t xml:space="preserve"> €/M3</w:t>
            </w:r>
          </w:p>
        </w:tc>
      </w:tr>
    </w:tbl>
    <w:p w:rsidR="00D44BC0" w:rsidRDefault="004A3F11" w:rsidP="004A3F11">
      <w:pPr>
        <w:spacing w:after="0" w:line="240" w:lineRule="auto"/>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color w:val="333333"/>
          <w:sz w:val="24"/>
          <w:szCs w:val="24"/>
          <w:lang w:eastAsia="cs-CZ"/>
        </w:rPr>
        <w:t>Kupní cena je stanovena za m3 daného sortimentu dříví v paritě FCA</w:t>
      </w:r>
      <w:r w:rsidR="00A80F3F">
        <w:rPr>
          <w:rFonts w:ascii="Times New Roman" w:eastAsia="Times New Roman" w:hAnsi="Times New Roman" w:cs="Times New Roman"/>
          <w:color w:val="333333"/>
          <w:sz w:val="24"/>
          <w:szCs w:val="24"/>
          <w:lang w:eastAsia="cs-CZ"/>
        </w:rPr>
        <w:t xml:space="preserve"> – </w:t>
      </w:r>
      <w:r w:rsidRPr="00D44BC0">
        <w:rPr>
          <w:rFonts w:ascii="Times New Roman" w:eastAsia="Times New Roman" w:hAnsi="Times New Roman" w:cs="Times New Roman"/>
          <w:color w:val="333333"/>
          <w:sz w:val="24"/>
          <w:szCs w:val="24"/>
          <w:lang w:eastAsia="cs-CZ"/>
        </w:rPr>
        <w:t>naloženo na dopravním prostředku.</w:t>
      </w:r>
    </w:p>
    <w:p w:rsidR="00D44BC0" w:rsidRDefault="00D44BC0" w:rsidP="004A3F11">
      <w:pPr>
        <w:spacing w:after="0" w:line="240" w:lineRule="auto"/>
        <w:jc w:val="both"/>
        <w:rPr>
          <w:rFonts w:ascii="Times New Roman" w:eastAsia="Times New Roman" w:hAnsi="Times New Roman" w:cs="Times New Roman"/>
          <w:color w:val="333333"/>
          <w:sz w:val="24"/>
          <w:szCs w:val="24"/>
          <w:lang w:eastAsia="cs-CZ"/>
        </w:rPr>
      </w:pPr>
    </w:p>
    <w:p w:rsidR="004A3F11" w:rsidRPr="00D44BC0" w:rsidRDefault="004A3F11" w:rsidP="00D44BC0">
      <w:pPr>
        <w:pStyle w:val="Odstavecseseznamem"/>
        <w:numPr>
          <w:ilvl w:val="0"/>
          <w:numId w:val="12"/>
        </w:numPr>
        <w:spacing w:after="0" w:line="240" w:lineRule="auto"/>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Specifické požadavky:</w:t>
      </w:r>
    </w:p>
    <w:p w:rsidR="00D44BC0" w:rsidRDefault="004A3F11" w:rsidP="004A3F11">
      <w:pPr>
        <w:spacing w:after="0" w:line="240" w:lineRule="auto"/>
        <w:jc w:val="both"/>
        <w:rPr>
          <w:rFonts w:ascii="Times New Roman" w:hAnsi="Times New Roman" w:cs="Times New Roman"/>
          <w:sz w:val="24"/>
          <w:szCs w:val="24"/>
        </w:rPr>
      </w:pPr>
      <w:r w:rsidRPr="00D44BC0">
        <w:rPr>
          <w:rFonts w:ascii="Times New Roman" w:eastAsia="Times New Roman" w:hAnsi="Times New Roman" w:cs="Times New Roman"/>
          <w:color w:val="333333"/>
          <w:sz w:val="24"/>
          <w:szCs w:val="24"/>
          <w:lang w:eastAsia="cs-CZ"/>
        </w:rPr>
        <w:t>         viz</w:t>
      </w:r>
      <w:r w:rsidRPr="00D44BC0">
        <w:rPr>
          <w:rFonts w:ascii="Times New Roman" w:eastAsia="Times New Roman" w:hAnsi="Times New Roman" w:cs="Times New Roman"/>
          <w:b/>
          <w:bCs/>
          <w:color w:val="333333"/>
          <w:sz w:val="24"/>
          <w:szCs w:val="24"/>
          <w:lang w:eastAsia="cs-CZ"/>
        </w:rPr>
        <w:t> „Technicko-</w:t>
      </w:r>
      <w:proofErr w:type="spellStart"/>
      <w:r w:rsidRPr="00D44BC0">
        <w:rPr>
          <w:rFonts w:ascii="Times New Roman" w:eastAsia="Times New Roman" w:hAnsi="Times New Roman" w:cs="Times New Roman"/>
          <w:b/>
          <w:bCs/>
          <w:color w:val="333333"/>
          <w:sz w:val="24"/>
          <w:szCs w:val="24"/>
          <w:lang w:eastAsia="cs-CZ"/>
        </w:rPr>
        <w:t>preberacie</w:t>
      </w:r>
      <w:proofErr w:type="spellEnd"/>
      <w:r w:rsidRPr="00D44BC0">
        <w:rPr>
          <w:rFonts w:ascii="Times New Roman" w:eastAsia="Times New Roman" w:hAnsi="Times New Roman" w:cs="Times New Roman"/>
          <w:b/>
          <w:bCs/>
          <w:color w:val="333333"/>
          <w:sz w:val="24"/>
          <w:szCs w:val="24"/>
          <w:lang w:eastAsia="cs-CZ"/>
        </w:rPr>
        <w:t xml:space="preserve"> </w:t>
      </w:r>
      <w:proofErr w:type="spellStart"/>
      <w:r w:rsidRPr="00D44BC0">
        <w:rPr>
          <w:rFonts w:ascii="Times New Roman" w:eastAsia="Times New Roman" w:hAnsi="Times New Roman" w:cs="Times New Roman"/>
          <w:b/>
          <w:bCs/>
          <w:color w:val="333333"/>
          <w:sz w:val="24"/>
          <w:szCs w:val="24"/>
          <w:lang w:eastAsia="cs-CZ"/>
        </w:rPr>
        <w:t>podmienky</w:t>
      </w:r>
      <w:proofErr w:type="spellEnd"/>
      <w:r w:rsidRPr="00D44BC0">
        <w:rPr>
          <w:rFonts w:ascii="Times New Roman" w:eastAsia="Times New Roman" w:hAnsi="Times New Roman" w:cs="Times New Roman"/>
          <w:b/>
          <w:bCs/>
          <w:color w:val="333333"/>
          <w:sz w:val="24"/>
          <w:szCs w:val="24"/>
          <w:lang w:eastAsia="cs-CZ"/>
        </w:rPr>
        <w:t>“ </w:t>
      </w:r>
      <w:r w:rsidRPr="00D44BC0">
        <w:rPr>
          <w:rFonts w:ascii="Times New Roman" w:eastAsia="Times New Roman" w:hAnsi="Times New Roman" w:cs="Times New Roman"/>
          <w:color w:val="333333"/>
          <w:sz w:val="24"/>
          <w:szCs w:val="24"/>
          <w:lang w:eastAsia="cs-CZ"/>
        </w:rPr>
        <w:t xml:space="preserve">firmy </w:t>
      </w:r>
      <w:proofErr w:type="spellStart"/>
      <w:r w:rsidRPr="00D44BC0">
        <w:rPr>
          <w:rFonts w:ascii="Times New Roman" w:eastAsia="Times New Roman" w:hAnsi="Times New Roman" w:cs="Times New Roman"/>
          <w:color w:val="333333"/>
          <w:sz w:val="24"/>
          <w:szCs w:val="24"/>
          <w:lang w:eastAsia="cs-CZ"/>
        </w:rPr>
        <w:t>Slovwood</w:t>
      </w:r>
      <w:proofErr w:type="spellEnd"/>
      <w:r w:rsidRPr="00D44BC0">
        <w:rPr>
          <w:rFonts w:ascii="Times New Roman" w:eastAsia="Times New Roman" w:hAnsi="Times New Roman" w:cs="Times New Roman"/>
          <w:color w:val="333333"/>
          <w:sz w:val="24"/>
          <w:szCs w:val="24"/>
          <w:lang w:eastAsia="cs-CZ"/>
        </w:rPr>
        <w:t xml:space="preserve"> Ružomberok, a.s. </w:t>
      </w:r>
      <w:hyperlink r:id="rId6" w:history="1">
        <w:r w:rsidRPr="00D44BC0">
          <w:rPr>
            <w:rFonts w:ascii="Times New Roman" w:eastAsia="Times New Roman" w:hAnsi="Times New Roman" w:cs="Times New Roman"/>
            <w:color w:val="0782C1"/>
            <w:sz w:val="24"/>
            <w:szCs w:val="24"/>
            <w:u w:val="single"/>
            <w:lang w:eastAsia="cs-CZ"/>
          </w:rPr>
          <w:t>www.slovwood.sk</w:t>
        </w:r>
      </w:hyperlink>
    </w:p>
    <w:p w:rsidR="00D44BC0" w:rsidRDefault="00D44BC0" w:rsidP="004A3F11">
      <w:pPr>
        <w:spacing w:after="0" w:line="240" w:lineRule="auto"/>
        <w:jc w:val="both"/>
        <w:rPr>
          <w:rFonts w:ascii="Times New Roman" w:eastAsia="Times New Roman" w:hAnsi="Times New Roman" w:cs="Times New Roman"/>
          <w:color w:val="333333"/>
          <w:sz w:val="24"/>
          <w:szCs w:val="24"/>
          <w:lang w:eastAsia="cs-CZ"/>
        </w:rPr>
      </w:pPr>
    </w:p>
    <w:p w:rsidR="004A3F11" w:rsidRPr="00D44BC0" w:rsidRDefault="004A3F11" w:rsidP="00D44BC0">
      <w:pPr>
        <w:pStyle w:val="Odstavecseseznamem"/>
        <w:numPr>
          <w:ilvl w:val="0"/>
          <w:numId w:val="12"/>
        </w:numPr>
        <w:spacing w:after="0" w:line="240" w:lineRule="auto"/>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b/>
          <w:bCs/>
          <w:color w:val="333333"/>
          <w:sz w:val="24"/>
          <w:szCs w:val="24"/>
          <w:lang w:eastAsia="cs-CZ"/>
        </w:rPr>
        <w:t>Závěrečné ustanovení</w:t>
      </w:r>
      <w:r w:rsidR="00D44BC0">
        <w:rPr>
          <w:rFonts w:ascii="Times New Roman" w:eastAsia="Times New Roman" w:hAnsi="Times New Roman" w:cs="Times New Roman"/>
          <w:b/>
          <w:bCs/>
          <w:color w:val="333333"/>
          <w:sz w:val="24"/>
          <w:szCs w:val="24"/>
          <w:lang w:eastAsia="cs-CZ"/>
        </w:rPr>
        <w:t>:</w:t>
      </w:r>
    </w:p>
    <w:p w:rsidR="004A3F11" w:rsidRPr="00D44BC0" w:rsidRDefault="004A3F11" w:rsidP="004A3F11">
      <w:pPr>
        <w:pBdr>
          <w:top w:val="dotted" w:sz="6" w:space="6" w:color="808080"/>
          <w:left w:val="dotted" w:sz="6" w:space="6" w:color="808080"/>
          <w:bottom w:val="dotted" w:sz="6" w:space="0" w:color="808080"/>
          <w:right w:val="dotted" w:sz="6" w:space="0" w:color="808080"/>
        </w:pBdr>
        <w:spacing w:after="0" w:line="240" w:lineRule="auto"/>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color w:val="333333"/>
          <w:sz w:val="24"/>
          <w:szCs w:val="24"/>
          <w:lang w:eastAsia="cs-CZ"/>
        </w:rPr>
        <w:t>Prodávající bere na vědomí, že konečným odběratelem dříví dle této smlouvy je Mondi Ružomberok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w:t>
      </w:r>
      <w:r w:rsidR="0005401E">
        <w:rPr>
          <w:rFonts w:ascii="Times New Roman" w:eastAsia="Times New Roman" w:hAnsi="Times New Roman" w:cs="Times New Roman"/>
          <w:color w:val="333333"/>
          <w:sz w:val="24"/>
          <w:szCs w:val="24"/>
          <w:lang w:eastAsia="cs-CZ"/>
        </w:rPr>
        <w:t> </w:t>
      </w:r>
      <w:r w:rsidRPr="00D44BC0">
        <w:rPr>
          <w:rFonts w:ascii="Times New Roman" w:eastAsia="Times New Roman" w:hAnsi="Times New Roman" w:cs="Times New Roman"/>
          <w:color w:val="333333"/>
          <w:sz w:val="24"/>
          <w:szCs w:val="24"/>
          <w:lang w:eastAsia="cs-CZ"/>
        </w:rPr>
        <w:t>zastavení výroby v závodu konečného odběratele Mondi Ružomberok a.s., se smluvní strany dohodly, že kupující je oprávněn dle své volby pozastavit dodávku dle této smlouvy po určené časové období anebo omezit množství dodaného dříví. O této skutečnosti a uplatnění a výběru svého práva informuje kupující prodávajícího bez zbytečného odkladu poté, co se o takové skutečnosti dozví.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plnění, respektive množství dříví souhlasí.</w:t>
      </w:r>
    </w:p>
    <w:p w:rsidR="00DA024C" w:rsidRDefault="004A3F11" w:rsidP="004A3F11">
      <w:pPr>
        <w:spacing w:after="0" w:line="240" w:lineRule="auto"/>
        <w:jc w:val="both"/>
        <w:rPr>
          <w:rFonts w:ascii="Times New Roman" w:eastAsia="Times New Roman" w:hAnsi="Times New Roman" w:cs="Times New Roman"/>
          <w:b/>
          <w:bCs/>
          <w:color w:val="333333"/>
          <w:sz w:val="24"/>
          <w:szCs w:val="24"/>
          <w:lang w:eastAsia="cs-CZ"/>
        </w:rPr>
      </w:pPr>
      <w:r w:rsidRPr="00D44BC0">
        <w:rPr>
          <w:rFonts w:ascii="Times New Roman" w:eastAsia="Times New Roman" w:hAnsi="Times New Roman" w:cs="Times New Roman"/>
          <w:b/>
          <w:bCs/>
          <w:color w:val="333333"/>
          <w:sz w:val="24"/>
          <w:szCs w:val="24"/>
          <w:lang w:eastAsia="cs-CZ"/>
        </w:rPr>
        <w:br/>
      </w:r>
    </w:p>
    <w:p w:rsidR="004A3F11" w:rsidRDefault="004A3F11" w:rsidP="004A3F11">
      <w:pPr>
        <w:spacing w:after="0" w:line="240" w:lineRule="auto"/>
        <w:jc w:val="both"/>
        <w:rPr>
          <w:rFonts w:ascii="Times New Roman" w:eastAsia="Times New Roman" w:hAnsi="Times New Roman" w:cs="Times New Roman"/>
          <w:b/>
          <w:bCs/>
          <w:color w:val="333333"/>
          <w:sz w:val="24"/>
          <w:szCs w:val="24"/>
          <w:lang w:eastAsia="cs-CZ"/>
        </w:rPr>
      </w:pPr>
      <w:r w:rsidRPr="00D44BC0">
        <w:rPr>
          <w:rFonts w:ascii="Times New Roman" w:eastAsia="Times New Roman" w:hAnsi="Times New Roman" w:cs="Times New Roman"/>
          <w:b/>
          <w:bCs/>
          <w:color w:val="333333"/>
          <w:sz w:val="24"/>
          <w:szCs w:val="24"/>
          <w:lang w:eastAsia="cs-CZ"/>
        </w:rPr>
        <w:t>Ostatní podmínky smlouvy zůstávají v platnosti.</w:t>
      </w: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spacing w:after="0" w:line="240" w:lineRule="auto"/>
        <w:jc w:val="both"/>
        <w:rPr>
          <w:rFonts w:ascii="Times New Roman" w:eastAsia="Times New Roman" w:hAnsi="Times New Roman" w:cs="Times New Roman"/>
          <w:b/>
          <w:bCs/>
          <w:color w:val="333333"/>
          <w:sz w:val="24"/>
          <w:szCs w:val="24"/>
          <w:lang w:eastAsia="cs-CZ"/>
        </w:rPr>
      </w:pPr>
    </w:p>
    <w:p w:rsidR="00D44BC0" w:rsidRPr="00D44BC0" w:rsidRDefault="00D44BC0" w:rsidP="004A3F11">
      <w:pPr>
        <w:spacing w:after="0" w:line="240" w:lineRule="auto"/>
        <w:jc w:val="both"/>
        <w:rPr>
          <w:rFonts w:ascii="Times New Roman" w:eastAsia="Times New Roman" w:hAnsi="Times New Roman" w:cs="Times New Roman"/>
          <w:b/>
          <w:bCs/>
          <w:color w:val="333333"/>
          <w:sz w:val="24"/>
          <w:szCs w:val="24"/>
          <w:lang w:eastAsia="cs-CZ"/>
        </w:rPr>
      </w:pPr>
    </w:p>
    <w:p w:rsidR="00DA024C" w:rsidRDefault="00DA024C" w:rsidP="004A3F11">
      <w:pPr>
        <w:pBdr>
          <w:top w:val="dotted" w:sz="6" w:space="6" w:color="808080"/>
          <w:left w:val="dotted" w:sz="6" w:space="6" w:color="808080"/>
          <w:bottom w:val="dotted" w:sz="6" w:space="0" w:color="808080"/>
          <w:right w:val="dotted" w:sz="6" w:space="0" w:color="808080"/>
        </w:pBdr>
        <w:spacing w:after="0" w:line="240" w:lineRule="auto"/>
        <w:jc w:val="both"/>
        <w:rPr>
          <w:rFonts w:ascii="Times New Roman" w:eastAsia="Times New Roman" w:hAnsi="Times New Roman" w:cs="Times New Roman"/>
          <w:color w:val="333333"/>
          <w:sz w:val="24"/>
          <w:szCs w:val="24"/>
          <w:lang w:eastAsia="cs-CZ"/>
        </w:rPr>
      </w:pPr>
    </w:p>
    <w:p w:rsidR="004A3F11" w:rsidRPr="00D44BC0" w:rsidRDefault="004A3F11" w:rsidP="004A3F11">
      <w:pPr>
        <w:pBdr>
          <w:top w:val="dotted" w:sz="6" w:space="6" w:color="808080"/>
          <w:left w:val="dotted" w:sz="6" w:space="6" w:color="808080"/>
          <w:bottom w:val="dotted" w:sz="6" w:space="0" w:color="808080"/>
          <w:right w:val="dotted" w:sz="6" w:space="0" w:color="808080"/>
        </w:pBdr>
        <w:spacing w:after="0" w:line="240" w:lineRule="auto"/>
        <w:jc w:val="both"/>
        <w:rPr>
          <w:rFonts w:ascii="Times New Roman" w:eastAsia="Times New Roman" w:hAnsi="Times New Roman" w:cs="Times New Roman"/>
          <w:color w:val="333333"/>
          <w:sz w:val="24"/>
          <w:szCs w:val="24"/>
          <w:lang w:eastAsia="cs-CZ"/>
        </w:rPr>
      </w:pPr>
      <w:r w:rsidRPr="00D44BC0">
        <w:rPr>
          <w:rFonts w:ascii="Times New Roman" w:eastAsia="Times New Roman" w:hAnsi="Times New Roman" w:cs="Times New Roman"/>
          <w:color w:val="333333"/>
          <w:sz w:val="24"/>
          <w:szCs w:val="24"/>
          <w:lang w:eastAsia="cs-CZ"/>
        </w:rPr>
        <w:t xml:space="preserve">Podmínkou včasné fakturace je avízo odeslané dodávky – tel.  </w:t>
      </w:r>
      <w:proofErr w:type="spellStart"/>
      <w:r w:rsidR="00BC5A02">
        <w:rPr>
          <w:rFonts w:ascii="Times New Roman" w:eastAsia="Times New Roman" w:hAnsi="Times New Roman" w:cs="Times New Roman"/>
          <w:color w:val="333333"/>
          <w:sz w:val="24"/>
          <w:szCs w:val="24"/>
          <w:lang w:eastAsia="cs-CZ"/>
        </w:rPr>
        <w:t>xxxxxxxxxx</w:t>
      </w:r>
      <w:proofErr w:type="spellEnd"/>
      <w:r w:rsidRPr="00D44BC0">
        <w:rPr>
          <w:rFonts w:ascii="Times New Roman" w:eastAsia="Times New Roman" w:hAnsi="Times New Roman" w:cs="Times New Roman"/>
          <w:color w:val="333333"/>
          <w:sz w:val="24"/>
          <w:szCs w:val="24"/>
          <w:lang w:eastAsia="cs-CZ"/>
        </w:rPr>
        <w:t xml:space="preserve"> nebo </w:t>
      </w:r>
      <w:proofErr w:type="spellStart"/>
      <w:r w:rsidR="00BC5A02">
        <w:rPr>
          <w:rFonts w:ascii="Times New Roman" w:eastAsia="Times New Roman" w:hAnsi="Times New Roman" w:cs="Times New Roman"/>
          <w:color w:val="333333"/>
          <w:sz w:val="24"/>
          <w:szCs w:val="24"/>
          <w:lang w:eastAsia="cs-CZ"/>
        </w:rPr>
        <w:t>xxxxx</w:t>
      </w:r>
      <w:proofErr w:type="spellEnd"/>
      <w:r w:rsidRPr="00D44BC0">
        <w:rPr>
          <w:rFonts w:ascii="Times New Roman" w:eastAsia="Times New Roman" w:hAnsi="Times New Roman" w:cs="Times New Roman"/>
          <w:color w:val="333333"/>
          <w:sz w:val="24"/>
          <w:szCs w:val="24"/>
          <w:lang w:eastAsia="cs-CZ"/>
        </w:rPr>
        <w:t xml:space="preserve">, a to ihned po odeslání. </w:t>
      </w:r>
      <w:proofErr w:type="spellStart"/>
      <w:r w:rsidRPr="00D44BC0">
        <w:rPr>
          <w:rFonts w:ascii="Times New Roman" w:eastAsia="Times New Roman" w:hAnsi="Times New Roman" w:cs="Times New Roman"/>
          <w:color w:val="333333"/>
          <w:sz w:val="24"/>
          <w:szCs w:val="24"/>
          <w:lang w:eastAsia="cs-CZ"/>
        </w:rPr>
        <w:t>Avizace</w:t>
      </w:r>
      <w:proofErr w:type="spellEnd"/>
      <w:r w:rsidRPr="00D44BC0">
        <w:rPr>
          <w:rFonts w:ascii="Times New Roman" w:eastAsia="Times New Roman" w:hAnsi="Times New Roman" w:cs="Times New Roman"/>
          <w:color w:val="333333"/>
          <w:sz w:val="24"/>
          <w:szCs w:val="24"/>
          <w:lang w:eastAsia="cs-CZ"/>
        </w:rPr>
        <w:t xml:space="preserve"> musí obsahovat: název firmy (její divize, pobočky), číslo vag</w:t>
      </w:r>
      <w:r w:rsidR="00D44BC0">
        <w:rPr>
          <w:rFonts w:ascii="Times New Roman" w:eastAsia="Times New Roman" w:hAnsi="Times New Roman" w:cs="Times New Roman"/>
          <w:color w:val="333333"/>
          <w:sz w:val="24"/>
          <w:szCs w:val="24"/>
          <w:lang w:eastAsia="cs-CZ"/>
        </w:rPr>
        <w:t>o</w:t>
      </w:r>
      <w:r w:rsidRPr="00D44BC0">
        <w:rPr>
          <w:rFonts w:ascii="Times New Roman" w:eastAsia="Times New Roman" w:hAnsi="Times New Roman" w:cs="Times New Roman"/>
          <w:color w:val="333333"/>
          <w:sz w:val="24"/>
          <w:szCs w:val="24"/>
          <w:lang w:eastAsia="cs-CZ"/>
        </w:rPr>
        <w:t>nu nebo SPZ, sortiment, množství (m3), odesílací stanici a datum odeslání. </w:t>
      </w:r>
      <w:r w:rsidRPr="00D44BC0">
        <w:rPr>
          <w:rFonts w:ascii="Times New Roman" w:eastAsia="Times New Roman" w:hAnsi="Times New Roman" w:cs="Times New Roman"/>
          <w:color w:val="333333"/>
          <w:sz w:val="24"/>
          <w:szCs w:val="24"/>
          <w:u w:val="single"/>
          <w:lang w:eastAsia="cs-CZ"/>
        </w:rPr>
        <w:t>Lze použít specifikaci/dodací list.</w:t>
      </w:r>
    </w:p>
    <w:p w:rsidR="00D44BC0" w:rsidRPr="00D44BC0" w:rsidRDefault="00D44BC0" w:rsidP="00DA024C">
      <w:pPr>
        <w:spacing w:before="100" w:beforeAutospacing="1" w:after="100" w:afterAutospacing="1" w:line="240" w:lineRule="auto"/>
        <w:jc w:val="both"/>
        <w:rPr>
          <w:rFonts w:ascii="Times New Roman" w:eastAsia="Times New Roman" w:hAnsi="Times New Roman" w:cs="Times New Roman"/>
          <w:sz w:val="24"/>
          <w:szCs w:val="24"/>
          <w:lang w:eastAsia="cs-CZ"/>
        </w:rPr>
      </w:pPr>
    </w:p>
    <w:p w:rsidR="00EF505F" w:rsidRPr="00D44BC0" w:rsidRDefault="00EF505F" w:rsidP="00EF505F">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44BC0">
        <w:rPr>
          <w:rFonts w:ascii="Times New Roman" w:eastAsia="Times New Roman" w:hAnsi="Times New Roman" w:cs="Times New Roman"/>
          <w:sz w:val="24"/>
          <w:szCs w:val="24"/>
          <w:lang w:eastAsia="cs-CZ"/>
        </w:rPr>
        <w:t xml:space="preserve">Datum: </w:t>
      </w:r>
    </w:p>
    <w:p w:rsidR="00EF505F" w:rsidRPr="00EF505F" w:rsidRDefault="00EF505F" w:rsidP="00EF505F">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EF505F" w:rsidRPr="00EF505F" w:rsidRDefault="00EF505F" w:rsidP="00EF505F">
      <w:pPr>
        <w:tabs>
          <w:tab w:val="center" w:pos="3119"/>
          <w:tab w:val="center" w:pos="7371"/>
        </w:tabs>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EF505F">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ab/>
      </w:r>
      <w:r w:rsidRPr="00EF505F">
        <w:rPr>
          <w:rFonts w:ascii="Times New Roman" w:eastAsia="Times New Roman" w:hAnsi="Times New Roman" w:cs="Times New Roman"/>
          <w:sz w:val="24"/>
          <w:szCs w:val="24"/>
          <w:lang w:eastAsia="cs-CZ"/>
        </w:rPr>
        <w:t>…………………………</w:t>
      </w:r>
    </w:p>
    <w:p w:rsidR="00EF505F" w:rsidRPr="00EF505F" w:rsidRDefault="00EF505F" w:rsidP="00EF505F">
      <w:pPr>
        <w:tabs>
          <w:tab w:val="center" w:pos="3119"/>
          <w:tab w:val="center" w:pos="7371"/>
        </w:tabs>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Pr="00EF505F">
        <w:rPr>
          <w:rFonts w:ascii="Times New Roman" w:eastAsia="Times New Roman" w:hAnsi="Times New Roman" w:cs="Times New Roman"/>
          <w:sz w:val="24"/>
          <w:szCs w:val="24"/>
          <w:lang w:eastAsia="cs-CZ"/>
        </w:rPr>
        <w:t>Prodávající</w:t>
      </w:r>
      <w:r>
        <w:rPr>
          <w:rFonts w:ascii="Times New Roman" w:eastAsia="Times New Roman" w:hAnsi="Times New Roman" w:cs="Times New Roman"/>
          <w:sz w:val="24"/>
          <w:szCs w:val="24"/>
          <w:lang w:eastAsia="cs-CZ"/>
        </w:rPr>
        <w:tab/>
      </w:r>
      <w:r w:rsidRPr="00EF505F">
        <w:rPr>
          <w:rFonts w:ascii="Times New Roman" w:eastAsia="Times New Roman" w:hAnsi="Times New Roman" w:cs="Times New Roman"/>
          <w:sz w:val="24"/>
          <w:szCs w:val="24"/>
          <w:lang w:eastAsia="cs-CZ"/>
        </w:rPr>
        <w:t>Kupující</w:t>
      </w:r>
    </w:p>
    <w:p w:rsidR="00EF505F" w:rsidRDefault="00EF505F" w:rsidP="00A77462">
      <w:pPr>
        <w:spacing w:after="240"/>
        <w:rPr>
          <w:rStyle w:val="Siln"/>
          <w:rFonts w:ascii="Arial" w:hAnsi="Arial" w:cs="Arial"/>
          <w:color w:val="333333"/>
          <w:sz w:val="20"/>
          <w:szCs w:val="20"/>
          <w:u w:val="single"/>
        </w:rPr>
      </w:pPr>
    </w:p>
    <w:sectPr w:rsidR="00EF505F" w:rsidSect="00D82D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6242"/>
    <w:multiLevelType w:val="multilevel"/>
    <w:tmpl w:val="AAFA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44206"/>
    <w:multiLevelType w:val="multilevel"/>
    <w:tmpl w:val="53FC84A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745003"/>
    <w:multiLevelType w:val="multilevel"/>
    <w:tmpl w:val="9F76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4115C"/>
    <w:multiLevelType w:val="multilevel"/>
    <w:tmpl w:val="4BB0F7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B601C4"/>
    <w:multiLevelType w:val="multilevel"/>
    <w:tmpl w:val="BA9C8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4B5806"/>
    <w:multiLevelType w:val="multilevel"/>
    <w:tmpl w:val="37201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B09CB"/>
    <w:multiLevelType w:val="multilevel"/>
    <w:tmpl w:val="D2CA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7B69AA"/>
    <w:multiLevelType w:val="multilevel"/>
    <w:tmpl w:val="B7F0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E248F"/>
    <w:multiLevelType w:val="multilevel"/>
    <w:tmpl w:val="5C20B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00311A"/>
    <w:multiLevelType w:val="multilevel"/>
    <w:tmpl w:val="F1C0D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C83F27"/>
    <w:multiLevelType w:val="multilevel"/>
    <w:tmpl w:val="FADC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A47AB8"/>
    <w:multiLevelType w:val="multilevel"/>
    <w:tmpl w:val="61381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875143">
    <w:abstractNumId w:val="9"/>
  </w:num>
  <w:num w:numId="2" w16cid:durableId="1965115264">
    <w:abstractNumId w:val="1"/>
  </w:num>
  <w:num w:numId="3" w16cid:durableId="288971515">
    <w:abstractNumId w:val="2"/>
  </w:num>
  <w:num w:numId="4" w16cid:durableId="247619922">
    <w:abstractNumId w:val="3"/>
  </w:num>
  <w:num w:numId="5" w16cid:durableId="949704868">
    <w:abstractNumId w:val="6"/>
  </w:num>
  <w:num w:numId="6" w16cid:durableId="824857271">
    <w:abstractNumId w:val="8"/>
  </w:num>
  <w:num w:numId="7" w16cid:durableId="1369717788">
    <w:abstractNumId w:val="11"/>
  </w:num>
  <w:num w:numId="8" w16cid:durableId="1896700035">
    <w:abstractNumId w:val="5"/>
  </w:num>
  <w:num w:numId="9" w16cid:durableId="1608536669">
    <w:abstractNumId w:val="4"/>
  </w:num>
  <w:num w:numId="10" w16cid:durableId="2024621108">
    <w:abstractNumId w:val="10"/>
  </w:num>
  <w:num w:numId="11" w16cid:durableId="2069061778">
    <w:abstractNumId w:val="7"/>
  </w:num>
  <w:num w:numId="12" w16cid:durableId="11648566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19"/>
    <w:rsid w:val="00004D04"/>
    <w:rsid w:val="00021219"/>
    <w:rsid w:val="0005401E"/>
    <w:rsid w:val="00083A43"/>
    <w:rsid w:val="000B1DAC"/>
    <w:rsid w:val="001343E6"/>
    <w:rsid w:val="0015304B"/>
    <w:rsid w:val="001D14C5"/>
    <w:rsid w:val="001E4BA1"/>
    <w:rsid w:val="001E6E45"/>
    <w:rsid w:val="00205B38"/>
    <w:rsid w:val="00211819"/>
    <w:rsid w:val="00277005"/>
    <w:rsid w:val="002E3952"/>
    <w:rsid w:val="00312D40"/>
    <w:rsid w:val="00326E17"/>
    <w:rsid w:val="003A43D9"/>
    <w:rsid w:val="003E3A63"/>
    <w:rsid w:val="00424E8E"/>
    <w:rsid w:val="004A2273"/>
    <w:rsid w:val="004A3F11"/>
    <w:rsid w:val="004B61F6"/>
    <w:rsid w:val="004C0F52"/>
    <w:rsid w:val="005255EA"/>
    <w:rsid w:val="00527292"/>
    <w:rsid w:val="005F4ACB"/>
    <w:rsid w:val="006A6702"/>
    <w:rsid w:val="006D2A98"/>
    <w:rsid w:val="00720488"/>
    <w:rsid w:val="00780703"/>
    <w:rsid w:val="007B40CC"/>
    <w:rsid w:val="007B6197"/>
    <w:rsid w:val="007B7023"/>
    <w:rsid w:val="007C11A0"/>
    <w:rsid w:val="007C1AE2"/>
    <w:rsid w:val="007C461F"/>
    <w:rsid w:val="00824916"/>
    <w:rsid w:val="008706B4"/>
    <w:rsid w:val="00895297"/>
    <w:rsid w:val="008A0BC2"/>
    <w:rsid w:val="00933220"/>
    <w:rsid w:val="00994BB9"/>
    <w:rsid w:val="009B244F"/>
    <w:rsid w:val="009C6317"/>
    <w:rsid w:val="009D4796"/>
    <w:rsid w:val="00A24928"/>
    <w:rsid w:val="00A251E7"/>
    <w:rsid w:val="00A77462"/>
    <w:rsid w:val="00A80F3F"/>
    <w:rsid w:val="00A8537D"/>
    <w:rsid w:val="00A90CC7"/>
    <w:rsid w:val="00AB048B"/>
    <w:rsid w:val="00B00934"/>
    <w:rsid w:val="00B2151D"/>
    <w:rsid w:val="00B4600E"/>
    <w:rsid w:val="00B4701B"/>
    <w:rsid w:val="00B61B70"/>
    <w:rsid w:val="00BA6FD8"/>
    <w:rsid w:val="00BC5A02"/>
    <w:rsid w:val="00BE7242"/>
    <w:rsid w:val="00C17489"/>
    <w:rsid w:val="00C2574B"/>
    <w:rsid w:val="00C44EAC"/>
    <w:rsid w:val="00C52191"/>
    <w:rsid w:val="00C750C4"/>
    <w:rsid w:val="00C95AF1"/>
    <w:rsid w:val="00CA56B8"/>
    <w:rsid w:val="00D0465C"/>
    <w:rsid w:val="00D44BC0"/>
    <w:rsid w:val="00D719B0"/>
    <w:rsid w:val="00D82D19"/>
    <w:rsid w:val="00DA024C"/>
    <w:rsid w:val="00DA45EB"/>
    <w:rsid w:val="00DB2C0D"/>
    <w:rsid w:val="00DC6D1A"/>
    <w:rsid w:val="00DF29ED"/>
    <w:rsid w:val="00E46B05"/>
    <w:rsid w:val="00E47E1A"/>
    <w:rsid w:val="00EB3D17"/>
    <w:rsid w:val="00EC74CB"/>
    <w:rsid w:val="00EE2C66"/>
    <w:rsid w:val="00EF505F"/>
    <w:rsid w:val="00F44C0A"/>
    <w:rsid w:val="00F6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7CF1"/>
  <w15:chartTrackingRefBased/>
  <w15:docId w15:val="{0D1D401C-3A70-4951-BAF2-3B50079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C95AF1"/>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82D1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82D19"/>
    <w:rPr>
      <w:b/>
      <w:bCs/>
    </w:rPr>
  </w:style>
  <w:style w:type="character" w:styleId="Zdraznn">
    <w:name w:val="Emphasis"/>
    <w:basedOn w:val="Standardnpsmoodstavce"/>
    <w:uiPriority w:val="20"/>
    <w:qFormat/>
    <w:rsid w:val="00D82D19"/>
    <w:rPr>
      <w:i/>
      <w:iCs/>
    </w:rPr>
  </w:style>
  <w:style w:type="character" w:styleId="Hypertextovodkaz">
    <w:name w:val="Hyperlink"/>
    <w:basedOn w:val="Standardnpsmoodstavce"/>
    <w:uiPriority w:val="99"/>
    <w:unhideWhenUsed/>
    <w:rsid w:val="00D82D19"/>
    <w:rPr>
      <w:color w:val="0000FF"/>
      <w:u w:val="single"/>
    </w:rPr>
  </w:style>
  <w:style w:type="character" w:customStyle="1" w:styleId="Nadpis4Char">
    <w:name w:val="Nadpis 4 Char"/>
    <w:basedOn w:val="Standardnpsmoodstavce"/>
    <w:link w:val="Nadpis4"/>
    <w:uiPriority w:val="9"/>
    <w:rsid w:val="00C95AF1"/>
    <w:rPr>
      <w:rFonts w:ascii="Times New Roman" w:eastAsia="Times New Roman" w:hAnsi="Times New Roman" w:cs="Times New Roman"/>
      <w:b/>
      <w:bCs/>
      <w:sz w:val="24"/>
      <w:szCs w:val="24"/>
      <w:lang w:eastAsia="cs-CZ"/>
    </w:rPr>
  </w:style>
  <w:style w:type="table" w:styleId="Mkatabulky">
    <w:name w:val="Table Grid"/>
    <w:basedOn w:val="Normlntabulka"/>
    <w:uiPriority w:val="39"/>
    <w:rsid w:val="00A8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E7242"/>
    <w:pPr>
      <w:ind w:left="720"/>
      <w:contextualSpacing/>
    </w:pPr>
  </w:style>
  <w:style w:type="paragraph" w:customStyle="1" w:styleId="Default">
    <w:name w:val="Default"/>
    <w:basedOn w:val="Normln"/>
    <w:rsid w:val="00A77462"/>
    <w:pPr>
      <w:autoSpaceDE w:val="0"/>
      <w:autoSpaceDN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2E3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426">
      <w:bodyDiv w:val="1"/>
      <w:marLeft w:val="0"/>
      <w:marRight w:val="0"/>
      <w:marTop w:val="0"/>
      <w:marBottom w:val="0"/>
      <w:divBdr>
        <w:top w:val="none" w:sz="0" w:space="0" w:color="auto"/>
        <w:left w:val="none" w:sz="0" w:space="0" w:color="auto"/>
        <w:bottom w:val="none" w:sz="0" w:space="0" w:color="auto"/>
        <w:right w:val="none" w:sz="0" w:space="0" w:color="auto"/>
      </w:divBdr>
      <w:divsChild>
        <w:div w:id="434055000">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80296838">
      <w:bodyDiv w:val="1"/>
      <w:marLeft w:val="0"/>
      <w:marRight w:val="0"/>
      <w:marTop w:val="0"/>
      <w:marBottom w:val="0"/>
      <w:divBdr>
        <w:top w:val="none" w:sz="0" w:space="0" w:color="auto"/>
        <w:left w:val="none" w:sz="0" w:space="0" w:color="auto"/>
        <w:bottom w:val="none" w:sz="0" w:space="0" w:color="auto"/>
        <w:right w:val="none" w:sz="0" w:space="0" w:color="auto"/>
      </w:divBdr>
    </w:div>
    <w:div w:id="120879405">
      <w:bodyDiv w:val="1"/>
      <w:marLeft w:val="0"/>
      <w:marRight w:val="0"/>
      <w:marTop w:val="0"/>
      <w:marBottom w:val="0"/>
      <w:divBdr>
        <w:top w:val="none" w:sz="0" w:space="0" w:color="auto"/>
        <w:left w:val="none" w:sz="0" w:space="0" w:color="auto"/>
        <w:bottom w:val="none" w:sz="0" w:space="0" w:color="auto"/>
        <w:right w:val="none" w:sz="0" w:space="0" w:color="auto"/>
      </w:divBdr>
    </w:div>
    <w:div w:id="131288916">
      <w:bodyDiv w:val="1"/>
      <w:marLeft w:val="0"/>
      <w:marRight w:val="0"/>
      <w:marTop w:val="0"/>
      <w:marBottom w:val="0"/>
      <w:divBdr>
        <w:top w:val="none" w:sz="0" w:space="0" w:color="auto"/>
        <w:left w:val="none" w:sz="0" w:space="0" w:color="auto"/>
        <w:bottom w:val="none" w:sz="0" w:space="0" w:color="auto"/>
        <w:right w:val="none" w:sz="0" w:space="0" w:color="auto"/>
      </w:divBdr>
    </w:div>
    <w:div w:id="204144995">
      <w:bodyDiv w:val="1"/>
      <w:marLeft w:val="0"/>
      <w:marRight w:val="0"/>
      <w:marTop w:val="0"/>
      <w:marBottom w:val="0"/>
      <w:divBdr>
        <w:top w:val="none" w:sz="0" w:space="0" w:color="auto"/>
        <w:left w:val="none" w:sz="0" w:space="0" w:color="auto"/>
        <w:bottom w:val="none" w:sz="0" w:space="0" w:color="auto"/>
        <w:right w:val="none" w:sz="0" w:space="0" w:color="auto"/>
      </w:divBdr>
    </w:div>
    <w:div w:id="335114526">
      <w:bodyDiv w:val="1"/>
      <w:marLeft w:val="0"/>
      <w:marRight w:val="0"/>
      <w:marTop w:val="0"/>
      <w:marBottom w:val="0"/>
      <w:divBdr>
        <w:top w:val="none" w:sz="0" w:space="0" w:color="auto"/>
        <w:left w:val="none" w:sz="0" w:space="0" w:color="auto"/>
        <w:bottom w:val="none" w:sz="0" w:space="0" w:color="auto"/>
        <w:right w:val="none" w:sz="0" w:space="0" w:color="auto"/>
      </w:divBdr>
    </w:div>
    <w:div w:id="344015693">
      <w:bodyDiv w:val="1"/>
      <w:marLeft w:val="0"/>
      <w:marRight w:val="0"/>
      <w:marTop w:val="0"/>
      <w:marBottom w:val="0"/>
      <w:divBdr>
        <w:top w:val="none" w:sz="0" w:space="0" w:color="auto"/>
        <w:left w:val="none" w:sz="0" w:space="0" w:color="auto"/>
        <w:bottom w:val="none" w:sz="0" w:space="0" w:color="auto"/>
        <w:right w:val="none" w:sz="0" w:space="0" w:color="auto"/>
      </w:divBdr>
      <w:divsChild>
        <w:div w:id="1642690861">
          <w:marLeft w:val="0"/>
          <w:marRight w:val="0"/>
          <w:marTop w:val="0"/>
          <w:marBottom w:val="0"/>
          <w:divBdr>
            <w:top w:val="dotted" w:sz="6" w:space="6" w:color="808080"/>
            <w:left w:val="dotted" w:sz="6" w:space="6" w:color="808080"/>
            <w:bottom w:val="dotted" w:sz="6" w:space="0" w:color="808080"/>
            <w:right w:val="dotted" w:sz="6" w:space="0" w:color="808080"/>
          </w:divBdr>
        </w:div>
        <w:div w:id="652413114">
          <w:marLeft w:val="0"/>
          <w:marRight w:val="0"/>
          <w:marTop w:val="0"/>
          <w:marBottom w:val="0"/>
          <w:divBdr>
            <w:top w:val="dotted" w:sz="6" w:space="6" w:color="808080"/>
            <w:left w:val="dotted" w:sz="6" w:space="6" w:color="808080"/>
            <w:bottom w:val="dotted" w:sz="6" w:space="0" w:color="808080"/>
            <w:right w:val="dotted" w:sz="6" w:space="0" w:color="808080"/>
          </w:divBdr>
        </w:div>
        <w:div w:id="1696076672">
          <w:marLeft w:val="0"/>
          <w:marRight w:val="0"/>
          <w:marTop w:val="0"/>
          <w:marBottom w:val="0"/>
          <w:divBdr>
            <w:top w:val="dotted" w:sz="6" w:space="6" w:color="808080"/>
            <w:left w:val="dotted" w:sz="6" w:space="6" w:color="808080"/>
            <w:bottom w:val="dotted" w:sz="6" w:space="0" w:color="808080"/>
            <w:right w:val="dotted" w:sz="6" w:space="0" w:color="808080"/>
          </w:divBdr>
        </w:div>
        <w:div w:id="54449043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454642536">
      <w:bodyDiv w:val="1"/>
      <w:marLeft w:val="0"/>
      <w:marRight w:val="0"/>
      <w:marTop w:val="0"/>
      <w:marBottom w:val="0"/>
      <w:divBdr>
        <w:top w:val="none" w:sz="0" w:space="0" w:color="auto"/>
        <w:left w:val="none" w:sz="0" w:space="0" w:color="auto"/>
        <w:bottom w:val="none" w:sz="0" w:space="0" w:color="auto"/>
        <w:right w:val="none" w:sz="0" w:space="0" w:color="auto"/>
      </w:divBdr>
    </w:div>
    <w:div w:id="460195005">
      <w:bodyDiv w:val="1"/>
      <w:marLeft w:val="0"/>
      <w:marRight w:val="0"/>
      <w:marTop w:val="0"/>
      <w:marBottom w:val="0"/>
      <w:divBdr>
        <w:top w:val="none" w:sz="0" w:space="0" w:color="auto"/>
        <w:left w:val="none" w:sz="0" w:space="0" w:color="auto"/>
        <w:bottom w:val="none" w:sz="0" w:space="0" w:color="auto"/>
        <w:right w:val="none" w:sz="0" w:space="0" w:color="auto"/>
      </w:divBdr>
    </w:div>
    <w:div w:id="462191668">
      <w:bodyDiv w:val="1"/>
      <w:marLeft w:val="0"/>
      <w:marRight w:val="0"/>
      <w:marTop w:val="0"/>
      <w:marBottom w:val="0"/>
      <w:divBdr>
        <w:top w:val="none" w:sz="0" w:space="0" w:color="auto"/>
        <w:left w:val="none" w:sz="0" w:space="0" w:color="auto"/>
        <w:bottom w:val="none" w:sz="0" w:space="0" w:color="auto"/>
        <w:right w:val="none" w:sz="0" w:space="0" w:color="auto"/>
      </w:divBdr>
    </w:div>
    <w:div w:id="596015916">
      <w:bodyDiv w:val="1"/>
      <w:marLeft w:val="0"/>
      <w:marRight w:val="0"/>
      <w:marTop w:val="0"/>
      <w:marBottom w:val="0"/>
      <w:divBdr>
        <w:top w:val="none" w:sz="0" w:space="0" w:color="auto"/>
        <w:left w:val="none" w:sz="0" w:space="0" w:color="auto"/>
        <w:bottom w:val="none" w:sz="0" w:space="0" w:color="auto"/>
        <w:right w:val="none" w:sz="0" w:space="0" w:color="auto"/>
      </w:divBdr>
    </w:div>
    <w:div w:id="916288911">
      <w:bodyDiv w:val="1"/>
      <w:marLeft w:val="0"/>
      <w:marRight w:val="0"/>
      <w:marTop w:val="0"/>
      <w:marBottom w:val="0"/>
      <w:divBdr>
        <w:top w:val="none" w:sz="0" w:space="0" w:color="auto"/>
        <w:left w:val="none" w:sz="0" w:space="0" w:color="auto"/>
        <w:bottom w:val="none" w:sz="0" w:space="0" w:color="auto"/>
        <w:right w:val="none" w:sz="0" w:space="0" w:color="auto"/>
      </w:divBdr>
      <w:divsChild>
        <w:div w:id="89670116">
          <w:marLeft w:val="0"/>
          <w:marRight w:val="0"/>
          <w:marTop w:val="0"/>
          <w:marBottom w:val="0"/>
          <w:divBdr>
            <w:top w:val="dotted" w:sz="6" w:space="6" w:color="808080"/>
            <w:left w:val="dotted" w:sz="6" w:space="6" w:color="808080"/>
            <w:bottom w:val="dotted" w:sz="6" w:space="0" w:color="808080"/>
            <w:right w:val="dotted" w:sz="6" w:space="0" w:color="808080"/>
          </w:divBdr>
        </w:div>
        <w:div w:id="1989286755">
          <w:marLeft w:val="0"/>
          <w:marRight w:val="0"/>
          <w:marTop w:val="0"/>
          <w:marBottom w:val="0"/>
          <w:divBdr>
            <w:top w:val="dotted" w:sz="6" w:space="6" w:color="808080"/>
            <w:left w:val="dotted" w:sz="6" w:space="6" w:color="808080"/>
            <w:bottom w:val="dotted" w:sz="6" w:space="0" w:color="808080"/>
            <w:right w:val="dotted" w:sz="6" w:space="0" w:color="808080"/>
          </w:divBdr>
        </w:div>
        <w:div w:id="9937429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092974372">
      <w:bodyDiv w:val="1"/>
      <w:marLeft w:val="0"/>
      <w:marRight w:val="0"/>
      <w:marTop w:val="0"/>
      <w:marBottom w:val="0"/>
      <w:divBdr>
        <w:top w:val="none" w:sz="0" w:space="0" w:color="auto"/>
        <w:left w:val="none" w:sz="0" w:space="0" w:color="auto"/>
        <w:bottom w:val="none" w:sz="0" w:space="0" w:color="auto"/>
        <w:right w:val="none" w:sz="0" w:space="0" w:color="auto"/>
      </w:divBdr>
    </w:div>
    <w:div w:id="1245919653">
      <w:bodyDiv w:val="1"/>
      <w:marLeft w:val="0"/>
      <w:marRight w:val="0"/>
      <w:marTop w:val="0"/>
      <w:marBottom w:val="0"/>
      <w:divBdr>
        <w:top w:val="none" w:sz="0" w:space="0" w:color="auto"/>
        <w:left w:val="none" w:sz="0" w:space="0" w:color="auto"/>
        <w:bottom w:val="none" w:sz="0" w:space="0" w:color="auto"/>
        <w:right w:val="none" w:sz="0" w:space="0" w:color="auto"/>
      </w:divBdr>
      <w:divsChild>
        <w:div w:id="1405372871">
          <w:marLeft w:val="0"/>
          <w:marRight w:val="0"/>
          <w:marTop w:val="0"/>
          <w:marBottom w:val="0"/>
          <w:divBdr>
            <w:top w:val="dotted" w:sz="6" w:space="6" w:color="808080"/>
            <w:left w:val="dotted" w:sz="6" w:space="6" w:color="808080"/>
            <w:bottom w:val="dotted" w:sz="6" w:space="0" w:color="808080"/>
            <w:right w:val="dotted" w:sz="6" w:space="0" w:color="808080"/>
          </w:divBdr>
        </w:div>
        <w:div w:id="1967198747">
          <w:marLeft w:val="0"/>
          <w:marRight w:val="0"/>
          <w:marTop w:val="0"/>
          <w:marBottom w:val="0"/>
          <w:divBdr>
            <w:top w:val="dotted" w:sz="6" w:space="6" w:color="808080"/>
            <w:left w:val="dotted" w:sz="6" w:space="6" w:color="808080"/>
            <w:bottom w:val="dotted" w:sz="6" w:space="0" w:color="808080"/>
            <w:right w:val="dotted" w:sz="6" w:space="0" w:color="808080"/>
          </w:divBdr>
        </w:div>
        <w:div w:id="476151051">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276526481">
      <w:bodyDiv w:val="1"/>
      <w:marLeft w:val="0"/>
      <w:marRight w:val="0"/>
      <w:marTop w:val="0"/>
      <w:marBottom w:val="0"/>
      <w:divBdr>
        <w:top w:val="none" w:sz="0" w:space="0" w:color="auto"/>
        <w:left w:val="none" w:sz="0" w:space="0" w:color="auto"/>
        <w:bottom w:val="none" w:sz="0" w:space="0" w:color="auto"/>
        <w:right w:val="none" w:sz="0" w:space="0" w:color="auto"/>
      </w:divBdr>
      <w:divsChild>
        <w:div w:id="1842621224">
          <w:marLeft w:val="0"/>
          <w:marRight w:val="0"/>
          <w:marTop w:val="0"/>
          <w:marBottom w:val="0"/>
          <w:divBdr>
            <w:top w:val="dotted" w:sz="6" w:space="6" w:color="808080"/>
            <w:left w:val="dotted" w:sz="6" w:space="6" w:color="808080"/>
            <w:bottom w:val="dotted" w:sz="6" w:space="0" w:color="808080"/>
            <w:right w:val="dotted" w:sz="6" w:space="0" w:color="808080"/>
          </w:divBdr>
        </w:div>
        <w:div w:id="545482379">
          <w:marLeft w:val="0"/>
          <w:marRight w:val="0"/>
          <w:marTop w:val="0"/>
          <w:marBottom w:val="0"/>
          <w:divBdr>
            <w:top w:val="dotted" w:sz="6" w:space="6" w:color="808080"/>
            <w:left w:val="dotted" w:sz="6" w:space="6" w:color="808080"/>
            <w:bottom w:val="dotted" w:sz="6" w:space="0" w:color="808080"/>
            <w:right w:val="dotted" w:sz="6" w:space="0" w:color="808080"/>
          </w:divBdr>
        </w:div>
        <w:div w:id="120004872">
          <w:marLeft w:val="0"/>
          <w:marRight w:val="0"/>
          <w:marTop w:val="0"/>
          <w:marBottom w:val="0"/>
          <w:divBdr>
            <w:top w:val="dotted" w:sz="6" w:space="6" w:color="808080"/>
            <w:left w:val="dotted" w:sz="6" w:space="6" w:color="808080"/>
            <w:bottom w:val="dotted" w:sz="6" w:space="0" w:color="808080"/>
            <w:right w:val="dotted" w:sz="6" w:space="0" w:color="808080"/>
          </w:divBdr>
        </w:div>
        <w:div w:id="420490970">
          <w:marLeft w:val="0"/>
          <w:marRight w:val="0"/>
          <w:marTop w:val="0"/>
          <w:marBottom w:val="0"/>
          <w:divBdr>
            <w:top w:val="dotted" w:sz="6" w:space="6" w:color="808080"/>
            <w:left w:val="dotted" w:sz="6" w:space="6" w:color="808080"/>
            <w:bottom w:val="dotted" w:sz="6" w:space="0" w:color="808080"/>
            <w:right w:val="dotted" w:sz="6" w:space="0" w:color="808080"/>
          </w:divBdr>
        </w:div>
        <w:div w:id="16928040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412846285">
      <w:bodyDiv w:val="1"/>
      <w:marLeft w:val="0"/>
      <w:marRight w:val="0"/>
      <w:marTop w:val="0"/>
      <w:marBottom w:val="0"/>
      <w:divBdr>
        <w:top w:val="none" w:sz="0" w:space="0" w:color="auto"/>
        <w:left w:val="none" w:sz="0" w:space="0" w:color="auto"/>
        <w:bottom w:val="none" w:sz="0" w:space="0" w:color="auto"/>
        <w:right w:val="none" w:sz="0" w:space="0" w:color="auto"/>
      </w:divBdr>
    </w:div>
    <w:div w:id="1425567633">
      <w:bodyDiv w:val="1"/>
      <w:marLeft w:val="0"/>
      <w:marRight w:val="0"/>
      <w:marTop w:val="0"/>
      <w:marBottom w:val="0"/>
      <w:divBdr>
        <w:top w:val="none" w:sz="0" w:space="0" w:color="auto"/>
        <w:left w:val="none" w:sz="0" w:space="0" w:color="auto"/>
        <w:bottom w:val="none" w:sz="0" w:space="0" w:color="auto"/>
        <w:right w:val="none" w:sz="0" w:space="0" w:color="auto"/>
      </w:divBdr>
    </w:div>
    <w:div w:id="1610356614">
      <w:bodyDiv w:val="1"/>
      <w:marLeft w:val="0"/>
      <w:marRight w:val="0"/>
      <w:marTop w:val="0"/>
      <w:marBottom w:val="0"/>
      <w:divBdr>
        <w:top w:val="none" w:sz="0" w:space="0" w:color="auto"/>
        <w:left w:val="none" w:sz="0" w:space="0" w:color="auto"/>
        <w:bottom w:val="none" w:sz="0" w:space="0" w:color="auto"/>
        <w:right w:val="none" w:sz="0" w:space="0" w:color="auto"/>
      </w:divBdr>
    </w:div>
    <w:div w:id="1834952549">
      <w:bodyDiv w:val="1"/>
      <w:marLeft w:val="0"/>
      <w:marRight w:val="0"/>
      <w:marTop w:val="0"/>
      <w:marBottom w:val="0"/>
      <w:divBdr>
        <w:top w:val="none" w:sz="0" w:space="0" w:color="auto"/>
        <w:left w:val="none" w:sz="0" w:space="0" w:color="auto"/>
        <w:bottom w:val="none" w:sz="0" w:space="0" w:color="auto"/>
        <w:right w:val="none" w:sz="0" w:space="0" w:color="auto"/>
      </w:divBdr>
    </w:div>
    <w:div w:id="1917591908">
      <w:bodyDiv w:val="1"/>
      <w:marLeft w:val="0"/>
      <w:marRight w:val="0"/>
      <w:marTop w:val="0"/>
      <w:marBottom w:val="0"/>
      <w:divBdr>
        <w:top w:val="none" w:sz="0" w:space="0" w:color="auto"/>
        <w:left w:val="none" w:sz="0" w:space="0" w:color="auto"/>
        <w:bottom w:val="none" w:sz="0" w:space="0" w:color="auto"/>
        <w:right w:val="none" w:sz="0" w:space="0" w:color="auto"/>
      </w:divBdr>
    </w:div>
    <w:div w:id="1968467873">
      <w:bodyDiv w:val="1"/>
      <w:marLeft w:val="0"/>
      <w:marRight w:val="0"/>
      <w:marTop w:val="0"/>
      <w:marBottom w:val="0"/>
      <w:divBdr>
        <w:top w:val="none" w:sz="0" w:space="0" w:color="auto"/>
        <w:left w:val="none" w:sz="0" w:space="0" w:color="auto"/>
        <w:bottom w:val="none" w:sz="0" w:space="0" w:color="auto"/>
        <w:right w:val="none" w:sz="0" w:space="0" w:color="auto"/>
      </w:divBdr>
      <w:divsChild>
        <w:div w:id="1001199397">
          <w:marLeft w:val="0"/>
          <w:marRight w:val="0"/>
          <w:marTop w:val="0"/>
          <w:marBottom w:val="0"/>
          <w:divBdr>
            <w:top w:val="dotted" w:sz="6" w:space="6" w:color="808080"/>
            <w:left w:val="dotted" w:sz="6" w:space="6" w:color="808080"/>
            <w:bottom w:val="dotted" w:sz="6" w:space="0" w:color="808080"/>
            <w:right w:val="dotted" w:sz="6" w:space="0" w:color="808080"/>
          </w:divBdr>
        </w:div>
        <w:div w:id="1727483137">
          <w:marLeft w:val="0"/>
          <w:marRight w:val="0"/>
          <w:marTop w:val="0"/>
          <w:marBottom w:val="0"/>
          <w:divBdr>
            <w:top w:val="dotted" w:sz="6" w:space="6" w:color="808080"/>
            <w:left w:val="dotted" w:sz="6" w:space="6" w:color="808080"/>
            <w:bottom w:val="dotted" w:sz="6" w:space="0" w:color="808080"/>
            <w:right w:val="dotted" w:sz="6" w:space="0" w:color="808080"/>
          </w:divBdr>
        </w:div>
        <w:div w:id="753084766">
          <w:marLeft w:val="0"/>
          <w:marRight w:val="0"/>
          <w:marTop w:val="0"/>
          <w:marBottom w:val="0"/>
          <w:divBdr>
            <w:top w:val="dotted" w:sz="6" w:space="6" w:color="808080"/>
            <w:left w:val="dotted" w:sz="6" w:space="6" w:color="808080"/>
            <w:bottom w:val="dotted" w:sz="6" w:space="0" w:color="808080"/>
            <w:right w:val="dotted" w:sz="6" w:space="0" w:color="808080"/>
          </w:divBdr>
        </w:div>
        <w:div w:id="444156048">
          <w:marLeft w:val="0"/>
          <w:marRight w:val="0"/>
          <w:marTop w:val="0"/>
          <w:marBottom w:val="0"/>
          <w:divBdr>
            <w:top w:val="dotted" w:sz="6" w:space="6" w:color="808080"/>
            <w:left w:val="dotted" w:sz="6" w:space="6" w:color="808080"/>
            <w:bottom w:val="dotted" w:sz="6" w:space="0" w:color="808080"/>
            <w:right w:val="dotted" w:sz="6" w:space="0" w:color="808080"/>
          </w:divBdr>
        </w:div>
        <w:div w:id="1449087444">
          <w:marLeft w:val="0"/>
          <w:marRight w:val="0"/>
          <w:marTop w:val="0"/>
          <w:marBottom w:val="0"/>
          <w:divBdr>
            <w:top w:val="dotted" w:sz="6" w:space="6" w:color="808080"/>
            <w:left w:val="dotted" w:sz="6" w:space="6" w:color="808080"/>
            <w:bottom w:val="dotted" w:sz="6" w:space="0" w:color="808080"/>
            <w:right w:val="dotted" w:sz="6" w:space="0" w:color="808080"/>
          </w:divBdr>
        </w:div>
        <w:div w:id="1166944796">
          <w:marLeft w:val="0"/>
          <w:marRight w:val="0"/>
          <w:marTop w:val="0"/>
          <w:marBottom w:val="0"/>
          <w:divBdr>
            <w:top w:val="dotted" w:sz="6" w:space="6" w:color="808080"/>
            <w:left w:val="dotted" w:sz="6" w:space="6" w:color="808080"/>
            <w:bottom w:val="dotted" w:sz="6" w:space="0" w:color="808080"/>
            <w:right w:val="dotted" w:sz="6" w:space="0" w:color="808080"/>
          </w:divBdr>
        </w:div>
        <w:div w:id="2081751103">
          <w:marLeft w:val="0"/>
          <w:marRight w:val="0"/>
          <w:marTop w:val="0"/>
          <w:marBottom w:val="0"/>
          <w:divBdr>
            <w:top w:val="dotted" w:sz="6" w:space="6" w:color="808080"/>
            <w:left w:val="dotted" w:sz="6" w:space="6" w:color="808080"/>
            <w:bottom w:val="dotted" w:sz="6" w:space="0" w:color="808080"/>
            <w:right w:val="dotted" w:sz="6" w:space="0" w:color="808080"/>
          </w:divBdr>
        </w:div>
        <w:div w:id="2135252913">
          <w:marLeft w:val="0"/>
          <w:marRight w:val="0"/>
          <w:marTop w:val="0"/>
          <w:marBottom w:val="0"/>
          <w:divBdr>
            <w:top w:val="dotted" w:sz="6" w:space="6" w:color="808080"/>
            <w:left w:val="dotted" w:sz="6" w:space="6" w:color="808080"/>
            <w:bottom w:val="dotted" w:sz="6" w:space="0" w:color="808080"/>
            <w:right w:val="dotted" w:sz="6" w:space="0" w:color="808080"/>
          </w:divBdr>
        </w:div>
        <w:div w:id="713190658">
          <w:marLeft w:val="0"/>
          <w:marRight w:val="0"/>
          <w:marTop w:val="0"/>
          <w:marBottom w:val="0"/>
          <w:divBdr>
            <w:top w:val="dotted" w:sz="6" w:space="6" w:color="808080"/>
            <w:left w:val="dotted" w:sz="6" w:space="6" w:color="808080"/>
            <w:bottom w:val="dotted" w:sz="6" w:space="0" w:color="808080"/>
            <w:right w:val="dotted" w:sz="6" w:space="0" w:color="808080"/>
          </w:divBdr>
        </w:div>
        <w:div w:id="503126554">
          <w:marLeft w:val="0"/>
          <w:marRight w:val="0"/>
          <w:marTop w:val="0"/>
          <w:marBottom w:val="0"/>
          <w:divBdr>
            <w:top w:val="dotted" w:sz="6" w:space="6" w:color="808080"/>
            <w:left w:val="dotted" w:sz="6" w:space="6" w:color="808080"/>
            <w:bottom w:val="dotted" w:sz="6" w:space="0" w:color="808080"/>
            <w:right w:val="dotted" w:sz="6" w:space="0" w:color="808080"/>
          </w:divBdr>
        </w:div>
      </w:divsChild>
    </w:div>
    <w:div w:id="1990943256">
      <w:bodyDiv w:val="1"/>
      <w:marLeft w:val="0"/>
      <w:marRight w:val="0"/>
      <w:marTop w:val="0"/>
      <w:marBottom w:val="0"/>
      <w:divBdr>
        <w:top w:val="none" w:sz="0" w:space="0" w:color="auto"/>
        <w:left w:val="none" w:sz="0" w:space="0" w:color="auto"/>
        <w:bottom w:val="none" w:sz="0" w:space="0" w:color="auto"/>
        <w:right w:val="none" w:sz="0" w:space="0" w:color="auto"/>
      </w:divBdr>
    </w:div>
    <w:div w:id="2126540808">
      <w:bodyDiv w:val="1"/>
      <w:marLeft w:val="0"/>
      <w:marRight w:val="0"/>
      <w:marTop w:val="0"/>
      <w:marBottom w:val="0"/>
      <w:divBdr>
        <w:top w:val="none" w:sz="0" w:space="0" w:color="auto"/>
        <w:left w:val="none" w:sz="0" w:space="0" w:color="auto"/>
        <w:bottom w:val="none" w:sz="0" w:space="0" w:color="auto"/>
        <w:right w:val="none" w:sz="0" w:space="0" w:color="auto"/>
      </w:divBdr>
    </w:div>
    <w:div w:id="2135756029">
      <w:bodyDiv w:val="1"/>
      <w:marLeft w:val="0"/>
      <w:marRight w:val="0"/>
      <w:marTop w:val="0"/>
      <w:marBottom w:val="0"/>
      <w:divBdr>
        <w:top w:val="none" w:sz="0" w:space="0" w:color="auto"/>
        <w:left w:val="none" w:sz="0" w:space="0" w:color="auto"/>
        <w:bottom w:val="none" w:sz="0" w:space="0" w:color="auto"/>
        <w:right w:val="none" w:sz="0" w:space="0" w:color="auto"/>
      </w:divBdr>
      <w:divsChild>
        <w:div w:id="873076557">
          <w:marLeft w:val="0"/>
          <w:marRight w:val="0"/>
          <w:marTop w:val="0"/>
          <w:marBottom w:val="0"/>
          <w:divBdr>
            <w:top w:val="dotted" w:sz="6" w:space="6" w:color="808080"/>
            <w:left w:val="dotted" w:sz="6" w:space="6" w:color="808080"/>
            <w:bottom w:val="dotted" w:sz="6" w:space="0" w:color="808080"/>
            <w:right w:val="dotted" w:sz="6" w:space="0" w:color="80808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ovwood.sk/"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2518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Štěpanovská</dc:creator>
  <cp:keywords/>
  <dc:description/>
  <cp:lastModifiedBy>David Janásek</cp:lastModifiedBy>
  <cp:revision>2</cp:revision>
  <cp:lastPrinted>2025-03-19T13:59:00Z</cp:lastPrinted>
  <dcterms:created xsi:type="dcterms:W3CDTF">2025-11-20T13:45:00Z</dcterms:created>
  <dcterms:modified xsi:type="dcterms:W3CDTF">2025-11-20T13:45:00Z</dcterms:modified>
</cp:coreProperties>
</file>