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AB59" w14:textId="77777777" w:rsidR="006B1250" w:rsidRPr="003A020F" w:rsidRDefault="006B1250" w:rsidP="006B1250">
      <w:pPr>
        <w:pStyle w:val="Pa0"/>
        <w:jc w:val="both"/>
        <w:rPr>
          <w:rFonts w:ascii="Times New Roman" w:hAnsi="Times New Roman"/>
          <w:b/>
        </w:rPr>
      </w:pPr>
    </w:p>
    <w:p w14:paraId="48C75697" w14:textId="77777777" w:rsidR="006B1250" w:rsidRPr="003A020F" w:rsidRDefault="006B1250" w:rsidP="006B1250">
      <w:pPr>
        <w:pStyle w:val="Pa0"/>
        <w:jc w:val="both"/>
        <w:rPr>
          <w:rFonts w:ascii="Times New Roman" w:hAnsi="Times New Roman"/>
          <w:b/>
        </w:rPr>
      </w:pPr>
      <w:r w:rsidRPr="003A020F">
        <w:rPr>
          <w:rFonts w:ascii="Times New Roman" w:hAnsi="Times New Roman"/>
          <w:b/>
        </w:rPr>
        <w:t>Studio DVA s.r.o.</w:t>
      </w:r>
    </w:p>
    <w:p w14:paraId="2251AFDB"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32D42599"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0FB32B89"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6799EF26"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 xml:space="preserve">v Obchodním rejstříku vedeném u Městského soudu v Praze, pod. </w:t>
      </w:r>
      <w:proofErr w:type="spellStart"/>
      <w:r w:rsidRPr="003A020F">
        <w:rPr>
          <w:rFonts w:ascii="Times New Roman" w:hAnsi="Times New Roman"/>
          <w:color w:val="000000"/>
        </w:rPr>
        <w:t>sp</w:t>
      </w:r>
      <w:proofErr w:type="spellEnd"/>
      <w:r w:rsidRPr="003A020F">
        <w:rPr>
          <w:rFonts w:ascii="Times New Roman" w:hAnsi="Times New Roman"/>
          <w:color w:val="000000"/>
        </w:rPr>
        <w:t>. zn.: C 201302</w:t>
      </w:r>
    </w:p>
    <w:p w14:paraId="1778707B" w14:textId="7DEC45F3" w:rsidR="006B1250" w:rsidRPr="003A020F" w:rsidRDefault="006B1250" w:rsidP="006B1250">
      <w:pPr>
        <w:pStyle w:val="Pa0"/>
        <w:jc w:val="both"/>
        <w:rPr>
          <w:rFonts w:ascii="Times New Roman" w:hAnsi="Times New Roman"/>
        </w:rPr>
      </w:pPr>
      <w:r w:rsidRPr="003A020F">
        <w:rPr>
          <w:rFonts w:ascii="Times New Roman" w:hAnsi="Times New Roman"/>
        </w:rPr>
        <w:t xml:space="preserve">zastoupená: </w:t>
      </w:r>
      <w:r>
        <w:rPr>
          <w:color w:val="000000"/>
        </w:rPr>
        <w:t xml:space="preserve">Gabrielou </w:t>
      </w:r>
      <w:proofErr w:type="spellStart"/>
      <w:r>
        <w:rPr>
          <w:color w:val="000000"/>
        </w:rPr>
        <w:t>Kopfovou</w:t>
      </w:r>
      <w:proofErr w:type="spellEnd"/>
      <w:r>
        <w:rPr>
          <w:color w:val="000000"/>
        </w:rPr>
        <w:t xml:space="preserve"> Benešovou, </w:t>
      </w:r>
      <w:r w:rsidR="00225EA6">
        <w:rPr>
          <w:color w:val="000000"/>
        </w:rPr>
        <w:t>finanční ředitelkou</w:t>
      </w:r>
    </w:p>
    <w:p w14:paraId="027FD2D6" w14:textId="77777777" w:rsidR="006B1250" w:rsidRDefault="006B1250" w:rsidP="006B1250">
      <w:pPr>
        <w:pStyle w:val="Pa0"/>
        <w:jc w:val="both"/>
        <w:rPr>
          <w:color w:val="222222"/>
          <w:shd w:val="clear" w:color="auto" w:fill="FFFFFF"/>
        </w:rPr>
      </w:pPr>
      <w:r w:rsidRPr="003A020F">
        <w:rPr>
          <w:rFonts w:ascii="Times New Roman" w:hAnsi="Times New Roman"/>
        </w:rPr>
        <w:t xml:space="preserve">bankovní spojení: </w:t>
      </w:r>
      <w:r>
        <w:t xml:space="preserve">7233062001/5500, </w:t>
      </w:r>
      <w:r>
        <w:rPr>
          <w:color w:val="222222"/>
          <w:shd w:val="clear" w:color="auto" w:fill="FFFFFF"/>
        </w:rPr>
        <w:t>115-2452300257/0100</w:t>
      </w:r>
    </w:p>
    <w:p w14:paraId="7CC81F66" w14:textId="77777777" w:rsidR="006B1250" w:rsidRPr="00CB6D15" w:rsidRDefault="006B1250" w:rsidP="006B1250">
      <w:pPr>
        <w:rPr>
          <w:lang w:val="cs-CZ"/>
        </w:rPr>
      </w:pPr>
    </w:p>
    <w:p w14:paraId="24698D16" w14:textId="76241CF2" w:rsidR="006B1250" w:rsidRDefault="006B1250" w:rsidP="006B1250">
      <w:pPr>
        <w:pStyle w:val="Pa0"/>
        <w:jc w:val="both"/>
        <w:rPr>
          <w:rFonts w:ascii="Times New Roman" w:hAnsi="Times New Roman"/>
        </w:rPr>
      </w:pPr>
      <w:r>
        <w:rPr>
          <w:rFonts w:ascii="Times New Roman" w:hAnsi="Times New Roman"/>
        </w:rPr>
        <w:t xml:space="preserve">kontakt produkce: </w:t>
      </w:r>
      <w:proofErr w:type="spellStart"/>
      <w:r w:rsidR="00D95716">
        <w:rPr>
          <w:rFonts w:ascii="Times New Roman" w:hAnsi="Times New Roman"/>
        </w:rPr>
        <w:t>xxxx</w:t>
      </w:r>
      <w:proofErr w:type="spellEnd"/>
    </w:p>
    <w:p w14:paraId="0056474F" w14:textId="0D80F817" w:rsidR="006B1250" w:rsidRPr="003A020F" w:rsidRDefault="006B1250" w:rsidP="006B1250">
      <w:pPr>
        <w:pStyle w:val="Pa0"/>
        <w:jc w:val="both"/>
        <w:rPr>
          <w:rFonts w:ascii="Times New Roman" w:hAnsi="Times New Roman"/>
        </w:rPr>
      </w:pPr>
      <w:r w:rsidRPr="003A020F">
        <w:rPr>
          <w:rFonts w:ascii="Times New Roman" w:hAnsi="Times New Roman"/>
        </w:rPr>
        <w:t xml:space="preserve">kontakt zvuk: </w:t>
      </w:r>
      <w:proofErr w:type="spellStart"/>
      <w:r w:rsidR="00D95716">
        <w:rPr>
          <w:rFonts w:ascii="Times New Roman" w:hAnsi="Times New Roman"/>
        </w:rPr>
        <w:t>xxxx</w:t>
      </w:r>
      <w:proofErr w:type="spellEnd"/>
    </w:p>
    <w:p w14:paraId="08FA4BAA" w14:textId="7D9FADF0" w:rsidR="006B1250" w:rsidRPr="003A020F" w:rsidRDefault="006B1250" w:rsidP="006B1250">
      <w:pPr>
        <w:pStyle w:val="Pa0"/>
        <w:jc w:val="both"/>
        <w:rPr>
          <w:rFonts w:ascii="Times New Roman" w:hAnsi="Times New Roman"/>
        </w:rPr>
      </w:pPr>
      <w:r w:rsidRPr="003A020F">
        <w:rPr>
          <w:rFonts w:ascii="Times New Roman" w:hAnsi="Times New Roman"/>
        </w:rPr>
        <w:t xml:space="preserve">kontakt světla: </w:t>
      </w:r>
      <w:proofErr w:type="spellStart"/>
      <w:r w:rsidR="00D95716">
        <w:rPr>
          <w:rFonts w:ascii="Times New Roman" w:hAnsi="Times New Roman"/>
        </w:rPr>
        <w:t>xxxx</w:t>
      </w:r>
      <w:proofErr w:type="spellEnd"/>
    </w:p>
    <w:p w14:paraId="05356173" w14:textId="18A95E75" w:rsidR="006B1250" w:rsidRPr="003A020F" w:rsidRDefault="006B1250" w:rsidP="006B1250">
      <w:pPr>
        <w:pStyle w:val="Pa0"/>
        <w:jc w:val="both"/>
        <w:rPr>
          <w:rFonts w:ascii="Times New Roman" w:hAnsi="Times New Roman"/>
        </w:rPr>
      </w:pPr>
      <w:r w:rsidRPr="003A020F">
        <w:rPr>
          <w:rFonts w:ascii="Times New Roman" w:hAnsi="Times New Roman"/>
        </w:rPr>
        <w:t xml:space="preserve">kontakt jevištní technika: </w:t>
      </w:r>
      <w:proofErr w:type="spellStart"/>
      <w:r w:rsidR="00D95716">
        <w:rPr>
          <w:rFonts w:ascii="Times New Roman" w:hAnsi="Times New Roman"/>
        </w:rPr>
        <w:t>xxxx</w:t>
      </w:r>
      <w:proofErr w:type="spellEnd"/>
    </w:p>
    <w:p w14:paraId="6BE82C77" w14:textId="77777777" w:rsidR="006B1250" w:rsidRPr="003A020F" w:rsidRDefault="006B1250" w:rsidP="006B1250">
      <w:pPr>
        <w:pStyle w:val="Pa0"/>
        <w:jc w:val="both"/>
        <w:rPr>
          <w:rFonts w:ascii="Times New Roman" w:hAnsi="Times New Roman"/>
        </w:rPr>
      </w:pPr>
    </w:p>
    <w:p w14:paraId="44FECEEA" w14:textId="77777777" w:rsidR="006B1250" w:rsidRPr="003A020F" w:rsidRDefault="006B1250" w:rsidP="006B1250">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7E54B95A" w14:textId="77777777" w:rsidR="006B1250" w:rsidRPr="003A020F" w:rsidRDefault="006B1250" w:rsidP="006B1250">
      <w:pPr>
        <w:rPr>
          <w:lang w:val="cs-CZ"/>
        </w:rPr>
      </w:pPr>
    </w:p>
    <w:p w14:paraId="1357A371" w14:textId="77777777" w:rsidR="006B1250" w:rsidRPr="003A020F" w:rsidRDefault="006B1250" w:rsidP="006B1250">
      <w:pPr>
        <w:pStyle w:val="Pa0"/>
        <w:jc w:val="both"/>
        <w:rPr>
          <w:rFonts w:ascii="Times New Roman" w:hAnsi="Times New Roman"/>
          <w:color w:val="000000"/>
        </w:rPr>
      </w:pPr>
      <w:r w:rsidRPr="003A020F">
        <w:rPr>
          <w:rFonts w:ascii="Times New Roman" w:hAnsi="Times New Roman"/>
          <w:color w:val="000000"/>
        </w:rPr>
        <w:t>a</w:t>
      </w:r>
    </w:p>
    <w:p w14:paraId="2425CF57" w14:textId="77777777" w:rsidR="006B1250" w:rsidRPr="003A020F" w:rsidRDefault="006B1250" w:rsidP="006B1250">
      <w:pPr>
        <w:pStyle w:val="Pa0"/>
        <w:jc w:val="both"/>
        <w:rPr>
          <w:rFonts w:ascii="Times New Roman" w:hAnsi="Times New Roman"/>
          <w:color w:val="000000"/>
        </w:rPr>
      </w:pPr>
    </w:p>
    <w:p w14:paraId="598FF34D" w14:textId="26873EAA" w:rsidR="006B1250" w:rsidRPr="001840AA" w:rsidRDefault="00795525" w:rsidP="006B1250">
      <w:pPr>
        <w:pStyle w:val="Pa0"/>
        <w:jc w:val="both"/>
        <w:rPr>
          <w:rFonts w:ascii="Times New Roman" w:hAnsi="Times New Roman"/>
          <w:b/>
          <w:color w:val="000000"/>
        </w:rPr>
      </w:pPr>
      <w:r>
        <w:rPr>
          <w:rFonts w:ascii="Times New Roman" w:hAnsi="Times New Roman"/>
          <w:b/>
          <w:color w:val="000000"/>
        </w:rPr>
        <w:t>Společenské centrum Trutnovska pro kulturu a volný čas</w:t>
      </w:r>
    </w:p>
    <w:p w14:paraId="0275C1BE" w14:textId="2A6AB38E" w:rsidR="006B1250" w:rsidRPr="00253F0E" w:rsidRDefault="006B1250" w:rsidP="006B1250">
      <w:pPr>
        <w:pStyle w:val="Pa0"/>
        <w:tabs>
          <w:tab w:val="num" w:pos="0"/>
        </w:tabs>
        <w:jc w:val="both"/>
        <w:rPr>
          <w:rFonts w:ascii="Times New Roman" w:hAnsi="Times New Roman"/>
          <w:color w:val="000000"/>
        </w:rPr>
      </w:pPr>
      <w:r w:rsidRPr="00253F0E">
        <w:rPr>
          <w:rFonts w:ascii="Times New Roman" w:hAnsi="Times New Roman"/>
          <w:color w:val="000000"/>
        </w:rPr>
        <w:t>sídlo:</w:t>
      </w:r>
      <w:r w:rsidR="00795525">
        <w:rPr>
          <w:rFonts w:ascii="Times New Roman" w:hAnsi="Times New Roman"/>
          <w:color w:val="000000"/>
        </w:rPr>
        <w:t xml:space="preserve"> náměstí Republiky 999, 541 01 Trutnov</w:t>
      </w:r>
    </w:p>
    <w:p w14:paraId="7A9657A8" w14:textId="57D38F6D" w:rsidR="006B1250" w:rsidRPr="00253F0E" w:rsidRDefault="006B1250" w:rsidP="006B1250">
      <w:pPr>
        <w:pStyle w:val="Pa0"/>
        <w:tabs>
          <w:tab w:val="num" w:pos="0"/>
        </w:tabs>
        <w:jc w:val="both"/>
        <w:rPr>
          <w:rFonts w:ascii="Times New Roman" w:hAnsi="Times New Roman"/>
          <w:color w:val="000000"/>
        </w:rPr>
      </w:pPr>
      <w:r w:rsidRPr="00253F0E">
        <w:rPr>
          <w:rFonts w:ascii="Times New Roman" w:hAnsi="Times New Roman"/>
          <w:color w:val="000000"/>
        </w:rPr>
        <w:t>IČ:</w:t>
      </w:r>
      <w:r w:rsidR="00795525">
        <w:rPr>
          <w:rFonts w:ascii="Times New Roman" w:hAnsi="Times New Roman"/>
          <w:color w:val="000000"/>
        </w:rPr>
        <w:t xml:space="preserve"> 72049537</w:t>
      </w:r>
    </w:p>
    <w:p w14:paraId="74ADCCBB" w14:textId="4C87F27A" w:rsidR="006B1250" w:rsidRPr="00CF5324" w:rsidRDefault="006B1250" w:rsidP="006B1250">
      <w:pPr>
        <w:rPr>
          <w:sz w:val="24"/>
          <w:szCs w:val="24"/>
          <w:lang w:val="cs-CZ"/>
        </w:rPr>
      </w:pPr>
      <w:r w:rsidRPr="00CF5324">
        <w:rPr>
          <w:sz w:val="24"/>
          <w:szCs w:val="24"/>
          <w:lang w:val="cs-CZ"/>
        </w:rPr>
        <w:t xml:space="preserve">DIČ: </w:t>
      </w:r>
      <w:r w:rsidR="00795525">
        <w:rPr>
          <w:sz w:val="24"/>
          <w:szCs w:val="24"/>
          <w:lang w:val="cs-CZ"/>
        </w:rPr>
        <w:t>CZ</w:t>
      </w:r>
      <w:r w:rsidR="00795525" w:rsidRPr="002032CD">
        <w:rPr>
          <w:color w:val="000000"/>
          <w:sz w:val="24"/>
          <w:szCs w:val="24"/>
        </w:rPr>
        <w:t>72049537</w:t>
      </w:r>
    </w:p>
    <w:p w14:paraId="4A9406B6" w14:textId="00CDEA7C" w:rsidR="006B1250" w:rsidRPr="00253F0E" w:rsidRDefault="006B1250" w:rsidP="006B1250">
      <w:pPr>
        <w:pStyle w:val="Pa0"/>
        <w:jc w:val="both"/>
        <w:rPr>
          <w:rFonts w:ascii="Times New Roman" w:hAnsi="Times New Roman"/>
        </w:rPr>
      </w:pPr>
      <w:r w:rsidRPr="00253F0E">
        <w:rPr>
          <w:rFonts w:ascii="Times New Roman" w:hAnsi="Times New Roman"/>
        </w:rPr>
        <w:t xml:space="preserve">zapsána </w:t>
      </w:r>
      <w:r w:rsidRPr="00253F0E">
        <w:rPr>
          <w:rFonts w:ascii="Times New Roman" w:hAnsi="Times New Roman"/>
          <w:color w:val="000000"/>
        </w:rPr>
        <w:t xml:space="preserve">v Obchodním rejstříku vedeném u </w:t>
      </w:r>
      <w:r w:rsidR="002032CD">
        <w:rPr>
          <w:rFonts w:ascii="Times New Roman" w:hAnsi="Times New Roman"/>
          <w:color w:val="000000"/>
        </w:rPr>
        <w:t>Krajského</w:t>
      </w:r>
      <w:r>
        <w:rPr>
          <w:rFonts w:ascii="Times New Roman" w:hAnsi="Times New Roman"/>
          <w:color w:val="000000"/>
        </w:rPr>
        <w:t xml:space="preserve"> soudu</w:t>
      </w:r>
      <w:r w:rsidRPr="00253F0E">
        <w:rPr>
          <w:rFonts w:ascii="Times New Roman" w:hAnsi="Times New Roman"/>
          <w:color w:val="000000"/>
        </w:rPr>
        <w:t xml:space="preserve"> v</w:t>
      </w:r>
      <w:r w:rsidR="002032CD">
        <w:rPr>
          <w:rFonts w:ascii="Times New Roman" w:hAnsi="Times New Roman"/>
          <w:color w:val="000000"/>
        </w:rPr>
        <w:t> Hradci Králové</w:t>
      </w:r>
      <w:r w:rsidRPr="00253F0E">
        <w:rPr>
          <w:rFonts w:ascii="Times New Roman" w:hAnsi="Times New Roman"/>
          <w:color w:val="000000"/>
        </w:rPr>
        <w:t xml:space="preserve">, </w:t>
      </w:r>
      <w:r w:rsidR="002032CD">
        <w:rPr>
          <w:rFonts w:ascii="Times New Roman" w:hAnsi="Times New Roman"/>
          <w:color w:val="000000"/>
        </w:rPr>
        <w:t xml:space="preserve">oddíl </w:t>
      </w:r>
      <w:proofErr w:type="spellStart"/>
      <w:r w:rsidR="002032CD">
        <w:rPr>
          <w:rFonts w:ascii="Times New Roman" w:hAnsi="Times New Roman"/>
          <w:color w:val="000000"/>
        </w:rPr>
        <w:t>Pr</w:t>
      </w:r>
      <w:proofErr w:type="spellEnd"/>
      <w:r w:rsidR="002032CD">
        <w:rPr>
          <w:rFonts w:ascii="Times New Roman" w:hAnsi="Times New Roman"/>
          <w:color w:val="000000"/>
        </w:rPr>
        <w:t>. vložka 1093</w:t>
      </w:r>
    </w:p>
    <w:p w14:paraId="2BD259CC" w14:textId="3F5ECE26" w:rsidR="006B1250" w:rsidRPr="00253F0E" w:rsidRDefault="006B1250" w:rsidP="006B1250">
      <w:pPr>
        <w:pStyle w:val="Pa0"/>
        <w:jc w:val="both"/>
        <w:rPr>
          <w:rFonts w:ascii="Times New Roman" w:hAnsi="Times New Roman"/>
          <w:color w:val="000000"/>
        </w:rPr>
      </w:pPr>
      <w:r w:rsidRPr="00253F0E">
        <w:rPr>
          <w:rFonts w:ascii="Times New Roman" w:hAnsi="Times New Roman"/>
        </w:rPr>
        <w:t>jejímž jménem jedná:</w:t>
      </w:r>
      <w:r w:rsidR="002032CD">
        <w:rPr>
          <w:rFonts w:ascii="Times New Roman" w:hAnsi="Times New Roman"/>
        </w:rPr>
        <w:t xml:space="preserve"> MgA Libor Kasík</w:t>
      </w:r>
      <w:r w:rsidRPr="00253F0E">
        <w:rPr>
          <w:rFonts w:ascii="Times New Roman" w:hAnsi="Times New Roman"/>
          <w:color w:val="000000"/>
        </w:rPr>
        <w:t xml:space="preserve">, </w:t>
      </w:r>
      <w:r w:rsidR="002032CD">
        <w:rPr>
          <w:rFonts w:ascii="Times New Roman" w:hAnsi="Times New Roman"/>
          <w:color w:val="000000"/>
        </w:rPr>
        <w:t>ředitel</w:t>
      </w:r>
    </w:p>
    <w:p w14:paraId="3FCBAD3E" w14:textId="5DFEC731" w:rsidR="006B1250" w:rsidRPr="00253F0E" w:rsidRDefault="006B1250" w:rsidP="006B1250">
      <w:pPr>
        <w:pStyle w:val="Pa0"/>
        <w:jc w:val="both"/>
        <w:rPr>
          <w:rFonts w:ascii="Times New Roman" w:hAnsi="Times New Roman"/>
          <w:color w:val="000000"/>
        </w:rPr>
      </w:pPr>
      <w:r w:rsidRPr="00253F0E">
        <w:rPr>
          <w:rFonts w:ascii="Times New Roman" w:hAnsi="Times New Roman"/>
          <w:color w:val="000000"/>
        </w:rPr>
        <w:t xml:space="preserve">číslo účtu: </w:t>
      </w:r>
      <w:r w:rsidR="002032CD">
        <w:rPr>
          <w:rFonts w:ascii="Times New Roman" w:hAnsi="Times New Roman"/>
          <w:color w:val="000000"/>
        </w:rPr>
        <w:t>43–6194960217/0100</w:t>
      </w:r>
    </w:p>
    <w:p w14:paraId="03C1FDF7" w14:textId="55EE75C0" w:rsidR="006B1250" w:rsidRDefault="006B1250" w:rsidP="006B1250">
      <w:pPr>
        <w:rPr>
          <w:sz w:val="24"/>
          <w:szCs w:val="24"/>
          <w:lang w:val="cs-CZ"/>
        </w:rPr>
      </w:pPr>
      <w:r>
        <w:rPr>
          <w:sz w:val="24"/>
          <w:szCs w:val="24"/>
          <w:lang w:val="cs-CZ"/>
        </w:rPr>
        <w:t xml:space="preserve">plátce DPH: </w:t>
      </w:r>
      <w:r w:rsidR="00FC03FF">
        <w:rPr>
          <w:sz w:val="24"/>
          <w:szCs w:val="24"/>
          <w:lang w:val="cs-CZ"/>
        </w:rPr>
        <w:t>NE</w:t>
      </w:r>
    </w:p>
    <w:p w14:paraId="4438A96C" w14:textId="77777777" w:rsidR="006B1250" w:rsidRDefault="006B1250" w:rsidP="006B1250">
      <w:pPr>
        <w:rPr>
          <w:sz w:val="24"/>
          <w:szCs w:val="24"/>
          <w:lang w:val="cs-CZ"/>
        </w:rPr>
      </w:pPr>
    </w:p>
    <w:p w14:paraId="5900EBEA" w14:textId="3CDF985C" w:rsidR="002032CD" w:rsidRPr="00683AC2" w:rsidRDefault="00D95716" w:rsidP="006B1250">
      <w:pPr>
        <w:rPr>
          <w:sz w:val="24"/>
          <w:szCs w:val="24"/>
          <w:lang w:val="cs-CZ"/>
        </w:rPr>
      </w:pPr>
      <w:proofErr w:type="spellStart"/>
      <w:r>
        <w:rPr>
          <w:sz w:val="24"/>
          <w:szCs w:val="24"/>
          <w:lang w:val="cs-CZ"/>
        </w:rPr>
        <w:t>xxxxx</w:t>
      </w:r>
      <w:proofErr w:type="spellEnd"/>
    </w:p>
    <w:p w14:paraId="3D975790" w14:textId="77777777" w:rsidR="006B1250" w:rsidRPr="003A020F" w:rsidRDefault="006B1250" w:rsidP="006B1250">
      <w:pPr>
        <w:pStyle w:val="Pa0"/>
        <w:jc w:val="both"/>
        <w:rPr>
          <w:rFonts w:ascii="Times New Roman" w:hAnsi="Times New Roman"/>
          <w:color w:val="000000"/>
        </w:rPr>
      </w:pPr>
    </w:p>
    <w:p w14:paraId="7207106B" w14:textId="77777777" w:rsidR="006B1250" w:rsidRPr="003A020F" w:rsidRDefault="006B1250" w:rsidP="006B1250">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140DC24C" w14:textId="77777777" w:rsidR="006B1250" w:rsidRPr="003A020F" w:rsidRDefault="006B1250" w:rsidP="006B1250">
      <w:pPr>
        <w:pStyle w:val="Pa0"/>
        <w:jc w:val="both"/>
        <w:rPr>
          <w:rFonts w:ascii="Times New Roman" w:hAnsi="Times New Roman"/>
          <w:color w:val="000000"/>
        </w:rPr>
      </w:pPr>
    </w:p>
    <w:p w14:paraId="6EE3A6F6" w14:textId="77777777" w:rsidR="006B1250" w:rsidRPr="003A020F" w:rsidRDefault="006B1250" w:rsidP="006B1250">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2E8924E7" w14:textId="77777777" w:rsidR="006B1250" w:rsidRPr="003A020F" w:rsidRDefault="006B1250" w:rsidP="006B1250">
      <w:pPr>
        <w:pStyle w:val="Pa0"/>
        <w:jc w:val="both"/>
        <w:rPr>
          <w:rFonts w:ascii="Times New Roman" w:hAnsi="Times New Roman"/>
          <w:color w:val="000000"/>
        </w:rPr>
      </w:pPr>
    </w:p>
    <w:p w14:paraId="5E597D5F" w14:textId="77777777" w:rsidR="006B1250" w:rsidRPr="003A020F" w:rsidRDefault="006B1250" w:rsidP="006B1250">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2A2B7BFB" w14:textId="77777777" w:rsidR="006B1250" w:rsidRPr="003A020F" w:rsidRDefault="006B1250" w:rsidP="006B1250">
      <w:pPr>
        <w:pStyle w:val="Pa0"/>
        <w:jc w:val="both"/>
        <w:rPr>
          <w:rFonts w:ascii="Times New Roman" w:hAnsi="Times New Roman"/>
          <w:color w:val="000000"/>
        </w:rPr>
      </w:pPr>
    </w:p>
    <w:p w14:paraId="6140172F" w14:textId="77777777" w:rsidR="006B1250" w:rsidRPr="003A020F" w:rsidRDefault="006B1250" w:rsidP="006B125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72C65F75" w14:textId="4FAA9800" w:rsidR="006B1250" w:rsidRPr="00997073" w:rsidRDefault="00EA22F8" w:rsidP="006B1250">
      <w:pPr>
        <w:jc w:val="center"/>
        <w:rPr>
          <w:b/>
          <w:sz w:val="24"/>
          <w:szCs w:val="24"/>
          <w:lang w:val="cs-CZ"/>
        </w:rPr>
      </w:pPr>
      <w:r>
        <w:rPr>
          <w:b/>
          <w:sz w:val="24"/>
          <w:szCs w:val="24"/>
          <w:lang w:val="cs-CZ"/>
        </w:rPr>
        <w:t>AMATÉŘI</w:t>
      </w:r>
    </w:p>
    <w:p w14:paraId="3F48EF3C" w14:textId="77777777" w:rsidR="006B1250" w:rsidRPr="003A020F" w:rsidRDefault="006B1250" w:rsidP="006B1250">
      <w:pPr>
        <w:pStyle w:val="Pa0"/>
        <w:jc w:val="both"/>
        <w:rPr>
          <w:rFonts w:ascii="Times New Roman" w:hAnsi="Times New Roman"/>
          <w:color w:val="000000"/>
        </w:rPr>
      </w:pPr>
    </w:p>
    <w:p w14:paraId="6C0EA1A4" w14:textId="77777777" w:rsidR="006B1250" w:rsidRPr="003A020F" w:rsidRDefault="006B1250" w:rsidP="006B1250">
      <w:pPr>
        <w:pStyle w:val="Pa0"/>
        <w:jc w:val="both"/>
        <w:rPr>
          <w:rFonts w:ascii="Times New Roman" w:hAnsi="Times New Roman"/>
          <w:color w:val="000000"/>
        </w:rPr>
      </w:pPr>
    </w:p>
    <w:p w14:paraId="085C1069" w14:textId="77777777" w:rsidR="006B1250" w:rsidRPr="003A020F" w:rsidRDefault="006B1250" w:rsidP="006B1250">
      <w:pPr>
        <w:pStyle w:val="Pa0"/>
        <w:jc w:val="center"/>
        <w:rPr>
          <w:rFonts w:ascii="Times New Roman" w:hAnsi="Times New Roman"/>
          <w:color w:val="000000"/>
        </w:rPr>
      </w:pPr>
      <w:r w:rsidRPr="003A020F">
        <w:rPr>
          <w:rFonts w:ascii="Times New Roman" w:hAnsi="Times New Roman"/>
          <w:color w:val="000000"/>
        </w:rPr>
        <w:t>Článek I</w:t>
      </w:r>
    </w:p>
    <w:p w14:paraId="4EEE3B20" w14:textId="77777777" w:rsidR="006B1250" w:rsidRPr="003A020F" w:rsidRDefault="006B1250" w:rsidP="006B1250">
      <w:pPr>
        <w:pStyle w:val="Pa0"/>
        <w:jc w:val="center"/>
        <w:rPr>
          <w:rFonts w:ascii="Times New Roman" w:hAnsi="Times New Roman"/>
          <w:b/>
          <w:color w:val="000000"/>
        </w:rPr>
      </w:pPr>
      <w:r w:rsidRPr="003A020F">
        <w:rPr>
          <w:rFonts w:ascii="Times New Roman" w:hAnsi="Times New Roman"/>
          <w:b/>
          <w:color w:val="000000"/>
        </w:rPr>
        <w:t>Předmět smlouvy</w:t>
      </w:r>
    </w:p>
    <w:p w14:paraId="245F1032" w14:textId="77777777" w:rsidR="006B1250" w:rsidRPr="003A020F" w:rsidRDefault="006B1250" w:rsidP="006B1250">
      <w:pPr>
        <w:pStyle w:val="Pa0"/>
        <w:jc w:val="both"/>
        <w:rPr>
          <w:rFonts w:ascii="Times New Roman" w:hAnsi="Times New Roman"/>
          <w:color w:val="000000"/>
        </w:rPr>
      </w:pPr>
    </w:p>
    <w:p w14:paraId="6DFD1245" w14:textId="4E2760EE" w:rsidR="006B1250"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Pr="00253F0E">
        <w:rPr>
          <w:rFonts w:ascii="Times New Roman" w:hAnsi="Times New Roman"/>
          <w:color w:val="000000"/>
        </w:rPr>
        <w:t>Divad</w:t>
      </w:r>
      <w:r>
        <w:rPr>
          <w:rFonts w:ascii="Times New Roman" w:hAnsi="Times New Roman"/>
          <w:color w:val="000000"/>
        </w:rPr>
        <w:t>lo se touto smlouvou zavazuje vystoupit s divadelním představení</w:t>
      </w:r>
      <w:r w:rsidR="00740870">
        <w:rPr>
          <w:rFonts w:ascii="Times New Roman" w:hAnsi="Times New Roman"/>
          <w:color w:val="000000"/>
        </w:rPr>
        <w:t xml:space="preserve"> </w:t>
      </w:r>
      <w:r w:rsidR="00EA22F8">
        <w:rPr>
          <w:rFonts w:ascii="Times New Roman" w:hAnsi="Times New Roman"/>
          <w:b/>
          <w:bCs/>
          <w:color w:val="000000"/>
        </w:rPr>
        <w:t>Amatéři</w:t>
      </w:r>
      <w:r w:rsidRPr="00740870">
        <w:rPr>
          <w:rFonts w:ascii="Times New Roman" w:hAnsi="Times New Roman"/>
          <w:b/>
          <w:bCs/>
          <w:color w:val="000000"/>
        </w:rPr>
        <w:t>,</w:t>
      </w:r>
      <w:r>
        <w:rPr>
          <w:rFonts w:ascii="Times New Roman" w:hAnsi="Times New Roman"/>
          <w:color w:val="000000"/>
        </w:rPr>
        <w:t xml:space="preserve"> dne: </w:t>
      </w:r>
      <w:r w:rsidR="002032CD">
        <w:rPr>
          <w:rFonts w:ascii="Times New Roman" w:hAnsi="Times New Roman"/>
          <w:b/>
          <w:color w:val="000000"/>
        </w:rPr>
        <w:t>16. prosince</w:t>
      </w:r>
      <w:r w:rsidR="002032CD" w:rsidRPr="004E20A1">
        <w:rPr>
          <w:rFonts w:ascii="Times New Roman" w:hAnsi="Times New Roman"/>
          <w:b/>
          <w:bCs/>
          <w:color w:val="000000"/>
        </w:rPr>
        <w:t xml:space="preserve"> 2025</w:t>
      </w:r>
      <w:r w:rsidR="002032CD">
        <w:rPr>
          <w:rFonts w:ascii="Times New Roman" w:hAnsi="Times New Roman"/>
          <w:color w:val="000000"/>
        </w:rPr>
        <w:t xml:space="preserve">               o</w:t>
      </w:r>
      <w:r>
        <w:rPr>
          <w:rFonts w:ascii="Times New Roman" w:hAnsi="Times New Roman"/>
          <w:color w:val="000000"/>
        </w:rPr>
        <w:t>d:</w:t>
      </w:r>
      <w:r w:rsidR="002032CD">
        <w:rPr>
          <w:rFonts w:ascii="Times New Roman" w:hAnsi="Times New Roman"/>
          <w:color w:val="000000"/>
        </w:rPr>
        <w:t xml:space="preserve"> </w:t>
      </w:r>
      <w:r w:rsidR="002032CD" w:rsidRPr="002032CD">
        <w:rPr>
          <w:rFonts w:ascii="Times New Roman" w:hAnsi="Times New Roman"/>
          <w:b/>
          <w:bCs/>
          <w:color w:val="000000"/>
        </w:rPr>
        <w:t>19:00</w:t>
      </w:r>
      <w:r w:rsidR="002032CD">
        <w:rPr>
          <w:rFonts w:ascii="Times New Roman" w:hAnsi="Times New Roman"/>
          <w:color w:val="000000"/>
        </w:rPr>
        <w:t xml:space="preserve"> </w:t>
      </w:r>
      <w:r w:rsidRPr="001840AA">
        <w:rPr>
          <w:rFonts w:ascii="Times New Roman" w:hAnsi="Times New Roman"/>
          <w:b/>
          <w:color w:val="000000"/>
        </w:rPr>
        <w:t>hodin</w:t>
      </w:r>
      <w:r>
        <w:rPr>
          <w:rFonts w:ascii="Times New Roman" w:hAnsi="Times New Roman"/>
          <w:color w:val="000000"/>
        </w:rPr>
        <w:t xml:space="preserve"> na scéně zajištěné Pořadatelem, tj.</w:t>
      </w:r>
      <w:r w:rsidR="002032CD">
        <w:rPr>
          <w:rFonts w:ascii="Times New Roman" w:hAnsi="Times New Roman"/>
          <w:color w:val="000000"/>
        </w:rPr>
        <w:t xml:space="preserve"> </w:t>
      </w:r>
      <w:r w:rsidR="002032CD" w:rsidRPr="002032CD">
        <w:rPr>
          <w:rFonts w:ascii="Times New Roman" w:hAnsi="Times New Roman"/>
          <w:b/>
          <w:bCs/>
          <w:color w:val="000000"/>
        </w:rPr>
        <w:t>UFFO</w:t>
      </w:r>
      <w:r>
        <w:rPr>
          <w:rFonts w:ascii="Times New Roman" w:hAnsi="Times New Roman"/>
          <w:color w:val="000000"/>
        </w:rPr>
        <w:t>, ulice:</w:t>
      </w:r>
      <w:r w:rsidR="002032CD">
        <w:rPr>
          <w:rFonts w:ascii="Times New Roman" w:hAnsi="Times New Roman"/>
          <w:color w:val="000000"/>
        </w:rPr>
        <w:t xml:space="preserve"> </w:t>
      </w:r>
      <w:r w:rsidR="002032CD">
        <w:rPr>
          <w:rFonts w:ascii="Times New Roman" w:hAnsi="Times New Roman"/>
          <w:b/>
          <w:color w:val="000000"/>
        </w:rPr>
        <w:t>náměstí Republiky 999</w:t>
      </w:r>
      <w:r>
        <w:rPr>
          <w:rFonts w:ascii="Times New Roman" w:hAnsi="Times New Roman"/>
          <w:color w:val="000000"/>
        </w:rPr>
        <w:t>, město</w:t>
      </w:r>
      <w:r w:rsidR="002032CD">
        <w:rPr>
          <w:rFonts w:ascii="Times New Roman" w:hAnsi="Times New Roman"/>
          <w:color w:val="000000"/>
        </w:rPr>
        <w:t>:</w:t>
      </w:r>
      <w:r w:rsidR="002032CD" w:rsidRPr="002032CD">
        <w:rPr>
          <w:rFonts w:ascii="Times New Roman" w:hAnsi="Times New Roman"/>
          <w:b/>
          <w:bCs/>
          <w:color w:val="000000"/>
        </w:rPr>
        <w:t xml:space="preserve"> Trutnov</w:t>
      </w:r>
      <w:r>
        <w:rPr>
          <w:rFonts w:ascii="Times New Roman" w:hAnsi="Times New Roman"/>
          <w:color w:val="000000"/>
        </w:rPr>
        <w:t xml:space="preserve">, PSČ: </w:t>
      </w:r>
      <w:r w:rsidR="005E131D" w:rsidRPr="005E131D">
        <w:rPr>
          <w:rFonts w:ascii="Times New Roman" w:hAnsi="Times New Roman"/>
          <w:b/>
          <w:bCs/>
          <w:color w:val="000000"/>
        </w:rPr>
        <w:t>541 01</w:t>
      </w:r>
      <w:r>
        <w:rPr>
          <w:rFonts w:ascii="Times New Roman" w:hAnsi="Times New Roman"/>
          <w:color w:val="000000"/>
        </w:rPr>
        <w:t xml:space="preserve"> (dále jen „</w:t>
      </w:r>
      <w:r w:rsidRPr="00253F0E">
        <w:rPr>
          <w:rFonts w:ascii="Times New Roman" w:hAnsi="Times New Roman"/>
          <w:b/>
          <w:color w:val="000000"/>
        </w:rPr>
        <w:t>představení</w:t>
      </w:r>
      <w:r>
        <w:rPr>
          <w:rFonts w:ascii="Times New Roman" w:hAnsi="Times New Roman"/>
          <w:color w:val="000000"/>
        </w:rPr>
        <w:t>“).</w:t>
      </w:r>
    </w:p>
    <w:p w14:paraId="20B2E58B" w14:textId="77777777" w:rsidR="006B1250" w:rsidRPr="004D4B12" w:rsidRDefault="006B1250" w:rsidP="006B1250">
      <w:pPr>
        <w:rPr>
          <w:lang w:val="cs-CZ"/>
        </w:rPr>
      </w:pPr>
    </w:p>
    <w:p w14:paraId="0A1CBE5F" w14:textId="77777777" w:rsidR="006B1250" w:rsidRPr="003A020F" w:rsidRDefault="006B1250" w:rsidP="006B1250">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 zaplatit Divadlu za představení odměnu uvedenou v článku III a dále dle podmínek níže uvedených zajistit na své náklady veškeré podmínky nutné k bezvadnému uskutečnění představení včetně zaplacení jakýchkoli odměn vlastnímu technickému, organizačnímu a pomocnému personálu, jakož i ostatních nákladů s tím spojených.</w:t>
      </w:r>
    </w:p>
    <w:p w14:paraId="0BBFF0D2" w14:textId="77777777" w:rsidR="006B1250" w:rsidRDefault="006B1250" w:rsidP="006B1250">
      <w:pPr>
        <w:pStyle w:val="Pa0"/>
        <w:ind w:left="360" w:hanging="360"/>
        <w:jc w:val="both"/>
        <w:rPr>
          <w:rFonts w:ascii="Times New Roman" w:hAnsi="Times New Roman"/>
          <w:color w:val="000000"/>
        </w:rPr>
      </w:pPr>
    </w:p>
    <w:p w14:paraId="5D866581" w14:textId="77777777" w:rsidR="006B1250" w:rsidRDefault="006B1250" w:rsidP="006B1250">
      <w:pPr>
        <w:rPr>
          <w:lang w:val="cs-CZ"/>
        </w:rPr>
      </w:pPr>
    </w:p>
    <w:p w14:paraId="07F0EF11" w14:textId="77777777" w:rsidR="006B1250" w:rsidRPr="001D17F6" w:rsidRDefault="006B1250" w:rsidP="006B1250">
      <w:pPr>
        <w:rPr>
          <w:lang w:val="cs-CZ"/>
        </w:rPr>
      </w:pPr>
    </w:p>
    <w:p w14:paraId="4110138D" w14:textId="77777777" w:rsidR="006B1250" w:rsidRPr="003A020F" w:rsidRDefault="006B1250" w:rsidP="006B1250">
      <w:pPr>
        <w:pStyle w:val="Pa0"/>
        <w:ind w:left="360" w:hanging="360"/>
        <w:jc w:val="center"/>
        <w:rPr>
          <w:rFonts w:ascii="Times New Roman" w:hAnsi="Times New Roman"/>
          <w:color w:val="000000"/>
        </w:rPr>
      </w:pPr>
      <w:r w:rsidRPr="003A020F">
        <w:rPr>
          <w:rFonts w:ascii="Times New Roman" w:hAnsi="Times New Roman"/>
          <w:color w:val="000000"/>
        </w:rPr>
        <w:t>Článek II</w:t>
      </w:r>
    </w:p>
    <w:p w14:paraId="20CAE0CA" w14:textId="77777777" w:rsidR="006B1250" w:rsidRPr="003A020F" w:rsidRDefault="006B1250" w:rsidP="006B125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221E73AF" w14:textId="77777777" w:rsidR="006B1250" w:rsidRPr="003A020F" w:rsidRDefault="006B1250" w:rsidP="006B1250">
      <w:pPr>
        <w:pStyle w:val="Pa0"/>
        <w:ind w:left="360" w:hanging="360"/>
        <w:jc w:val="both"/>
        <w:rPr>
          <w:rFonts w:ascii="Times New Roman" w:hAnsi="Times New Roman"/>
          <w:color w:val="000000"/>
        </w:rPr>
      </w:pPr>
    </w:p>
    <w:p w14:paraId="0548D34D" w14:textId="2DB34464" w:rsidR="006B1250" w:rsidRPr="003A020F"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lastRenderedPageBreak/>
        <w:t>1.</w:t>
      </w:r>
      <w:r w:rsidRPr="003A020F">
        <w:rPr>
          <w:rFonts w:ascii="Times New Roman" w:hAnsi="Times New Roman"/>
          <w:color w:val="000000"/>
        </w:rPr>
        <w:tab/>
        <w:t>Pořadatel je povinen na svůj náklad zajistit následující</w:t>
      </w:r>
      <w:r w:rsidR="00AB49DB">
        <w:rPr>
          <w:rFonts w:ascii="Times New Roman" w:hAnsi="Times New Roman"/>
          <w:color w:val="000000"/>
        </w:rPr>
        <w:t xml:space="preserve"> a viz. Příloha č. 2</w:t>
      </w:r>
      <w:r w:rsidRPr="003A020F">
        <w:rPr>
          <w:rFonts w:ascii="Times New Roman" w:hAnsi="Times New Roman"/>
          <w:color w:val="000000"/>
        </w:rPr>
        <w:t xml:space="preserve">: </w:t>
      </w:r>
    </w:p>
    <w:p w14:paraId="3C806F6C" w14:textId="77777777" w:rsidR="006B1250" w:rsidRPr="00FA2424" w:rsidRDefault="006B1250" w:rsidP="006B1250">
      <w:pPr>
        <w:ind w:left="720"/>
      </w:pPr>
    </w:p>
    <w:p w14:paraId="263F5841" w14:textId="1D58637C" w:rsidR="006B1250" w:rsidRPr="004541D0" w:rsidRDefault="006B1250" w:rsidP="006B1250">
      <w:pPr>
        <w:pStyle w:val="Pa0"/>
        <w:numPr>
          <w:ilvl w:val="0"/>
          <w:numId w:val="10"/>
        </w:numPr>
        <w:jc w:val="both"/>
        <w:rPr>
          <w:rFonts w:ascii="Times New Roman" w:hAnsi="Times New Roman"/>
          <w:color w:val="000000"/>
        </w:rPr>
      </w:pPr>
      <w:r w:rsidRPr="000D6BE4">
        <w:rPr>
          <w:rFonts w:ascii="Times New Roman" w:hAnsi="Times New Roman"/>
          <w:color w:val="000000"/>
        </w:rPr>
        <w:t>volné je</w:t>
      </w:r>
      <w:r>
        <w:rPr>
          <w:rFonts w:ascii="Times New Roman" w:hAnsi="Times New Roman"/>
          <w:color w:val="000000"/>
        </w:rPr>
        <w:t xml:space="preserve">viště v den konání </w:t>
      </w:r>
      <w:r w:rsidRPr="004541D0">
        <w:rPr>
          <w:rFonts w:ascii="Times New Roman" w:hAnsi="Times New Roman"/>
          <w:color w:val="000000"/>
        </w:rPr>
        <w:t xml:space="preserve">představení </w:t>
      </w:r>
      <w:r w:rsidR="004541D0" w:rsidRPr="004541D0">
        <w:rPr>
          <w:rFonts w:ascii="Times New Roman" w:hAnsi="Times New Roman"/>
          <w:color w:val="000000"/>
        </w:rPr>
        <w:t>3</w:t>
      </w:r>
      <w:r w:rsidR="00AB49DB">
        <w:rPr>
          <w:rFonts w:ascii="Times New Roman" w:hAnsi="Times New Roman"/>
          <w:color w:val="000000"/>
        </w:rPr>
        <w:t xml:space="preserve"> -</w:t>
      </w:r>
      <w:r w:rsidR="00795525">
        <w:rPr>
          <w:rFonts w:ascii="Times New Roman" w:hAnsi="Times New Roman"/>
          <w:color w:val="000000"/>
        </w:rPr>
        <w:t xml:space="preserve"> </w:t>
      </w:r>
      <w:proofErr w:type="gramStart"/>
      <w:r w:rsidR="00AB49DB">
        <w:rPr>
          <w:rFonts w:ascii="Times New Roman" w:hAnsi="Times New Roman"/>
          <w:color w:val="000000"/>
        </w:rPr>
        <w:t xml:space="preserve">4 </w:t>
      </w:r>
      <w:r w:rsidRPr="004541D0">
        <w:rPr>
          <w:rFonts w:ascii="Times New Roman" w:hAnsi="Times New Roman"/>
          <w:color w:val="000000"/>
        </w:rPr>
        <w:t xml:space="preserve"> hodiny</w:t>
      </w:r>
      <w:proofErr w:type="gramEnd"/>
      <w:r w:rsidRPr="004541D0">
        <w:rPr>
          <w:rFonts w:ascii="Times New Roman" w:hAnsi="Times New Roman"/>
          <w:color w:val="000000"/>
        </w:rPr>
        <w:t xml:space="preserve"> před představením</w:t>
      </w:r>
    </w:p>
    <w:p w14:paraId="67297D2B" w14:textId="0476923F" w:rsidR="006B1250" w:rsidRPr="004541D0" w:rsidRDefault="006B1250" w:rsidP="006B1250">
      <w:pPr>
        <w:pStyle w:val="Pa0"/>
        <w:numPr>
          <w:ilvl w:val="0"/>
          <w:numId w:val="10"/>
        </w:numPr>
        <w:jc w:val="both"/>
        <w:rPr>
          <w:rFonts w:ascii="Times New Roman" w:hAnsi="Times New Roman"/>
          <w:b/>
          <w:color w:val="000000"/>
        </w:rPr>
      </w:pPr>
      <w:r w:rsidRPr="004541D0">
        <w:rPr>
          <w:rFonts w:ascii="Times New Roman" w:hAnsi="Times New Roman"/>
          <w:b/>
          <w:color w:val="000000"/>
        </w:rPr>
        <w:t>pomoc při vykládání a nakládání techniky a dekorací (</w:t>
      </w:r>
      <w:r w:rsidR="004541D0" w:rsidRPr="004541D0">
        <w:rPr>
          <w:rFonts w:ascii="Times New Roman" w:hAnsi="Times New Roman"/>
          <w:b/>
          <w:color w:val="000000"/>
        </w:rPr>
        <w:t>2</w:t>
      </w:r>
      <w:r w:rsidRPr="004541D0">
        <w:rPr>
          <w:rFonts w:ascii="Times New Roman" w:hAnsi="Times New Roman"/>
          <w:b/>
          <w:color w:val="000000"/>
        </w:rPr>
        <w:t xml:space="preserve"> osoby)</w:t>
      </w:r>
    </w:p>
    <w:p w14:paraId="3DB3C65E" w14:textId="1701FF27" w:rsidR="006B1250" w:rsidRPr="004541D0" w:rsidRDefault="006B1250" w:rsidP="006B1250">
      <w:pPr>
        <w:pStyle w:val="Pa0"/>
        <w:numPr>
          <w:ilvl w:val="0"/>
          <w:numId w:val="10"/>
        </w:numPr>
        <w:jc w:val="both"/>
        <w:rPr>
          <w:rFonts w:ascii="Times New Roman" w:hAnsi="Times New Roman"/>
          <w:color w:val="000000"/>
        </w:rPr>
      </w:pPr>
      <w:r w:rsidRPr="004541D0">
        <w:rPr>
          <w:rFonts w:ascii="Times New Roman" w:hAnsi="Times New Roman"/>
          <w:color w:val="000000"/>
        </w:rPr>
        <w:t xml:space="preserve">přítomnost jevištního mistra, osvětlovače a zvukaře při přípravě, realizaci a bourání představení </w:t>
      </w:r>
    </w:p>
    <w:p w14:paraId="34CDE5A2" w14:textId="66D2D15F" w:rsidR="006B1250" w:rsidRPr="004541D0" w:rsidRDefault="006B1250" w:rsidP="006B1250">
      <w:pPr>
        <w:pStyle w:val="Pa0"/>
        <w:numPr>
          <w:ilvl w:val="0"/>
          <w:numId w:val="10"/>
        </w:numPr>
        <w:jc w:val="both"/>
        <w:rPr>
          <w:rFonts w:ascii="Times New Roman" w:hAnsi="Times New Roman"/>
          <w:color w:val="000000"/>
        </w:rPr>
      </w:pPr>
      <w:r w:rsidRPr="004541D0">
        <w:rPr>
          <w:rFonts w:ascii="Times New Roman" w:hAnsi="Times New Roman"/>
          <w:color w:val="000000"/>
        </w:rPr>
        <w:t xml:space="preserve">uzamykatelné šatny – 1x dámská, 1x uzamykatelná technická místnost </w:t>
      </w:r>
    </w:p>
    <w:p w14:paraId="59EF3764" w14:textId="77777777" w:rsidR="006B1250" w:rsidRPr="004541D0" w:rsidRDefault="006B1250" w:rsidP="006B1250">
      <w:pPr>
        <w:pStyle w:val="Pa0"/>
        <w:numPr>
          <w:ilvl w:val="0"/>
          <w:numId w:val="10"/>
        </w:numPr>
        <w:jc w:val="both"/>
        <w:rPr>
          <w:rFonts w:ascii="Times New Roman" w:hAnsi="Times New Roman"/>
          <w:color w:val="000000"/>
        </w:rPr>
      </w:pPr>
      <w:r w:rsidRPr="005E131D">
        <w:rPr>
          <w:rFonts w:ascii="Times New Roman" w:hAnsi="Times New Roman"/>
          <w:b/>
          <w:bCs/>
          <w:color w:val="000000"/>
        </w:rPr>
        <w:t>6 volných vstupenek v předních řadách</w:t>
      </w:r>
      <w:r w:rsidRPr="004541D0">
        <w:rPr>
          <w:rFonts w:ascii="Times New Roman" w:hAnsi="Times New Roman"/>
          <w:color w:val="000000"/>
        </w:rPr>
        <w:t xml:space="preserve"> pro potřeby Divadla, rezervovat na pokladně na „Studio DVA“ </w:t>
      </w:r>
    </w:p>
    <w:p w14:paraId="7A2D31CF" w14:textId="1919B293" w:rsidR="0003295C" w:rsidRDefault="006B1250" w:rsidP="0003295C">
      <w:pPr>
        <w:pStyle w:val="Pa0"/>
        <w:numPr>
          <w:ilvl w:val="0"/>
          <w:numId w:val="10"/>
        </w:numPr>
        <w:jc w:val="both"/>
        <w:rPr>
          <w:rFonts w:ascii="Times New Roman" w:hAnsi="Times New Roman"/>
          <w:color w:val="000000"/>
        </w:rPr>
      </w:pPr>
      <w:r w:rsidRPr="004541D0">
        <w:rPr>
          <w:rFonts w:ascii="Times New Roman" w:hAnsi="Times New Roman"/>
          <w:color w:val="000000"/>
        </w:rPr>
        <w:t>v blízkosti místa konání představení max. 200 m parkovací místa</w:t>
      </w:r>
      <w:r w:rsidRPr="000D6BE4">
        <w:rPr>
          <w:rFonts w:ascii="Times New Roman" w:hAnsi="Times New Roman"/>
          <w:color w:val="000000"/>
        </w:rPr>
        <w:t xml:space="preserve"> pro vozy dopravců</w:t>
      </w:r>
      <w:r w:rsidR="0003295C">
        <w:rPr>
          <w:rFonts w:ascii="Times New Roman" w:hAnsi="Times New Roman"/>
          <w:color w:val="000000"/>
        </w:rPr>
        <w:t xml:space="preserve">   </w:t>
      </w:r>
    </w:p>
    <w:p w14:paraId="1980631A" w14:textId="4038C606" w:rsidR="0003295C" w:rsidRPr="005E131D" w:rsidRDefault="0003295C" w:rsidP="0003295C">
      <w:pPr>
        <w:pStyle w:val="Odstavecseseznamem"/>
        <w:numPr>
          <w:ilvl w:val="0"/>
          <w:numId w:val="21"/>
        </w:numPr>
        <w:rPr>
          <w:b/>
          <w:bCs/>
          <w:sz w:val="24"/>
          <w:szCs w:val="24"/>
          <w:lang w:val="cs-CZ"/>
        </w:rPr>
      </w:pPr>
      <w:r w:rsidRPr="005E131D">
        <w:rPr>
          <w:b/>
          <w:bCs/>
          <w:sz w:val="24"/>
          <w:szCs w:val="24"/>
          <w:lang w:val="cs-CZ"/>
        </w:rPr>
        <w:t>zajistit pro herce a jejich doprovod: vodu, čaj, kávu a malé občerstvení</w:t>
      </w:r>
    </w:p>
    <w:p w14:paraId="578F2E39" w14:textId="77777777" w:rsidR="006B1250" w:rsidRDefault="006B1250" w:rsidP="006B1250">
      <w:pPr>
        <w:pStyle w:val="Pa0"/>
        <w:ind w:left="720"/>
        <w:jc w:val="both"/>
        <w:rPr>
          <w:rFonts w:ascii="Times New Roman" w:hAnsi="Times New Roman"/>
          <w:color w:val="000000"/>
        </w:rPr>
      </w:pPr>
    </w:p>
    <w:p w14:paraId="2AED24E3" w14:textId="77777777" w:rsidR="006B1250" w:rsidRPr="003A020F"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66ACECAF" w14:textId="77777777" w:rsidR="006B1250" w:rsidRPr="003A020F" w:rsidRDefault="006B1250" w:rsidP="006B1250">
      <w:pPr>
        <w:pStyle w:val="Pa0"/>
        <w:jc w:val="both"/>
        <w:rPr>
          <w:rFonts w:ascii="Times New Roman" w:hAnsi="Times New Roman"/>
          <w:color w:val="000000"/>
        </w:rPr>
      </w:pPr>
    </w:p>
    <w:p w14:paraId="1300D5B6" w14:textId="77777777" w:rsidR="006B1250" w:rsidRPr="005F7D77"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 xml:space="preserve">Dále je Pořadatel odpovědný za bezpečnost veškerých movitých věcí ve vlastnictví Divadla, které budou používány při představení či v souvislosti s představením, jakož i za jakékoli věci členů souboru Divadla tzn. zejména je povinen šatny, které budou Divadlu k dispozici zabezpečit tak, aby nedošlo ke krádeži. </w:t>
      </w:r>
    </w:p>
    <w:p w14:paraId="22135C52" w14:textId="77777777" w:rsidR="006B1250" w:rsidRPr="00006A55" w:rsidRDefault="006B1250" w:rsidP="006B1250">
      <w:pPr>
        <w:rPr>
          <w:lang w:val="cs-CZ"/>
        </w:rPr>
      </w:pPr>
    </w:p>
    <w:p w14:paraId="5BC967EA" w14:textId="77777777" w:rsidR="006B1250" w:rsidRPr="003A020F"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Pr="005900B8">
        <w:rPr>
          <w:rFonts w:ascii="Times New Roman" w:hAnsi="Times New Roman"/>
          <w:color w:val="000000"/>
        </w:rPr>
        <w:t>Pořadatel se s ohledem na povinnosti vyplývající ze zákona č. 340/2015 Sb., o registru smluv („</w:t>
      </w:r>
      <w:r w:rsidRPr="005900B8">
        <w:rPr>
          <w:rFonts w:ascii="Times New Roman" w:hAnsi="Times New Roman"/>
          <w:b/>
          <w:color w:val="000000"/>
        </w:rPr>
        <w:t>Zákon o registru smluv</w:t>
      </w:r>
      <w:r w:rsidRPr="005900B8">
        <w:rPr>
          <w:rFonts w:ascii="Times New Roman" w:hAnsi="Times New Roman"/>
          <w:color w:val="000000"/>
        </w:rPr>
        <w:t xml:space="preserve">“) zavazuje, že pokud je povinnou osobou dle § 2 odst. 1 Zákona o registru smluv, bude postupovat dle </w:t>
      </w:r>
      <w:r w:rsidRPr="00B432CA">
        <w:rPr>
          <w:rFonts w:ascii="Times New Roman" w:hAnsi="Times New Roman"/>
          <w:color w:val="000000"/>
        </w:rPr>
        <w:t>Zákona o registru smluv a tuto s</w:t>
      </w:r>
      <w:r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Pr="005900B8">
        <w:rPr>
          <w:rFonts w:ascii="Times New Roman" w:hAnsi="Times New Roman"/>
          <w:color w:val="000000"/>
        </w:rPr>
        <w:t xml:space="preserve"> bere na vědomí, že bez </w:t>
      </w:r>
      <w:r w:rsidRPr="00B432CA">
        <w:rPr>
          <w:rFonts w:ascii="Times New Roman" w:hAnsi="Times New Roman"/>
          <w:color w:val="000000"/>
        </w:rPr>
        <w:t>ohledu na jiná ustanovení této smlouvy, pokud se na s</w:t>
      </w:r>
      <w:r w:rsidRPr="005900B8">
        <w:rPr>
          <w:rFonts w:ascii="Times New Roman" w:hAnsi="Times New Roman"/>
          <w:color w:val="000000"/>
        </w:rPr>
        <w:t>mlouvu vztahuje povinnost uveřejnění prostřednictvím registru smluv, může Zákon</w:t>
      </w:r>
      <w:r w:rsidRPr="00B432CA">
        <w:rPr>
          <w:rFonts w:ascii="Times New Roman" w:hAnsi="Times New Roman"/>
          <w:color w:val="000000"/>
        </w:rPr>
        <w:t xml:space="preserve"> o registru smluv stanovit, že s</w:t>
      </w:r>
      <w:r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Pr="00B432CA">
        <w:rPr>
          <w:rFonts w:ascii="Times New Roman" w:hAnsi="Times New Roman"/>
          <w:color w:val="000000"/>
        </w:rPr>
        <w:t xml:space="preserve"> vznikne povinnost s</w:t>
      </w:r>
      <w:r w:rsidRPr="005900B8">
        <w:rPr>
          <w:rFonts w:ascii="Times New Roman" w:hAnsi="Times New Roman"/>
          <w:color w:val="000000"/>
        </w:rPr>
        <w:t xml:space="preserve">mlouvu zveřejnit, </w:t>
      </w:r>
      <w:r w:rsidRPr="003A020F">
        <w:rPr>
          <w:rFonts w:ascii="Times New Roman" w:hAnsi="Times New Roman"/>
          <w:color w:val="000000"/>
        </w:rPr>
        <w:t>Pořadatel</w:t>
      </w:r>
      <w:r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Pr="005900B8">
        <w:rPr>
          <w:rFonts w:ascii="Times New Roman" w:hAnsi="Times New Roman"/>
          <w:color w:val="000000"/>
        </w:rPr>
        <w:t>elektronické</w:t>
      </w:r>
      <w:r w:rsidRPr="00B432CA">
        <w:rPr>
          <w:rFonts w:ascii="Times New Roman" w:hAnsi="Times New Roman"/>
          <w:color w:val="000000"/>
        </w:rPr>
        <w:t>m obrazu textového obsahu této s</w:t>
      </w:r>
      <w:r w:rsidRPr="005900B8">
        <w:rPr>
          <w:rFonts w:ascii="Times New Roman" w:hAnsi="Times New Roman"/>
          <w:color w:val="000000"/>
        </w:rPr>
        <w:t>mlouvy zaslané k</w:t>
      </w:r>
      <w:r w:rsidRPr="003A020F">
        <w:rPr>
          <w:rFonts w:ascii="Times New Roman" w:hAnsi="Times New Roman"/>
          <w:color w:val="000000"/>
        </w:rPr>
        <w:t> </w:t>
      </w:r>
      <w:r w:rsidRPr="005900B8">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Pr="005900B8">
        <w:rPr>
          <w:rFonts w:ascii="Times New Roman" w:hAnsi="Times New Roman"/>
          <w:color w:val="000000"/>
        </w:rPr>
        <w:t>.</w:t>
      </w:r>
      <w:r w:rsidRPr="003A020F">
        <w:rPr>
          <w:rFonts w:ascii="Times New Roman" w:hAnsi="Times New Roman"/>
          <w:color w:val="000000"/>
        </w:rPr>
        <w:t xml:space="preserve"> Pořadatel rovněž prohlašuje, že </w:t>
      </w:r>
      <w:r>
        <w:rPr>
          <w:rFonts w:ascii="Times New Roman" w:hAnsi="Times New Roman"/>
          <w:color w:val="000000"/>
        </w:rPr>
        <w:t>znečitelní</w:t>
      </w:r>
      <w:r w:rsidRPr="003A020F">
        <w:rPr>
          <w:rFonts w:ascii="Times New Roman" w:hAnsi="Times New Roman"/>
          <w:color w:val="000000"/>
        </w:rPr>
        <w:t xml:space="preserve"> závazky vůči jiným Stranám než Divadlu</w:t>
      </w:r>
      <w:r>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w:t>
      </w:r>
      <w:proofErr w:type="gramStart"/>
      <w:r w:rsidRPr="003A020F">
        <w:rPr>
          <w:rFonts w:ascii="Times New Roman" w:hAnsi="Times New Roman"/>
          <w:color w:val="000000"/>
        </w:rPr>
        <w:t>50.000,-</w:t>
      </w:r>
      <w:proofErr w:type="gramEnd"/>
      <w:r w:rsidRPr="003A020F">
        <w:rPr>
          <w:rFonts w:ascii="Times New Roman" w:hAnsi="Times New Roman"/>
          <w:color w:val="000000"/>
        </w:rPr>
        <w:t xml:space="preserve"> Kč bez DPH. Pro vyloučení pochybností Strany </w:t>
      </w:r>
      <w:r>
        <w:rPr>
          <w:rFonts w:ascii="Times New Roman" w:hAnsi="Times New Roman"/>
          <w:color w:val="000000"/>
        </w:rPr>
        <w:t>údaje, které splňují podmínky vyloučení ze zveřejnění, umístily do Přílohy č. 1. Takové údaje Pořadatel znečitelnění</w:t>
      </w:r>
      <w:r w:rsidRPr="003A020F">
        <w:rPr>
          <w:rFonts w:ascii="Times New Roman" w:hAnsi="Times New Roman"/>
          <w:color w:val="000000"/>
        </w:rPr>
        <w:t>. Pořadatel</w:t>
      </w:r>
      <w:r w:rsidRPr="005900B8">
        <w:rPr>
          <w:rFonts w:ascii="Times New Roman" w:hAnsi="Times New Roman"/>
          <w:color w:val="000000"/>
        </w:rPr>
        <w:t xml:space="preserve"> </w:t>
      </w:r>
      <w:r>
        <w:rPr>
          <w:rFonts w:ascii="Times New Roman" w:hAnsi="Times New Roman"/>
          <w:color w:val="000000"/>
        </w:rPr>
        <w:t>po zaslání smlouvy správci registru</w:t>
      </w:r>
      <w:r w:rsidRPr="005900B8">
        <w:rPr>
          <w:rFonts w:ascii="Times New Roman" w:hAnsi="Times New Roman"/>
          <w:color w:val="000000"/>
        </w:rPr>
        <w:t xml:space="preserve"> </w:t>
      </w:r>
      <w:r w:rsidRPr="003A020F">
        <w:rPr>
          <w:rFonts w:ascii="Times New Roman" w:hAnsi="Times New Roman"/>
          <w:color w:val="000000"/>
        </w:rPr>
        <w:t xml:space="preserve">smluv </w:t>
      </w:r>
      <w:r w:rsidRPr="005900B8">
        <w:rPr>
          <w:rFonts w:ascii="Times New Roman" w:hAnsi="Times New Roman"/>
          <w:color w:val="000000"/>
        </w:rPr>
        <w:t xml:space="preserve">zašle </w:t>
      </w:r>
      <w:r w:rsidRPr="003A020F">
        <w:rPr>
          <w:rFonts w:ascii="Times New Roman" w:hAnsi="Times New Roman"/>
          <w:color w:val="000000"/>
        </w:rPr>
        <w:t xml:space="preserve">Divadlu </w:t>
      </w:r>
      <w:r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Pr="005900B8">
        <w:rPr>
          <w:rFonts w:ascii="Times New Roman" w:hAnsi="Times New Roman"/>
          <w:color w:val="000000"/>
        </w:rPr>
        <w:t xml:space="preserve"> správcem registru smluv. V případě poru</w:t>
      </w:r>
      <w:r w:rsidRPr="00B432CA">
        <w:rPr>
          <w:rFonts w:ascii="Times New Roman" w:hAnsi="Times New Roman"/>
          <w:color w:val="000000"/>
        </w:rPr>
        <w:t>šení závazku dle tohoto článku s</w:t>
      </w:r>
      <w:r w:rsidRPr="005900B8">
        <w:rPr>
          <w:rFonts w:ascii="Times New Roman" w:hAnsi="Times New Roman"/>
          <w:color w:val="000000"/>
        </w:rPr>
        <w:t xml:space="preserve">mlouvy se </w:t>
      </w:r>
      <w:r w:rsidRPr="003A020F">
        <w:rPr>
          <w:rFonts w:ascii="Times New Roman" w:hAnsi="Times New Roman"/>
          <w:color w:val="000000"/>
        </w:rPr>
        <w:t>Pořadatel</w:t>
      </w:r>
      <w:r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Pr="005900B8">
        <w:rPr>
          <w:rFonts w:ascii="Times New Roman" w:hAnsi="Times New Roman"/>
          <w:color w:val="000000"/>
        </w:rPr>
        <w:t xml:space="preserve">a nahradit </w:t>
      </w:r>
      <w:r w:rsidRPr="003A020F">
        <w:rPr>
          <w:rFonts w:ascii="Times New Roman" w:hAnsi="Times New Roman"/>
          <w:color w:val="000000"/>
        </w:rPr>
        <w:t xml:space="preserve">Divadlu </w:t>
      </w:r>
      <w:r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58A469B4" w14:textId="77777777" w:rsidR="006B1250" w:rsidRDefault="006B1250" w:rsidP="006B1250">
      <w:pPr>
        <w:pStyle w:val="Pa0"/>
        <w:ind w:left="360" w:hanging="360"/>
        <w:jc w:val="center"/>
        <w:rPr>
          <w:rFonts w:ascii="Times New Roman" w:hAnsi="Times New Roman"/>
          <w:color w:val="000000"/>
        </w:rPr>
      </w:pPr>
    </w:p>
    <w:p w14:paraId="3677F53C" w14:textId="77777777" w:rsidR="006B1250" w:rsidRPr="003A020F" w:rsidRDefault="006B1250" w:rsidP="006B1250">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3307C648" w14:textId="77777777" w:rsidR="006B1250" w:rsidRPr="003A020F" w:rsidRDefault="006B1250" w:rsidP="006B1250">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4C4E7692" w14:textId="77777777" w:rsidR="006B1250" w:rsidRPr="003A020F" w:rsidRDefault="006B1250" w:rsidP="006B1250">
      <w:pPr>
        <w:pStyle w:val="Pa0"/>
        <w:ind w:left="360" w:hanging="360"/>
        <w:jc w:val="center"/>
        <w:rPr>
          <w:rFonts w:ascii="Times New Roman" w:hAnsi="Times New Roman"/>
          <w:color w:val="000000"/>
        </w:rPr>
      </w:pPr>
    </w:p>
    <w:p w14:paraId="7927A4A3" w14:textId="6FA4488B" w:rsidR="006B1250" w:rsidRDefault="006B1250" w:rsidP="006B1250">
      <w:pPr>
        <w:pStyle w:val="Pa0"/>
        <w:numPr>
          <w:ilvl w:val="0"/>
          <w:numId w:val="1"/>
        </w:numPr>
        <w:ind w:left="426" w:hanging="426"/>
        <w:jc w:val="both"/>
        <w:rPr>
          <w:rFonts w:ascii="Times New Roman" w:hAnsi="Times New Roman"/>
          <w:color w:val="000000"/>
        </w:rPr>
      </w:pPr>
      <w:r>
        <w:rPr>
          <w:rFonts w:ascii="Times New Roman" w:hAnsi="Times New Roman"/>
          <w:color w:val="000000"/>
        </w:rPr>
        <w:t xml:space="preserve">Pořadatel se zavazuje Divadlu uhradit částku </w:t>
      </w:r>
      <w:proofErr w:type="spellStart"/>
      <w:r w:rsidR="00A61F07">
        <w:rPr>
          <w:rFonts w:ascii="Times New Roman" w:hAnsi="Times New Roman"/>
          <w:b/>
          <w:color w:val="000000"/>
        </w:rPr>
        <w:t>xxxxx</w:t>
      </w:r>
      <w:proofErr w:type="spellEnd"/>
      <w:r w:rsidRPr="00FA2424">
        <w:rPr>
          <w:rFonts w:ascii="Times New Roman" w:hAnsi="Times New Roman"/>
          <w:color w:val="000000"/>
        </w:rPr>
        <w:t xml:space="preserve"> </w:t>
      </w:r>
      <w:r w:rsidRPr="00704105">
        <w:rPr>
          <w:rFonts w:ascii="Times New Roman" w:hAnsi="Times New Roman"/>
          <w:color w:val="000000"/>
        </w:rPr>
        <w:t>plus DPH ve výši 21 %. Uvedenou celkovou částku uhradí Pořadatel Divadlu</w:t>
      </w:r>
      <w:r>
        <w:rPr>
          <w:rFonts w:ascii="Times New Roman" w:hAnsi="Times New Roman"/>
          <w:color w:val="000000"/>
        </w:rPr>
        <w:t xml:space="preserve"> </w:t>
      </w:r>
      <w:r w:rsidRPr="00897B8E">
        <w:rPr>
          <w:rFonts w:ascii="Times New Roman" w:hAnsi="Times New Roman"/>
        </w:rPr>
        <w:t>před konáním představení</w:t>
      </w:r>
      <w:r w:rsidRPr="00704105">
        <w:rPr>
          <w:rFonts w:ascii="Times New Roman" w:hAnsi="Times New Roman"/>
          <w:color w:val="000000"/>
        </w:rPr>
        <w:t xml:space="preserve"> bezhotovostním převodem na základě zálohové faktury vystavené Divadlem. Divadlo vystaví fakturu zpravidla měsíc</w:t>
      </w:r>
      <w:r>
        <w:rPr>
          <w:rFonts w:ascii="Times New Roman" w:hAnsi="Times New Roman"/>
          <w:color w:val="000000"/>
        </w:rPr>
        <w:t xml:space="preserve"> před konáním představení. </w:t>
      </w:r>
      <w:r w:rsidRPr="00FA2424">
        <w:rPr>
          <w:rFonts w:ascii="Times New Roman" w:hAnsi="Times New Roman"/>
          <w:color w:val="000000"/>
        </w:rPr>
        <w:t xml:space="preserve">Pořadatel se zavazuje dodržet splatnost uvedenou na faktuře. </w:t>
      </w:r>
      <w:r>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00E40D1C" w14:textId="77777777" w:rsidR="006B1250" w:rsidRPr="003A020F" w:rsidRDefault="006B1250" w:rsidP="006B1250">
      <w:pPr>
        <w:pStyle w:val="Pa0"/>
        <w:ind w:left="426" w:hanging="426"/>
        <w:jc w:val="both"/>
        <w:rPr>
          <w:rFonts w:ascii="Times New Roman" w:hAnsi="Times New Roman"/>
          <w:color w:val="000000"/>
        </w:rPr>
      </w:pPr>
    </w:p>
    <w:p w14:paraId="47D7A371" w14:textId="77777777" w:rsidR="006B1250" w:rsidRPr="003A020F" w:rsidRDefault="006B1250" w:rsidP="006B1250">
      <w:pPr>
        <w:pStyle w:val="Pa0"/>
        <w:numPr>
          <w:ilvl w:val="0"/>
          <w:numId w:val="1"/>
        </w:numPr>
        <w:ind w:left="426" w:hanging="426"/>
        <w:jc w:val="both"/>
        <w:rPr>
          <w:rFonts w:ascii="Times New Roman" w:hAnsi="Times New Roman"/>
          <w:color w:val="000000"/>
        </w:rPr>
      </w:pPr>
      <w:r w:rsidRPr="003A020F">
        <w:rPr>
          <w:rFonts w:ascii="Times New Roman" w:hAnsi="Times New Roman"/>
          <w:color w:val="000000"/>
        </w:rPr>
        <w:t xml:space="preserve">Tržby za představení jsou ve vlastnictví Pořadatele. </w:t>
      </w:r>
    </w:p>
    <w:p w14:paraId="10F2DE09" w14:textId="77777777" w:rsidR="006B1250" w:rsidRPr="003A020F" w:rsidRDefault="006B1250" w:rsidP="00A227F9">
      <w:pPr>
        <w:pStyle w:val="Pa0"/>
        <w:jc w:val="both"/>
        <w:rPr>
          <w:rFonts w:ascii="Times New Roman" w:hAnsi="Times New Roman"/>
          <w:color w:val="000000"/>
        </w:rPr>
      </w:pPr>
    </w:p>
    <w:p w14:paraId="38FC8667" w14:textId="77777777" w:rsidR="00A227F9" w:rsidRPr="00A227F9" w:rsidRDefault="00A227F9" w:rsidP="00A227F9">
      <w:pPr>
        <w:pStyle w:val="Pa0"/>
        <w:numPr>
          <w:ilvl w:val="0"/>
          <w:numId w:val="1"/>
        </w:numPr>
        <w:ind w:left="426" w:hanging="426"/>
        <w:jc w:val="both"/>
        <w:rPr>
          <w:rFonts w:ascii="Times New Roman" w:hAnsi="Times New Roman"/>
          <w:color w:val="000000"/>
        </w:rPr>
      </w:pPr>
      <w:bookmarkStart w:id="0" w:name="_Hlk114503885"/>
      <w:r w:rsidRPr="00A227F9">
        <w:rPr>
          <w:rFonts w:ascii="Times New Roman" w:hAnsi="Times New Roman"/>
          <w:color w:val="000000"/>
        </w:rPr>
        <w:t>Pořadatel 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 Tato kontrola se týká oblastí účetnictví s vazbou na stanovení poplatků za licenci k představení a vyplývá z licenční smlouvy k danému titulu.</w:t>
      </w:r>
    </w:p>
    <w:bookmarkEnd w:id="0"/>
    <w:p w14:paraId="457C65B8" w14:textId="77777777" w:rsidR="006B1250" w:rsidRPr="003A020F" w:rsidRDefault="006B1250" w:rsidP="006B1250">
      <w:pPr>
        <w:pStyle w:val="Pa0"/>
        <w:ind w:left="426" w:hanging="426"/>
        <w:jc w:val="center"/>
        <w:rPr>
          <w:rFonts w:ascii="Times New Roman" w:hAnsi="Times New Roman"/>
          <w:color w:val="000000"/>
        </w:rPr>
      </w:pPr>
    </w:p>
    <w:p w14:paraId="505727CC" w14:textId="77777777" w:rsidR="006B1250" w:rsidRPr="003A020F" w:rsidRDefault="006B1250" w:rsidP="006B1250">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3A9EA2CA" w14:textId="77777777" w:rsidR="006B1250" w:rsidRPr="003A020F" w:rsidRDefault="006B1250" w:rsidP="006B1250">
      <w:pPr>
        <w:pStyle w:val="Pa0"/>
        <w:ind w:left="426" w:hanging="426"/>
        <w:jc w:val="center"/>
        <w:rPr>
          <w:rFonts w:ascii="Times New Roman" w:hAnsi="Times New Roman"/>
          <w:b/>
          <w:color w:val="000000"/>
        </w:rPr>
      </w:pPr>
      <w:r w:rsidRPr="003A020F">
        <w:rPr>
          <w:rFonts w:ascii="Times New Roman" w:hAnsi="Times New Roman"/>
          <w:b/>
          <w:color w:val="000000"/>
        </w:rPr>
        <w:lastRenderedPageBreak/>
        <w:t>Nekonání a odřeknutí představení</w:t>
      </w:r>
    </w:p>
    <w:p w14:paraId="72D7E583" w14:textId="77777777" w:rsidR="006B1250" w:rsidRPr="003A020F" w:rsidRDefault="006B1250" w:rsidP="006B1250">
      <w:pPr>
        <w:pStyle w:val="Pa0"/>
        <w:ind w:left="426" w:hanging="426"/>
        <w:rPr>
          <w:rFonts w:ascii="Times New Roman" w:hAnsi="Times New Roman"/>
          <w:color w:val="000000"/>
        </w:rPr>
      </w:pPr>
    </w:p>
    <w:p w14:paraId="6F92FF8D" w14:textId="77777777" w:rsidR="00A227F9" w:rsidRDefault="006B1250" w:rsidP="00A227F9">
      <w:pPr>
        <w:pStyle w:val="Pa0"/>
        <w:numPr>
          <w:ilvl w:val="0"/>
          <w:numId w:val="2"/>
        </w:numPr>
        <w:ind w:left="426" w:hanging="426"/>
        <w:jc w:val="both"/>
        <w:rPr>
          <w:rFonts w:ascii="Times New Roman" w:hAnsi="Times New Roman"/>
          <w:color w:val="000000"/>
        </w:rPr>
      </w:pPr>
      <w:r w:rsidRPr="003A020F">
        <w:rPr>
          <w:rFonts w:ascii="Times New Roman" w:hAnsi="Times New Roman"/>
          <w:color w:val="000000"/>
        </w:rPr>
        <w:t xml:space="preserve">V případě, že dojde ke zrušení představení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Divadla do místa představení atd.), má jakákoli Strana právo od této smlouvy odstoupit, a to bez jakéhokoli nároku na případnou náhradu škody. </w:t>
      </w:r>
    </w:p>
    <w:p w14:paraId="69FC50FF" w14:textId="77777777" w:rsidR="00A227F9" w:rsidRDefault="00A227F9" w:rsidP="00A227F9">
      <w:pPr>
        <w:pStyle w:val="Pa0"/>
        <w:ind w:left="426"/>
        <w:jc w:val="both"/>
        <w:rPr>
          <w:rFonts w:ascii="Times New Roman" w:hAnsi="Times New Roman"/>
          <w:color w:val="000000"/>
        </w:rPr>
      </w:pPr>
    </w:p>
    <w:p w14:paraId="0FF60B62" w14:textId="76DCAB29" w:rsidR="00A227F9" w:rsidRPr="00A227F9" w:rsidRDefault="00A227F9" w:rsidP="00A227F9">
      <w:pPr>
        <w:pStyle w:val="Pa0"/>
        <w:numPr>
          <w:ilvl w:val="0"/>
          <w:numId w:val="2"/>
        </w:numPr>
        <w:ind w:left="426" w:hanging="426"/>
        <w:jc w:val="both"/>
        <w:rPr>
          <w:rFonts w:ascii="Times New Roman" w:hAnsi="Times New Roman"/>
          <w:color w:val="000000"/>
        </w:rPr>
      </w:pPr>
      <w:r w:rsidRPr="00A227F9">
        <w:t xml:space="preserve">Pro případ zrušení představení z důvodu vyšší moci obě smluvní strany prohlašují, že mají vůli domluvit se na náhradním termínu </w:t>
      </w:r>
      <w:r>
        <w:t>představení.</w:t>
      </w:r>
    </w:p>
    <w:p w14:paraId="38968676" w14:textId="77777777" w:rsidR="006B1250" w:rsidRPr="004D4B12" w:rsidRDefault="006B1250" w:rsidP="006B1250">
      <w:pPr>
        <w:ind w:left="426" w:hanging="426"/>
        <w:rPr>
          <w:lang w:val="cs-CZ"/>
        </w:rPr>
      </w:pPr>
    </w:p>
    <w:p w14:paraId="01B11C43" w14:textId="77777777" w:rsidR="006B1250" w:rsidRPr="003A020F" w:rsidRDefault="006B1250" w:rsidP="006B1250">
      <w:pPr>
        <w:pStyle w:val="Pa0"/>
        <w:ind w:left="426" w:hanging="426"/>
        <w:jc w:val="center"/>
        <w:rPr>
          <w:rFonts w:ascii="Times New Roman" w:hAnsi="Times New Roman"/>
        </w:rPr>
      </w:pPr>
      <w:r w:rsidRPr="003A020F">
        <w:rPr>
          <w:rFonts w:ascii="Times New Roman" w:hAnsi="Times New Roman"/>
        </w:rPr>
        <w:t>Článek V</w:t>
      </w:r>
    </w:p>
    <w:p w14:paraId="0295DD15" w14:textId="77777777" w:rsidR="006B1250" w:rsidRPr="003A020F" w:rsidRDefault="006B1250" w:rsidP="006B1250">
      <w:pPr>
        <w:ind w:left="426" w:hanging="426"/>
        <w:jc w:val="center"/>
        <w:rPr>
          <w:b/>
          <w:sz w:val="24"/>
          <w:szCs w:val="24"/>
          <w:lang w:val="cs-CZ"/>
        </w:rPr>
      </w:pPr>
      <w:r w:rsidRPr="003A020F">
        <w:rPr>
          <w:b/>
          <w:sz w:val="24"/>
          <w:szCs w:val="24"/>
          <w:lang w:val="cs-CZ"/>
        </w:rPr>
        <w:t>Další povinnosti Pořadatele</w:t>
      </w:r>
    </w:p>
    <w:p w14:paraId="4A4F1E96" w14:textId="77777777" w:rsidR="006B1250" w:rsidRPr="003A020F" w:rsidRDefault="006B1250" w:rsidP="006B1250">
      <w:pPr>
        <w:ind w:left="426" w:hanging="426"/>
        <w:rPr>
          <w:sz w:val="24"/>
          <w:szCs w:val="24"/>
          <w:lang w:val="cs-CZ"/>
        </w:rPr>
      </w:pPr>
    </w:p>
    <w:p w14:paraId="5855348E"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Pořadatel se zavazuje na všech tištěných materiálech uvádět název hry ve správném tvaru (viz. článek I).</w:t>
      </w:r>
    </w:p>
    <w:p w14:paraId="57CE1C80" w14:textId="77777777" w:rsidR="006B1250" w:rsidRPr="003A020F" w:rsidRDefault="006B1250" w:rsidP="006B1250">
      <w:pPr>
        <w:ind w:left="426" w:hanging="426"/>
        <w:jc w:val="both"/>
        <w:rPr>
          <w:sz w:val="24"/>
          <w:szCs w:val="24"/>
          <w:lang w:val="cs-CZ"/>
        </w:rPr>
      </w:pPr>
    </w:p>
    <w:p w14:paraId="19285071"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3AA2AEC8" w14:textId="77777777" w:rsidR="006B1250" w:rsidRPr="003A020F" w:rsidRDefault="006B1250" w:rsidP="006B1250">
      <w:pPr>
        <w:pStyle w:val="Odstavecseseznamem"/>
        <w:ind w:left="426" w:hanging="426"/>
        <w:jc w:val="both"/>
        <w:rPr>
          <w:sz w:val="24"/>
          <w:szCs w:val="24"/>
          <w:lang w:val="cs-CZ"/>
        </w:rPr>
      </w:pPr>
    </w:p>
    <w:p w14:paraId="0E17FD2F"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 xml:space="preserve">V případě umístění informací o představení na webových stránkách pořadatele bude název divadla obsahovat aktivní </w:t>
      </w:r>
      <w:proofErr w:type="spellStart"/>
      <w:r w:rsidRPr="003A020F">
        <w:rPr>
          <w:sz w:val="24"/>
          <w:szCs w:val="24"/>
          <w:lang w:val="cs-CZ"/>
        </w:rPr>
        <w:t>prolink</w:t>
      </w:r>
      <w:proofErr w:type="spellEnd"/>
      <w:r w:rsidRPr="003A020F">
        <w:rPr>
          <w:sz w:val="24"/>
          <w:szCs w:val="24"/>
          <w:lang w:val="cs-CZ"/>
        </w:rPr>
        <w:t xml:space="preserve"> na </w:t>
      </w:r>
      <w:hyperlink r:id="rId5" w:history="1">
        <w:r w:rsidRPr="003A020F">
          <w:rPr>
            <w:rStyle w:val="Hypertextovodkaz"/>
            <w:sz w:val="24"/>
            <w:szCs w:val="24"/>
            <w:lang w:val="cs-CZ"/>
          </w:rPr>
          <w:t>www.studiodva.cz</w:t>
        </w:r>
      </w:hyperlink>
      <w:r w:rsidRPr="003A020F">
        <w:rPr>
          <w:sz w:val="24"/>
          <w:szCs w:val="24"/>
          <w:lang w:val="cs-CZ"/>
        </w:rPr>
        <w:t>.    </w:t>
      </w:r>
    </w:p>
    <w:p w14:paraId="4958B556" w14:textId="77777777" w:rsidR="006B1250" w:rsidRPr="003A020F" w:rsidRDefault="006B1250" w:rsidP="006B1250">
      <w:pPr>
        <w:pStyle w:val="Odstavecseseznamem"/>
        <w:ind w:left="426" w:hanging="426"/>
        <w:jc w:val="both"/>
        <w:rPr>
          <w:sz w:val="24"/>
          <w:szCs w:val="24"/>
          <w:lang w:val="cs-CZ"/>
        </w:rPr>
      </w:pPr>
    </w:p>
    <w:p w14:paraId="6B318619" w14:textId="75CD3575" w:rsidR="006B1250" w:rsidRPr="003A020F" w:rsidRDefault="006B1250" w:rsidP="006B1250">
      <w:pPr>
        <w:numPr>
          <w:ilvl w:val="0"/>
          <w:numId w:val="7"/>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pořadatele je možné jej získat v elektronické podobě na emailu: </w:t>
      </w:r>
      <w:hyperlink r:id="rId6" w:history="1">
        <w:proofErr w:type="spellStart"/>
        <w:r w:rsidR="00A61F07">
          <w:rPr>
            <w:rStyle w:val="Hypertextovodkaz"/>
            <w:sz w:val="24"/>
            <w:szCs w:val="24"/>
            <w:lang w:val="cs-CZ"/>
          </w:rPr>
          <w:t>xxxxx</w:t>
        </w:r>
        <w:proofErr w:type="spellEnd"/>
      </w:hyperlink>
      <w:r w:rsidRPr="003A020F">
        <w:rPr>
          <w:sz w:val="24"/>
          <w:szCs w:val="24"/>
          <w:lang w:val="cs-CZ"/>
        </w:rPr>
        <w:t xml:space="preserve"> (každé užití loga podléhá jeho schválení).</w:t>
      </w:r>
    </w:p>
    <w:p w14:paraId="65F24F76" w14:textId="77777777" w:rsidR="006B1250" w:rsidRPr="003A020F" w:rsidRDefault="006B1250" w:rsidP="006B1250">
      <w:pPr>
        <w:pStyle w:val="Odstavecseseznamem"/>
        <w:ind w:left="426" w:hanging="426"/>
        <w:jc w:val="both"/>
        <w:rPr>
          <w:sz w:val="24"/>
          <w:szCs w:val="24"/>
          <w:lang w:val="cs-CZ"/>
        </w:rPr>
      </w:pPr>
    </w:p>
    <w:p w14:paraId="1BDF4EBE"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V případě potřeby užití promo fotografií z představení, které je možné v tiskovém rozlišení stáhnout na webových stránkách divadla v sekci </w:t>
      </w:r>
      <w:hyperlink r:id="rId7" w:history="1">
        <w:r w:rsidRPr="003A020F">
          <w:rPr>
            <w:rStyle w:val="Hypertextovodkaz"/>
            <w:sz w:val="24"/>
            <w:szCs w:val="24"/>
            <w:lang w:val="cs-CZ"/>
          </w:rPr>
          <w:t>http://www.studiodva.cz/</w:t>
        </w:r>
        <w:proofErr w:type="spellStart"/>
        <w:r w:rsidRPr="003A020F">
          <w:rPr>
            <w:rStyle w:val="Hypertextovodkaz"/>
            <w:sz w:val="24"/>
            <w:szCs w:val="24"/>
            <w:lang w:val="cs-CZ"/>
          </w:rPr>
          <w:t>category</w:t>
        </w:r>
        <w:proofErr w:type="spellEnd"/>
        <w:r w:rsidRPr="003A020F">
          <w:rPr>
            <w:rStyle w:val="Hypertextovodkaz"/>
            <w:sz w:val="24"/>
            <w:szCs w:val="24"/>
            <w:lang w:val="cs-CZ"/>
          </w:rPr>
          <w:t>/pro-media/</w:t>
        </w:r>
      </w:hyperlink>
      <w:r w:rsidRPr="003A020F">
        <w:rPr>
          <w:sz w:val="24"/>
          <w:szCs w:val="24"/>
          <w:lang w:val="cs-CZ"/>
        </w:rPr>
        <w:t>, je pořadatel povinen označit je (c) Studio DVA divadlo a jménem autora, pokud to prostor dovoluje.</w:t>
      </w:r>
    </w:p>
    <w:p w14:paraId="60DC7F93" w14:textId="77777777" w:rsidR="006B1250" w:rsidRPr="003A020F" w:rsidRDefault="006B1250" w:rsidP="006B1250">
      <w:pPr>
        <w:pStyle w:val="Odstavecseseznamem"/>
        <w:ind w:left="426" w:hanging="426"/>
        <w:jc w:val="both"/>
        <w:rPr>
          <w:sz w:val="24"/>
          <w:szCs w:val="24"/>
          <w:lang w:val="cs-CZ"/>
        </w:rPr>
      </w:pPr>
    </w:p>
    <w:p w14:paraId="628C4C6F" w14:textId="77777777" w:rsidR="00A227F9" w:rsidRPr="00A227F9" w:rsidRDefault="00A227F9" w:rsidP="00A227F9">
      <w:pPr>
        <w:numPr>
          <w:ilvl w:val="0"/>
          <w:numId w:val="7"/>
        </w:numPr>
        <w:ind w:left="426" w:hanging="426"/>
        <w:jc w:val="both"/>
        <w:rPr>
          <w:sz w:val="24"/>
          <w:szCs w:val="24"/>
          <w:lang w:val="cs-CZ"/>
        </w:rPr>
      </w:pPr>
      <w:bookmarkStart w:id="1" w:name="_Hlk114503744"/>
      <w:r w:rsidRPr="00A227F9">
        <w:rPr>
          <w:sz w:val="24"/>
          <w:szCs w:val="24"/>
          <w:lang w:val="cs-CZ"/>
        </w:rPr>
        <w:t>Pořadatel se zavazuje zajistit dodržování zákazu filmovat, fotografovat a nahrávat v průběhu celého představení ze strany svých zaměstnanců a zároveň upozornit diváky na tento zákaz, který je dán licenční smlouvu k představení.</w:t>
      </w:r>
    </w:p>
    <w:bookmarkEnd w:id="1"/>
    <w:p w14:paraId="401561A3" w14:textId="77777777" w:rsidR="006B1250" w:rsidRPr="003A020F" w:rsidRDefault="006B1250" w:rsidP="006B1250">
      <w:pPr>
        <w:pStyle w:val="Odstavecseseznamem"/>
        <w:ind w:left="426" w:hanging="426"/>
        <w:jc w:val="both"/>
        <w:rPr>
          <w:sz w:val="24"/>
          <w:szCs w:val="24"/>
          <w:lang w:val="cs-CZ"/>
        </w:rPr>
      </w:pPr>
    </w:p>
    <w:p w14:paraId="0F4F9032" w14:textId="4504C1D1" w:rsidR="006B1250" w:rsidRDefault="006B1250" w:rsidP="006B1250">
      <w:pPr>
        <w:numPr>
          <w:ilvl w:val="0"/>
          <w:numId w:val="7"/>
        </w:numPr>
        <w:ind w:left="426" w:hanging="426"/>
        <w:jc w:val="both"/>
        <w:rPr>
          <w:sz w:val="24"/>
          <w:szCs w:val="24"/>
          <w:lang w:val="cs-CZ"/>
        </w:rPr>
      </w:pPr>
      <w:r w:rsidRPr="003A020F">
        <w:rPr>
          <w:sz w:val="24"/>
          <w:szCs w:val="24"/>
          <w:lang w:val="cs-CZ"/>
        </w:rPr>
        <w:t>Pořadatel se zavazuje zajistit lokální propagaci představení, tisk, distribuci a prodej vstupenek v lokálních předprodejích.</w:t>
      </w:r>
    </w:p>
    <w:p w14:paraId="7A5B89CE" w14:textId="77777777" w:rsidR="006B1250" w:rsidRDefault="006B1250" w:rsidP="006B1250">
      <w:pPr>
        <w:jc w:val="both"/>
        <w:rPr>
          <w:sz w:val="24"/>
          <w:szCs w:val="24"/>
          <w:lang w:val="cs-CZ"/>
        </w:rPr>
      </w:pPr>
    </w:p>
    <w:p w14:paraId="24C29428" w14:textId="77777777" w:rsidR="006B1250" w:rsidRPr="003A020F" w:rsidRDefault="006B1250" w:rsidP="006B1250">
      <w:pPr>
        <w:pStyle w:val="Pa0"/>
        <w:ind w:left="426" w:hanging="426"/>
        <w:jc w:val="center"/>
      </w:pPr>
      <w:r w:rsidRPr="003A020F">
        <w:t>Článek VI</w:t>
      </w:r>
    </w:p>
    <w:p w14:paraId="57BA80CC" w14:textId="77777777" w:rsidR="006B1250" w:rsidRPr="003A020F" w:rsidRDefault="006B1250" w:rsidP="006B1250">
      <w:pPr>
        <w:pStyle w:val="Pa0"/>
        <w:ind w:left="426" w:hanging="426"/>
        <w:jc w:val="center"/>
        <w:rPr>
          <w:b/>
        </w:rPr>
      </w:pPr>
      <w:r w:rsidRPr="003A020F">
        <w:rPr>
          <w:b/>
        </w:rPr>
        <w:t>Mlčenlivost</w:t>
      </w:r>
    </w:p>
    <w:p w14:paraId="28EBE9C7" w14:textId="77777777" w:rsidR="006B1250" w:rsidRPr="003A020F" w:rsidRDefault="006B1250" w:rsidP="006B1250">
      <w:pPr>
        <w:pStyle w:val="Pa0"/>
        <w:ind w:left="426" w:hanging="426"/>
      </w:pPr>
    </w:p>
    <w:p w14:paraId="7D743EB2" w14:textId="77777777" w:rsidR="006B1250" w:rsidRPr="003A020F" w:rsidRDefault="006B1250" w:rsidP="006B1250">
      <w:pPr>
        <w:pStyle w:val="Default"/>
        <w:numPr>
          <w:ilvl w:val="0"/>
          <w:numId w:val="3"/>
        </w:numPr>
        <w:ind w:left="426" w:hanging="426"/>
        <w:jc w:val="both"/>
      </w:pPr>
      <w:bookmarkStart w:id="2"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t> </w:t>
      </w:r>
      <w:r w:rsidRPr="003A020F">
        <w:t>rozporu s</w:t>
      </w:r>
      <w:r>
        <w:t> </w:t>
      </w:r>
      <w:r w:rsidRPr="003A020F">
        <w:t>účelem této smlouvy. Důvěrné informace nezahrnují informace, které:</w:t>
      </w:r>
      <w:bookmarkEnd w:id="2"/>
      <w:r w:rsidRPr="003A020F">
        <w:t xml:space="preserve"> (a) jsou v</w:t>
      </w:r>
      <w:r>
        <w:t> </w:t>
      </w:r>
      <w:r w:rsidRPr="003A020F">
        <w:t>době použití nebo sdělení veřejně dostupné; (b) se stanou veřejně dostupnými (jinak než nepovoleným zveřejněním nebo použitím); nebo (c) jsou poskytnuty Straně třetí osobou, která má k</w:t>
      </w:r>
      <w:r>
        <w:t> </w:t>
      </w:r>
      <w:r w:rsidRPr="003A020F">
        <w:t>těmto informacím právo a je oprávněna je zpřístupnit nebo použít.</w:t>
      </w:r>
      <w:r>
        <w:t xml:space="preserve"> Ustanovení článku II, odst. 4 tímto nejsou dotčena.</w:t>
      </w:r>
    </w:p>
    <w:p w14:paraId="6F9636D6" w14:textId="77777777" w:rsidR="006B1250" w:rsidRPr="004D4B12" w:rsidRDefault="006B1250" w:rsidP="006B1250">
      <w:pPr>
        <w:ind w:left="426" w:hanging="426"/>
        <w:jc w:val="both"/>
        <w:rPr>
          <w:lang w:val="cs-CZ"/>
        </w:rPr>
      </w:pPr>
    </w:p>
    <w:p w14:paraId="70C29977" w14:textId="77777777" w:rsidR="006B1250" w:rsidRPr="003A020F" w:rsidRDefault="006B1250" w:rsidP="006B1250">
      <w:pPr>
        <w:pStyle w:val="Default"/>
        <w:numPr>
          <w:ilvl w:val="0"/>
          <w:numId w:val="3"/>
        </w:numPr>
        <w:ind w:left="426" w:hanging="426"/>
        <w:jc w:val="both"/>
      </w:pPr>
      <w:r w:rsidRPr="003A020F">
        <w:t>Strany jsou povinny své právní zástupce, účetní, auditory, poradce</w:t>
      </w:r>
      <w:r>
        <w:t xml:space="preserve"> a</w:t>
      </w:r>
      <w:r w:rsidRPr="003A020F">
        <w:t xml:space="preserve"> zaměstnance zavázat k</w:t>
      </w:r>
      <w:r>
        <w:t> </w:t>
      </w:r>
      <w:r w:rsidRPr="003A020F">
        <w:t>tomu, aby Důvěrné informace nesdělili žádné osobě, ani je neužili či nevyužili pro jakýkoli účel, než pro který jsou jim v</w:t>
      </w:r>
      <w:r>
        <w:t> </w:t>
      </w:r>
      <w:r w:rsidRPr="003A020F">
        <w:t>souladu se zákonem poskytovány, ledaže by to bylo výslovně povoleno v</w:t>
      </w:r>
      <w:r>
        <w:t> </w:t>
      </w:r>
      <w:r w:rsidRPr="003A020F">
        <w:t>této Smlouvě.</w:t>
      </w:r>
    </w:p>
    <w:p w14:paraId="74864F75" w14:textId="77777777" w:rsidR="006B1250" w:rsidRDefault="006B1250" w:rsidP="006B1250">
      <w:pPr>
        <w:jc w:val="both"/>
        <w:rPr>
          <w:lang w:val="cs-CZ"/>
        </w:rPr>
      </w:pPr>
    </w:p>
    <w:p w14:paraId="5FA324A0" w14:textId="77777777" w:rsidR="006B1250" w:rsidRPr="003A020F" w:rsidRDefault="006B1250" w:rsidP="006B1250">
      <w:pPr>
        <w:pStyle w:val="Default"/>
        <w:ind w:left="426" w:hanging="426"/>
        <w:jc w:val="center"/>
      </w:pPr>
      <w:r w:rsidRPr="003A020F">
        <w:t>Článek VII</w:t>
      </w:r>
    </w:p>
    <w:p w14:paraId="10C10856" w14:textId="77777777" w:rsidR="006B1250" w:rsidRPr="003A020F" w:rsidRDefault="006B1250" w:rsidP="006B1250">
      <w:pPr>
        <w:pStyle w:val="Default"/>
        <w:ind w:left="426" w:hanging="426"/>
        <w:jc w:val="center"/>
        <w:rPr>
          <w:b/>
        </w:rPr>
      </w:pPr>
      <w:r w:rsidRPr="003A020F">
        <w:rPr>
          <w:b/>
        </w:rPr>
        <w:t>Závěrečná ustanovení</w:t>
      </w:r>
    </w:p>
    <w:p w14:paraId="58698888" w14:textId="77777777" w:rsidR="006B1250" w:rsidRPr="004D4B12" w:rsidRDefault="006B1250" w:rsidP="006B1250">
      <w:pPr>
        <w:ind w:left="426" w:hanging="426"/>
        <w:rPr>
          <w:lang w:val="cs-CZ"/>
        </w:rPr>
      </w:pPr>
    </w:p>
    <w:p w14:paraId="72024C0B" w14:textId="77777777" w:rsidR="00A72F76" w:rsidRPr="00A72F76" w:rsidRDefault="00A72F76" w:rsidP="00A72F76">
      <w:pPr>
        <w:pStyle w:val="Default"/>
        <w:numPr>
          <w:ilvl w:val="0"/>
          <w:numId w:val="6"/>
        </w:numPr>
        <w:ind w:left="426" w:hanging="426"/>
        <w:jc w:val="both"/>
      </w:pPr>
      <w:bookmarkStart w:id="3" w:name="_Hlk114503768"/>
      <w:r w:rsidRPr="00A72F76">
        <w:t>Výzvy k zaplacení smluvní pokuty, uplatnění nároku na náhradu škody nebo úkony, na jejichž základě má dojít k ukončení platnosti či změně této smlouvy, musí mít vždy písemnou formu a mohou být doručeny druhé Straně na adresu uvedenou v záhlaví této smlouvy pouze osobně, datovou schránkou, doporučenou poštou do vlastních rukou či prostřednictvím kurýra.</w:t>
      </w:r>
    </w:p>
    <w:bookmarkEnd w:id="3"/>
    <w:p w14:paraId="34871305" w14:textId="77777777" w:rsidR="006B1250" w:rsidRPr="003A020F" w:rsidRDefault="006B1250" w:rsidP="006B1250">
      <w:pPr>
        <w:pStyle w:val="Default"/>
        <w:ind w:left="426" w:hanging="426"/>
        <w:jc w:val="both"/>
      </w:pPr>
    </w:p>
    <w:p w14:paraId="3CF17FC2" w14:textId="77777777" w:rsidR="006B1250" w:rsidRPr="003A020F" w:rsidRDefault="006B1250" w:rsidP="006B1250">
      <w:pPr>
        <w:pStyle w:val="Default"/>
        <w:ind w:left="426" w:hanging="426"/>
        <w:jc w:val="both"/>
      </w:pPr>
      <w:r w:rsidRPr="003A020F">
        <w:t>Písemnosti podle předchozí věty se považují za doručené:</w:t>
      </w:r>
    </w:p>
    <w:p w14:paraId="17BF0042" w14:textId="77777777" w:rsidR="006B1250" w:rsidRPr="003A020F" w:rsidRDefault="006B1250" w:rsidP="006B1250">
      <w:pPr>
        <w:pStyle w:val="Default"/>
        <w:ind w:left="426" w:hanging="426"/>
        <w:jc w:val="both"/>
      </w:pPr>
    </w:p>
    <w:p w14:paraId="1579A218" w14:textId="77777777" w:rsidR="006B1250" w:rsidRPr="003A020F" w:rsidRDefault="006B1250" w:rsidP="006B1250">
      <w:pPr>
        <w:pStyle w:val="BMa1"/>
        <w:ind w:left="426" w:hanging="426"/>
        <w:jc w:val="both"/>
        <w:rPr>
          <w:sz w:val="24"/>
          <w:szCs w:val="24"/>
        </w:rPr>
      </w:pPr>
      <w:r w:rsidRPr="003A020F">
        <w:rPr>
          <w:sz w:val="24"/>
          <w:szCs w:val="24"/>
        </w:rPr>
        <w:t>při doručování osobně dnem přijetí písemnosti Stranou, jíž je písemnost adresována;</w:t>
      </w:r>
    </w:p>
    <w:p w14:paraId="764C3C72" w14:textId="77777777" w:rsidR="006B1250" w:rsidRPr="003A020F" w:rsidRDefault="006B1250" w:rsidP="006B1250">
      <w:pPr>
        <w:pStyle w:val="BMa1"/>
        <w:numPr>
          <w:ilvl w:val="1"/>
          <w:numId w:val="5"/>
        </w:numPr>
        <w:ind w:left="426" w:hanging="426"/>
        <w:jc w:val="both"/>
        <w:rPr>
          <w:sz w:val="24"/>
          <w:szCs w:val="24"/>
        </w:rPr>
      </w:pPr>
      <w:r w:rsidRPr="003A020F">
        <w:rPr>
          <w:sz w:val="24"/>
          <w:szCs w:val="24"/>
        </w:rPr>
        <w:t>při doručování poštou třetí den po řádném převzetí písemnosti poštou k</w:t>
      </w:r>
      <w:r>
        <w:rPr>
          <w:sz w:val="24"/>
          <w:szCs w:val="24"/>
        </w:rPr>
        <w:t> </w:t>
      </w:r>
      <w:r w:rsidRPr="003A020F">
        <w:rPr>
          <w:sz w:val="24"/>
          <w:szCs w:val="24"/>
        </w:rPr>
        <w:t>přepravě;</w:t>
      </w:r>
    </w:p>
    <w:p w14:paraId="65B7D76D" w14:textId="77777777" w:rsidR="006B1250" w:rsidRPr="003A020F" w:rsidRDefault="006B1250" w:rsidP="006B1250">
      <w:pPr>
        <w:pStyle w:val="BMa1"/>
        <w:numPr>
          <w:ilvl w:val="1"/>
          <w:numId w:val="5"/>
        </w:numPr>
        <w:ind w:left="426" w:hanging="426"/>
        <w:jc w:val="both"/>
        <w:rPr>
          <w:sz w:val="24"/>
          <w:szCs w:val="24"/>
        </w:rPr>
      </w:pPr>
      <w:r w:rsidRPr="003A020F">
        <w:rPr>
          <w:sz w:val="24"/>
          <w:szCs w:val="24"/>
        </w:rPr>
        <w:t>při doručování kurýrem druhý den po odeslání.</w:t>
      </w:r>
    </w:p>
    <w:p w14:paraId="58D04DBB" w14:textId="77777777" w:rsidR="006B1250" w:rsidRPr="003A020F" w:rsidRDefault="006B1250" w:rsidP="006B1250">
      <w:pPr>
        <w:pStyle w:val="Default"/>
        <w:numPr>
          <w:ilvl w:val="0"/>
          <w:numId w:val="6"/>
        </w:numPr>
        <w:ind w:left="426" w:hanging="426"/>
        <w:jc w:val="both"/>
      </w:pPr>
      <w:r w:rsidRPr="003A020F">
        <w:t>Pořadatel prohlašuje, že je oprávněn uzavřít tuto smlouvu a dojednat veškeré její podmínky a přijmout plnění z</w:t>
      </w:r>
      <w:r>
        <w:t> </w:t>
      </w:r>
      <w:r w:rsidRPr="003A020F">
        <w:t>této smlouvy.</w:t>
      </w:r>
    </w:p>
    <w:p w14:paraId="4A42F6AB" w14:textId="77777777" w:rsidR="006B1250" w:rsidRPr="003A020F" w:rsidRDefault="006B1250" w:rsidP="006B1250">
      <w:pPr>
        <w:pStyle w:val="Default"/>
        <w:ind w:left="426" w:hanging="426"/>
        <w:jc w:val="both"/>
      </w:pPr>
    </w:p>
    <w:p w14:paraId="05FDE201" w14:textId="77777777" w:rsidR="006B1250" w:rsidRPr="003A020F" w:rsidRDefault="006B1250" w:rsidP="006B1250">
      <w:pPr>
        <w:pStyle w:val="Default"/>
        <w:numPr>
          <w:ilvl w:val="0"/>
          <w:numId w:val="6"/>
        </w:numPr>
        <w:ind w:left="426" w:hanging="426"/>
        <w:jc w:val="both"/>
      </w:pPr>
      <w:r w:rsidRPr="003A020F">
        <w:t>Tato smlouva se řídí právním řádem České republiky zejména autorským zákonem a občanským zákoníkem a nabývá platnosti a účinnosti dnem jejího podpisu oběma Stranami</w:t>
      </w:r>
      <w:r>
        <w:t xml:space="preserve"> nebo zveřejnění v souladu se Zákonem o registru smluv</w:t>
      </w:r>
      <w:r w:rsidRPr="003A020F">
        <w:t>.</w:t>
      </w:r>
    </w:p>
    <w:p w14:paraId="77D3F8B5" w14:textId="77777777" w:rsidR="006B1250" w:rsidRPr="003A020F" w:rsidRDefault="006B1250" w:rsidP="006B1250">
      <w:pPr>
        <w:pStyle w:val="Default"/>
        <w:ind w:left="426" w:hanging="426"/>
        <w:jc w:val="both"/>
      </w:pPr>
    </w:p>
    <w:p w14:paraId="19F92860" w14:textId="77777777" w:rsidR="006B1250" w:rsidRPr="003A020F" w:rsidRDefault="006B1250" w:rsidP="006B1250">
      <w:pPr>
        <w:pStyle w:val="Default"/>
        <w:numPr>
          <w:ilvl w:val="0"/>
          <w:numId w:val="6"/>
        </w:numPr>
        <w:ind w:left="426" w:hanging="426"/>
        <w:jc w:val="both"/>
      </w:pPr>
      <w:r w:rsidRPr="003A020F">
        <w:t xml:space="preserve">Tato smlouva může být měněna nebo doplňována pouze písemnými dodatky podepsanými oběma Stranami. </w:t>
      </w:r>
    </w:p>
    <w:p w14:paraId="068E9EA7" w14:textId="77777777" w:rsidR="006B1250" w:rsidRPr="003A020F" w:rsidRDefault="006B1250" w:rsidP="006B1250">
      <w:pPr>
        <w:pStyle w:val="Default"/>
        <w:ind w:left="426" w:hanging="426"/>
        <w:jc w:val="both"/>
      </w:pPr>
    </w:p>
    <w:p w14:paraId="286933DA" w14:textId="77777777" w:rsidR="006B1250" w:rsidRPr="003A020F" w:rsidRDefault="006B1250" w:rsidP="006B1250">
      <w:pPr>
        <w:pStyle w:val="Default"/>
        <w:numPr>
          <w:ilvl w:val="0"/>
          <w:numId w:val="6"/>
        </w:numPr>
        <w:ind w:left="426" w:hanging="426"/>
        <w:jc w:val="both"/>
      </w:pPr>
      <w:r w:rsidRPr="003A020F">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66F6FB19" w14:textId="77777777" w:rsidR="006B1250" w:rsidRPr="003A020F" w:rsidRDefault="006B1250" w:rsidP="006B1250">
      <w:pPr>
        <w:pStyle w:val="Default"/>
        <w:ind w:left="426" w:hanging="426"/>
        <w:jc w:val="both"/>
      </w:pPr>
    </w:p>
    <w:p w14:paraId="2C0BE42C" w14:textId="77777777" w:rsidR="006B1250" w:rsidRPr="003A020F" w:rsidRDefault="006B1250" w:rsidP="006B1250">
      <w:pPr>
        <w:pStyle w:val="Default"/>
        <w:numPr>
          <w:ilvl w:val="0"/>
          <w:numId w:val="6"/>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5F3D29A6" w14:textId="77777777" w:rsidR="006B1250" w:rsidRPr="003A020F" w:rsidRDefault="006B1250" w:rsidP="006B1250">
      <w:pPr>
        <w:pStyle w:val="Default"/>
        <w:ind w:left="426" w:hanging="426"/>
        <w:jc w:val="both"/>
      </w:pPr>
    </w:p>
    <w:p w14:paraId="4873B1F3" w14:textId="77777777" w:rsidR="006B1250" w:rsidRPr="003A020F" w:rsidRDefault="006B1250" w:rsidP="006B1250">
      <w:pPr>
        <w:pStyle w:val="Default"/>
        <w:numPr>
          <w:ilvl w:val="0"/>
          <w:numId w:val="6"/>
        </w:numPr>
        <w:ind w:left="426" w:hanging="426"/>
        <w:jc w:val="both"/>
      </w:pPr>
      <w:r w:rsidRPr="003A020F">
        <w:t xml:space="preserve">Tato smlouva je vyhotovena ve dvou stejnopisech, z nichž po jednom obdrží každá Strana. </w:t>
      </w:r>
    </w:p>
    <w:p w14:paraId="197E9FA8" w14:textId="77777777" w:rsidR="006B1250" w:rsidRDefault="006B1250" w:rsidP="006B1250">
      <w:pPr>
        <w:pStyle w:val="Default"/>
        <w:ind w:left="426" w:hanging="426"/>
        <w:jc w:val="both"/>
      </w:pPr>
    </w:p>
    <w:p w14:paraId="79FE0255" w14:textId="77777777" w:rsidR="00AB49DB" w:rsidRDefault="00AB49DB" w:rsidP="006B1250">
      <w:pPr>
        <w:pStyle w:val="Default"/>
        <w:ind w:left="426" w:hanging="426"/>
        <w:jc w:val="both"/>
      </w:pPr>
    </w:p>
    <w:p w14:paraId="14586742" w14:textId="77777777" w:rsidR="00AB49DB" w:rsidRPr="003A020F" w:rsidRDefault="00AB49DB" w:rsidP="006B1250">
      <w:pPr>
        <w:pStyle w:val="Default"/>
        <w:ind w:left="426" w:hanging="426"/>
        <w:jc w:val="both"/>
      </w:pPr>
    </w:p>
    <w:p w14:paraId="29BFA47C" w14:textId="77777777" w:rsidR="006B1250" w:rsidRPr="003A020F" w:rsidRDefault="006B1250" w:rsidP="006B1250">
      <w:pPr>
        <w:pStyle w:val="Pa5"/>
        <w:ind w:left="426" w:hanging="426"/>
        <w:jc w:val="center"/>
        <w:rPr>
          <w:rFonts w:ascii="Times New Roman" w:hAnsi="Times New Roman"/>
        </w:rPr>
      </w:pPr>
    </w:p>
    <w:p w14:paraId="3815E238" w14:textId="69120D23" w:rsidR="006B1250" w:rsidRPr="003A020F" w:rsidRDefault="006B1250" w:rsidP="006B1250">
      <w:pPr>
        <w:pStyle w:val="Pa5"/>
        <w:ind w:left="426" w:hanging="426"/>
        <w:rPr>
          <w:rFonts w:ascii="Times New Roman" w:hAnsi="Times New Roman"/>
        </w:rPr>
      </w:pPr>
      <w:r w:rsidRPr="003A020F">
        <w:rPr>
          <w:rFonts w:ascii="Times New Roman" w:hAnsi="Times New Roman"/>
        </w:rPr>
        <w:t xml:space="preserve">V </w:t>
      </w:r>
      <w:r>
        <w:rPr>
          <w:rFonts w:ascii="Times New Roman" w:hAnsi="Times New Roman"/>
        </w:rPr>
        <w:t>Praze</w:t>
      </w:r>
      <w:r w:rsidRPr="003A020F">
        <w:rPr>
          <w:rFonts w:ascii="Times New Roman" w:hAnsi="Times New Roman"/>
        </w:rPr>
        <w:t xml:space="preserve"> dne </w:t>
      </w:r>
      <w:r w:rsidR="00A61F07">
        <w:rPr>
          <w:rFonts w:ascii="Times New Roman" w:hAnsi="Times New Roman"/>
        </w:rPr>
        <w:t>3. 11. 2025</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V</w:t>
      </w:r>
      <w:r w:rsidR="00A61F07">
        <w:rPr>
          <w:rFonts w:ascii="Times New Roman" w:hAnsi="Times New Roman"/>
        </w:rPr>
        <w:t xml:space="preserve"> Trutnově </w:t>
      </w:r>
      <w:r w:rsidRPr="003A020F">
        <w:rPr>
          <w:rFonts w:ascii="Times New Roman" w:hAnsi="Times New Roman"/>
        </w:rPr>
        <w:t xml:space="preserve">dne </w:t>
      </w:r>
      <w:r w:rsidR="00A61F07">
        <w:rPr>
          <w:rFonts w:ascii="Times New Roman" w:hAnsi="Times New Roman"/>
        </w:rPr>
        <w:t>3. 11. 2025</w:t>
      </w:r>
    </w:p>
    <w:p w14:paraId="3A944886" w14:textId="77777777" w:rsidR="006B1250" w:rsidRPr="003A020F" w:rsidRDefault="006B1250" w:rsidP="006B1250">
      <w:pPr>
        <w:pStyle w:val="Default"/>
        <w:ind w:left="426" w:hanging="426"/>
      </w:pPr>
    </w:p>
    <w:p w14:paraId="65AF0FC6" w14:textId="77777777" w:rsidR="006B1250" w:rsidRPr="003A020F" w:rsidRDefault="006B1250" w:rsidP="006B1250">
      <w:pPr>
        <w:pStyle w:val="Default"/>
        <w:ind w:left="426" w:hanging="426"/>
      </w:pPr>
    </w:p>
    <w:p w14:paraId="07FD09A2" w14:textId="77777777" w:rsidR="006B1250" w:rsidRPr="003A020F" w:rsidRDefault="006B1250" w:rsidP="006B1250">
      <w:pPr>
        <w:pStyle w:val="Default"/>
        <w:ind w:left="426" w:hanging="426"/>
      </w:pPr>
    </w:p>
    <w:p w14:paraId="11673225" w14:textId="77777777" w:rsidR="006B1250" w:rsidRPr="003A020F" w:rsidRDefault="006B1250" w:rsidP="006B1250">
      <w:pPr>
        <w:pStyle w:val="Default"/>
        <w:ind w:left="426" w:hanging="426"/>
      </w:pPr>
    </w:p>
    <w:p w14:paraId="3EFB61F3" w14:textId="5DC4E880" w:rsidR="006B1250" w:rsidRPr="003A020F" w:rsidRDefault="006B1250" w:rsidP="006B1250">
      <w:pPr>
        <w:pStyle w:val="Default"/>
        <w:ind w:left="426" w:hanging="426"/>
      </w:pPr>
      <w:r w:rsidRPr="003A020F">
        <w:t>__________________________</w:t>
      </w:r>
      <w:r w:rsidRPr="003A020F">
        <w:tab/>
      </w:r>
      <w:r w:rsidR="00AB49DB">
        <w:t xml:space="preserve">                         </w:t>
      </w:r>
      <w:r w:rsidRPr="003A020F">
        <w:t>__________________________</w:t>
      </w:r>
    </w:p>
    <w:p w14:paraId="4CE97D12" w14:textId="53BDAADB" w:rsidR="006B1250" w:rsidRPr="003A020F" w:rsidRDefault="00AB49DB" w:rsidP="006B1250">
      <w:pPr>
        <w:pStyle w:val="Default"/>
        <w:ind w:left="426" w:hanging="426"/>
      </w:pPr>
      <w:r>
        <w:t xml:space="preserve">              </w:t>
      </w:r>
      <w:r w:rsidR="006B1250">
        <w:t>Divadlo</w:t>
      </w:r>
      <w:r w:rsidR="006B1250">
        <w:tab/>
      </w:r>
      <w:r w:rsidR="006B1250">
        <w:tab/>
      </w:r>
      <w:r w:rsidR="006B1250">
        <w:tab/>
      </w:r>
      <w:r w:rsidR="006B1250">
        <w:tab/>
      </w:r>
      <w:r>
        <w:t xml:space="preserve">                       </w:t>
      </w:r>
      <w:r w:rsidR="006B1250">
        <w:tab/>
      </w:r>
      <w:r w:rsidR="006B1250" w:rsidRPr="003A020F">
        <w:t>Pořadatel</w:t>
      </w:r>
    </w:p>
    <w:p w14:paraId="346FF48E" w14:textId="77777777" w:rsidR="006B1250" w:rsidRPr="003A020F" w:rsidRDefault="006B1250" w:rsidP="006B1250">
      <w:pPr>
        <w:tabs>
          <w:tab w:val="left" w:pos="675"/>
        </w:tabs>
        <w:ind w:left="426" w:hanging="426"/>
        <w:jc w:val="both"/>
        <w:rPr>
          <w:rFonts w:ascii="Arial" w:hAnsi="Arial" w:cs="Arial"/>
          <w:b/>
          <w:color w:val="000000"/>
          <w:lang w:val="cs-CZ"/>
        </w:rPr>
      </w:pPr>
    </w:p>
    <w:p w14:paraId="4605BD55" w14:textId="77777777" w:rsidR="006B1250" w:rsidRPr="003A020F" w:rsidRDefault="006B1250" w:rsidP="006B1250">
      <w:pPr>
        <w:tabs>
          <w:tab w:val="left" w:pos="675"/>
        </w:tabs>
        <w:ind w:left="708"/>
        <w:jc w:val="both"/>
        <w:rPr>
          <w:rFonts w:ascii="Arial" w:hAnsi="Arial" w:cs="Arial"/>
          <w:b/>
          <w:color w:val="000000"/>
          <w:lang w:val="cs-CZ"/>
        </w:rPr>
      </w:pPr>
    </w:p>
    <w:p w14:paraId="653D463C" w14:textId="77777777" w:rsidR="006B1250" w:rsidRPr="003A020F" w:rsidRDefault="006B1250" w:rsidP="006B1250">
      <w:pPr>
        <w:jc w:val="center"/>
        <w:rPr>
          <w:rFonts w:ascii="Arial" w:hAnsi="Arial" w:cs="Arial"/>
          <w:color w:val="000000"/>
          <w:lang w:val="cs-CZ"/>
        </w:rPr>
      </w:pPr>
    </w:p>
    <w:p w14:paraId="3FA18D05" w14:textId="146C6766" w:rsidR="006B1250" w:rsidRPr="00D27411" w:rsidRDefault="006B1250" w:rsidP="00A61F07">
      <w:pPr>
        <w:suppressAutoHyphens w:val="0"/>
        <w:rPr>
          <w:color w:val="000000"/>
          <w:lang w:val="cs-CZ"/>
        </w:rPr>
      </w:pPr>
    </w:p>
    <w:sectPr w:rsidR="006B1250" w:rsidRPr="00D27411" w:rsidSect="004A2449">
      <w:pgSz w:w="11906" w:h="16838"/>
      <w:pgMar w:top="567" w:right="567" w:bottom="567" w:left="567"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tarSymbol">
    <w:altName w:val="Yu Gothic"/>
    <w:panose1 w:val="020B0604020202020204"/>
    <w:charset w:val="80"/>
    <w:family w:val="auto"/>
    <w:pitch w:val="default"/>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20B0604020202020204"/>
    <w:charset w:val="00"/>
    <w:family w:val="roman"/>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1" w15:restartNumberingAfterBreak="0">
    <w:nsid w:val="017D5534"/>
    <w:multiLevelType w:val="hybridMultilevel"/>
    <w:tmpl w:val="8940C40A"/>
    <w:lvl w:ilvl="0" w:tplc="AC50EA70">
      <w:start w:val="1"/>
      <w:numFmt w:val="bullet"/>
      <w:lvlText w:val=""/>
      <w:lvlJc w:val="left"/>
      <w:pPr>
        <w:ind w:left="1440" w:hanging="360"/>
      </w:pPr>
      <w:rPr>
        <w:rFonts w:ascii="Symbol" w:hAnsi="Symbol" w:hint="default"/>
      </w:rPr>
    </w:lvl>
    <w:lvl w:ilvl="1" w:tplc="3D86C23C">
      <w:numFmt w:val="bullet"/>
      <w:lvlText w:val="•"/>
      <w:lvlJc w:val="left"/>
      <w:pPr>
        <w:ind w:left="2500" w:hanging="700"/>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D4A7EB7"/>
    <w:multiLevelType w:val="hybridMultilevel"/>
    <w:tmpl w:val="824AC562"/>
    <w:lvl w:ilvl="0" w:tplc="AC50EA70">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F64203F"/>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5" w15:restartNumberingAfterBreak="0">
    <w:nsid w:val="115226FE"/>
    <w:multiLevelType w:val="hybridMultilevel"/>
    <w:tmpl w:val="87C2B330"/>
    <w:lvl w:ilvl="0" w:tplc="774E51B8">
      <w:start w:val="1"/>
      <w:numFmt w:val="bullet"/>
      <w:lvlText w:val="-"/>
      <w:lvlJc w:val="left"/>
      <w:pPr>
        <w:ind w:left="705" w:hanging="360"/>
      </w:pPr>
      <w:rPr>
        <w:rFonts w:ascii="Times New Roman" w:eastAsia="Times New Roman" w:hAnsi="Times New Roman" w:cs="Times New Roman"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6" w15:restartNumberingAfterBreak="0">
    <w:nsid w:val="1BFA764E"/>
    <w:multiLevelType w:val="hybridMultilevel"/>
    <w:tmpl w:val="094AA88A"/>
    <w:lvl w:ilvl="0" w:tplc="65D2B598">
      <w:start w:val="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3BE3A67"/>
    <w:multiLevelType w:val="hybridMultilevel"/>
    <w:tmpl w:val="D0E0B9D4"/>
    <w:lvl w:ilvl="0" w:tplc="0F1291E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7F15FCE"/>
    <w:multiLevelType w:val="hybridMultilevel"/>
    <w:tmpl w:val="6180D908"/>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953814"/>
    <w:multiLevelType w:val="hybridMultilevel"/>
    <w:tmpl w:val="671280E4"/>
    <w:lvl w:ilvl="0" w:tplc="F0EAC912">
      <w:start w:val="1"/>
      <w:numFmt w:val="bullet"/>
      <w:lvlText w:val="-"/>
      <w:lvlJc w:val="left"/>
      <w:pPr>
        <w:ind w:left="1074" w:hanging="360"/>
      </w:pPr>
      <w:rPr>
        <w:rFonts w:ascii="Times New Roman" w:eastAsia="Times New Roman"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2"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13" w15:restartNumberingAfterBreak="0">
    <w:nsid w:val="490869D2"/>
    <w:multiLevelType w:val="hybridMultilevel"/>
    <w:tmpl w:val="FA02E66C"/>
    <w:lvl w:ilvl="0" w:tplc="AC50EA70">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505056A9"/>
    <w:multiLevelType w:val="hybridMultilevel"/>
    <w:tmpl w:val="B08EC00A"/>
    <w:lvl w:ilvl="0" w:tplc="A2E6CF0C">
      <w:start w:val="1"/>
      <w:numFmt w:val="bullet"/>
      <w:lvlText w:val="-"/>
      <w:lvlJc w:val="left"/>
      <w:pPr>
        <w:ind w:left="660" w:hanging="360"/>
      </w:pPr>
      <w:rPr>
        <w:rFonts w:ascii="Times New Roman" w:eastAsia="Times New Roman" w:hAnsi="Times New Roman" w:cs="Times New Roman"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15"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6"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C825A1"/>
    <w:multiLevelType w:val="hybridMultilevel"/>
    <w:tmpl w:val="939A175E"/>
    <w:lvl w:ilvl="0" w:tplc="AC50EA70">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EB80F5D"/>
    <w:multiLevelType w:val="hybridMultilevel"/>
    <w:tmpl w:val="AD4A8DE8"/>
    <w:lvl w:ilvl="0" w:tplc="AC50EA70">
      <w:start w:val="1"/>
      <w:numFmt w:val="bullet"/>
      <w:lvlText w:val=""/>
      <w:lvlJc w:val="left"/>
      <w:pPr>
        <w:ind w:left="720" w:hanging="360"/>
      </w:pPr>
      <w:rPr>
        <w:rFonts w:ascii="Symbol" w:hAnsi="Symbol" w:hint="default"/>
      </w:rPr>
    </w:lvl>
    <w:lvl w:ilvl="1" w:tplc="B2CCE650">
      <w:numFmt w:val="bullet"/>
      <w:lvlText w:val="-"/>
      <w:lvlJc w:val="left"/>
      <w:pPr>
        <w:ind w:left="1575" w:hanging="49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1"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149714">
    <w:abstractNumId w:val="20"/>
  </w:num>
  <w:num w:numId="2" w16cid:durableId="1808012712">
    <w:abstractNumId w:val="21"/>
  </w:num>
  <w:num w:numId="3" w16cid:durableId="1295913432">
    <w:abstractNumId w:val="2"/>
  </w:num>
  <w:num w:numId="4" w16cid:durableId="637565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4485192">
    <w:abstractNumId w:val="12"/>
  </w:num>
  <w:num w:numId="6" w16cid:durableId="1092118472">
    <w:abstractNumId w:val="7"/>
  </w:num>
  <w:num w:numId="7" w16cid:durableId="897741671">
    <w:abstractNumId w:val="16"/>
  </w:num>
  <w:num w:numId="8" w16cid:durableId="1223247724">
    <w:abstractNumId w:val="15"/>
  </w:num>
  <w:num w:numId="9" w16cid:durableId="1185945931">
    <w:abstractNumId w:val="18"/>
  </w:num>
  <w:num w:numId="10" w16cid:durableId="1466315690">
    <w:abstractNumId w:val="10"/>
  </w:num>
  <w:num w:numId="11" w16cid:durableId="1604920538">
    <w:abstractNumId w:val="3"/>
  </w:num>
  <w:num w:numId="12" w16cid:durableId="1219240634">
    <w:abstractNumId w:val="17"/>
  </w:num>
  <w:num w:numId="13" w16cid:durableId="2015186287">
    <w:abstractNumId w:val="1"/>
  </w:num>
  <w:num w:numId="14" w16cid:durableId="162791843">
    <w:abstractNumId w:val="13"/>
  </w:num>
  <w:num w:numId="15" w16cid:durableId="1578320514">
    <w:abstractNumId w:val="4"/>
  </w:num>
  <w:num w:numId="16" w16cid:durableId="520823137">
    <w:abstractNumId w:val="0"/>
  </w:num>
  <w:num w:numId="17" w16cid:durableId="534121802">
    <w:abstractNumId w:val="8"/>
  </w:num>
  <w:num w:numId="18" w16cid:durableId="331029833">
    <w:abstractNumId w:val="19"/>
  </w:num>
  <w:num w:numId="19" w16cid:durableId="981538990">
    <w:abstractNumId w:val="11"/>
  </w:num>
  <w:num w:numId="20" w16cid:durableId="266013047">
    <w:abstractNumId w:val="14"/>
  </w:num>
  <w:num w:numId="21" w16cid:durableId="1953438722">
    <w:abstractNumId w:val="5"/>
  </w:num>
  <w:num w:numId="22" w16cid:durableId="1831484332">
    <w:abstractNumId w:val="9"/>
  </w:num>
  <w:num w:numId="23" w16cid:durableId="693456451">
    <w:abstractNumId w:val="6"/>
  </w:num>
  <w:num w:numId="24" w16cid:durableId="19071779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50"/>
    <w:rsid w:val="000051EE"/>
    <w:rsid w:val="00006A55"/>
    <w:rsid w:val="0003295C"/>
    <w:rsid w:val="00066625"/>
    <w:rsid w:val="000762E2"/>
    <w:rsid w:val="001D1A6A"/>
    <w:rsid w:val="002032CD"/>
    <w:rsid w:val="00225EA6"/>
    <w:rsid w:val="002534DE"/>
    <w:rsid w:val="002554DC"/>
    <w:rsid w:val="00384F87"/>
    <w:rsid w:val="00420B76"/>
    <w:rsid w:val="004541D0"/>
    <w:rsid w:val="004E20A1"/>
    <w:rsid w:val="005254ED"/>
    <w:rsid w:val="00537523"/>
    <w:rsid w:val="005523F7"/>
    <w:rsid w:val="00553679"/>
    <w:rsid w:val="00561B9F"/>
    <w:rsid w:val="005C7825"/>
    <w:rsid w:val="005D4904"/>
    <w:rsid w:val="005E131D"/>
    <w:rsid w:val="006250B6"/>
    <w:rsid w:val="006A124C"/>
    <w:rsid w:val="006B1250"/>
    <w:rsid w:val="006C2D9B"/>
    <w:rsid w:val="006E3668"/>
    <w:rsid w:val="006F3DC9"/>
    <w:rsid w:val="0070700A"/>
    <w:rsid w:val="00713CB4"/>
    <w:rsid w:val="00740870"/>
    <w:rsid w:val="007419A3"/>
    <w:rsid w:val="00751B6B"/>
    <w:rsid w:val="00795525"/>
    <w:rsid w:val="007D1ED0"/>
    <w:rsid w:val="007D5D67"/>
    <w:rsid w:val="007E69C8"/>
    <w:rsid w:val="00896395"/>
    <w:rsid w:val="008C0A66"/>
    <w:rsid w:val="008F50DD"/>
    <w:rsid w:val="00903051"/>
    <w:rsid w:val="0090768A"/>
    <w:rsid w:val="009862D8"/>
    <w:rsid w:val="00A227F9"/>
    <w:rsid w:val="00A27431"/>
    <w:rsid w:val="00A61F07"/>
    <w:rsid w:val="00A63201"/>
    <w:rsid w:val="00A72F76"/>
    <w:rsid w:val="00AB49DB"/>
    <w:rsid w:val="00B54E3A"/>
    <w:rsid w:val="00BD7088"/>
    <w:rsid w:val="00C34EDB"/>
    <w:rsid w:val="00C47909"/>
    <w:rsid w:val="00D029E5"/>
    <w:rsid w:val="00D73A2A"/>
    <w:rsid w:val="00D95716"/>
    <w:rsid w:val="00DB792E"/>
    <w:rsid w:val="00E613EE"/>
    <w:rsid w:val="00EA22F8"/>
    <w:rsid w:val="00EF7C84"/>
    <w:rsid w:val="00F149DA"/>
    <w:rsid w:val="00F17C87"/>
    <w:rsid w:val="00F3543F"/>
    <w:rsid w:val="00FC03FF"/>
    <w:rsid w:val="00FD2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876F"/>
  <w15:chartTrackingRefBased/>
  <w15:docId w15:val="{305EA2AE-B765-4B23-A890-287CF76D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1250"/>
    <w:pPr>
      <w:suppressAutoHyphens/>
      <w:spacing w:after="0" w:line="240" w:lineRule="auto"/>
    </w:pPr>
    <w:rPr>
      <w:rFonts w:ascii="Times New Roman" w:eastAsia="Times New Roman" w:hAnsi="Times New Roman"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B1250"/>
  </w:style>
  <w:style w:type="paragraph" w:customStyle="1" w:styleId="Pa0">
    <w:name w:val="Pa0"/>
    <w:basedOn w:val="Normln"/>
    <w:next w:val="Normln"/>
    <w:rsid w:val="006B1250"/>
    <w:pPr>
      <w:suppressAutoHyphens w:val="0"/>
      <w:autoSpaceDE w:val="0"/>
      <w:autoSpaceDN w:val="0"/>
      <w:adjustRightInd w:val="0"/>
      <w:spacing w:line="221" w:lineRule="atLeast"/>
    </w:pPr>
    <w:rPr>
      <w:rFonts w:ascii="Minion Pro" w:eastAsia="Calibri" w:hAnsi="Minion Pro"/>
      <w:sz w:val="24"/>
      <w:szCs w:val="24"/>
      <w:lang w:val="cs-CZ"/>
    </w:rPr>
  </w:style>
  <w:style w:type="character" w:styleId="Odkaznakoment">
    <w:name w:val="annotation reference"/>
    <w:uiPriority w:val="99"/>
    <w:semiHidden/>
    <w:unhideWhenUsed/>
    <w:rsid w:val="006B1250"/>
    <w:rPr>
      <w:sz w:val="18"/>
      <w:szCs w:val="18"/>
    </w:rPr>
  </w:style>
  <w:style w:type="paragraph" w:styleId="Textkomente">
    <w:name w:val="annotation text"/>
    <w:basedOn w:val="Normln"/>
    <w:link w:val="TextkomenteChar"/>
    <w:uiPriority w:val="99"/>
    <w:unhideWhenUsed/>
    <w:rsid w:val="006B1250"/>
    <w:rPr>
      <w:sz w:val="24"/>
      <w:szCs w:val="24"/>
    </w:rPr>
  </w:style>
  <w:style w:type="character" w:customStyle="1" w:styleId="TextkomenteChar">
    <w:name w:val="Text komentáře Char"/>
    <w:basedOn w:val="Standardnpsmoodstavce"/>
    <w:link w:val="Textkomente"/>
    <w:uiPriority w:val="99"/>
    <w:rsid w:val="006B1250"/>
    <w:rPr>
      <w:rFonts w:ascii="Times New Roman" w:eastAsia="Times New Roman" w:hAnsi="Times New Roman" w:cs="Times New Roman"/>
      <w:sz w:val="24"/>
      <w:szCs w:val="24"/>
      <w:lang w:val="en-US"/>
    </w:rPr>
  </w:style>
  <w:style w:type="paragraph" w:customStyle="1" w:styleId="Default">
    <w:name w:val="Default"/>
    <w:rsid w:val="006B1250"/>
    <w:pPr>
      <w:autoSpaceDE w:val="0"/>
      <w:autoSpaceDN w:val="0"/>
      <w:adjustRightInd w:val="0"/>
      <w:spacing w:after="0" w:line="240" w:lineRule="auto"/>
    </w:pPr>
    <w:rPr>
      <w:rFonts w:ascii="Minion Pro" w:eastAsia="Calibri" w:hAnsi="Minion Pro" w:cs="Minion Pro"/>
      <w:color w:val="000000"/>
      <w:sz w:val="24"/>
      <w:szCs w:val="24"/>
    </w:rPr>
  </w:style>
  <w:style w:type="paragraph" w:customStyle="1" w:styleId="Pa5">
    <w:name w:val="Pa5"/>
    <w:basedOn w:val="Default"/>
    <w:next w:val="Default"/>
    <w:uiPriority w:val="99"/>
    <w:rsid w:val="006B1250"/>
    <w:pPr>
      <w:spacing w:line="221" w:lineRule="atLeast"/>
    </w:pPr>
    <w:rPr>
      <w:rFonts w:cs="Times New Roman"/>
      <w:color w:val="auto"/>
    </w:rPr>
  </w:style>
  <w:style w:type="paragraph" w:customStyle="1" w:styleId="BMa0">
    <w:name w:val="BM_a0"/>
    <w:basedOn w:val="Normln"/>
    <w:rsid w:val="006B1250"/>
    <w:pPr>
      <w:numPr>
        <w:numId w:val="4"/>
      </w:numPr>
      <w:suppressAutoHyphens w:val="0"/>
      <w:spacing w:after="260"/>
    </w:pPr>
    <w:rPr>
      <w:rFonts w:eastAsia="Batang"/>
      <w:sz w:val="22"/>
      <w:szCs w:val="22"/>
      <w:lang w:val="cs-CZ"/>
    </w:rPr>
  </w:style>
  <w:style w:type="paragraph" w:customStyle="1" w:styleId="BMa1">
    <w:name w:val="BM_a1"/>
    <w:basedOn w:val="Normln"/>
    <w:rsid w:val="006B1250"/>
    <w:pPr>
      <w:numPr>
        <w:ilvl w:val="1"/>
        <w:numId w:val="4"/>
      </w:numPr>
      <w:suppressAutoHyphens w:val="0"/>
      <w:spacing w:after="260"/>
    </w:pPr>
    <w:rPr>
      <w:rFonts w:eastAsia="Batang"/>
      <w:sz w:val="22"/>
      <w:szCs w:val="22"/>
      <w:lang w:val="cs-CZ"/>
    </w:rPr>
  </w:style>
  <w:style w:type="paragraph" w:customStyle="1" w:styleId="BMa2">
    <w:name w:val="BM_a2"/>
    <w:basedOn w:val="Normln"/>
    <w:rsid w:val="006B1250"/>
    <w:pPr>
      <w:numPr>
        <w:ilvl w:val="2"/>
        <w:numId w:val="4"/>
      </w:numPr>
      <w:suppressAutoHyphens w:val="0"/>
      <w:spacing w:after="260"/>
    </w:pPr>
    <w:rPr>
      <w:rFonts w:eastAsia="Batang"/>
      <w:sz w:val="22"/>
      <w:szCs w:val="22"/>
      <w:lang w:val="cs-CZ"/>
    </w:rPr>
  </w:style>
  <w:style w:type="paragraph" w:styleId="Odstavecseseznamem">
    <w:name w:val="List Paragraph"/>
    <w:basedOn w:val="Normln"/>
    <w:uiPriority w:val="34"/>
    <w:qFormat/>
    <w:rsid w:val="006B1250"/>
    <w:pPr>
      <w:ind w:left="708"/>
    </w:pPr>
  </w:style>
  <w:style w:type="paragraph" w:customStyle="1" w:styleId="m2395716400222055398gmail-msolistparagraph">
    <w:name w:val="m_2395716400222055398gmail-msolistparagraph"/>
    <w:basedOn w:val="Normln"/>
    <w:rsid w:val="006B1250"/>
    <w:pPr>
      <w:suppressAutoHyphens w:val="0"/>
      <w:spacing w:before="100" w:beforeAutospacing="1" w:after="100" w:afterAutospacing="1"/>
    </w:pPr>
    <w:rPr>
      <w:sz w:val="24"/>
      <w:szCs w:val="24"/>
      <w:lang w:val="cs-CZ" w:eastAsia="cs-CZ"/>
    </w:rPr>
  </w:style>
  <w:style w:type="paragraph" w:styleId="Pedmtkomente">
    <w:name w:val="annotation subject"/>
    <w:basedOn w:val="Textkomente"/>
    <w:next w:val="Textkomente"/>
    <w:link w:val="PedmtkomenteChar"/>
    <w:uiPriority w:val="99"/>
    <w:semiHidden/>
    <w:unhideWhenUsed/>
    <w:rsid w:val="00751B6B"/>
    <w:rPr>
      <w:b/>
      <w:bCs/>
      <w:sz w:val="20"/>
      <w:szCs w:val="20"/>
    </w:rPr>
  </w:style>
  <w:style w:type="character" w:customStyle="1" w:styleId="PedmtkomenteChar">
    <w:name w:val="Předmět komentáře Char"/>
    <w:basedOn w:val="TextkomenteChar"/>
    <w:link w:val="Pedmtkomente"/>
    <w:uiPriority w:val="99"/>
    <w:semiHidden/>
    <w:rsid w:val="00751B6B"/>
    <w:rPr>
      <w:rFonts w:ascii="Times New Roman" w:eastAsia="Times New Roman" w:hAnsi="Times New Roman" w:cs="Times New Roman"/>
      <w:b/>
      <w:bCs/>
      <w:sz w:val="20"/>
      <w:szCs w:val="20"/>
      <w:lang w:val="en-US"/>
    </w:rPr>
  </w:style>
  <w:style w:type="character" w:styleId="Nevyeenzmnka">
    <w:name w:val="Unresolved Mention"/>
    <w:basedOn w:val="Standardnpsmoodstavce"/>
    <w:uiPriority w:val="99"/>
    <w:semiHidden/>
    <w:unhideWhenUsed/>
    <w:rsid w:val="00553679"/>
    <w:rPr>
      <w:color w:val="605E5C"/>
      <w:shd w:val="clear" w:color="auto" w:fill="E1DFDD"/>
    </w:rPr>
  </w:style>
  <w:style w:type="paragraph" w:customStyle="1" w:styleId="Text">
    <w:name w:val="Text"/>
    <w:rsid w:val="007D5D67"/>
    <w:pPr>
      <w:spacing w:after="0" w:line="240" w:lineRule="auto"/>
    </w:pPr>
    <w:rPr>
      <w:rFonts w:ascii="Helvetica" w:eastAsia="Arial Unicode MS" w:hAnsi="Helvetica" w:cs="Arial Unicode MS"/>
      <w:color w:val="000000"/>
      <w:lang w:eastAsia="cs-CZ"/>
    </w:rPr>
  </w:style>
  <w:style w:type="paragraph" w:styleId="Revize">
    <w:name w:val="Revision"/>
    <w:hidden/>
    <w:uiPriority w:val="99"/>
    <w:semiHidden/>
    <w:rsid w:val="00006A5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udiodva.cz/category/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as.prenosil@studiodva.cz" TargetMode="External"/><Relationship Id="rId5" Type="http://schemas.openxmlformats.org/officeDocument/2006/relationships/hyperlink" Target="http://www.studiodv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1697</Words>
  <Characters>10017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Šalomounová</dc:creator>
  <cp:keywords/>
  <dc:description/>
  <cp:lastModifiedBy>Zuzana Jindrová</cp:lastModifiedBy>
  <cp:revision>4</cp:revision>
  <dcterms:created xsi:type="dcterms:W3CDTF">2025-11-19T08:49:00Z</dcterms:created>
  <dcterms:modified xsi:type="dcterms:W3CDTF">2025-11-19T08:56:00Z</dcterms:modified>
</cp:coreProperties>
</file>