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17D6A" w14:textId="77777777" w:rsidR="005B5A36" w:rsidRPr="000F043C" w:rsidRDefault="005B5A36" w:rsidP="000F043C">
      <w:pPr>
        <w:pStyle w:val="Nadpis1"/>
        <w:jc w:val="center"/>
        <w:rPr>
          <w:sz w:val="52"/>
          <w:szCs w:val="52"/>
        </w:rPr>
      </w:pPr>
      <w:r w:rsidRPr="000F043C">
        <w:rPr>
          <w:sz w:val="52"/>
          <w:szCs w:val="52"/>
        </w:rPr>
        <w:t>Kupní smlouva</w:t>
      </w:r>
    </w:p>
    <w:p w14:paraId="4D6538D4" w14:textId="77777777" w:rsidR="005B5A36" w:rsidRDefault="005B5A36" w:rsidP="000F043C">
      <w:pPr>
        <w:jc w:val="center"/>
      </w:pPr>
      <w:r>
        <w:t>uzavřená dle § 2079 a násl. zákona č. 89/2012 Sb., občanský zákoník, v platném znění</w:t>
      </w:r>
    </w:p>
    <w:p w14:paraId="3F41F774" w14:textId="77777777" w:rsidR="005B5A36" w:rsidRDefault="005B5A36" w:rsidP="005B5A36">
      <w:pPr>
        <w:pStyle w:val="Nadpis2"/>
      </w:pPr>
      <w:r>
        <w:t>1. Smluvní strany</w:t>
      </w:r>
    </w:p>
    <w:p w14:paraId="60BF0032" w14:textId="3DCEDA28" w:rsidR="005B5A36" w:rsidRDefault="005B5A36" w:rsidP="005B5A36">
      <w:r>
        <w:t>Prodávající:</w:t>
      </w:r>
      <w:r>
        <w:br/>
      </w:r>
      <w:proofErr w:type="spellStart"/>
      <w:r w:rsidRPr="00E82D78">
        <w:rPr>
          <w:b/>
        </w:rPr>
        <w:t>Pain</w:t>
      </w:r>
      <w:proofErr w:type="spellEnd"/>
      <w:r w:rsidRPr="00E82D78">
        <w:rPr>
          <w:b/>
        </w:rPr>
        <w:t xml:space="preserve"> Free Care &amp; </w:t>
      </w:r>
      <w:proofErr w:type="spellStart"/>
      <w:r w:rsidRPr="00E82D78">
        <w:rPr>
          <w:b/>
        </w:rPr>
        <w:t>Consultancy</w:t>
      </w:r>
      <w:proofErr w:type="spellEnd"/>
      <w:r w:rsidRPr="00E82D78">
        <w:rPr>
          <w:b/>
        </w:rPr>
        <w:t xml:space="preserve"> s.r.o.</w:t>
      </w:r>
      <w:r>
        <w:br/>
        <w:t>Šiškova 1230/13, Kobylisy, 182 00 Praha 8</w:t>
      </w:r>
      <w:r>
        <w:br/>
        <w:t>IČ: 02518511</w:t>
      </w:r>
      <w:r w:rsidR="00072602">
        <w:t xml:space="preserve">                               </w:t>
      </w:r>
      <w:r w:rsidR="0008068A">
        <w:t xml:space="preserve"> </w:t>
      </w:r>
      <w:r w:rsidR="00072602">
        <w:t xml:space="preserve">      DIČ: CZ02518511                             </w:t>
      </w:r>
      <w:r w:rsidR="0008068A">
        <w:t xml:space="preserve">   </w:t>
      </w:r>
      <w:r w:rsidR="00072602">
        <w:t xml:space="preserve">       datová schránka: </w:t>
      </w:r>
      <w:r w:rsidR="0008068A">
        <w:t>bt9bzrg</w:t>
      </w:r>
      <w:r>
        <w:br/>
        <w:t>zastoupená: MUDr. Mark</w:t>
      </w:r>
      <w:r w:rsidR="0008068A">
        <w:t>em</w:t>
      </w:r>
      <w:r>
        <w:t xml:space="preserve"> Brožk</w:t>
      </w:r>
      <w:r w:rsidR="0008068A">
        <w:t>em, jednatelem</w:t>
      </w:r>
      <w:r>
        <w:t xml:space="preserve"> </w:t>
      </w:r>
      <w:r>
        <w:br/>
        <w:t>(dále jen „Prodávající“)</w:t>
      </w:r>
    </w:p>
    <w:p w14:paraId="4F8DC109" w14:textId="0D5C3CE0" w:rsidR="00072602" w:rsidRPr="00E82D78" w:rsidRDefault="005B5A36" w:rsidP="00072602">
      <w:pPr>
        <w:spacing w:after="0" w:line="240" w:lineRule="auto"/>
        <w:rPr>
          <w:b/>
        </w:rPr>
      </w:pPr>
      <w:r>
        <w:t>Kupující:</w:t>
      </w:r>
      <w:r>
        <w:br/>
      </w:r>
      <w:r w:rsidR="00072602" w:rsidRPr="00E82D78">
        <w:rPr>
          <w:b/>
        </w:rPr>
        <w:t>Zdravotnická zařízení Ministerstva spravedlnosti</w:t>
      </w:r>
      <w:r w:rsidR="00072602" w:rsidRPr="00E82D78">
        <w:t>, státní příspěvková organizace</w:t>
      </w:r>
    </w:p>
    <w:p w14:paraId="54F04AFF" w14:textId="45BD5515" w:rsidR="00072602" w:rsidRPr="00E82D78" w:rsidRDefault="00072602" w:rsidP="00072602">
      <w:pPr>
        <w:spacing w:after="0" w:line="240" w:lineRule="auto"/>
      </w:pPr>
      <w:r w:rsidRPr="00E82D78">
        <w:t>Na Květnici 1657/16, 140 00 Praha 4</w:t>
      </w:r>
    </w:p>
    <w:p w14:paraId="0B75EEEF" w14:textId="4E9C8412" w:rsidR="00072602" w:rsidRPr="00E82D78" w:rsidRDefault="00072602" w:rsidP="00072602">
      <w:pPr>
        <w:spacing w:after="0" w:line="240" w:lineRule="auto"/>
      </w:pPr>
      <w:r w:rsidRPr="00E82D78">
        <w:t>IČ: 19738269                                     DIČ: CZ19738269                                       datová schránka : hsaxra8</w:t>
      </w:r>
    </w:p>
    <w:p w14:paraId="1A775CF3" w14:textId="51D9F45E" w:rsidR="005B5A36" w:rsidRDefault="0008068A" w:rsidP="005B5A36">
      <w:r>
        <w:t xml:space="preserve">zastoupená : MUDr. Ondřejem Felixem, MBA, LL.M., ředitelem </w:t>
      </w:r>
      <w:r w:rsidR="005B5A36">
        <w:br/>
        <w:t>(dále jen „Kupující“)</w:t>
      </w:r>
    </w:p>
    <w:p w14:paraId="7035A77F" w14:textId="77777777" w:rsidR="005B5A36" w:rsidRDefault="005B5A36" w:rsidP="005B5A36">
      <w:pPr>
        <w:pStyle w:val="Nadpis2"/>
      </w:pPr>
      <w:r>
        <w:t>2. Předmět smlouvy</w:t>
      </w:r>
    </w:p>
    <w:p w14:paraId="5567AF71" w14:textId="77777777" w:rsidR="005B5A36" w:rsidRDefault="005B5A36" w:rsidP="005B5A36">
      <w:r>
        <w:t>2.1 Prodávající touto smlouvou prodává a Kupující kupuje použitý anesteziologický přístroj:</w:t>
      </w:r>
      <w:r>
        <w:br/>
        <w:t>- Název: Fabius PLUS XL s monitorem Vista 120 S</w:t>
      </w:r>
      <w:r>
        <w:br/>
        <w:t>- Specifikace: dle přílohy č. 1 této smlouvy</w:t>
      </w:r>
      <w:r>
        <w:br/>
        <w:t>- Stav: použitý</w:t>
      </w:r>
    </w:p>
    <w:p w14:paraId="05C26915" w14:textId="77777777" w:rsidR="005B5A36" w:rsidRDefault="005B5A36" w:rsidP="005B5A36">
      <w:r>
        <w:t>2.2 Kupující prohlašuje, že byl seznámen se stavem přístroje a přístroj přebírá ve stavu „jak stojí a leží“.</w:t>
      </w:r>
    </w:p>
    <w:p w14:paraId="0E45F4BE" w14:textId="77777777" w:rsidR="005B5A36" w:rsidRDefault="005B5A36" w:rsidP="005B5A36">
      <w:pPr>
        <w:pStyle w:val="Nadpis2"/>
      </w:pPr>
      <w:r>
        <w:t>3. Kupní cena a platební podmínky</w:t>
      </w:r>
    </w:p>
    <w:p w14:paraId="2CCAD3A6" w14:textId="69E9ED7B" w:rsidR="005B5A36" w:rsidRDefault="005B5A36" w:rsidP="005B5A36">
      <w:r>
        <w:t>3.1 Kupní cena činí:</w:t>
      </w:r>
      <w:r w:rsidR="000F043C">
        <w:t xml:space="preserve"> 490 000,-</w:t>
      </w:r>
      <w:r>
        <w:t xml:space="preserve"> Kč</w:t>
      </w:r>
      <w:r w:rsidR="00E82D78">
        <w:t>.</w:t>
      </w:r>
      <w:r>
        <w:br/>
        <w:t>3.2 Kupní cena bude uhrazena na základě faktury vystavené Prodávajícím se splatností 30 dnů.</w:t>
      </w:r>
      <w:r>
        <w:br/>
        <w:t>3.3 Vlastnické právo přechází na Kupujícího až úplným zaplacením kupní ceny.</w:t>
      </w:r>
    </w:p>
    <w:p w14:paraId="7C264ABD" w14:textId="77777777" w:rsidR="005B5A36" w:rsidRDefault="005B5A36" w:rsidP="005B5A36">
      <w:pPr>
        <w:pStyle w:val="Nadpis2"/>
      </w:pPr>
      <w:r>
        <w:t>4. Dodání zboží</w:t>
      </w:r>
    </w:p>
    <w:p w14:paraId="640E20C8" w14:textId="15DAE16D" w:rsidR="005B5A36" w:rsidRDefault="005B5A36" w:rsidP="001F5BC4">
      <w:r>
        <w:t xml:space="preserve">4.1 Přístroj bude předán Kupujícímu na adrese: </w:t>
      </w:r>
      <w:r w:rsidR="001F5BC4">
        <w:t>Šiškova 1230/13; 182 00 Praha 8 - Kobylisy</w:t>
      </w:r>
      <w:r>
        <w:br/>
        <w:t>4.2 O předání bude sepsán předávací protokol.</w:t>
      </w:r>
      <w:r>
        <w:br/>
        <w:t>4.3 Nebezpečí škody na věci přechází na Kupujícího okamžikem převzetí.</w:t>
      </w:r>
    </w:p>
    <w:p w14:paraId="0D0C76B2" w14:textId="77777777" w:rsidR="005B5A36" w:rsidRDefault="005B5A36" w:rsidP="005B5A36">
      <w:pPr>
        <w:pStyle w:val="Nadpis2"/>
      </w:pPr>
      <w:r>
        <w:lastRenderedPageBreak/>
        <w:t>5. Odpovědnost za vady</w:t>
      </w:r>
    </w:p>
    <w:p w14:paraId="32323C91" w14:textId="77777777" w:rsidR="005B5A36" w:rsidRDefault="005B5A36" w:rsidP="005B5A36">
      <w:r>
        <w:t>5.1 Přístroj je prodáván jako použitý, bez záruky.</w:t>
      </w:r>
      <w:r>
        <w:br/>
        <w:t>5.2 Kupující nemá právo na reklamaci vad, které odpovídají běžnému opotřebení.</w:t>
      </w:r>
    </w:p>
    <w:p w14:paraId="4C4A5F77" w14:textId="77777777" w:rsidR="005B5A36" w:rsidRDefault="005B5A36" w:rsidP="005B5A36">
      <w:pPr>
        <w:pStyle w:val="Nadpis2"/>
      </w:pPr>
      <w:r>
        <w:t>6. Závěrečná ustanovení</w:t>
      </w:r>
    </w:p>
    <w:p w14:paraId="5C3D3B6F" w14:textId="26C16604" w:rsidR="005B5A36" w:rsidRDefault="005B5A36" w:rsidP="005B5A36">
      <w:r>
        <w:t xml:space="preserve">6.1 Tato smlouva nabývá </w:t>
      </w:r>
      <w:r w:rsidR="0008068A">
        <w:t>platnosti</w:t>
      </w:r>
      <w:r>
        <w:t xml:space="preserve"> dnem </w:t>
      </w:r>
      <w:r w:rsidR="0008068A">
        <w:t>uzavření a účinnosti dnem zveřejnění v registru smluv dle zákona č. 340/2015 sb.</w:t>
      </w:r>
      <w:r>
        <w:t>.</w:t>
      </w:r>
      <w:r>
        <w:br/>
        <w:t>6.2 Smlouva je vyhotovena v</w:t>
      </w:r>
      <w:r w:rsidR="000B5FCB">
        <w:t> jednom stejnopise opatřená elektronickým podpisem obou stran.</w:t>
      </w:r>
      <w:r>
        <w:br/>
        <w:t>6.3 Nedílnou součástí smlouvy je příloha č. 1 – specifikace přístroje.</w:t>
      </w:r>
    </w:p>
    <w:p w14:paraId="67BD4FAF" w14:textId="1D38A73A" w:rsidR="0008068A" w:rsidRDefault="005B5A36" w:rsidP="005B5A36">
      <w:r>
        <w:br/>
        <w:t>V Praze dne: .....................................................</w:t>
      </w:r>
      <w:r>
        <w:br/>
      </w:r>
    </w:p>
    <w:p w14:paraId="73D81F1D" w14:textId="77777777" w:rsidR="00E82D78" w:rsidRDefault="005B5A36" w:rsidP="005B5A36">
      <w:r>
        <w:br/>
        <w:t>Za Prodávajícího:</w:t>
      </w:r>
      <w:r w:rsidR="0008068A">
        <w:t xml:space="preserve">                                                                 Za Kupujícího:</w:t>
      </w:r>
      <w:r>
        <w:br/>
      </w:r>
      <w:proofErr w:type="spellStart"/>
      <w:r>
        <w:t>Pain</w:t>
      </w:r>
      <w:proofErr w:type="spellEnd"/>
      <w:r>
        <w:t xml:space="preserve"> Free Care &amp; </w:t>
      </w:r>
      <w:proofErr w:type="spellStart"/>
      <w:r>
        <w:t>Consultancy</w:t>
      </w:r>
      <w:proofErr w:type="spellEnd"/>
      <w:r>
        <w:t xml:space="preserve"> s.r.o.</w:t>
      </w:r>
      <w:r w:rsidR="0008068A">
        <w:t xml:space="preserve">                                 Zdravotnická zařízení Ministerstva spravedlnosti</w:t>
      </w:r>
    </w:p>
    <w:p w14:paraId="277B5A72" w14:textId="77777777" w:rsidR="00E82D78" w:rsidRDefault="00E82D78" w:rsidP="005B5A36"/>
    <w:p w14:paraId="341DFE0C" w14:textId="40F8A0AB" w:rsidR="005B5A36" w:rsidRDefault="005B5A36" w:rsidP="005B5A36">
      <w:r>
        <w:br/>
        <w:t>.....................................................</w:t>
      </w:r>
      <w:r w:rsidR="00E82D78">
        <w:t>...</w:t>
      </w:r>
      <w:r w:rsidR="0008068A">
        <w:t xml:space="preserve">                                 ……………………………………………………</w:t>
      </w:r>
      <w:r w:rsidR="00E82D78">
        <w:t>……….</w:t>
      </w:r>
      <w:r>
        <w:br/>
        <w:t>MUDr. Marek Brožek</w:t>
      </w:r>
      <w:r w:rsidR="00E82D78">
        <w:t>, jednatel</w:t>
      </w:r>
      <w:r>
        <w:t xml:space="preserve"> </w:t>
      </w:r>
      <w:r w:rsidR="0008068A">
        <w:t xml:space="preserve">                                        MUDr. Ondřej Felix, MBA, LL.M.</w:t>
      </w:r>
      <w:r w:rsidR="00E82D78">
        <w:t>, ředitel</w:t>
      </w:r>
      <w:r>
        <w:br/>
      </w:r>
    </w:p>
    <w:p w14:paraId="119DCF7F" w14:textId="3402FF75" w:rsidR="000B5FCB" w:rsidRDefault="000B5FCB">
      <w:r>
        <w:br w:type="page"/>
      </w:r>
    </w:p>
    <w:p w14:paraId="43BAA108" w14:textId="3EAD5DB4" w:rsidR="000B5FCB" w:rsidRDefault="000B5FCB" w:rsidP="000B5FCB">
      <w:pPr>
        <w:pStyle w:val="Nadpis1"/>
        <w:jc w:val="center"/>
        <w:rPr>
          <w:sz w:val="52"/>
          <w:szCs w:val="52"/>
        </w:rPr>
      </w:pPr>
      <w:r w:rsidRPr="000B5FCB">
        <w:rPr>
          <w:sz w:val="52"/>
          <w:szCs w:val="52"/>
        </w:rPr>
        <w:lastRenderedPageBreak/>
        <w:t>Příloha č.1 Specifikace přístroje</w:t>
      </w:r>
    </w:p>
    <w:p w14:paraId="761D9498" w14:textId="40C1AF03" w:rsidR="00E1217B" w:rsidRDefault="00E1217B" w:rsidP="00E1217B">
      <w:r>
        <w:t>Název přístroje: Anesteziologický přístroj Fabius PLUS XL s monitorem Vista 120</w:t>
      </w:r>
    </w:p>
    <w:p w14:paraId="464CF131" w14:textId="2934737D" w:rsidR="00E1217B" w:rsidRDefault="00E1217B" w:rsidP="00E1217B">
      <w:r>
        <w:t>Stav: použitý</w:t>
      </w:r>
    </w:p>
    <w:p w14:paraId="025EBBFB" w14:textId="4C6D25AF" w:rsidR="00E1217B" w:rsidRDefault="00E1217B" w:rsidP="00E1217B">
      <w:r>
        <w:t>Počet ks: 1</w:t>
      </w:r>
    </w:p>
    <w:p w14:paraId="75185434" w14:textId="7CF15818" w:rsidR="00E1217B" w:rsidRPr="00E1217B" w:rsidRDefault="00E1217B" w:rsidP="00E1217B">
      <w:r>
        <w:t>Kupní cena celkem: 490 000,- Kč</w:t>
      </w:r>
    </w:p>
    <w:p w14:paraId="1B2E6E43" w14:textId="682738CB" w:rsidR="000B5FCB" w:rsidRDefault="000B5FCB" w:rsidP="000B5FCB">
      <w:pPr>
        <w:jc w:val="both"/>
      </w:pPr>
      <w:r w:rsidRPr="000B5FCB">
        <w:rPr>
          <w:noProof/>
        </w:rPr>
        <w:drawing>
          <wp:anchor distT="0" distB="0" distL="114300" distR="114300" simplePos="0" relativeHeight="251656704" behindDoc="0" locked="0" layoutInCell="1" allowOverlap="1" wp14:anchorId="13CDB684" wp14:editId="014618D6">
            <wp:simplePos x="0" y="0"/>
            <wp:positionH relativeFrom="column">
              <wp:posOffset>-4445</wp:posOffset>
            </wp:positionH>
            <wp:positionV relativeFrom="paragraph">
              <wp:posOffset>112395</wp:posOffset>
            </wp:positionV>
            <wp:extent cx="3574415" cy="3057525"/>
            <wp:effectExtent l="0" t="0" r="0" b="0"/>
            <wp:wrapSquare wrapText="bothSides"/>
            <wp:docPr id="13583995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Elektronicky řízený ventilátor přístroje Fabius PLUS ovládaný prostřednictvím centrálního monitoru dodá dechové objemy v rozsahu 20–1400 ml s maximální přesností bez ohledu na kolísání tlaku v rozvodech </w:t>
      </w:r>
      <w:proofErr w:type="spellStart"/>
      <w:r>
        <w:t>mediplynů</w:t>
      </w:r>
      <w:proofErr w:type="spellEnd"/>
      <w:r>
        <w:t xml:space="preserve">. Je vhodný jak pro malé děti, tak i pro dospělé, buď pro operační, nebo i pro pooperační použití. Jelikož je ventilátor poháněn elektrickým proudem, nepotřebuje žádný pohonný plyn tím například maximalizuje dobu provozu na tlakové lahve. </w:t>
      </w:r>
    </w:p>
    <w:p w14:paraId="45E1EFD4" w14:textId="77777777" w:rsidR="000B5FCB" w:rsidRDefault="000B5FCB" w:rsidP="000B5FCB">
      <w:pPr>
        <w:jc w:val="both"/>
      </w:pPr>
    </w:p>
    <w:p w14:paraId="3677A4DD" w14:textId="79337379" w:rsidR="000B5FCB" w:rsidRDefault="000B5FCB" w:rsidP="000B5FCB">
      <w:pPr>
        <w:jc w:val="both"/>
      </w:pPr>
      <w:r>
        <w:t xml:space="preserve">Mechanické rotametry umožňují dávkování přívodu čerstvého plynu v průtocích čerstvé směsi od 0,2 L/min. Vestavěný ohřev ventilátoru podporuje využití takto nízkých průtoků, </w:t>
      </w:r>
      <w:proofErr w:type="spellStart"/>
      <w:r>
        <w:t>inimalizaci</w:t>
      </w:r>
      <w:proofErr w:type="spellEnd"/>
      <w:r>
        <w:t xml:space="preserve"> kondenzace a tím optimální využití anestetika. </w:t>
      </w:r>
    </w:p>
    <w:p w14:paraId="63EA746F" w14:textId="2EEF896B" w:rsidR="000B5FCB" w:rsidRDefault="000B5FCB" w:rsidP="000B5FCB">
      <w:pPr>
        <w:jc w:val="both"/>
      </w:pPr>
      <w:r>
        <w:t>Bezpečnost pacienta na prvním místě:</w:t>
      </w:r>
    </w:p>
    <w:p w14:paraId="3481A290" w14:textId="77777777" w:rsidR="000B5FCB" w:rsidRDefault="000B5FCB" w:rsidP="000B5FCB">
      <w:pPr>
        <w:jc w:val="both"/>
      </w:pPr>
      <w:r>
        <w:t>- Kontrola koncentrace kyslíku (S-ORC)</w:t>
      </w:r>
    </w:p>
    <w:p w14:paraId="6C4638CA" w14:textId="77777777" w:rsidR="000B5FCB" w:rsidRDefault="000B5FCB" w:rsidP="000B5FCB">
      <w:pPr>
        <w:jc w:val="both"/>
      </w:pPr>
      <w:r>
        <w:t>Vylučuje koncentraci kyslíku v dýchací směsi nižší než 23 %.</w:t>
      </w:r>
    </w:p>
    <w:p w14:paraId="720F0903" w14:textId="26FC87B5" w:rsidR="001F54BD" w:rsidRDefault="000B5FCB" w:rsidP="000B5FCB">
      <w:pPr>
        <w:jc w:val="both"/>
      </w:pPr>
      <w:r>
        <w:t xml:space="preserve">V případě výpadku či dosažení limitní koncentrace následuje </w:t>
      </w:r>
      <w:proofErr w:type="spellStart"/>
      <w:r>
        <w:t>okamžitépřerušení</w:t>
      </w:r>
      <w:proofErr w:type="spellEnd"/>
      <w:r>
        <w:t xml:space="preserve"> přívodu N2O.</w:t>
      </w:r>
    </w:p>
    <w:p w14:paraId="161218FB" w14:textId="4F552535" w:rsidR="000B5FCB" w:rsidRDefault="000B5FCB">
      <w:r>
        <w:br w:type="page"/>
      </w:r>
    </w:p>
    <w:p w14:paraId="10813BCC" w14:textId="77777777" w:rsidR="000B5FCB" w:rsidRDefault="000B5FCB" w:rsidP="000B5FCB">
      <w:pPr>
        <w:jc w:val="both"/>
      </w:pPr>
    </w:p>
    <w:p w14:paraId="79230B3D" w14:textId="3C4208CF" w:rsidR="000B5FCB" w:rsidRPr="000B5FCB" w:rsidRDefault="000B5FCB" w:rsidP="000B5FCB">
      <w:pPr>
        <w:jc w:val="both"/>
      </w:pPr>
      <w:r w:rsidRPr="000B5FCB">
        <w:rPr>
          <w:noProof/>
        </w:rPr>
        <w:drawing>
          <wp:anchor distT="0" distB="0" distL="114300" distR="114300" simplePos="0" relativeHeight="251658752" behindDoc="0" locked="0" layoutInCell="1" allowOverlap="1" wp14:anchorId="3E93A2D0" wp14:editId="3A5F4948">
            <wp:simplePos x="0" y="0"/>
            <wp:positionH relativeFrom="column">
              <wp:posOffset>-4445</wp:posOffset>
            </wp:positionH>
            <wp:positionV relativeFrom="paragraph">
              <wp:posOffset>484505</wp:posOffset>
            </wp:positionV>
            <wp:extent cx="2460754" cy="1895475"/>
            <wp:effectExtent l="0" t="0" r="0" b="0"/>
            <wp:wrapSquare wrapText="bothSides"/>
            <wp:docPr id="17649831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54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5FCB">
        <w:t xml:space="preserve">Monitor vitálních funkcí Vista 120 S </w:t>
      </w:r>
      <w:proofErr w:type="spellStart"/>
      <w:r w:rsidRPr="000B5FCB">
        <w:t>s</w:t>
      </w:r>
      <w:proofErr w:type="spellEnd"/>
      <w:r w:rsidRPr="000B5FCB">
        <w:t xml:space="preserve"> výborně čitelnou LCD plochou obrazovkou 12“ s maximem až</w:t>
      </w:r>
      <w:r>
        <w:t xml:space="preserve"> </w:t>
      </w:r>
      <w:r w:rsidRPr="000B5FCB">
        <w:t>11 kanálů integruje parametry:</w:t>
      </w:r>
    </w:p>
    <w:p w14:paraId="507312E1" w14:textId="3704551D" w:rsidR="000B5FCB" w:rsidRPr="000B5FCB" w:rsidRDefault="000B5FCB" w:rsidP="000B5FCB">
      <w:pPr>
        <w:spacing w:after="0"/>
        <w:jc w:val="both"/>
      </w:pPr>
      <w:r w:rsidRPr="000B5FCB">
        <w:t>- EKG</w:t>
      </w:r>
    </w:p>
    <w:p w14:paraId="69A814FB" w14:textId="77777777" w:rsidR="000B5FCB" w:rsidRPr="000B5FCB" w:rsidRDefault="000B5FCB" w:rsidP="000B5FCB">
      <w:pPr>
        <w:spacing w:after="0"/>
        <w:jc w:val="both"/>
      </w:pPr>
      <w:r w:rsidRPr="000B5FCB">
        <w:t xml:space="preserve">- </w:t>
      </w:r>
      <w:proofErr w:type="spellStart"/>
      <w:r w:rsidRPr="000B5FCB">
        <w:t>Resp</w:t>
      </w:r>
      <w:proofErr w:type="spellEnd"/>
    </w:p>
    <w:p w14:paraId="7039D9D1" w14:textId="77777777" w:rsidR="000B5FCB" w:rsidRPr="000B5FCB" w:rsidRDefault="000B5FCB" w:rsidP="000B5FCB">
      <w:pPr>
        <w:spacing w:after="0"/>
        <w:jc w:val="both"/>
      </w:pPr>
      <w:r w:rsidRPr="000B5FCB">
        <w:t>- Puls</w:t>
      </w:r>
    </w:p>
    <w:p w14:paraId="766611B2" w14:textId="77777777" w:rsidR="000B5FCB" w:rsidRPr="000B5FCB" w:rsidRDefault="000B5FCB" w:rsidP="000B5FCB">
      <w:pPr>
        <w:spacing w:after="0"/>
        <w:jc w:val="both"/>
      </w:pPr>
      <w:r w:rsidRPr="000B5FCB">
        <w:t>- SpO2</w:t>
      </w:r>
    </w:p>
    <w:p w14:paraId="44C1D3B9" w14:textId="77777777" w:rsidR="000B5FCB" w:rsidRPr="000B5FCB" w:rsidRDefault="000B5FCB" w:rsidP="000B5FCB">
      <w:pPr>
        <w:spacing w:after="0"/>
        <w:jc w:val="both"/>
      </w:pPr>
      <w:r w:rsidRPr="000B5FCB">
        <w:t>- NIBP</w:t>
      </w:r>
    </w:p>
    <w:p w14:paraId="5AE43600" w14:textId="77777777" w:rsidR="000B5FCB" w:rsidRPr="000B5FCB" w:rsidRDefault="000B5FCB" w:rsidP="000B5FCB">
      <w:pPr>
        <w:spacing w:after="0"/>
        <w:jc w:val="both"/>
      </w:pPr>
      <w:r w:rsidRPr="000B5FCB">
        <w:t>- 2x teplota</w:t>
      </w:r>
    </w:p>
    <w:p w14:paraId="7FF87703" w14:textId="77777777" w:rsidR="000B5FCB" w:rsidRPr="000B5FCB" w:rsidRDefault="000B5FCB" w:rsidP="000B5FCB">
      <w:pPr>
        <w:spacing w:after="0"/>
        <w:jc w:val="both"/>
      </w:pPr>
      <w:r w:rsidRPr="000B5FCB">
        <w:t>- 2x IBP</w:t>
      </w:r>
    </w:p>
    <w:p w14:paraId="79FAA632" w14:textId="77777777" w:rsidR="000B5FCB" w:rsidRPr="000B5FCB" w:rsidRDefault="000B5FCB" w:rsidP="000B5FCB">
      <w:pPr>
        <w:spacing w:after="0"/>
        <w:jc w:val="both"/>
      </w:pPr>
      <w:r w:rsidRPr="000B5FCB">
        <w:t>- základní arytmie</w:t>
      </w:r>
    </w:p>
    <w:p w14:paraId="1FC6D2F6" w14:textId="77777777" w:rsidR="000B5FCB" w:rsidRDefault="000B5FCB" w:rsidP="000B5FCB">
      <w:pPr>
        <w:spacing w:after="0"/>
        <w:jc w:val="both"/>
      </w:pPr>
      <w:r w:rsidRPr="000B5FCB">
        <w:t xml:space="preserve">- </w:t>
      </w:r>
      <w:proofErr w:type="spellStart"/>
      <w:r w:rsidRPr="000B5FCB">
        <w:t>oxykardiorespirogram</w:t>
      </w:r>
      <w:proofErr w:type="spellEnd"/>
    </w:p>
    <w:p w14:paraId="19DBAE5F" w14:textId="77777777" w:rsidR="000B5FCB" w:rsidRPr="000B5FCB" w:rsidRDefault="000B5FCB" w:rsidP="000B5FCB">
      <w:pPr>
        <w:spacing w:after="0"/>
        <w:jc w:val="both"/>
      </w:pPr>
    </w:p>
    <w:p w14:paraId="2997F884" w14:textId="77777777" w:rsidR="000B5FCB" w:rsidRPr="000B5FCB" w:rsidRDefault="000B5FCB" w:rsidP="000B5FCB">
      <w:pPr>
        <w:spacing w:after="0"/>
        <w:jc w:val="both"/>
      </w:pPr>
      <w:r w:rsidRPr="000B5FCB">
        <w:t>3 úrovně alarmů, zvukově a barevně odlišné, snadné nebo automatické nastavení</w:t>
      </w:r>
    </w:p>
    <w:p w14:paraId="4625AEED" w14:textId="77777777" w:rsidR="000B5FCB" w:rsidRPr="000B5FCB" w:rsidRDefault="000B5FCB" w:rsidP="000B5FCB">
      <w:pPr>
        <w:spacing w:after="0"/>
        <w:jc w:val="both"/>
      </w:pPr>
      <w:r w:rsidRPr="000B5FCB">
        <w:t xml:space="preserve">eliminace falešných alarmů – ACE </w:t>
      </w:r>
      <w:proofErr w:type="spellStart"/>
      <w:r w:rsidRPr="000B5FCB">
        <w:t>filter</w:t>
      </w:r>
      <w:proofErr w:type="spellEnd"/>
    </w:p>
    <w:p w14:paraId="2EB4A52C" w14:textId="77777777" w:rsidR="000B5FCB" w:rsidRPr="000B5FCB" w:rsidRDefault="000B5FCB" w:rsidP="000B5FCB">
      <w:pPr>
        <w:spacing w:after="0"/>
        <w:jc w:val="both"/>
      </w:pPr>
      <w:r w:rsidRPr="000B5FCB">
        <w:t>světelný alarm také na horní hraně monitoru</w:t>
      </w:r>
    </w:p>
    <w:p w14:paraId="6331521D" w14:textId="77777777" w:rsidR="000B5FCB" w:rsidRPr="000B5FCB" w:rsidRDefault="000B5FCB" w:rsidP="000B5FCB">
      <w:pPr>
        <w:spacing w:after="0"/>
        <w:jc w:val="both"/>
      </w:pPr>
      <w:r w:rsidRPr="000B5FCB">
        <w:t>volba barvy pro zobrazení jednotlivých parametrů</w:t>
      </w:r>
    </w:p>
    <w:p w14:paraId="76280729" w14:textId="77777777" w:rsidR="000B5FCB" w:rsidRPr="000B5FCB" w:rsidRDefault="000B5FCB" w:rsidP="000B5FCB">
      <w:pPr>
        <w:spacing w:after="0"/>
        <w:jc w:val="both"/>
      </w:pPr>
      <w:r w:rsidRPr="000B5FCB">
        <w:t xml:space="preserve">analýza arytmií, analýza ST </w:t>
      </w:r>
      <w:proofErr w:type="spellStart"/>
      <w:r w:rsidRPr="000B5FCB">
        <w:t>seg</w:t>
      </w:r>
      <w:proofErr w:type="spellEnd"/>
      <w:r w:rsidRPr="000B5FCB">
        <w:t>.</w:t>
      </w:r>
    </w:p>
    <w:p w14:paraId="78A7ADEC" w14:textId="77777777" w:rsidR="000B5FCB" w:rsidRPr="000B5FCB" w:rsidRDefault="000B5FCB" w:rsidP="000B5FCB">
      <w:pPr>
        <w:spacing w:after="0"/>
        <w:jc w:val="both"/>
      </w:pPr>
      <w:r w:rsidRPr="000B5FCB">
        <w:t xml:space="preserve">grafické a tabulární trendy 120 hodin, včetně </w:t>
      </w:r>
      <w:proofErr w:type="spellStart"/>
      <w:r w:rsidRPr="000B5FCB">
        <w:t>minitrendů</w:t>
      </w:r>
      <w:proofErr w:type="spellEnd"/>
      <w:r w:rsidRPr="000B5FCB">
        <w:t xml:space="preserve"> s rozlišením 1 min.</w:t>
      </w:r>
    </w:p>
    <w:p w14:paraId="53C824A7" w14:textId="77777777" w:rsidR="000B5FCB" w:rsidRPr="000B5FCB" w:rsidRDefault="000B5FCB" w:rsidP="000B5FCB">
      <w:pPr>
        <w:spacing w:after="0"/>
        <w:jc w:val="both"/>
      </w:pPr>
      <w:r w:rsidRPr="000B5FCB">
        <w:t>automatický záznam událostí včetně křivek (až 50) s možností zpětného vyvolání, archivace, tisku</w:t>
      </w:r>
    </w:p>
    <w:p w14:paraId="4033067D" w14:textId="77777777" w:rsidR="000B5FCB" w:rsidRPr="000B5FCB" w:rsidRDefault="000B5FCB" w:rsidP="000B5FCB">
      <w:pPr>
        <w:spacing w:after="0"/>
        <w:jc w:val="both"/>
      </w:pPr>
      <w:r w:rsidRPr="000B5FCB">
        <w:t>uživatelsky konfigurovatelná obrazovka, současné zobrazení křivek i trendů na obrazovce</w:t>
      </w:r>
    </w:p>
    <w:p w14:paraId="008CD1DD" w14:textId="77777777" w:rsidR="000B5FCB" w:rsidRPr="000B5FCB" w:rsidRDefault="000B5FCB" w:rsidP="000B5FCB">
      <w:pPr>
        <w:spacing w:after="0"/>
        <w:jc w:val="both"/>
      </w:pPr>
      <w:r w:rsidRPr="000B5FCB">
        <w:t>vizualizace chybových hlášení na obrazovce</w:t>
      </w:r>
    </w:p>
    <w:p w14:paraId="355BC6B4" w14:textId="77777777" w:rsidR="000B5FCB" w:rsidRPr="000B5FCB" w:rsidRDefault="000B5FCB" w:rsidP="000B5FCB">
      <w:pPr>
        <w:spacing w:after="0"/>
        <w:jc w:val="both"/>
      </w:pPr>
      <w:r w:rsidRPr="000B5FCB">
        <w:t>vestavěné baterie na cca 6 hod. provozu (automatické dobíjení ze sítě</w:t>
      </w:r>
    </w:p>
    <w:p w14:paraId="1CE2C2CF" w14:textId="77777777" w:rsidR="000B5FCB" w:rsidRPr="000B5FCB" w:rsidRDefault="000B5FCB" w:rsidP="000B5FCB">
      <w:pPr>
        <w:spacing w:after="0"/>
        <w:jc w:val="both"/>
      </w:pPr>
      <w:r w:rsidRPr="000B5FCB">
        <w:t>jednoduchá sterilizace běžnými dezinfekčními prostředky</w:t>
      </w:r>
    </w:p>
    <w:p w14:paraId="42582EE4" w14:textId="77777777" w:rsidR="000B5FCB" w:rsidRPr="000B5FCB" w:rsidRDefault="000B5FCB" w:rsidP="000B5FCB">
      <w:pPr>
        <w:spacing w:after="0"/>
        <w:jc w:val="both"/>
      </w:pPr>
      <w:r w:rsidRPr="000B5FCB">
        <w:t>jednoduché intuitivní ovládání stejného typu jedním otočným knoflíkem, mechanicky odolné</w:t>
      </w:r>
    </w:p>
    <w:p w14:paraId="4C0BBF0D" w14:textId="77777777" w:rsidR="000B5FCB" w:rsidRDefault="000B5FCB" w:rsidP="000B5FCB">
      <w:pPr>
        <w:spacing w:after="0"/>
        <w:jc w:val="both"/>
      </w:pPr>
      <w:r w:rsidRPr="000B5FCB">
        <w:t xml:space="preserve">výstup pro </w:t>
      </w:r>
      <w:proofErr w:type="spellStart"/>
      <w:r w:rsidRPr="000B5FCB">
        <w:t>slave</w:t>
      </w:r>
      <w:proofErr w:type="spellEnd"/>
      <w:r w:rsidRPr="000B5FCB">
        <w:t xml:space="preserve"> monitor</w:t>
      </w:r>
    </w:p>
    <w:p w14:paraId="5C783CBB" w14:textId="77777777" w:rsidR="000B5FCB" w:rsidRPr="000B5FCB" w:rsidRDefault="000B5FCB" w:rsidP="000B5FCB">
      <w:pPr>
        <w:spacing w:after="0"/>
        <w:jc w:val="both"/>
      </w:pPr>
    </w:p>
    <w:p w14:paraId="79AD2C30" w14:textId="690E6435" w:rsidR="000B5FCB" w:rsidRPr="000B5FCB" w:rsidRDefault="000B5FCB" w:rsidP="000B5FCB">
      <w:pPr>
        <w:jc w:val="both"/>
      </w:pPr>
      <w:r w:rsidRPr="000B5FCB">
        <w:rPr>
          <w:noProof/>
        </w:rPr>
        <w:drawing>
          <wp:anchor distT="0" distB="0" distL="114300" distR="114300" simplePos="0" relativeHeight="251657728" behindDoc="0" locked="0" layoutInCell="1" allowOverlap="1" wp14:anchorId="51E868E1" wp14:editId="5ACE3CEC">
            <wp:simplePos x="0" y="0"/>
            <wp:positionH relativeFrom="column">
              <wp:posOffset>-4445</wp:posOffset>
            </wp:positionH>
            <wp:positionV relativeFrom="paragraph">
              <wp:posOffset>325755</wp:posOffset>
            </wp:positionV>
            <wp:extent cx="2800350" cy="2499360"/>
            <wp:effectExtent l="0" t="0" r="0" b="0"/>
            <wp:wrapSquare wrapText="bothSides"/>
            <wp:docPr id="148534874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FCB">
        <w:t>Možná rozšíření:</w:t>
      </w:r>
    </w:p>
    <w:p w14:paraId="03851ECF" w14:textId="2897F7E9" w:rsidR="000B5FCB" w:rsidRPr="000B5FCB" w:rsidRDefault="000B5FCB" w:rsidP="000B5FCB">
      <w:pPr>
        <w:jc w:val="both"/>
      </w:pPr>
      <w:r w:rsidRPr="000B5FCB">
        <w:t>• 3x invazivní krevní tlak + 1x srdeční výdej</w:t>
      </w:r>
    </w:p>
    <w:p w14:paraId="24FB97EF" w14:textId="77777777" w:rsidR="000B5FCB" w:rsidRPr="000B5FCB" w:rsidRDefault="000B5FCB" w:rsidP="000B5FCB">
      <w:pPr>
        <w:jc w:val="both"/>
      </w:pPr>
      <w:r w:rsidRPr="000B5FCB">
        <w:t>• Monitorace CO2 - etCO2 modul vč.</w:t>
      </w:r>
    </w:p>
    <w:p w14:paraId="63007028" w14:textId="77777777" w:rsidR="000B5FCB" w:rsidRPr="000B5FCB" w:rsidRDefault="000B5FCB" w:rsidP="000B5FCB">
      <w:pPr>
        <w:jc w:val="both"/>
      </w:pPr>
      <w:r w:rsidRPr="000B5FCB">
        <w:t>příslušenství</w:t>
      </w:r>
    </w:p>
    <w:p w14:paraId="6134FAB0" w14:textId="22DBA18C" w:rsidR="000B5FCB" w:rsidRPr="005B5A36" w:rsidRDefault="000B5FCB" w:rsidP="000B5FCB">
      <w:pPr>
        <w:jc w:val="both"/>
      </w:pPr>
      <w:r w:rsidRPr="000B5FCB">
        <w:t>• Síťové propojení (Wi-Fi)</w:t>
      </w:r>
    </w:p>
    <w:sectPr w:rsidR="000B5FCB" w:rsidRPr="005B5A36" w:rsidSect="004C15AE">
      <w:headerReference w:type="default" r:id="rId10"/>
      <w:footerReference w:type="default" r:id="rId11"/>
      <w:pgSz w:w="11906" w:h="16838"/>
      <w:pgMar w:top="210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BA702" w14:textId="77777777" w:rsidR="007D1AF2" w:rsidRDefault="007D1AF2" w:rsidP="004C15AE">
      <w:pPr>
        <w:spacing w:after="0" w:line="240" w:lineRule="auto"/>
      </w:pPr>
      <w:r>
        <w:separator/>
      </w:r>
    </w:p>
  </w:endnote>
  <w:endnote w:type="continuationSeparator" w:id="0">
    <w:p w14:paraId="4B70CC49" w14:textId="77777777" w:rsidR="007D1AF2" w:rsidRDefault="007D1AF2" w:rsidP="004C1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7BED4" w14:textId="047862D7" w:rsidR="00F15F2A" w:rsidRDefault="00E1217B" w:rsidP="00BA11C3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9CF86" wp14:editId="00BD97E2">
              <wp:simplePos x="0" y="0"/>
              <wp:positionH relativeFrom="margin">
                <wp:posOffset>-377190</wp:posOffset>
              </wp:positionH>
              <wp:positionV relativeFrom="paragraph">
                <wp:posOffset>-203835</wp:posOffset>
              </wp:positionV>
              <wp:extent cx="0" cy="0"/>
              <wp:effectExtent l="22860" t="24765" r="24765" b="22860"/>
              <wp:wrapNone/>
              <wp:docPr id="159398620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6318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552F01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7pt;margin-top:-16.05pt;width:0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" strokecolor="#06318d" strokeweight="3pt">
              <w10:wrap anchorx="margin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34B172D" wp14:editId="43E36119">
              <wp:simplePos x="0" y="0"/>
              <wp:positionH relativeFrom="column">
                <wp:posOffset>186055</wp:posOffset>
              </wp:positionH>
              <wp:positionV relativeFrom="paragraph">
                <wp:posOffset>-41910</wp:posOffset>
              </wp:positionV>
              <wp:extent cx="2505075" cy="428625"/>
              <wp:effectExtent l="0" t="0" r="4445" b="3810"/>
              <wp:wrapNone/>
              <wp:docPr id="20716765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6FA62" w14:textId="77777777" w:rsidR="00BA11C3" w:rsidRPr="00B971D3" w:rsidRDefault="00BA11C3" w:rsidP="00B971D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734B172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.65pt;margin-top:-3.3pt;width:197.2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" filled="f" stroked="f">
              <v:textbox>
                <w:txbxContent>
                  <w:p w14:paraId="7CD6FA62" w14:textId="77777777" w:rsidR="00BA11C3" w:rsidRPr="00B971D3" w:rsidRDefault="00BA11C3" w:rsidP="00B971D3"/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C50ED6" wp14:editId="417EE499">
              <wp:simplePos x="0" y="0"/>
              <wp:positionH relativeFrom="column">
                <wp:posOffset>3167380</wp:posOffset>
              </wp:positionH>
              <wp:positionV relativeFrom="paragraph">
                <wp:posOffset>-118110</wp:posOffset>
              </wp:positionV>
              <wp:extent cx="2743200" cy="514350"/>
              <wp:effectExtent l="0" t="0" r="4445" b="3810"/>
              <wp:wrapNone/>
              <wp:docPr id="10343801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31682" w14:textId="77777777" w:rsidR="00B64AE5" w:rsidRPr="00B971D3" w:rsidRDefault="00B64AE5" w:rsidP="00B971D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22C50ED6" id="Text Box 2" o:spid="_x0000_s1027" type="#_x0000_t202" style="position:absolute;margin-left:249.4pt;margin-top:-9.3pt;width:3in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" filled="f" stroked="f">
              <v:textbox>
                <w:txbxContent>
                  <w:p w14:paraId="53931682" w14:textId="77777777" w:rsidR="00B64AE5" w:rsidRPr="00B971D3" w:rsidRDefault="00B64AE5" w:rsidP="00B971D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CCF89" w14:textId="77777777" w:rsidR="007D1AF2" w:rsidRDefault="007D1AF2" w:rsidP="004C15AE">
      <w:pPr>
        <w:spacing w:after="0" w:line="240" w:lineRule="auto"/>
      </w:pPr>
      <w:r>
        <w:separator/>
      </w:r>
    </w:p>
  </w:footnote>
  <w:footnote w:type="continuationSeparator" w:id="0">
    <w:p w14:paraId="5374284E" w14:textId="77777777" w:rsidR="007D1AF2" w:rsidRDefault="007D1AF2" w:rsidP="004C1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A14F" w14:textId="77777777" w:rsidR="004C15AE" w:rsidRDefault="004C15A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2B8DABE1" wp14:editId="75079F44">
          <wp:simplePos x="0" y="0"/>
          <wp:positionH relativeFrom="column">
            <wp:posOffset>433705</wp:posOffset>
          </wp:positionH>
          <wp:positionV relativeFrom="paragraph">
            <wp:posOffset>102870</wp:posOffset>
          </wp:positionV>
          <wp:extent cx="5762625" cy="342900"/>
          <wp:effectExtent l="19050" t="0" r="9525" b="0"/>
          <wp:wrapNone/>
          <wp:docPr id="23" name="Obrázek 0" descr="pas pozit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 poziti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075ED50" wp14:editId="071DE86A">
          <wp:simplePos x="0" y="0"/>
          <wp:positionH relativeFrom="column">
            <wp:posOffset>-709295</wp:posOffset>
          </wp:positionH>
          <wp:positionV relativeFrom="paragraph">
            <wp:posOffset>-401955</wp:posOffset>
          </wp:positionV>
          <wp:extent cx="1400175" cy="1257300"/>
          <wp:effectExtent l="19050" t="0" r="9525" b="0"/>
          <wp:wrapNone/>
          <wp:docPr id="24" name="Obrázek 1" descr="logo pozit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ozitiv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017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>
      <o:colormru v:ext="edit" colors="#06318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5AE"/>
    <w:rsid w:val="0000542B"/>
    <w:rsid w:val="00050EB9"/>
    <w:rsid w:val="00072602"/>
    <w:rsid w:val="0008068A"/>
    <w:rsid w:val="000B5FCB"/>
    <w:rsid w:val="000D6648"/>
    <w:rsid w:val="000F043C"/>
    <w:rsid w:val="001377AE"/>
    <w:rsid w:val="001D3F9F"/>
    <w:rsid w:val="001F54BD"/>
    <w:rsid w:val="001F5BC4"/>
    <w:rsid w:val="00226825"/>
    <w:rsid w:val="00257C49"/>
    <w:rsid w:val="003377A7"/>
    <w:rsid w:val="003F146C"/>
    <w:rsid w:val="0042385B"/>
    <w:rsid w:val="00432C5E"/>
    <w:rsid w:val="0045524A"/>
    <w:rsid w:val="004A57FE"/>
    <w:rsid w:val="004C15AE"/>
    <w:rsid w:val="004C2788"/>
    <w:rsid w:val="004E4A01"/>
    <w:rsid w:val="005B5A36"/>
    <w:rsid w:val="005B713D"/>
    <w:rsid w:val="006941D5"/>
    <w:rsid w:val="007D0211"/>
    <w:rsid w:val="007D1AF2"/>
    <w:rsid w:val="00841732"/>
    <w:rsid w:val="009C6177"/>
    <w:rsid w:val="009D6D41"/>
    <w:rsid w:val="009E092C"/>
    <w:rsid w:val="00AB3409"/>
    <w:rsid w:val="00B64AE5"/>
    <w:rsid w:val="00B74DB7"/>
    <w:rsid w:val="00B971D3"/>
    <w:rsid w:val="00BA11C3"/>
    <w:rsid w:val="00BC7AED"/>
    <w:rsid w:val="00C07F76"/>
    <w:rsid w:val="00C24B58"/>
    <w:rsid w:val="00CA6E2F"/>
    <w:rsid w:val="00CC2A66"/>
    <w:rsid w:val="00D21006"/>
    <w:rsid w:val="00D8085B"/>
    <w:rsid w:val="00DC2783"/>
    <w:rsid w:val="00E011FA"/>
    <w:rsid w:val="00E1217B"/>
    <w:rsid w:val="00E82D78"/>
    <w:rsid w:val="00F15F2A"/>
    <w:rsid w:val="00F452BE"/>
    <w:rsid w:val="00FC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6318d"/>
    </o:shapedefaults>
    <o:shapelayout v:ext="edit">
      <o:idmap v:ext="edit" data="2"/>
    </o:shapelayout>
  </w:shapeDefaults>
  <w:decimalSymbol w:val=","/>
  <w:listSeparator w:val=";"/>
  <w14:docId w14:val="01FDDFB6"/>
  <w15:docId w15:val="{9642E80A-0CC4-44E4-8424-13B758BD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E4A01"/>
  </w:style>
  <w:style w:type="paragraph" w:styleId="Nadpis1">
    <w:name w:val="heading 1"/>
    <w:basedOn w:val="Normln"/>
    <w:next w:val="Normln"/>
    <w:link w:val="Nadpis1Char"/>
    <w:uiPriority w:val="9"/>
    <w:qFormat/>
    <w:rsid w:val="005B5A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432C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15A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C1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C15AE"/>
  </w:style>
  <w:style w:type="paragraph" w:styleId="Zpat">
    <w:name w:val="footer"/>
    <w:basedOn w:val="Normln"/>
    <w:link w:val="ZpatChar"/>
    <w:uiPriority w:val="99"/>
    <w:semiHidden/>
    <w:unhideWhenUsed/>
    <w:rsid w:val="004C1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C15AE"/>
  </w:style>
  <w:style w:type="character" w:customStyle="1" w:styleId="Nadpis2Char">
    <w:name w:val="Nadpis 2 Char"/>
    <w:basedOn w:val="Standardnpsmoodstavce"/>
    <w:link w:val="Nadpis2"/>
    <w:uiPriority w:val="9"/>
    <w:rsid w:val="00432C5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32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B5A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4F02D-261E-4870-B2F1-8829760D7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688</Words>
  <Characters>4066</Characters>
  <Application>Microsoft Office Word</Application>
  <DocSecurity>4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Jirka</dc:creator>
  <cp:keywords/>
  <dc:description/>
  <cp:lastModifiedBy>Málková Tereza</cp:lastModifiedBy>
  <cp:revision>2</cp:revision>
  <cp:lastPrinted>2025-07-03T13:14:00Z</cp:lastPrinted>
  <dcterms:created xsi:type="dcterms:W3CDTF">2025-11-18T08:03:00Z</dcterms:created>
  <dcterms:modified xsi:type="dcterms:W3CDTF">2025-11-18T08:03:00Z</dcterms:modified>
</cp:coreProperties>
</file>