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F56F" w14:textId="44085820" w:rsidR="00200212" w:rsidRDefault="006E5088">
      <w:pPr>
        <w:jc w:val="right"/>
        <w:rPr>
          <w:b/>
          <w:spacing w:val="8"/>
          <w:sz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27BFF596" wp14:editId="27BFF597">
                <wp:extent cx="1746000" cy="692150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92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noFill/>
                          <a:prstDash val="solid"/>
                        </a:ln>
                      </wps:spPr>
                      <wps:txbx>
                        <w:txbxContent>
                          <w:p w14:paraId="27BFF5A4" w14:textId="77777777" w:rsidR="00200212" w:rsidRDefault="006E5088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MZE-71606/2025-11141</w:t>
                            </w:r>
                          </w:p>
                          <w:p w14:paraId="27BFF5A5" w14:textId="77777777" w:rsidR="00200212" w:rsidRDefault="006E508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BFF5A7" wp14:editId="27BFF5A8">
                                  <wp:extent cx="1733550" cy="28575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BFF5A6" w14:textId="77777777" w:rsidR="00200212" w:rsidRDefault="006E508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mzedms030125046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BFF596" id="Rectangle" o:spid="_x0000_s1026" style="width:137.5pt;height:5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" stroked="f" strokeweight="1pt">
                <v:textbox inset="0,,0">
                  <w:txbxContent>
                    <w:p w14:paraId="27BFF5A4" w14:textId="77777777" w:rsidR="00200212" w:rsidRDefault="006E5088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MZE-71606/2025-11141</w:t>
                      </w:r>
                    </w:p>
                    <w:p w14:paraId="27BFF5A5" w14:textId="77777777" w:rsidR="00200212" w:rsidRDefault="006E508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BFF5A7" wp14:editId="27BFF5A8">
                            <wp:extent cx="1733550" cy="28575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BFF5A6" w14:textId="77777777" w:rsidR="00200212" w:rsidRDefault="006E5088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mzedms030125046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7BFF570" w14:textId="77777777" w:rsidR="00200212" w:rsidRDefault="00200212">
      <w:pPr>
        <w:rPr>
          <w:b/>
          <w:caps/>
          <w:spacing w:val="8"/>
        </w:rPr>
      </w:pPr>
    </w:p>
    <w:p w14:paraId="1B18453B" w14:textId="77777777" w:rsidR="00EC5D9E" w:rsidRDefault="00EC5D9E">
      <w:pPr>
        <w:rPr>
          <w:b/>
          <w:caps/>
          <w:spacing w:val="8"/>
        </w:rPr>
      </w:pPr>
    </w:p>
    <w:p w14:paraId="472BAC09" w14:textId="77777777" w:rsidR="008F3A24" w:rsidRDefault="008F3A24" w:rsidP="005F6743">
      <w:pPr>
        <w:keepNext/>
        <w:jc w:val="center"/>
        <w:outlineLvl w:val="1"/>
        <w:rPr>
          <w:b/>
          <w:szCs w:val="22"/>
        </w:rPr>
      </w:pPr>
    </w:p>
    <w:p w14:paraId="772FCB2F" w14:textId="70389EA9" w:rsidR="005F6743" w:rsidRDefault="005F6743" w:rsidP="005F6743">
      <w:pPr>
        <w:keepNext/>
        <w:jc w:val="center"/>
        <w:outlineLvl w:val="1"/>
        <w:rPr>
          <w:b/>
          <w:szCs w:val="22"/>
        </w:rPr>
      </w:pPr>
      <w:r>
        <w:rPr>
          <w:b/>
          <w:szCs w:val="22"/>
        </w:rPr>
        <w:t xml:space="preserve">Dodatek č. 1 </w:t>
      </w:r>
    </w:p>
    <w:p w14:paraId="7F92C135" w14:textId="77777777" w:rsidR="005F6743" w:rsidRDefault="005F6743" w:rsidP="005F6743">
      <w:pPr>
        <w:keepNext/>
        <w:jc w:val="center"/>
        <w:outlineLvl w:val="1"/>
        <w:rPr>
          <w:b/>
          <w:szCs w:val="22"/>
        </w:rPr>
      </w:pPr>
      <w:r>
        <w:rPr>
          <w:b/>
          <w:szCs w:val="22"/>
        </w:rPr>
        <w:t>ke Smlouvě o nájmu prostoru sloužícího podnikání</w:t>
      </w:r>
    </w:p>
    <w:p w14:paraId="3C0B0743" w14:textId="44801BBE" w:rsidR="005F6743" w:rsidRDefault="005F6743" w:rsidP="005F6743">
      <w:pPr>
        <w:keepNext/>
        <w:jc w:val="center"/>
        <w:outlineLvl w:val="1"/>
        <w:rPr>
          <w:bCs/>
          <w:szCs w:val="22"/>
        </w:rPr>
      </w:pPr>
      <w:r>
        <w:rPr>
          <w:bCs/>
          <w:szCs w:val="22"/>
        </w:rPr>
        <w:t>číslo smlouvy: 1599-2021-11141 ze dne 1</w:t>
      </w:r>
      <w:r w:rsidR="005106C9">
        <w:rPr>
          <w:bCs/>
          <w:szCs w:val="22"/>
        </w:rPr>
        <w:t>7</w:t>
      </w:r>
      <w:r>
        <w:rPr>
          <w:bCs/>
          <w:szCs w:val="22"/>
        </w:rPr>
        <w:t xml:space="preserve">.12.2021, </w:t>
      </w:r>
      <w:r>
        <w:rPr>
          <w:szCs w:val="22"/>
        </w:rPr>
        <w:t>číslo dodatku: 159</w:t>
      </w:r>
      <w:r w:rsidR="005106C9">
        <w:rPr>
          <w:szCs w:val="22"/>
        </w:rPr>
        <w:t>9</w:t>
      </w:r>
      <w:r>
        <w:rPr>
          <w:szCs w:val="22"/>
        </w:rPr>
        <w:t>-2021-11141/</w:t>
      </w:r>
      <w:r w:rsidR="005106C9">
        <w:rPr>
          <w:szCs w:val="22"/>
        </w:rPr>
        <w:t>1</w:t>
      </w:r>
      <w:r>
        <w:rPr>
          <w:szCs w:val="22"/>
        </w:rPr>
        <w:t xml:space="preserve"> (dále jen </w:t>
      </w:r>
      <w:r>
        <w:rPr>
          <w:b/>
          <w:bCs/>
          <w:szCs w:val="22"/>
        </w:rPr>
        <w:t>„Dodatek“)</w:t>
      </w:r>
    </w:p>
    <w:p w14:paraId="0E227CAB" w14:textId="77777777" w:rsidR="005F6743" w:rsidRDefault="005F6743" w:rsidP="005F6743">
      <w:pPr>
        <w:rPr>
          <w:szCs w:val="22"/>
        </w:rPr>
      </w:pPr>
    </w:p>
    <w:p w14:paraId="5C15721A" w14:textId="77777777" w:rsidR="005F6743" w:rsidRDefault="005F6743" w:rsidP="005F6743">
      <w:pPr>
        <w:rPr>
          <w:szCs w:val="22"/>
        </w:rPr>
      </w:pPr>
      <w:r>
        <w:rPr>
          <w:szCs w:val="22"/>
        </w:rPr>
        <w:t>uzavřený podle zákona č. 89/2012 Sb., občanský zákoník (dále jen „</w:t>
      </w:r>
      <w:r>
        <w:rPr>
          <w:b/>
          <w:bCs/>
          <w:szCs w:val="22"/>
        </w:rPr>
        <w:t>O</w:t>
      </w:r>
      <w:r>
        <w:rPr>
          <w:b/>
          <w:szCs w:val="22"/>
        </w:rPr>
        <w:t>bčanský zákoník</w:t>
      </w:r>
      <w:r>
        <w:rPr>
          <w:szCs w:val="22"/>
        </w:rPr>
        <w:t>“), a v souladu s ustanovením § 27 zákona č. 219/2000 Sb., o majetku České republiky a jejím vystupování v právních vztazích, ve znění pozdějších předpisů (dále jen „</w:t>
      </w:r>
      <w:r>
        <w:rPr>
          <w:b/>
          <w:szCs w:val="22"/>
        </w:rPr>
        <w:t>Zákon č. 219/2000 Sb.</w:t>
      </w:r>
      <w:r>
        <w:rPr>
          <w:szCs w:val="22"/>
        </w:rPr>
        <w:t xml:space="preserve">“) </w:t>
      </w:r>
    </w:p>
    <w:p w14:paraId="3DC74250" w14:textId="77777777" w:rsidR="005F6743" w:rsidRDefault="005F6743" w:rsidP="005F6743">
      <w:pPr>
        <w:rPr>
          <w:szCs w:val="22"/>
        </w:rPr>
      </w:pPr>
    </w:p>
    <w:p w14:paraId="2047BC00" w14:textId="77777777" w:rsidR="005F6743" w:rsidRDefault="005F6743" w:rsidP="005F6743">
      <w:pPr>
        <w:rPr>
          <w:szCs w:val="22"/>
        </w:rPr>
      </w:pPr>
      <w:r>
        <w:rPr>
          <w:szCs w:val="22"/>
        </w:rPr>
        <w:t xml:space="preserve">mezi stranami (dále jen </w:t>
      </w:r>
      <w:r>
        <w:rPr>
          <w:b/>
          <w:bCs/>
          <w:szCs w:val="22"/>
        </w:rPr>
        <w:t>„Smluvní strany“</w:t>
      </w:r>
      <w:r>
        <w:rPr>
          <w:szCs w:val="22"/>
        </w:rPr>
        <w:t>):</w:t>
      </w:r>
    </w:p>
    <w:p w14:paraId="7B0403AB" w14:textId="77777777" w:rsidR="005F6743" w:rsidRDefault="005F6743" w:rsidP="005F6743">
      <w:pPr>
        <w:rPr>
          <w:szCs w:val="22"/>
        </w:rPr>
      </w:pPr>
    </w:p>
    <w:p w14:paraId="640DB5BF" w14:textId="77777777" w:rsidR="005F6743" w:rsidRDefault="005F6743" w:rsidP="005F6743">
      <w:pPr>
        <w:rPr>
          <w:rFonts w:eastAsia="Times New Roman"/>
          <w:b/>
          <w:szCs w:val="22"/>
          <w:lang w:eastAsia="cs-CZ"/>
        </w:rPr>
      </w:pPr>
      <w:r>
        <w:rPr>
          <w:rFonts w:eastAsia="Times New Roman"/>
          <w:b/>
          <w:szCs w:val="22"/>
          <w:lang w:eastAsia="cs-CZ"/>
        </w:rPr>
        <w:t xml:space="preserve">Česká republika – Ministerstvo zemědělství </w:t>
      </w:r>
      <w:r>
        <w:rPr>
          <w:rFonts w:eastAsia="Times New Roman"/>
          <w:szCs w:val="22"/>
          <w:lang w:eastAsia="cs-CZ"/>
        </w:rPr>
        <w:t xml:space="preserve"> </w:t>
      </w:r>
    </w:p>
    <w:p w14:paraId="7D025FB0" w14:textId="77777777" w:rsidR="005F6743" w:rsidRDefault="005F6743" w:rsidP="005F6743">
      <w:pPr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 xml:space="preserve">se sídlem </w:t>
      </w:r>
      <w:proofErr w:type="spellStart"/>
      <w:r>
        <w:rPr>
          <w:rFonts w:eastAsia="Times New Roman"/>
          <w:szCs w:val="22"/>
          <w:lang w:eastAsia="cs-CZ"/>
        </w:rPr>
        <w:t>Těšnov</w:t>
      </w:r>
      <w:proofErr w:type="spellEnd"/>
      <w:r>
        <w:rPr>
          <w:rFonts w:eastAsia="Times New Roman"/>
          <w:szCs w:val="22"/>
          <w:lang w:eastAsia="cs-CZ"/>
        </w:rPr>
        <w:t xml:space="preserve"> 65/17, Nové Město, 110 00 Praha 1, </w:t>
      </w:r>
    </w:p>
    <w:p w14:paraId="5F1DD414" w14:textId="77777777" w:rsidR="005F6743" w:rsidRDefault="005F6743" w:rsidP="005F6743">
      <w:pPr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 xml:space="preserve">za kterou právně jedná Mgr. Pavel Brokeš, ředitel odboru vnitřní správy, na základě Organizačního řádu Ministerstva zemědělství v platném znění, </w:t>
      </w:r>
    </w:p>
    <w:p w14:paraId="165DE7E6" w14:textId="77777777" w:rsidR="005F6743" w:rsidRDefault="005F6743" w:rsidP="005F6743">
      <w:pPr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>IČO: 00020478</w:t>
      </w:r>
    </w:p>
    <w:p w14:paraId="2B9613DC" w14:textId="77777777" w:rsidR="005F6743" w:rsidRDefault="005F6743" w:rsidP="005F6743">
      <w:pPr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>DIČ: CZ00020478</w:t>
      </w:r>
      <w:r>
        <w:rPr>
          <w:rFonts w:eastAsia="Times New Roman"/>
          <w:b/>
          <w:color w:val="7030A0"/>
          <w:szCs w:val="22"/>
          <w:lang w:eastAsia="cs-CZ"/>
        </w:rPr>
        <w:t xml:space="preserve"> </w:t>
      </w:r>
      <w:r>
        <w:rPr>
          <w:rFonts w:eastAsia="Times New Roman"/>
          <w:szCs w:val="22"/>
          <w:lang w:eastAsia="cs-CZ"/>
        </w:rPr>
        <w:t>(v postavení osoby povinné k dani dle § 5 odst. 1 věty druhé a plátce dle</w:t>
      </w:r>
    </w:p>
    <w:p w14:paraId="3784A654" w14:textId="77777777" w:rsidR="005F6743" w:rsidRDefault="005F6743" w:rsidP="005F6743">
      <w:pPr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>§ 6 zákona č. 235/2004 Sb., o dani z přidané hodnoty, ve znění pozdějších předpisů)</w:t>
      </w:r>
    </w:p>
    <w:p w14:paraId="76EDC253" w14:textId="77777777" w:rsidR="005F6743" w:rsidRDefault="005F6743" w:rsidP="005F6743">
      <w:pPr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>bankovní spojení: ČNB Praha 1</w:t>
      </w:r>
    </w:p>
    <w:p w14:paraId="1A44D3E1" w14:textId="77777777" w:rsidR="005F6743" w:rsidRDefault="005F6743" w:rsidP="005F6743">
      <w:pPr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 xml:space="preserve">čísla účtů: </w:t>
      </w:r>
    </w:p>
    <w:p w14:paraId="5D811D9A" w14:textId="77777777" w:rsidR="005F6743" w:rsidRDefault="005F6743" w:rsidP="005F6743">
      <w:pPr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>19-1226001/0710 - nájem</w:t>
      </w:r>
    </w:p>
    <w:p w14:paraId="3D5985FF" w14:textId="77777777" w:rsidR="005F6743" w:rsidRDefault="005F6743" w:rsidP="005F6743">
      <w:pPr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>1226001/0710 – služby</w:t>
      </w:r>
    </w:p>
    <w:p w14:paraId="2E765471" w14:textId="77777777" w:rsidR="005F6743" w:rsidRDefault="005F6743" w:rsidP="005F6743">
      <w:pPr>
        <w:rPr>
          <w:rFonts w:eastAsia="Times New Roman"/>
          <w:szCs w:val="22"/>
          <w:lang w:eastAsia="cs-CZ"/>
        </w:rPr>
      </w:pPr>
    </w:p>
    <w:p w14:paraId="0C922D80" w14:textId="77777777" w:rsidR="005F6743" w:rsidRDefault="005F6743" w:rsidP="005F6743">
      <w:pPr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 xml:space="preserve">Kontaktní osoba: Ing. Daniel Ferenz, referent, se sídlem Krnovská 2861/69, 746 01 Opava, tel. 724323121, email: daniel.ferenz@mze.gov.cz </w:t>
      </w:r>
    </w:p>
    <w:p w14:paraId="5EE82EB0" w14:textId="77777777" w:rsidR="005F6743" w:rsidRDefault="005F6743" w:rsidP="005F6743">
      <w:pPr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 xml:space="preserve"> </w:t>
      </w:r>
    </w:p>
    <w:p w14:paraId="0C53EFB4" w14:textId="77777777" w:rsidR="005F6743" w:rsidRDefault="005F6743" w:rsidP="005F6743">
      <w:pPr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>(dále jen „</w:t>
      </w:r>
      <w:r>
        <w:rPr>
          <w:rFonts w:eastAsia="Times New Roman"/>
          <w:b/>
          <w:bCs/>
          <w:szCs w:val="22"/>
          <w:lang w:eastAsia="cs-CZ"/>
        </w:rPr>
        <w:t>Pr</w:t>
      </w:r>
      <w:r>
        <w:rPr>
          <w:rFonts w:eastAsia="Times New Roman"/>
          <w:b/>
          <w:szCs w:val="22"/>
          <w:lang w:eastAsia="cs-CZ"/>
        </w:rPr>
        <w:t>onajímatel“</w:t>
      </w:r>
      <w:r>
        <w:rPr>
          <w:rFonts w:eastAsia="Times New Roman"/>
          <w:szCs w:val="22"/>
          <w:lang w:eastAsia="cs-CZ"/>
        </w:rPr>
        <w:t xml:space="preserve"> na straně jedné) </w:t>
      </w:r>
    </w:p>
    <w:p w14:paraId="0B1F9719" w14:textId="77777777" w:rsidR="005F6743" w:rsidRDefault="005F6743" w:rsidP="005F6743">
      <w:pPr>
        <w:rPr>
          <w:szCs w:val="22"/>
        </w:rPr>
      </w:pPr>
    </w:p>
    <w:p w14:paraId="55F4513A" w14:textId="77777777" w:rsidR="005F6743" w:rsidRDefault="005F6743" w:rsidP="005F6743">
      <w:pPr>
        <w:rPr>
          <w:szCs w:val="22"/>
        </w:rPr>
      </w:pPr>
      <w:r>
        <w:rPr>
          <w:szCs w:val="22"/>
        </w:rPr>
        <w:t>a</w:t>
      </w:r>
    </w:p>
    <w:p w14:paraId="18DD1249" w14:textId="77777777" w:rsidR="005F6743" w:rsidRDefault="005F6743" w:rsidP="005F6743">
      <w:pPr>
        <w:jc w:val="left"/>
        <w:rPr>
          <w:rFonts w:eastAsia="Times New Roman"/>
          <w:b/>
          <w:szCs w:val="22"/>
          <w:lang w:eastAsia="cs-CZ"/>
        </w:rPr>
      </w:pPr>
    </w:p>
    <w:p w14:paraId="741349CA" w14:textId="258CE88F" w:rsidR="005F6743" w:rsidRDefault="002B0329" w:rsidP="005F6743">
      <w:pPr>
        <w:jc w:val="left"/>
        <w:rPr>
          <w:rFonts w:eastAsia="Times New Roman"/>
          <w:szCs w:val="22"/>
          <w:lang w:eastAsia="cs-CZ"/>
        </w:rPr>
      </w:pPr>
      <w:r>
        <w:rPr>
          <w:rFonts w:eastAsia="Times New Roman"/>
          <w:b/>
          <w:szCs w:val="22"/>
          <w:lang w:eastAsia="cs-CZ"/>
        </w:rPr>
        <w:t>PhDr. Hana Petráková</w:t>
      </w:r>
    </w:p>
    <w:p w14:paraId="2302D155" w14:textId="657428E7" w:rsidR="005F6743" w:rsidRDefault="005F6743" w:rsidP="005F6743">
      <w:pPr>
        <w:jc w:val="left"/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 xml:space="preserve">se sídlem </w:t>
      </w:r>
      <w:r w:rsidR="002B0329">
        <w:rPr>
          <w:rFonts w:eastAsia="Times New Roman"/>
          <w:szCs w:val="22"/>
          <w:lang w:eastAsia="cs-CZ"/>
        </w:rPr>
        <w:t>Vančurova 472/22</w:t>
      </w:r>
      <w:r>
        <w:rPr>
          <w:rFonts w:eastAsia="Times New Roman"/>
          <w:szCs w:val="22"/>
          <w:lang w:eastAsia="cs-CZ"/>
        </w:rPr>
        <w:t xml:space="preserve">, 741 01 Nový Jičín  </w:t>
      </w:r>
    </w:p>
    <w:p w14:paraId="3E25629A" w14:textId="7409C60F" w:rsidR="005F6743" w:rsidRDefault="005F6743" w:rsidP="005F6743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zapsaná v</w:t>
      </w:r>
      <w:r w:rsidR="00BC100A">
        <w:rPr>
          <w:szCs w:val="22"/>
        </w:rPr>
        <w:t> živnostenském rejstříku u Městského úřadu Nový Jičín, Obecní živnostenský úřad, pod č.j. ŽÚ/1006/2014/</w:t>
      </w:r>
      <w:r w:rsidR="00440FBB">
        <w:rPr>
          <w:szCs w:val="22"/>
        </w:rPr>
        <w:t>-</w:t>
      </w:r>
      <w:r w:rsidR="00BC100A">
        <w:rPr>
          <w:szCs w:val="22"/>
        </w:rPr>
        <w:t>Mac-4</w:t>
      </w:r>
    </w:p>
    <w:p w14:paraId="3B4474AE" w14:textId="4857ABC2" w:rsidR="005F6743" w:rsidRDefault="005F6743" w:rsidP="005F6743">
      <w:pPr>
        <w:jc w:val="left"/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 xml:space="preserve">IČO: </w:t>
      </w:r>
      <w:r w:rsidR="004B2BE2">
        <w:rPr>
          <w:rFonts w:eastAsia="Times New Roman"/>
          <w:szCs w:val="22"/>
          <w:lang w:eastAsia="cs-CZ"/>
        </w:rPr>
        <w:t>15699544</w:t>
      </w:r>
    </w:p>
    <w:p w14:paraId="4C3CFCAB" w14:textId="25F4E6CC" w:rsidR="005F6743" w:rsidRDefault="005F6743" w:rsidP="005F6743">
      <w:pPr>
        <w:jc w:val="left"/>
        <w:rPr>
          <w:rFonts w:eastAsia="Times New Roman"/>
          <w:i/>
          <w:color w:val="FF0000"/>
          <w:szCs w:val="22"/>
          <w:lang w:eastAsia="cs-CZ"/>
        </w:rPr>
      </w:pPr>
      <w:proofErr w:type="gramStart"/>
      <w:r>
        <w:rPr>
          <w:rFonts w:eastAsia="Times New Roman"/>
          <w:szCs w:val="22"/>
          <w:lang w:eastAsia="cs-CZ"/>
        </w:rPr>
        <w:t xml:space="preserve">DIČ: </w:t>
      </w:r>
      <w:r w:rsidR="00C25723">
        <w:rPr>
          <w:rFonts w:eastAsia="Times New Roman"/>
          <w:szCs w:val="22"/>
          <w:lang w:eastAsia="cs-CZ"/>
        </w:rPr>
        <w:t xml:space="preserve"> </w:t>
      </w:r>
      <w:proofErr w:type="spellStart"/>
      <w:r w:rsidR="00C25723">
        <w:rPr>
          <w:rFonts w:eastAsia="Times New Roman"/>
          <w:szCs w:val="22"/>
          <w:lang w:eastAsia="cs-CZ"/>
        </w:rPr>
        <w:t>xxxxx</w:t>
      </w:r>
      <w:proofErr w:type="spellEnd"/>
      <w:proofErr w:type="gramEnd"/>
    </w:p>
    <w:p w14:paraId="164006D3" w14:textId="1EDF4D84" w:rsidR="005F6743" w:rsidRDefault="005F6743" w:rsidP="005F6743">
      <w:pPr>
        <w:jc w:val="left"/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 xml:space="preserve">Bankovní spojení: </w:t>
      </w:r>
      <w:proofErr w:type="spellStart"/>
      <w:r w:rsidR="00C25723">
        <w:rPr>
          <w:rFonts w:eastAsia="Times New Roman"/>
          <w:szCs w:val="22"/>
          <w:lang w:eastAsia="cs-CZ"/>
        </w:rPr>
        <w:t>xxxxx</w:t>
      </w:r>
      <w:proofErr w:type="spellEnd"/>
    </w:p>
    <w:p w14:paraId="4546A0F2" w14:textId="0E93FA41" w:rsidR="005F6743" w:rsidRDefault="005F6743" w:rsidP="00C25723">
      <w:pPr>
        <w:jc w:val="left"/>
        <w:rPr>
          <w:rFonts w:eastAsia="Times New Roman"/>
          <w:szCs w:val="22"/>
          <w:lang w:eastAsia="cs-CZ"/>
        </w:rPr>
      </w:pPr>
      <w:r>
        <w:rPr>
          <w:rFonts w:eastAsia="Times New Roman"/>
          <w:szCs w:val="22"/>
          <w:lang w:eastAsia="cs-CZ"/>
        </w:rPr>
        <w:t xml:space="preserve">číslo účtu: </w:t>
      </w:r>
      <w:proofErr w:type="spellStart"/>
      <w:r w:rsidR="00C25723">
        <w:rPr>
          <w:rFonts w:eastAsia="Times New Roman"/>
          <w:szCs w:val="22"/>
          <w:lang w:eastAsia="cs-CZ"/>
        </w:rPr>
        <w:t>xxxxx</w:t>
      </w:r>
      <w:proofErr w:type="spellEnd"/>
    </w:p>
    <w:p w14:paraId="7F9BF111" w14:textId="77777777" w:rsidR="00C25723" w:rsidRDefault="00C25723" w:rsidP="00C25723">
      <w:pPr>
        <w:jc w:val="left"/>
        <w:rPr>
          <w:szCs w:val="22"/>
        </w:rPr>
      </w:pPr>
    </w:p>
    <w:p w14:paraId="4199337D" w14:textId="77777777" w:rsidR="005F6743" w:rsidRDefault="005F6743" w:rsidP="005F6743">
      <w:pPr>
        <w:rPr>
          <w:szCs w:val="22"/>
        </w:rPr>
      </w:pPr>
      <w:r>
        <w:rPr>
          <w:szCs w:val="22"/>
        </w:rPr>
        <w:t>(dále jen „</w:t>
      </w:r>
      <w:r>
        <w:rPr>
          <w:b/>
          <w:bCs/>
          <w:szCs w:val="22"/>
        </w:rPr>
        <w:t>Nájemce</w:t>
      </w:r>
      <w:r>
        <w:rPr>
          <w:b/>
          <w:szCs w:val="22"/>
        </w:rPr>
        <w:t>“</w:t>
      </w:r>
      <w:r>
        <w:rPr>
          <w:szCs w:val="22"/>
        </w:rPr>
        <w:t xml:space="preserve"> na straně druhé)</w:t>
      </w:r>
    </w:p>
    <w:p w14:paraId="2D591881" w14:textId="77777777" w:rsidR="005F6743" w:rsidRDefault="005F6743" w:rsidP="005F6743">
      <w:pPr>
        <w:rPr>
          <w:szCs w:val="22"/>
        </w:rPr>
      </w:pPr>
    </w:p>
    <w:p w14:paraId="4E0DDB63" w14:textId="77777777" w:rsidR="005F6743" w:rsidRDefault="005F6743" w:rsidP="005F6743">
      <w:pPr>
        <w:autoSpaceDE w:val="0"/>
        <w:autoSpaceDN w:val="0"/>
        <w:adjustRightInd w:val="0"/>
        <w:spacing w:line="276" w:lineRule="auto"/>
        <w:rPr>
          <w:color w:val="000000"/>
          <w:szCs w:val="22"/>
          <w:lang w:eastAsia="cs-CZ"/>
        </w:rPr>
      </w:pPr>
    </w:p>
    <w:p w14:paraId="04A64C98" w14:textId="35967F6E" w:rsidR="005F6743" w:rsidRDefault="005F6743" w:rsidP="005F6743">
      <w:pPr>
        <w:autoSpaceDE w:val="0"/>
        <w:autoSpaceDN w:val="0"/>
        <w:adjustRightInd w:val="0"/>
        <w:spacing w:line="276" w:lineRule="auto"/>
        <w:rPr>
          <w:color w:val="000000"/>
          <w:szCs w:val="22"/>
          <w:lang w:eastAsia="cs-CZ"/>
        </w:rPr>
      </w:pPr>
      <w:r>
        <w:rPr>
          <w:color w:val="000000"/>
          <w:szCs w:val="22"/>
          <w:lang w:eastAsia="cs-CZ"/>
        </w:rPr>
        <w:t>Dne 1</w:t>
      </w:r>
      <w:r w:rsidR="00693EC8">
        <w:rPr>
          <w:color w:val="000000"/>
          <w:szCs w:val="22"/>
          <w:lang w:eastAsia="cs-CZ"/>
        </w:rPr>
        <w:t>7</w:t>
      </w:r>
      <w:r>
        <w:rPr>
          <w:color w:val="000000"/>
          <w:szCs w:val="22"/>
          <w:lang w:eastAsia="cs-CZ"/>
        </w:rPr>
        <w:t xml:space="preserve">.12.2021 uzavřely Smluvní strany v souladu se Zákonem </w:t>
      </w:r>
      <w:r>
        <w:rPr>
          <w:szCs w:val="22"/>
        </w:rPr>
        <w:t>č. 219/2000 Sb.</w:t>
      </w:r>
      <w:r>
        <w:rPr>
          <w:color w:val="000000"/>
          <w:szCs w:val="22"/>
          <w:lang w:eastAsia="cs-CZ"/>
        </w:rPr>
        <w:t xml:space="preserve"> Smlouvu o nájmu prostoru sloužícího podnikání </w:t>
      </w:r>
      <w:r>
        <w:rPr>
          <w:bCs/>
          <w:szCs w:val="22"/>
        </w:rPr>
        <w:t>č. 15</w:t>
      </w:r>
      <w:r w:rsidR="00693EC8">
        <w:rPr>
          <w:bCs/>
          <w:szCs w:val="22"/>
        </w:rPr>
        <w:t>99</w:t>
      </w:r>
      <w:r>
        <w:rPr>
          <w:bCs/>
          <w:szCs w:val="22"/>
        </w:rPr>
        <w:t>-2021-11141</w:t>
      </w:r>
      <w:r>
        <w:rPr>
          <w:color w:val="000000"/>
          <w:szCs w:val="22"/>
          <w:lang w:eastAsia="cs-CZ"/>
        </w:rPr>
        <w:t xml:space="preserve"> (dále jen </w:t>
      </w:r>
      <w:r>
        <w:rPr>
          <w:b/>
          <w:bCs/>
          <w:color w:val="000000"/>
          <w:szCs w:val="22"/>
          <w:lang w:eastAsia="cs-CZ"/>
        </w:rPr>
        <w:t>„Smlouva“</w:t>
      </w:r>
      <w:r>
        <w:rPr>
          <w:color w:val="000000"/>
          <w:szCs w:val="22"/>
          <w:lang w:eastAsia="cs-CZ"/>
        </w:rPr>
        <w:t>). Předmětem Smlouvy je nájem nebytových prostor v budově P</w:t>
      </w:r>
      <w:r>
        <w:rPr>
          <w:rFonts w:eastAsia="Times New Roman"/>
          <w:szCs w:val="22"/>
        </w:rPr>
        <w:t>ronajímatele</w:t>
      </w:r>
      <w:r>
        <w:rPr>
          <w:color w:val="000000"/>
          <w:szCs w:val="22"/>
          <w:lang w:eastAsia="cs-CZ"/>
        </w:rPr>
        <w:t xml:space="preserve"> na adrese 741 01 Nový Jičín, Divadelní 946/9.</w:t>
      </w:r>
    </w:p>
    <w:p w14:paraId="249BEB12" w14:textId="77777777" w:rsidR="00B53F66" w:rsidRDefault="00B53F66" w:rsidP="005F6743">
      <w:pPr>
        <w:jc w:val="center"/>
        <w:rPr>
          <w:b/>
          <w:szCs w:val="22"/>
        </w:rPr>
      </w:pPr>
    </w:p>
    <w:p w14:paraId="228E7EA7" w14:textId="77777777" w:rsidR="00EC5D9E" w:rsidRDefault="00EC5D9E" w:rsidP="005F6743">
      <w:pPr>
        <w:jc w:val="center"/>
        <w:rPr>
          <w:b/>
          <w:szCs w:val="22"/>
        </w:rPr>
      </w:pPr>
    </w:p>
    <w:p w14:paraId="6A2147E7" w14:textId="77777777" w:rsidR="00EC5D9E" w:rsidRDefault="00EC5D9E" w:rsidP="005F6743">
      <w:pPr>
        <w:jc w:val="center"/>
        <w:rPr>
          <w:b/>
          <w:szCs w:val="22"/>
        </w:rPr>
      </w:pPr>
    </w:p>
    <w:p w14:paraId="67C00593" w14:textId="77777777" w:rsidR="00EC5D9E" w:rsidRDefault="00EC5D9E" w:rsidP="005F6743">
      <w:pPr>
        <w:jc w:val="center"/>
        <w:rPr>
          <w:b/>
          <w:szCs w:val="22"/>
        </w:rPr>
      </w:pPr>
    </w:p>
    <w:p w14:paraId="1BEF9FEB" w14:textId="77777777" w:rsidR="00EC5D9E" w:rsidRDefault="00EC5D9E" w:rsidP="005F6743">
      <w:pPr>
        <w:jc w:val="center"/>
        <w:rPr>
          <w:b/>
          <w:szCs w:val="22"/>
        </w:rPr>
      </w:pPr>
    </w:p>
    <w:p w14:paraId="7AD51EB5" w14:textId="4CA2C86B" w:rsidR="005F6743" w:rsidRDefault="005F6743" w:rsidP="005F6743">
      <w:pPr>
        <w:jc w:val="center"/>
        <w:rPr>
          <w:b/>
          <w:szCs w:val="22"/>
        </w:rPr>
      </w:pPr>
      <w:r>
        <w:rPr>
          <w:b/>
          <w:szCs w:val="22"/>
        </w:rPr>
        <w:t>I.</w:t>
      </w:r>
    </w:p>
    <w:p w14:paraId="5D080E7F" w14:textId="77777777" w:rsidR="005F6743" w:rsidRDefault="005F6743" w:rsidP="005F6743">
      <w:pPr>
        <w:jc w:val="center"/>
        <w:rPr>
          <w:bCs/>
          <w:szCs w:val="22"/>
        </w:rPr>
      </w:pPr>
    </w:p>
    <w:p w14:paraId="19210B03" w14:textId="109E30C8" w:rsidR="005F6743" w:rsidRPr="00D944BA" w:rsidRDefault="005F6743" w:rsidP="005F6743">
      <w:pPr>
        <w:pStyle w:val="Odstavecseseznamem"/>
        <w:numPr>
          <w:ilvl w:val="0"/>
          <w:numId w:val="34"/>
        </w:numPr>
        <w:ind w:left="284" w:hanging="284"/>
        <w:rPr>
          <w:bCs/>
          <w:szCs w:val="22"/>
        </w:rPr>
      </w:pPr>
      <w:r w:rsidRPr="00D944BA">
        <w:rPr>
          <w:bCs/>
          <w:szCs w:val="22"/>
        </w:rPr>
        <w:t>Smluvní strany uzavírají s odkazem na článek X. odstavec 2) Smlouvy tento Dodatek, jehož předmětem je změna doby užívání nebytových prostor</w:t>
      </w:r>
      <w:r w:rsidR="002775D1" w:rsidRPr="00D944BA">
        <w:rPr>
          <w:bCs/>
          <w:szCs w:val="22"/>
        </w:rPr>
        <w:t xml:space="preserve"> a změna ustanovení </w:t>
      </w:r>
      <w:r w:rsidR="002137ED" w:rsidRPr="00D944BA">
        <w:rPr>
          <w:bCs/>
          <w:szCs w:val="22"/>
        </w:rPr>
        <w:t>v případě prodlení s platbou.</w:t>
      </w:r>
      <w:r w:rsidR="002775D1" w:rsidRPr="00D944BA">
        <w:rPr>
          <w:bCs/>
          <w:szCs w:val="22"/>
        </w:rPr>
        <w:t xml:space="preserve"> </w:t>
      </w:r>
    </w:p>
    <w:p w14:paraId="23B022A5" w14:textId="77777777" w:rsidR="005F6743" w:rsidRDefault="005F6743" w:rsidP="005F6743">
      <w:pPr>
        <w:pStyle w:val="Odstavecseseznamem"/>
        <w:ind w:left="284"/>
        <w:rPr>
          <w:b/>
          <w:szCs w:val="22"/>
        </w:rPr>
      </w:pPr>
    </w:p>
    <w:p w14:paraId="372DE264" w14:textId="77777777" w:rsidR="005F6743" w:rsidRDefault="005F6743" w:rsidP="005F6743">
      <w:pPr>
        <w:pStyle w:val="Odstavecseseznamem"/>
        <w:numPr>
          <w:ilvl w:val="0"/>
          <w:numId w:val="34"/>
        </w:numPr>
        <w:ind w:left="284" w:hanging="284"/>
        <w:rPr>
          <w:bCs/>
          <w:szCs w:val="22"/>
        </w:rPr>
      </w:pPr>
      <w:r>
        <w:rPr>
          <w:bCs/>
          <w:szCs w:val="22"/>
        </w:rPr>
        <w:t>Smluvní strany se v souladu s touto změnou dohodly, že článek IV. odst. 1) Smlouvy se ruší a nahrazuje tímto zněním:</w:t>
      </w:r>
    </w:p>
    <w:p w14:paraId="7652F6FC" w14:textId="77777777" w:rsidR="005F6743" w:rsidRDefault="005F6743" w:rsidP="005F6743">
      <w:pPr>
        <w:jc w:val="left"/>
        <w:rPr>
          <w:rFonts w:ascii="Times New Roman" w:eastAsia="Times New Roman" w:hAnsi="Times New Roman" w:cs="Times New Roman"/>
          <w:b/>
          <w:sz w:val="24"/>
          <w:lang w:eastAsia="cs-CZ"/>
        </w:rPr>
      </w:pPr>
    </w:p>
    <w:p w14:paraId="67DA0786" w14:textId="45ECB9AA" w:rsidR="005F6743" w:rsidRPr="00A71712" w:rsidRDefault="005F6743" w:rsidP="002137ED">
      <w:pPr>
        <w:pStyle w:val="Odstavecseseznamem"/>
        <w:numPr>
          <w:ilvl w:val="0"/>
          <w:numId w:val="37"/>
        </w:numPr>
        <w:ind w:left="567" w:hanging="283"/>
        <w:jc w:val="left"/>
        <w:rPr>
          <w:rFonts w:eastAsia="Times New Roman"/>
          <w:b/>
          <w:i/>
          <w:iCs/>
          <w:szCs w:val="22"/>
          <w:lang w:eastAsia="cs-CZ"/>
        </w:rPr>
      </w:pPr>
      <w:r w:rsidRPr="00A71712">
        <w:rPr>
          <w:rFonts w:eastAsia="Times New Roman"/>
          <w:b/>
          <w:i/>
          <w:iCs/>
          <w:szCs w:val="22"/>
          <w:lang w:eastAsia="cs-CZ"/>
        </w:rPr>
        <w:t>Nájem podle této Smlouvy se sjednává na dobu určitou od 1.1.2022 do 31.12.2029.</w:t>
      </w:r>
    </w:p>
    <w:p w14:paraId="325F81C3" w14:textId="77777777" w:rsidR="005F6743" w:rsidRDefault="005F6743" w:rsidP="005F6743">
      <w:pPr>
        <w:ind w:left="283"/>
        <w:jc w:val="left"/>
        <w:rPr>
          <w:rFonts w:eastAsia="Times New Roman"/>
          <w:b/>
          <w:szCs w:val="22"/>
          <w:lang w:eastAsia="cs-CZ"/>
        </w:rPr>
      </w:pPr>
    </w:p>
    <w:p w14:paraId="2A777615" w14:textId="4D475E79" w:rsidR="00B74221" w:rsidRPr="00421DB7" w:rsidRDefault="00B74221" w:rsidP="00B74221">
      <w:pPr>
        <w:pStyle w:val="Odstavecseseznamem"/>
        <w:numPr>
          <w:ilvl w:val="0"/>
          <w:numId w:val="34"/>
        </w:numPr>
        <w:ind w:left="284" w:hanging="284"/>
        <w:jc w:val="left"/>
        <w:rPr>
          <w:bCs/>
          <w:szCs w:val="22"/>
        </w:rPr>
      </w:pPr>
      <w:r>
        <w:rPr>
          <w:bCs/>
          <w:szCs w:val="22"/>
        </w:rPr>
        <w:t xml:space="preserve">Smluvní </w:t>
      </w:r>
      <w:r w:rsidR="00CB0ADF">
        <w:rPr>
          <w:bCs/>
          <w:szCs w:val="22"/>
        </w:rPr>
        <w:t>s</w:t>
      </w:r>
      <w:r w:rsidRPr="00AA47C3">
        <w:rPr>
          <w:bCs/>
          <w:szCs w:val="22"/>
        </w:rPr>
        <w:t xml:space="preserve">trany </w:t>
      </w:r>
      <w:r w:rsidRPr="00421DB7">
        <w:rPr>
          <w:bCs/>
          <w:szCs w:val="22"/>
        </w:rPr>
        <w:t xml:space="preserve">se dohodly, že v článku </w:t>
      </w:r>
      <w:r w:rsidRPr="002D134F">
        <w:rPr>
          <w:bCs/>
          <w:szCs w:val="22"/>
        </w:rPr>
        <w:t xml:space="preserve">V. </w:t>
      </w:r>
      <w:r w:rsidR="002D134F" w:rsidRPr="002D134F">
        <w:rPr>
          <w:bCs/>
          <w:szCs w:val="22"/>
        </w:rPr>
        <w:t>S</w:t>
      </w:r>
      <w:r w:rsidRPr="002D134F">
        <w:rPr>
          <w:bCs/>
          <w:szCs w:val="22"/>
        </w:rPr>
        <w:t>mlouvy se odstavec 5)</w:t>
      </w:r>
      <w:r w:rsidRPr="00421DB7">
        <w:rPr>
          <w:bCs/>
          <w:szCs w:val="22"/>
        </w:rPr>
        <w:t xml:space="preserve"> ruší a nahrazuje tímto zněním:</w:t>
      </w:r>
    </w:p>
    <w:p w14:paraId="4DFD8796" w14:textId="124765EE" w:rsidR="00CB0ADF" w:rsidRDefault="00CB0ADF" w:rsidP="00CB0ADF">
      <w:pPr>
        <w:ind w:left="284"/>
        <w:jc w:val="left"/>
        <w:rPr>
          <w:bCs/>
          <w:szCs w:val="22"/>
        </w:rPr>
      </w:pPr>
    </w:p>
    <w:p w14:paraId="43F9C8B6" w14:textId="143ACB42" w:rsidR="00B74221" w:rsidRPr="00A71712" w:rsidRDefault="00B74221" w:rsidP="00CB0ADF">
      <w:pPr>
        <w:ind w:left="284"/>
        <w:jc w:val="left"/>
        <w:rPr>
          <w:b/>
          <w:i/>
          <w:iCs/>
          <w:szCs w:val="22"/>
        </w:rPr>
      </w:pPr>
      <w:r w:rsidRPr="00A71712">
        <w:rPr>
          <w:b/>
          <w:szCs w:val="22"/>
        </w:rPr>
        <w:t>5</w:t>
      </w:r>
      <w:r w:rsidRPr="00A71712">
        <w:rPr>
          <w:b/>
          <w:i/>
          <w:iCs/>
          <w:szCs w:val="22"/>
        </w:rPr>
        <w:t>) V případě prodlení s platbou nákladů za Nájem může Pronajímatel požadovat po Nájemci kromě dlužné částky i úrok z prodlení stanovený ujednáním stran v souladu s </w:t>
      </w:r>
      <w:proofErr w:type="spellStart"/>
      <w:r w:rsidRPr="00A71712">
        <w:rPr>
          <w:b/>
          <w:i/>
          <w:iCs/>
          <w:szCs w:val="22"/>
        </w:rPr>
        <w:t>ust</w:t>
      </w:r>
      <w:proofErr w:type="spellEnd"/>
      <w:r w:rsidRPr="00A71712">
        <w:rPr>
          <w:b/>
          <w:i/>
          <w:iCs/>
          <w:szCs w:val="22"/>
        </w:rPr>
        <w:t>. § 1970 zákona č. 89/2012 S</w:t>
      </w:r>
      <w:r w:rsidR="00EC5D9E">
        <w:rPr>
          <w:b/>
          <w:i/>
          <w:iCs/>
          <w:szCs w:val="22"/>
        </w:rPr>
        <w:t>b</w:t>
      </w:r>
      <w:r w:rsidRPr="00A71712">
        <w:rPr>
          <w:b/>
          <w:i/>
          <w:iCs/>
          <w:szCs w:val="22"/>
        </w:rPr>
        <w:t>., občanský zákoník, ve znění pozdějších předpisů, ve výši 0,25 % dlužné částky za každý i započatý den prodlení</w:t>
      </w:r>
    </w:p>
    <w:p w14:paraId="6095DA16" w14:textId="77777777" w:rsidR="00B74221" w:rsidRDefault="00B74221" w:rsidP="00B74221">
      <w:pPr>
        <w:pStyle w:val="Odstavecseseznamem"/>
        <w:ind w:left="284"/>
        <w:jc w:val="left"/>
        <w:rPr>
          <w:bCs/>
          <w:szCs w:val="22"/>
        </w:rPr>
      </w:pPr>
    </w:p>
    <w:p w14:paraId="6FDC7460" w14:textId="7FC015D7" w:rsidR="00B74221" w:rsidRPr="00421DB7" w:rsidRDefault="00DB5BE6" w:rsidP="00B74221">
      <w:pPr>
        <w:pStyle w:val="Odstavecseseznamem"/>
        <w:numPr>
          <w:ilvl w:val="0"/>
          <w:numId w:val="34"/>
        </w:numPr>
        <w:ind w:left="284" w:hanging="284"/>
        <w:jc w:val="left"/>
        <w:rPr>
          <w:bCs/>
          <w:szCs w:val="22"/>
        </w:rPr>
      </w:pPr>
      <w:r>
        <w:rPr>
          <w:bCs/>
          <w:szCs w:val="22"/>
        </w:rPr>
        <w:t>Smluvní strany</w:t>
      </w:r>
      <w:r w:rsidR="00B74221" w:rsidRPr="00421DB7">
        <w:rPr>
          <w:bCs/>
          <w:szCs w:val="22"/>
        </w:rPr>
        <w:t xml:space="preserve"> se dohodly, že v článku </w:t>
      </w:r>
      <w:r w:rsidR="00B74221" w:rsidRPr="00B53F66">
        <w:rPr>
          <w:bCs/>
          <w:szCs w:val="22"/>
        </w:rPr>
        <w:t>V</w:t>
      </w:r>
      <w:r w:rsidR="00B53F66" w:rsidRPr="00B53F66">
        <w:rPr>
          <w:bCs/>
          <w:szCs w:val="22"/>
        </w:rPr>
        <w:t>I</w:t>
      </w:r>
      <w:r w:rsidR="00B74221" w:rsidRPr="00B53F66">
        <w:rPr>
          <w:bCs/>
          <w:szCs w:val="22"/>
        </w:rPr>
        <w:t xml:space="preserve">. </w:t>
      </w:r>
      <w:r w:rsidR="00B53F66" w:rsidRPr="00B53F66">
        <w:rPr>
          <w:bCs/>
          <w:szCs w:val="22"/>
        </w:rPr>
        <w:t>S</w:t>
      </w:r>
      <w:r w:rsidR="00B74221" w:rsidRPr="00B53F66">
        <w:rPr>
          <w:bCs/>
          <w:szCs w:val="22"/>
        </w:rPr>
        <w:t xml:space="preserve">mlouvy se odstavec </w:t>
      </w:r>
      <w:r w:rsidR="00B53F66" w:rsidRPr="00B53F66">
        <w:rPr>
          <w:bCs/>
          <w:szCs w:val="22"/>
        </w:rPr>
        <w:t>3</w:t>
      </w:r>
      <w:r w:rsidR="00B74221" w:rsidRPr="00B53F66">
        <w:rPr>
          <w:bCs/>
          <w:szCs w:val="22"/>
        </w:rPr>
        <w:t>)</w:t>
      </w:r>
      <w:r w:rsidR="00B74221" w:rsidRPr="00421DB7">
        <w:rPr>
          <w:bCs/>
          <w:szCs w:val="22"/>
        </w:rPr>
        <w:t xml:space="preserve"> ruší a nahrazuje tímto zněním:</w:t>
      </w:r>
    </w:p>
    <w:p w14:paraId="4AF887C1" w14:textId="3B7CE688" w:rsidR="00B53F66" w:rsidRDefault="00B53F66" w:rsidP="00B53F66">
      <w:pPr>
        <w:ind w:left="284"/>
        <w:jc w:val="left"/>
        <w:rPr>
          <w:bCs/>
          <w:szCs w:val="22"/>
        </w:rPr>
      </w:pPr>
    </w:p>
    <w:p w14:paraId="3665A835" w14:textId="11ADE3CE" w:rsidR="00B74221" w:rsidRPr="00A71712" w:rsidRDefault="00B53F66" w:rsidP="00B53F66">
      <w:pPr>
        <w:ind w:left="284"/>
        <w:jc w:val="left"/>
        <w:rPr>
          <w:b/>
          <w:i/>
          <w:iCs/>
          <w:szCs w:val="22"/>
        </w:rPr>
      </w:pPr>
      <w:r w:rsidRPr="00A71712">
        <w:rPr>
          <w:b/>
          <w:szCs w:val="22"/>
        </w:rPr>
        <w:t>3</w:t>
      </w:r>
      <w:r w:rsidR="00B74221" w:rsidRPr="00A71712">
        <w:rPr>
          <w:b/>
          <w:i/>
          <w:iCs/>
          <w:szCs w:val="22"/>
        </w:rPr>
        <w:t>) V případě prodlení s platbou nákladů za Služby může Pronajímatel požadovat po Nájemci kromě dlužné částky i úrok z prodlení stanovený ujednáním stran v souladu s </w:t>
      </w:r>
      <w:proofErr w:type="spellStart"/>
      <w:r w:rsidR="00B74221" w:rsidRPr="00A71712">
        <w:rPr>
          <w:b/>
          <w:i/>
          <w:iCs/>
          <w:szCs w:val="22"/>
        </w:rPr>
        <w:t>ust</w:t>
      </w:r>
      <w:proofErr w:type="spellEnd"/>
      <w:r w:rsidR="00B74221" w:rsidRPr="00A71712">
        <w:rPr>
          <w:b/>
          <w:i/>
          <w:iCs/>
          <w:szCs w:val="22"/>
        </w:rPr>
        <w:t>. § 1970 zákona č. 89/2012 S</w:t>
      </w:r>
      <w:r w:rsidR="00EC5D9E">
        <w:rPr>
          <w:b/>
          <w:i/>
          <w:iCs/>
          <w:szCs w:val="22"/>
        </w:rPr>
        <w:t>b</w:t>
      </w:r>
      <w:r w:rsidR="00B74221" w:rsidRPr="00A71712">
        <w:rPr>
          <w:b/>
          <w:i/>
          <w:iCs/>
          <w:szCs w:val="22"/>
        </w:rPr>
        <w:t xml:space="preserve">., občanský zákoník, ve znění pozdějších předpisů, ve výši 0,25 % dlužné částky za každý i započatý den prodlení. </w:t>
      </w:r>
    </w:p>
    <w:p w14:paraId="1ED61CB8" w14:textId="77777777" w:rsidR="00B74221" w:rsidRPr="00A71712" w:rsidRDefault="00B74221" w:rsidP="005F6743">
      <w:pPr>
        <w:ind w:left="283"/>
        <w:jc w:val="left"/>
        <w:rPr>
          <w:rFonts w:eastAsia="Times New Roman"/>
          <w:b/>
          <w:szCs w:val="22"/>
          <w:lang w:eastAsia="cs-CZ"/>
        </w:rPr>
      </w:pPr>
    </w:p>
    <w:p w14:paraId="6E6791DE" w14:textId="77777777" w:rsidR="005F6743" w:rsidRDefault="005F6743" w:rsidP="005F6743">
      <w:pPr>
        <w:pStyle w:val="Odstavecseseznamem1"/>
        <w:ind w:left="0"/>
        <w:jc w:val="center"/>
        <w:rPr>
          <w:b/>
          <w:szCs w:val="22"/>
        </w:rPr>
      </w:pPr>
      <w:r>
        <w:rPr>
          <w:b/>
          <w:szCs w:val="22"/>
        </w:rPr>
        <w:t>II.</w:t>
      </w:r>
    </w:p>
    <w:p w14:paraId="1653E0D8" w14:textId="77777777" w:rsidR="005F6743" w:rsidRDefault="005F6743" w:rsidP="005F6743">
      <w:pPr>
        <w:jc w:val="center"/>
        <w:rPr>
          <w:b/>
          <w:szCs w:val="22"/>
        </w:rPr>
      </w:pPr>
    </w:p>
    <w:p w14:paraId="2AE5873A" w14:textId="77777777" w:rsidR="005F6743" w:rsidRDefault="005F6743" w:rsidP="005F6743">
      <w:pPr>
        <w:pStyle w:val="Odstavecseseznamem1"/>
        <w:numPr>
          <w:ilvl w:val="0"/>
          <w:numId w:val="33"/>
        </w:numPr>
        <w:rPr>
          <w:szCs w:val="22"/>
        </w:rPr>
      </w:pPr>
      <w:r>
        <w:rPr>
          <w:szCs w:val="22"/>
        </w:rPr>
        <w:t xml:space="preserve">Tento Dodatek nabývá platnosti dnem jeho podpisu oběma Smluvními stranami a sjednává se s účinností od 1.1.2026 </w:t>
      </w:r>
      <w:r>
        <w:t xml:space="preserve">za předpokladu, že bude neprodleně do </w:t>
      </w:r>
      <w:proofErr w:type="gramStart"/>
      <w:r>
        <w:t>30-ti</w:t>
      </w:r>
      <w:proofErr w:type="gramEnd"/>
      <w:r>
        <w:t xml:space="preserve"> dnů</w:t>
      </w:r>
      <w:r>
        <w:rPr>
          <w:i/>
        </w:rPr>
        <w:t xml:space="preserve"> </w:t>
      </w:r>
      <w:r>
        <w:t>po jeho podpisu a nejpozději dnem 1.1.2026 zveřejněn Pronajímatelem v registru smluv v souladu se zákonem č. 340/2015 Sb., o zvláštních podmínkách účinnosti některých smluv, uveřejňování těchto smluv a o registru smluv, ve znění pozdějších předpisů.</w:t>
      </w:r>
    </w:p>
    <w:p w14:paraId="42817DDC" w14:textId="77777777" w:rsidR="005F6743" w:rsidRDefault="005F6743" w:rsidP="005F6743">
      <w:pPr>
        <w:pStyle w:val="Odstavecseseznamem1"/>
        <w:ind w:left="0"/>
        <w:rPr>
          <w:bCs/>
          <w:color w:val="0070C0"/>
          <w:szCs w:val="22"/>
        </w:rPr>
      </w:pPr>
    </w:p>
    <w:p w14:paraId="7CC626D4" w14:textId="21C8F714" w:rsidR="005F6743" w:rsidRDefault="005F6743" w:rsidP="005F6743">
      <w:pPr>
        <w:pStyle w:val="Odstavecseseznamem1"/>
        <w:numPr>
          <w:ilvl w:val="0"/>
          <w:numId w:val="33"/>
        </w:numPr>
        <w:rPr>
          <w:szCs w:val="22"/>
        </w:rPr>
      </w:pPr>
      <w:r>
        <w:rPr>
          <w:szCs w:val="22"/>
        </w:rPr>
        <w:t>Tento dodatek byl vyhotoven ve 2 stejnopisech, z nichž každý má platnost originálu. Každá ze smluvních stran obdrží 1 vyhotovení</w:t>
      </w:r>
      <w:r w:rsidR="00D01C0B">
        <w:rPr>
          <w:szCs w:val="22"/>
        </w:rPr>
        <w:t>.</w:t>
      </w:r>
      <w:r>
        <w:rPr>
          <w:szCs w:val="22"/>
        </w:rPr>
        <w:t xml:space="preserve"> </w:t>
      </w:r>
    </w:p>
    <w:p w14:paraId="58CC7EE9" w14:textId="77777777" w:rsidR="005F6743" w:rsidRDefault="005F6743" w:rsidP="005F6743">
      <w:pPr>
        <w:pStyle w:val="Zkladntext"/>
        <w:ind w:left="426"/>
        <w:rPr>
          <w:rFonts w:ascii="Arial" w:eastAsia="Arial" w:hAnsi="Arial" w:cs="Arial"/>
          <w:sz w:val="22"/>
          <w:szCs w:val="22"/>
        </w:rPr>
      </w:pPr>
    </w:p>
    <w:p w14:paraId="382DA010" w14:textId="77777777" w:rsidR="005F6743" w:rsidRDefault="005F6743" w:rsidP="005F6743">
      <w:pPr>
        <w:pStyle w:val="Zkladntext"/>
        <w:numPr>
          <w:ilvl w:val="0"/>
          <w:numId w:val="3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Smluvní strany prohlašují, že se s tímto dodatkem seznámily a na důkaz své svobodné a               určité vůle ho níže uvedeného dne, měsíce a roku podepisují. </w:t>
      </w:r>
      <w:r>
        <w:rPr>
          <w:rFonts w:ascii="Arial" w:eastAsia="Arial" w:hAnsi="Arial" w:cs="Arial"/>
          <w:sz w:val="22"/>
          <w:szCs w:val="22"/>
        </w:rPr>
        <w:tab/>
      </w:r>
    </w:p>
    <w:p w14:paraId="49626379" w14:textId="77777777" w:rsidR="005F6743" w:rsidRDefault="005F6743" w:rsidP="005F674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D500A6C" w14:textId="297E3147" w:rsidR="005F6743" w:rsidRDefault="005F6743" w:rsidP="005F6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</w:t>
      </w:r>
      <w:r w:rsidR="006B6390">
        <w:rPr>
          <w:rFonts w:ascii="Times New Roman" w:hAnsi="Times New Roman" w:cs="Times New Roman"/>
          <w:sz w:val="24"/>
          <w:szCs w:val="24"/>
        </w:rPr>
        <w:t xml:space="preserve"> 4.11.2025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 Novém Jičíně dne</w:t>
      </w:r>
      <w:r w:rsidR="006B6390">
        <w:rPr>
          <w:rFonts w:ascii="Times New Roman" w:hAnsi="Times New Roman" w:cs="Times New Roman"/>
          <w:sz w:val="24"/>
          <w:szCs w:val="24"/>
        </w:rPr>
        <w:t xml:space="preserve"> </w:t>
      </w:r>
      <w:r w:rsidR="00C60EA9">
        <w:rPr>
          <w:rFonts w:ascii="Times New Roman" w:hAnsi="Times New Roman" w:cs="Times New Roman"/>
          <w:sz w:val="24"/>
          <w:szCs w:val="24"/>
        </w:rPr>
        <w:t>12.11.2025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8E7AFD" w14:textId="77777777" w:rsidR="005F6743" w:rsidRDefault="005F6743" w:rsidP="005F6743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Pronajímatel: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                                Nájemce:                            </w:t>
      </w:r>
    </w:p>
    <w:p w14:paraId="0F11172D" w14:textId="77777777" w:rsidR="005F6743" w:rsidRDefault="005F6743" w:rsidP="005F6743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325EC8A" w14:textId="77777777" w:rsidR="008F3A24" w:rsidRDefault="008F3A24" w:rsidP="005F6743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4E74C1B8" w14:textId="77777777" w:rsidR="008F3A24" w:rsidRDefault="008F3A24" w:rsidP="005F6743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1D1AE71C" w14:textId="77777777" w:rsidR="00DB5BE6" w:rsidRDefault="00DB5BE6" w:rsidP="005F6743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7FC35C45" w14:textId="77777777" w:rsidR="00EC5D9E" w:rsidRDefault="00EC5D9E" w:rsidP="005F6743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776957B3" w14:textId="77777777" w:rsidR="005F6743" w:rsidRDefault="005F6743" w:rsidP="005F6743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-------------------------------------------------------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  <w:t xml:space="preserve"> ------------------------------------------------</w:t>
      </w:r>
    </w:p>
    <w:p w14:paraId="1F56635E" w14:textId="4B85C896" w:rsidR="005F6743" w:rsidRDefault="005F6743" w:rsidP="005F6743">
      <w:pPr>
        <w:autoSpaceDE w:val="0"/>
        <w:autoSpaceDN w:val="0"/>
        <w:adjustRightInd w:val="0"/>
        <w:ind w:left="1416" w:hanging="1416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Česká republika – Ministerstvo zemědělství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          </w:t>
      </w:r>
      <w:r w:rsidR="005B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PhDr. Hana Petráková</w:t>
      </w:r>
    </w:p>
    <w:p w14:paraId="502ED202" w14:textId="666CF7D5" w:rsidR="005F6743" w:rsidRDefault="005F6743" w:rsidP="005F6743">
      <w:pPr>
        <w:autoSpaceDE w:val="0"/>
        <w:autoSpaceDN w:val="0"/>
        <w:adjustRightInd w:val="0"/>
        <w:ind w:left="1416" w:hanging="1416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Mgr. Pavel Brokeš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</w:p>
    <w:p w14:paraId="2F3B6DCB" w14:textId="77777777" w:rsidR="005F6743" w:rsidRDefault="005F6743" w:rsidP="005F6743">
      <w:pPr>
        <w:autoSpaceDE w:val="0"/>
        <w:autoSpaceDN w:val="0"/>
        <w:adjustRightInd w:val="0"/>
        <w:ind w:left="1416" w:hanging="1416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ředitel odboru vnitřní správy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</w:t>
      </w:r>
    </w:p>
    <w:sectPr w:rsidR="005F6743" w:rsidSect="00EC5D9E">
      <w:footerReference w:type="default" r:id="rId9"/>
      <w:pgSz w:w="11907" w:h="16840"/>
      <w:pgMar w:top="1134" w:right="1418" w:bottom="709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C20A0" w14:textId="77777777" w:rsidR="00F06902" w:rsidRDefault="00F06902">
      <w:r>
        <w:separator/>
      </w:r>
    </w:p>
  </w:endnote>
  <w:endnote w:type="continuationSeparator" w:id="0">
    <w:p w14:paraId="3220DBAF" w14:textId="77777777" w:rsidR="00F06902" w:rsidRDefault="00F0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F59B" w14:textId="08C923B8" w:rsidR="00200212" w:rsidRDefault="000421FE">
    <w:pPr>
      <w:pStyle w:val="Zpat"/>
    </w:pPr>
    <w:fldSimple w:instr=" DOCVARIABLE  dms_cj  \* MERGEFORMAT ">
      <w:r w:rsidR="00BC7BB8" w:rsidRPr="00BC7BB8">
        <w:rPr>
          <w:bCs/>
        </w:rPr>
        <w:t>MZE-71606/2025-11141</w:t>
      </w:r>
    </w:fldSimple>
    <w:r w:rsidR="006E5088">
      <w:tab/>
    </w:r>
    <w:r w:rsidR="006E5088">
      <w:fldChar w:fldCharType="begin"/>
    </w:r>
    <w:r w:rsidR="006E5088">
      <w:instrText>PAGE   \* MERGEFORMAT</w:instrText>
    </w:r>
    <w:r w:rsidR="006E5088">
      <w:fldChar w:fldCharType="separate"/>
    </w:r>
    <w:r w:rsidR="006E5088">
      <w:rPr>
        <w:noProof/>
      </w:rPr>
      <w:t>2</w:t>
    </w:r>
    <w:r w:rsidR="006E508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5379" w14:textId="77777777" w:rsidR="00F06902" w:rsidRDefault="00F06902">
      <w:r>
        <w:separator/>
      </w:r>
    </w:p>
  </w:footnote>
  <w:footnote w:type="continuationSeparator" w:id="0">
    <w:p w14:paraId="6CB95941" w14:textId="77777777" w:rsidR="00F06902" w:rsidRDefault="00F06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2976"/>
    <w:multiLevelType w:val="multilevel"/>
    <w:tmpl w:val="515E0E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020855EB"/>
    <w:multiLevelType w:val="multilevel"/>
    <w:tmpl w:val="F558F5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9F33769"/>
    <w:multiLevelType w:val="multilevel"/>
    <w:tmpl w:val="36281E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ACB4420"/>
    <w:multiLevelType w:val="hybridMultilevel"/>
    <w:tmpl w:val="EB1E9DFE"/>
    <w:lvl w:ilvl="0" w:tplc="100AB9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834BFF"/>
    <w:multiLevelType w:val="multilevel"/>
    <w:tmpl w:val="016868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0F1F45E5"/>
    <w:multiLevelType w:val="multilevel"/>
    <w:tmpl w:val="9CB2BE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11241D8D"/>
    <w:multiLevelType w:val="multilevel"/>
    <w:tmpl w:val="734230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2501850"/>
    <w:multiLevelType w:val="multilevel"/>
    <w:tmpl w:val="194C00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9AE202"/>
    <w:multiLevelType w:val="multilevel"/>
    <w:tmpl w:val="FAFAD1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4B60415"/>
    <w:multiLevelType w:val="hybridMultilevel"/>
    <w:tmpl w:val="9F9224BC"/>
    <w:lvl w:ilvl="0" w:tplc="EBBAE03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D7E21A"/>
    <w:multiLevelType w:val="multilevel"/>
    <w:tmpl w:val="C910F9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9D095B5"/>
    <w:multiLevelType w:val="multilevel"/>
    <w:tmpl w:val="8CFAE2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F74D93D"/>
    <w:multiLevelType w:val="multilevel"/>
    <w:tmpl w:val="BB8ED0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31A41B96"/>
    <w:multiLevelType w:val="multilevel"/>
    <w:tmpl w:val="AF840D0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25EACAE"/>
    <w:multiLevelType w:val="multilevel"/>
    <w:tmpl w:val="87B0D0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35FAA33F"/>
    <w:multiLevelType w:val="multilevel"/>
    <w:tmpl w:val="D10EC5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369C54C0"/>
    <w:multiLevelType w:val="multilevel"/>
    <w:tmpl w:val="D3B44D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84740A6"/>
    <w:multiLevelType w:val="multilevel"/>
    <w:tmpl w:val="DA3817B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3B022E15"/>
    <w:multiLevelType w:val="multilevel"/>
    <w:tmpl w:val="B82AC0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3F808A21"/>
    <w:multiLevelType w:val="multilevel"/>
    <w:tmpl w:val="87067B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47FD6CA5"/>
    <w:multiLevelType w:val="multilevel"/>
    <w:tmpl w:val="6DFA6C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4B8DD733"/>
    <w:multiLevelType w:val="multilevel"/>
    <w:tmpl w:val="2F9CE1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4BC984C7"/>
    <w:multiLevelType w:val="multilevel"/>
    <w:tmpl w:val="62FE30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4D2DD9A0"/>
    <w:multiLevelType w:val="multilevel"/>
    <w:tmpl w:val="324AA4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54D1A635"/>
    <w:multiLevelType w:val="multilevel"/>
    <w:tmpl w:val="E5800C8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19D8B6"/>
    <w:multiLevelType w:val="multilevel"/>
    <w:tmpl w:val="9B1060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59851892"/>
    <w:multiLevelType w:val="multilevel"/>
    <w:tmpl w:val="130E5D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489A778"/>
    <w:multiLevelType w:val="multilevel"/>
    <w:tmpl w:val="D1C055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64B4DDA1"/>
    <w:multiLevelType w:val="multilevel"/>
    <w:tmpl w:val="6C1043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64E29B3E"/>
    <w:multiLevelType w:val="multilevel"/>
    <w:tmpl w:val="29B6B1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5257AAC"/>
    <w:multiLevelType w:val="multilevel"/>
    <w:tmpl w:val="9B9087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767588E"/>
    <w:multiLevelType w:val="multilevel"/>
    <w:tmpl w:val="E7B0EC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D0C80A1"/>
    <w:multiLevelType w:val="multilevel"/>
    <w:tmpl w:val="A612A8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6DA39178"/>
    <w:multiLevelType w:val="multilevel"/>
    <w:tmpl w:val="E252DD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 w15:restartNumberingAfterBreak="0">
    <w:nsid w:val="707F9D59"/>
    <w:multiLevelType w:val="multilevel"/>
    <w:tmpl w:val="B2781A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2DDA892"/>
    <w:multiLevelType w:val="multilevel"/>
    <w:tmpl w:val="8D0680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A6A0566"/>
    <w:multiLevelType w:val="hybridMultilevel"/>
    <w:tmpl w:val="9E4A0152"/>
    <w:lvl w:ilvl="0" w:tplc="A796C7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13219990">
    <w:abstractNumId w:val="0"/>
  </w:num>
  <w:num w:numId="2" w16cid:durableId="864556183">
    <w:abstractNumId w:val="1"/>
  </w:num>
  <w:num w:numId="3" w16cid:durableId="1369450046">
    <w:abstractNumId w:val="2"/>
  </w:num>
  <w:num w:numId="4" w16cid:durableId="820804279">
    <w:abstractNumId w:val="4"/>
  </w:num>
  <w:num w:numId="5" w16cid:durableId="975337903">
    <w:abstractNumId w:val="5"/>
  </w:num>
  <w:num w:numId="6" w16cid:durableId="425148831">
    <w:abstractNumId w:val="6"/>
  </w:num>
  <w:num w:numId="7" w16cid:durableId="1928422147">
    <w:abstractNumId w:val="8"/>
  </w:num>
  <w:num w:numId="8" w16cid:durableId="1852910436">
    <w:abstractNumId w:val="10"/>
  </w:num>
  <w:num w:numId="9" w16cid:durableId="737098369">
    <w:abstractNumId w:val="11"/>
  </w:num>
  <w:num w:numId="10" w16cid:durableId="2134209626">
    <w:abstractNumId w:val="12"/>
  </w:num>
  <w:num w:numId="11" w16cid:durableId="875506158">
    <w:abstractNumId w:val="13"/>
  </w:num>
  <w:num w:numId="12" w16cid:durableId="1499922834">
    <w:abstractNumId w:val="14"/>
  </w:num>
  <w:num w:numId="13" w16cid:durableId="1393576562">
    <w:abstractNumId w:val="15"/>
  </w:num>
  <w:num w:numId="14" w16cid:durableId="480540054">
    <w:abstractNumId w:val="16"/>
  </w:num>
  <w:num w:numId="15" w16cid:durableId="1220244592">
    <w:abstractNumId w:val="18"/>
  </w:num>
  <w:num w:numId="16" w16cid:durableId="1435781277">
    <w:abstractNumId w:val="19"/>
  </w:num>
  <w:num w:numId="17" w16cid:durableId="1530949045">
    <w:abstractNumId w:val="20"/>
  </w:num>
  <w:num w:numId="18" w16cid:durableId="1430463940">
    <w:abstractNumId w:val="21"/>
  </w:num>
  <w:num w:numId="19" w16cid:durableId="1302074975">
    <w:abstractNumId w:val="22"/>
  </w:num>
  <w:num w:numId="20" w16cid:durableId="230430025">
    <w:abstractNumId w:val="23"/>
  </w:num>
  <w:num w:numId="21" w16cid:durableId="1247618569">
    <w:abstractNumId w:val="24"/>
  </w:num>
  <w:num w:numId="22" w16cid:durableId="917057575">
    <w:abstractNumId w:val="25"/>
  </w:num>
  <w:num w:numId="23" w16cid:durableId="895167523">
    <w:abstractNumId w:val="26"/>
  </w:num>
  <w:num w:numId="24" w16cid:durableId="1510486320">
    <w:abstractNumId w:val="27"/>
  </w:num>
  <w:num w:numId="25" w16cid:durableId="1083062171">
    <w:abstractNumId w:val="28"/>
  </w:num>
  <w:num w:numId="26" w16cid:durableId="1855806529">
    <w:abstractNumId w:val="29"/>
  </w:num>
  <w:num w:numId="27" w16cid:durableId="416512729">
    <w:abstractNumId w:val="30"/>
  </w:num>
  <w:num w:numId="28" w16cid:durableId="3095314">
    <w:abstractNumId w:val="31"/>
  </w:num>
  <w:num w:numId="29" w16cid:durableId="1140997439">
    <w:abstractNumId w:val="32"/>
  </w:num>
  <w:num w:numId="30" w16cid:durableId="1370685841">
    <w:abstractNumId w:val="33"/>
  </w:num>
  <w:num w:numId="31" w16cid:durableId="572548951">
    <w:abstractNumId w:val="34"/>
  </w:num>
  <w:num w:numId="32" w16cid:durableId="129128488">
    <w:abstractNumId w:val="35"/>
  </w:num>
  <w:num w:numId="33" w16cid:durableId="783888646">
    <w:abstractNumId w:val="7"/>
  </w:num>
  <w:num w:numId="34" w16cid:durableId="205720591">
    <w:abstractNumId w:val="17"/>
  </w:num>
  <w:num w:numId="35" w16cid:durableId="905603204">
    <w:abstractNumId w:val="36"/>
  </w:num>
  <w:num w:numId="36" w16cid:durableId="197401614">
    <w:abstractNumId w:val="3"/>
  </w:num>
  <w:num w:numId="37" w16cid:durableId="1820996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email" w:val="%%%nevyplněno%%%"/>
    <w:docVar w:name="dms_adresat_ic" w:val="%%%nevyplněno%%%"/>
    <w:docVar w:name="dms_adresat_idds" w:val="%%%nevyplněno%%%"/>
    <w:docVar w:name="dms_adresat_jmeno" w:val="%%%nevyplněno%%%"/>
    <w:docVar w:name="dms_carovy_kod" w:val="mzedms030125046"/>
    <w:docVar w:name="dms_carovy_kod_cj" w:val="MZE-71606/2025-11141"/>
    <w:docVar w:name="dms_cj" w:val="MZE-71606/2025-11141"/>
    <w:docVar w:name="dms_cj_skn" w:val="%%%nevyplněno%%%"/>
    <w:docVar w:name="dms_datum" w:val="7. 10. 2025"/>
    <w:docVar w:name="dms_datum_textem" w:val="7. října 2025"/>
    <w:docVar w:name="dms_datum_vzniku" w:val="7. 10. 2025 11:58:37"/>
    <w:docVar w:name="dms_el_pecet" w:val=" "/>
    <w:docVar w:name="dms_el_podpis" w:val="%%%el_podpis%%%"/>
    <w:docVar w:name="dms_nadrizeny_reditel" w:val="Mgr. Michal Hutňan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Petr Víšek_x000d__x000a_Odbor vnitřní správy_x000a_Oddělení správy budov_x000a_Vedoucí oddělení "/>
    <w:docVar w:name="dms_podpisova_dolozka_funkce" w:val="Odbor vnitřní správy_x000a_Oddělení správy budov_x000a_Vedoucí oddělení "/>
    <w:docVar w:name="dms_podpisova_dolozka_jmeno" w:val="Mgr. Petr Víšek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MZE-71606/2025-11141"/>
    <w:docVar w:name="dms_spravce_jmeno" w:val="Ing. Daniel Ferenz"/>
    <w:docVar w:name="dms_spravce_mail" w:val="Daniel.Ferenz@mze.gov.cz"/>
    <w:docVar w:name="dms_spravce_telefon" w:val="558711085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41"/>
    <w:docVar w:name="dms_utvar_nazev" w:val="Oddělení správy budov"/>
    <w:docVar w:name="dms_utvar_nazev_adresa" w:val="11141 - Oddělení správy budov_x000d__x000a_Těšnov 65/17_x000d__x000a_Nové Město_x000d__x000a_110 00 Praha 1"/>
    <w:docVar w:name="dms_utvar_nazev_do_dopisu" w:val="Oddělení správy budov"/>
    <w:docVar w:name="dms_vec" w:val="Dodatek č. 1 ke smlouvě o nájmu prostoru sloužícího podnikání - PhDr. Hana Petráková - Nový Jičín, Divadelní 946/9"/>
    <w:docVar w:name="dms_VNVSpravce" w:val="%%%nevyplněno%%%"/>
    <w:docVar w:name="dms_zpracoval_jmeno" w:val="Ing. Daniel Ferenz"/>
    <w:docVar w:name="dms_zpracoval_mail" w:val="Daniel.Ferenz@mze.gov.cz"/>
    <w:docVar w:name="dms_zpracoval_telefon" w:val="558711085"/>
  </w:docVars>
  <w:rsids>
    <w:rsidRoot w:val="00200212"/>
    <w:rsid w:val="00024D55"/>
    <w:rsid w:val="000421FE"/>
    <w:rsid w:val="0007326B"/>
    <w:rsid w:val="0013623D"/>
    <w:rsid w:val="00161819"/>
    <w:rsid w:val="001751EF"/>
    <w:rsid w:val="001B2D97"/>
    <w:rsid w:val="00200212"/>
    <w:rsid w:val="002137ED"/>
    <w:rsid w:val="00245BCB"/>
    <w:rsid w:val="002775D1"/>
    <w:rsid w:val="002B0329"/>
    <w:rsid w:val="002D134F"/>
    <w:rsid w:val="002D2661"/>
    <w:rsid w:val="003050C9"/>
    <w:rsid w:val="003B3398"/>
    <w:rsid w:val="00440FBB"/>
    <w:rsid w:val="004B2BE2"/>
    <w:rsid w:val="005061DF"/>
    <w:rsid w:val="005106C9"/>
    <w:rsid w:val="005B1A17"/>
    <w:rsid w:val="005F6743"/>
    <w:rsid w:val="0060095E"/>
    <w:rsid w:val="006216BD"/>
    <w:rsid w:val="00654ED3"/>
    <w:rsid w:val="00693EC8"/>
    <w:rsid w:val="006B6390"/>
    <w:rsid w:val="006E5088"/>
    <w:rsid w:val="00744DE8"/>
    <w:rsid w:val="007B3AE3"/>
    <w:rsid w:val="007C342C"/>
    <w:rsid w:val="007F53C4"/>
    <w:rsid w:val="00853AE1"/>
    <w:rsid w:val="008F3A24"/>
    <w:rsid w:val="0094044E"/>
    <w:rsid w:val="00A31D56"/>
    <w:rsid w:val="00A47093"/>
    <w:rsid w:val="00A71712"/>
    <w:rsid w:val="00B53F66"/>
    <w:rsid w:val="00B74221"/>
    <w:rsid w:val="00B93E3C"/>
    <w:rsid w:val="00BC100A"/>
    <w:rsid w:val="00BC424E"/>
    <w:rsid w:val="00BC7BB8"/>
    <w:rsid w:val="00C25723"/>
    <w:rsid w:val="00C60EA9"/>
    <w:rsid w:val="00CB0ADF"/>
    <w:rsid w:val="00D01C0B"/>
    <w:rsid w:val="00D1151B"/>
    <w:rsid w:val="00D944BA"/>
    <w:rsid w:val="00DB5BE6"/>
    <w:rsid w:val="00E30028"/>
    <w:rsid w:val="00E543CA"/>
    <w:rsid w:val="00EC5D9E"/>
    <w:rsid w:val="00F06902"/>
    <w:rsid w:val="00F6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FF56F"/>
  <w15:docId w15:val="{125D7B4C-3C87-487D-A1A3-A74A5D81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  <w:rPr>
      <w:sz w:val="24"/>
    </w:rPr>
  </w:style>
  <w:style w:type="paragraph" w:styleId="Nadpis2">
    <w:name w:val="heading 2"/>
    <w:basedOn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none" w:sz="0" w:space="0" w:color="000000"/>
        <w:bar w:val="none" w:sz="0" w:color="000000"/>
      </w:pBdr>
    </w:pPr>
    <w:rPr>
      <w:sz w:val="24"/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4">
    <w:name w:val="NormalTable_4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name w:val="a1"/>
    <w:basedOn w:val="NormalTabl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5">
    <w:name w:val="NormalTable_5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name w:val="a2"/>
    <w:basedOn w:val="NormalTabl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6">
    <w:name w:val="NormalTable_6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a3"/>
    <w:basedOn w:val="NormalTabl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F6743"/>
    <w:pPr>
      <w:ind w:left="720"/>
      <w:contextualSpacing/>
    </w:pPr>
  </w:style>
  <w:style w:type="paragraph" w:customStyle="1" w:styleId="Odstavecseseznamem1">
    <w:name w:val="Odstavec se seznamem1"/>
    <w:basedOn w:val="Normln"/>
    <w:qFormat/>
    <w:rsid w:val="005F6743"/>
    <w:pPr>
      <w:ind w:left="720"/>
      <w:contextualSpacing/>
    </w:pPr>
    <w:rPr>
      <w:szCs w:val="24"/>
    </w:rPr>
  </w:style>
  <w:style w:type="paragraph" w:styleId="Zkladntext">
    <w:name w:val="Body Text"/>
    <w:basedOn w:val="Normln"/>
    <w:link w:val="ZkladntextChar"/>
    <w:unhideWhenUsed/>
    <w:rsid w:val="005F6743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F6743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602</Words>
  <Characters>3350</Characters>
  <Application>Microsoft Office Word</Application>
  <DocSecurity>0</DocSecurity>
  <Lines>110</Lines>
  <Paragraphs>45</Paragraphs>
  <ScaleCrop>false</ScaleCrop>
  <Company>T-Soft a.s.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Ferenz Daniel</cp:lastModifiedBy>
  <cp:revision>12</cp:revision>
  <cp:lastPrinted>2025-11-12T13:07:00Z</cp:lastPrinted>
  <dcterms:created xsi:type="dcterms:W3CDTF">2025-11-12T12:50:00Z</dcterms:created>
  <dcterms:modified xsi:type="dcterms:W3CDTF">2025-11-12T13:07:00Z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2023-11-02T18:20:43Z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507c9ea6-ad41-43dd-89e9-216e92f858b4</vt:lpwstr>
  </property>
  <property fmtid="{D5CDD505-2E9C-101B-9397-08002B2CF9AE}" pid="8" name="MSIP_Label_239d554d-d720-408f-a503-c83424d8e5d7_ContentBits">
    <vt:lpwstr>0</vt:lpwstr>
  </property>
</Properties>
</file>