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A16" w:rsidRDefault="00700A16">
      <w:pPr>
        <w:pStyle w:val="Nadpis1"/>
        <w:jc w:val="center"/>
        <w:rPr>
          <w:rFonts w:ascii="Arial" w:hAnsi="Arial" w:cs="Arial"/>
          <w:b/>
          <w:sz w:val="32"/>
          <w:szCs w:val="32"/>
          <w:lang w:val="cs-CZ"/>
        </w:rPr>
      </w:pPr>
    </w:p>
    <w:p w:rsidR="00700A16" w:rsidRDefault="00700A16">
      <w:pPr>
        <w:pStyle w:val="Nadpis1"/>
        <w:jc w:val="center"/>
        <w:rPr>
          <w:rFonts w:ascii="Arial" w:hAnsi="Arial" w:cs="Arial"/>
          <w:b/>
          <w:sz w:val="32"/>
          <w:szCs w:val="32"/>
          <w:lang w:val="cs-CZ"/>
        </w:rPr>
      </w:pPr>
    </w:p>
    <w:p w:rsidR="006636D9" w:rsidRDefault="00182F53">
      <w:pPr>
        <w:pStyle w:val="Nadpis1"/>
        <w:jc w:val="center"/>
      </w:pPr>
      <w:r>
        <w:rPr>
          <w:rFonts w:ascii="Arial" w:hAnsi="Arial" w:cs="Arial"/>
          <w:b/>
          <w:sz w:val="32"/>
          <w:szCs w:val="32"/>
          <w:lang w:val="cs-CZ"/>
        </w:rPr>
        <w:t xml:space="preserve">KUPNÍ </w:t>
      </w:r>
      <w:r>
        <w:rPr>
          <w:rFonts w:ascii="Arial" w:hAnsi="Arial" w:cs="Arial"/>
          <w:b/>
          <w:sz w:val="32"/>
          <w:szCs w:val="32"/>
        </w:rPr>
        <w:t>SMLOUVA</w:t>
      </w:r>
    </w:p>
    <w:p w:rsidR="006636D9" w:rsidRDefault="00182F53">
      <w:pPr>
        <w:pStyle w:val="Standard"/>
        <w:jc w:val="center"/>
      </w:pPr>
      <w:r>
        <w:rPr>
          <w:rFonts w:ascii="Arial" w:hAnsi="Arial" w:cs="Arial"/>
          <w:sz w:val="22"/>
          <w:szCs w:val="22"/>
        </w:rPr>
        <w:t>uzavřená podle § 2079 a násl. Zák. č. 89/2012 Sb., občanského zákoníku</w:t>
      </w:r>
    </w:p>
    <w:p w:rsidR="006636D9" w:rsidRDefault="006636D9">
      <w:pPr>
        <w:pStyle w:val="Standard"/>
        <w:rPr>
          <w:rFonts w:ascii="Arial" w:hAnsi="Arial" w:cs="Arial"/>
          <w:sz w:val="22"/>
          <w:szCs w:val="22"/>
        </w:rPr>
      </w:pPr>
    </w:p>
    <w:p w:rsidR="006636D9" w:rsidRDefault="006636D9">
      <w:pPr>
        <w:pStyle w:val="Standard"/>
        <w:rPr>
          <w:rFonts w:ascii="Arial" w:hAnsi="Arial" w:cs="Arial"/>
          <w:sz w:val="22"/>
          <w:szCs w:val="22"/>
        </w:rPr>
      </w:pPr>
    </w:p>
    <w:p w:rsidR="006636D9" w:rsidRDefault="00182F53">
      <w:pPr>
        <w:pStyle w:val="Standard"/>
      </w:pPr>
      <w:r>
        <w:rPr>
          <w:rFonts w:ascii="Arial" w:hAnsi="Arial" w:cs="Arial"/>
          <w:b/>
        </w:rPr>
        <w:t>Článek I.</w:t>
      </w:r>
    </w:p>
    <w:p w:rsidR="006636D9" w:rsidRDefault="006636D9">
      <w:pPr>
        <w:pStyle w:val="Nadpis2"/>
        <w:jc w:val="left"/>
        <w:rPr>
          <w:rFonts w:ascii="Arial" w:hAnsi="Arial" w:cs="Arial"/>
          <w:sz w:val="22"/>
          <w:szCs w:val="22"/>
        </w:rPr>
      </w:pPr>
    </w:p>
    <w:p w:rsidR="006636D9" w:rsidRDefault="00182F53">
      <w:pPr>
        <w:pStyle w:val="Nadpis2"/>
        <w:jc w:val="left"/>
      </w:pPr>
      <w:proofErr w:type="spellStart"/>
      <w:r>
        <w:rPr>
          <w:rFonts w:ascii="Arial" w:hAnsi="Arial" w:cs="Arial"/>
          <w:sz w:val="22"/>
          <w:szCs w:val="22"/>
        </w:rPr>
        <w:t>Smluvní</w:t>
      </w:r>
      <w:proofErr w:type="spellEnd"/>
      <w:r>
        <w:rPr>
          <w:rFonts w:ascii="Arial" w:hAnsi="Arial" w:cs="Arial"/>
          <w:sz w:val="22"/>
          <w:szCs w:val="22"/>
        </w:rPr>
        <w:t xml:space="preserve"> </w:t>
      </w:r>
      <w:proofErr w:type="spellStart"/>
      <w:r>
        <w:rPr>
          <w:rFonts w:ascii="Arial" w:hAnsi="Arial" w:cs="Arial"/>
          <w:sz w:val="22"/>
          <w:szCs w:val="22"/>
        </w:rPr>
        <w:t>strany</w:t>
      </w:r>
      <w:proofErr w:type="spellEnd"/>
      <w:r>
        <w:rPr>
          <w:rFonts w:ascii="Arial" w:hAnsi="Arial" w:cs="Arial"/>
          <w:sz w:val="22"/>
          <w:szCs w:val="22"/>
          <w:lang w:val="cs-CZ"/>
        </w:rPr>
        <w:t>:</w:t>
      </w:r>
    </w:p>
    <w:p w:rsidR="006636D9" w:rsidRDefault="006636D9">
      <w:pPr>
        <w:pStyle w:val="Standard"/>
        <w:rPr>
          <w:rFonts w:ascii="Arial" w:hAnsi="Arial" w:cs="Arial"/>
          <w:sz w:val="22"/>
          <w:szCs w:val="22"/>
        </w:rPr>
      </w:pPr>
    </w:p>
    <w:tbl>
      <w:tblPr>
        <w:tblW w:w="7655" w:type="dxa"/>
        <w:tblLayout w:type="fixed"/>
        <w:tblCellMar>
          <w:left w:w="10" w:type="dxa"/>
          <w:right w:w="10" w:type="dxa"/>
        </w:tblCellMar>
        <w:tblLook w:val="0000" w:firstRow="0" w:lastRow="0" w:firstColumn="0" w:lastColumn="0" w:noHBand="0" w:noVBand="0"/>
      </w:tblPr>
      <w:tblGrid>
        <w:gridCol w:w="7495"/>
        <w:gridCol w:w="160"/>
      </w:tblGrid>
      <w:tr w:rsidR="006636D9">
        <w:trPr>
          <w:trHeight w:val="330"/>
        </w:trPr>
        <w:tc>
          <w:tcPr>
            <w:tcW w:w="7494" w:type="dxa"/>
            <w:tcMar>
              <w:top w:w="0" w:type="dxa"/>
              <w:left w:w="70" w:type="dxa"/>
              <w:bottom w:w="0" w:type="dxa"/>
              <w:right w:w="70" w:type="dxa"/>
            </w:tcMar>
            <w:vAlign w:val="bottom"/>
          </w:tcPr>
          <w:p w:rsidR="006636D9" w:rsidRDefault="00182F53">
            <w:pPr>
              <w:pStyle w:val="Standard"/>
            </w:pPr>
            <w:r>
              <w:rPr>
                <w:rStyle w:val="tsubjname"/>
                <w:rFonts w:ascii="Arial" w:hAnsi="Arial" w:cs="Arial"/>
                <w:b/>
                <w:bCs/>
                <w:color w:val="000000"/>
                <w:sz w:val="22"/>
                <w:szCs w:val="22"/>
              </w:rPr>
              <w:t>Ing. Antonín Sekanina</w:t>
            </w:r>
            <w:r>
              <w:rPr>
                <w:rFonts w:ascii="Arial" w:hAnsi="Arial" w:cs="Arial"/>
                <w:color w:val="000000"/>
                <w:sz w:val="22"/>
                <w:szCs w:val="22"/>
              </w:rPr>
              <w:br/>
              <w:t>se sídlem: Moravská Třebová, Předměstí, J. K. Tyla 582/10</w:t>
            </w:r>
          </w:p>
          <w:p w:rsidR="006636D9" w:rsidRDefault="00182F53">
            <w:pPr>
              <w:pStyle w:val="Standard"/>
            </w:pPr>
            <w:r>
              <w:rPr>
                <w:rFonts w:ascii="Arial" w:hAnsi="Arial" w:cs="Arial"/>
                <w:color w:val="000000"/>
                <w:sz w:val="22"/>
                <w:szCs w:val="22"/>
              </w:rPr>
              <w:t>IČ: 14554381</w:t>
            </w:r>
          </w:p>
          <w:p w:rsidR="006636D9" w:rsidRDefault="006636D9">
            <w:pPr>
              <w:pStyle w:val="Standard"/>
              <w:ind w:left="357" w:hanging="357"/>
              <w:jc w:val="both"/>
            </w:pPr>
          </w:p>
          <w:p w:rsidR="006636D9" w:rsidRDefault="00182F53">
            <w:pPr>
              <w:pStyle w:val="Standard"/>
              <w:ind w:left="357" w:hanging="357"/>
              <w:jc w:val="both"/>
            </w:pPr>
            <w:r>
              <w:rPr>
                <w:rFonts w:ascii="Arial" w:hAnsi="Arial" w:cs="Arial"/>
                <w:sz w:val="22"/>
                <w:szCs w:val="22"/>
              </w:rPr>
              <w:t>fa zapsaná v Živnostenském rejstříku MÚ Moravská Třebová</w:t>
            </w:r>
          </w:p>
          <w:p w:rsidR="006636D9" w:rsidRDefault="006636D9">
            <w:pPr>
              <w:pStyle w:val="Standard"/>
            </w:pPr>
          </w:p>
        </w:tc>
        <w:tc>
          <w:tcPr>
            <w:tcW w:w="160" w:type="dxa"/>
            <w:tcMar>
              <w:top w:w="0" w:type="dxa"/>
              <w:left w:w="70" w:type="dxa"/>
              <w:bottom w:w="0" w:type="dxa"/>
              <w:right w:w="70" w:type="dxa"/>
            </w:tcMar>
            <w:vAlign w:val="bottom"/>
          </w:tcPr>
          <w:p w:rsidR="006636D9" w:rsidRDefault="00182F53">
            <w:pPr>
              <w:pStyle w:val="Standard"/>
            </w:pPr>
            <w:r>
              <w:rPr>
                <w:rFonts w:ascii="Arial" w:hAnsi="Arial" w:cs="Arial"/>
                <w:sz w:val="22"/>
                <w:szCs w:val="22"/>
              </w:rPr>
              <w:t xml:space="preserve"> </w:t>
            </w:r>
          </w:p>
        </w:tc>
      </w:tr>
    </w:tbl>
    <w:p w:rsidR="006636D9" w:rsidRDefault="00182F53">
      <w:pPr>
        <w:pStyle w:val="Standard"/>
        <w:jc w:val="both"/>
      </w:pPr>
      <w:r>
        <w:rPr>
          <w:rFonts w:ascii="Arial" w:hAnsi="Arial" w:cs="Arial"/>
          <w:sz w:val="22"/>
          <w:szCs w:val="22"/>
        </w:rPr>
        <w:t xml:space="preserve">  (dále jen „</w:t>
      </w:r>
      <w:r>
        <w:rPr>
          <w:rFonts w:ascii="Arial" w:hAnsi="Arial" w:cs="Arial"/>
          <w:b/>
          <w:sz w:val="22"/>
          <w:szCs w:val="22"/>
        </w:rPr>
        <w:t>prodávající</w:t>
      </w:r>
      <w:r>
        <w:rPr>
          <w:rFonts w:ascii="Arial" w:hAnsi="Arial" w:cs="Arial"/>
          <w:sz w:val="22"/>
          <w:szCs w:val="22"/>
        </w:rPr>
        <w:t>“)</w:t>
      </w:r>
      <w:r>
        <w:rPr>
          <w:rFonts w:ascii="Arial" w:hAnsi="Arial" w:cs="Arial"/>
          <w:sz w:val="22"/>
          <w:szCs w:val="22"/>
        </w:rPr>
        <w:tab/>
      </w:r>
    </w:p>
    <w:p w:rsidR="006636D9" w:rsidRDefault="006636D9">
      <w:pPr>
        <w:pStyle w:val="Nadpis2"/>
        <w:jc w:val="left"/>
        <w:rPr>
          <w:rFonts w:ascii="Arial" w:hAnsi="Arial" w:cs="Arial"/>
          <w:sz w:val="22"/>
          <w:szCs w:val="22"/>
          <w:lang w:val="cs-CZ"/>
        </w:rPr>
      </w:pPr>
    </w:p>
    <w:p w:rsidR="006636D9" w:rsidRDefault="006636D9">
      <w:pPr>
        <w:pStyle w:val="Nadpis2"/>
        <w:jc w:val="left"/>
        <w:rPr>
          <w:rFonts w:ascii="Arial" w:hAnsi="Arial" w:cs="Arial"/>
          <w:sz w:val="22"/>
          <w:szCs w:val="22"/>
          <w:lang w:val="cs-CZ"/>
        </w:rPr>
      </w:pPr>
    </w:p>
    <w:p w:rsidR="006636D9" w:rsidRDefault="00182F53">
      <w:pPr>
        <w:pStyle w:val="Nadpis2"/>
        <w:jc w:val="left"/>
      </w:pPr>
      <w:r>
        <w:rPr>
          <w:rFonts w:ascii="Arial" w:hAnsi="Arial" w:cs="Arial"/>
          <w:sz w:val="22"/>
          <w:szCs w:val="22"/>
          <w:lang w:val="cs-CZ"/>
        </w:rPr>
        <w:t xml:space="preserve">Sociální služby města </w:t>
      </w:r>
      <w:proofErr w:type="spellStart"/>
      <w:r w:rsidR="000A2332">
        <w:rPr>
          <w:rFonts w:ascii="Arial" w:hAnsi="Arial" w:cs="Arial"/>
          <w:sz w:val="22"/>
          <w:szCs w:val="22"/>
        </w:rPr>
        <w:t>Moravská</w:t>
      </w:r>
      <w:proofErr w:type="spellEnd"/>
      <w:r w:rsidR="000A2332">
        <w:rPr>
          <w:rFonts w:ascii="Arial" w:hAnsi="Arial" w:cs="Arial"/>
          <w:sz w:val="22"/>
          <w:szCs w:val="22"/>
        </w:rPr>
        <w:t xml:space="preserve"> </w:t>
      </w:r>
      <w:proofErr w:type="spellStart"/>
      <w:r>
        <w:rPr>
          <w:rFonts w:ascii="Arial" w:hAnsi="Arial" w:cs="Arial"/>
          <w:sz w:val="22"/>
          <w:szCs w:val="22"/>
        </w:rPr>
        <w:t>Třebová</w:t>
      </w:r>
      <w:proofErr w:type="spellEnd"/>
    </w:p>
    <w:p w:rsidR="006636D9" w:rsidRDefault="00182F53">
      <w:pPr>
        <w:pStyle w:val="Standard"/>
        <w:ind w:left="357" w:hanging="357"/>
      </w:pPr>
      <w:r>
        <w:rPr>
          <w:rFonts w:ascii="Arial" w:hAnsi="Arial" w:cs="Arial"/>
          <w:sz w:val="22"/>
          <w:szCs w:val="22"/>
        </w:rPr>
        <w:t>se sídlem: Svitavská 8, 571 01 Moravská Třebová</w:t>
      </w:r>
    </w:p>
    <w:p w:rsidR="006636D9" w:rsidRDefault="00182F53">
      <w:pPr>
        <w:pStyle w:val="Standard"/>
        <w:ind w:left="357" w:hanging="357"/>
        <w:jc w:val="both"/>
      </w:pPr>
      <w:proofErr w:type="gramStart"/>
      <w:r>
        <w:rPr>
          <w:rFonts w:ascii="Arial" w:hAnsi="Arial" w:cs="Arial"/>
          <w:sz w:val="22"/>
          <w:szCs w:val="22"/>
        </w:rPr>
        <w:t>IČ:  00194263</w:t>
      </w:r>
      <w:proofErr w:type="gramEnd"/>
    </w:p>
    <w:p w:rsidR="006636D9" w:rsidRDefault="00182F53">
      <w:pPr>
        <w:pStyle w:val="Standard"/>
        <w:ind w:left="357" w:hanging="357"/>
        <w:jc w:val="both"/>
      </w:pPr>
      <w:r>
        <w:rPr>
          <w:rFonts w:ascii="Arial" w:hAnsi="Arial" w:cs="Arial"/>
          <w:sz w:val="22"/>
          <w:szCs w:val="22"/>
        </w:rPr>
        <w:t>zastoupena: Mgr. Milan Janoušek, ředitel</w:t>
      </w:r>
    </w:p>
    <w:p w:rsidR="006636D9" w:rsidRDefault="00182F53">
      <w:pPr>
        <w:pStyle w:val="Standard"/>
        <w:ind w:left="357" w:hanging="357"/>
        <w:jc w:val="both"/>
      </w:pPr>
      <w:r>
        <w:rPr>
          <w:rFonts w:ascii="Arial" w:hAnsi="Arial" w:cs="Arial"/>
          <w:sz w:val="22"/>
          <w:szCs w:val="22"/>
        </w:rPr>
        <w:t xml:space="preserve">bankovní spojení: </w:t>
      </w:r>
      <w:proofErr w:type="spellStart"/>
      <w:r w:rsidR="004B550D">
        <w:rPr>
          <w:rFonts w:ascii="Arial" w:hAnsi="Arial" w:cs="Arial"/>
          <w:sz w:val="22"/>
          <w:szCs w:val="22"/>
        </w:rPr>
        <w:t>xxxxxxxxxx</w:t>
      </w:r>
      <w:proofErr w:type="spellEnd"/>
      <w:r w:rsidR="004B550D">
        <w:rPr>
          <w:rFonts w:ascii="Arial" w:hAnsi="Arial" w:cs="Arial"/>
          <w:sz w:val="22"/>
          <w:szCs w:val="22"/>
        </w:rPr>
        <w:t xml:space="preserve">  </w:t>
      </w:r>
      <w:r>
        <w:rPr>
          <w:rFonts w:ascii="Arial" w:hAnsi="Arial" w:cs="Arial"/>
          <w:sz w:val="22"/>
          <w:szCs w:val="22"/>
        </w:rPr>
        <w:t xml:space="preserve"> č. účtu: </w:t>
      </w:r>
      <w:proofErr w:type="spellStart"/>
      <w:r w:rsidR="004B550D">
        <w:rPr>
          <w:rFonts w:ascii="Arial" w:hAnsi="Arial" w:cs="Arial"/>
          <w:sz w:val="22"/>
          <w:szCs w:val="22"/>
        </w:rPr>
        <w:t>xxxxxxxxx</w:t>
      </w:r>
      <w:proofErr w:type="spellEnd"/>
    </w:p>
    <w:p w:rsidR="006636D9" w:rsidRDefault="006636D9">
      <w:pPr>
        <w:pStyle w:val="Standard"/>
        <w:jc w:val="both"/>
        <w:rPr>
          <w:rFonts w:ascii="Arial" w:hAnsi="Arial" w:cs="Arial"/>
          <w:sz w:val="22"/>
          <w:szCs w:val="22"/>
        </w:rPr>
      </w:pPr>
      <w:bookmarkStart w:id="0" w:name="_GoBack"/>
      <w:bookmarkEnd w:id="0"/>
    </w:p>
    <w:p w:rsidR="006636D9" w:rsidRDefault="00182F53">
      <w:pPr>
        <w:pStyle w:val="Standard"/>
        <w:jc w:val="both"/>
      </w:pPr>
      <w:r>
        <w:rPr>
          <w:rFonts w:ascii="Arial" w:hAnsi="Arial" w:cs="Arial"/>
          <w:sz w:val="22"/>
          <w:szCs w:val="22"/>
        </w:rPr>
        <w:t>(dále jen „</w:t>
      </w:r>
      <w:r>
        <w:rPr>
          <w:rFonts w:ascii="Arial" w:hAnsi="Arial" w:cs="Arial"/>
          <w:b/>
          <w:sz w:val="22"/>
          <w:szCs w:val="22"/>
        </w:rPr>
        <w:t>kupující</w:t>
      </w:r>
      <w:r>
        <w:rPr>
          <w:rFonts w:ascii="Arial" w:hAnsi="Arial" w:cs="Arial"/>
          <w:sz w:val="22"/>
          <w:szCs w:val="22"/>
        </w:rPr>
        <w:t>“)</w:t>
      </w:r>
    </w:p>
    <w:p w:rsidR="006636D9" w:rsidRDefault="006636D9">
      <w:pPr>
        <w:pStyle w:val="Standard"/>
        <w:jc w:val="both"/>
        <w:rPr>
          <w:rFonts w:ascii="Arial" w:hAnsi="Arial" w:cs="Arial"/>
          <w:b/>
          <w:sz w:val="22"/>
          <w:szCs w:val="22"/>
        </w:rPr>
      </w:pPr>
    </w:p>
    <w:p w:rsidR="006636D9" w:rsidRDefault="006636D9">
      <w:pPr>
        <w:pStyle w:val="Standard"/>
        <w:jc w:val="both"/>
        <w:rPr>
          <w:rFonts w:ascii="Arial" w:hAnsi="Arial" w:cs="Arial"/>
          <w:b/>
          <w:sz w:val="22"/>
          <w:szCs w:val="22"/>
        </w:rPr>
      </w:pPr>
    </w:p>
    <w:p w:rsidR="006636D9" w:rsidRDefault="00182F53">
      <w:pPr>
        <w:pStyle w:val="Standard"/>
        <w:jc w:val="center"/>
      </w:pPr>
      <w:r>
        <w:rPr>
          <w:rFonts w:ascii="Arial" w:hAnsi="Arial" w:cs="Arial"/>
          <w:b/>
          <w:sz w:val="22"/>
          <w:szCs w:val="22"/>
        </w:rPr>
        <w:t>Článek II.</w:t>
      </w:r>
    </w:p>
    <w:p w:rsidR="006636D9" w:rsidRDefault="00182F53">
      <w:pPr>
        <w:pStyle w:val="Standard"/>
        <w:jc w:val="center"/>
      </w:pPr>
      <w:r>
        <w:rPr>
          <w:rFonts w:ascii="Arial" w:hAnsi="Arial" w:cs="Arial"/>
          <w:b/>
          <w:sz w:val="22"/>
          <w:szCs w:val="22"/>
        </w:rPr>
        <w:t>Předmět smlouvy</w:t>
      </w:r>
    </w:p>
    <w:p w:rsidR="009B05BB" w:rsidRPr="00155CA1" w:rsidRDefault="00182F53" w:rsidP="0047486A">
      <w:pPr>
        <w:pStyle w:val="Normlnweb"/>
        <w:tabs>
          <w:tab w:val="left" w:pos="2694"/>
        </w:tabs>
        <w:jc w:val="both"/>
        <w:rPr>
          <w:sz w:val="22"/>
          <w:szCs w:val="22"/>
        </w:rPr>
      </w:pPr>
      <w:r w:rsidRPr="00155CA1">
        <w:rPr>
          <w:rFonts w:ascii="Arial" w:hAnsi="Arial" w:cs="Arial"/>
          <w:sz w:val="22"/>
          <w:szCs w:val="22"/>
        </w:rPr>
        <w:t>Předmětem plnění této smlouvy je dodávka nábytku</w:t>
      </w:r>
      <w:r w:rsidR="0099714B" w:rsidRPr="00155CA1">
        <w:rPr>
          <w:rFonts w:ascii="Arial" w:hAnsi="Arial" w:cs="Arial"/>
          <w:sz w:val="22"/>
          <w:szCs w:val="22"/>
        </w:rPr>
        <w:t xml:space="preserve"> </w:t>
      </w:r>
      <w:r w:rsidR="0047486A">
        <w:rPr>
          <w:rFonts w:ascii="Arial" w:hAnsi="Arial" w:cs="Arial"/>
          <w:sz w:val="22"/>
          <w:szCs w:val="22"/>
        </w:rPr>
        <w:t>do provozních a administrativních prostor kupujícího</w:t>
      </w:r>
      <w:r w:rsidR="009B05BB" w:rsidRPr="00155CA1">
        <w:rPr>
          <w:rFonts w:ascii="Arial" w:hAnsi="Arial" w:cs="Arial"/>
          <w:sz w:val="22"/>
          <w:szCs w:val="22"/>
        </w:rPr>
        <w:t xml:space="preserve"> dle </w:t>
      </w:r>
      <w:r w:rsidR="007140CB" w:rsidRPr="00155CA1">
        <w:rPr>
          <w:rFonts w:ascii="Arial" w:hAnsi="Arial" w:cs="Arial"/>
          <w:sz w:val="22"/>
          <w:szCs w:val="22"/>
        </w:rPr>
        <w:t xml:space="preserve">výběru </w:t>
      </w:r>
      <w:r w:rsidR="0047486A">
        <w:rPr>
          <w:rFonts w:ascii="Arial" w:hAnsi="Arial" w:cs="Arial"/>
          <w:sz w:val="22"/>
          <w:szCs w:val="22"/>
        </w:rPr>
        <w:t>kupujícího</w:t>
      </w:r>
      <w:r w:rsidR="009B05BB" w:rsidRPr="00155CA1">
        <w:rPr>
          <w:rFonts w:ascii="Arial" w:hAnsi="Arial" w:cs="Arial"/>
          <w:sz w:val="22"/>
          <w:szCs w:val="22"/>
        </w:rPr>
        <w:t>:</w:t>
      </w:r>
    </w:p>
    <w:p w:rsidR="009B05BB" w:rsidRPr="009B05BB" w:rsidRDefault="009B05BB" w:rsidP="009B05BB">
      <w:pPr>
        <w:spacing w:after="0"/>
        <w:rPr>
          <w:rFonts w:ascii="Arial" w:hAnsi="Arial" w:cs="Arial"/>
        </w:rPr>
      </w:pPr>
    </w:p>
    <w:p w:rsidR="009B05BB" w:rsidRPr="007140CB" w:rsidRDefault="00471FF5" w:rsidP="009B05BB">
      <w:pPr>
        <w:pStyle w:val="Odstavecseseznamem"/>
        <w:numPr>
          <w:ilvl w:val="0"/>
          <w:numId w:val="16"/>
        </w:numPr>
        <w:suppressAutoHyphens w:val="0"/>
        <w:autoSpaceDN/>
        <w:textAlignment w:val="auto"/>
        <w:rPr>
          <w:rFonts w:ascii="Arial" w:hAnsi="Arial" w:cs="Arial"/>
          <w:sz w:val="22"/>
          <w:szCs w:val="22"/>
        </w:rPr>
      </w:pPr>
      <w:r>
        <w:rPr>
          <w:rFonts w:ascii="Arial" w:hAnsi="Arial" w:cs="Arial"/>
          <w:sz w:val="22"/>
          <w:szCs w:val="22"/>
        </w:rPr>
        <w:t>3</w:t>
      </w:r>
      <w:r w:rsidR="00972828" w:rsidRPr="007140CB">
        <w:rPr>
          <w:rFonts w:ascii="Arial" w:hAnsi="Arial" w:cs="Arial"/>
          <w:sz w:val="22"/>
          <w:szCs w:val="22"/>
        </w:rPr>
        <w:t xml:space="preserve"> ks </w:t>
      </w:r>
      <w:r w:rsidR="009B05BB" w:rsidRPr="007140CB">
        <w:rPr>
          <w:rFonts w:ascii="Arial" w:hAnsi="Arial" w:cs="Arial"/>
          <w:sz w:val="22"/>
          <w:szCs w:val="22"/>
        </w:rPr>
        <w:t>s</w:t>
      </w:r>
      <w:r>
        <w:rPr>
          <w:rFonts w:ascii="Arial" w:hAnsi="Arial" w:cs="Arial"/>
          <w:sz w:val="22"/>
          <w:szCs w:val="22"/>
        </w:rPr>
        <w:t>kříně do kanceláří celkem</w:t>
      </w:r>
      <w:r>
        <w:rPr>
          <w:rFonts w:ascii="Arial" w:hAnsi="Arial" w:cs="Arial"/>
          <w:sz w:val="22"/>
          <w:szCs w:val="22"/>
        </w:rPr>
        <w:tab/>
      </w:r>
      <w:r>
        <w:rPr>
          <w:rFonts w:ascii="Arial" w:hAnsi="Arial" w:cs="Arial"/>
          <w:sz w:val="22"/>
          <w:szCs w:val="22"/>
        </w:rPr>
        <w:tab/>
      </w:r>
      <w:r w:rsidR="00972828" w:rsidRPr="007140CB">
        <w:rPr>
          <w:rFonts w:ascii="Arial" w:hAnsi="Arial" w:cs="Arial"/>
          <w:bCs/>
          <w:color w:val="000000"/>
          <w:sz w:val="22"/>
          <w:szCs w:val="22"/>
          <w:shd w:val="clear" w:color="auto" w:fill="FFFFFF"/>
        </w:rPr>
        <w:t xml:space="preserve"> </w:t>
      </w:r>
      <w:r>
        <w:rPr>
          <w:rFonts w:ascii="Arial" w:hAnsi="Arial" w:cs="Arial"/>
          <w:bCs/>
          <w:color w:val="000000"/>
          <w:sz w:val="22"/>
          <w:szCs w:val="22"/>
          <w:shd w:val="clear" w:color="auto" w:fill="FFFFFF"/>
        </w:rPr>
        <w:tab/>
      </w:r>
      <w:r w:rsidR="007140CB" w:rsidRPr="007140CB">
        <w:rPr>
          <w:rFonts w:ascii="Arial" w:hAnsi="Arial" w:cs="Arial"/>
          <w:bCs/>
          <w:color w:val="000000"/>
          <w:sz w:val="22"/>
          <w:szCs w:val="22"/>
          <w:shd w:val="clear" w:color="auto" w:fill="FFFFFF"/>
        </w:rPr>
        <w:t>3</w:t>
      </w:r>
      <w:r>
        <w:rPr>
          <w:rFonts w:ascii="Arial" w:hAnsi="Arial" w:cs="Arial"/>
          <w:bCs/>
          <w:color w:val="000000"/>
          <w:sz w:val="22"/>
          <w:szCs w:val="22"/>
          <w:shd w:val="clear" w:color="auto" w:fill="FFFFFF"/>
        </w:rPr>
        <w:t>1</w:t>
      </w:r>
      <w:r w:rsidR="00972828" w:rsidRPr="007140CB">
        <w:rPr>
          <w:rFonts w:ascii="Arial" w:hAnsi="Arial" w:cs="Arial"/>
          <w:bCs/>
          <w:color w:val="000000"/>
          <w:sz w:val="22"/>
          <w:szCs w:val="22"/>
          <w:shd w:val="clear" w:color="auto" w:fill="FFFFFF"/>
        </w:rPr>
        <w:t>.</w:t>
      </w:r>
      <w:r>
        <w:rPr>
          <w:rFonts w:ascii="Arial" w:hAnsi="Arial" w:cs="Arial"/>
          <w:bCs/>
          <w:color w:val="000000"/>
          <w:sz w:val="22"/>
          <w:szCs w:val="22"/>
          <w:shd w:val="clear" w:color="auto" w:fill="FFFFFF"/>
        </w:rPr>
        <w:t>880,00</w:t>
      </w:r>
      <w:r w:rsidR="00972828" w:rsidRPr="007140CB">
        <w:rPr>
          <w:rFonts w:ascii="Arial" w:hAnsi="Arial" w:cs="Arial"/>
          <w:bCs/>
          <w:color w:val="000000"/>
          <w:sz w:val="22"/>
          <w:szCs w:val="22"/>
          <w:shd w:val="clear" w:color="auto" w:fill="FFFFFF"/>
        </w:rPr>
        <w:t xml:space="preserve"> Kč bez DPH</w:t>
      </w:r>
      <w:r w:rsidR="009B05BB" w:rsidRPr="007140CB">
        <w:rPr>
          <w:rFonts w:ascii="Arial" w:hAnsi="Arial" w:cs="Arial"/>
          <w:sz w:val="22"/>
          <w:szCs w:val="22"/>
        </w:rPr>
        <w:t xml:space="preserve"> </w:t>
      </w:r>
    </w:p>
    <w:p w:rsidR="00471FF5" w:rsidRDefault="007140CB" w:rsidP="007140CB">
      <w:pPr>
        <w:pStyle w:val="Odstavecseseznamem"/>
        <w:numPr>
          <w:ilvl w:val="0"/>
          <w:numId w:val="16"/>
        </w:numPr>
        <w:suppressAutoHyphens w:val="0"/>
        <w:autoSpaceDN/>
        <w:textAlignment w:val="auto"/>
        <w:rPr>
          <w:rFonts w:ascii="Arial" w:hAnsi="Arial" w:cs="Arial"/>
          <w:sz w:val="22"/>
          <w:szCs w:val="22"/>
        </w:rPr>
      </w:pPr>
      <w:r w:rsidRPr="007140CB">
        <w:rPr>
          <w:rFonts w:ascii="Arial" w:hAnsi="Arial" w:cs="Arial"/>
          <w:sz w:val="22"/>
          <w:szCs w:val="22"/>
        </w:rPr>
        <w:t xml:space="preserve">1 ks </w:t>
      </w:r>
      <w:r w:rsidR="00471FF5">
        <w:rPr>
          <w:rFonts w:ascii="Arial" w:hAnsi="Arial" w:cs="Arial"/>
          <w:sz w:val="22"/>
          <w:szCs w:val="22"/>
        </w:rPr>
        <w:t>stůl pracovní s nástavbou</w:t>
      </w:r>
      <w:r w:rsidR="00471FF5">
        <w:rPr>
          <w:rFonts w:ascii="Arial" w:hAnsi="Arial" w:cs="Arial"/>
          <w:sz w:val="22"/>
          <w:szCs w:val="22"/>
        </w:rPr>
        <w:tab/>
      </w:r>
      <w:r w:rsidR="00471FF5">
        <w:rPr>
          <w:rFonts w:ascii="Arial" w:hAnsi="Arial" w:cs="Arial"/>
          <w:sz w:val="22"/>
          <w:szCs w:val="22"/>
        </w:rPr>
        <w:tab/>
      </w:r>
      <w:r w:rsidR="00471FF5">
        <w:rPr>
          <w:rFonts w:ascii="Arial" w:hAnsi="Arial" w:cs="Arial"/>
          <w:sz w:val="22"/>
          <w:szCs w:val="22"/>
        </w:rPr>
        <w:tab/>
        <w:t>5.580,00 Kč bez DPH</w:t>
      </w:r>
    </w:p>
    <w:p w:rsidR="00471FF5" w:rsidRDefault="00471FF5" w:rsidP="007140CB">
      <w:pPr>
        <w:pStyle w:val="Odstavecseseznamem"/>
        <w:numPr>
          <w:ilvl w:val="0"/>
          <w:numId w:val="16"/>
        </w:numPr>
        <w:suppressAutoHyphens w:val="0"/>
        <w:autoSpaceDN/>
        <w:textAlignment w:val="auto"/>
        <w:rPr>
          <w:rFonts w:ascii="Arial" w:hAnsi="Arial" w:cs="Arial"/>
          <w:sz w:val="22"/>
          <w:szCs w:val="22"/>
        </w:rPr>
      </w:pPr>
      <w:r>
        <w:rPr>
          <w:rFonts w:ascii="Arial" w:hAnsi="Arial" w:cs="Arial"/>
          <w:sz w:val="22"/>
          <w:szCs w:val="22"/>
        </w:rPr>
        <w:t>1 ks uzamykatelný kontejner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5.390,00 Kč bez DPH </w:t>
      </w:r>
    </w:p>
    <w:p w:rsidR="007140CB" w:rsidRDefault="007140CB" w:rsidP="007140CB">
      <w:pPr>
        <w:pStyle w:val="Odstavecseseznamem"/>
        <w:numPr>
          <w:ilvl w:val="0"/>
          <w:numId w:val="16"/>
        </w:numPr>
        <w:suppressAutoHyphens w:val="0"/>
        <w:autoSpaceDN/>
        <w:textAlignment w:val="auto"/>
        <w:rPr>
          <w:rFonts w:ascii="Arial" w:hAnsi="Arial" w:cs="Arial"/>
          <w:sz w:val="22"/>
          <w:szCs w:val="22"/>
        </w:rPr>
      </w:pPr>
      <w:r w:rsidRPr="007140CB">
        <w:rPr>
          <w:rFonts w:ascii="Arial" w:hAnsi="Arial" w:cs="Arial"/>
          <w:sz w:val="22"/>
          <w:szCs w:val="22"/>
        </w:rPr>
        <w:t xml:space="preserve">8 ks židle </w:t>
      </w:r>
      <w:r w:rsidR="00471FF5">
        <w:rPr>
          <w:rFonts w:ascii="Arial" w:hAnsi="Arial" w:cs="Arial"/>
          <w:sz w:val="22"/>
          <w:szCs w:val="22"/>
        </w:rPr>
        <w:t>kancelářská York síť</w:t>
      </w:r>
      <w:r w:rsidR="00471FF5">
        <w:rPr>
          <w:rFonts w:ascii="Arial" w:hAnsi="Arial" w:cs="Arial"/>
          <w:sz w:val="22"/>
          <w:szCs w:val="22"/>
        </w:rPr>
        <w:tab/>
      </w:r>
      <w:r w:rsidR="00471FF5">
        <w:rPr>
          <w:rFonts w:ascii="Arial" w:hAnsi="Arial" w:cs="Arial"/>
          <w:sz w:val="22"/>
          <w:szCs w:val="22"/>
        </w:rPr>
        <w:tab/>
      </w:r>
      <w:r w:rsidR="00471FF5">
        <w:rPr>
          <w:rFonts w:ascii="Arial" w:hAnsi="Arial" w:cs="Arial"/>
          <w:sz w:val="22"/>
          <w:szCs w:val="22"/>
        </w:rPr>
        <w:tab/>
        <w:t>33</w:t>
      </w:r>
      <w:r>
        <w:rPr>
          <w:rFonts w:ascii="Arial" w:hAnsi="Arial" w:cs="Arial"/>
          <w:sz w:val="22"/>
          <w:szCs w:val="22"/>
        </w:rPr>
        <w:t>.</w:t>
      </w:r>
      <w:r w:rsidR="00471FF5">
        <w:rPr>
          <w:rFonts w:ascii="Arial" w:hAnsi="Arial" w:cs="Arial"/>
          <w:sz w:val="22"/>
          <w:szCs w:val="22"/>
        </w:rPr>
        <w:t>80</w:t>
      </w:r>
      <w:r>
        <w:rPr>
          <w:rFonts w:ascii="Arial" w:hAnsi="Arial" w:cs="Arial"/>
          <w:sz w:val="22"/>
          <w:szCs w:val="22"/>
        </w:rPr>
        <w:t>4,</w:t>
      </w:r>
      <w:r w:rsidR="00471FF5">
        <w:rPr>
          <w:rFonts w:ascii="Arial" w:hAnsi="Arial" w:cs="Arial"/>
          <w:sz w:val="22"/>
          <w:szCs w:val="22"/>
        </w:rPr>
        <w:t>0</w:t>
      </w:r>
      <w:r>
        <w:rPr>
          <w:rFonts w:ascii="Arial" w:hAnsi="Arial" w:cs="Arial"/>
          <w:sz w:val="22"/>
          <w:szCs w:val="22"/>
        </w:rPr>
        <w:t>0 bez DPH</w:t>
      </w:r>
    </w:p>
    <w:p w:rsidR="009B05BB" w:rsidRPr="009B05BB" w:rsidRDefault="009B05BB">
      <w:pPr>
        <w:pStyle w:val="Normlnweb"/>
        <w:spacing w:before="0" w:after="0"/>
        <w:rPr>
          <w:rFonts w:ascii="Arial" w:hAnsi="Arial" w:cs="Arial"/>
          <w:sz w:val="22"/>
          <w:szCs w:val="22"/>
        </w:rPr>
      </w:pPr>
    </w:p>
    <w:p w:rsidR="006636D9" w:rsidRDefault="00182F53">
      <w:pPr>
        <w:pStyle w:val="Normlnweb"/>
        <w:spacing w:before="0" w:after="0"/>
        <w:jc w:val="both"/>
      </w:pPr>
      <w:r>
        <w:rPr>
          <w:rFonts w:ascii="Arial" w:hAnsi="Arial" w:cs="Arial"/>
          <w:color w:val="000000"/>
          <w:sz w:val="22"/>
          <w:szCs w:val="22"/>
        </w:rPr>
        <w:t xml:space="preserve">Součástí předmětu plnění je rovněž zajištění dopravy do místa plnění a zprovoznění a uvedení zboží do provozu, předvedení jeho funkčnosti, zaškolení obsluhy, likvidace obalů a odpadu a předání dokumentace ke zboží.  </w:t>
      </w:r>
    </w:p>
    <w:p w:rsidR="006636D9" w:rsidRDefault="006636D9">
      <w:pPr>
        <w:pStyle w:val="Standard"/>
        <w:ind w:left="705" w:hanging="705"/>
        <w:jc w:val="both"/>
        <w:rPr>
          <w:rFonts w:ascii="Arial" w:hAnsi="Arial" w:cs="Arial"/>
          <w:sz w:val="22"/>
          <w:szCs w:val="22"/>
        </w:rPr>
      </w:pPr>
    </w:p>
    <w:p w:rsidR="006636D9" w:rsidRDefault="00182F53">
      <w:pPr>
        <w:pStyle w:val="Standard"/>
        <w:jc w:val="both"/>
      </w:pPr>
      <w:r>
        <w:rPr>
          <w:rFonts w:ascii="Arial" w:hAnsi="Arial" w:cs="Arial"/>
          <w:sz w:val="22"/>
          <w:szCs w:val="22"/>
        </w:rPr>
        <w:t xml:space="preserve">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 je i předání další dokumentace, která se ke zboží vztahuje, a to zejména: faktura </w:t>
      </w:r>
      <w:r w:rsidR="0099714B">
        <w:rPr>
          <w:rFonts w:ascii="Arial" w:hAnsi="Arial" w:cs="Arial"/>
          <w:sz w:val="22"/>
          <w:szCs w:val="22"/>
        </w:rPr>
        <w:t>(</w:t>
      </w:r>
      <w:r>
        <w:rPr>
          <w:rFonts w:ascii="Arial" w:hAnsi="Arial" w:cs="Arial"/>
          <w:sz w:val="22"/>
          <w:szCs w:val="22"/>
        </w:rPr>
        <w:t>daňový doklad</w:t>
      </w:r>
      <w:r w:rsidR="0099714B">
        <w:rPr>
          <w:rFonts w:ascii="Arial" w:hAnsi="Arial" w:cs="Arial"/>
          <w:sz w:val="22"/>
          <w:szCs w:val="22"/>
        </w:rPr>
        <w:t>)</w:t>
      </w:r>
      <w:r>
        <w:rPr>
          <w:rFonts w:ascii="Arial" w:hAnsi="Arial" w:cs="Arial"/>
          <w:sz w:val="22"/>
          <w:szCs w:val="22"/>
        </w:rPr>
        <w:t>, záruční list, návod k obsluze v českém jazyce.</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Kupující se zavazuje řádně zboží převzít a zaplatit za ně prodávajícímu kupní cenu uvedenou v této kupní smlouvě.</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Prodávající se zavazuje dodat zboží nové, nepoužité, originálně zabalené.</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Vlastnické právo ke zboží (včetně veškerého příslušenství) a nebezpečí škody na zboží přechází na kupujícího okamžikem podepsání předávacího protokolu oběma smluvními stranami.</w:t>
      </w:r>
    </w:p>
    <w:p w:rsidR="006636D9" w:rsidRDefault="006636D9">
      <w:pPr>
        <w:pStyle w:val="Standard"/>
        <w:rPr>
          <w:rFonts w:ascii="Arial" w:hAnsi="Arial" w:cs="Arial"/>
          <w:b/>
          <w:sz w:val="22"/>
          <w:szCs w:val="22"/>
        </w:rPr>
      </w:pPr>
    </w:p>
    <w:p w:rsidR="006636D9" w:rsidRDefault="00182F53">
      <w:pPr>
        <w:pStyle w:val="Standard"/>
        <w:jc w:val="center"/>
      </w:pPr>
      <w:r>
        <w:rPr>
          <w:rFonts w:ascii="Arial" w:hAnsi="Arial" w:cs="Arial"/>
          <w:b/>
          <w:sz w:val="22"/>
          <w:szCs w:val="22"/>
        </w:rPr>
        <w:t>Článek III.</w:t>
      </w:r>
    </w:p>
    <w:p w:rsidR="006636D9" w:rsidRDefault="00182F53">
      <w:pPr>
        <w:pStyle w:val="Standard"/>
        <w:jc w:val="center"/>
      </w:pPr>
      <w:r>
        <w:rPr>
          <w:rFonts w:ascii="Arial" w:hAnsi="Arial" w:cs="Arial"/>
          <w:b/>
          <w:sz w:val="22"/>
          <w:szCs w:val="22"/>
        </w:rPr>
        <w:t>Kupní cena, platební podmínky</w:t>
      </w:r>
    </w:p>
    <w:p w:rsidR="006636D9" w:rsidRDefault="006636D9">
      <w:pPr>
        <w:pStyle w:val="Standard"/>
        <w:jc w:val="center"/>
        <w:rPr>
          <w:rFonts w:ascii="Arial" w:hAnsi="Arial" w:cs="Arial"/>
          <w:b/>
          <w:sz w:val="22"/>
          <w:szCs w:val="22"/>
        </w:rPr>
      </w:pPr>
    </w:p>
    <w:p w:rsidR="006636D9" w:rsidRPr="009B05BB" w:rsidRDefault="00182F53">
      <w:pPr>
        <w:pStyle w:val="Standard"/>
        <w:jc w:val="both"/>
        <w:rPr>
          <w:rFonts w:ascii="Arial" w:hAnsi="Arial" w:cs="Arial"/>
          <w:sz w:val="22"/>
          <w:szCs w:val="22"/>
        </w:rPr>
      </w:pPr>
      <w:r>
        <w:rPr>
          <w:rFonts w:ascii="Arial" w:hAnsi="Arial" w:cs="Arial"/>
          <w:sz w:val="22"/>
          <w:szCs w:val="22"/>
        </w:rPr>
        <w:t xml:space="preserve">Celková kupní cena je sjednána ve výši </w:t>
      </w:r>
      <w:r w:rsidR="00471FF5">
        <w:rPr>
          <w:rFonts w:ascii="Arial" w:hAnsi="Arial" w:cs="Arial"/>
          <w:b/>
          <w:sz w:val="22"/>
          <w:szCs w:val="22"/>
        </w:rPr>
        <w:t>76.654</w:t>
      </w:r>
      <w:r w:rsidR="007140CB">
        <w:rPr>
          <w:rFonts w:ascii="Arial" w:hAnsi="Arial" w:cs="Arial"/>
          <w:b/>
          <w:sz w:val="22"/>
          <w:szCs w:val="22"/>
        </w:rPr>
        <w:t>,</w:t>
      </w:r>
      <w:r w:rsidR="00471FF5">
        <w:rPr>
          <w:rFonts w:ascii="Arial" w:hAnsi="Arial" w:cs="Arial"/>
          <w:b/>
          <w:sz w:val="22"/>
          <w:szCs w:val="22"/>
        </w:rPr>
        <w:t>0</w:t>
      </w:r>
      <w:r w:rsidR="007140CB">
        <w:rPr>
          <w:rFonts w:ascii="Arial" w:hAnsi="Arial" w:cs="Arial"/>
          <w:b/>
          <w:sz w:val="22"/>
          <w:szCs w:val="22"/>
        </w:rPr>
        <w:t>0</w:t>
      </w:r>
      <w:r>
        <w:rPr>
          <w:rFonts w:ascii="Arial" w:hAnsi="Arial" w:cs="Arial"/>
          <w:sz w:val="22"/>
          <w:szCs w:val="22"/>
        </w:rPr>
        <w:t xml:space="preserve"> Kč bez DPH. K celkové kupní ceně se připočítává DPH ve výši </w:t>
      </w:r>
      <w:r w:rsidR="00471FF5">
        <w:rPr>
          <w:rFonts w:ascii="Arial" w:hAnsi="Arial" w:cs="Arial"/>
          <w:sz w:val="22"/>
          <w:szCs w:val="22"/>
        </w:rPr>
        <w:t>16</w:t>
      </w:r>
      <w:r>
        <w:rPr>
          <w:rFonts w:ascii="Arial" w:hAnsi="Arial" w:cs="Arial"/>
          <w:sz w:val="22"/>
          <w:szCs w:val="22"/>
        </w:rPr>
        <w:t>.</w:t>
      </w:r>
      <w:r w:rsidR="00471FF5">
        <w:rPr>
          <w:rFonts w:ascii="Arial" w:hAnsi="Arial" w:cs="Arial"/>
          <w:sz w:val="22"/>
          <w:szCs w:val="22"/>
        </w:rPr>
        <w:t>0</w:t>
      </w:r>
      <w:r w:rsidR="007140CB">
        <w:rPr>
          <w:rFonts w:ascii="Arial" w:hAnsi="Arial" w:cs="Arial"/>
          <w:sz w:val="22"/>
          <w:szCs w:val="22"/>
        </w:rPr>
        <w:t>97</w:t>
      </w:r>
      <w:r>
        <w:rPr>
          <w:rFonts w:ascii="Arial" w:hAnsi="Arial" w:cs="Arial"/>
          <w:sz w:val="22"/>
          <w:szCs w:val="22"/>
        </w:rPr>
        <w:t>,</w:t>
      </w:r>
      <w:r w:rsidR="007140CB">
        <w:rPr>
          <w:rFonts w:ascii="Arial" w:hAnsi="Arial" w:cs="Arial"/>
          <w:sz w:val="22"/>
          <w:szCs w:val="22"/>
        </w:rPr>
        <w:t>3</w:t>
      </w:r>
      <w:r w:rsidR="00471FF5">
        <w:rPr>
          <w:rFonts w:ascii="Arial" w:hAnsi="Arial" w:cs="Arial"/>
          <w:sz w:val="22"/>
          <w:szCs w:val="22"/>
        </w:rPr>
        <w:t>4</w:t>
      </w:r>
      <w:r>
        <w:rPr>
          <w:rFonts w:ascii="Arial" w:hAnsi="Arial" w:cs="Arial"/>
          <w:sz w:val="22"/>
          <w:szCs w:val="22"/>
        </w:rPr>
        <w:t xml:space="preserve"> Kč. Celková kupní cena včetně DPH je </w:t>
      </w:r>
      <w:r w:rsidR="00471FF5">
        <w:rPr>
          <w:rFonts w:ascii="Arial" w:hAnsi="Arial" w:cs="Arial"/>
          <w:b/>
          <w:sz w:val="22"/>
          <w:szCs w:val="22"/>
        </w:rPr>
        <w:t>92</w:t>
      </w:r>
      <w:r w:rsidR="009B05BB" w:rsidRPr="007140CB">
        <w:rPr>
          <w:rFonts w:ascii="Arial" w:hAnsi="Arial" w:cs="Arial"/>
          <w:b/>
          <w:sz w:val="22"/>
          <w:szCs w:val="22"/>
        </w:rPr>
        <w:t>.</w:t>
      </w:r>
      <w:r w:rsidR="007140CB">
        <w:rPr>
          <w:rFonts w:ascii="Arial" w:hAnsi="Arial" w:cs="Arial"/>
          <w:b/>
          <w:sz w:val="22"/>
          <w:szCs w:val="22"/>
        </w:rPr>
        <w:t>751</w:t>
      </w:r>
      <w:r>
        <w:rPr>
          <w:rFonts w:ascii="Arial" w:hAnsi="Arial" w:cs="Arial"/>
          <w:b/>
          <w:sz w:val="22"/>
          <w:szCs w:val="22"/>
        </w:rPr>
        <w:t>,</w:t>
      </w:r>
      <w:r w:rsidR="00471FF5">
        <w:rPr>
          <w:rFonts w:ascii="Arial" w:hAnsi="Arial" w:cs="Arial"/>
          <w:b/>
          <w:sz w:val="22"/>
          <w:szCs w:val="22"/>
        </w:rPr>
        <w:t>34</w:t>
      </w:r>
      <w:r>
        <w:rPr>
          <w:rFonts w:ascii="Arial" w:hAnsi="Arial" w:cs="Arial"/>
          <w:b/>
          <w:sz w:val="22"/>
          <w:szCs w:val="22"/>
        </w:rPr>
        <w:t xml:space="preserve"> Kč</w:t>
      </w:r>
      <w:r>
        <w:rPr>
          <w:rFonts w:ascii="Arial" w:hAnsi="Arial" w:cs="Arial"/>
          <w:sz w:val="22"/>
          <w:szCs w:val="22"/>
        </w:rPr>
        <w:t>.</w:t>
      </w:r>
    </w:p>
    <w:p w:rsidR="006636D9" w:rsidRDefault="006636D9">
      <w:pPr>
        <w:pStyle w:val="Standard"/>
        <w:rPr>
          <w:rFonts w:ascii="Arial" w:hAnsi="Arial" w:cs="Arial"/>
          <w:b/>
          <w:sz w:val="22"/>
          <w:szCs w:val="22"/>
        </w:rPr>
      </w:pPr>
    </w:p>
    <w:p w:rsidR="006636D9" w:rsidRDefault="00182F53">
      <w:pPr>
        <w:pStyle w:val="Standard"/>
        <w:jc w:val="both"/>
      </w:pPr>
      <w:r>
        <w:rPr>
          <w:rFonts w:ascii="Arial" w:hAnsi="Arial" w:cs="Arial"/>
          <w:sz w:val="22"/>
          <w:szCs w:val="22"/>
        </w:rPr>
        <w:t>Ve sjednané ceně</w:t>
      </w:r>
      <w:r>
        <w:rPr>
          <w:rFonts w:ascii="Arial" w:hAnsi="Arial" w:cs="Arial"/>
          <w:b/>
          <w:sz w:val="22"/>
          <w:szCs w:val="22"/>
        </w:rPr>
        <w:t xml:space="preserve"> </w:t>
      </w:r>
      <w:r>
        <w:rPr>
          <w:rFonts w:ascii="Arial" w:hAnsi="Arial" w:cs="Arial"/>
          <w:sz w:val="22"/>
          <w:szCs w:val="22"/>
        </w:rPr>
        <w:t xml:space="preserve">jsou zahrnuta veškeré náklady spojené s plněním prodávajícího dle této kupní smlouvy, zejména je zahrnuta cena zboží, doprava zboží do místa plnění, uvedení zboží do provozu, předvedení zboží, likvidace obalů a odpadu, jakož i veškeré další náklady spojené s dodávkou zboží kupujícímu.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Cena je sjednána dohodou účastníků kupní smlouvy dle zákona č. 526/1990 Sb., o cenách, jako cena pevná, konečná a nepřekročitelná. Kupující je povinen zaplatit kupní cenu na účet prodávajícího s uvedením variabilního symbolu č. faktury – daňového dokladu prodávajícího. Kupní cenu včetně DPH je možné změnit pouze tehdy, dojde-li po uzavření této kupní smlouvy v době do dodání zboží ke změně právních předpisů upravujících sazbu DPH předmětu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Cena je splatná po dodání zboží, včetně jeho uvedení do provozu, předvedení</w:t>
      </w:r>
      <w:r w:rsidR="00730F94">
        <w:rPr>
          <w:rFonts w:ascii="Arial" w:hAnsi="Arial" w:cs="Arial"/>
          <w:sz w:val="22"/>
          <w:szCs w:val="22"/>
        </w:rPr>
        <w:t xml:space="preserve"> </w:t>
      </w:r>
      <w:r>
        <w:rPr>
          <w:rFonts w:ascii="Arial" w:hAnsi="Arial" w:cs="Arial"/>
          <w:sz w:val="22"/>
          <w:szCs w:val="22"/>
        </w:rPr>
        <w:t xml:space="preserve">a likvidaci obalů a odpadů, a po podepsání předávacího protokolu </w:t>
      </w:r>
      <w:r w:rsidR="00730F94">
        <w:rPr>
          <w:rFonts w:ascii="Arial" w:hAnsi="Arial" w:cs="Arial"/>
          <w:sz w:val="22"/>
          <w:szCs w:val="22"/>
        </w:rPr>
        <w:t>potvrzujícího provedení dodávky</w:t>
      </w:r>
      <w:r>
        <w:rPr>
          <w:rFonts w:ascii="Arial" w:hAnsi="Arial" w:cs="Arial"/>
          <w:sz w:val="22"/>
          <w:szCs w:val="22"/>
        </w:rPr>
        <w:t>, a to dle termínu splatnosti uvedeného na faktuře – daňovém dokladu.</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Platbu kupující provede na bankovní účet prodávajícího, který je uveden v záhlaví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Veškeré platby, které mají být dle této kupní smlouvy učiněny, budou provedeny v české měně, na základě </w:t>
      </w:r>
      <w:r w:rsidR="0099714B">
        <w:rPr>
          <w:rFonts w:ascii="Arial" w:hAnsi="Arial" w:cs="Arial"/>
          <w:sz w:val="22"/>
          <w:szCs w:val="22"/>
        </w:rPr>
        <w:t>p</w:t>
      </w:r>
      <w:r>
        <w:rPr>
          <w:rFonts w:ascii="Arial" w:hAnsi="Arial" w:cs="Arial"/>
          <w:sz w:val="22"/>
          <w:szCs w:val="22"/>
        </w:rPr>
        <w:t>rodávajícím vystaveného řádného daňového dokladu.</w:t>
      </w:r>
    </w:p>
    <w:p w:rsidR="006636D9" w:rsidRDefault="006636D9">
      <w:pPr>
        <w:pStyle w:val="Standard"/>
        <w:jc w:val="both"/>
        <w:rPr>
          <w:rFonts w:ascii="Arial" w:hAnsi="Arial" w:cs="Arial"/>
          <w:b/>
          <w:sz w:val="22"/>
          <w:szCs w:val="22"/>
        </w:rPr>
      </w:pPr>
    </w:p>
    <w:p w:rsidR="006636D9" w:rsidRDefault="006636D9">
      <w:pPr>
        <w:pStyle w:val="Standard"/>
        <w:jc w:val="both"/>
        <w:rPr>
          <w:rFonts w:ascii="Arial" w:hAnsi="Arial" w:cs="Arial"/>
          <w:sz w:val="22"/>
          <w:szCs w:val="22"/>
        </w:rPr>
      </w:pPr>
    </w:p>
    <w:p w:rsidR="006636D9" w:rsidRDefault="00182F53">
      <w:pPr>
        <w:pStyle w:val="Standard"/>
        <w:jc w:val="center"/>
      </w:pPr>
      <w:r>
        <w:rPr>
          <w:rFonts w:ascii="Arial" w:hAnsi="Arial" w:cs="Arial"/>
          <w:b/>
          <w:sz w:val="22"/>
          <w:szCs w:val="22"/>
        </w:rPr>
        <w:t>Článek IV.</w:t>
      </w:r>
    </w:p>
    <w:p w:rsidR="006636D9" w:rsidRDefault="00182F53">
      <w:pPr>
        <w:pStyle w:val="Standard"/>
        <w:jc w:val="center"/>
      </w:pPr>
      <w:r>
        <w:rPr>
          <w:rFonts w:ascii="Arial" w:hAnsi="Arial" w:cs="Arial"/>
          <w:b/>
          <w:sz w:val="22"/>
          <w:szCs w:val="22"/>
        </w:rPr>
        <w:t>Povinnosti prodávajícího</w:t>
      </w:r>
    </w:p>
    <w:p w:rsidR="006636D9" w:rsidRDefault="006636D9">
      <w:pPr>
        <w:pStyle w:val="Standard"/>
        <w:rPr>
          <w:rFonts w:ascii="Arial" w:hAnsi="Arial" w:cs="Arial"/>
          <w:sz w:val="22"/>
          <w:szCs w:val="22"/>
        </w:rPr>
      </w:pPr>
    </w:p>
    <w:p w:rsidR="006636D9" w:rsidRDefault="00182F53">
      <w:pPr>
        <w:pStyle w:val="Standard"/>
        <w:jc w:val="both"/>
      </w:pPr>
      <w:r>
        <w:rPr>
          <w:rFonts w:ascii="Arial" w:hAnsi="Arial" w:cs="Arial"/>
          <w:sz w:val="22"/>
          <w:szCs w:val="22"/>
        </w:rPr>
        <w:t>Prodávající se zavazuje dodat zboží odpovídající popisem a funkčností věcné technické specifikaci uvedené v článku II.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Na základě této kupní smlouvy se prodávající zavazuje zboží instalovat v prostorách kupujícího, toto zboží řádně zprovoznit, a toto zboží včetně návodu k obsluze a prohlášení o shodě kupujícímu řádně předat, a to nejpozději do 3</w:t>
      </w:r>
      <w:r w:rsidR="00471FF5">
        <w:rPr>
          <w:rFonts w:ascii="Arial" w:hAnsi="Arial" w:cs="Arial"/>
          <w:sz w:val="22"/>
          <w:szCs w:val="22"/>
        </w:rPr>
        <w:t>1</w:t>
      </w:r>
      <w:r>
        <w:rPr>
          <w:rFonts w:ascii="Arial" w:hAnsi="Arial" w:cs="Arial"/>
          <w:sz w:val="22"/>
          <w:szCs w:val="22"/>
        </w:rPr>
        <w:t>. 1</w:t>
      </w:r>
      <w:r w:rsidR="00471FF5">
        <w:rPr>
          <w:rFonts w:ascii="Arial" w:hAnsi="Arial" w:cs="Arial"/>
          <w:sz w:val="22"/>
          <w:szCs w:val="22"/>
        </w:rPr>
        <w:t>2</w:t>
      </w:r>
      <w:r>
        <w:rPr>
          <w:rFonts w:ascii="Arial" w:hAnsi="Arial" w:cs="Arial"/>
          <w:sz w:val="22"/>
          <w:szCs w:val="22"/>
        </w:rPr>
        <w:t>. 202</w:t>
      </w:r>
      <w:r w:rsidR="007140CB">
        <w:rPr>
          <w:rFonts w:ascii="Arial" w:hAnsi="Arial" w:cs="Arial"/>
          <w:sz w:val="22"/>
          <w:szCs w:val="22"/>
        </w:rPr>
        <w:t>5</w:t>
      </w:r>
      <w:r>
        <w:rPr>
          <w:rFonts w:ascii="Arial" w:hAnsi="Arial" w:cs="Arial"/>
          <w:sz w:val="22"/>
          <w:szCs w:val="22"/>
        </w:rPr>
        <w: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O předání a převzetí zboží bude pořízen předávací protokol, který musí být podepsán zástupcem prodávajícího a zástupcem kupujícího.</w:t>
      </w:r>
    </w:p>
    <w:p w:rsidR="006636D9" w:rsidRDefault="006636D9">
      <w:pPr>
        <w:pStyle w:val="Standard"/>
        <w:jc w:val="both"/>
        <w:rPr>
          <w:rFonts w:ascii="Arial" w:hAnsi="Arial" w:cs="Arial"/>
          <w:sz w:val="22"/>
          <w:szCs w:val="22"/>
        </w:rPr>
      </w:pPr>
    </w:p>
    <w:p w:rsidR="006636D9" w:rsidRDefault="00182F53">
      <w:pPr>
        <w:pStyle w:val="Standard"/>
        <w:jc w:val="center"/>
      </w:pPr>
      <w:r>
        <w:rPr>
          <w:rFonts w:ascii="Arial" w:hAnsi="Arial" w:cs="Arial"/>
          <w:b/>
          <w:sz w:val="22"/>
          <w:szCs w:val="22"/>
        </w:rPr>
        <w:t>Článek V.</w:t>
      </w:r>
    </w:p>
    <w:p w:rsidR="006636D9" w:rsidRDefault="00182F53">
      <w:pPr>
        <w:pStyle w:val="Standard"/>
        <w:jc w:val="center"/>
      </w:pPr>
      <w:r>
        <w:rPr>
          <w:rFonts w:ascii="Arial" w:hAnsi="Arial" w:cs="Arial"/>
          <w:b/>
          <w:sz w:val="22"/>
          <w:szCs w:val="22"/>
        </w:rPr>
        <w:t>Prohlášení prodávajícího</w:t>
      </w:r>
    </w:p>
    <w:p w:rsidR="006636D9" w:rsidRDefault="006636D9">
      <w:pPr>
        <w:pStyle w:val="Standard"/>
        <w:jc w:val="center"/>
        <w:rPr>
          <w:rFonts w:ascii="Arial" w:hAnsi="Arial" w:cs="Arial"/>
          <w:b/>
          <w:sz w:val="22"/>
          <w:szCs w:val="22"/>
        </w:rPr>
      </w:pPr>
    </w:p>
    <w:p w:rsidR="006636D9" w:rsidRDefault="00182F53">
      <w:pPr>
        <w:pStyle w:val="Standard"/>
      </w:pPr>
      <w:r>
        <w:rPr>
          <w:rFonts w:ascii="Arial" w:hAnsi="Arial" w:cs="Arial"/>
          <w:sz w:val="22"/>
          <w:szCs w:val="22"/>
        </w:rPr>
        <w:t>Prodávající prohlašuje, že ke dni účinnosti této kupní smlouvy</w:t>
      </w:r>
    </w:p>
    <w:p w:rsidR="006636D9" w:rsidRDefault="00182F53">
      <w:pPr>
        <w:pStyle w:val="Odstavecseseznamem"/>
        <w:numPr>
          <w:ilvl w:val="0"/>
          <w:numId w:val="12"/>
        </w:numPr>
      </w:pPr>
      <w:r>
        <w:rPr>
          <w:rFonts w:ascii="Arial" w:hAnsi="Arial" w:cs="Arial"/>
          <w:sz w:val="22"/>
          <w:szCs w:val="22"/>
        </w:rPr>
        <w:t>proti němu není vedeno exekuční řízení</w:t>
      </w:r>
    </w:p>
    <w:p w:rsidR="006636D9" w:rsidRDefault="00182F53">
      <w:pPr>
        <w:pStyle w:val="Odstavecseseznamem"/>
        <w:numPr>
          <w:ilvl w:val="0"/>
          <w:numId w:val="8"/>
        </w:numPr>
      </w:pPr>
      <w:r>
        <w:rPr>
          <w:rFonts w:ascii="Arial" w:hAnsi="Arial" w:cs="Arial"/>
          <w:sz w:val="22"/>
          <w:szCs w:val="22"/>
        </w:rPr>
        <w:t>proti němu není vedeno insolvenční řízení</w:t>
      </w:r>
    </w:p>
    <w:p w:rsidR="006636D9" w:rsidRDefault="00182F53">
      <w:pPr>
        <w:pStyle w:val="Odstavecseseznamem"/>
        <w:numPr>
          <w:ilvl w:val="0"/>
          <w:numId w:val="8"/>
        </w:numPr>
      </w:pPr>
      <w:r>
        <w:rPr>
          <w:rFonts w:ascii="Arial" w:hAnsi="Arial" w:cs="Arial"/>
          <w:sz w:val="22"/>
          <w:szCs w:val="22"/>
        </w:rPr>
        <w:t>uzavřením této kupní smlouvy nezkracuje uplatnění pohledávky třetí osoby</w:t>
      </w:r>
    </w:p>
    <w:p w:rsidR="006636D9" w:rsidRDefault="006636D9">
      <w:pPr>
        <w:pStyle w:val="Standard"/>
        <w:ind w:left="360"/>
        <w:rPr>
          <w:rFonts w:ascii="Arial" w:hAnsi="Arial" w:cs="Arial"/>
          <w:sz w:val="22"/>
          <w:szCs w:val="22"/>
        </w:rPr>
      </w:pPr>
    </w:p>
    <w:p w:rsidR="006636D9" w:rsidRDefault="00182F53">
      <w:pPr>
        <w:pStyle w:val="Standard"/>
      </w:pPr>
      <w:r>
        <w:rPr>
          <w:rFonts w:ascii="Arial" w:hAnsi="Arial" w:cs="Arial"/>
          <w:sz w:val="22"/>
          <w:szCs w:val="22"/>
        </w:rPr>
        <w:lastRenderedPageBreak/>
        <w:t>Prodávající prohlašuje, že k okamžiku bezprostředně předcházejícímu předání zboží kupujícímu</w:t>
      </w:r>
    </w:p>
    <w:p w:rsidR="006636D9" w:rsidRDefault="006636D9">
      <w:pPr>
        <w:pStyle w:val="Standard"/>
        <w:rPr>
          <w:rFonts w:ascii="Arial" w:hAnsi="Arial" w:cs="Arial"/>
          <w:sz w:val="22"/>
          <w:szCs w:val="22"/>
        </w:rPr>
      </w:pPr>
    </w:p>
    <w:p w:rsidR="006636D9" w:rsidRDefault="00182F53">
      <w:pPr>
        <w:pStyle w:val="Odstavecseseznamem"/>
        <w:numPr>
          <w:ilvl w:val="0"/>
          <w:numId w:val="13"/>
        </w:numPr>
      </w:pPr>
      <w:r>
        <w:rPr>
          <w:rFonts w:ascii="Arial" w:hAnsi="Arial" w:cs="Arial"/>
          <w:sz w:val="22"/>
          <w:szCs w:val="22"/>
        </w:rPr>
        <w:t>bude výlučným vlastníkem zboží</w:t>
      </w:r>
    </w:p>
    <w:p w:rsidR="006636D9" w:rsidRDefault="00182F53">
      <w:pPr>
        <w:pStyle w:val="Odstavecseseznamem"/>
        <w:numPr>
          <w:ilvl w:val="0"/>
          <w:numId w:val="9"/>
        </w:numPr>
      </w:pPr>
      <w:r>
        <w:rPr>
          <w:rFonts w:ascii="Arial" w:hAnsi="Arial" w:cs="Arial"/>
          <w:sz w:val="22"/>
          <w:szCs w:val="22"/>
        </w:rPr>
        <w:t>nebude zboží zatíženo jakýmkoliv právem třetí osoby</w:t>
      </w:r>
    </w:p>
    <w:p w:rsidR="006636D9" w:rsidRDefault="00182F53">
      <w:pPr>
        <w:pStyle w:val="Odstavecseseznamem"/>
        <w:numPr>
          <w:ilvl w:val="0"/>
          <w:numId w:val="9"/>
        </w:numPr>
      </w:pPr>
      <w:r>
        <w:rPr>
          <w:rFonts w:ascii="Arial" w:hAnsi="Arial" w:cs="Arial"/>
          <w:sz w:val="22"/>
          <w:szCs w:val="22"/>
        </w:rPr>
        <w:t>nebude vůči třetím osobám v postavení dlužníka pro závazky, které by mohly být uspokojeny z hodnoty zboží</w:t>
      </w:r>
    </w:p>
    <w:p w:rsidR="006636D9" w:rsidRDefault="006636D9">
      <w:pPr>
        <w:pStyle w:val="Standard"/>
        <w:rPr>
          <w:rFonts w:ascii="Arial" w:hAnsi="Arial" w:cs="Arial"/>
          <w:sz w:val="22"/>
          <w:szCs w:val="22"/>
        </w:rPr>
      </w:pPr>
    </w:p>
    <w:p w:rsidR="006636D9" w:rsidRDefault="00182F53">
      <w:pPr>
        <w:pStyle w:val="Standard"/>
      </w:pPr>
      <w:r>
        <w:rPr>
          <w:rFonts w:ascii="Arial" w:hAnsi="Arial" w:cs="Arial"/>
          <w:sz w:val="22"/>
          <w:szCs w:val="22"/>
        </w:rPr>
        <w:t>Prodávající dále prohlašuje, že zboží a jeho instalace v místě plnění kupní smlouvy vyhovují požadavkům stanoveným platnou legislativou.</w:t>
      </w:r>
    </w:p>
    <w:p w:rsidR="006636D9" w:rsidRDefault="00182F53">
      <w:pPr>
        <w:pStyle w:val="Standard"/>
        <w:ind w:left="360"/>
      </w:pPr>
      <w:r>
        <w:rPr>
          <w:rFonts w:ascii="Arial" w:hAnsi="Arial" w:cs="Arial"/>
          <w:sz w:val="22"/>
          <w:szCs w:val="22"/>
        </w:rPr>
        <w:t xml:space="preserve"> </w:t>
      </w:r>
    </w:p>
    <w:p w:rsidR="006636D9" w:rsidRDefault="00182F53">
      <w:pPr>
        <w:pStyle w:val="Standard"/>
        <w:jc w:val="center"/>
      </w:pPr>
      <w:r>
        <w:rPr>
          <w:rFonts w:ascii="Arial" w:hAnsi="Arial" w:cs="Arial"/>
          <w:b/>
          <w:sz w:val="22"/>
          <w:szCs w:val="22"/>
        </w:rPr>
        <w:t>Článek VI.</w:t>
      </w:r>
    </w:p>
    <w:p w:rsidR="006636D9" w:rsidRDefault="00182F53">
      <w:pPr>
        <w:pStyle w:val="Standard"/>
        <w:jc w:val="center"/>
      </w:pPr>
      <w:r>
        <w:rPr>
          <w:rFonts w:ascii="Arial" w:hAnsi="Arial" w:cs="Arial"/>
          <w:b/>
          <w:sz w:val="22"/>
          <w:szCs w:val="22"/>
        </w:rPr>
        <w:t>Záruční podmínky</w:t>
      </w:r>
    </w:p>
    <w:p w:rsidR="006636D9" w:rsidRDefault="006636D9">
      <w:pPr>
        <w:pStyle w:val="Standard"/>
        <w:jc w:val="center"/>
        <w:rPr>
          <w:rFonts w:ascii="Arial" w:hAnsi="Arial" w:cs="Arial"/>
          <w:b/>
          <w:sz w:val="22"/>
          <w:szCs w:val="22"/>
        </w:rPr>
      </w:pPr>
    </w:p>
    <w:p w:rsidR="006636D9" w:rsidRDefault="00182F53">
      <w:pPr>
        <w:pStyle w:val="Standard"/>
        <w:jc w:val="both"/>
      </w:pPr>
      <w:r>
        <w:rPr>
          <w:rFonts w:ascii="Arial" w:hAnsi="Arial" w:cs="Arial"/>
          <w:sz w:val="22"/>
          <w:szCs w:val="22"/>
        </w:rPr>
        <w:t xml:space="preserve">Prodávající poskytuje kupujícímu záruku na jakost zboží spočívající v tom, že zboží jakož i jeho veškeré části a komponenty bude po záruční dobu způsobilé pro použití k ujednaným, případně jinak obvyklým účelům a zachová si ujednané, případně jinak obvyklé vlastnosti. Prodávající poskytuje kupujícímu záruku na jakost zboží v délce trvání </w:t>
      </w:r>
      <w:r>
        <w:rPr>
          <w:rFonts w:ascii="Arial" w:hAnsi="Arial" w:cs="Arial"/>
          <w:b/>
          <w:sz w:val="22"/>
          <w:szCs w:val="22"/>
        </w:rPr>
        <w:t>24 měsíců</w:t>
      </w:r>
      <w:r>
        <w:rPr>
          <w:rFonts w:ascii="Arial" w:hAnsi="Arial" w:cs="Arial"/>
          <w:sz w:val="22"/>
          <w:szCs w:val="22"/>
        </w:rPr>
        <w:t xml:space="preserve"> ode dne převzetí zboží kupujícím, tj. ode dne podpisu předávacího protokolu.</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Projeví-li se v záruční době na zboží závada, oznámí kupující tuto skutečnost prodávajícímu telefonicky, na jeho e-mailový kontakt nebo písemně na adresu prodávajícího, a to vždy s popisem vady zboží.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Nebude-li možné závadu na zboží v záruce odstranit do 30 dnů ode dne doručení oznámení kupujícího o výskytu vady, je kupující oprávněn na prodávajícím žádat, aby mu ve lhůtě 10 kalendářních dnů bylo poskytnuto náhradní zboží, a to v odpovídajícím provedení a funkčnosti.</w:t>
      </w:r>
    </w:p>
    <w:p w:rsidR="006636D9" w:rsidRDefault="006636D9">
      <w:pPr>
        <w:pStyle w:val="Standard"/>
        <w:jc w:val="center"/>
        <w:rPr>
          <w:rFonts w:ascii="Arial" w:hAnsi="Arial" w:cs="Arial"/>
          <w:i/>
          <w:sz w:val="22"/>
          <w:szCs w:val="22"/>
        </w:rPr>
      </w:pPr>
    </w:p>
    <w:p w:rsidR="006636D9" w:rsidRDefault="00182F53">
      <w:pPr>
        <w:pStyle w:val="Standard"/>
        <w:jc w:val="center"/>
      </w:pPr>
      <w:r>
        <w:rPr>
          <w:rFonts w:ascii="Arial" w:hAnsi="Arial" w:cs="Arial"/>
          <w:b/>
          <w:sz w:val="22"/>
          <w:szCs w:val="22"/>
        </w:rPr>
        <w:t>Článek VII.</w:t>
      </w:r>
    </w:p>
    <w:p w:rsidR="006636D9" w:rsidRDefault="00182F53">
      <w:pPr>
        <w:pStyle w:val="Standard"/>
        <w:jc w:val="center"/>
      </w:pPr>
      <w:r>
        <w:rPr>
          <w:rFonts w:ascii="Arial" w:hAnsi="Arial" w:cs="Arial"/>
          <w:b/>
          <w:sz w:val="22"/>
          <w:szCs w:val="22"/>
        </w:rPr>
        <w:t>Odstoupení od smlouvy a sankce</w:t>
      </w:r>
    </w:p>
    <w:p w:rsidR="006636D9" w:rsidRDefault="006636D9">
      <w:pPr>
        <w:pStyle w:val="Standard"/>
        <w:rPr>
          <w:rFonts w:ascii="Arial" w:hAnsi="Arial" w:cs="Arial"/>
          <w:b/>
          <w:sz w:val="22"/>
          <w:szCs w:val="22"/>
        </w:rPr>
      </w:pPr>
    </w:p>
    <w:p w:rsidR="006636D9" w:rsidRDefault="00182F53">
      <w:pPr>
        <w:pStyle w:val="Standard"/>
        <w:jc w:val="both"/>
      </w:pPr>
      <w:r>
        <w:rPr>
          <w:rFonts w:ascii="Arial" w:hAnsi="Arial" w:cs="Arial"/>
          <w:sz w:val="22"/>
          <w:szCs w:val="22"/>
        </w:rPr>
        <w:t xml:space="preserve">V případě, že kupující bude v prodlení s úhradou celé kupní ceny nebo její části delším 30 kalendářních dnů, je prodávající po písemné výzvě a po stanovení a marném uplynutí přiměřené lhůty k úhradě dlužné částky oprávněn od této kupní smlouvy odstoupit.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 případě, že prodávající bude v prodlení s dodáním zboží delším než 60 dnů, je kupující oprávněn od této kupní smlouvy odstoupit.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 případě, že se kterékoliv prohlášení uvedené v</w:t>
      </w:r>
      <w:r w:rsidR="0099714B">
        <w:rPr>
          <w:rFonts w:ascii="Arial" w:hAnsi="Arial" w:cs="Arial"/>
          <w:sz w:val="22"/>
          <w:szCs w:val="22"/>
        </w:rPr>
        <w:t> </w:t>
      </w:r>
      <w:r w:rsidR="0099714B">
        <w:rPr>
          <w:rFonts w:ascii="Arial" w:hAnsi="Arial" w:cs="Arial"/>
          <w:b/>
          <w:sz w:val="22"/>
          <w:szCs w:val="22"/>
        </w:rPr>
        <w:t xml:space="preserve">článku </w:t>
      </w:r>
      <w:r>
        <w:rPr>
          <w:rFonts w:ascii="Arial" w:hAnsi="Arial" w:cs="Arial"/>
          <w:b/>
          <w:sz w:val="22"/>
          <w:szCs w:val="22"/>
        </w:rPr>
        <w:t>V</w:t>
      </w:r>
      <w:r>
        <w:rPr>
          <w:rFonts w:ascii="Arial" w:hAnsi="Arial" w:cs="Arial"/>
          <w:sz w:val="22"/>
          <w:szCs w:val="22"/>
        </w:rPr>
        <w:t> této kupní smlouvy ukáže nepravdivým, je kupující oprávněn od této kupní smlouvy odstoupit.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Odstoupení od této kupní smlouvy musí mít písemnou formu, musí v něm být přesně popsán důvod odstoupení, podpis odstupující smluvní strany musí být úředně ověřen a k oznámení o odstoupení musí být připojeny doklady dokládající důvod odstoupení, jinak je odstoupení od této kupní smlouvy neplatné. Tato kupní smlouva zaniká ke dni doručení oznámení odstupující smluvní strany o odstoupení druhé smluvní straně.</w:t>
      </w:r>
    </w:p>
    <w:p w:rsidR="006636D9" w:rsidRDefault="006636D9">
      <w:pPr>
        <w:pStyle w:val="Standard"/>
        <w:jc w:val="both"/>
        <w:rPr>
          <w:rFonts w:ascii="Arial" w:hAnsi="Arial" w:cs="Arial"/>
          <w:sz w:val="22"/>
          <w:szCs w:val="22"/>
        </w:rPr>
      </w:pPr>
    </w:p>
    <w:p w:rsidR="00972828" w:rsidRDefault="00182F53">
      <w:pPr>
        <w:pStyle w:val="Standard"/>
        <w:jc w:val="both"/>
        <w:rPr>
          <w:rFonts w:ascii="Arial" w:hAnsi="Arial" w:cs="Arial"/>
          <w:sz w:val="22"/>
          <w:szCs w:val="22"/>
        </w:rPr>
      </w:pPr>
      <w:r>
        <w:rPr>
          <w:rFonts w:ascii="Arial" w:hAnsi="Arial" w:cs="Arial"/>
          <w:sz w:val="22"/>
          <w:szCs w:val="22"/>
        </w:rPr>
        <w:t>Odstoupením se tato kupní smlouva ruší a smluvní strany jsou povinny vrátit si vše, co podle této kupní smlouvy dostaly.</w:t>
      </w:r>
    </w:p>
    <w:p w:rsidR="0099714B" w:rsidRDefault="0099714B">
      <w:pPr>
        <w:pStyle w:val="Standard"/>
        <w:jc w:val="both"/>
        <w:rPr>
          <w:rFonts w:ascii="Arial" w:hAnsi="Arial" w:cs="Arial"/>
          <w:sz w:val="22"/>
          <w:szCs w:val="22"/>
        </w:rPr>
      </w:pPr>
    </w:p>
    <w:p w:rsidR="00EC2668" w:rsidRDefault="00EC2668">
      <w:pPr>
        <w:pStyle w:val="Standard"/>
        <w:jc w:val="both"/>
        <w:rPr>
          <w:rFonts w:ascii="Arial" w:hAnsi="Arial" w:cs="Arial"/>
          <w:sz w:val="22"/>
          <w:szCs w:val="22"/>
        </w:rPr>
      </w:pPr>
    </w:p>
    <w:p w:rsidR="00EC2668" w:rsidRDefault="00EC2668">
      <w:pPr>
        <w:pStyle w:val="Standard"/>
        <w:jc w:val="both"/>
        <w:rPr>
          <w:rFonts w:ascii="Arial" w:hAnsi="Arial" w:cs="Arial"/>
          <w:sz w:val="22"/>
          <w:szCs w:val="22"/>
        </w:rPr>
      </w:pPr>
    </w:p>
    <w:p w:rsidR="00EC2668" w:rsidRDefault="00EC2668">
      <w:pPr>
        <w:pStyle w:val="Standard"/>
        <w:jc w:val="both"/>
        <w:rPr>
          <w:rFonts w:ascii="Arial" w:hAnsi="Arial" w:cs="Arial"/>
          <w:sz w:val="22"/>
          <w:szCs w:val="22"/>
        </w:rPr>
      </w:pPr>
    </w:p>
    <w:p w:rsidR="00EC2668" w:rsidRPr="007140CB" w:rsidRDefault="00EC2668">
      <w:pPr>
        <w:pStyle w:val="Standard"/>
        <w:jc w:val="both"/>
      </w:pPr>
    </w:p>
    <w:p w:rsidR="006636D9" w:rsidRDefault="00182F53">
      <w:pPr>
        <w:pStyle w:val="Standard"/>
        <w:jc w:val="center"/>
      </w:pPr>
      <w:r>
        <w:rPr>
          <w:rFonts w:ascii="Arial" w:hAnsi="Arial" w:cs="Arial"/>
          <w:b/>
          <w:sz w:val="22"/>
          <w:szCs w:val="22"/>
        </w:rPr>
        <w:lastRenderedPageBreak/>
        <w:t>Článek VIII.</w:t>
      </w:r>
    </w:p>
    <w:p w:rsidR="006636D9" w:rsidRDefault="00182F53">
      <w:pPr>
        <w:pStyle w:val="Standard"/>
        <w:jc w:val="center"/>
      </w:pPr>
      <w:r>
        <w:rPr>
          <w:rFonts w:ascii="Arial" w:hAnsi="Arial" w:cs="Arial"/>
          <w:b/>
          <w:sz w:val="22"/>
          <w:szCs w:val="22"/>
        </w:rPr>
        <w:t>Závěrečná ustanovení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Tato kupní smlouva, jakož i právní vztahy z této smlouvy vyplývající, se řídí zákonem č. 89/2012 Sb., občanským zákoníkem v platném znění.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Právní vztahy z této kupní smlouvy se řídí právem České republiky.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Smlouva bude vyhotovena ve dvou vyhotoveních, z nichž každá smluvní strana obdrží po jednom vyhotovení.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Tuto kupní smlouvu lze měnit a doplňovat jen na základě číslovaných a oprávněnými zástupci obou smluvních stran podepsaných dodatků. Všechny dodatky se stávají nedílnými součástmi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Smluvní strany prohlašují, že smlouva je uzavřena na základě jejich svobodné vůle a v souladu s jejich zájmy a na důkaz toho připojují podpisy svých statutárních zástupců.  </w:t>
      </w:r>
    </w:p>
    <w:p w:rsidR="006636D9" w:rsidRDefault="006636D9">
      <w:pPr>
        <w:pStyle w:val="Standard"/>
        <w:jc w:val="both"/>
        <w:rPr>
          <w:rFonts w:ascii="Arial" w:hAnsi="Arial" w:cs="Arial"/>
          <w:b/>
          <w:sz w:val="22"/>
          <w:szCs w:val="22"/>
        </w:rPr>
      </w:pPr>
    </w:p>
    <w:p w:rsidR="006636D9" w:rsidRDefault="00182F53">
      <w:pPr>
        <w:pStyle w:val="Standard"/>
        <w:jc w:val="both"/>
      </w:pPr>
      <w:r>
        <w:rPr>
          <w:rFonts w:ascii="Arial" w:hAnsi="Arial" w:cs="Arial"/>
          <w:sz w:val="22"/>
          <w:szCs w:val="22"/>
        </w:rPr>
        <w:t>Tato kupní smlouva (dále také „Smlouva“) vstupuje v platnost a účinnost připojením podpisu obou smluvních stran dnem uveřejnění v registru smluv podle Zákona o registru smluv. Smluvní strany berou na vědomí, že nebude-li Smlouva zveřejněna ani do 30 dnů od jejího uzavření, platí, že je zrušena od počátku, s následky případného bezdůvodného obohacení či způsobení škody. Obě smluvní strany se dohodly, že vložení této Smlouvy do Registru smluv zajistí strana kupující a prohlašují, že skutečnosti vedené v této smlouvě nepovažují za obchodní tajemství ve smyslu § 504 Občanského zákoníku a udělují tímto svolení k jejich zveřejnění bez stanovení jakýchkoliv dalších podmínek.</w:t>
      </w:r>
    </w:p>
    <w:p w:rsidR="006636D9" w:rsidRPr="00471FF5" w:rsidRDefault="00471FF5">
      <w:pPr>
        <w:pStyle w:val="Standard"/>
        <w:jc w:val="both"/>
      </w:pPr>
      <w:r>
        <w:rPr>
          <w:rFonts w:ascii="Arial" w:hAnsi="Arial" w:cs="Arial"/>
          <w:sz w:val="22"/>
          <w:szCs w:val="22"/>
        </w:rPr>
        <w:t xml:space="preserve">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V Moravské Třebové dne </w:t>
      </w:r>
      <w:r w:rsidR="00471FF5">
        <w:rPr>
          <w:rFonts w:ascii="Arial" w:hAnsi="Arial" w:cs="Arial"/>
          <w:sz w:val="22"/>
          <w:szCs w:val="22"/>
        </w:rPr>
        <w:t>21</w:t>
      </w:r>
      <w:r>
        <w:rPr>
          <w:rFonts w:ascii="Arial" w:hAnsi="Arial" w:cs="Arial"/>
          <w:sz w:val="22"/>
          <w:szCs w:val="22"/>
        </w:rPr>
        <w:t xml:space="preserve">. </w:t>
      </w:r>
      <w:r w:rsidR="00471FF5">
        <w:rPr>
          <w:rFonts w:ascii="Arial" w:hAnsi="Arial" w:cs="Arial"/>
          <w:sz w:val="22"/>
          <w:szCs w:val="22"/>
        </w:rPr>
        <w:t>1</w:t>
      </w:r>
      <w:r w:rsidR="00054F82">
        <w:rPr>
          <w:rFonts w:ascii="Arial" w:hAnsi="Arial" w:cs="Arial"/>
          <w:sz w:val="22"/>
          <w:szCs w:val="22"/>
        </w:rPr>
        <w:t>0</w:t>
      </w:r>
      <w:r>
        <w:rPr>
          <w:rFonts w:ascii="Arial" w:hAnsi="Arial" w:cs="Arial"/>
          <w:sz w:val="22"/>
          <w:szCs w:val="22"/>
        </w:rPr>
        <w:t>. 202</w:t>
      </w:r>
      <w:r w:rsidR="00054F82">
        <w:rPr>
          <w:rFonts w:ascii="Arial" w:hAnsi="Arial" w:cs="Arial"/>
          <w:sz w:val="22"/>
          <w:szCs w:val="22"/>
        </w:rPr>
        <w:t>5</w:t>
      </w:r>
      <w:r>
        <w:rPr>
          <w:rFonts w:ascii="Arial" w:hAnsi="Arial" w:cs="Arial"/>
          <w:sz w:val="22"/>
          <w:szCs w:val="22"/>
        </w:rPr>
        <w:tab/>
      </w:r>
      <w:r>
        <w:rPr>
          <w:rFonts w:ascii="Arial" w:hAnsi="Arial" w:cs="Arial"/>
          <w:sz w:val="22"/>
          <w:szCs w:val="22"/>
        </w:rPr>
        <w:tab/>
        <w:t xml:space="preserve">V Moravské Třebové dne </w:t>
      </w:r>
      <w:r w:rsidR="00471FF5">
        <w:rPr>
          <w:rFonts w:ascii="Arial" w:hAnsi="Arial" w:cs="Arial"/>
          <w:sz w:val="22"/>
          <w:szCs w:val="22"/>
        </w:rPr>
        <w:t>21</w:t>
      </w:r>
      <w:r>
        <w:rPr>
          <w:rFonts w:ascii="Arial" w:hAnsi="Arial" w:cs="Arial"/>
          <w:sz w:val="22"/>
          <w:szCs w:val="22"/>
        </w:rPr>
        <w:t xml:space="preserve">. </w:t>
      </w:r>
      <w:r w:rsidR="00471FF5">
        <w:rPr>
          <w:rFonts w:ascii="Arial" w:hAnsi="Arial" w:cs="Arial"/>
          <w:sz w:val="22"/>
          <w:szCs w:val="22"/>
        </w:rPr>
        <w:t>1</w:t>
      </w:r>
      <w:r w:rsidR="00054F82">
        <w:rPr>
          <w:rFonts w:ascii="Arial" w:hAnsi="Arial" w:cs="Arial"/>
          <w:sz w:val="22"/>
          <w:szCs w:val="22"/>
        </w:rPr>
        <w:t>0</w:t>
      </w:r>
      <w:r>
        <w:rPr>
          <w:rFonts w:ascii="Arial" w:hAnsi="Arial" w:cs="Arial"/>
          <w:sz w:val="22"/>
          <w:szCs w:val="22"/>
        </w:rPr>
        <w:t>. 202</w:t>
      </w:r>
      <w:r w:rsidR="00054F82">
        <w:rPr>
          <w:rFonts w:ascii="Arial" w:hAnsi="Arial" w:cs="Arial"/>
          <w:sz w:val="22"/>
          <w:szCs w:val="22"/>
        </w:rPr>
        <w:t>5</w:t>
      </w: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6636D9" w:rsidRDefault="00182F53">
      <w:pPr>
        <w:pStyle w:val="Standard"/>
        <w:ind w:left="708" w:firstLine="708"/>
        <w:jc w:val="both"/>
      </w:pPr>
      <w:r>
        <w:rPr>
          <w:rFonts w:ascii="Arial" w:hAnsi="Arial" w:cs="Arial"/>
          <w:sz w:val="22"/>
          <w:szCs w:val="22"/>
        </w:rPr>
        <w:t>prodávající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kupující</w:t>
      </w:r>
    </w:p>
    <w:p w:rsidR="006636D9" w:rsidRDefault="006636D9">
      <w:pPr>
        <w:pStyle w:val="Standard"/>
        <w:ind w:left="708" w:firstLine="708"/>
        <w:jc w:val="both"/>
        <w:rPr>
          <w:rFonts w:ascii="Arial" w:hAnsi="Arial" w:cs="Arial"/>
          <w:sz w:val="22"/>
          <w:szCs w:val="22"/>
        </w:rPr>
      </w:pPr>
    </w:p>
    <w:p w:rsidR="006636D9" w:rsidRDefault="00182F53">
      <w:pPr>
        <w:pStyle w:val="Standard"/>
        <w:jc w:val="both"/>
      </w:pPr>
      <w:r>
        <w:rPr>
          <w:rFonts w:ascii="Arial" w:hAnsi="Arial" w:cs="Arial"/>
          <w:sz w:val="22"/>
          <w:szCs w:val="22"/>
        </w:rPr>
        <w:t>Ing. Antonín Sekanina</w:t>
      </w:r>
      <w:r w:rsidR="000E798F">
        <w:rPr>
          <w:rFonts w:ascii="Arial" w:hAnsi="Arial" w:cs="Arial"/>
          <w:sz w:val="22"/>
          <w:szCs w:val="22"/>
        </w:rPr>
        <w:t>, Moravská Třebová</w:t>
      </w:r>
      <w:r w:rsidR="000E798F">
        <w:rPr>
          <w:rFonts w:ascii="Arial" w:hAnsi="Arial" w:cs="Arial"/>
          <w:sz w:val="22"/>
          <w:szCs w:val="22"/>
        </w:rPr>
        <w:tab/>
      </w:r>
      <w:r w:rsidR="000E798F">
        <w:rPr>
          <w:rFonts w:ascii="Arial" w:hAnsi="Arial" w:cs="Arial"/>
          <w:sz w:val="22"/>
          <w:szCs w:val="22"/>
        </w:rPr>
        <w:tab/>
      </w:r>
      <w:r>
        <w:rPr>
          <w:rFonts w:ascii="Arial" w:hAnsi="Arial" w:cs="Arial"/>
          <w:sz w:val="22"/>
          <w:szCs w:val="22"/>
        </w:rPr>
        <w:t>Sociální služby města Moravská Třebová</w:t>
      </w:r>
    </w:p>
    <w:p w:rsidR="006636D9" w:rsidRDefault="00182F53">
      <w:pPr>
        <w:pStyle w:val="Standard"/>
        <w:ind w:left="708" w:firstLine="708"/>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Milan Janoušek, ředitel</w:t>
      </w:r>
    </w:p>
    <w:p w:rsidR="006636D9" w:rsidRDefault="006636D9">
      <w:pPr>
        <w:pStyle w:val="Standard"/>
        <w:ind w:left="708" w:firstLine="708"/>
        <w:rPr>
          <w:rFonts w:ascii="Arial" w:hAnsi="Arial" w:cs="Arial"/>
          <w:sz w:val="22"/>
          <w:szCs w:val="22"/>
        </w:rPr>
      </w:pPr>
    </w:p>
    <w:p w:rsidR="006636D9" w:rsidRDefault="006636D9">
      <w:pPr>
        <w:pStyle w:val="Standard"/>
        <w:ind w:left="708" w:firstLine="708"/>
        <w:rPr>
          <w:rFonts w:ascii="Arial" w:hAnsi="Arial" w:cs="Arial"/>
          <w:sz w:val="22"/>
          <w:szCs w:val="22"/>
        </w:rPr>
      </w:pPr>
    </w:p>
    <w:p w:rsidR="006636D9" w:rsidRDefault="006636D9">
      <w:pPr>
        <w:pStyle w:val="Standard"/>
      </w:pPr>
    </w:p>
    <w:p w:rsidR="006636D9" w:rsidRDefault="006636D9">
      <w:pPr>
        <w:pStyle w:val="Standard"/>
      </w:pPr>
    </w:p>
    <w:p w:rsidR="006636D9" w:rsidRDefault="006636D9">
      <w:pPr>
        <w:pStyle w:val="Standard"/>
      </w:pPr>
    </w:p>
    <w:p w:rsidR="006636D9" w:rsidRDefault="006636D9">
      <w:pPr>
        <w:pStyle w:val="Standard"/>
      </w:pPr>
    </w:p>
    <w:sectPr w:rsidR="006636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1D9" w:rsidRDefault="006F61D9">
      <w:pPr>
        <w:spacing w:after="0" w:line="240" w:lineRule="auto"/>
      </w:pPr>
      <w:r>
        <w:separator/>
      </w:r>
    </w:p>
  </w:endnote>
  <w:endnote w:type="continuationSeparator" w:id="0">
    <w:p w:rsidR="006F61D9" w:rsidRDefault="006F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1D9" w:rsidRDefault="006F61D9">
      <w:pPr>
        <w:spacing w:after="0" w:line="240" w:lineRule="auto"/>
      </w:pPr>
      <w:r>
        <w:rPr>
          <w:color w:val="000000"/>
        </w:rPr>
        <w:separator/>
      </w:r>
    </w:p>
  </w:footnote>
  <w:footnote w:type="continuationSeparator" w:id="0">
    <w:p w:rsidR="006F61D9" w:rsidRDefault="006F6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66F5"/>
    <w:multiLevelType w:val="multilevel"/>
    <w:tmpl w:val="26A4EB34"/>
    <w:styleLink w:val="WWNum4"/>
    <w:lvl w:ilvl="0">
      <w:start w:val="1"/>
      <w:numFmt w:val="decimal"/>
      <w:lvlText w:val="%1."/>
      <w:lvlJc w:val="left"/>
      <w:pPr>
        <w:ind w:left="720" w:hanging="360"/>
      </w:pPr>
      <w:rPr>
        <w:rFonts w:cs="Arial"/>
        <w:color w:val="00000A"/>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A1B4074"/>
    <w:multiLevelType w:val="multilevel"/>
    <w:tmpl w:val="DCEC0C6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750E3B"/>
    <w:multiLevelType w:val="multilevel"/>
    <w:tmpl w:val="25325CC2"/>
    <w:styleLink w:val="WWNum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74C62F0"/>
    <w:multiLevelType w:val="multilevel"/>
    <w:tmpl w:val="C624FABA"/>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4F7D3328"/>
    <w:multiLevelType w:val="hybridMultilevel"/>
    <w:tmpl w:val="ABCC1C26"/>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0D11CDB"/>
    <w:multiLevelType w:val="multilevel"/>
    <w:tmpl w:val="80FCBA86"/>
    <w:styleLink w:val="WWNum3"/>
    <w:lvl w:ilvl="0">
      <w:start w:val="2"/>
      <w:numFmt w:val="decimal"/>
      <w:lvlText w:val="%1."/>
      <w:lvlJc w:val="left"/>
      <w:pPr>
        <w:ind w:left="1070" w:hanging="710"/>
      </w:pPr>
      <w:rPr>
        <w:rFonts w:cs="Arial"/>
        <w:b/>
        <w:color w:val="00000A"/>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5AEC6127"/>
    <w:multiLevelType w:val="multilevel"/>
    <w:tmpl w:val="B1D00EE6"/>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0C3577B"/>
    <w:multiLevelType w:val="multilevel"/>
    <w:tmpl w:val="914CA30C"/>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66FD404B"/>
    <w:multiLevelType w:val="hybridMultilevel"/>
    <w:tmpl w:val="D0BEC7F8"/>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4442D0C"/>
    <w:multiLevelType w:val="multilevel"/>
    <w:tmpl w:val="C66C92F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7C5520C8"/>
    <w:multiLevelType w:val="multilevel"/>
    <w:tmpl w:val="9D2E64E8"/>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C552F03"/>
    <w:multiLevelType w:val="multilevel"/>
    <w:tmpl w:val="7ABE301A"/>
    <w:styleLink w:val="WWNum2"/>
    <w:lvl w:ilvl="0">
      <w:numFmt w:val="bullet"/>
      <w:lvlText w:val="-"/>
      <w:lvlJc w:val="left"/>
      <w:pPr>
        <w:ind w:left="720" w:hanging="360"/>
      </w:pPr>
      <w:rPr>
        <w:rFonts w:eastAsia="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11"/>
  </w:num>
  <w:num w:numId="3">
    <w:abstractNumId w:val="5"/>
  </w:num>
  <w:num w:numId="4">
    <w:abstractNumId w:val="0"/>
  </w:num>
  <w:num w:numId="5">
    <w:abstractNumId w:val="7"/>
  </w:num>
  <w:num w:numId="6">
    <w:abstractNumId w:val="3"/>
  </w:num>
  <w:num w:numId="7">
    <w:abstractNumId w:val="2"/>
  </w:num>
  <w:num w:numId="8">
    <w:abstractNumId w:val="10"/>
  </w:num>
  <w:num w:numId="9">
    <w:abstractNumId w:val="6"/>
  </w:num>
  <w:num w:numId="10">
    <w:abstractNumId w:val="9"/>
  </w:num>
  <w:num w:numId="11">
    <w:abstractNumId w:val="1"/>
  </w:num>
  <w:num w:numId="12">
    <w:abstractNumId w:val="10"/>
    <w:lvlOverride w:ilvl="0">
      <w:startOverride w:val="1"/>
    </w:lvlOverride>
  </w:num>
  <w:num w:numId="13">
    <w:abstractNumId w:val="6"/>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6D9"/>
    <w:rsid w:val="00047160"/>
    <w:rsid w:val="00054F82"/>
    <w:rsid w:val="000A2332"/>
    <w:rsid w:val="000E798F"/>
    <w:rsid w:val="000F16B3"/>
    <w:rsid w:val="00155CA1"/>
    <w:rsid w:val="00182F53"/>
    <w:rsid w:val="00352CE7"/>
    <w:rsid w:val="003D6896"/>
    <w:rsid w:val="00407ADA"/>
    <w:rsid w:val="0044281B"/>
    <w:rsid w:val="00471FF5"/>
    <w:rsid w:val="0047486A"/>
    <w:rsid w:val="004932F6"/>
    <w:rsid w:val="004B550D"/>
    <w:rsid w:val="006636D9"/>
    <w:rsid w:val="006F61D9"/>
    <w:rsid w:val="00700A16"/>
    <w:rsid w:val="007140CB"/>
    <w:rsid w:val="00730F94"/>
    <w:rsid w:val="007B335A"/>
    <w:rsid w:val="00921041"/>
    <w:rsid w:val="0092107B"/>
    <w:rsid w:val="00972828"/>
    <w:rsid w:val="0099714B"/>
    <w:rsid w:val="009B05BB"/>
    <w:rsid w:val="00A05EB3"/>
    <w:rsid w:val="00A24EB6"/>
    <w:rsid w:val="00D63691"/>
    <w:rsid w:val="00EC2668"/>
    <w:rsid w:val="00F84BC2"/>
    <w:rsid w:val="00F85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EC68"/>
  <w15:docId w15:val="{08C56ED8-1B8B-4B1D-B72F-62B6B234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cs-CZ"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Standard"/>
    <w:next w:val="Textbody"/>
    <w:pPr>
      <w:keepNext/>
      <w:outlineLvl w:val="0"/>
    </w:pPr>
    <w:rPr>
      <w:lang w:val="en-US"/>
    </w:rPr>
  </w:style>
  <w:style w:type="paragraph" w:styleId="Nadpis2">
    <w:name w:val="heading 2"/>
    <w:basedOn w:val="Standard"/>
    <w:next w:val="Textbody"/>
    <w:pPr>
      <w:keepNext/>
      <w:jc w:val="center"/>
      <w:outlineLvl w:val="1"/>
    </w:pPr>
    <w:rPr>
      <w:b/>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cs-CZ"/>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Odstavecseseznamem">
    <w:name w:val="List Paragraph"/>
    <w:basedOn w:val="Standard"/>
    <w:uiPriority w:val="34"/>
    <w:qFormat/>
    <w:pPr>
      <w:ind w:left="720"/>
    </w:pPr>
  </w:style>
  <w:style w:type="paragraph" w:styleId="Normlnweb">
    <w:name w:val="Normal (Web)"/>
    <w:basedOn w:val="Standard"/>
    <w:pPr>
      <w:spacing w:before="100" w:after="100"/>
    </w:pPr>
  </w:style>
  <w:style w:type="paragraph" w:styleId="Textbubliny">
    <w:name w:val="Balloon Text"/>
    <w:basedOn w:val="Standard"/>
    <w:rPr>
      <w:rFonts w:ascii="Segoe UI" w:hAnsi="Segoe UI" w:cs="Segoe UI"/>
      <w:sz w:val="18"/>
      <w:szCs w:val="18"/>
    </w:rPr>
  </w:style>
  <w:style w:type="character" w:customStyle="1" w:styleId="Nadpis1Char">
    <w:name w:val="Nadpis 1 Char"/>
    <w:basedOn w:val="Standardnpsmoodstavce"/>
    <w:rPr>
      <w:rFonts w:ascii="Times New Roman" w:eastAsia="Times New Roman" w:hAnsi="Times New Roman" w:cs="Times New Roman"/>
      <w:sz w:val="24"/>
      <w:szCs w:val="24"/>
      <w:lang w:val="en-US" w:eastAsia="cs-CZ"/>
    </w:rPr>
  </w:style>
  <w:style w:type="character" w:customStyle="1" w:styleId="Nadpis2Char">
    <w:name w:val="Nadpis 2 Char"/>
    <w:basedOn w:val="Standardnpsmoodstavce"/>
    <w:rPr>
      <w:rFonts w:ascii="Times New Roman" w:eastAsia="Times New Roman" w:hAnsi="Times New Roman" w:cs="Times New Roman"/>
      <w:b/>
      <w:sz w:val="24"/>
      <w:szCs w:val="24"/>
      <w:lang w:val="en-US" w:eastAsia="cs-CZ"/>
    </w:rPr>
  </w:style>
  <w:style w:type="character" w:customStyle="1" w:styleId="tsubjname">
    <w:name w:val="tsubjname"/>
    <w:basedOn w:val="Standardnpsmoodstavce"/>
  </w:style>
  <w:style w:type="character" w:customStyle="1" w:styleId="TextbublinyChar">
    <w:name w:val="Text bubliny Char"/>
    <w:basedOn w:val="Standardnpsmoodstavce"/>
    <w:rPr>
      <w:rFonts w:ascii="Segoe UI" w:eastAsia="Times New Roman" w:hAnsi="Segoe UI" w:cs="Segoe UI"/>
      <w:sz w:val="18"/>
      <w:szCs w:val="18"/>
      <w:lang w:eastAsia="cs-CZ"/>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ListLabel3">
    <w:name w:val="ListLabel 3"/>
    <w:rPr>
      <w:rFonts w:cs="Arial"/>
      <w:b/>
      <w:color w:val="00000A"/>
      <w:sz w:val="22"/>
    </w:rPr>
  </w:style>
  <w:style w:type="character" w:customStyle="1" w:styleId="ListLabel4">
    <w:name w:val="ListLabel 4"/>
    <w:rPr>
      <w:rFonts w:cs="Arial"/>
      <w:color w:val="00000A"/>
      <w:sz w:val="22"/>
    </w:rPr>
  </w:style>
  <w:style w:type="character" w:customStyle="1" w:styleId="ListLabel5">
    <w:name w:val="ListLabel 5"/>
    <w:rPr>
      <w:b/>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652753">
      <w:bodyDiv w:val="1"/>
      <w:marLeft w:val="0"/>
      <w:marRight w:val="0"/>
      <w:marTop w:val="0"/>
      <w:marBottom w:val="0"/>
      <w:divBdr>
        <w:top w:val="none" w:sz="0" w:space="0" w:color="auto"/>
        <w:left w:val="none" w:sz="0" w:space="0" w:color="auto"/>
        <w:bottom w:val="none" w:sz="0" w:space="0" w:color="auto"/>
        <w:right w:val="none" w:sz="0" w:space="0" w:color="auto"/>
      </w:divBdr>
    </w:div>
    <w:div w:id="205160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4</Pages>
  <Words>1204</Words>
  <Characters>7106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Účet Microsoft</dc:creator>
  <cp:lastModifiedBy>Petra Eliášová</cp:lastModifiedBy>
  <cp:revision>19</cp:revision>
  <cp:lastPrinted>2023-01-12T09:02:00Z</cp:lastPrinted>
  <dcterms:created xsi:type="dcterms:W3CDTF">2023-01-13T09:47:00Z</dcterms:created>
  <dcterms:modified xsi:type="dcterms:W3CDTF">2025-11-10T11:24:00Z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