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07AC" w14:textId="7D3A1EE7" w:rsidR="001F54B0" w:rsidRPr="00C85343" w:rsidRDefault="006A6F08" w:rsidP="00B441DD">
      <w:pPr>
        <w:jc w:val="center"/>
        <w:rPr>
          <w:rFonts w:ascii="Georgia" w:hAnsi="Georgia"/>
          <w:b/>
          <w:bCs/>
          <w:sz w:val="28"/>
          <w:szCs w:val="28"/>
        </w:rPr>
      </w:pPr>
      <w:r>
        <w:rPr>
          <w:rFonts w:ascii="Georgia" w:hAnsi="Georgia"/>
          <w:b/>
          <w:bCs/>
          <w:sz w:val="28"/>
          <w:szCs w:val="28"/>
        </w:rPr>
        <w:t xml:space="preserve">PŘÍKAZNÍ SMLOUVA </w:t>
      </w:r>
      <w:r w:rsidR="00DF7726">
        <w:rPr>
          <w:rFonts w:ascii="Georgia" w:hAnsi="Georgia"/>
          <w:b/>
          <w:bCs/>
          <w:sz w:val="28"/>
          <w:szCs w:val="28"/>
        </w:rPr>
        <w:t>č. 1-</w:t>
      </w:r>
      <w:r w:rsidR="003A55D3">
        <w:rPr>
          <w:rFonts w:ascii="Georgia" w:hAnsi="Georgia"/>
          <w:b/>
          <w:bCs/>
          <w:sz w:val="28"/>
          <w:szCs w:val="28"/>
        </w:rPr>
        <w:t>2025</w:t>
      </w:r>
    </w:p>
    <w:p w14:paraId="1BF21512" w14:textId="77777777" w:rsidR="001F54B0" w:rsidRPr="00C85343" w:rsidRDefault="001F54B0" w:rsidP="001F54B0">
      <w:pPr>
        <w:jc w:val="center"/>
        <w:rPr>
          <w:rFonts w:ascii="Georgia" w:hAnsi="Georgia"/>
          <w:b/>
          <w:bCs/>
          <w:sz w:val="28"/>
          <w:szCs w:val="28"/>
        </w:rPr>
      </w:pPr>
      <w:r w:rsidRPr="00C85343">
        <w:rPr>
          <w:rFonts w:ascii="Georgia" w:hAnsi="Georgia"/>
          <w:b/>
          <w:bCs/>
          <w:sz w:val="28"/>
          <w:szCs w:val="28"/>
        </w:rPr>
        <w:t>o zajištění bezpečnosti práce a požární ochrany</w:t>
      </w:r>
    </w:p>
    <w:p w14:paraId="311F273C" w14:textId="77777777" w:rsidR="001F54B0" w:rsidRDefault="001F54B0" w:rsidP="0044306E">
      <w:pPr>
        <w:jc w:val="center"/>
        <w:rPr>
          <w:rFonts w:ascii="Georgia" w:hAnsi="Georgia"/>
          <w:sz w:val="22"/>
          <w:szCs w:val="22"/>
        </w:rPr>
      </w:pPr>
      <w:r w:rsidRPr="00C85343">
        <w:rPr>
          <w:rFonts w:ascii="Georgia" w:hAnsi="Georgia"/>
          <w:sz w:val="22"/>
          <w:szCs w:val="22"/>
        </w:rPr>
        <w:t xml:space="preserve">podle § 2430 a následujících Zákona č. 89/2012 Sb. </w:t>
      </w:r>
      <w:r w:rsidR="00ED1206">
        <w:rPr>
          <w:rFonts w:ascii="Georgia" w:hAnsi="Georgia"/>
          <w:sz w:val="22"/>
          <w:szCs w:val="22"/>
        </w:rPr>
        <w:t xml:space="preserve">Občanský zákoník </w:t>
      </w:r>
      <w:r w:rsidRPr="00C85343">
        <w:rPr>
          <w:rFonts w:ascii="Georgia" w:hAnsi="Georgia"/>
          <w:sz w:val="22"/>
          <w:szCs w:val="22"/>
        </w:rPr>
        <w:t>v platném znění</w:t>
      </w:r>
    </w:p>
    <w:p w14:paraId="1330FE85" w14:textId="77777777" w:rsidR="000C33D4" w:rsidRDefault="000C33D4" w:rsidP="0044306E">
      <w:pPr>
        <w:jc w:val="center"/>
        <w:rPr>
          <w:rFonts w:ascii="Georgia" w:hAnsi="Georgia"/>
          <w:sz w:val="22"/>
          <w:szCs w:val="22"/>
        </w:rPr>
      </w:pPr>
    </w:p>
    <w:p w14:paraId="59A0E000" w14:textId="77777777" w:rsidR="000C33D4" w:rsidRPr="000C33D4" w:rsidRDefault="000C33D4" w:rsidP="000C33D4">
      <w:pPr>
        <w:rPr>
          <w:rFonts w:ascii="Georgia" w:hAnsi="Georgia"/>
          <w:sz w:val="22"/>
          <w:szCs w:val="22"/>
        </w:rPr>
      </w:pP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r>
      <w:r>
        <w:rPr>
          <w:rFonts w:ascii="Georgia" w:hAnsi="Georgia"/>
          <w:sz w:val="22"/>
          <w:szCs w:val="22"/>
        </w:rPr>
        <w:t xml:space="preserve">    </w:t>
      </w:r>
      <w:r>
        <w:rPr>
          <w:rFonts w:ascii="Georgia" w:hAnsi="Georgia"/>
          <w:sz w:val="22"/>
          <w:szCs w:val="22"/>
        </w:rPr>
        <w:tab/>
      </w:r>
      <w:r w:rsidRPr="000C33D4">
        <w:rPr>
          <w:rFonts w:ascii="Georgia" w:hAnsi="Georgia"/>
          <w:sz w:val="22"/>
          <w:szCs w:val="22"/>
        </w:rPr>
        <w:t>uzavřená mezi:</w:t>
      </w:r>
    </w:p>
    <w:p w14:paraId="0BBE35DF" w14:textId="77777777" w:rsidR="000C33D4" w:rsidRPr="00C85343" w:rsidRDefault="000C33D4" w:rsidP="0044306E">
      <w:pPr>
        <w:jc w:val="center"/>
        <w:rPr>
          <w:rFonts w:ascii="Georgia" w:hAnsi="Georgia"/>
          <w:sz w:val="22"/>
          <w:szCs w:val="22"/>
        </w:rPr>
      </w:pPr>
    </w:p>
    <w:p w14:paraId="1B2565A2" w14:textId="707206BF" w:rsidR="000C33D4" w:rsidRPr="000C33D4" w:rsidRDefault="000C33D4" w:rsidP="000C33D4">
      <w:pPr>
        <w:rPr>
          <w:rFonts w:ascii="Georgia" w:hAnsi="Georgia"/>
          <w:b/>
          <w:sz w:val="22"/>
          <w:szCs w:val="22"/>
        </w:rPr>
      </w:pPr>
      <w:r w:rsidRPr="000C33D4">
        <w:rPr>
          <w:rFonts w:ascii="Georgia" w:hAnsi="Georgia"/>
          <w:sz w:val="22"/>
          <w:szCs w:val="22"/>
        </w:rPr>
        <w:t>Název:</w:t>
      </w:r>
      <w:r w:rsidRPr="000C33D4">
        <w:rPr>
          <w:rFonts w:ascii="Georgia" w:hAnsi="Georgia"/>
          <w:b/>
          <w:sz w:val="22"/>
          <w:szCs w:val="22"/>
        </w:rPr>
        <w:t xml:space="preserve">                   </w:t>
      </w:r>
      <w:r w:rsidRPr="000C33D4">
        <w:rPr>
          <w:rFonts w:ascii="Georgia" w:hAnsi="Georgia"/>
          <w:b/>
          <w:sz w:val="22"/>
          <w:szCs w:val="22"/>
        </w:rPr>
        <w:tab/>
      </w:r>
    </w:p>
    <w:p w14:paraId="04B8C57B" w14:textId="4EEDA72E" w:rsidR="000C33D4" w:rsidRPr="000C33D4" w:rsidRDefault="000C33D4" w:rsidP="000C33D4">
      <w:pPr>
        <w:rPr>
          <w:rFonts w:ascii="Georgia" w:hAnsi="Georgia"/>
          <w:sz w:val="22"/>
          <w:szCs w:val="22"/>
        </w:rPr>
      </w:pPr>
      <w:r w:rsidRPr="000C33D4">
        <w:rPr>
          <w:rFonts w:ascii="Georgia" w:hAnsi="Georgia"/>
          <w:sz w:val="22"/>
          <w:szCs w:val="22"/>
        </w:rPr>
        <w:t xml:space="preserve">Sídlo: </w:t>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r>
    </w:p>
    <w:p w14:paraId="3F7CBA0E" w14:textId="77777777" w:rsidR="000C33D4" w:rsidRPr="000C33D4" w:rsidRDefault="000C33D4" w:rsidP="000C33D4">
      <w:pPr>
        <w:rPr>
          <w:rFonts w:ascii="Georgia" w:hAnsi="Georgia"/>
          <w:sz w:val="22"/>
          <w:szCs w:val="22"/>
        </w:rPr>
      </w:pPr>
      <w:r w:rsidRPr="000C33D4">
        <w:rPr>
          <w:rFonts w:ascii="Georgia" w:hAnsi="Georgia"/>
          <w:sz w:val="22"/>
          <w:szCs w:val="22"/>
        </w:rPr>
        <w:t>IČ:</w:t>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t>72225157</w:t>
      </w:r>
    </w:p>
    <w:p w14:paraId="58E78B01" w14:textId="25DC1414" w:rsidR="000C33D4" w:rsidRDefault="001361C5" w:rsidP="000C33D4">
      <w:pPr>
        <w:rPr>
          <w:rFonts w:ascii="Georgia" w:hAnsi="Georgia"/>
          <w:sz w:val="22"/>
          <w:szCs w:val="22"/>
        </w:rPr>
      </w:pPr>
      <w:r>
        <w:rPr>
          <w:rFonts w:ascii="Georgia" w:hAnsi="Georgia"/>
          <w:sz w:val="22"/>
          <w:szCs w:val="22"/>
        </w:rPr>
        <w:t>Zastoupená:</w:t>
      </w:r>
      <w:r>
        <w:rPr>
          <w:rFonts w:ascii="Georgia" w:hAnsi="Georgia"/>
          <w:sz w:val="22"/>
          <w:szCs w:val="22"/>
        </w:rPr>
        <w:tab/>
      </w:r>
      <w:r>
        <w:rPr>
          <w:rFonts w:ascii="Georgia" w:hAnsi="Georgia"/>
          <w:sz w:val="22"/>
          <w:szCs w:val="22"/>
        </w:rPr>
        <w:tab/>
      </w:r>
    </w:p>
    <w:p w14:paraId="2B9C455F" w14:textId="77777777" w:rsidR="003D550F" w:rsidRPr="000C33D4" w:rsidRDefault="003D550F" w:rsidP="000C33D4">
      <w:pPr>
        <w:rPr>
          <w:rFonts w:ascii="Georgia" w:hAnsi="Georgia"/>
          <w:sz w:val="22"/>
          <w:szCs w:val="22"/>
        </w:rPr>
      </w:pPr>
    </w:p>
    <w:p w14:paraId="45CC960E" w14:textId="77777777" w:rsidR="000C33D4" w:rsidRPr="000C33D4" w:rsidRDefault="000C33D4" w:rsidP="000C33D4">
      <w:pPr>
        <w:rPr>
          <w:rFonts w:ascii="Georgia" w:hAnsi="Georgia"/>
          <w:sz w:val="22"/>
          <w:szCs w:val="22"/>
        </w:rPr>
      </w:pPr>
      <w:r w:rsidRPr="000C33D4">
        <w:rPr>
          <w:rFonts w:ascii="Georgia" w:hAnsi="Georgia"/>
          <w:sz w:val="22"/>
          <w:szCs w:val="22"/>
        </w:rPr>
        <w:t>(dále jen jako „příkazník“)</w:t>
      </w:r>
    </w:p>
    <w:p w14:paraId="54A5781E" w14:textId="77777777" w:rsidR="000C33D4" w:rsidRPr="000C33D4" w:rsidRDefault="000C33D4" w:rsidP="000C33D4">
      <w:pPr>
        <w:rPr>
          <w:rFonts w:ascii="Georgia" w:hAnsi="Georgia"/>
          <w:sz w:val="22"/>
          <w:szCs w:val="22"/>
        </w:rPr>
      </w:pPr>
    </w:p>
    <w:p w14:paraId="6AFDF95A" w14:textId="77777777" w:rsidR="000C33D4" w:rsidRPr="000C33D4" w:rsidRDefault="000C33D4" w:rsidP="000C33D4">
      <w:pPr>
        <w:rPr>
          <w:rFonts w:ascii="Georgia" w:hAnsi="Georgia"/>
          <w:sz w:val="22"/>
          <w:szCs w:val="22"/>
        </w:rPr>
      </w:pPr>
      <w:r w:rsidRPr="000C33D4">
        <w:rPr>
          <w:rFonts w:ascii="Georgia" w:hAnsi="Georgia"/>
          <w:sz w:val="22"/>
          <w:szCs w:val="22"/>
        </w:rPr>
        <w:t xml:space="preserve">a </w:t>
      </w:r>
    </w:p>
    <w:p w14:paraId="2C53E576" w14:textId="77777777" w:rsidR="000C33D4" w:rsidRPr="000C33D4" w:rsidRDefault="000C33D4" w:rsidP="000C33D4">
      <w:pPr>
        <w:rPr>
          <w:rFonts w:ascii="Georgia" w:hAnsi="Georgia"/>
          <w:sz w:val="22"/>
          <w:szCs w:val="22"/>
        </w:rPr>
      </w:pPr>
    </w:p>
    <w:p w14:paraId="2996ABC5" w14:textId="656295F1" w:rsidR="00ED5F74" w:rsidRPr="007561E4" w:rsidRDefault="000C33D4" w:rsidP="000C33D4">
      <w:pPr>
        <w:rPr>
          <w:rFonts w:ascii="Georgia" w:hAnsi="Georgia"/>
          <w:sz w:val="22"/>
          <w:szCs w:val="22"/>
        </w:rPr>
      </w:pPr>
      <w:r w:rsidRPr="007561E4">
        <w:rPr>
          <w:rFonts w:ascii="Georgia" w:hAnsi="Georgia"/>
          <w:sz w:val="22"/>
          <w:szCs w:val="22"/>
        </w:rPr>
        <w:t>Název:</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r>
      <w:r w:rsidR="003A55D3" w:rsidRPr="007561E4">
        <w:rPr>
          <w:rFonts w:ascii="Georgia" w:hAnsi="Georgia"/>
          <w:sz w:val="22"/>
          <w:szCs w:val="22"/>
        </w:rPr>
        <w:t>Střední odborná škola Stříbro</w:t>
      </w:r>
    </w:p>
    <w:p w14:paraId="14487E7C" w14:textId="70FA6314" w:rsidR="000C33D4" w:rsidRPr="007561E4" w:rsidRDefault="000C33D4" w:rsidP="000C33D4">
      <w:pPr>
        <w:rPr>
          <w:rFonts w:ascii="Georgia" w:hAnsi="Georgia"/>
          <w:sz w:val="22"/>
          <w:szCs w:val="22"/>
        </w:rPr>
      </w:pPr>
      <w:r w:rsidRPr="007561E4">
        <w:rPr>
          <w:rFonts w:ascii="Georgia" w:hAnsi="Georgia"/>
          <w:sz w:val="22"/>
          <w:szCs w:val="22"/>
        </w:rPr>
        <w:t xml:space="preserve">Sídlo: </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r>
      <w:r w:rsidR="00BD55B6" w:rsidRPr="007561E4">
        <w:rPr>
          <w:rFonts w:ascii="Georgia" w:hAnsi="Georgia"/>
          <w:sz w:val="22"/>
          <w:szCs w:val="22"/>
        </w:rPr>
        <w:t xml:space="preserve">Benešova 508, </w:t>
      </w:r>
      <w:r w:rsidR="001C2228" w:rsidRPr="007561E4">
        <w:rPr>
          <w:rFonts w:ascii="Georgia" w:hAnsi="Georgia"/>
          <w:sz w:val="22"/>
          <w:szCs w:val="22"/>
        </w:rPr>
        <w:t>34901 Stříbro</w:t>
      </w:r>
    </w:p>
    <w:p w14:paraId="0DF0FE6D" w14:textId="1D81D6AD" w:rsidR="000C33D4" w:rsidRPr="007561E4" w:rsidRDefault="000C33D4" w:rsidP="000C33D4">
      <w:pPr>
        <w:rPr>
          <w:rFonts w:ascii="Georgia" w:hAnsi="Georgia"/>
          <w:sz w:val="22"/>
          <w:szCs w:val="22"/>
        </w:rPr>
      </w:pPr>
      <w:r w:rsidRPr="007561E4">
        <w:rPr>
          <w:rFonts w:ascii="Georgia" w:hAnsi="Georgia"/>
          <w:sz w:val="22"/>
          <w:szCs w:val="22"/>
        </w:rPr>
        <w:t xml:space="preserve">IČ: </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r>
      <w:r w:rsidR="00F13651" w:rsidRPr="007561E4">
        <w:rPr>
          <w:rFonts w:ascii="Georgia" w:hAnsi="Georgia"/>
          <w:sz w:val="22"/>
          <w:szCs w:val="22"/>
        </w:rPr>
        <w:t>68783728</w:t>
      </w:r>
    </w:p>
    <w:p w14:paraId="220030FA" w14:textId="1AEA000E" w:rsidR="000C33D4" w:rsidRDefault="00ED5F74" w:rsidP="000C33D4">
      <w:pPr>
        <w:rPr>
          <w:rFonts w:ascii="Georgia" w:hAnsi="Georgia"/>
          <w:sz w:val="22"/>
          <w:szCs w:val="22"/>
        </w:rPr>
      </w:pPr>
      <w:r w:rsidRPr="007561E4">
        <w:rPr>
          <w:rFonts w:ascii="Georgia" w:hAnsi="Georgia"/>
          <w:sz w:val="22"/>
          <w:szCs w:val="22"/>
        </w:rPr>
        <w:t>Zastoupen</w:t>
      </w:r>
      <w:r w:rsidR="009378D2" w:rsidRPr="007561E4">
        <w:rPr>
          <w:rFonts w:ascii="Georgia" w:hAnsi="Georgia"/>
          <w:sz w:val="22"/>
          <w:szCs w:val="22"/>
        </w:rPr>
        <w:t>a</w:t>
      </w:r>
      <w:r w:rsidR="000C33D4" w:rsidRPr="007561E4">
        <w:rPr>
          <w:rFonts w:ascii="Georgia" w:hAnsi="Georgia"/>
          <w:sz w:val="22"/>
          <w:szCs w:val="22"/>
        </w:rPr>
        <w:t>:</w:t>
      </w:r>
      <w:r w:rsidR="000C33D4" w:rsidRPr="007561E4">
        <w:rPr>
          <w:rFonts w:ascii="Georgia" w:hAnsi="Georgia"/>
          <w:sz w:val="22"/>
          <w:szCs w:val="22"/>
        </w:rPr>
        <w:tab/>
      </w:r>
      <w:r w:rsidR="000C33D4" w:rsidRPr="007561E4">
        <w:rPr>
          <w:rFonts w:ascii="Georgia" w:hAnsi="Georgia"/>
          <w:sz w:val="22"/>
          <w:szCs w:val="22"/>
        </w:rPr>
        <w:tab/>
      </w:r>
    </w:p>
    <w:p w14:paraId="0BDC32CB" w14:textId="77777777" w:rsidR="003D550F" w:rsidRDefault="003D550F" w:rsidP="000C33D4">
      <w:pPr>
        <w:rPr>
          <w:rFonts w:ascii="Georgia" w:hAnsi="Georgia"/>
          <w:sz w:val="22"/>
          <w:szCs w:val="22"/>
        </w:rPr>
      </w:pPr>
    </w:p>
    <w:p w14:paraId="7C639E30" w14:textId="77777777" w:rsidR="00C85343" w:rsidRPr="00C85343" w:rsidRDefault="003524AF" w:rsidP="000C33D4">
      <w:pPr>
        <w:rPr>
          <w:rFonts w:ascii="Georgia" w:hAnsi="Georgia"/>
          <w:sz w:val="22"/>
          <w:szCs w:val="22"/>
        </w:rPr>
      </w:pPr>
      <w:r>
        <w:rPr>
          <w:rFonts w:ascii="Georgia" w:hAnsi="Georgia" w:cs="Arial"/>
          <w:color w:val="000000"/>
          <w:sz w:val="22"/>
          <w:szCs w:val="22"/>
        </w:rPr>
        <w:t>(</w:t>
      </w:r>
      <w:r w:rsidR="00C85343" w:rsidRPr="00C85343">
        <w:rPr>
          <w:rFonts w:ascii="Georgia" w:hAnsi="Georgia"/>
          <w:sz w:val="22"/>
          <w:szCs w:val="22"/>
        </w:rPr>
        <w:t>dále jen jako „příkazce“)</w:t>
      </w:r>
    </w:p>
    <w:p w14:paraId="14B8A08F" w14:textId="77777777" w:rsidR="00C85343" w:rsidRDefault="00C85343">
      <w:pPr>
        <w:jc w:val="both"/>
      </w:pPr>
    </w:p>
    <w:p w14:paraId="09F45103" w14:textId="77777777" w:rsidR="00C85343" w:rsidRDefault="00C85343">
      <w:pPr>
        <w:jc w:val="both"/>
      </w:pPr>
      <w:r>
        <w:t>uzavřeli spolu dle občanského zákoníku tuto smlouvu</w:t>
      </w:r>
    </w:p>
    <w:p w14:paraId="7CD4A95E" w14:textId="77777777" w:rsidR="00C85343" w:rsidRDefault="00C85343">
      <w:pPr>
        <w:jc w:val="both"/>
      </w:pPr>
    </w:p>
    <w:p w14:paraId="05726DB8" w14:textId="77777777" w:rsidR="00C85343" w:rsidRPr="00C85343" w:rsidRDefault="00C85343">
      <w:pPr>
        <w:jc w:val="both"/>
        <w:rPr>
          <w:rFonts w:ascii="Georgia" w:hAnsi="Georgia"/>
          <w:sz w:val="22"/>
          <w:szCs w:val="22"/>
        </w:rPr>
      </w:pPr>
    </w:p>
    <w:p w14:paraId="11E7D4FC" w14:textId="77777777" w:rsidR="008B6BD3" w:rsidRDefault="008B6BD3" w:rsidP="00846C19">
      <w:pPr>
        <w:numPr>
          <w:ilvl w:val="0"/>
          <w:numId w:val="3"/>
        </w:numPr>
        <w:jc w:val="center"/>
        <w:rPr>
          <w:rFonts w:ascii="Georgia" w:hAnsi="Georgia"/>
          <w:b/>
          <w:sz w:val="22"/>
          <w:szCs w:val="22"/>
        </w:rPr>
      </w:pPr>
      <w:r w:rsidRPr="00846C19">
        <w:rPr>
          <w:rFonts w:ascii="Georgia" w:hAnsi="Georgia"/>
          <w:b/>
          <w:sz w:val="22"/>
          <w:szCs w:val="22"/>
        </w:rPr>
        <w:t>PŘEDMĚT PŘÍKAZNÍ SMLOUVY</w:t>
      </w:r>
    </w:p>
    <w:p w14:paraId="05E27050" w14:textId="77777777" w:rsidR="00A35851" w:rsidRPr="00C85343" w:rsidRDefault="00A35851">
      <w:pPr>
        <w:jc w:val="both"/>
        <w:rPr>
          <w:rFonts w:ascii="Georgia" w:hAnsi="Georgia"/>
          <w:sz w:val="22"/>
          <w:szCs w:val="22"/>
        </w:rPr>
      </w:pPr>
    </w:p>
    <w:p w14:paraId="5AFB5958" w14:textId="77777777" w:rsidR="00846C19" w:rsidRDefault="008B6BD3" w:rsidP="00AB3763">
      <w:pPr>
        <w:numPr>
          <w:ilvl w:val="1"/>
          <w:numId w:val="3"/>
        </w:numPr>
        <w:ind w:left="709" w:hanging="709"/>
        <w:jc w:val="both"/>
        <w:rPr>
          <w:rFonts w:ascii="Georgia" w:hAnsi="Georgia"/>
          <w:sz w:val="22"/>
          <w:szCs w:val="22"/>
        </w:rPr>
      </w:pPr>
      <w:r w:rsidRPr="00846C19">
        <w:rPr>
          <w:rFonts w:ascii="Georgia" w:hAnsi="Georgia"/>
          <w:sz w:val="22"/>
          <w:szCs w:val="22"/>
        </w:rPr>
        <w:t>Příkazník obstará pro příkazce záležitosti související se zajišťováním požární ochrany v</w:t>
      </w:r>
      <w:r w:rsidR="00846C19" w:rsidRPr="00846C19">
        <w:rPr>
          <w:rFonts w:ascii="Georgia" w:hAnsi="Georgia"/>
          <w:sz w:val="22"/>
          <w:szCs w:val="22"/>
        </w:rPr>
        <w:t> </w:t>
      </w:r>
      <w:r w:rsidRPr="00846C19">
        <w:rPr>
          <w:rFonts w:ascii="Georgia" w:hAnsi="Georgia"/>
          <w:sz w:val="22"/>
          <w:szCs w:val="22"/>
        </w:rPr>
        <w:t>rozsahu</w:t>
      </w:r>
      <w:r w:rsidR="00846C19" w:rsidRPr="00846C19">
        <w:rPr>
          <w:rFonts w:ascii="Georgia" w:hAnsi="Georgia"/>
          <w:sz w:val="22"/>
          <w:szCs w:val="22"/>
        </w:rPr>
        <w:t xml:space="preserve"> </w:t>
      </w:r>
      <w:r w:rsidRPr="00846C19">
        <w:rPr>
          <w:rFonts w:ascii="Georgia" w:hAnsi="Georgia"/>
          <w:sz w:val="22"/>
          <w:szCs w:val="22"/>
        </w:rPr>
        <w:t>zákona České národní rady č. 133/1985 Sb. o požární ochraně, ve znění pozdějších předpisů, vyhlášky Ministerstva vnitra č. 246/2001 Sb., o stanovení podmínek požární bezpečnosti a výkonu státního požárního dozoru (vyhláška o požární prevenci) a technických norem</w:t>
      </w:r>
      <w:r w:rsidR="00846C19" w:rsidRPr="00846C19">
        <w:rPr>
          <w:rFonts w:ascii="Georgia" w:hAnsi="Georgia"/>
          <w:sz w:val="22"/>
          <w:szCs w:val="22"/>
        </w:rPr>
        <w:t xml:space="preserve"> </w:t>
      </w:r>
      <w:r w:rsidRPr="00846C19">
        <w:rPr>
          <w:rFonts w:ascii="Georgia" w:hAnsi="Georgia"/>
          <w:sz w:val="22"/>
          <w:szCs w:val="22"/>
        </w:rPr>
        <w:t>a předpisů</w:t>
      </w:r>
      <w:r w:rsidR="00846C19" w:rsidRPr="00846C19">
        <w:rPr>
          <w:rFonts w:ascii="Georgia" w:hAnsi="Georgia"/>
          <w:sz w:val="22"/>
          <w:szCs w:val="22"/>
        </w:rPr>
        <w:t xml:space="preserve"> </w:t>
      </w:r>
      <w:r w:rsidRPr="00846C19">
        <w:rPr>
          <w:rFonts w:ascii="Georgia" w:hAnsi="Georgia"/>
          <w:sz w:val="22"/>
          <w:szCs w:val="22"/>
        </w:rPr>
        <w:t>v oboru požární ochrany (dále jen „PO“), vztažených k provozu a činnostem příkazce</w:t>
      </w:r>
      <w:r w:rsidR="00846C19">
        <w:rPr>
          <w:rFonts w:ascii="Georgia" w:hAnsi="Georgia"/>
          <w:sz w:val="22"/>
          <w:szCs w:val="22"/>
        </w:rPr>
        <w:t>,</w:t>
      </w:r>
    </w:p>
    <w:p w14:paraId="779F6C38" w14:textId="77777777" w:rsidR="00846C19" w:rsidRPr="00846C19" w:rsidRDefault="008B6BD3" w:rsidP="00AB3763">
      <w:pPr>
        <w:numPr>
          <w:ilvl w:val="1"/>
          <w:numId w:val="3"/>
        </w:numPr>
        <w:ind w:left="709" w:hanging="709"/>
        <w:jc w:val="both"/>
        <w:rPr>
          <w:rFonts w:ascii="Georgia" w:hAnsi="Georgia"/>
          <w:sz w:val="22"/>
          <w:szCs w:val="22"/>
        </w:rPr>
      </w:pPr>
      <w:r w:rsidRPr="00846C19">
        <w:rPr>
          <w:rFonts w:ascii="Georgia" w:hAnsi="Georgia"/>
          <w:sz w:val="22"/>
          <w:szCs w:val="22"/>
        </w:rPr>
        <w:t>Dále příkazník obstará pro příkazce záležitosti související se zajišťováním všeobecné bezpečnosti práce dle znění zákona č. 262/2006 Sb., Zákoník práce, ve znění pozdějších předpisů a prováděcích předpisů v platném znění, dalších právních a technických norem v oboru bezpečnosti a ochrany zdraví při práci (dále jen „BOZP“) majících vztah k provozu a činnostem</w:t>
      </w:r>
      <w:r w:rsidR="00846C19" w:rsidRPr="00846C19">
        <w:rPr>
          <w:rFonts w:ascii="Georgia" w:hAnsi="Georgia"/>
          <w:sz w:val="22"/>
          <w:szCs w:val="22"/>
        </w:rPr>
        <w:t xml:space="preserve"> </w:t>
      </w:r>
      <w:r w:rsidR="00846C19">
        <w:rPr>
          <w:rFonts w:ascii="Georgia" w:hAnsi="Georgia"/>
          <w:sz w:val="22"/>
          <w:szCs w:val="22"/>
        </w:rPr>
        <w:t>příkazce,</w:t>
      </w:r>
    </w:p>
    <w:p w14:paraId="5331AB97" w14:textId="18902EC6" w:rsidR="005D6D69" w:rsidRPr="005D6D69" w:rsidRDefault="008B6BD3" w:rsidP="005D6D69">
      <w:pPr>
        <w:numPr>
          <w:ilvl w:val="1"/>
          <w:numId w:val="3"/>
        </w:numPr>
        <w:ind w:left="709" w:hanging="709"/>
        <w:jc w:val="both"/>
        <w:rPr>
          <w:rFonts w:ascii="Georgia" w:hAnsi="Georgia"/>
          <w:b/>
          <w:bCs/>
          <w:sz w:val="22"/>
          <w:szCs w:val="22"/>
        </w:rPr>
      </w:pPr>
      <w:r w:rsidRPr="005D6D69">
        <w:rPr>
          <w:rFonts w:ascii="Georgia" w:hAnsi="Georgia"/>
          <w:sz w:val="22"/>
          <w:szCs w:val="22"/>
        </w:rPr>
        <w:t xml:space="preserve">Činnosti v bodu </w:t>
      </w:r>
      <w:r w:rsidR="00846C19" w:rsidRPr="005D6D69">
        <w:rPr>
          <w:rFonts w:ascii="Georgia" w:hAnsi="Georgia"/>
          <w:sz w:val="22"/>
          <w:szCs w:val="22"/>
        </w:rPr>
        <w:t>1. 1.</w:t>
      </w:r>
      <w:r w:rsidRPr="005D6D69">
        <w:rPr>
          <w:rFonts w:ascii="Georgia" w:hAnsi="Georgia"/>
          <w:sz w:val="22"/>
          <w:szCs w:val="22"/>
        </w:rPr>
        <w:t xml:space="preserve"> a </w:t>
      </w:r>
      <w:r w:rsidR="00846C19" w:rsidRPr="005D6D69">
        <w:rPr>
          <w:rFonts w:ascii="Georgia" w:hAnsi="Georgia"/>
          <w:sz w:val="22"/>
          <w:szCs w:val="22"/>
        </w:rPr>
        <w:t>1. 2</w:t>
      </w:r>
      <w:r w:rsidR="003524AF" w:rsidRPr="005D6D69">
        <w:rPr>
          <w:rFonts w:ascii="Georgia" w:hAnsi="Georgia"/>
          <w:sz w:val="22"/>
          <w:szCs w:val="22"/>
        </w:rPr>
        <w:t>. budou zajišťovány</w:t>
      </w:r>
      <w:r w:rsidR="004864BD">
        <w:rPr>
          <w:rFonts w:ascii="Georgia" w:hAnsi="Georgia"/>
          <w:sz w:val="22"/>
          <w:szCs w:val="22"/>
        </w:rPr>
        <w:t xml:space="preserve">, minimálně </w:t>
      </w:r>
      <w:r w:rsidR="00905AA3">
        <w:rPr>
          <w:rFonts w:ascii="Georgia" w:hAnsi="Georgia"/>
          <w:sz w:val="22"/>
          <w:szCs w:val="22"/>
        </w:rPr>
        <w:t>4</w:t>
      </w:r>
      <w:r w:rsidR="004864BD">
        <w:rPr>
          <w:rFonts w:ascii="Georgia" w:hAnsi="Georgia"/>
          <w:sz w:val="22"/>
          <w:szCs w:val="22"/>
        </w:rPr>
        <w:t xml:space="preserve"> x ročně</w:t>
      </w:r>
      <w:r w:rsidRPr="005D6D69">
        <w:rPr>
          <w:rFonts w:ascii="Georgia" w:hAnsi="Georgia"/>
          <w:sz w:val="22"/>
          <w:szCs w:val="22"/>
        </w:rPr>
        <w:t xml:space="preserve"> při fyzické ko</w:t>
      </w:r>
      <w:r w:rsidR="00ED5F74" w:rsidRPr="005D6D69">
        <w:rPr>
          <w:rFonts w:ascii="Georgia" w:hAnsi="Georgia"/>
          <w:sz w:val="22"/>
          <w:szCs w:val="22"/>
        </w:rPr>
        <w:t>ntrole na pracovišt</w:t>
      </w:r>
      <w:r w:rsidR="004864BD">
        <w:rPr>
          <w:rFonts w:ascii="Georgia" w:hAnsi="Georgia"/>
          <w:sz w:val="22"/>
          <w:szCs w:val="22"/>
        </w:rPr>
        <w:t>ích</w:t>
      </w:r>
      <w:r w:rsidR="0094483C" w:rsidRPr="005D6D69">
        <w:rPr>
          <w:rFonts w:ascii="Georgia" w:hAnsi="Georgia"/>
          <w:sz w:val="22"/>
          <w:szCs w:val="22"/>
        </w:rPr>
        <w:t xml:space="preserve"> příkazce</w:t>
      </w:r>
      <w:r w:rsidR="005A7247">
        <w:rPr>
          <w:rFonts w:ascii="Georgia" w:hAnsi="Georgia"/>
          <w:sz w:val="22"/>
          <w:szCs w:val="22"/>
        </w:rPr>
        <w:t>.</w:t>
      </w:r>
    </w:p>
    <w:p w14:paraId="5557C1CF" w14:textId="77777777" w:rsidR="00A35851" w:rsidRPr="00C85343" w:rsidRDefault="00A35851">
      <w:pPr>
        <w:jc w:val="both"/>
        <w:rPr>
          <w:rFonts w:ascii="Georgia" w:hAnsi="Georgia"/>
          <w:sz w:val="22"/>
          <w:szCs w:val="22"/>
        </w:rPr>
      </w:pPr>
    </w:p>
    <w:p w14:paraId="22B2FFA3" w14:textId="77777777" w:rsidR="00846C19" w:rsidRPr="00846C19" w:rsidRDefault="00846C19" w:rsidP="00846C19">
      <w:pPr>
        <w:numPr>
          <w:ilvl w:val="0"/>
          <w:numId w:val="3"/>
        </w:numPr>
        <w:jc w:val="center"/>
        <w:rPr>
          <w:rFonts w:ascii="Georgia" w:hAnsi="Georgia"/>
          <w:b/>
          <w:sz w:val="22"/>
          <w:szCs w:val="22"/>
        </w:rPr>
      </w:pPr>
      <w:r w:rsidRPr="00C85343">
        <w:rPr>
          <w:rFonts w:ascii="Georgia" w:hAnsi="Georgia"/>
          <w:b/>
          <w:bCs/>
          <w:sz w:val="22"/>
          <w:szCs w:val="22"/>
        </w:rPr>
        <w:t>POVINNOSTI PŘÍKAZNÍKA</w:t>
      </w:r>
    </w:p>
    <w:p w14:paraId="4805D719" w14:textId="77777777" w:rsidR="008B6BD3" w:rsidRDefault="008B6BD3">
      <w:pPr>
        <w:jc w:val="both"/>
        <w:rPr>
          <w:rFonts w:ascii="Georgia" w:hAnsi="Georgia"/>
          <w:sz w:val="22"/>
          <w:szCs w:val="22"/>
        </w:rPr>
      </w:pPr>
    </w:p>
    <w:p w14:paraId="2319AD7B" w14:textId="77777777" w:rsidR="0094483C" w:rsidRPr="00B80D61" w:rsidRDefault="0094483C" w:rsidP="0094483C">
      <w:pPr>
        <w:numPr>
          <w:ilvl w:val="1"/>
          <w:numId w:val="3"/>
        </w:numPr>
        <w:ind w:left="709"/>
        <w:jc w:val="both"/>
        <w:rPr>
          <w:rFonts w:ascii="Georgia" w:hAnsi="Georgia"/>
          <w:sz w:val="22"/>
          <w:szCs w:val="22"/>
        </w:rPr>
      </w:pPr>
      <w:r w:rsidRPr="00912F1C">
        <w:rPr>
          <w:rFonts w:ascii="Georgia" w:hAnsi="Georgia"/>
          <w:b/>
          <w:bCs/>
          <w:sz w:val="22"/>
          <w:szCs w:val="22"/>
        </w:rPr>
        <w:t>V oblasti požární ochrany je příkazník zejména povinen</w:t>
      </w:r>
      <w:r>
        <w:rPr>
          <w:rFonts w:ascii="Georgia" w:hAnsi="Georgia"/>
          <w:sz w:val="22"/>
          <w:szCs w:val="22"/>
        </w:rPr>
        <w:t>:</w:t>
      </w:r>
    </w:p>
    <w:p w14:paraId="2B210188" w14:textId="77777777" w:rsidR="0094483C" w:rsidRDefault="0094483C" w:rsidP="0094483C">
      <w:pPr>
        <w:numPr>
          <w:ilvl w:val="2"/>
          <w:numId w:val="3"/>
        </w:numPr>
        <w:ind w:left="1418" w:hanging="425"/>
        <w:jc w:val="both"/>
        <w:rPr>
          <w:rFonts w:ascii="Georgia" w:hAnsi="Georgia"/>
          <w:sz w:val="22"/>
          <w:szCs w:val="22"/>
        </w:rPr>
      </w:pPr>
      <w:r>
        <w:rPr>
          <w:rFonts w:ascii="Georgia" w:hAnsi="Georgia"/>
          <w:sz w:val="22"/>
          <w:szCs w:val="22"/>
        </w:rPr>
        <w:t>zpracovat dokumentaci Začlenění provozovaných činností z PO.</w:t>
      </w:r>
    </w:p>
    <w:p w14:paraId="2C447A93" w14:textId="77777777"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zpracovat návrh organizace zabezpečení PO s ohledem na požární nebezpečí provozované činnosti</w:t>
      </w:r>
      <w:r>
        <w:rPr>
          <w:rFonts w:ascii="Georgia" w:hAnsi="Georgia"/>
          <w:sz w:val="22"/>
          <w:szCs w:val="22"/>
        </w:rPr>
        <w:t>,</w:t>
      </w:r>
    </w:p>
    <w:p w14:paraId="5A1F2DC5" w14:textId="77777777" w:rsidR="0094483C" w:rsidRDefault="0094483C" w:rsidP="0094483C">
      <w:pPr>
        <w:numPr>
          <w:ilvl w:val="2"/>
          <w:numId w:val="3"/>
        </w:numPr>
        <w:ind w:left="1418" w:hanging="425"/>
        <w:jc w:val="both"/>
        <w:rPr>
          <w:rFonts w:ascii="Georgia" w:hAnsi="Georgia"/>
          <w:sz w:val="22"/>
          <w:szCs w:val="22"/>
        </w:rPr>
      </w:pPr>
      <w:r>
        <w:rPr>
          <w:rFonts w:ascii="Georgia" w:hAnsi="Georgia"/>
          <w:sz w:val="22"/>
          <w:szCs w:val="22"/>
        </w:rPr>
        <w:t>vypracovat příslušné požární řády ve vztahu k provozované činnosti</w:t>
      </w:r>
    </w:p>
    <w:p w14:paraId="792BCCA2" w14:textId="77777777"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 xml:space="preserve">zavést a průběžně novelizovat předepsanou agendu PO vyžadovanou právními předpisy, </w:t>
      </w:r>
    </w:p>
    <w:p w14:paraId="20565C8A" w14:textId="77777777"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zpracovat, zavést a sledovat vedení předepsané dokumentace</w:t>
      </w:r>
      <w:r>
        <w:rPr>
          <w:rFonts w:ascii="Georgia" w:hAnsi="Georgia"/>
          <w:sz w:val="22"/>
          <w:szCs w:val="22"/>
        </w:rPr>
        <w:t>, vypracování tematických plánů a časových rozvrhů školení o PO, požárních poplachových směrnic,</w:t>
      </w:r>
      <w:r w:rsidRPr="00846C19">
        <w:rPr>
          <w:rFonts w:ascii="Georgia" w:hAnsi="Georgia"/>
          <w:sz w:val="22"/>
          <w:szCs w:val="22"/>
        </w:rPr>
        <w:t xml:space="preserve"> školení o PO, kontrolovat dodržování termínů provádění opakovaného školení o PO pro zaměstnanc</w:t>
      </w:r>
      <w:r>
        <w:rPr>
          <w:rFonts w:ascii="Georgia" w:hAnsi="Georgia"/>
          <w:sz w:val="22"/>
          <w:szCs w:val="22"/>
        </w:rPr>
        <w:t>e,</w:t>
      </w:r>
    </w:p>
    <w:p w14:paraId="2C28CD03" w14:textId="45E0A6E1"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zajistit provádění p</w:t>
      </w:r>
      <w:r>
        <w:rPr>
          <w:rFonts w:ascii="Georgia" w:hAnsi="Georgia"/>
          <w:sz w:val="22"/>
          <w:szCs w:val="22"/>
        </w:rPr>
        <w:t>reventivních požárních prohlídek</w:t>
      </w:r>
      <w:r w:rsidRPr="00846C19">
        <w:rPr>
          <w:rFonts w:ascii="Georgia" w:hAnsi="Georgia"/>
          <w:sz w:val="22"/>
          <w:szCs w:val="22"/>
        </w:rPr>
        <w:t>, nebo kontrolu jejich provádění,</w:t>
      </w:r>
      <w:r>
        <w:rPr>
          <w:rFonts w:ascii="Georgia" w:hAnsi="Georgia"/>
          <w:sz w:val="22"/>
          <w:szCs w:val="22"/>
        </w:rPr>
        <w:t xml:space="preserve"> včetně zápisů do požární knihy</w:t>
      </w:r>
      <w:r w:rsidR="00724844">
        <w:rPr>
          <w:rFonts w:ascii="Georgia" w:hAnsi="Georgia"/>
          <w:sz w:val="22"/>
          <w:szCs w:val="22"/>
        </w:rPr>
        <w:t>.</w:t>
      </w:r>
    </w:p>
    <w:p w14:paraId="344DAC61" w14:textId="77777777"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 xml:space="preserve">pokud budou zjištěny závady, pokusit se zajistit jejich odstranění ihned, </w:t>
      </w:r>
      <w:r w:rsidRPr="00846C19">
        <w:rPr>
          <w:rFonts w:ascii="Georgia" w:hAnsi="Georgia"/>
          <w:sz w:val="22"/>
          <w:szCs w:val="22"/>
        </w:rPr>
        <w:lastRenderedPageBreak/>
        <w:t>prostřednictvím jednotlivých vedoucích zaměstnanců, kterým toto přísluší a je-li to v běžných silách příkazce,</w:t>
      </w:r>
    </w:p>
    <w:p w14:paraId="22DAD93C" w14:textId="77777777" w:rsidR="0094483C" w:rsidRDefault="0094483C" w:rsidP="0094483C">
      <w:pPr>
        <w:numPr>
          <w:ilvl w:val="2"/>
          <w:numId w:val="3"/>
        </w:numPr>
        <w:ind w:left="1418" w:hanging="425"/>
        <w:jc w:val="both"/>
        <w:rPr>
          <w:rFonts w:ascii="Georgia" w:hAnsi="Georgia"/>
          <w:sz w:val="22"/>
          <w:szCs w:val="22"/>
        </w:rPr>
      </w:pPr>
      <w:r w:rsidRPr="00846C19">
        <w:rPr>
          <w:rFonts w:ascii="Georgia" w:hAnsi="Georgia"/>
          <w:sz w:val="22"/>
          <w:szCs w:val="22"/>
        </w:rPr>
        <w:t>zúčastnit se kontrol prováděných oprávněnými orgány a na základě pověření příkazcem se v případě potřeby vyjadřovat k závěrům z těchto kontrol,</w:t>
      </w:r>
    </w:p>
    <w:p w14:paraId="40CC9E06" w14:textId="77777777" w:rsidR="008B6BD3" w:rsidRPr="00846C19" w:rsidRDefault="008B6BD3" w:rsidP="0094483C">
      <w:pPr>
        <w:ind w:left="1418"/>
        <w:jc w:val="both"/>
        <w:rPr>
          <w:rFonts w:ascii="Georgia" w:hAnsi="Georgia"/>
          <w:sz w:val="22"/>
          <w:szCs w:val="22"/>
        </w:rPr>
      </w:pPr>
    </w:p>
    <w:p w14:paraId="04D7341C" w14:textId="77777777" w:rsidR="0035324E" w:rsidRPr="00912F1C" w:rsidRDefault="0035324E" w:rsidP="0035324E">
      <w:pPr>
        <w:numPr>
          <w:ilvl w:val="1"/>
          <w:numId w:val="3"/>
        </w:numPr>
        <w:ind w:left="709"/>
        <w:jc w:val="both"/>
        <w:rPr>
          <w:rFonts w:ascii="Georgia" w:hAnsi="Georgia"/>
          <w:b/>
          <w:sz w:val="22"/>
          <w:szCs w:val="22"/>
        </w:rPr>
      </w:pPr>
      <w:r w:rsidRPr="00912F1C">
        <w:rPr>
          <w:rFonts w:ascii="Georgia" w:hAnsi="Georgia"/>
          <w:b/>
          <w:bCs/>
          <w:sz w:val="22"/>
          <w:szCs w:val="22"/>
        </w:rPr>
        <w:t>V oblasti bezpečnosti práce je příkazník zejména povinen</w:t>
      </w:r>
      <w:r w:rsidRPr="00912F1C">
        <w:rPr>
          <w:rFonts w:ascii="Georgia" w:hAnsi="Georgia"/>
          <w:b/>
          <w:sz w:val="22"/>
          <w:szCs w:val="22"/>
        </w:rPr>
        <w:t xml:space="preserve"> </w:t>
      </w:r>
    </w:p>
    <w:p w14:paraId="4EF6C72D" w14:textId="77777777" w:rsidR="0035324E" w:rsidRDefault="0035324E" w:rsidP="0035324E">
      <w:pPr>
        <w:numPr>
          <w:ilvl w:val="2"/>
          <w:numId w:val="3"/>
        </w:numPr>
        <w:ind w:left="1418" w:hanging="425"/>
        <w:jc w:val="both"/>
        <w:rPr>
          <w:rFonts w:ascii="Georgia" w:hAnsi="Georgia"/>
          <w:sz w:val="22"/>
          <w:szCs w:val="22"/>
        </w:rPr>
      </w:pPr>
      <w:r w:rsidRPr="00F0626C">
        <w:rPr>
          <w:rFonts w:ascii="Georgia" w:hAnsi="Georgia"/>
          <w:sz w:val="22"/>
          <w:szCs w:val="22"/>
        </w:rPr>
        <w:t>vyhledávat a identifikovat rizika, která mohou vést k úrazu nebo onemocnění,</w:t>
      </w:r>
    </w:p>
    <w:p w14:paraId="6C43DB3E" w14:textId="77777777" w:rsidR="0035324E" w:rsidRDefault="0035324E" w:rsidP="0035324E">
      <w:pPr>
        <w:numPr>
          <w:ilvl w:val="2"/>
          <w:numId w:val="3"/>
        </w:numPr>
        <w:ind w:left="1418" w:hanging="425"/>
        <w:jc w:val="both"/>
        <w:rPr>
          <w:rFonts w:ascii="Georgia" w:hAnsi="Georgia"/>
          <w:sz w:val="22"/>
          <w:szCs w:val="22"/>
        </w:rPr>
      </w:pPr>
      <w:r>
        <w:rPr>
          <w:rFonts w:ascii="Georgia" w:hAnsi="Georgia"/>
          <w:sz w:val="22"/>
          <w:szCs w:val="22"/>
        </w:rPr>
        <w:t>vyhodnotit pracovní činnosti a připravit návrh kategorizace jednotlivých profesí</w:t>
      </w:r>
    </w:p>
    <w:p w14:paraId="023EC7D2" w14:textId="77777777" w:rsidR="0035324E" w:rsidRDefault="0035324E" w:rsidP="0035324E">
      <w:pPr>
        <w:numPr>
          <w:ilvl w:val="2"/>
          <w:numId w:val="3"/>
        </w:numPr>
        <w:ind w:left="1418" w:hanging="425"/>
        <w:jc w:val="both"/>
        <w:rPr>
          <w:rFonts w:ascii="Georgia" w:hAnsi="Georgia"/>
          <w:sz w:val="22"/>
          <w:szCs w:val="22"/>
        </w:rPr>
      </w:pPr>
      <w:r w:rsidRPr="00F0626C">
        <w:rPr>
          <w:rFonts w:ascii="Georgia" w:hAnsi="Georgia"/>
          <w:sz w:val="22"/>
          <w:szCs w:val="22"/>
        </w:rPr>
        <w:t xml:space="preserve">posoudit organizaci a řízení práce a posoudit případné změny, zejména: </w:t>
      </w:r>
    </w:p>
    <w:p w14:paraId="3D848527"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posoudit uspořádání pracovišť,</w:t>
      </w:r>
    </w:p>
    <w:p w14:paraId="1FF4F60D"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posoudit systém manipulace s materiálem,</w:t>
      </w:r>
    </w:p>
    <w:p w14:paraId="139002C7"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posoudit a sledovat úroveň kontroly, údržby a strojů a zařízení,</w:t>
      </w:r>
    </w:p>
    <w:p w14:paraId="16C74CA9" w14:textId="77777777" w:rsidR="0035324E" w:rsidRDefault="0035324E" w:rsidP="0035324E">
      <w:pPr>
        <w:numPr>
          <w:ilvl w:val="2"/>
          <w:numId w:val="3"/>
        </w:numPr>
        <w:ind w:left="1418" w:hanging="425"/>
        <w:jc w:val="both"/>
        <w:rPr>
          <w:rFonts w:ascii="Georgia" w:hAnsi="Georgia"/>
          <w:sz w:val="22"/>
          <w:szCs w:val="22"/>
        </w:rPr>
      </w:pPr>
      <w:r w:rsidRPr="00F0626C">
        <w:rPr>
          <w:rFonts w:ascii="Georgia" w:hAnsi="Georgia"/>
          <w:sz w:val="22"/>
          <w:szCs w:val="22"/>
        </w:rPr>
        <w:t>provádět kontrolu aktuálnosti identifikovaných rizik při zásadních změnách technologických postupů, při změně předpisů nebo na základě zkušeností získaných při mimořádných stavech, haváriích nebo úrazech,</w:t>
      </w:r>
    </w:p>
    <w:p w14:paraId="76D4A3FE" w14:textId="77777777" w:rsidR="0035324E" w:rsidRDefault="0035324E" w:rsidP="0035324E">
      <w:pPr>
        <w:ind w:left="1418"/>
        <w:jc w:val="both"/>
        <w:rPr>
          <w:rFonts w:ascii="Georgia" w:hAnsi="Georgia"/>
          <w:sz w:val="22"/>
          <w:szCs w:val="22"/>
        </w:rPr>
      </w:pPr>
    </w:p>
    <w:p w14:paraId="56A434BE" w14:textId="77777777" w:rsidR="0035324E" w:rsidRPr="006F2352" w:rsidRDefault="0035324E" w:rsidP="0035324E">
      <w:pPr>
        <w:ind w:left="1418"/>
        <w:jc w:val="both"/>
        <w:rPr>
          <w:rFonts w:ascii="Georgia" w:hAnsi="Georgia"/>
          <w:b/>
          <w:sz w:val="22"/>
          <w:szCs w:val="22"/>
        </w:rPr>
      </w:pPr>
      <w:r w:rsidRPr="006F2352">
        <w:rPr>
          <w:rFonts w:ascii="Georgia" w:hAnsi="Georgia"/>
          <w:b/>
          <w:sz w:val="22"/>
          <w:szCs w:val="22"/>
        </w:rPr>
        <w:t xml:space="preserve">při preventivní činnosti: </w:t>
      </w:r>
    </w:p>
    <w:p w14:paraId="74884565"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zajistit provádění školení vedoucích zaměstnanců dle zpracované dokumentace a sledovat provádění školení ostatních zaměstnanců, případně na těchto školeních spolupracovat,</w:t>
      </w:r>
    </w:p>
    <w:p w14:paraId="2ADB34DF"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provádět pravidelné kontroly fyzického stavu a navrhovat opatření k jeho zlepšení,</w:t>
      </w:r>
    </w:p>
    <w:p w14:paraId="3688082F"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kontrolovat zajištění úrovně technického stavu technologií</w:t>
      </w:r>
    </w:p>
    <w:p w14:paraId="1BAEBD41"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zjišťovat úroveň rizikových faktorů pracovních podmínek,</w:t>
      </w:r>
    </w:p>
    <w:p w14:paraId="199F39B6"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u neodstranitelných rizik navrhovat opatření k omezení jejich dopadu,</w:t>
      </w:r>
    </w:p>
    <w:p w14:paraId="0C75BF75"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vybavenost strojů a zařízení návody k obsluze na bezpečný provoz a na prokazatelné seznámení jejich obsluh s těmito ná</w:t>
      </w:r>
      <w:r>
        <w:rPr>
          <w:rFonts w:ascii="Georgia" w:hAnsi="Georgia"/>
          <w:sz w:val="22"/>
          <w:szCs w:val="22"/>
        </w:rPr>
        <w:t>v</w:t>
      </w:r>
      <w:r w:rsidRPr="00C85343">
        <w:rPr>
          <w:rFonts w:ascii="Georgia" w:hAnsi="Georgia"/>
          <w:sz w:val="22"/>
          <w:szCs w:val="22"/>
        </w:rPr>
        <w:t>ody</w:t>
      </w:r>
      <w:r>
        <w:rPr>
          <w:rFonts w:ascii="Georgia" w:hAnsi="Georgia"/>
          <w:sz w:val="22"/>
          <w:szCs w:val="22"/>
        </w:rPr>
        <w:t>,</w:t>
      </w:r>
    </w:p>
    <w:p w14:paraId="1C3E91CB"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věnovat zvýšenou pozornost vyhrazeným technickým zařízením</w:t>
      </w:r>
      <w:r>
        <w:rPr>
          <w:rFonts w:ascii="Georgia" w:hAnsi="Georgia"/>
          <w:sz w:val="22"/>
          <w:szCs w:val="22"/>
        </w:rPr>
        <w:t>,</w:t>
      </w:r>
    </w:p>
    <w:p w14:paraId="276BEB9E" w14:textId="77777777" w:rsidR="0035324E" w:rsidRDefault="0035324E" w:rsidP="0035324E">
      <w:pPr>
        <w:numPr>
          <w:ilvl w:val="3"/>
          <w:numId w:val="3"/>
        </w:numPr>
        <w:ind w:left="1418" w:hanging="425"/>
        <w:jc w:val="both"/>
        <w:rPr>
          <w:rFonts w:ascii="Georgia" w:hAnsi="Georgia"/>
          <w:sz w:val="22"/>
          <w:szCs w:val="22"/>
        </w:rPr>
      </w:pPr>
      <w:r>
        <w:rPr>
          <w:rFonts w:ascii="Georgia" w:hAnsi="Georgia"/>
          <w:sz w:val="22"/>
          <w:szCs w:val="22"/>
        </w:rPr>
        <w:t>s</w:t>
      </w:r>
      <w:r w:rsidRPr="00F0626C">
        <w:rPr>
          <w:rFonts w:ascii="Georgia" w:hAnsi="Georgia"/>
          <w:sz w:val="22"/>
          <w:szCs w:val="22"/>
        </w:rPr>
        <w:t>ledovat zvláštní zdravotní způsobilost osob obsluhujících toto zařízení</w:t>
      </w:r>
      <w:r>
        <w:rPr>
          <w:rFonts w:ascii="Georgia" w:hAnsi="Georgia"/>
          <w:sz w:val="22"/>
          <w:szCs w:val="22"/>
        </w:rPr>
        <w:t>,</w:t>
      </w:r>
    </w:p>
    <w:p w14:paraId="723AE230" w14:textId="77777777" w:rsidR="0035324E" w:rsidRDefault="0035324E" w:rsidP="0035324E">
      <w:pPr>
        <w:numPr>
          <w:ilvl w:val="3"/>
          <w:numId w:val="3"/>
        </w:numPr>
        <w:ind w:left="1418" w:hanging="425"/>
        <w:jc w:val="both"/>
        <w:rPr>
          <w:rFonts w:ascii="Georgia" w:hAnsi="Georgia"/>
          <w:sz w:val="22"/>
          <w:szCs w:val="22"/>
        </w:rPr>
      </w:pPr>
      <w:r>
        <w:rPr>
          <w:rFonts w:ascii="Georgia" w:hAnsi="Georgia"/>
          <w:sz w:val="22"/>
          <w:szCs w:val="22"/>
        </w:rPr>
        <w:t>s</w:t>
      </w:r>
      <w:r w:rsidRPr="00F0626C">
        <w:rPr>
          <w:rFonts w:ascii="Georgia" w:hAnsi="Georgia"/>
          <w:sz w:val="22"/>
          <w:szCs w:val="22"/>
        </w:rPr>
        <w:t>ledovat technickou způsobilost</w:t>
      </w:r>
      <w:r>
        <w:rPr>
          <w:rFonts w:ascii="Georgia" w:hAnsi="Georgia"/>
          <w:sz w:val="22"/>
          <w:szCs w:val="22"/>
        </w:rPr>
        <w:t xml:space="preserve"> strojů a zařízení,</w:t>
      </w:r>
    </w:p>
    <w:p w14:paraId="58044AD0"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vybavenost prostředky pro poskytnutí první pomoci,</w:t>
      </w:r>
    </w:p>
    <w:p w14:paraId="37B705AC" w14:textId="77777777" w:rsidR="0035324E" w:rsidRPr="00F0626C" w:rsidRDefault="0035324E" w:rsidP="0035324E">
      <w:pPr>
        <w:ind w:left="1418"/>
        <w:jc w:val="both"/>
        <w:rPr>
          <w:rFonts w:ascii="Georgia" w:hAnsi="Georgia"/>
          <w:sz w:val="22"/>
          <w:szCs w:val="22"/>
        </w:rPr>
      </w:pPr>
    </w:p>
    <w:p w14:paraId="036177D9" w14:textId="77777777" w:rsidR="0035324E" w:rsidRPr="006F2352" w:rsidRDefault="0035324E" w:rsidP="0035324E">
      <w:pPr>
        <w:ind w:left="1418"/>
        <w:jc w:val="both"/>
        <w:rPr>
          <w:rFonts w:ascii="Georgia" w:hAnsi="Georgia"/>
          <w:b/>
          <w:sz w:val="22"/>
          <w:szCs w:val="22"/>
        </w:rPr>
      </w:pPr>
      <w:r w:rsidRPr="006F2352">
        <w:rPr>
          <w:rFonts w:ascii="Georgia" w:hAnsi="Georgia"/>
          <w:b/>
          <w:sz w:val="22"/>
          <w:szCs w:val="22"/>
        </w:rPr>
        <w:t>v oblasti dokumentace:</w:t>
      </w:r>
    </w:p>
    <w:p w14:paraId="4D3F6393"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zpracovat a vést dokumentaci o školení zaměstnanců,</w:t>
      </w:r>
    </w:p>
    <w:p w14:paraId="13DBCA88"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doklady o kvalifikačních zkouškách zaměstnanců speciálních profesí,</w:t>
      </w:r>
    </w:p>
    <w:p w14:paraId="71F58BDC"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doklady o zdravotní a odborné způsobilosti zaměstnanců speciálních profesí, kde je toto vyžadováno,</w:t>
      </w:r>
    </w:p>
    <w:p w14:paraId="7403698F"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dokumentaci o úrazech,</w:t>
      </w:r>
    </w:p>
    <w:p w14:paraId="41F58FDB"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doklady o určení prostředí z hlediska elektrických zařízení, stanovení vnějších vlivů,</w:t>
      </w:r>
    </w:p>
    <w:p w14:paraId="049C969C"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doklady o výchozích revizích, periodických revizích, kontrolách, odborných prohlídkách a zkouškách vyhrazených technických zařízení, technická osvědčení apod.,</w:t>
      </w:r>
    </w:p>
    <w:p w14:paraId="064A8E2E"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zpracovat a vést soupis identifikovaných rizik a navržených opatření a o jejich kontrolách,</w:t>
      </w:r>
    </w:p>
    <w:p w14:paraId="753D3454" w14:textId="77777777" w:rsidR="0035324E" w:rsidRDefault="0035324E" w:rsidP="0035324E">
      <w:pPr>
        <w:numPr>
          <w:ilvl w:val="3"/>
          <w:numId w:val="3"/>
        </w:numPr>
        <w:ind w:left="1418" w:hanging="425"/>
        <w:jc w:val="both"/>
        <w:rPr>
          <w:rFonts w:ascii="Georgia" w:hAnsi="Georgia"/>
          <w:sz w:val="22"/>
          <w:szCs w:val="22"/>
        </w:rPr>
      </w:pPr>
      <w:r>
        <w:rPr>
          <w:rFonts w:ascii="Georgia" w:hAnsi="Georgia"/>
          <w:sz w:val="22"/>
          <w:szCs w:val="22"/>
        </w:rPr>
        <w:t xml:space="preserve">zpracovat </w:t>
      </w:r>
      <w:r w:rsidRPr="00C85343">
        <w:rPr>
          <w:rFonts w:ascii="Georgia" w:hAnsi="Georgia"/>
          <w:sz w:val="22"/>
          <w:szCs w:val="22"/>
        </w:rPr>
        <w:t>směrnici na vydávání a používání osobních ochranných pracovních prostředků (dále jen „OOPP“), mycích, čistících a dezinfekčních prostředků a sledovat její dodržování,</w:t>
      </w:r>
    </w:p>
    <w:p w14:paraId="480D6E81"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sledovat naplňování provozních předpisů,</w:t>
      </w:r>
    </w:p>
    <w:p w14:paraId="46552B98" w14:textId="77777777" w:rsidR="0035324E" w:rsidRDefault="0035324E" w:rsidP="0035324E">
      <w:pPr>
        <w:numPr>
          <w:ilvl w:val="3"/>
          <w:numId w:val="3"/>
        </w:numPr>
        <w:ind w:left="1418" w:hanging="425"/>
        <w:jc w:val="both"/>
        <w:rPr>
          <w:rFonts w:ascii="Georgia" w:hAnsi="Georgia"/>
          <w:sz w:val="22"/>
          <w:szCs w:val="22"/>
        </w:rPr>
      </w:pPr>
      <w:r w:rsidRPr="00C85343">
        <w:rPr>
          <w:rFonts w:ascii="Georgia" w:hAnsi="Georgia"/>
          <w:sz w:val="22"/>
          <w:szCs w:val="22"/>
        </w:rPr>
        <w:t>zpracovat a vést</w:t>
      </w:r>
      <w:r>
        <w:rPr>
          <w:rFonts w:ascii="Georgia" w:hAnsi="Georgia"/>
          <w:sz w:val="22"/>
          <w:szCs w:val="22"/>
        </w:rPr>
        <w:t xml:space="preserve"> vnitřní řády a směrnice o BOZP,</w:t>
      </w:r>
    </w:p>
    <w:p w14:paraId="4C76532A" w14:textId="77777777" w:rsidR="0035324E" w:rsidRDefault="0035324E" w:rsidP="0035324E">
      <w:pPr>
        <w:ind w:left="1418"/>
        <w:jc w:val="both"/>
        <w:rPr>
          <w:rFonts w:ascii="Georgia" w:hAnsi="Georgia"/>
          <w:sz w:val="22"/>
          <w:szCs w:val="22"/>
        </w:rPr>
      </w:pPr>
    </w:p>
    <w:p w14:paraId="72615024" w14:textId="4A90AA06" w:rsidR="0035324E" w:rsidRDefault="0035324E" w:rsidP="0035324E">
      <w:pPr>
        <w:numPr>
          <w:ilvl w:val="1"/>
          <w:numId w:val="3"/>
        </w:numPr>
        <w:ind w:left="709" w:hanging="709"/>
        <w:jc w:val="both"/>
        <w:rPr>
          <w:rFonts w:ascii="Georgia" w:hAnsi="Georgia"/>
          <w:sz w:val="22"/>
          <w:szCs w:val="22"/>
        </w:rPr>
      </w:pPr>
      <w:r>
        <w:rPr>
          <w:rFonts w:ascii="Georgia" w:hAnsi="Georgia"/>
          <w:sz w:val="22"/>
          <w:szCs w:val="22"/>
        </w:rPr>
        <w:t>Činnosti uvedeny v odstavci 2 budou zajišťovány</w:t>
      </w:r>
      <w:r w:rsidR="00D23984">
        <w:rPr>
          <w:rFonts w:ascii="Georgia" w:hAnsi="Georgia"/>
          <w:sz w:val="22"/>
          <w:szCs w:val="22"/>
        </w:rPr>
        <w:t xml:space="preserve"> vždy</w:t>
      </w:r>
      <w:r w:rsidRPr="00846C19">
        <w:rPr>
          <w:rFonts w:ascii="Georgia" w:hAnsi="Georgia"/>
          <w:sz w:val="22"/>
          <w:szCs w:val="22"/>
        </w:rPr>
        <w:t xml:space="preserve"> při fyzické ko</w:t>
      </w:r>
      <w:r>
        <w:rPr>
          <w:rFonts w:ascii="Georgia" w:hAnsi="Georgia"/>
          <w:sz w:val="22"/>
          <w:szCs w:val="22"/>
        </w:rPr>
        <w:t>ntrole na pracovišti příkazce,</w:t>
      </w:r>
    </w:p>
    <w:p w14:paraId="1A4C65C6" w14:textId="77777777" w:rsidR="0035324E" w:rsidRDefault="0035324E" w:rsidP="0035324E">
      <w:pPr>
        <w:numPr>
          <w:ilvl w:val="1"/>
          <w:numId w:val="3"/>
        </w:numPr>
        <w:ind w:left="709" w:hanging="709"/>
        <w:jc w:val="both"/>
        <w:rPr>
          <w:rFonts w:ascii="Georgia" w:hAnsi="Georgia"/>
          <w:sz w:val="22"/>
          <w:szCs w:val="22"/>
        </w:rPr>
      </w:pPr>
      <w:r>
        <w:rPr>
          <w:rFonts w:ascii="Georgia" w:hAnsi="Georgia"/>
          <w:sz w:val="22"/>
          <w:szCs w:val="22"/>
        </w:rPr>
        <w:t>Další služby za zvláštní finanční úhradu:</w:t>
      </w:r>
    </w:p>
    <w:p w14:paraId="2C3B2B0A" w14:textId="77777777" w:rsidR="0035324E" w:rsidRDefault="0035324E" w:rsidP="0035324E">
      <w:pPr>
        <w:numPr>
          <w:ilvl w:val="0"/>
          <w:numId w:val="19"/>
        </w:numPr>
        <w:ind w:left="1418" w:hanging="425"/>
        <w:jc w:val="both"/>
        <w:rPr>
          <w:rFonts w:ascii="Georgia" w:hAnsi="Georgia"/>
          <w:sz w:val="22"/>
          <w:szCs w:val="22"/>
        </w:rPr>
      </w:pPr>
      <w:r>
        <w:rPr>
          <w:rFonts w:ascii="Georgia" w:hAnsi="Georgia"/>
          <w:sz w:val="22"/>
          <w:szCs w:val="22"/>
        </w:rPr>
        <w:t>Dodávky výstražných bezpečnostních značek, osobních ochranných pracovních prostředků, tiskopisů.</w:t>
      </w:r>
    </w:p>
    <w:p w14:paraId="2D1222F6" w14:textId="77777777" w:rsidR="00A35851" w:rsidRPr="00846C19" w:rsidRDefault="00A35851" w:rsidP="00A35851">
      <w:pPr>
        <w:numPr>
          <w:ilvl w:val="0"/>
          <w:numId w:val="3"/>
        </w:numPr>
        <w:jc w:val="center"/>
        <w:rPr>
          <w:rFonts w:ascii="Georgia" w:hAnsi="Georgia"/>
          <w:b/>
          <w:sz w:val="22"/>
          <w:szCs w:val="22"/>
        </w:rPr>
      </w:pPr>
      <w:r>
        <w:rPr>
          <w:rFonts w:ascii="Georgia" w:hAnsi="Georgia"/>
          <w:b/>
          <w:bCs/>
          <w:sz w:val="22"/>
          <w:szCs w:val="22"/>
        </w:rPr>
        <w:lastRenderedPageBreak/>
        <w:t>POVINNOSTI PŘÍKAZCE</w:t>
      </w:r>
    </w:p>
    <w:p w14:paraId="2BD3FC74" w14:textId="77777777" w:rsidR="00A35851" w:rsidRDefault="00A35851">
      <w:pPr>
        <w:jc w:val="both"/>
        <w:rPr>
          <w:rFonts w:ascii="Georgia" w:hAnsi="Georgia"/>
          <w:b/>
          <w:bCs/>
          <w:sz w:val="22"/>
          <w:szCs w:val="22"/>
        </w:rPr>
      </w:pPr>
    </w:p>
    <w:p w14:paraId="7E88B3BF" w14:textId="77777777" w:rsidR="00A35851" w:rsidRDefault="00A35851">
      <w:pPr>
        <w:jc w:val="both"/>
        <w:rPr>
          <w:rFonts w:ascii="Georgia" w:hAnsi="Georgia"/>
          <w:b/>
          <w:bCs/>
          <w:sz w:val="22"/>
          <w:szCs w:val="22"/>
        </w:rPr>
      </w:pPr>
      <w:r>
        <w:rPr>
          <w:rFonts w:ascii="Georgia" w:hAnsi="Georgia"/>
          <w:b/>
          <w:bCs/>
          <w:sz w:val="22"/>
          <w:szCs w:val="22"/>
        </w:rPr>
        <w:t>Příkazce je zejména povinen:</w:t>
      </w:r>
    </w:p>
    <w:p w14:paraId="5D649CC6" w14:textId="77777777" w:rsidR="00B80D61" w:rsidRDefault="00B80D61">
      <w:pPr>
        <w:jc w:val="both"/>
        <w:rPr>
          <w:rFonts w:ascii="Georgia" w:hAnsi="Georgia"/>
          <w:b/>
          <w:bCs/>
          <w:sz w:val="22"/>
          <w:szCs w:val="22"/>
        </w:rPr>
      </w:pPr>
    </w:p>
    <w:p w14:paraId="77DF3177" w14:textId="77777777" w:rsidR="008B6BD3" w:rsidRDefault="008B6BD3" w:rsidP="00640295">
      <w:pPr>
        <w:numPr>
          <w:ilvl w:val="1"/>
          <w:numId w:val="3"/>
        </w:numPr>
        <w:ind w:left="709"/>
        <w:jc w:val="both"/>
        <w:rPr>
          <w:rFonts w:ascii="Georgia" w:hAnsi="Georgia"/>
          <w:sz w:val="22"/>
          <w:szCs w:val="22"/>
        </w:rPr>
      </w:pPr>
      <w:r w:rsidRPr="00640295">
        <w:rPr>
          <w:rFonts w:ascii="Georgia" w:hAnsi="Georgia"/>
          <w:sz w:val="22"/>
          <w:szCs w:val="22"/>
        </w:rPr>
        <w:t>poskytovat odborně způsobilé osobě (příkazníkovi) dokumentaci a informace:</w:t>
      </w:r>
    </w:p>
    <w:p w14:paraId="4879A4C1" w14:textId="77777777" w:rsidR="00910055" w:rsidRDefault="00B33C71" w:rsidP="006E76BC">
      <w:pPr>
        <w:numPr>
          <w:ilvl w:val="2"/>
          <w:numId w:val="3"/>
        </w:numPr>
        <w:ind w:left="1418" w:hanging="425"/>
        <w:jc w:val="both"/>
        <w:rPr>
          <w:rFonts w:ascii="Georgia" w:hAnsi="Georgia"/>
          <w:sz w:val="22"/>
          <w:szCs w:val="22"/>
        </w:rPr>
      </w:pPr>
      <w:r w:rsidRPr="00910055">
        <w:rPr>
          <w:rFonts w:ascii="Georgia" w:hAnsi="Georgia"/>
          <w:sz w:val="22"/>
          <w:szCs w:val="22"/>
        </w:rPr>
        <w:t>o všech skutečnostech a okolnostech, o nichž je příkazci známo, že mají, nebo by mohli mít vliv na bezpečnost zaměstnanců, nebo vést k poškození jejich zdraví,</w:t>
      </w:r>
    </w:p>
    <w:p w14:paraId="7DB26A22" w14:textId="77777777" w:rsidR="00B33C71" w:rsidRPr="00910055" w:rsidRDefault="00B33C71" w:rsidP="006E76BC">
      <w:pPr>
        <w:numPr>
          <w:ilvl w:val="2"/>
          <w:numId w:val="3"/>
        </w:numPr>
        <w:ind w:left="1418" w:hanging="425"/>
        <w:jc w:val="both"/>
        <w:rPr>
          <w:rFonts w:ascii="Georgia" w:hAnsi="Georgia"/>
          <w:sz w:val="22"/>
          <w:szCs w:val="22"/>
        </w:rPr>
      </w:pPr>
      <w:r w:rsidRPr="00910055">
        <w:rPr>
          <w:rFonts w:ascii="Georgia" w:hAnsi="Georgia"/>
          <w:sz w:val="22"/>
          <w:szCs w:val="22"/>
        </w:rPr>
        <w:t>podané zaměstnancům jiného zaměstnavatele, které obdrželi před zahájením práce na pracovištích příkazce k zajištění bezpečnosti a ochrany zdraví při práci</w:t>
      </w:r>
    </w:p>
    <w:p w14:paraId="409E9B61" w14:textId="77777777" w:rsidR="00B33C71" w:rsidRDefault="00B33C71" w:rsidP="00640295">
      <w:pPr>
        <w:numPr>
          <w:ilvl w:val="1"/>
          <w:numId w:val="3"/>
        </w:numPr>
        <w:ind w:left="709"/>
        <w:jc w:val="both"/>
        <w:rPr>
          <w:rFonts w:ascii="Georgia" w:hAnsi="Georgia"/>
          <w:sz w:val="22"/>
          <w:szCs w:val="22"/>
        </w:rPr>
      </w:pPr>
      <w:r w:rsidRPr="00C85343">
        <w:rPr>
          <w:rFonts w:ascii="Georgia" w:hAnsi="Georgia"/>
          <w:sz w:val="22"/>
          <w:szCs w:val="22"/>
        </w:rPr>
        <w:t>zpřístupnit stávající dokumentaci BOZP a PO příkazníkovi</w:t>
      </w:r>
      <w:r>
        <w:rPr>
          <w:rFonts w:ascii="Georgia" w:hAnsi="Georgia"/>
          <w:sz w:val="22"/>
          <w:szCs w:val="22"/>
        </w:rPr>
        <w:t>,</w:t>
      </w:r>
    </w:p>
    <w:p w14:paraId="3600B3CF" w14:textId="252EC6FB" w:rsidR="00741724" w:rsidRDefault="00741724" w:rsidP="00640295">
      <w:pPr>
        <w:numPr>
          <w:ilvl w:val="1"/>
          <w:numId w:val="3"/>
        </w:numPr>
        <w:ind w:left="709"/>
        <w:jc w:val="both"/>
        <w:rPr>
          <w:rFonts w:ascii="Georgia" w:hAnsi="Georgia"/>
          <w:sz w:val="22"/>
          <w:szCs w:val="22"/>
        </w:rPr>
      </w:pPr>
      <w:r>
        <w:rPr>
          <w:rFonts w:ascii="Georgia" w:hAnsi="Georgia"/>
          <w:sz w:val="22"/>
          <w:szCs w:val="22"/>
        </w:rPr>
        <w:t>poskytovat odborně způsobilé osobě</w:t>
      </w:r>
      <w:r w:rsidR="001B36F7">
        <w:rPr>
          <w:rFonts w:ascii="Georgia" w:hAnsi="Georgia"/>
          <w:sz w:val="22"/>
          <w:szCs w:val="22"/>
        </w:rPr>
        <w:t xml:space="preserve"> (příkazníkovi) PBŘ – požárně bezpečnostní řešení, </w:t>
      </w:r>
      <w:r w:rsidR="005513F8">
        <w:rPr>
          <w:rFonts w:ascii="Georgia" w:hAnsi="Georgia"/>
          <w:sz w:val="22"/>
          <w:szCs w:val="22"/>
        </w:rPr>
        <w:t>kolaudační rozhodnutí</w:t>
      </w:r>
      <w:r w:rsidR="001B36F7">
        <w:rPr>
          <w:rFonts w:ascii="Georgia" w:hAnsi="Georgia"/>
          <w:sz w:val="22"/>
          <w:szCs w:val="22"/>
        </w:rPr>
        <w:t xml:space="preserve"> staveb všech</w:t>
      </w:r>
      <w:r w:rsidR="005513F8">
        <w:rPr>
          <w:rFonts w:ascii="Georgia" w:hAnsi="Georgia"/>
          <w:sz w:val="22"/>
          <w:szCs w:val="22"/>
        </w:rPr>
        <w:t xml:space="preserve"> spravovaných</w:t>
      </w:r>
      <w:r w:rsidR="001B36F7">
        <w:rPr>
          <w:rFonts w:ascii="Georgia" w:hAnsi="Georgia"/>
          <w:sz w:val="22"/>
          <w:szCs w:val="22"/>
        </w:rPr>
        <w:t xml:space="preserve"> budov</w:t>
      </w:r>
      <w:r w:rsidR="005513F8">
        <w:rPr>
          <w:rFonts w:ascii="Georgia" w:hAnsi="Georgia"/>
          <w:sz w:val="22"/>
          <w:szCs w:val="22"/>
        </w:rPr>
        <w:t>.</w:t>
      </w:r>
    </w:p>
    <w:p w14:paraId="1FBBA9FD" w14:textId="77777777" w:rsidR="00B33C71" w:rsidRDefault="00B33C71" w:rsidP="00B33C71">
      <w:pPr>
        <w:numPr>
          <w:ilvl w:val="1"/>
          <w:numId w:val="3"/>
        </w:numPr>
        <w:ind w:left="709"/>
        <w:jc w:val="both"/>
        <w:rPr>
          <w:rFonts w:ascii="Georgia" w:hAnsi="Georgia"/>
          <w:sz w:val="22"/>
          <w:szCs w:val="22"/>
        </w:rPr>
      </w:pPr>
      <w:r>
        <w:rPr>
          <w:rFonts w:ascii="Georgia" w:hAnsi="Georgia"/>
          <w:sz w:val="22"/>
          <w:szCs w:val="22"/>
        </w:rPr>
        <w:t xml:space="preserve">jmenovat </w:t>
      </w:r>
      <w:r w:rsidR="008B6BD3" w:rsidRPr="00B33C71">
        <w:rPr>
          <w:rFonts w:ascii="Georgia" w:hAnsi="Georgia"/>
          <w:sz w:val="22"/>
          <w:szCs w:val="22"/>
        </w:rPr>
        <w:t>konkrétní osobu, pro styk s příkazníkem a vyb</w:t>
      </w:r>
      <w:r>
        <w:rPr>
          <w:rFonts w:ascii="Georgia" w:hAnsi="Georgia"/>
          <w:sz w:val="22"/>
          <w:szCs w:val="22"/>
        </w:rPr>
        <w:t>avit jej potřebnými pravomocemi,</w:t>
      </w:r>
    </w:p>
    <w:p w14:paraId="7D7508E7"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ve vhodném prostoru umožnit provedení administrativních prací, které nesnesou odkladu nebo</w:t>
      </w:r>
      <w:r w:rsidR="00B33C71">
        <w:rPr>
          <w:rFonts w:ascii="Georgia" w:hAnsi="Georgia"/>
          <w:sz w:val="22"/>
          <w:szCs w:val="22"/>
        </w:rPr>
        <w:t xml:space="preserve"> </w:t>
      </w:r>
      <w:r w:rsidRPr="00B33C71">
        <w:rPr>
          <w:rFonts w:ascii="Georgia" w:hAnsi="Georgia"/>
          <w:sz w:val="22"/>
          <w:szCs w:val="22"/>
        </w:rPr>
        <w:t>v případě, že je výhodnější provedení těchto prací na místě z důvodu dostupnosti potřebných informací</w:t>
      </w:r>
      <w:r w:rsidR="00B33C71">
        <w:rPr>
          <w:rFonts w:ascii="Georgia" w:hAnsi="Georgia"/>
          <w:sz w:val="22"/>
          <w:szCs w:val="22"/>
        </w:rPr>
        <w:t>,</w:t>
      </w:r>
    </w:p>
    <w:p w14:paraId="0DE37664"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dokumentaci zpracovanou příkazníkem včas autorizovat</w:t>
      </w:r>
      <w:r w:rsidR="00B33C71">
        <w:rPr>
          <w:rFonts w:ascii="Georgia" w:hAnsi="Georgia"/>
          <w:sz w:val="22"/>
          <w:szCs w:val="22"/>
        </w:rPr>
        <w:t>,</w:t>
      </w:r>
      <w:r w:rsidRPr="00B33C71">
        <w:rPr>
          <w:rFonts w:ascii="Georgia" w:hAnsi="Georgia"/>
          <w:sz w:val="22"/>
          <w:szCs w:val="22"/>
        </w:rPr>
        <w:t xml:space="preserve"> a pokud je k tomu určena rozmisťovat ne</w:t>
      </w:r>
      <w:r w:rsidR="00B33C71">
        <w:rPr>
          <w:rFonts w:ascii="Georgia" w:hAnsi="Georgia"/>
          <w:sz w:val="22"/>
          <w:szCs w:val="22"/>
        </w:rPr>
        <w:t>bo vydávat jako vnitřní předpis,</w:t>
      </w:r>
    </w:p>
    <w:p w14:paraId="6A41802A"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zajistit průběžnou informaci o nových nástupech a na vyžádání předložit k nahléd</w:t>
      </w:r>
      <w:r w:rsidR="00B33C71">
        <w:rPr>
          <w:rFonts w:ascii="Georgia" w:hAnsi="Georgia"/>
          <w:sz w:val="22"/>
          <w:szCs w:val="22"/>
        </w:rPr>
        <w:t>nutí aktuální výpis zaměstnanců,</w:t>
      </w:r>
    </w:p>
    <w:p w14:paraId="6DDEC10B" w14:textId="78953B74"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 xml:space="preserve">informovat příkazníka o všech zamýšlených nebo připravovaných akcích, které souvisí s PO a </w:t>
      </w:r>
      <w:r w:rsidR="00001193" w:rsidRPr="00B33C71">
        <w:rPr>
          <w:rFonts w:ascii="Georgia" w:hAnsi="Georgia"/>
          <w:sz w:val="22"/>
          <w:szCs w:val="22"/>
        </w:rPr>
        <w:t>BOZP – výstavba</w:t>
      </w:r>
      <w:r w:rsidRPr="00B33C71">
        <w:rPr>
          <w:rFonts w:ascii="Georgia" w:hAnsi="Georgia"/>
          <w:sz w:val="22"/>
          <w:szCs w:val="22"/>
        </w:rPr>
        <w:t>, změna užívání, změna majetkových vztahů, změna nebo zavádění nové technologie, změny činnosti, změny vnějších nebo vnitřních komunikačních systémů, svařování v nebezpečných prostorec</w:t>
      </w:r>
      <w:r w:rsidR="00B33C71">
        <w:rPr>
          <w:rFonts w:ascii="Georgia" w:hAnsi="Georgia"/>
          <w:sz w:val="22"/>
          <w:szCs w:val="22"/>
        </w:rPr>
        <w:t>h, otevírání nových staveb atd.,</w:t>
      </w:r>
    </w:p>
    <w:p w14:paraId="15A0B185"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vybavit příkazníka pravomocemi k požadování odstranění závad PO a BOZP od vedoucích zaměstnanců, kterým toto přísluší, nebo požadovat odstranění odloženého materiálu z únikových cest, pros</w:t>
      </w:r>
      <w:r w:rsidR="00B33C71">
        <w:rPr>
          <w:rFonts w:ascii="Georgia" w:hAnsi="Georgia"/>
          <w:sz w:val="22"/>
          <w:szCs w:val="22"/>
        </w:rPr>
        <w:t>t</w:t>
      </w:r>
      <w:r w:rsidRPr="00B33C71">
        <w:rPr>
          <w:rFonts w:ascii="Georgia" w:hAnsi="Georgia"/>
          <w:sz w:val="22"/>
          <w:szCs w:val="22"/>
        </w:rPr>
        <w:t>oru před rozvaděči a uzávěry energií, prostředky požární ochrany, nástupovými plochami atd.</w:t>
      </w:r>
      <w:r w:rsidR="00B33C71">
        <w:rPr>
          <w:rFonts w:ascii="Georgia" w:hAnsi="Georgia"/>
          <w:sz w:val="22"/>
          <w:szCs w:val="22"/>
        </w:rPr>
        <w:t>,</w:t>
      </w:r>
    </w:p>
    <w:p w14:paraId="50C6EBCB" w14:textId="56F9A840"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 xml:space="preserve">průběžně zajišťovat naplňování doporučení příkazníka směřující ke zlepšení stávající úrovně </w:t>
      </w:r>
      <w:r w:rsidR="00001193" w:rsidRPr="00B33C71">
        <w:rPr>
          <w:rFonts w:ascii="Georgia" w:hAnsi="Georgia"/>
          <w:sz w:val="22"/>
          <w:szCs w:val="22"/>
        </w:rPr>
        <w:t>BOZP a</w:t>
      </w:r>
      <w:r w:rsidRPr="00B33C71">
        <w:rPr>
          <w:rFonts w:ascii="Georgia" w:hAnsi="Georgia"/>
          <w:sz w:val="22"/>
          <w:szCs w:val="22"/>
        </w:rPr>
        <w:t xml:space="preserve"> PO (odstraňování závad, vedení legislativou vyžadované dokumentace, pr</w:t>
      </w:r>
      <w:r w:rsidR="00B33C71">
        <w:rPr>
          <w:rFonts w:ascii="Georgia" w:hAnsi="Georgia"/>
          <w:sz w:val="22"/>
          <w:szCs w:val="22"/>
        </w:rPr>
        <w:t xml:space="preserve">ovádění kontrol a </w:t>
      </w:r>
      <w:r w:rsidR="00001193">
        <w:rPr>
          <w:rFonts w:ascii="Georgia" w:hAnsi="Georgia"/>
          <w:sz w:val="22"/>
          <w:szCs w:val="22"/>
        </w:rPr>
        <w:t>revizí</w:t>
      </w:r>
      <w:r w:rsidR="00B33C71">
        <w:rPr>
          <w:rFonts w:ascii="Georgia" w:hAnsi="Georgia"/>
          <w:sz w:val="22"/>
          <w:szCs w:val="22"/>
        </w:rPr>
        <w:t xml:space="preserve"> atd.),</w:t>
      </w:r>
    </w:p>
    <w:p w14:paraId="7A50B896"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zajistit podmínky pro provedení plánovaných cvičných požárních poplachů, odbornou přípravu zaměstnanců zařazených do požárních hlídek, včetně praktického výcviku. Zajistit organizační</w:t>
      </w:r>
      <w:r w:rsidR="00B33C71">
        <w:rPr>
          <w:rFonts w:ascii="Georgia" w:hAnsi="Georgia"/>
          <w:sz w:val="22"/>
          <w:szCs w:val="22"/>
        </w:rPr>
        <w:t xml:space="preserve"> </w:t>
      </w:r>
      <w:r w:rsidRPr="00B33C71">
        <w:rPr>
          <w:rFonts w:ascii="Georgia" w:hAnsi="Georgia"/>
          <w:sz w:val="22"/>
          <w:szCs w:val="22"/>
        </w:rPr>
        <w:t>a materiální zabezpečení školení vedoucích zaměstnanců o PO a BOZP</w:t>
      </w:r>
      <w:r w:rsidR="00B33C71">
        <w:rPr>
          <w:rFonts w:ascii="Georgia" w:hAnsi="Georgia"/>
          <w:sz w:val="22"/>
          <w:szCs w:val="22"/>
        </w:rPr>
        <w:t>,</w:t>
      </w:r>
    </w:p>
    <w:p w14:paraId="05C65DA3" w14:textId="77777777" w:rsid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v případě jakéhokoliv sporu s orgány státní správy nebo jiného oprávněného orgánu v oblasti požární ochrany a bezpečnosti práce - (uložení nápravných opatření, rozhodnutí o jakékoliv povinnosti v oblasti PO a BOZP, uložení postihu - již ve fázi zahájení správního řízení apod.), umožnit příkazníkovi za přítomnosti statutárního zástupce příkazce nebo jím pověřeného pracovníka, jednat jménem příkazce na základě plné moci (§ 2439 OZ) nebo takovéhoto jednání se zúčastnit v pozici poradce, s právem vyjadřovat se k přijat</w:t>
      </w:r>
      <w:r w:rsidR="00B33C71">
        <w:rPr>
          <w:rFonts w:ascii="Georgia" w:hAnsi="Georgia"/>
          <w:sz w:val="22"/>
          <w:szCs w:val="22"/>
        </w:rPr>
        <w:t>ým závěrům před jejich přijetím,</w:t>
      </w:r>
    </w:p>
    <w:p w14:paraId="2602F588" w14:textId="77777777" w:rsidR="008B6BD3" w:rsidRPr="00B33C71" w:rsidRDefault="008B6BD3" w:rsidP="00B33C71">
      <w:pPr>
        <w:numPr>
          <w:ilvl w:val="1"/>
          <w:numId w:val="3"/>
        </w:numPr>
        <w:ind w:left="709"/>
        <w:jc w:val="both"/>
        <w:rPr>
          <w:rFonts w:ascii="Georgia" w:hAnsi="Georgia"/>
          <w:sz w:val="22"/>
          <w:szCs w:val="22"/>
        </w:rPr>
      </w:pPr>
      <w:r w:rsidRPr="00B33C71">
        <w:rPr>
          <w:rFonts w:ascii="Georgia" w:hAnsi="Georgia"/>
          <w:sz w:val="22"/>
          <w:szCs w:val="22"/>
        </w:rPr>
        <w:t>včas předkládat k nahlédnutí, či prostudování, písemnosti nebo jiné dokumenty, týkající se PO nebo BOZP, kterými je nutno se zabývat</w:t>
      </w:r>
      <w:r w:rsidR="00B33C71">
        <w:rPr>
          <w:rFonts w:ascii="Georgia" w:hAnsi="Georgia"/>
          <w:sz w:val="22"/>
          <w:szCs w:val="22"/>
        </w:rPr>
        <w:t>,</w:t>
      </w:r>
    </w:p>
    <w:p w14:paraId="5A92288A" w14:textId="77777777" w:rsidR="008B6BD3" w:rsidRDefault="008B6BD3">
      <w:pPr>
        <w:jc w:val="both"/>
        <w:rPr>
          <w:rFonts w:ascii="Georgia" w:hAnsi="Georgia"/>
          <w:sz w:val="22"/>
          <w:szCs w:val="22"/>
        </w:rPr>
      </w:pPr>
    </w:p>
    <w:p w14:paraId="342A1093" w14:textId="77777777" w:rsidR="00B33C71" w:rsidRDefault="00B33C71">
      <w:pPr>
        <w:jc w:val="both"/>
        <w:rPr>
          <w:rFonts w:ascii="Georgia" w:hAnsi="Georgia"/>
          <w:sz w:val="22"/>
          <w:szCs w:val="22"/>
        </w:rPr>
      </w:pPr>
    </w:p>
    <w:p w14:paraId="4CCA9418" w14:textId="77777777" w:rsidR="00B33C71" w:rsidRPr="00846C19" w:rsidRDefault="00B33C71" w:rsidP="00B33C71">
      <w:pPr>
        <w:numPr>
          <w:ilvl w:val="0"/>
          <w:numId w:val="3"/>
        </w:numPr>
        <w:jc w:val="center"/>
        <w:rPr>
          <w:rFonts w:ascii="Georgia" w:hAnsi="Georgia"/>
          <w:b/>
          <w:sz w:val="22"/>
          <w:szCs w:val="22"/>
        </w:rPr>
      </w:pPr>
      <w:r w:rsidRPr="00C85343">
        <w:rPr>
          <w:rFonts w:ascii="Georgia" w:hAnsi="Georgia"/>
          <w:b/>
          <w:bCs/>
          <w:sz w:val="22"/>
          <w:szCs w:val="22"/>
        </w:rPr>
        <w:t>ŘEŠENÍ VZNIKLÉ ŠKODY</w:t>
      </w:r>
    </w:p>
    <w:p w14:paraId="12A03B82" w14:textId="77777777" w:rsidR="008B6BD3" w:rsidRPr="00C85343" w:rsidRDefault="008B6BD3">
      <w:pPr>
        <w:jc w:val="both"/>
        <w:rPr>
          <w:rFonts w:ascii="Georgia" w:hAnsi="Georgia"/>
          <w:sz w:val="22"/>
          <w:szCs w:val="22"/>
        </w:rPr>
      </w:pPr>
    </w:p>
    <w:p w14:paraId="28179516" w14:textId="77777777" w:rsidR="00B33C71" w:rsidRDefault="00B441DD" w:rsidP="00B33C71">
      <w:pPr>
        <w:numPr>
          <w:ilvl w:val="1"/>
          <w:numId w:val="3"/>
        </w:numPr>
        <w:ind w:left="709"/>
        <w:jc w:val="both"/>
        <w:rPr>
          <w:rFonts w:ascii="Georgia" w:hAnsi="Georgia"/>
          <w:sz w:val="22"/>
          <w:szCs w:val="22"/>
        </w:rPr>
      </w:pPr>
      <w:r>
        <w:rPr>
          <w:rFonts w:ascii="Georgia" w:hAnsi="Georgia"/>
          <w:sz w:val="22"/>
          <w:szCs w:val="22"/>
        </w:rPr>
        <w:t>v</w:t>
      </w:r>
      <w:r w:rsidR="008B6BD3" w:rsidRPr="00B33C71">
        <w:rPr>
          <w:rFonts w:ascii="Georgia" w:hAnsi="Georgia"/>
          <w:sz w:val="22"/>
          <w:szCs w:val="22"/>
        </w:rPr>
        <w:t xml:space="preserve"> případě, že i přes opravný prostředek dojde k postihu příkazce ze strany oprávněného orgánu, a to za neplnění ustanovení dle čl. </w:t>
      </w:r>
      <w:r w:rsidR="00B33C71" w:rsidRPr="00B33C71">
        <w:rPr>
          <w:rFonts w:ascii="Georgia" w:hAnsi="Georgia"/>
          <w:sz w:val="22"/>
          <w:szCs w:val="22"/>
        </w:rPr>
        <w:t>2. 1</w:t>
      </w:r>
      <w:r w:rsidR="00B33C71">
        <w:rPr>
          <w:rFonts w:ascii="Georgia" w:hAnsi="Georgia"/>
          <w:sz w:val="22"/>
          <w:szCs w:val="22"/>
        </w:rPr>
        <w:t>.</w:t>
      </w:r>
      <w:r w:rsidR="008B6BD3" w:rsidRPr="00B33C71">
        <w:rPr>
          <w:rFonts w:ascii="Georgia" w:hAnsi="Georgia"/>
          <w:sz w:val="22"/>
          <w:szCs w:val="22"/>
        </w:rPr>
        <w:t xml:space="preserve"> nebo </w:t>
      </w:r>
      <w:r w:rsidR="00B33C71" w:rsidRPr="00B33C71">
        <w:rPr>
          <w:rFonts w:ascii="Georgia" w:hAnsi="Georgia"/>
          <w:sz w:val="22"/>
          <w:szCs w:val="22"/>
        </w:rPr>
        <w:t>2. 2</w:t>
      </w:r>
      <w:r w:rsidR="00B33C71">
        <w:rPr>
          <w:rFonts w:ascii="Georgia" w:hAnsi="Georgia"/>
          <w:sz w:val="22"/>
          <w:szCs w:val="22"/>
        </w:rPr>
        <w:t>.</w:t>
      </w:r>
      <w:r w:rsidR="008B6BD3" w:rsidRPr="00B33C71">
        <w:rPr>
          <w:rFonts w:ascii="Georgia" w:hAnsi="Georgia"/>
          <w:sz w:val="22"/>
          <w:szCs w:val="22"/>
        </w:rPr>
        <w:t xml:space="preserve"> této smlouvy, ze strany příkazníka, uhradí příkazník takto vzniklou škodu</w:t>
      </w:r>
      <w:r w:rsidR="00B33C71">
        <w:rPr>
          <w:rFonts w:ascii="Georgia" w:hAnsi="Georgia"/>
          <w:sz w:val="22"/>
          <w:szCs w:val="22"/>
        </w:rPr>
        <w:t>,</w:t>
      </w:r>
    </w:p>
    <w:p w14:paraId="2BBF42F0" w14:textId="77777777" w:rsidR="00B33C71" w:rsidRDefault="00B441DD" w:rsidP="00B33C71">
      <w:pPr>
        <w:numPr>
          <w:ilvl w:val="1"/>
          <w:numId w:val="3"/>
        </w:numPr>
        <w:ind w:left="709"/>
        <w:jc w:val="both"/>
        <w:rPr>
          <w:rFonts w:ascii="Georgia" w:hAnsi="Georgia"/>
          <w:sz w:val="22"/>
          <w:szCs w:val="22"/>
        </w:rPr>
      </w:pPr>
      <w:r>
        <w:rPr>
          <w:rFonts w:ascii="Georgia" w:hAnsi="Georgia"/>
          <w:sz w:val="22"/>
          <w:szCs w:val="22"/>
        </w:rPr>
        <w:t>p</w:t>
      </w:r>
      <w:r w:rsidR="008B6BD3" w:rsidRPr="00B33C71">
        <w:rPr>
          <w:rFonts w:ascii="Georgia" w:hAnsi="Georgia"/>
          <w:sz w:val="22"/>
          <w:szCs w:val="22"/>
        </w:rPr>
        <w:t>říkazník neodpovídá za provozní závady, které vzniknou náhle nebo krátkodobě, za poškození strojů a nářadí provozem a opotřebením</w:t>
      </w:r>
      <w:r w:rsidR="00B33C71" w:rsidRPr="00B33C71">
        <w:rPr>
          <w:rFonts w:ascii="Georgia" w:hAnsi="Georgia"/>
          <w:sz w:val="22"/>
          <w:szCs w:val="22"/>
        </w:rPr>
        <w:t xml:space="preserve"> a</w:t>
      </w:r>
      <w:r w:rsidR="008B6BD3" w:rsidRPr="00B33C71">
        <w:rPr>
          <w:rFonts w:ascii="Georgia" w:hAnsi="Georgia"/>
          <w:sz w:val="22"/>
          <w:szCs w:val="22"/>
        </w:rPr>
        <w:t xml:space="preserve"> neodpovídá za nekázeň zaměstnanců příkazce,</w:t>
      </w:r>
      <w:r w:rsidR="00B33C71">
        <w:rPr>
          <w:rFonts w:ascii="Georgia" w:hAnsi="Georgia"/>
          <w:sz w:val="22"/>
          <w:szCs w:val="22"/>
        </w:rPr>
        <w:t xml:space="preserve"> </w:t>
      </w:r>
      <w:r w:rsidR="008B6BD3" w:rsidRPr="00B33C71">
        <w:rPr>
          <w:rFonts w:ascii="Georgia" w:hAnsi="Georgia"/>
          <w:sz w:val="22"/>
          <w:szCs w:val="22"/>
        </w:rPr>
        <w:t>kteří byli po</w:t>
      </w:r>
      <w:r w:rsidR="00B33C71">
        <w:rPr>
          <w:rFonts w:ascii="Georgia" w:hAnsi="Georgia"/>
          <w:sz w:val="22"/>
          <w:szCs w:val="22"/>
        </w:rPr>
        <w:t>učeni a proškoleni v PO a BOZP,</w:t>
      </w:r>
    </w:p>
    <w:p w14:paraId="6377B1C6" w14:textId="352631E0" w:rsidR="00B33C71" w:rsidRDefault="00B441DD" w:rsidP="00B33C71">
      <w:pPr>
        <w:numPr>
          <w:ilvl w:val="1"/>
          <w:numId w:val="3"/>
        </w:numPr>
        <w:ind w:left="709"/>
        <w:jc w:val="both"/>
        <w:rPr>
          <w:rFonts w:ascii="Georgia" w:hAnsi="Georgia"/>
          <w:sz w:val="22"/>
          <w:szCs w:val="22"/>
        </w:rPr>
      </w:pPr>
      <w:r>
        <w:rPr>
          <w:rFonts w:ascii="Georgia" w:hAnsi="Georgia"/>
          <w:sz w:val="22"/>
          <w:szCs w:val="22"/>
        </w:rPr>
        <w:t>z</w:t>
      </w:r>
      <w:r w:rsidR="008B6BD3" w:rsidRPr="00B33C71">
        <w:rPr>
          <w:rFonts w:ascii="Georgia" w:hAnsi="Georgia"/>
          <w:sz w:val="22"/>
          <w:szCs w:val="22"/>
        </w:rPr>
        <w:t>ávazek uvedený v bodu 4.</w:t>
      </w:r>
      <w:r w:rsidR="00B33C71" w:rsidRPr="00B33C71">
        <w:rPr>
          <w:rFonts w:ascii="Georgia" w:hAnsi="Georgia"/>
          <w:sz w:val="22"/>
          <w:szCs w:val="22"/>
        </w:rPr>
        <w:t xml:space="preserve"> </w:t>
      </w:r>
      <w:r w:rsidR="008B6BD3" w:rsidRPr="00B33C71">
        <w:rPr>
          <w:rFonts w:ascii="Georgia" w:hAnsi="Georgia"/>
          <w:sz w:val="22"/>
          <w:szCs w:val="22"/>
        </w:rPr>
        <w:t xml:space="preserve">1. přebírá příkazník v plném rozsahu po </w:t>
      </w:r>
      <w:r w:rsidR="00335A8A">
        <w:rPr>
          <w:rFonts w:ascii="Georgia" w:hAnsi="Georgia"/>
          <w:sz w:val="22"/>
          <w:szCs w:val="22"/>
        </w:rPr>
        <w:t>šesti</w:t>
      </w:r>
      <w:r w:rsidR="008B6BD3" w:rsidRPr="00B33C71">
        <w:rPr>
          <w:rFonts w:ascii="Georgia" w:hAnsi="Georgia"/>
          <w:sz w:val="22"/>
          <w:szCs w:val="22"/>
        </w:rPr>
        <w:t xml:space="preserve"> měsících od nabytí úči</w:t>
      </w:r>
      <w:r w:rsidR="00B33C71">
        <w:rPr>
          <w:rFonts w:ascii="Georgia" w:hAnsi="Georgia"/>
          <w:sz w:val="22"/>
          <w:szCs w:val="22"/>
        </w:rPr>
        <w:t>nnosti smlouvy,</w:t>
      </w:r>
    </w:p>
    <w:p w14:paraId="01EBE8CD" w14:textId="77777777" w:rsidR="008B6BD3" w:rsidRPr="00B33C71" w:rsidRDefault="00B441DD" w:rsidP="00B33C71">
      <w:pPr>
        <w:numPr>
          <w:ilvl w:val="1"/>
          <w:numId w:val="3"/>
        </w:numPr>
        <w:ind w:left="709"/>
        <w:jc w:val="both"/>
        <w:rPr>
          <w:rFonts w:ascii="Georgia" w:hAnsi="Georgia"/>
          <w:sz w:val="22"/>
          <w:szCs w:val="22"/>
        </w:rPr>
      </w:pPr>
      <w:r>
        <w:rPr>
          <w:rFonts w:ascii="Georgia" w:hAnsi="Georgia"/>
          <w:sz w:val="22"/>
          <w:szCs w:val="22"/>
        </w:rPr>
        <w:lastRenderedPageBreak/>
        <w:t>o</w:t>
      </w:r>
      <w:r w:rsidR="008B6BD3" w:rsidRPr="00B33C71">
        <w:rPr>
          <w:rFonts w:ascii="Georgia" w:hAnsi="Georgia"/>
          <w:sz w:val="22"/>
          <w:szCs w:val="22"/>
        </w:rPr>
        <w:t xml:space="preserve">statní škody se řídí </w:t>
      </w:r>
      <w:r w:rsidR="00B33C71">
        <w:rPr>
          <w:rFonts w:ascii="Georgia" w:hAnsi="Georgia"/>
          <w:sz w:val="22"/>
          <w:szCs w:val="22"/>
        </w:rPr>
        <w:t>ustanovením občanského zákoníku,</w:t>
      </w:r>
    </w:p>
    <w:p w14:paraId="31711668" w14:textId="77777777" w:rsidR="00547CE0" w:rsidRDefault="00547CE0">
      <w:pPr>
        <w:jc w:val="both"/>
        <w:rPr>
          <w:rFonts w:ascii="Georgia" w:hAnsi="Georgia"/>
          <w:sz w:val="22"/>
          <w:szCs w:val="22"/>
        </w:rPr>
      </w:pPr>
    </w:p>
    <w:p w14:paraId="5A757410" w14:textId="77777777" w:rsidR="00B33C71" w:rsidRPr="00846C19" w:rsidRDefault="00B33C71" w:rsidP="00B33C71">
      <w:pPr>
        <w:numPr>
          <w:ilvl w:val="0"/>
          <w:numId w:val="3"/>
        </w:numPr>
        <w:jc w:val="center"/>
        <w:rPr>
          <w:rFonts w:ascii="Georgia" w:hAnsi="Georgia"/>
          <w:b/>
          <w:sz w:val="22"/>
          <w:szCs w:val="22"/>
        </w:rPr>
      </w:pPr>
      <w:r w:rsidRPr="00C85343">
        <w:rPr>
          <w:rFonts w:ascii="Georgia" w:hAnsi="Georgia"/>
          <w:b/>
          <w:bCs/>
          <w:sz w:val="22"/>
          <w:szCs w:val="22"/>
        </w:rPr>
        <w:t>PLATEBNÍ PODMÍNKY</w:t>
      </w:r>
    </w:p>
    <w:p w14:paraId="66F2734F" w14:textId="77777777" w:rsidR="008B6BD3" w:rsidRPr="00FF554C" w:rsidRDefault="008B6BD3">
      <w:pPr>
        <w:jc w:val="both"/>
        <w:rPr>
          <w:rFonts w:ascii="Georgia" w:hAnsi="Georgia"/>
          <w:sz w:val="10"/>
          <w:szCs w:val="10"/>
        </w:rPr>
      </w:pPr>
    </w:p>
    <w:p w14:paraId="7E3E944F" w14:textId="77777777" w:rsidR="00910055" w:rsidRPr="006E76BC" w:rsidRDefault="00910055" w:rsidP="00910055">
      <w:pPr>
        <w:numPr>
          <w:ilvl w:val="1"/>
          <w:numId w:val="3"/>
        </w:numPr>
        <w:ind w:left="709"/>
        <w:jc w:val="both"/>
        <w:rPr>
          <w:rFonts w:ascii="Georgia" w:hAnsi="Georgia"/>
          <w:sz w:val="22"/>
          <w:szCs w:val="22"/>
        </w:rPr>
      </w:pPr>
      <w:r w:rsidRPr="006E76BC">
        <w:rPr>
          <w:rFonts w:ascii="Georgia" w:hAnsi="Georgia"/>
          <w:sz w:val="22"/>
          <w:szCs w:val="22"/>
        </w:rPr>
        <w:t>Odměna příkazníkovi</w:t>
      </w:r>
    </w:p>
    <w:p w14:paraId="41CC8925" w14:textId="640998C2" w:rsidR="00910055" w:rsidRDefault="00B441DD" w:rsidP="006E76BC">
      <w:pPr>
        <w:numPr>
          <w:ilvl w:val="2"/>
          <w:numId w:val="3"/>
        </w:numPr>
        <w:ind w:left="1418" w:hanging="425"/>
        <w:jc w:val="both"/>
        <w:rPr>
          <w:rFonts w:ascii="Georgia" w:hAnsi="Georgia"/>
          <w:sz w:val="22"/>
          <w:szCs w:val="22"/>
        </w:rPr>
      </w:pPr>
      <w:r>
        <w:rPr>
          <w:rFonts w:ascii="Georgia" w:hAnsi="Georgia"/>
          <w:sz w:val="22"/>
          <w:szCs w:val="22"/>
        </w:rPr>
        <w:t>p</w:t>
      </w:r>
      <w:r w:rsidR="008B6BD3" w:rsidRPr="00910055">
        <w:rPr>
          <w:rFonts w:ascii="Georgia" w:hAnsi="Georgia"/>
          <w:sz w:val="22"/>
          <w:szCs w:val="22"/>
        </w:rPr>
        <w:t>aušální odměna příkazníkovi za</w:t>
      </w:r>
      <w:r w:rsidR="00910055" w:rsidRPr="00910055">
        <w:rPr>
          <w:rFonts w:ascii="Georgia" w:hAnsi="Georgia"/>
          <w:sz w:val="22"/>
          <w:szCs w:val="22"/>
        </w:rPr>
        <w:t xml:space="preserve"> </w:t>
      </w:r>
      <w:r w:rsidR="008B6BD3" w:rsidRPr="00910055">
        <w:rPr>
          <w:rFonts w:ascii="Georgia" w:hAnsi="Georgia"/>
          <w:sz w:val="22"/>
          <w:szCs w:val="22"/>
        </w:rPr>
        <w:t xml:space="preserve">obstarání záležitostí, které jsou předmětem této </w:t>
      </w:r>
      <w:r w:rsidR="00DF7726" w:rsidRPr="00910055">
        <w:rPr>
          <w:rFonts w:ascii="Georgia" w:hAnsi="Georgia"/>
          <w:sz w:val="22"/>
          <w:szCs w:val="22"/>
        </w:rPr>
        <w:t>smlouvy</w:t>
      </w:r>
      <w:r w:rsidR="00DF7726">
        <w:rPr>
          <w:rFonts w:ascii="Georgia" w:hAnsi="Georgia"/>
          <w:sz w:val="22"/>
          <w:szCs w:val="22"/>
        </w:rPr>
        <w:t>, a</w:t>
      </w:r>
      <w:r w:rsidR="00052FB8">
        <w:rPr>
          <w:rFonts w:ascii="Georgia" w:hAnsi="Georgia"/>
          <w:sz w:val="22"/>
          <w:szCs w:val="22"/>
        </w:rPr>
        <w:t xml:space="preserve"> </w:t>
      </w:r>
      <w:r w:rsidR="00ED5F74">
        <w:rPr>
          <w:rFonts w:ascii="Georgia" w:hAnsi="Georgia"/>
          <w:sz w:val="22"/>
          <w:szCs w:val="22"/>
        </w:rPr>
        <w:t>odměna za</w:t>
      </w:r>
      <w:r w:rsidR="00052FB8">
        <w:rPr>
          <w:rFonts w:ascii="Georgia" w:hAnsi="Georgia"/>
          <w:sz w:val="22"/>
          <w:szCs w:val="22"/>
        </w:rPr>
        <w:t xml:space="preserve"> školení vedoucích </w:t>
      </w:r>
      <w:r w:rsidR="007561E4">
        <w:rPr>
          <w:rFonts w:ascii="Georgia" w:hAnsi="Georgia"/>
          <w:sz w:val="22"/>
          <w:szCs w:val="22"/>
        </w:rPr>
        <w:t>zaměstnanců</w:t>
      </w:r>
      <w:r w:rsidR="00052FB8">
        <w:rPr>
          <w:rFonts w:ascii="Georgia" w:hAnsi="Georgia"/>
          <w:sz w:val="22"/>
          <w:szCs w:val="22"/>
        </w:rPr>
        <w:t xml:space="preserve">, </w:t>
      </w:r>
      <w:r w:rsidR="008B6BD3" w:rsidRPr="00910055">
        <w:rPr>
          <w:rFonts w:ascii="Georgia" w:hAnsi="Georgia"/>
          <w:sz w:val="22"/>
          <w:szCs w:val="22"/>
        </w:rPr>
        <w:t>je uvedena v příloze č. 1 této smlouvy. Příloha č. 1 je nedílnou součástí této smlouvy a může být měněna pouze písemn</w:t>
      </w:r>
      <w:r w:rsidR="006E76BC">
        <w:rPr>
          <w:rFonts w:ascii="Georgia" w:hAnsi="Georgia"/>
          <w:sz w:val="22"/>
          <w:szCs w:val="22"/>
        </w:rPr>
        <w:t>ým</w:t>
      </w:r>
      <w:r w:rsidR="00910055" w:rsidRPr="00910055">
        <w:rPr>
          <w:rFonts w:ascii="Georgia" w:hAnsi="Georgia"/>
          <w:sz w:val="22"/>
          <w:szCs w:val="22"/>
        </w:rPr>
        <w:t xml:space="preserve"> </w:t>
      </w:r>
      <w:r w:rsidR="006E76BC">
        <w:rPr>
          <w:rFonts w:ascii="Georgia" w:hAnsi="Georgia"/>
          <w:sz w:val="22"/>
          <w:szCs w:val="22"/>
        </w:rPr>
        <w:t>dodatkem</w:t>
      </w:r>
      <w:r w:rsidR="00910055" w:rsidRPr="00910055">
        <w:rPr>
          <w:rFonts w:ascii="Georgia" w:hAnsi="Georgia"/>
          <w:sz w:val="22"/>
          <w:szCs w:val="22"/>
        </w:rPr>
        <w:t xml:space="preserve"> obou smluvních stran,</w:t>
      </w:r>
    </w:p>
    <w:p w14:paraId="5EB62063" w14:textId="77777777" w:rsidR="00910055" w:rsidRPr="00910055" w:rsidRDefault="00B441DD" w:rsidP="006E76BC">
      <w:pPr>
        <w:numPr>
          <w:ilvl w:val="2"/>
          <w:numId w:val="3"/>
        </w:numPr>
        <w:ind w:left="1418" w:hanging="425"/>
        <w:jc w:val="both"/>
        <w:rPr>
          <w:rFonts w:ascii="Georgia" w:hAnsi="Georgia"/>
          <w:sz w:val="22"/>
          <w:szCs w:val="22"/>
        </w:rPr>
      </w:pPr>
      <w:r>
        <w:rPr>
          <w:rFonts w:ascii="Georgia" w:hAnsi="Georgia"/>
          <w:sz w:val="22"/>
          <w:szCs w:val="22"/>
        </w:rPr>
        <w:t>o</w:t>
      </w:r>
      <w:r w:rsidR="008B6BD3" w:rsidRPr="00910055">
        <w:rPr>
          <w:rFonts w:ascii="Georgia" w:hAnsi="Georgia"/>
          <w:sz w:val="22"/>
          <w:szCs w:val="22"/>
        </w:rPr>
        <w:t>bě smluvní strany, které smlouvu uzavírají</w:t>
      </w:r>
      <w:r w:rsidR="00910055" w:rsidRPr="00910055">
        <w:rPr>
          <w:rFonts w:ascii="Georgia" w:hAnsi="Georgia"/>
          <w:sz w:val="22"/>
          <w:szCs w:val="22"/>
        </w:rPr>
        <w:t>,</w:t>
      </w:r>
      <w:r w:rsidR="008B6BD3" w:rsidRPr="00910055">
        <w:rPr>
          <w:rFonts w:ascii="Georgia" w:hAnsi="Georgia"/>
          <w:sz w:val="22"/>
          <w:szCs w:val="22"/>
        </w:rPr>
        <w:t xml:space="preserve"> se na smluvní výši paušální odměny příkazníkovi</w:t>
      </w:r>
      <w:r w:rsidR="00910055" w:rsidRPr="00910055">
        <w:rPr>
          <w:rFonts w:ascii="Georgia" w:hAnsi="Georgia"/>
          <w:sz w:val="22"/>
          <w:szCs w:val="22"/>
        </w:rPr>
        <w:t xml:space="preserve"> </w:t>
      </w:r>
      <w:r w:rsidR="008B6BD3" w:rsidRPr="00910055">
        <w:rPr>
          <w:rFonts w:ascii="Georgia" w:hAnsi="Georgia"/>
          <w:sz w:val="22"/>
          <w:szCs w:val="22"/>
        </w:rPr>
        <w:t>dohodly a prohlašují, že s cenou uv</w:t>
      </w:r>
      <w:r w:rsidR="00910055" w:rsidRPr="00910055">
        <w:rPr>
          <w:rFonts w:ascii="Georgia" w:hAnsi="Georgia"/>
          <w:sz w:val="22"/>
          <w:szCs w:val="22"/>
        </w:rPr>
        <w:t>edenou v příloze č. 1 souhlasí,</w:t>
      </w:r>
    </w:p>
    <w:p w14:paraId="0C056EE7" w14:textId="17BA1F05" w:rsidR="008B6BD3" w:rsidRPr="00910055" w:rsidRDefault="00B441DD" w:rsidP="00292F31">
      <w:pPr>
        <w:numPr>
          <w:ilvl w:val="2"/>
          <w:numId w:val="3"/>
        </w:numPr>
        <w:ind w:left="1418" w:hanging="425"/>
        <w:rPr>
          <w:rFonts w:ascii="Georgia" w:hAnsi="Georgia"/>
          <w:sz w:val="22"/>
          <w:szCs w:val="22"/>
        </w:rPr>
      </w:pPr>
      <w:r>
        <w:rPr>
          <w:rFonts w:ascii="Georgia" w:hAnsi="Georgia"/>
          <w:sz w:val="22"/>
          <w:szCs w:val="22"/>
        </w:rPr>
        <w:t>o</w:t>
      </w:r>
      <w:r w:rsidR="008B6BD3" w:rsidRPr="00910055">
        <w:rPr>
          <w:rFonts w:ascii="Georgia" w:hAnsi="Georgia"/>
          <w:sz w:val="22"/>
          <w:szCs w:val="22"/>
        </w:rPr>
        <w:t xml:space="preserve">bě smluvní strany se dále dohodly, že bude realizován nárůst měsíčních </w:t>
      </w:r>
      <w:r w:rsidR="00292F31">
        <w:rPr>
          <w:rFonts w:ascii="Georgia" w:hAnsi="Georgia"/>
          <w:sz w:val="22"/>
          <w:szCs w:val="22"/>
        </w:rPr>
        <w:t xml:space="preserve">plateb </w:t>
      </w:r>
      <w:r w:rsidR="008B6BD3" w:rsidRPr="00910055">
        <w:rPr>
          <w:rFonts w:ascii="Georgia" w:hAnsi="Georgia"/>
          <w:sz w:val="22"/>
          <w:szCs w:val="22"/>
        </w:rPr>
        <w:t>o částku, která zohlední průměrnou meziroční míru inflace vyhlášenou Českým statistickým úřadem</w:t>
      </w:r>
      <w:r w:rsidR="00133E80">
        <w:rPr>
          <w:rFonts w:ascii="Georgia" w:hAnsi="Georgia"/>
          <w:sz w:val="22"/>
          <w:szCs w:val="22"/>
        </w:rPr>
        <w:t>,</w:t>
      </w:r>
      <w:r w:rsidR="008B6BD3" w:rsidRPr="00910055">
        <w:rPr>
          <w:rFonts w:ascii="Georgia" w:hAnsi="Georgia"/>
          <w:sz w:val="22"/>
          <w:szCs w:val="22"/>
        </w:rPr>
        <w:t xml:space="preserve"> </w:t>
      </w:r>
      <w:r w:rsidR="003A2157">
        <w:rPr>
          <w:rFonts w:ascii="Georgia" w:hAnsi="Georgia"/>
          <w:sz w:val="22"/>
          <w:szCs w:val="22"/>
        </w:rPr>
        <w:t>přesáhne-li tat</w:t>
      </w:r>
      <w:r w:rsidR="00DB1622">
        <w:rPr>
          <w:rFonts w:ascii="Georgia" w:hAnsi="Georgia"/>
          <w:sz w:val="22"/>
          <w:szCs w:val="22"/>
        </w:rPr>
        <w:t>o</w:t>
      </w:r>
      <w:r w:rsidR="00052FB8">
        <w:rPr>
          <w:rFonts w:ascii="Georgia" w:hAnsi="Georgia"/>
          <w:sz w:val="22"/>
          <w:szCs w:val="22"/>
        </w:rPr>
        <w:t xml:space="preserve"> výše </w:t>
      </w:r>
      <w:r w:rsidR="00292F31">
        <w:rPr>
          <w:rFonts w:ascii="Georgia" w:hAnsi="Georgia"/>
          <w:sz w:val="22"/>
          <w:szCs w:val="22"/>
        </w:rPr>
        <w:t>3</w:t>
      </w:r>
      <w:r w:rsidR="003A2157">
        <w:rPr>
          <w:rFonts w:ascii="Georgia" w:hAnsi="Georgia"/>
          <w:sz w:val="22"/>
          <w:szCs w:val="22"/>
        </w:rPr>
        <w:t xml:space="preserve">% </w:t>
      </w:r>
      <w:r w:rsidR="003A2157" w:rsidRPr="00910055">
        <w:rPr>
          <w:rFonts w:ascii="Georgia" w:hAnsi="Georgia"/>
          <w:sz w:val="22"/>
          <w:szCs w:val="22"/>
        </w:rPr>
        <w:t>průměrn</w:t>
      </w:r>
      <w:r w:rsidR="00DB1622">
        <w:rPr>
          <w:rFonts w:ascii="Georgia" w:hAnsi="Georgia"/>
          <w:sz w:val="22"/>
          <w:szCs w:val="22"/>
        </w:rPr>
        <w:t>é</w:t>
      </w:r>
      <w:r w:rsidR="003A2157" w:rsidRPr="00910055">
        <w:rPr>
          <w:rFonts w:ascii="Georgia" w:hAnsi="Georgia"/>
          <w:sz w:val="22"/>
          <w:szCs w:val="22"/>
        </w:rPr>
        <w:t xml:space="preserve"> meziroční mír</w:t>
      </w:r>
      <w:r w:rsidR="00DB1622">
        <w:rPr>
          <w:rFonts w:ascii="Georgia" w:hAnsi="Georgia"/>
          <w:sz w:val="22"/>
          <w:szCs w:val="22"/>
        </w:rPr>
        <w:t>y</w:t>
      </w:r>
      <w:r w:rsidR="00292F31">
        <w:rPr>
          <w:rFonts w:ascii="Georgia" w:hAnsi="Georgia"/>
          <w:sz w:val="22"/>
          <w:szCs w:val="22"/>
        </w:rPr>
        <w:t xml:space="preserve"> </w:t>
      </w:r>
      <w:r w:rsidR="003A2157" w:rsidRPr="00910055">
        <w:rPr>
          <w:rFonts w:ascii="Georgia" w:hAnsi="Georgia"/>
          <w:sz w:val="22"/>
          <w:szCs w:val="22"/>
        </w:rPr>
        <w:t>inflace</w:t>
      </w:r>
      <w:r w:rsidR="00910055">
        <w:rPr>
          <w:rFonts w:ascii="Georgia" w:hAnsi="Georgia"/>
          <w:sz w:val="22"/>
          <w:szCs w:val="22"/>
        </w:rPr>
        <w:t>,</w:t>
      </w:r>
      <w:r w:rsidR="00256D69">
        <w:rPr>
          <w:rFonts w:ascii="Georgia" w:hAnsi="Georgia"/>
          <w:sz w:val="22"/>
          <w:szCs w:val="22"/>
        </w:rPr>
        <w:br/>
      </w:r>
    </w:p>
    <w:p w14:paraId="477C4DD6" w14:textId="77777777" w:rsidR="008B6BD3" w:rsidRPr="006E76BC" w:rsidRDefault="00256D69" w:rsidP="00256D69">
      <w:pPr>
        <w:numPr>
          <w:ilvl w:val="1"/>
          <w:numId w:val="3"/>
        </w:numPr>
        <w:ind w:left="709"/>
        <w:jc w:val="both"/>
        <w:rPr>
          <w:rFonts w:ascii="Georgia" w:hAnsi="Georgia"/>
          <w:sz w:val="22"/>
          <w:szCs w:val="22"/>
        </w:rPr>
      </w:pPr>
      <w:r w:rsidRPr="006E76BC">
        <w:rPr>
          <w:rFonts w:ascii="Georgia" w:hAnsi="Georgia"/>
          <w:sz w:val="22"/>
          <w:szCs w:val="22"/>
        </w:rPr>
        <w:t>Způsob platby</w:t>
      </w:r>
    </w:p>
    <w:p w14:paraId="06C2F43F" w14:textId="77777777" w:rsidR="00256D69" w:rsidRDefault="00B441DD" w:rsidP="006E76BC">
      <w:pPr>
        <w:numPr>
          <w:ilvl w:val="2"/>
          <w:numId w:val="3"/>
        </w:numPr>
        <w:ind w:left="1418" w:hanging="425"/>
        <w:jc w:val="both"/>
        <w:rPr>
          <w:rFonts w:ascii="Georgia" w:hAnsi="Georgia"/>
          <w:b/>
          <w:bCs/>
          <w:sz w:val="22"/>
          <w:szCs w:val="22"/>
        </w:rPr>
      </w:pPr>
      <w:r>
        <w:rPr>
          <w:rFonts w:ascii="Georgia" w:hAnsi="Georgia"/>
          <w:sz w:val="22"/>
          <w:szCs w:val="22"/>
        </w:rPr>
        <w:t>p</w:t>
      </w:r>
      <w:r w:rsidR="008B6BD3" w:rsidRPr="00256D69">
        <w:rPr>
          <w:rFonts w:ascii="Georgia" w:hAnsi="Georgia"/>
          <w:sz w:val="22"/>
          <w:szCs w:val="22"/>
        </w:rPr>
        <w:t>latby ve sjednané výši budou prováděny vždy na základě vystavených daňových dokladů -</w:t>
      </w:r>
      <w:r w:rsidR="008B6BD3" w:rsidRPr="00C85343">
        <w:rPr>
          <w:rFonts w:ascii="Georgia" w:hAnsi="Georgia"/>
          <w:sz w:val="22"/>
          <w:szCs w:val="22"/>
        </w:rPr>
        <w:t xml:space="preserve"> faktur se 14 denní lhůtou splatnosti. Lhůta splatnosti počíná běžet den následující po dni obdržení daňového dokladu. Faktury budou vystavovány vždy k</w:t>
      </w:r>
      <w:r w:rsidR="00A72926">
        <w:rPr>
          <w:rFonts w:ascii="Georgia" w:hAnsi="Georgia"/>
          <w:sz w:val="22"/>
          <w:szCs w:val="22"/>
        </w:rPr>
        <w:t> </w:t>
      </w:r>
      <w:r w:rsidR="008B6BD3" w:rsidRPr="00C85343">
        <w:rPr>
          <w:rFonts w:ascii="Georgia" w:hAnsi="Georgia"/>
          <w:sz w:val="22"/>
          <w:szCs w:val="22"/>
        </w:rPr>
        <w:t>dvacátému</w:t>
      </w:r>
      <w:r w:rsidR="00A72926">
        <w:rPr>
          <w:rFonts w:ascii="Georgia" w:hAnsi="Georgia"/>
          <w:sz w:val="22"/>
          <w:szCs w:val="22"/>
        </w:rPr>
        <w:t xml:space="preserve"> </w:t>
      </w:r>
      <w:r w:rsidR="008B6BD3" w:rsidRPr="00C85343">
        <w:rPr>
          <w:rFonts w:ascii="Georgia" w:hAnsi="Georgia"/>
          <w:sz w:val="22"/>
          <w:szCs w:val="22"/>
        </w:rPr>
        <w:t>pátému dni v kalendářním měsíci. Platby budou poukázány na bankovní účet příka</w:t>
      </w:r>
      <w:r w:rsidR="00256D69">
        <w:rPr>
          <w:rFonts w:ascii="Georgia" w:hAnsi="Georgia"/>
          <w:sz w:val="22"/>
          <w:szCs w:val="22"/>
        </w:rPr>
        <w:t>zce uvedený na daňovém dokladu,</w:t>
      </w:r>
    </w:p>
    <w:p w14:paraId="0020BEC7" w14:textId="77777777" w:rsidR="003A2157" w:rsidRPr="00FF554C" w:rsidRDefault="003A2157" w:rsidP="006E76BC">
      <w:pPr>
        <w:ind w:left="1418" w:hanging="425"/>
        <w:jc w:val="both"/>
        <w:rPr>
          <w:rFonts w:ascii="Georgia" w:hAnsi="Georgia"/>
          <w:b/>
          <w:bCs/>
          <w:sz w:val="10"/>
          <w:szCs w:val="10"/>
        </w:rPr>
      </w:pPr>
    </w:p>
    <w:p w14:paraId="03437A04" w14:textId="77777777" w:rsidR="008B6BD3" w:rsidRPr="006E76BC" w:rsidRDefault="003A2157" w:rsidP="00D2441E">
      <w:pPr>
        <w:numPr>
          <w:ilvl w:val="1"/>
          <w:numId w:val="3"/>
        </w:numPr>
        <w:ind w:left="709"/>
        <w:jc w:val="both"/>
        <w:rPr>
          <w:rFonts w:ascii="Georgia" w:hAnsi="Georgia"/>
          <w:sz w:val="22"/>
          <w:szCs w:val="22"/>
        </w:rPr>
      </w:pPr>
      <w:r w:rsidRPr="006E76BC">
        <w:rPr>
          <w:rFonts w:ascii="Georgia" w:hAnsi="Georgia"/>
          <w:sz w:val="22"/>
          <w:szCs w:val="22"/>
        </w:rPr>
        <w:t>Sankce</w:t>
      </w:r>
    </w:p>
    <w:p w14:paraId="4EAC94E4" w14:textId="77777777" w:rsidR="003A2157" w:rsidRPr="00D2441E" w:rsidRDefault="003A2157" w:rsidP="006E76BC">
      <w:pPr>
        <w:numPr>
          <w:ilvl w:val="2"/>
          <w:numId w:val="3"/>
        </w:numPr>
        <w:ind w:left="1418" w:hanging="425"/>
        <w:jc w:val="both"/>
        <w:rPr>
          <w:rFonts w:ascii="Georgia" w:hAnsi="Georgia"/>
          <w:b/>
          <w:sz w:val="22"/>
          <w:szCs w:val="22"/>
        </w:rPr>
      </w:pPr>
      <w:r>
        <w:rPr>
          <w:rFonts w:ascii="Georgia" w:hAnsi="Georgia"/>
          <w:sz w:val="22"/>
          <w:szCs w:val="22"/>
        </w:rPr>
        <w:t>n</w:t>
      </w:r>
      <w:r w:rsidRPr="00256D69">
        <w:rPr>
          <w:rFonts w:ascii="Georgia" w:hAnsi="Georgia"/>
          <w:sz w:val="22"/>
          <w:szCs w:val="22"/>
        </w:rPr>
        <w:t xml:space="preserve">ebude-li platba provedena ve lhůtě splatnosti, může příkazce uplatnit smluvní pokutu 0,5% z dlužné částky, za každý </w:t>
      </w:r>
      <w:r>
        <w:rPr>
          <w:rFonts w:ascii="Georgia" w:hAnsi="Georgia"/>
          <w:sz w:val="22"/>
          <w:szCs w:val="22"/>
        </w:rPr>
        <w:t>započatý den po datu splatnosti,</w:t>
      </w:r>
    </w:p>
    <w:p w14:paraId="4DD8C1D6" w14:textId="29855D30" w:rsidR="003A2157" w:rsidRPr="00A72926" w:rsidRDefault="00DB1622" w:rsidP="006E76BC">
      <w:pPr>
        <w:numPr>
          <w:ilvl w:val="2"/>
          <w:numId w:val="3"/>
        </w:numPr>
        <w:ind w:left="1418" w:hanging="425"/>
        <w:rPr>
          <w:rFonts w:ascii="Georgia" w:hAnsi="Georgia"/>
          <w:sz w:val="22"/>
          <w:szCs w:val="22"/>
        </w:rPr>
      </w:pPr>
      <w:r w:rsidRPr="00D2441E">
        <w:rPr>
          <w:rFonts w:ascii="Georgia" w:hAnsi="Georgia"/>
          <w:bCs/>
          <w:sz w:val="22"/>
          <w:szCs w:val="22"/>
        </w:rPr>
        <w:t>nebud</w:t>
      </w:r>
      <w:r>
        <w:rPr>
          <w:rFonts w:ascii="Georgia" w:hAnsi="Georgia"/>
          <w:bCs/>
          <w:sz w:val="22"/>
          <w:szCs w:val="22"/>
        </w:rPr>
        <w:t>ou</w:t>
      </w:r>
      <w:r w:rsidRPr="00D2441E">
        <w:rPr>
          <w:rFonts w:ascii="Georgia" w:hAnsi="Georgia"/>
          <w:bCs/>
          <w:sz w:val="22"/>
          <w:szCs w:val="22"/>
        </w:rPr>
        <w:t xml:space="preserve">-li </w:t>
      </w:r>
      <w:r>
        <w:rPr>
          <w:rFonts w:ascii="Georgia" w:hAnsi="Georgia"/>
          <w:bCs/>
          <w:sz w:val="22"/>
          <w:szCs w:val="22"/>
        </w:rPr>
        <w:t>ze strany příkazníka plněny povinnosti ustanovené v čl. 2.1. a 2.2. této smlouvy, může příkazce uplatnit smluvní pokutu v</w:t>
      </w:r>
      <w:r w:rsidR="00A01D01">
        <w:rPr>
          <w:rFonts w:ascii="Georgia" w:hAnsi="Georgia"/>
          <w:bCs/>
          <w:sz w:val="22"/>
          <w:szCs w:val="22"/>
        </w:rPr>
        <w:t>e</w:t>
      </w:r>
      <w:r>
        <w:rPr>
          <w:rFonts w:ascii="Georgia" w:hAnsi="Georgia"/>
          <w:bCs/>
          <w:sz w:val="22"/>
          <w:szCs w:val="22"/>
        </w:rPr>
        <w:t xml:space="preserve"> výši </w:t>
      </w:r>
      <w:r w:rsidR="00A72926">
        <w:rPr>
          <w:rFonts w:ascii="Georgia" w:hAnsi="Georgia"/>
          <w:bCs/>
          <w:sz w:val="22"/>
          <w:szCs w:val="22"/>
        </w:rPr>
        <w:t>nepřesahující odměnu</w:t>
      </w:r>
      <w:r w:rsidR="00A72926">
        <w:rPr>
          <w:rFonts w:ascii="Georgia" w:hAnsi="Georgia"/>
          <w:sz w:val="22"/>
          <w:szCs w:val="22"/>
        </w:rPr>
        <w:t xml:space="preserve"> </w:t>
      </w:r>
      <w:r w:rsidR="00A01D01" w:rsidRPr="00A72926">
        <w:rPr>
          <w:rFonts w:ascii="Georgia" w:hAnsi="Georgia"/>
          <w:bCs/>
          <w:sz w:val="22"/>
          <w:szCs w:val="22"/>
        </w:rPr>
        <w:t>příkazníkovi stanovenou v příloze č.</w:t>
      </w:r>
      <w:r w:rsidR="0039716F">
        <w:rPr>
          <w:rFonts w:ascii="Georgia" w:hAnsi="Georgia"/>
          <w:bCs/>
          <w:sz w:val="22"/>
          <w:szCs w:val="22"/>
        </w:rPr>
        <w:t xml:space="preserve"> </w:t>
      </w:r>
      <w:r w:rsidR="00A01D01" w:rsidRPr="00A72926">
        <w:rPr>
          <w:rFonts w:ascii="Georgia" w:hAnsi="Georgia"/>
          <w:bCs/>
          <w:sz w:val="22"/>
          <w:szCs w:val="22"/>
        </w:rPr>
        <w:t>1 této smlou</w:t>
      </w:r>
      <w:r w:rsidR="00A72926" w:rsidRPr="00A72926">
        <w:rPr>
          <w:rFonts w:ascii="Georgia" w:hAnsi="Georgia"/>
          <w:bCs/>
          <w:sz w:val="22"/>
          <w:szCs w:val="22"/>
        </w:rPr>
        <w:t>vy,</w:t>
      </w:r>
      <w:r w:rsidR="003A2157" w:rsidRPr="00A72926">
        <w:rPr>
          <w:rFonts w:ascii="Georgia" w:hAnsi="Georgia"/>
          <w:bCs/>
          <w:sz w:val="22"/>
          <w:szCs w:val="22"/>
        </w:rPr>
        <w:br/>
      </w:r>
    </w:p>
    <w:p w14:paraId="0F91128D" w14:textId="77777777" w:rsidR="00256D69" w:rsidRPr="006E76BC" w:rsidRDefault="00256D69" w:rsidP="00256D69">
      <w:pPr>
        <w:numPr>
          <w:ilvl w:val="1"/>
          <w:numId w:val="3"/>
        </w:numPr>
        <w:ind w:left="709"/>
        <w:jc w:val="both"/>
        <w:rPr>
          <w:rFonts w:ascii="Georgia" w:hAnsi="Georgia"/>
          <w:sz w:val="22"/>
          <w:szCs w:val="22"/>
        </w:rPr>
      </w:pPr>
      <w:r w:rsidRPr="006E76BC">
        <w:rPr>
          <w:rFonts w:ascii="Georgia" w:hAnsi="Georgia"/>
          <w:sz w:val="22"/>
          <w:szCs w:val="22"/>
        </w:rPr>
        <w:t>Náhrad</w:t>
      </w:r>
      <w:r w:rsidR="008165CE">
        <w:rPr>
          <w:rFonts w:ascii="Georgia" w:hAnsi="Georgia"/>
          <w:sz w:val="22"/>
          <w:szCs w:val="22"/>
        </w:rPr>
        <w:t>a</w:t>
      </w:r>
      <w:r w:rsidRPr="006E76BC">
        <w:rPr>
          <w:rFonts w:ascii="Georgia" w:hAnsi="Georgia"/>
          <w:sz w:val="22"/>
          <w:szCs w:val="22"/>
        </w:rPr>
        <w:t xml:space="preserve"> za </w:t>
      </w:r>
      <w:r w:rsidR="00701716">
        <w:rPr>
          <w:rFonts w:ascii="Georgia" w:hAnsi="Georgia"/>
          <w:sz w:val="22"/>
          <w:szCs w:val="22"/>
        </w:rPr>
        <w:t>mimořádn</w:t>
      </w:r>
      <w:r w:rsidR="008165CE">
        <w:rPr>
          <w:rFonts w:ascii="Georgia" w:hAnsi="Georgia"/>
          <w:sz w:val="22"/>
          <w:szCs w:val="22"/>
        </w:rPr>
        <w:t>ou návštěvu příkazníka</w:t>
      </w:r>
    </w:p>
    <w:p w14:paraId="4B815C9A" w14:textId="77777777" w:rsidR="008165CE" w:rsidRDefault="00AA6989" w:rsidP="00AA6989">
      <w:pPr>
        <w:numPr>
          <w:ilvl w:val="2"/>
          <w:numId w:val="3"/>
        </w:numPr>
        <w:ind w:left="1418" w:hanging="425"/>
        <w:jc w:val="both"/>
        <w:rPr>
          <w:rFonts w:ascii="Georgia" w:hAnsi="Georgia"/>
          <w:sz w:val="22"/>
          <w:szCs w:val="22"/>
        </w:rPr>
      </w:pPr>
      <w:r w:rsidRPr="00701716">
        <w:rPr>
          <w:rFonts w:ascii="Georgia" w:eastAsia="Times New Roman" w:hAnsi="Georgia"/>
          <w:sz w:val="22"/>
          <w:szCs w:val="22"/>
        </w:rPr>
        <w:t>mimořádn</w:t>
      </w:r>
      <w:r w:rsidR="00701716">
        <w:rPr>
          <w:rFonts w:ascii="Georgia" w:eastAsia="Times New Roman" w:hAnsi="Georgia"/>
          <w:sz w:val="22"/>
          <w:szCs w:val="22"/>
        </w:rPr>
        <w:t>á</w:t>
      </w:r>
      <w:r w:rsidRPr="00701716">
        <w:rPr>
          <w:rFonts w:ascii="Georgia" w:eastAsia="Times New Roman" w:hAnsi="Georgia"/>
          <w:sz w:val="22"/>
          <w:szCs w:val="22"/>
        </w:rPr>
        <w:t xml:space="preserve"> návštěv</w:t>
      </w:r>
      <w:r w:rsidR="00701716">
        <w:rPr>
          <w:rFonts w:ascii="Georgia" w:eastAsia="Times New Roman" w:hAnsi="Georgia"/>
          <w:sz w:val="22"/>
          <w:szCs w:val="22"/>
        </w:rPr>
        <w:t>a</w:t>
      </w:r>
      <w:r w:rsidRPr="00701716">
        <w:rPr>
          <w:rFonts w:ascii="Georgia" w:eastAsia="Times New Roman" w:hAnsi="Georgia"/>
          <w:sz w:val="22"/>
          <w:szCs w:val="22"/>
        </w:rPr>
        <w:t xml:space="preserve"> </w:t>
      </w:r>
      <w:r w:rsidRPr="00701716">
        <w:rPr>
          <w:rFonts w:ascii="Georgia" w:eastAsia="Times New Roman" w:hAnsi="Georgia"/>
          <w:bCs/>
          <w:sz w:val="22"/>
          <w:szCs w:val="22"/>
        </w:rPr>
        <w:t>vyžádan</w:t>
      </w:r>
      <w:r w:rsidR="00701716">
        <w:rPr>
          <w:rFonts w:ascii="Georgia" w:eastAsia="Times New Roman" w:hAnsi="Georgia"/>
          <w:bCs/>
          <w:sz w:val="22"/>
          <w:szCs w:val="22"/>
        </w:rPr>
        <w:t>á</w:t>
      </w:r>
      <w:r w:rsidRPr="00701716">
        <w:rPr>
          <w:rFonts w:ascii="Georgia" w:eastAsia="Times New Roman" w:hAnsi="Georgia"/>
          <w:bCs/>
          <w:sz w:val="22"/>
          <w:szCs w:val="22"/>
        </w:rPr>
        <w:t xml:space="preserve"> příkazcem např. při kontrolách státních úřadů</w:t>
      </w:r>
      <w:r w:rsidR="00701716" w:rsidRPr="00701716">
        <w:rPr>
          <w:rFonts w:ascii="Georgia" w:eastAsia="Times New Roman" w:hAnsi="Georgia"/>
          <w:bCs/>
          <w:sz w:val="22"/>
          <w:szCs w:val="22"/>
        </w:rPr>
        <w:t>, kolauda</w:t>
      </w:r>
      <w:r w:rsidR="008165CE">
        <w:rPr>
          <w:rFonts w:ascii="Georgia" w:eastAsia="Times New Roman" w:hAnsi="Georgia"/>
          <w:bCs/>
          <w:sz w:val="22"/>
          <w:szCs w:val="22"/>
        </w:rPr>
        <w:t>čn</w:t>
      </w:r>
      <w:r w:rsidR="00701716" w:rsidRPr="00701716">
        <w:rPr>
          <w:rFonts w:ascii="Georgia" w:eastAsia="Times New Roman" w:hAnsi="Georgia"/>
          <w:bCs/>
          <w:sz w:val="22"/>
          <w:szCs w:val="22"/>
        </w:rPr>
        <w:t xml:space="preserve">ích </w:t>
      </w:r>
      <w:r w:rsidR="008165CE">
        <w:rPr>
          <w:rFonts w:ascii="Georgia" w:eastAsia="Times New Roman" w:hAnsi="Georgia"/>
          <w:bCs/>
          <w:sz w:val="22"/>
          <w:szCs w:val="22"/>
        </w:rPr>
        <w:t xml:space="preserve">řízeních </w:t>
      </w:r>
      <w:r w:rsidR="00701716" w:rsidRPr="00701716">
        <w:rPr>
          <w:rFonts w:ascii="Georgia" w:eastAsia="Times New Roman" w:hAnsi="Georgia"/>
          <w:bCs/>
          <w:sz w:val="22"/>
          <w:szCs w:val="22"/>
        </w:rPr>
        <w:t xml:space="preserve">apod. </w:t>
      </w:r>
      <w:r w:rsidR="00701716" w:rsidRPr="00701716">
        <w:rPr>
          <w:rFonts w:ascii="Georgia" w:hAnsi="Georgia"/>
          <w:sz w:val="22"/>
          <w:szCs w:val="22"/>
        </w:rPr>
        <w:t>musí být předem odsouhlasena pověřeným zaměstnancem příkazce nebo jinak s příkazcem dohodnuta</w:t>
      </w:r>
      <w:r w:rsidR="008165CE">
        <w:rPr>
          <w:rFonts w:ascii="Georgia" w:hAnsi="Georgia"/>
          <w:sz w:val="22"/>
          <w:szCs w:val="22"/>
        </w:rPr>
        <w:t>,</w:t>
      </w:r>
    </w:p>
    <w:p w14:paraId="3CCA4E52" w14:textId="77777777" w:rsidR="00701716" w:rsidRDefault="008165CE" w:rsidP="00AA6989">
      <w:pPr>
        <w:numPr>
          <w:ilvl w:val="2"/>
          <w:numId w:val="3"/>
        </w:numPr>
        <w:ind w:left="1418" w:hanging="425"/>
        <w:jc w:val="both"/>
        <w:rPr>
          <w:rFonts w:ascii="Georgia" w:hAnsi="Georgia"/>
          <w:sz w:val="22"/>
          <w:szCs w:val="22"/>
        </w:rPr>
      </w:pPr>
      <w:r>
        <w:rPr>
          <w:rFonts w:ascii="Georgia" w:hAnsi="Georgia"/>
          <w:sz w:val="22"/>
          <w:szCs w:val="22"/>
        </w:rPr>
        <w:t>mimořádná návštěva</w:t>
      </w:r>
      <w:r w:rsidR="00701716" w:rsidRPr="00701716">
        <w:rPr>
          <w:rFonts w:ascii="Georgia" w:hAnsi="Georgia"/>
          <w:sz w:val="22"/>
          <w:szCs w:val="22"/>
        </w:rPr>
        <w:t xml:space="preserve"> netýká se pravidelných návštěv příkazníka v rámci této smlouvy, na pracovišti v místě sídla příkazce,</w:t>
      </w:r>
    </w:p>
    <w:p w14:paraId="382B797B" w14:textId="63C0FA4B" w:rsidR="00E05B5B" w:rsidRPr="00684BB6" w:rsidRDefault="00E05B5B" w:rsidP="00AA6989">
      <w:pPr>
        <w:numPr>
          <w:ilvl w:val="2"/>
          <w:numId w:val="3"/>
        </w:numPr>
        <w:ind w:left="1418" w:hanging="425"/>
        <w:jc w:val="both"/>
        <w:rPr>
          <w:rFonts w:ascii="Georgia" w:hAnsi="Georgia"/>
          <w:sz w:val="22"/>
          <w:szCs w:val="22"/>
        </w:rPr>
      </w:pPr>
      <w:r>
        <w:rPr>
          <w:rFonts w:ascii="Georgia" w:eastAsia="Times New Roman" w:hAnsi="Georgia"/>
          <w:bCs/>
          <w:sz w:val="22"/>
          <w:szCs w:val="22"/>
        </w:rPr>
        <w:t>Výš</w:t>
      </w:r>
      <w:r w:rsidR="00684BB6">
        <w:rPr>
          <w:rFonts w:ascii="Georgia" w:eastAsia="Times New Roman" w:hAnsi="Georgia"/>
          <w:bCs/>
          <w:sz w:val="22"/>
          <w:szCs w:val="22"/>
        </w:rPr>
        <w:t>e</w:t>
      </w:r>
      <w:r>
        <w:rPr>
          <w:rFonts w:ascii="Georgia" w:eastAsia="Times New Roman" w:hAnsi="Georgia"/>
          <w:bCs/>
          <w:sz w:val="22"/>
          <w:szCs w:val="22"/>
        </w:rPr>
        <w:t xml:space="preserve"> náhrady za mimořádnou návštěvu je</w:t>
      </w:r>
      <w:r w:rsidRPr="00AA6989">
        <w:rPr>
          <w:rFonts w:ascii="Georgia" w:eastAsia="Times New Roman" w:hAnsi="Georgia"/>
          <w:bCs/>
          <w:sz w:val="22"/>
          <w:szCs w:val="22"/>
        </w:rPr>
        <w:t xml:space="preserve"> za</w:t>
      </w:r>
      <w:r w:rsidR="00684BB6">
        <w:rPr>
          <w:rFonts w:ascii="Georgia" w:eastAsia="Times New Roman" w:hAnsi="Georgia"/>
          <w:bCs/>
          <w:sz w:val="22"/>
          <w:szCs w:val="22"/>
        </w:rPr>
        <w:t>hrnuta v měsíční paušální odměně.</w:t>
      </w:r>
    </w:p>
    <w:p w14:paraId="5B9DB122" w14:textId="7CF7FD9F" w:rsidR="00684BB6" w:rsidRPr="00701716" w:rsidRDefault="00684BB6" w:rsidP="00AA6989">
      <w:pPr>
        <w:numPr>
          <w:ilvl w:val="2"/>
          <w:numId w:val="3"/>
        </w:numPr>
        <w:ind w:left="1418" w:hanging="425"/>
        <w:jc w:val="both"/>
        <w:rPr>
          <w:rFonts w:ascii="Georgia" w:hAnsi="Georgia"/>
          <w:sz w:val="22"/>
          <w:szCs w:val="22"/>
        </w:rPr>
      </w:pPr>
      <w:r>
        <w:rPr>
          <w:rFonts w:ascii="Georgia" w:eastAsia="Times New Roman" w:hAnsi="Georgia"/>
          <w:bCs/>
          <w:sz w:val="22"/>
          <w:szCs w:val="22"/>
        </w:rPr>
        <w:t>Cena dopravného je taktéž zahrnuta v</w:t>
      </w:r>
      <w:r w:rsidR="00F004C0">
        <w:rPr>
          <w:rFonts w:ascii="Georgia" w:eastAsia="Times New Roman" w:hAnsi="Georgia"/>
          <w:bCs/>
          <w:sz w:val="22"/>
          <w:szCs w:val="22"/>
        </w:rPr>
        <w:t> paušální odměně.</w:t>
      </w:r>
    </w:p>
    <w:p w14:paraId="76E0276A" w14:textId="77777777" w:rsidR="008B6BD3" w:rsidRDefault="008B6BD3" w:rsidP="00256D69">
      <w:pPr>
        <w:jc w:val="both"/>
        <w:rPr>
          <w:rFonts w:ascii="Georgia" w:hAnsi="Georgia"/>
          <w:sz w:val="22"/>
          <w:szCs w:val="22"/>
        </w:rPr>
      </w:pPr>
    </w:p>
    <w:p w14:paraId="10551582" w14:textId="77777777" w:rsidR="00B0168A" w:rsidRDefault="00B0168A" w:rsidP="00256D69">
      <w:pPr>
        <w:jc w:val="both"/>
        <w:rPr>
          <w:rFonts w:ascii="Georgia" w:hAnsi="Georgia"/>
          <w:sz w:val="22"/>
          <w:szCs w:val="22"/>
        </w:rPr>
      </w:pPr>
    </w:p>
    <w:p w14:paraId="2B26C36A" w14:textId="77777777" w:rsidR="00256D69" w:rsidRPr="00133E80" w:rsidRDefault="00DC773A" w:rsidP="00256D69">
      <w:pPr>
        <w:numPr>
          <w:ilvl w:val="0"/>
          <w:numId w:val="3"/>
        </w:numPr>
        <w:jc w:val="center"/>
        <w:rPr>
          <w:rFonts w:ascii="Georgia" w:hAnsi="Georgia"/>
          <w:b/>
          <w:bCs/>
          <w:sz w:val="22"/>
          <w:szCs w:val="22"/>
        </w:rPr>
      </w:pPr>
      <w:r w:rsidRPr="00133E80">
        <w:rPr>
          <w:rFonts w:ascii="Georgia" w:hAnsi="Georgia"/>
          <w:b/>
          <w:bCs/>
          <w:sz w:val="22"/>
          <w:szCs w:val="22"/>
        </w:rPr>
        <w:t xml:space="preserve">ZÁNIK </w:t>
      </w:r>
      <w:r w:rsidR="007326E6" w:rsidRPr="00133E80">
        <w:rPr>
          <w:rFonts w:ascii="Georgia" w:hAnsi="Georgia"/>
          <w:b/>
          <w:bCs/>
          <w:sz w:val="22"/>
          <w:szCs w:val="22"/>
        </w:rPr>
        <w:t xml:space="preserve">PŘÍKAZNÍ </w:t>
      </w:r>
      <w:r w:rsidRPr="00133E80">
        <w:rPr>
          <w:rFonts w:ascii="Georgia" w:hAnsi="Georgia"/>
          <w:b/>
          <w:bCs/>
          <w:sz w:val="22"/>
          <w:szCs w:val="22"/>
        </w:rPr>
        <w:t>SMLOUVY</w:t>
      </w:r>
    </w:p>
    <w:p w14:paraId="09239347" w14:textId="77777777" w:rsidR="008B6BD3" w:rsidRPr="00133E80" w:rsidRDefault="008B6BD3" w:rsidP="00256D69">
      <w:pPr>
        <w:jc w:val="center"/>
        <w:rPr>
          <w:rFonts w:ascii="Georgia" w:hAnsi="Georgia"/>
          <w:sz w:val="22"/>
          <w:szCs w:val="22"/>
        </w:rPr>
      </w:pPr>
    </w:p>
    <w:p w14:paraId="34D5AF22" w14:textId="77777777" w:rsidR="00285702" w:rsidRPr="00133E80" w:rsidRDefault="00A72926" w:rsidP="00285702">
      <w:pPr>
        <w:numPr>
          <w:ilvl w:val="1"/>
          <w:numId w:val="3"/>
        </w:numPr>
        <w:ind w:left="709"/>
        <w:jc w:val="both"/>
        <w:rPr>
          <w:rFonts w:ascii="Georgia" w:hAnsi="Georgia"/>
          <w:sz w:val="22"/>
          <w:szCs w:val="22"/>
        </w:rPr>
      </w:pPr>
      <w:r>
        <w:rPr>
          <w:rFonts w:ascii="Georgia" w:hAnsi="Georgia"/>
          <w:sz w:val="22"/>
          <w:szCs w:val="22"/>
        </w:rPr>
        <w:t>Způsob výpovědi</w:t>
      </w:r>
    </w:p>
    <w:p w14:paraId="04AC88DE" w14:textId="77777777" w:rsidR="00285702" w:rsidRPr="00133E80" w:rsidRDefault="00A72926" w:rsidP="006E76BC">
      <w:pPr>
        <w:numPr>
          <w:ilvl w:val="3"/>
          <w:numId w:val="3"/>
        </w:numPr>
        <w:ind w:left="1418" w:hanging="425"/>
        <w:jc w:val="both"/>
        <w:rPr>
          <w:rFonts w:ascii="Georgia" w:hAnsi="Georgia"/>
          <w:sz w:val="22"/>
          <w:szCs w:val="22"/>
        </w:rPr>
      </w:pPr>
      <w:r w:rsidRPr="00133E80">
        <w:rPr>
          <w:rFonts w:ascii="Georgia" w:hAnsi="Georgia"/>
          <w:sz w:val="22"/>
          <w:szCs w:val="22"/>
        </w:rPr>
        <w:t>písemnou výpovědí doručenou buď osobně s prokazatelným předáním</w:t>
      </w:r>
      <w:r>
        <w:rPr>
          <w:rFonts w:ascii="Georgia" w:hAnsi="Georgia"/>
          <w:sz w:val="22"/>
          <w:szCs w:val="22"/>
        </w:rPr>
        <w:t>,</w:t>
      </w:r>
      <w:r w:rsidRPr="00133E80">
        <w:rPr>
          <w:rFonts w:ascii="Georgia" w:hAnsi="Georgia"/>
          <w:sz w:val="22"/>
          <w:szCs w:val="22"/>
        </w:rPr>
        <w:t xml:space="preserve"> nebo</w:t>
      </w:r>
      <w:r>
        <w:rPr>
          <w:rFonts w:ascii="Georgia" w:hAnsi="Georgia"/>
          <w:sz w:val="22"/>
          <w:szCs w:val="22"/>
        </w:rPr>
        <w:t xml:space="preserve"> doporučeným dopisem,</w:t>
      </w:r>
    </w:p>
    <w:p w14:paraId="6A0B5422" w14:textId="77777777" w:rsidR="00B0168A" w:rsidRPr="00133E80" w:rsidRDefault="00B0168A" w:rsidP="00210BB3">
      <w:pPr>
        <w:ind w:left="1701"/>
        <w:jc w:val="both"/>
        <w:rPr>
          <w:rFonts w:ascii="Georgia" w:hAnsi="Georgia"/>
          <w:sz w:val="22"/>
          <w:szCs w:val="22"/>
        </w:rPr>
      </w:pPr>
    </w:p>
    <w:p w14:paraId="4FA791FD" w14:textId="77777777" w:rsidR="00D2441E" w:rsidRPr="00133E80" w:rsidRDefault="00A72926" w:rsidP="00B0168A">
      <w:pPr>
        <w:numPr>
          <w:ilvl w:val="1"/>
          <w:numId w:val="3"/>
        </w:numPr>
        <w:ind w:left="709"/>
        <w:jc w:val="both"/>
        <w:rPr>
          <w:rFonts w:ascii="Georgia" w:hAnsi="Georgia"/>
          <w:sz w:val="22"/>
          <w:szCs w:val="22"/>
        </w:rPr>
      </w:pPr>
      <w:r>
        <w:rPr>
          <w:rFonts w:ascii="Georgia" w:hAnsi="Georgia"/>
          <w:sz w:val="22"/>
          <w:szCs w:val="22"/>
        </w:rPr>
        <w:t>Výpovědní doba</w:t>
      </w:r>
    </w:p>
    <w:p w14:paraId="6A98777E" w14:textId="77777777" w:rsidR="00210BB3" w:rsidRDefault="00CE091E" w:rsidP="006E76BC">
      <w:pPr>
        <w:numPr>
          <w:ilvl w:val="3"/>
          <w:numId w:val="3"/>
        </w:numPr>
        <w:ind w:left="1418" w:hanging="425"/>
        <w:jc w:val="both"/>
        <w:rPr>
          <w:rFonts w:ascii="Georgia" w:hAnsi="Georgia"/>
          <w:sz w:val="22"/>
          <w:szCs w:val="22"/>
        </w:rPr>
      </w:pPr>
      <w:r w:rsidRPr="00133E80">
        <w:rPr>
          <w:rFonts w:ascii="Georgia" w:hAnsi="Georgia"/>
          <w:sz w:val="22"/>
          <w:szCs w:val="22"/>
        </w:rPr>
        <w:t>každá ze smluvních stran může tuto smlouvu vypovědět bez udání důvodu s tříměsíční výpovědní lhůtou, běžící od prvého dne měsíce následujícího po doručení výpovědi,</w:t>
      </w:r>
    </w:p>
    <w:p w14:paraId="762CFBC8" w14:textId="77777777" w:rsidR="00210BB3" w:rsidRDefault="00210BB3" w:rsidP="006E76BC">
      <w:pPr>
        <w:numPr>
          <w:ilvl w:val="3"/>
          <w:numId w:val="3"/>
        </w:numPr>
        <w:ind w:left="1418" w:hanging="425"/>
        <w:jc w:val="both"/>
        <w:rPr>
          <w:rFonts w:ascii="Georgia" w:hAnsi="Georgia"/>
          <w:sz w:val="22"/>
          <w:szCs w:val="22"/>
        </w:rPr>
      </w:pPr>
      <w:r w:rsidRPr="00133E80">
        <w:rPr>
          <w:rFonts w:ascii="Georgia" w:hAnsi="Georgia"/>
          <w:sz w:val="22"/>
          <w:szCs w:val="22"/>
        </w:rPr>
        <w:t>příkazce je oprávněn odstoupit od této smlouvy okamžitě, pokud druhá strana závažně nebo opakovaně</w:t>
      </w:r>
      <w:r w:rsidR="00CE091E">
        <w:rPr>
          <w:rFonts w:ascii="Georgia" w:hAnsi="Georgia"/>
          <w:sz w:val="22"/>
          <w:szCs w:val="22"/>
        </w:rPr>
        <w:t xml:space="preserve"> poruší ustanovení této smlouvy,</w:t>
      </w:r>
    </w:p>
    <w:p w14:paraId="36C40DC9" w14:textId="77777777" w:rsidR="00CE091E" w:rsidRPr="00133E80" w:rsidRDefault="00547CE0" w:rsidP="006E76BC">
      <w:pPr>
        <w:numPr>
          <w:ilvl w:val="3"/>
          <w:numId w:val="3"/>
        </w:numPr>
        <w:ind w:left="1418" w:hanging="425"/>
        <w:jc w:val="both"/>
        <w:rPr>
          <w:rFonts w:ascii="Georgia" w:hAnsi="Georgia"/>
          <w:sz w:val="22"/>
          <w:szCs w:val="22"/>
        </w:rPr>
      </w:pPr>
      <w:r w:rsidRPr="00133E80">
        <w:rPr>
          <w:rFonts w:ascii="Georgia" w:hAnsi="Georgia"/>
          <w:sz w:val="22"/>
          <w:szCs w:val="22"/>
        </w:rPr>
        <w:t>příkaz</w:t>
      </w:r>
      <w:r>
        <w:rPr>
          <w:rFonts w:ascii="Georgia" w:hAnsi="Georgia"/>
          <w:sz w:val="22"/>
          <w:szCs w:val="22"/>
        </w:rPr>
        <w:t>ník</w:t>
      </w:r>
      <w:r w:rsidRPr="00133E80">
        <w:rPr>
          <w:rFonts w:ascii="Georgia" w:hAnsi="Georgia"/>
          <w:sz w:val="22"/>
          <w:szCs w:val="22"/>
        </w:rPr>
        <w:t xml:space="preserve"> je oprávněn odstoupit od této smlouvy v případě, že ani po písemném upozornění </w:t>
      </w:r>
      <w:r w:rsidR="00CE091E" w:rsidRPr="00133E80">
        <w:rPr>
          <w:rFonts w:ascii="Georgia" w:hAnsi="Georgia"/>
          <w:sz w:val="22"/>
          <w:szCs w:val="22"/>
        </w:rPr>
        <w:t>ne</w:t>
      </w:r>
      <w:r>
        <w:rPr>
          <w:rFonts w:ascii="Georgia" w:hAnsi="Georgia"/>
          <w:sz w:val="22"/>
          <w:szCs w:val="22"/>
        </w:rPr>
        <w:t>p</w:t>
      </w:r>
      <w:r w:rsidR="00CE091E" w:rsidRPr="00133E80">
        <w:rPr>
          <w:rFonts w:ascii="Georgia" w:hAnsi="Georgia"/>
          <w:sz w:val="22"/>
          <w:szCs w:val="22"/>
        </w:rPr>
        <w:t xml:space="preserve">lní </w:t>
      </w:r>
      <w:r>
        <w:rPr>
          <w:rFonts w:ascii="Georgia" w:hAnsi="Georgia"/>
          <w:sz w:val="22"/>
          <w:szCs w:val="22"/>
        </w:rPr>
        <w:t xml:space="preserve">příkazce </w:t>
      </w:r>
      <w:r w:rsidR="00CE091E" w:rsidRPr="00133E80">
        <w:rPr>
          <w:rFonts w:ascii="Georgia" w:hAnsi="Georgia"/>
          <w:sz w:val="22"/>
          <w:szCs w:val="22"/>
        </w:rPr>
        <w:t>touto smlouvou stanovené povinnosti, a to,</w:t>
      </w:r>
      <w:r w:rsidR="00CE091E">
        <w:rPr>
          <w:rFonts w:ascii="Georgia" w:hAnsi="Georgia"/>
          <w:sz w:val="22"/>
          <w:szCs w:val="22"/>
        </w:rPr>
        <w:t xml:space="preserve"> </w:t>
      </w:r>
      <w:r w:rsidR="00CE091E" w:rsidRPr="00133E80">
        <w:rPr>
          <w:rFonts w:ascii="Georgia" w:hAnsi="Georgia"/>
          <w:sz w:val="22"/>
          <w:szCs w:val="22"/>
        </w:rPr>
        <w:t>se lhůtou ukončení ke konci měsíce následujícího po měsíci, kdy byla výpověď př</w:t>
      </w:r>
      <w:r>
        <w:rPr>
          <w:rFonts w:ascii="Georgia" w:hAnsi="Georgia"/>
          <w:sz w:val="22"/>
          <w:szCs w:val="22"/>
        </w:rPr>
        <w:t>edána písemným vypovězením</w:t>
      </w:r>
    </w:p>
    <w:p w14:paraId="1A51A1AD" w14:textId="77777777" w:rsidR="00B0168A" w:rsidRPr="00CE091E" w:rsidRDefault="00B0168A" w:rsidP="00CE091E">
      <w:pPr>
        <w:ind w:left="709"/>
        <w:jc w:val="both"/>
        <w:rPr>
          <w:rFonts w:ascii="Georgia" w:hAnsi="Georgia"/>
          <w:sz w:val="22"/>
          <w:szCs w:val="22"/>
        </w:rPr>
      </w:pPr>
    </w:p>
    <w:p w14:paraId="48B43287" w14:textId="08A9E097" w:rsidR="00CE091E" w:rsidRDefault="00B441DD" w:rsidP="00CE091E">
      <w:pPr>
        <w:numPr>
          <w:ilvl w:val="1"/>
          <w:numId w:val="3"/>
        </w:numPr>
        <w:ind w:left="709"/>
        <w:jc w:val="both"/>
        <w:rPr>
          <w:rFonts w:ascii="Georgia" w:hAnsi="Georgia"/>
          <w:sz w:val="22"/>
          <w:szCs w:val="22"/>
        </w:rPr>
      </w:pPr>
      <w:r w:rsidRPr="00133E80">
        <w:rPr>
          <w:rFonts w:ascii="Georgia" w:hAnsi="Georgia"/>
          <w:sz w:val="22"/>
          <w:szCs w:val="22"/>
        </w:rPr>
        <w:t>p</w:t>
      </w:r>
      <w:r w:rsidR="008B6BD3" w:rsidRPr="00133E80">
        <w:rPr>
          <w:rFonts w:ascii="Georgia" w:hAnsi="Georgia"/>
          <w:sz w:val="22"/>
          <w:szCs w:val="22"/>
        </w:rPr>
        <w:t xml:space="preserve">říkazník v průběhu výpovědní lhůty předá příkazci kompletní dokumentaci, včetně </w:t>
      </w:r>
      <w:r w:rsidR="008B6BD3" w:rsidRPr="00133E80">
        <w:rPr>
          <w:rFonts w:ascii="Georgia" w:hAnsi="Georgia"/>
          <w:sz w:val="22"/>
          <w:szCs w:val="22"/>
        </w:rPr>
        <w:lastRenderedPageBreak/>
        <w:t>přehledu všech důležitých údajů tak, aby bylo možno na činnost příkazníka okamžitě navázat. O předání bude vyhotoven předávací protokol, kt</w:t>
      </w:r>
      <w:r w:rsidR="00B0168A" w:rsidRPr="00133E80">
        <w:rPr>
          <w:rFonts w:ascii="Georgia" w:hAnsi="Georgia"/>
          <w:sz w:val="22"/>
          <w:szCs w:val="22"/>
        </w:rPr>
        <w:t xml:space="preserve">erý obě smluvní strany </w:t>
      </w:r>
      <w:r w:rsidR="00E84D8D">
        <w:rPr>
          <w:rFonts w:ascii="Georgia" w:hAnsi="Georgia"/>
          <w:sz w:val="22"/>
          <w:szCs w:val="22"/>
        </w:rPr>
        <w:t>stvrdí podpisem.</w:t>
      </w:r>
    </w:p>
    <w:p w14:paraId="4CA9E919" w14:textId="77777777" w:rsidR="008165CE" w:rsidRDefault="008165CE" w:rsidP="005E4837">
      <w:pPr>
        <w:jc w:val="both"/>
        <w:rPr>
          <w:rFonts w:ascii="Georgia" w:hAnsi="Georgia"/>
          <w:sz w:val="22"/>
          <w:szCs w:val="22"/>
        </w:rPr>
      </w:pPr>
    </w:p>
    <w:p w14:paraId="62DAB9E2" w14:textId="06EE726E" w:rsidR="00285702" w:rsidRDefault="00B0168A" w:rsidP="005E4837">
      <w:pPr>
        <w:numPr>
          <w:ilvl w:val="0"/>
          <w:numId w:val="3"/>
        </w:numPr>
        <w:jc w:val="center"/>
        <w:rPr>
          <w:rFonts w:ascii="Georgia" w:hAnsi="Georgia"/>
          <w:b/>
          <w:bCs/>
          <w:sz w:val="22"/>
          <w:szCs w:val="22"/>
        </w:rPr>
      </w:pPr>
      <w:r w:rsidRPr="00C85343">
        <w:rPr>
          <w:rFonts w:ascii="Georgia" w:hAnsi="Georgia"/>
          <w:b/>
          <w:bCs/>
          <w:sz w:val="22"/>
          <w:szCs w:val="22"/>
        </w:rPr>
        <w:t>POVINNOST MLČENLIVOSTI A NEŠÍŘENÍ DOKUMENTACE</w:t>
      </w:r>
    </w:p>
    <w:p w14:paraId="770A3C68" w14:textId="77777777" w:rsidR="005E4837" w:rsidRPr="005E4837" w:rsidRDefault="005E4837" w:rsidP="005E4837">
      <w:pPr>
        <w:ind w:left="720"/>
        <w:rPr>
          <w:rFonts w:ascii="Georgia" w:hAnsi="Georgia"/>
          <w:b/>
          <w:bCs/>
          <w:sz w:val="10"/>
          <w:szCs w:val="10"/>
        </w:rPr>
      </w:pPr>
    </w:p>
    <w:p w14:paraId="7C1A055D" w14:textId="77777777" w:rsidR="00B0168A" w:rsidRDefault="00B441DD" w:rsidP="00B0168A">
      <w:pPr>
        <w:numPr>
          <w:ilvl w:val="1"/>
          <w:numId w:val="3"/>
        </w:numPr>
        <w:ind w:left="709"/>
        <w:jc w:val="both"/>
        <w:rPr>
          <w:rFonts w:ascii="Georgia" w:hAnsi="Georgia"/>
          <w:sz w:val="22"/>
          <w:szCs w:val="22"/>
        </w:rPr>
      </w:pPr>
      <w:r>
        <w:rPr>
          <w:rFonts w:ascii="Georgia" w:hAnsi="Georgia"/>
          <w:sz w:val="22"/>
          <w:szCs w:val="22"/>
        </w:rPr>
        <w:t>p</w:t>
      </w:r>
      <w:r w:rsidR="008B6BD3" w:rsidRPr="00B0168A">
        <w:rPr>
          <w:rFonts w:ascii="Georgia" w:hAnsi="Georgia"/>
          <w:sz w:val="22"/>
          <w:szCs w:val="22"/>
        </w:rPr>
        <w:t>říkazník se zavazuje zachovávat mlčenlivost o všem</w:t>
      </w:r>
      <w:r w:rsidR="003524AF">
        <w:rPr>
          <w:rFonts w:ascii="Georgia" w:hAnsi="Georgia"/>
          <w:sz w:val="22"/>
          <w:szCs w:val="22"/>
        </w:rPr>
        <w:t>,</w:t>
      </w:r>
      <w:r w:rsidR="008B6BD3" w:rsidRPr="003524AF">
        <w:rPr>
          <w:rFonts w:ascii="Georgia" w:hAnsi="Georgia"/>
          <w:sz w:val="22"/>
          <w:szCs w:val="22"/>
        </w:rPr>
        <w:t xml:space="preserve"> </w:t>
      </w:r>
      <w:r w:rsidR="008B6BD3" w:rsidRPr="00B0168A">
        <w:rPr>
          <w:rFonts w:ascii="Georgia" w:hAnsi="Georgia"/>
          <w:sz w:val="22"/>
          <w:szCs w:val="22"/>
        </w:rPr>
        <w:t>co bude příkazcem označeno jako důvěrné nebo utajované. Dále příkazník pomlčí o informacích a písemnostech, které mu příkazce v souvislosti s plněním z této smlouvy poskytl, jakož i o veškerých jiných informacích týkajících se příkazce a jeho podnikatelské činnosti, o nichž se příkazník dozvěděl v souvislosti s touto smlouvou, a to po celou dobu trvání této smlouvy</w:t>
      </w:r>
      <w:r w:rsidR="00B0168A">
        <w:rPr>
          <w:rFonts w:ascii="Georgia" w:hAnsi="Georgia"/>
          <w:sz w:val="22"/>
          <w:szCs w:val="22"/>
        </w:rPr>
        <w:t>,</w:t>
      </w:r>
    </w:p>
    <w:p w14:paraId="0D4CC111" w14:textId="77777777" w:rsidR="008B6BD3" w:rsidRPr="00B0168A" w:rsidRDefault="00B441DD" w:rsidP="00B0168A">
      <w:pPr>
        <w:numPr>
          <w:ilvl w:val="1"/>
          <w:numId w:val="3"/>
        </w:numPr>
        <w:ind w:left="709"/>
        <w:jc w:val="both"/>
        <w:rPr>
          <w:rFonts w:ascii="Georgia" w:hAnsi="Georgia"/>
          <w:sz w:val="22"/>
          <w:szCs w:val="22"/>
        </w:rPr>
      </w:pPr>
      <w:r>
        <w:rPr>
          <w:rFonts w:ascii="Georgia" w:hAnsi="Georgia"/>
          <w:sz w:val="22"/>
          <w:szCs w:val="22"/>
        </w:rPr>
        <w:t>p</w:t>
      </w:r>
      <w:r w:rsidR="008B6BD3" w:rsidRPr="00B0168A">
        <w:rPr>
          <w:rFonts w:ascii="Georgia" w:hAnsi="Georgia"/>
          <w:sz w:val="22"/>
          <w:szCs w:val="22"/>
        </w:rPr>
        <w:t xml:space="preserve">říkazce prohlašuje, že nebude bez souhlasu příkazníka dále šířit dokumenty dodané příkazníkem. </w:t>
      </w:r>
    </w:p>
    <w:p w14:paraId="4D9C4669" w14:textId="77777777" w:rsidR="00B0168A" w:rsidRDefault="00B0168A">
      <w:pPr>
        <w:jc w:val="both"/>
        <w:rPr>
          <w:rFonts w:ascii="Georgia" w:hAnsi="Georgia"/>
          <w:sz w:val="22"/>
          <w:szCs w:val="22"/>
        </w:rPr>
      </w:pPr>
    </w:p>
    <w:p w14:paraId="7F45F8BE" w14:textId="77777777" w:rsidR="00B0168A" w:rsidRPr="00D2441E" w:rsidRDefault="00D2441E" w:rsidP="00B0168A">
      <w:pPr>
        <w:numPr>
          <w:ilvl w:val="0"/>
          <w:numId w:val="3"/>
        </w:numPr>
        <w:jc w:val="center"/>
        <w:rPr>
          <w:rFonts w:ascii="Georgia" w:hAnsi="Georgia"/>
          <w:b/>
          <w:bCs/>
          <w:sz w:val="22"/>
          <w:szCs w:val="22"/>
        </w:rPr>
      </w:pPr>
      <w:r w:rsidRPr="00D2441E">
        <w:rPr>
          <w:rFonts w:ascii="Georgia" w:hAnsi="Georgia"/>
          <w:b/>
          <w:bCs/>
          <w:sz w:val="22"/>
          <w:szCs w:val="22"/>
        </w:rPr>
        <w:t xml:space="preserve">MÍSTO A </w:t>
      </w:r>
      <w:r w:rsidR="00B0168A" w:rsidRPr="00D2441E">
        <w:rPr>
          <w:rFonts w:ascii="Georgia" w:hAnsi="Georgia"/>
          <w:b/>
          <w:bCs/>
          <w:sz w:val="22"/>
          <w:szCs w:val="22"/>
        </w:rPr>
        <w:t>DOBA PLNĚNÍ</w:t>
      </w:r>
    </w:p>
    <w:p w14:paraId="3A647F9E" w14:textId="77777777" w:rsidR="00B0168A" w:rsidRPr="005E4837" w:rsidRDefault="00B0168A">
      <w:pPr>
        <w:jc w:val="both"/>
        <w:rPr>
          <w:rFonts w:ascii="Georgia" w:hAnsi="Georgia"/>
          <w:sz w:val="10"/>
          <w:szCs w:val="10"/>
        </w:rPr>
      </w:pPr>
    </w:p>
    <w:p w14:paraId="2E7F79CD" w14:textId="79B91B38" w:rsidR="00CB4D38" w:rsidRPr="007561E4" w:rsidRDefault="00D2441E" w:rsidP="00CB4D38">
      <w:pPr>
        <w:rPr>
          <w:rFonts w:ascii="Georgia" w:hAnsi="Georgia"/>
          <w:sz w:val="22"/>
          <w:szCs w:val="22"/>
        </w:rPr>
      </w:pPr>
      <w:r w:rsidRPr="00D2441E">
        <w:rPr>
          <w:rFonts w:ascii="Georgia" w:hAnsi="Georgia"/>
          <w:sz w:val="22"/>
          <w:szCs w:val="22"/>
        </w:rPr>
        <w:t>Povinnosti příkazníka dle této smlouvy</w:t>
      </w:r>
      <w:r w:rsidR="00ED5F74">
        <w:rPr>
          <w:rFonts w:ascii="Georgia" w:hAnsi="Georgia"/>
          <w:sz w:val="22"/>
          <w:szCs w:val="22"/>
        </w:rPr>
        <w:t xml:space="preserve"> se vztahují na objekt</w:t>
      </w:r>
      <w:r w:rsidR="00C10684">
        <w:rPr>
          <w:rFonts w:ascii="Georgia" w:hAnsi="Georgia"/>
          <w:sz w:val="22"/>
          <w:szCs w:val="22"/>
        </w:rPr>
        <w:t>y</w:t>
      </w:r>
      <w:r w:rsidR="00ED5F74">
        <w:rPr>
          <w:rFonts w:ascii="Georgia" w:hAnsi="Georgia"/>
          <w:sz w:val="22"/>
          <w:szCs w:val="22"/>
        </w:rPr>
        <w:t xml:space="preserve"> </w:t>
      </w:r>
      <w:r w:rsidR="003D550F">
        <w:rPr>
          <w:rFonts w:ascii="Georgia" w:hAnsi="Georgia"/>
          <w:sz w:val="22"/>
          <w:szCs w:val="22"/>
        </w:rPr>
        <w:t>příkazce: Střední</w:t>
      </w:r>
      <w:r w:rsidR="00C10684" w:rsidRPr="007561E4">
        <w:rPr>
          <w:rFonts w:ascii="Georgia" w:hAnsi="Georgia"/>
          <w:sz w:val="22"/>
          <w:szCs w:val="22"/>
        </w:rPr>
        <w:t xml:space="preserve"> odborn</w:t>
      </w:r>
      <w:r w:rsidR="008D2E42">
        <w:rPr>
          <w:rFonts w:ascii="Georgia" w:hAnsi="Georgia"/>
          <w:sz w:val="22"/>
          <w:szCs w:val="22"/>
        </w:rPr>
        <w:t>é</w:t>
      </w:r>
      <w:r w:rsidR="00C10684" w:rsidRPr="007561E4">
        <w:rPr>
          <w:rFonts w:ascii="Georgia" w:hAnsi="Georgia"/>
          <w:sz w:val="22"/>
          <w:szCs w:val="22"/>
        </w:rPr>
        <w:t xml:space="preserve"> škol</w:t>
      </w:r>
      <w:r w:rsidR="008D2E42">
        <w:rPr>
          <w:rFonts w:ascii="Georgia" w:hAnsi="Georgia"/>
          <w:sz w:val="22"/>
          <w:szCs w:val="22"/>
        </w:rPr>
        <w:t>y</w:t>
      </w:r>
      <w:r w:rsidR="00C10684" w:rsidRPr="007561E4">
        <w:rPr>
          <w:rFonts w:ascii="Georgia" w:hAnsi="Georgia"/>
          <w:sz w:val="22"/>
          <w:szCs w:val="22"/>
        </w:rPr>
        <w:t xml:space="preserve"> Stříbro</w:t>
      </w:r>
      <w:r w:rsidR="00C10684">
        <w:rPr>
          <w:rFonts w:ascii="Georgia" w:hAnsi="Georgia"/>
          <w:sz w:val="22"/>
          <w:szCs w:val="22"/>
        </w:rPr>
        <w:t xml:space="preserve">, </w:t>
      </w:r>
      <w:r w:rsidR="00C10684" w:rsidRPr="007561E4">
        <w:rPr>
          <w:rFonts w:ascii="Georgia" w:hAnsi="Georgia"/>
          <w:sz w:val="22"/>
          <w:szCs w:val="22"/>
        </w:rPr>
        <w:t xml:space="preserve">Benešova 508, 34901 </w:t>
      </w:r>
      <w:r w:rsidR="003D550F" w:rsidRPr="007561E4">
        <w:rPr>
          <w:rFonts w:ascii="Georgia" w:hAnsi="Georgia"/>
          <w:sz w:val="22"/>
          <w:szCs w:val="22"/>
        </w:rPr>
        <w:t>Stříbro</w:t>
      </w:r>
      <w:r w:rsidR="003D550F">
        <w:rPr>
          <w:rFonts w:ascii="Georgia" w:hAnsi="Georgia"/>
          <w:sz w:val="22"/>
          <w:szCs w:val="22"/>
        </w:rPr>
        <w:t xml:space="preserve"> – škola</w:t>
      </w:r>
      <w:r w:rsidR="00C10684">
        <w:rPr>
          <w:rFonts w:ascii="Georgia" w:hAnsi="Georgia"/>
          <w:sz w:val="22"/>
          <w:szCs w:val="22"/>
        </w:rPr>
        <w:t>, domov mládeže, školní hospodářství.</w:t>
      </w:r>
    </w:p>
    <w:p w14:paraId="2FA5311C" w14:textId="6B70801E" w:rsidR="003524AF" w:rsidRPr="003524AF" w:rsidRDefault="00D2441E" w:rsidP="00CB4D38">
      <w:pPr>
        <w:jc w:val="both"/>
        <w:rPr>
          <w:rFonts w:ascii="Georgia" w:hAnsi="Georgia"/>
          <w:sz w:val="22"/>
          <w:szCs w:val="22"/>
        </w:rPr>
      </w:pPr>
      <w:r w:rsidRPr="003524AF">
        <w:rPr>
          <w:rFonts w:ascii="Georgia" w:hAnsi="Georgia"/>
          <w:sz w:val="22"/>
          <w:szCs w:val="22"/>
        </w:rPr>
        <w:t xml:space="preserve">Tato smlouva se uzavírá </w:t>
      </w:r>
      <w:r w:rsidR="003524AF" w:rsidRPr="003524AF">
        <w:rPr>
          <w:rFonts w:ascii="Georgia" w:hAnsi="Georgia"/>
          <w:sz w:val="22"/>
          <w:szCs w:val="22"/>
        </w:rPr>
        <w:t>na dobu neurčitou</w:t>
      </w:r>
      <w:r w:rsidR="00AA6989" w:rsidRPr="003524AF">
        <w:rPr>
          <w:rFonts w:ascii="Georgia" w:hAnsi="Georgia"/>
          <w:sz w:val="22"/>
          <w:szCs w:val="22"/>
        </w:rPr>
        <w:t>.</w:t>
      </w:r>
      <w:r w:rsidR="00AA6989" w:rsidRPr="003524AF">
        <w:rPr>
          <w:rFonts w:ascii="Georgia" w:eastAsia="Times New Roman" w:hAnsi="Georgia"/>
          <w:sz w:val="22"/>
          <w:szCs w:val="22"/>
        </w:rPr>
        <w:t xml:space="preserve"> </w:t>
      </w:r>
    </w:p>
    <w:p w14:paraId="61778155" w14:textId="34224185" w:rsidR="008B6BD3" w:rsidRPr="00FF554C" w:rsidRDefault="008B6BD3" w:rsidP="00FF554C">
      <w:pPr>
        <w:numPr>
          <w:ilvl w:val="1"/>
          <w:numId w:val="3"/>
        </w:numPr>
        <w:ind w:left="709"/>
        <w:jc w:val="both"/>
        <w:rPr>
          <w:rFonts w:ascii="Georgia" w:hAnsi="Georgia"/>
          <w:sz w:val="22"/>
          <w:szCs w:val="22"/>
        </w:rPr>
      </w:pPr>
      <w:r w:rsidRPr="003524AF">
        <w:rPr>
          <w:rFonts w:ascii="Georgia" w:hAnsi="Georgia"/>
          <w:sz w:val="22"/>
          <w:szCs w:val="22"/>
        </w:rPr>
        <w:t>Tato smlouva nabý</w:t>
      </w:r>
      <w:r w:rsidR="003524AF">
        <w:rPr>
          <w:rFonts w:ascii="Georgia" w:hAnsi="Georgia"/>
          <w:sz w:val="22"/>
          <w:szCs w:val="22"/>
        </w:rPr>
        <w:t xml:space="preserve">vá účinnosti dnem: 1. </w:t>
      </w:r>
      <w:r w:rsidR="00473906">
        <w:rPr>
          <w:rFonts w:ascii="Georgia" w:hAnsi="Georgia"/>
          <w:sz w:val="22"/>
          <w:szCs w:val="22"/>
        </w:rPr>
        <w:t>listopadu 2025</w:t>
      </w:r>
    </w:p>
    <w:p w14:paraId="40A994B0" w14:textId="77777777" w:rsidR="00D2441E" w:rsidRPr="00C85343" w:rsidRDefault="00D2441E">
      <w:pPr>
        <w:jc w:val="both"/>
        <w:rPr>
          <w:rFonts w:ascii="Georgia" w:hAnsi="Georgia"/>
          <w:sz w:val="22"/>
          <w:szCs w:val="22"/>
        </w:rPr>
      </w:pPr>
    </w:p>
    <w:p w14:paraId="44B9F29D" w14:textId="77777777" w:rsidR="004A0E02" w:rsidRDefault="004A0E02" w:rsidP="004A0E02">
      <w:pPr>
        <w:numPr>
          <w:ilvl w:val="0"/>
          <w:numId w:val="3"/>
        </w:numPr>
        <w:jc w:val="center"/>
        <w:rPr>
          <w:rFonts w:ascii="Georgia" w:hAnsi="Georgia"/>
          <w:b/>
          <w:bCs/>
          <w:sz w:val="22"/>
          <w:szCs w:val="22"/>
        </w:rPr>
      </w:pPr>
      <w:r>
        <w:rPr>
          <w:rFonts w:ascii="Georgia" w:hAnsi="Georgia"/>
          <w:b/>
          <w:bCs/>
          <w:sz w:val="22"/>
          <w:szCs w:val="22"/>
        </w:rPr>
        <w:t xml:space="preserve"> </w:t>
      </w:r>
      <w:r w:rsidRPr="00C85343">
        <w:rPr>
          <w:rFonts w:ascii="Georgia" w:hAnsi="Georgia"/>
          <w:b/>
          <w:bCs/>
          <w:sz w:val="22"/>
          <w:szCs w:val="22"/>
        </w:rPr>
        <w:t>ZÁVĚREČNÁ USTANOVENÍ</w:t>
      </w:r>
    </w:p>
    <w:p w14:paraId="2C9D403C" w14:textId="77777777" w:rsidR="008B6BD3" w:rsidRPr="005E4837" w:rsidRDefault="008B6BD3">
      <w:pPr>
        <w:jc w:val="both"/>
        <w:rPr>
          <w:rFonts w:ascii="Georgia" w:hAnsi="Georgia"/>
          <w:sz w:val="10"/>
          <w:szCs w:val="10"/>
        </w:rPr>
      </w:pPr>
    </w:p>
    <w:p w14:paraId="27B6176A" w14:textId="77777777" w:rsidR="007326E6" w:rsidRDefault="007326E6" w:rsidP="004A0E02">
      <w:pPr>
        <w:numPr>
          <w:ilvl w:val="1"/>
          <w:numId w:val="3"/>
        </w:numPr>
        <w:ind w:left="709"/>
        <w:jc w:val="both"/>
        <w:rPr>
          <w:rFonts w:ascii="Georgia" w:hAnsi="Georgia"/>
          <w:sz w:val="22"/>
          <w:szCs w:val="22"/>
        </w:rPr>
      </w:pPr>
      <w:r>
        <w:rPr>
          <w:rFonts w:ascii="Georgia" w:hAnsi="Georgia"/>
          <w:sz w:val="22"/>
          <w:szCs w:val="22"/>
        </w:rPr>
        <w:t>Pokud není v této smlouvě stanoveno jinak, řídí se tento smluvní vztah příslušnými ustanoveními občanského zákoníku</w:t>
      </w:r>
    </w:p>
    <w:p w14:paraId="0FACFA47" w14:textId="77777777" w:rsidR="004A0E02" w:rsidRDefault="00B441DD" w:rsidP="004A0E02">
      <w:pPr>
        <w:numPr>
          <w:ilvl w:val="1"/>
          <w:numId w:val="3"/>
        </w:numPr>
        <w:ind w:left="709"/>
        <w:jc w:val="both"/>
        <w:rPr>
          <w:rFonts w:ascii="Georgia" w:hAnsi="Georgia"/>
          <w:sz w:val="22"/>
          <w:szCs w:val="22"/>
        </w:rPr>
      </w:pPr>
      <w:r>
        <w:rPr>
          <w:rFonts w:ascii="Georgia" w:hAnsi="Georgia"/>
          <w:sz w:val="22"/>
          <w:szCs w:val="22"/>
        </w:rPr>
        <w:t>d</w:t>
      </w:r>
      <w:r w:rsidR="008B6BD3" w:rsidRPr="00C85343">
        <w:rPr>
          <w:rFonts w:ascii="Georgia" w:hAnsi="Georgia"/>
          <w:sz w:val="22"/>
          <w:szCs w:val="22"/>
        </w:rPr>
        <w:t>oplnění a změny této smlouvy lze provádět pouze písemnou formou po dohodě smluvní</w:t>
      </w:r>
      <w:r w:rsidR="004A0E02">
        <w:rPr>
          <w:rFonts w:ascii="Georgia" w:hAnsi="Georgia"/>
          <w:sz w:val="22"/>
          <w:szCs w:val="22"/>
        </w:rPr>
        <w:t>ch stran,</w:t>
      </w:r>
    </w:p>
    <w:p w14:paraId="62F2EADD" w14:textId="6F8053FA" w:rsidR="008B7AA1" w:rsidRPr="009F6E28" w:rsidRDefault="00B441DD" w:rsidP="009F6E28">
      <w:pPr>
        <w:numPr>
          <w:ilvl w:val="1"/>
          <w:numId w:val="3"/>
        </w:numPr>
        <w:ind w:left="709"/>
        <w:jc w:val="both"/>
        <w:rPr>
          <w:rFonts w:ascii="Georgia" w:hAnsi="Georgia"/>
          <w:sz w:val="22"/>
          <w:szCs w:val="22"/>
        </w:rPr>
      </w:pPr>
      <w:r w:rsidRPr="008165CE">
        <w:rPr>
          <w:rFonts w:ascii="Georgia" w:hAnsi="Georgia"/>
          <w:sz w:val="22"/>
          <w:szCs w:val="22"/>
        </w:rPr>
        <w:t>p</w:t>
      </w:r>
      <w:r w:rsidR="008B6BD3" w:rsidRPr="008165CE">
        <w:rPr>
          <w:rFonts w:ascii="Georgia" w:hAnsi="Georgia"/>
          <w:sz w:val="22"/>
          <w:szCs w:val="22"/>
        </w:rPr>
        <w:t xml:space="preserve">říkazník má uzavřenou pojistnou smlouvu </w:t>
      </w:r>
      <w:r w:rsidR="00AA6989" w:rsidRPr="008165CE">
        <w:rPr>
          <w:rFonts w:ascii="Georgia" w:hAnsi="Georgia"/>
          <w:sz w:val="22"/>
          <w:szCs w:val="22"/>
        </w:rPr>
        <w:t>u</w:t>
      </w:r>
      <w:r w:rsidR="008B6BD3" w:rsidRPr="008165CE">
        <w:rPr>
          <w:rFonts w:ascii="Georgia" w:hAnsi="Georgia"/>
          <w:sz w:val="22"/>
          <w:szCs w:val="22"/>
        </w:rPr>
        <w:t xml:space="preserve"> </w:t>
      </w:r>
      <w:r w:rsidR="00655B32" w:rsidRPr="008165CE">
        <w:rPr>
          <w:rFonts w:ascii="Georgia" w:hAnsi="Georgia"/>
          <w:b/>
          <w:bCs/>
          <w:sz w:val="22"/>
          <w:szCs w:val="22"/>
        </w:rPr>
        <w:t xml:space="preserve">Kooperativa </w:t>
      </w:r>
      <w:r w:rsidR="008165CE" w:rsidRPr="008165CE">
        <w:rPr>
          <w:rFonts w:ascii="Georgia" w:hAnsi="Georgia"/>
          <w:b/>
          <w:bCs/>
          <w:sz w:val="22"/>
          <w:szCs w:val="22"/>
        </w:rPr>
        <w:t>p</w:t>
      </w:r>
      <w:r w:rsidR="00655B32" w:rsidRPr="008165CE">
        <w:rPr>
          <w:rFonts w:ascii="Georgia" w:hAnsi="Georgia"/>
          <w:b/>
          <w:bCs/>
          <w:sz w:val="22"/>
          <w:szCs w:val="22"/>
        </w:rPr>
        <w:t>ojišťovna, a.s., Vienna Insurance Group</w:t>
      </w:r>
      <w:r w:rsidR="009F6E28">
        <w:rPr>
          <w:rFonts w:ascii="Georgia" w:hAnsi="Georgia"/>
          <w:b/>
          <w:bCs/>
          <w:sz w:val="22"/>
          <w:szCs w:val="22"/>
        </w:rPr>
        <w:t xml:space="preserve"> </w:t>
      </w:r>
      <w:r w:rsidR="009F6E28">
        <w:rPr>
          <w:rFonts w:ascii="Georgia" w:eastAsia="Times New Roman" w:hAnsi="Georgia"/>
          <w:b/>
          <w:bCs/>
          <w:sz w:val="22"/>
          <w:szCs w:val="22"/>
        </w:rPr>
        <w:t>–</w:t>
      </w:r>
      <w:r w:rsidR="00AA6989" w:rsidRPr="008165CE">
        <w:rPr>
          <w:rFonts w:ascii="Georgia" w:eastAsia="Times New Roman" w:hAnsi="Georgia"/>
          <w:b/>
          <w:bCs/>
          <w:sz w:val="22"/>
          <w:szCs w:val="22"/>
        </w:rPr>
        <w:t xml:space="preserve"> </w:t>
      </w:r>
      <w:r w:rsidR="003D550F" w:rsidRPr="008165CE">
        <w:rPr>
          <w:rFonts w:ascii="Georgia" w:eastAsia="Times New Roman" w:hAnsi="Georgia"/>
          <w:b/>
          <w:bCs/>
          <w:sz w:val="22"/>
          <w:szCs w:val="22"/>
        </w:rPr>
        <w:t>TREND</w:t>
      </w:r>
      <w:r w:rsidR="003D550F">
        <w:rPr>
          <w:rFonts w:ascii="Georgia" w:eastAsia="Times New Roman" w:hAnsi="Georgia"/>
          <w:b/>
          <w:bCs/>
          <w:sz w:val="22"/>
          <w:szCs w:val="22"/>
        </w:rPr>
        <w:t xml:space="preserve"> – pojištění</w:t>
      </w:r>
      <w:r w:rsidR="009F6E28" w:rsidRPr="008165CE">
        <w:rPr>
          <w:rFonts w:ascii="Georgia" w:eastAsia="Times New Roman" w:hAnsi="Georgia"/>
          <w:b/>
          <w:bCs/>
          <w:sz w:val="22"/>
          <w:szCs w:val="22"/>
        </w:rPr>
        <w:t xml:space="preserve"> podnikatelských rizik</w:t>
      </w:r>
      <w:r w:rsidR="00AA6989" w:rsidRPr="008165CE">
        <w:rPr>
          <w:rFonts w:ascii="Georgia" w:eastAsia="Times New Roman" w:hAnsi="Georgia"/>
          <w:b/>
          <w:bCs/>
          <w:sz w:val="22"/>
          <w:szCs w:val="22"/>
        </w:rPr>
        <w:t>,</w:t>
      </w:r>
      <w:r w:rsidR="00655B32" w:rsidRPr="008165CE">
        <w:rPr>
          <w:rFonts w:ascii="Georgia" w:hAnsi="Georgia"/>
          <w:sz w:val="22"/>
          <w:szCs w:val="22"/>
        </w:rPr>
        <w:t xml:space="preserve"> </w:t>
      </w:r>
      <w:r w:rsidR="008B6BD3" w:rsidRPr="008165CE">
        <w:rPr>
          <w:rFonts w:ascii="Georgia" w:hAnsi="Georgia"/>
          <w:sz w:val="22"/>
          <w:szCs w:val="22"/>
        </w:rPr>
        <w:t>za účelem zajištění případných škod způsobených příkazci</w:t>
      </w:r>
      <w:r w:rsidR="004A0E02" w:rsidRPr="008165CE">
        <w:rPr>
          <w:rFonts w:ascii="Georgia" w:hAnsi="Georgia"/>
          <w:sz w:val="22"/>
          <w:szCs w:val="22"/>
        </w:rPr>
        <w:t>,</w:t>
      </w:r>
    </w:p>
    <w:p w14:paraId="74A7192C" w14:textId="77777777" w:rsidR="004A0E02" w:rsidRDefault="00B441DD" w:rsidP="004A0E02">
      <w:pPr>
        <w:numPr>
          <w:ilvl w:val="1"/>
          <w:numId w:val="3"/>
        </w:numPr>
        <w:ind w:left="709"/>
        <w:jc w:val="both"/>
        <w:rPr>
          <w:rFonts w:ascii="Georgia" w:hAnsi="Georgia"/>
          <w:sz w:val="22"/>
          <w:szCs w:val="22"/>
        </w:rPr>
      </w:pPr>
      <w:r>
        <w:rPr>
          <w:rFonts w:ascii="Georgia" w:hAnsi="Georgia"/>
          <w:sz w:val="22"/>
          <w:szCs w:val="22"/>
        </w:rPr>
        <w:t>k</w:t>
      </w:r>
      <w:r w:rsidR="008B6BD3" w:rsidRPr="004A0E02">
        <w:rPr>
          <w:rFonts w:ascii="Georgia" w:hAnsi="Georgia"/>
          <w:sz w:val="22"/>
          <w:szCs w:val="22"/>
        </w:rPr>
        <w:t>omunikace mezi příkazcem a příkazníkem týkající se fakturace, oznámení změny doručovací a fakturační adresy, změny smlouvy a výpovědi smlouvy bude probíhat v písemné formě, a to doporučeným dopisem nebo messengerem na doručovací adresu druhé smluvní strany uvedené v této smlouvě. Ostatní komunikace může být uskutečněna i jinou formou, před</w:t>
      </w:r>
      <w:r w:rsidR="004A0E02">
        <w:rPr>
          <w:rFonts w:ascii="Georgia" w:hAnsi="Georgia"/>
          <w:sz w:val="22"/>
          <w:szCs w:val="22"/>
        </w:rPr>
        <w:t>evším e-mailem nebo telefonicky.</w:t>
      </w:r>
    </w:p>
    <w:p w14:paraId="497DA9BD" w14:textId="0EC2C9D9" w:rsidR="00F73B91" w:rsidRPr="006D47A6" w:rsidRDefault="00B441DD" w:rsidP="00F73B91">
      <w:pPr>
        <w:numPr>
          <w:ilvl w:val="1"/>
          <w:numId w:val="3"/>
        </w:numPr>
        <w:ind w:left="709"/>
        <w:jc w:val="both"/>
        <w:rPr>
          <w:rFonts w:ascii="Georgia" w:hAnsi="Georgia"/>
          <w:b/>
          <w:bCs/>
          <w:sz w:val="22"/>
          <w:szCs w:val="22"/>
        </w:rPr>
      </w:pPr>
      <w:r w:rsidRPr="00F73B91">
        <w:rPr>
          <w:rFonts w:ascii="Georgia" w:hAnsi="Georgia"/>
          <w:sz w:val="22"/>
          <w:szCs w:val="22"/>
        </w:rPr>
        <w:t>d</w:t>
      </w:r>
      <w:r w:rsidR="008B6BD3" w:rsidRPr="00F73B91">
        <w:rPr>
          <w:rFonts w:ascii="Georgia" w:hAnsi="Georgia"/>
          <w:sz w:val="22"/>
          <w:szCs w:val="22"/>
        </w:rPr>
        <w:t>oručovací a faktur</w:t>
      </w:r>
      <w:r w:rsidR="00133E80" w:rsidRPr="00F73B91">
        <w:rPr>
          <w:rFonts w:ascii="Georgia" w:hAnsi="Georgia"/>
          <w:sz w:val="22"/>
          <w:szCs w:val="22"/>
        </w:rPr>
        <w:t>ační</w:t>
      </w:r>
      <w:r w:rsidR="008B6BD3" w:rsidRPr="00F73B91">
        <w:rPr>
          <w:rFonts w:ascii="Georgia" w:hAnsi="Georgia"/>
          <w:sz w:val="22"/>
          <w:szCs w:val="22"/>
        </w:rPr>
        <w:t xml:space="preserve"> adresa příkazce:</w:t>
      </w:r>
      <w:r w:rsidR="006D47A6" w:rsidRPr="006D47A6">
        <w:rPr>
          <w:rFonts w:ascii="Georgia" w:hAnsi="Georgia"/>
          <w:sz w:val="22"/>
          <w:szCs w:val="22"/>
        </w:rPr>
        <w:t xml:space="preserve"> </w:t>
      </w:r>
      <w:r w:rsidR="006D47A6" w:rsidRPr="006D47A6">
        <w:rPr>
          <w:rFonts w:ascii="Georgia" w:hAnsi="Georgia"/>
          <w:b/>
          <w:bCs/>
          <w:sz w:val="22"/>
          <w:szCs w:val="22"/>
        </w:rPr>
        <w:t>Střední odborn</w:t>
      </w:r>
      <w:r w:rsidR="006D47A6">
        <w:rPr>
          <w:rFonts w:ascii="Georgia" w:hAnsi="Georgia"/>
          <w:b/>
          <w:bCs/>
          <w:sz w:val="22"/>
          <w:szCs w:val="22"/>
        </w:rPr>
        <w:t>á</w:t>
      </w:r>
      <w:r w:rsidR="006D47A6" w:rsidRPr="006D47A6">
        <w:rPr>
          <w:rFonts w:ascii="Georgia" w:hAnsi="Georgia"/>
          <w:b/>
          <w:bCs/>
          <w:sz w:val="22"/>
          <w:szCs w:val="22"/>
        </w:rPr>
        <w:t xml:space="preserve"> škol</w:t>
      </w:r>
      <w:r w:rsidR="006D47A6">
        <w:rPr>
          <w:rFonts w:ascii="Georgia" w:hAnsi="Georgia"/>
          <w:b/>
          <w:bCs/>
          <w:sz w:val="22"/>
          <w:szCs w:val="22"/>
        </w:rPr>
        <w:t>a</w:t>
      </w:r>
      <w:r w:rsidR="006D47A6" w:rsidRPr="006D47A6">
        <w:rPr>
          <w:rFonts w:ascii="Georgia" w:hAnsi="Georgia"/>
          <w:b/>
          <w:bCs/>
          <w:sz w:val="22"/>
          <w:szCs w:val="22"/>
        </w:rPr>
        <w:t xml:space="preserve"> Stříbro, Benešova 508, 34901 Stříbro </w:t>
      </w:r>
    </w:p>
    <w:p w14:paraId="74E5A221" w14:textId="3CD698DD" w:rsidR="004A0E02" w:rsidRPr="00F73B91" w:rsidRDefault="00B441DD" w:rsidP="00F73B91">
      <w:pPr>
        <w:numPr>
          <w:ilvl w:val="1"/>
          <w:numId w:val="3"/>
        </w:numPr>
        <w:ind w:left="709"/>
        <w:jc w:val="both"/>
        <w:rPr>
          <w:rFonts w:ascii="Georgia" w:hAnsi="Georgia"/>
          <w:sz w:val="22"/>
          <w:szCs w:val="22"/>
        </w:rPr>
      </w:pPr>
      <w:r w:rsidRPr="00F73B91">
        <w:rPr>
          <w:rFonts w:ascii="Georgia" w:hAnsi="Georgia"/>
          <w:sz w:val="22"/>
          <w:szCs w:val="22"/>
        </w:rPr>
        <w:t>d</w:t>
      </w:r>
      <w:r w:rsidR="008B6BD3" w:rsidRPr="00F73B91">
        <w:rPr>
          <w:rFonts w:ascii="Georgia" w:hAnsi="Georgia"/>
          <w:sz w:val="22"/>
          <w:szCs w:val="22"/>
        </w:rPr>
        <w:t>oručovací a faktura</w:t>
      </w:r>
      <w:r w:rsidR="00133E80" w:rsidRPr="00F73B91">
        <w:rPr>
          <w:rFonts w:ascii="Georgia" w:hAnsi="Georgia"/>
          <w:sz w:val="22"/>
          <w:szCs w:val="22"/>
        </w:rPr>
        <w:t>ční</w:t>
      </w:r>
      <w:r w:rsidR="008B6BD3" w:rsidRPr="00F73B91">
        <w:rPr>
          <w:rFonts w:ascii="Georgia" w:hAnsi="Georgia"/>
          <w:sz w:val="22"/>
          <w:szCs w:val="22"/>
        </w:rPr>
        <w:t xml:space="preserve"> adresa příkazníka: </w:t>
      </w:r>
    </w:p>
    <w:p w14:paraId="2889D077" w14:textId="77777777" w:rsidR="004A0E02" w:rsidRDefault="00B441DD" w:rsidP="004A0E02">
      <w:pPr>
        <w:numPr>
          <w:ilvl w:val="1"/>
          <w:numId w:val="3"/>
        </w:numPr>
        <w:ind w:left="709"/>
        <w:jc w:val="both"/>
        <w:rPr>
          <w:rFonts w:ascii="Georgia" w:hAnsi="Georgia"/>
          <w:sz w:val="22"/>
          <w:szCs w:val="22"/>
        </w:rPr>
      </w:pPr>
      <w:r>
        <w:rPr>
          <w:rFonts w:ascii="Georgia" w:hAnsi="Georgia"/>
          <w:sz w:val="22"/>
          <w:szCs w:val="22"/>
        </w:rPr>
        <w:t>z</w:t>
      </w:r>
      <w:r w:rsidR="008B6BD3" w:rsidRPr="004A0E02">
        <w:rPr>
          <w:rFonts w:ascii="Georgia" w:hAnsi="Georgia"/>
          <w:sz w:val="22"/>
          <w:szCs w:val="22"/>
        </w:rPr>
        <w:t xml:space="preserve">měnu doručovací a fakturační adresy je smluvní strana povinna nahlásit druhé smluvní straně nejpozději v den, kdy ke změně dojde. </w:t>
      </w:r>
    </w:p>
    <w:p w14:paraId="4A0F1E1A" w14:textId="77777777" w:rsidR="004A0E02" w:rsidRDefault="00B441DD" w:rsidP="004A0E02">
      <w:pPr>
        <w:numPr>
          <w:ilvl w:val="1"/>
          <w:numId w:val="3"/>
        </w:numPr>
        <w:ind w:left="709"/>
        <w:jc w:val="both"/>
        <w:rPr>
          <w:rFonts w:ascii="Georgia" w:hAnsi="Georgia"/>
          <w:sz w:val="22"/>
          <w:szCs w:val="22"/>
        </w:rPr>
      </w:pPr>
      <w:r>
        <w:rPr>
          <w:rFonts w:ascii="Georgia" w:hAnsi="Georgia"/>
          <w:sz w:val="22"/>
          <w:szCs w:val="22"/>
        </w:rPr>
        <w:t>t</w:t>
      </w:r>
      <w:r w:rsidR="008B6BD3" w:rsidRPr="004A0E02">
        <w:rPr>
          <w:rFonts w:ascii="Georgia" w:hAnsi="Georgia"/>
          <w:sz w:val="22"/>
          <w:szCs w:val="22"/>
        </w:rPr>
        <w:t xml:space="preserve">ato smlouva se řídí českým právem, a to zejména příslušnými ustanoveními platného občanského zákoníku. </w:t>
      </w:r>
    </w:p>
    <w:p w14:paraId="4102A01D" w14:textId="77777777" w:rsidR="004A0E02" w:rsidRDefault="00B441DD" w:rsidP="004A0E02">
      <w:pPr>
        <w:numPr>
          <w:ilvl w:val="1"/>
          <w:numId w:val="3"/>
        </w:numPr>
        <w:ind w:left="709"/>
        <w:jc w:val="both"/>
        <w:rPr>
          <w:rFonts w:ascii="Georgia" w:hAnsi="Georgia"/>
          <w:sz w:val="22"/>
          <w:szCs w:val="22"/>
        </w:rPr>
      </w:pPr>
      <w:r>
        <w:rPr>
          <w:rFonts w:ascii="Georgia" w:hAnsi="Georgia"/>
          <w:sz w:val="22"/>
          <w:szCs w:val="22"/>
        </w:rPr>
        <w:t>v</w:t>
      </w:r>
      <w:r w:rsidR="008B6BD3" w:rsidRPr="004A0E02">
        <w:rPr>
          <w:rFonts w:ascii="Georgia" w:hAnsi="Georgia"/>
          <w:sz w:val="22"/>
          <w:szCs w:val="22"/>
        </w:rPr>
        <w:t xml:space="preserve">eškeré spory vzniklé při plnění z této smlouvy budou řešeny smírem. Nepodaří-li se vzniklý spor vyřešit smírnou cestou, bude pak svěřen k rozhodnutí příslušnému českému soudu případně rozhodčímu soudu. Případná dohoda o rozhodčím soudu musí být uvedena v příloze této smlouvy. </w:t>
      </w:r>
    </w:p>
    <w:p w14:paraId="1CC55C1E" w14:textId="77777777" w:rsidR="008B6BD3" w:rsidRDefault="00B441DD" w:rsidP="004A0E02">
      <w:pPr>
        <w:numPr>
          <w:ilvl w:val="1"/>
          <w:numId w:val="3"/>
        </w:numPr>
        <w:ind w:left="709"/>
        <w:jc w:val="both"/>
        <w:rPr>
          <w:rFonts w:ascii="Georgia" w:hAnsi="Georgia"/>
          <w:sz w:val="22"/>
          <w:szCs w:val="22"/>
        </w:rPr>
      </w:pPr>
      <w:r>
        <w:rPr>
          <w:rFonts w:ascii="Georgia" w:hAnsi="Georgia"/>
          <w:sz w:val="22"/>
          <w:szCs w:val="22"/>
        </w:rPr>
        <w:t>t</w:t>
      </w:r>
      <w:r w:rsidR="008B6BD3" w:rsidRPr="004A0E02">
        <w:rPr>
          <w:rFonts w:ascii="Georgia" w:hAnsi="Georgia"/>
          <w:sz w:val="22"/>
          <w:szCs w:val="22"/>
        </w:rPr>
        <w:t xml:space="preserve">ato smlouva je vyhotovena ve dvou vyhotoveních v českém jazyce, z nichž po jednom vyhotovení si ponechá každá smluvní strana. </w:t>
      </w:r>
    </w:p>
    <w:p w14:paraId="5A6BADBC" w14:textId="77777777" w:rsidR="00ED5F74" w:rsidRDefault="00ED5F74" w:rsidP="00ED5F74">
      <w:pPr>
        <w:jc w:val="both"/>
        <w:rPr>
          <w:rFonts w:ascii="Georgia" w:hAnsi="Georgia"/>
          <w:sz w:val="22"/>
          <w:szCs w:val="22"/>
        </w:rPr>
      </w:pPr>
    </w:p>
    <w:p w14:paraId="66AAE877" w14:textId="0E94531E" w:rsidR="008B6BD3" w:rsidRPr="00C85343" w:rsidRDefault="008B6BD3">
      <w:pPr>
        <w:jc w:val="both"/>
        <w:rPr>
          <w:rFonts w:ascii="Georgia" w:hAnsi="Georgia"/>
          <w:sz w:val="22"/>
          <w:szCs w:val="22"/>
        </w:rPr>
      </w:pPr>
    </w:p>
    <w:p w14:paraId="67AF5C4A" w14:textId="5175578B" w:rsidR="008B6BD3" w:rsidRDefault="008B6BD3">
      <w:pPr>
        <w:jc w:val="both"/>
        <w:rPr>
          <w:rFonts w:ascii="Georgia" w:hAnsi="Georgia"/>
          <w:sz w:val="22"/>
          <w:szCs w:val="22"/>
        </w:rPr>
      </w:pPr>
      <w:r w:rsidRPr="00C85343">
        <w:rPr>
          <w:rFonts w:ascii="Georgia" w:hAnsi="Georgia"/>
          <w:sz w:val="22"/>
          <w:szCs w:val="22"/>
        </w:rPr>
        <w:t xml:space="preserve">V Holýšově </w:t>
      </w:r>
      <w:r w:rsidR="004A0E02">
        <w:rPr>
          <w:rFonts w:ascii="Georgia" w:hAnsi="Georgia"/>
          <w:sz w:val="22"/>
          <w:szCs w:val="22"/>
        </w:rPr>
        <w:t>dne</w:t>
      </w:r>
      <w:r w:rsidR="003524AF">
        <w:rPr>
          <w:rFonts w:ascii="Georgia" w:hAnsi="Georgia"/>
          <w:sz w:val="22"/>
          <w:szCs w:val="22"/>
        </w:rPr>
        <w:t xml:space="preserve"> </w:t>
      </w:r>
      <w:r w:rsidR="00FF554C">
        <w:rPr>
          <w:rFonts w:ascii="Georgia" w:hAnsi="Georgia"/>
          <w:sz w:val="22"/>
          <w:szCs w:val="22"/>
        </w:rPr>
        <w:t>1. listopadu 2025</w:t>
      </w:r>
    </w:p>
    <w:p w14:paraId="4D74827C" w14:textId="77777777" w:rsidR="00B441DD" w:rsidRPr="00C85343" w:rsidRDefault="00B441DD">
      <w:pPr>
        <w:jc w:val="both"/>
        <w:rPr>
          <w:rFonts w:ascii="Georgia" w:hAnsi="Georgia"/>
          <w:sz w:val="22"/>
          <w:szCs w:val="22"/>
        </w:rPr>
      </w:pPr>
    </w:p>
    <w:p w14:paraId="09BEB5B4" w14:textId="46D3AA9D" w:rsidR="008B6BD3" w:rsidRPr="00C85343" w:rsidRDefault="008B6BD3">
      <w:pPr>
        <w:jc w:val="both"/>
        <w:rPr>
          <w:rFonts w:ascii="Georgia" w:hAnsi="Georgia"/>
          <w:sz w:val="22"/>
          <w:szCs w:val="22"/>
        </w:rPr>
      </w:pPr>
      <w:r w:rsidRPr="00C85343">
        <w:rPr>
          <w:rFonts w:ascii="Georgia" w:hAnsi="Georgia"/>
          <w:sz w:val="22"/>
          <w:szCs w:val="22"/>
        </w:rPr>
        <w:t>Za příkazníka:</w:t>
      </w:r>
      <w:r w:rsidR="004A0E02">
        <w:rPr>
          <w:rFonts w:ascii="Georgia" w:hAnsi="Georgia"/>
          <w:sz w:val="22"/>
          <w:szCs w:val="22"/>
        </w:rPr>
        <w:tab/>
      </w:r>
      <w:r w:rsidRPr="00C85343">
        <w:rPr>
          <w:rFonts w:ascii="Georgia" w:hAnsi="Georgia"/>
          <w:sz w:val="22"/>
          <w:szCs w:val="22"/>
        </w:rPr>
        <w:tab/>
      </w:r>
      <w:r w:rsidRPr="00C85343">
        <w:rPr>
          <w:rFonts w:ascii="Georgia" w:hAnsi="Georgia"/>
          <w:sz w:val="22"/>
          <w:szCs w:val="22"/>
        </w:rPr>
        <w:tab/>
      </w:r>
      <w:r w:rsidRPr="00C85343">
        <w:rPr>
          <w:rFonts w:ascii="Georgia" w:hAnsi="Georgia"/>
          <w:sz w:val="22"/>
          <w:szCs w:val="22"/>
        </w:rPr>
        <w:tab/>
        <w:t>…..............................................................</w:t>
      </w:r>
    </w:p>
    <w:p w14:paraId="0E3F6120" w14:textId="77777777" w:rsidR="008B6BD3" w:rsidRDefault="008B6BD3">
      <w:pPr>
        <w:jc w:val="both"/>
        <w:rPr>
          <w:rFonts w:ascii="Georgia" w:hAnsi="Georgia"/>
          <w:sz w:val="22"/>
          <w:szCs w:val="22"/>
        </w:rPr>
      </w:pPr>
      <w:r w:rsidRPr="00C85343">
        <w:rPr>
          <w:rFonts w:ascii="Georgia" w:hAnsi="Georgia"/>
          <w:sz w:val="22"/>
          <w:szCs w:val="22"/>
        </w:rPr>
        <w:t xml:space="preserve"> </w:t>
      </w:r>
    </w:p>
    <w:p w14:paraId="307DB429" w14:textId="77777777" w:rsidR="004A0E02" w:rsidRPr="00C85343" w:rsidRDefault="004A0E02">
      <w:pPr>
        <w:jc w:val="both"/>
        <w:rPr>
          <w:rFonts w:ascii="Georgia" w:hAnsi="Georgia"/>
          <w:sz w:val="22"/>
          <w:szCs w:val="22"/>
        </w:rPr>
      </w:pPr>
    </w:p>
    <w:p w14:paraId="617550D3" w14:textId="0E13CAF3" w:rsidR="008B6BD3" w:rsidRPr="00C85343" w:rsidRDefault="008B6BD3">
      <w:pPr>
        <w:rPr>
          <w:rFonts w:ascii="Georgia" w:hAnsi="Georgia"/>
          <w:sz w:val="22"/>
          <w:szCs w:val="22"/>
        </w:rPr>
      </w:pPr>
      <w:r w:rsidRPr="00C85343">
        <w:rPr>
          <w:rFonts w:ascii="Georgia" w:hAnsi="Georgia"/>
          <w:sz w:val="22"/>
          <w:szCs w:val="22"/>
        </w:rPr>
        <w:t>Za příkazce:</w:t>
      </w:r>
      <w:bookmarkStart w:id="0" w:name="_GoBack"/>
      <w:bookmarkEnd w:id="0"/>
      <w:r w:rsidR="005E4837">
        <w:rPr>
          <w:rFonts w:ascii="Georgia" w:hAnsi="Georgia"/>
          <w:sz w:val="22"/>
          <w:szCs w:val="22"/>
        </w:rPr>
        <w:t xml:space="preserve">       </w:t>
      </w:r>
      <w:r w:rsidR="005E4837">
        <w:rPr>
          <w:rFonts w:ascii="Georgia" w:hAnsi="Georgia"/>
          <w:sz w:val="22"/>
          <w:szCs w:val="22"/>
        </w:rPr>
        <w:tab/>
      </w:r>
      <w:r w:rsidRPr="00C85343">
        <w:rPr>
          <w:rFonts w:ascii="Georgia" w:hAnsi="Georgia"/>
          <w:sz w:val="22"/>
          <w:szCs w:val="22"/>
        </w:rPr>
        <w:tab/>
        <w:t>…............................................................</w:t>
      </w:r>
    </w:p>
    <w:p w14:paraId="0F5028F7" w14:textId="4C1640B3" w:rsidR="003524AF" w:rsidRPr="005513F8" w:rsidRDefault="008B6BD3" w:rsidP="005513F8">
      <w:pPr>
        <w:jc w:val="both"/>
        <w:rPr>
          <w:rFonts w:ascii="Georgia" w:hAnsi="Georgia"/>
          <w:sz w:val="22"/>
          <w:szCs w:val="22"/>
        </w:rPr>
      </w:pPr>
      <w:r w:rsidRPr="00C85343">
        <w:rPr>
          <w:rFonts w:ascii="Georgia" w:hAnsi="Georgia"/>
          <w:sz w:val="22"/>
          <w:szCs w:val="22"/>
        </w:rPr>
        <w:tab/>
      </w:r>
      <w:r w:rsidRPr="00C85343">
        <w:rPr>
          <w:rFonts w:ascii="Georgia" w:hAnsi="Georgia"/>
          <w:sz w:val="22"/>
          <w:szCs w:val="22"/>
        </w:rPr>
        <w:tab/>
      </w:r>
      <w:r w:rsidR="004A0E02">
        <w:rPr>
          <w:rFonts w:ascii="Georgia" w:hAnsi="Georgia"/>
          <w:sz w:val="22"/>
          <w:szCs w:val="22"/>
        </w:rPr>
        <w:tab/>
      </w:r>
      <w:r w:rsidR="003524AF">
        <w:rPr>
          <w:rFonts w:ascii="Georgia" w:hAnsi="Georgia"/>
          <w:sz w:val="22"/>
          <w:szCs w:val="22"/>
        </w:rPr>
        <w:t xml:space="preserve"> </w:t>
      </w:r>
    </w:p>
    <w:p w14:paraId="11403CBD" w14:textId="77777777" w:rsidR="003524AF" w:rsidRDefault="003524AF" w:rsidP="004A0E02">
      <w:pPr>
        <w:jc w:val="center"/>
        <w:rPr>
          <w:rFonts w:ascii="Georgia" w:hAnsi="Georgia"/>
          <w:b/>
          <w:sz w:val="28"/>
          <w:szCs w:val="28"/>
        </w:rPr>
      </w:pPr>
    </w:p>
    <w:p w14:paraId="35A29EFC" w14:textId="77777777" w:rsidR="0085044E" w:rsidRDefault="0085044E" w:rsidP="004A0E02">
      <w:pPr>
        <w:jc w:val="center"/>
        <w:rPr>
          <w:rFonts w:ascii="Georgia" w:hAnsi="Georgia"/>
          <w:b/>
          <w:sz w:val="28"/>
          <w:szCs w:val="28"/>
        </w:rPr>
      </w:pPr>
    </w:p>
    <w:p w14:paraId="6866CA31" w14:textId="3916AAC8" w:rsidR="008B6BD3" w:rsidRPr="004A0E02" w:rsidRDefault="004A0E02" w:rsidP="004A0E02">
      <w:pPr>
        <w:jc w:val="center"/>
        <w:rPr>
          <w:rFonts w:ascii="Georgia" w:hAnsi="Georgia"/>
          <w:b/>
          <w:sz w:val="28"/>
          <w:szCs w:val="28"/>
        </w:rPr>
      </w:pPr>
      <w:r>
        <w:rPr>
          <w:rFonts w:ascii="Georgia" w:hAnsi="Georgia"/>
          <w:b/>
          <w:sz w:val="28"/>
          <w:szCs w:val="28"/>
        </w:rPr>
        <w:lastRenderedPageBreak/>
        <w:t>P</w:t>
      </w:r>
      <w:r w:rsidRPr="004A0E02">
        <w:rPr>
          <w:rFonts w:ascii="Georgia" w:hAnsi="Georgia"/>
          <w:b/>
          <w:sz w:val="28"/>
          <w:szCs w:val="28"/>
        </w:rPr>
        <w:t xml:space="preserve">říloha </w:t>
      </w:r>
      <w:r w:rsidR="008B6BD3" w:rsidRPr="004A0E02">
        <w:rPr>
          <w:rFonts w:ascii="Georgia" w:hAnsi="Georgia"/>
          <w:b/>
          <w:sz w:val="28"/>
          <w:szCs w:val="28"/>
        </w:rPr>
        <w:t>č</w:t>
      </w:r>
      <w:r w:rsidRPr="004A0E02">
        <w:rPr>
          <w:rFonts w:ascii="Georgia" w:hAnsi="Georgia"/>
          <w:b/>
          <w:sz w:val="28"/>
          <w:szCs w:val="28"/>
        </w:rPr>
        <w:t>íslo 1</w:t>
      </w:r>
    </w:p>
    <w:p w14:paraId="4A67A818" w14:textId="0DA063DD" w:rsidR="008B6BD3" w:rsidRPr="004A0E02" w:rsidRDefault="00ED1206">
      <w:pPr>
        <w:jc w:val="center"/>
        <w:rPr>
          <w:rFonts w:ascii="Georgia" w:hAnsi="Georgia"/>
          <w:b/>
          <w:sz w:val="28"/>
          <w:szCs w:val="28"/>
        </w:rPr>
      </w:pPr>
      <w:r>
        <w:rPr>
          <w:rFonts w:ascii="Georgia" w:hAnsi="Georgia"/>
          <w:b/>
          <w:sz w:val="28"/>
          <w:szCs w:val="28"/>
        </w:rPr>
        <w:t xml:space="preserve">k příkazní smlouvě č. </w:t>
      </w:r>
      <w:r w:rsidR="00FF554C">
        <w:rPr>
          <w:rFonts w:ascii="Georgia" w:hAnsi="Georgia"/>
          <w:b/>
          <w:sz w:val="28"/>
          <w:szCs w:val="28"/>
        </w:rPr>
        <w:t>1-2025</w:t>
      </w:r>
    </w:p>
    <w:p w14:paraId="05A888F3" w14:textId="77777777" w:rsidR="008B6BD3" w:rsidRPr="00C85343" w:rsidRDefault="008B6BD3">
      <w:pPr>
        <w:jc w:val="center"/>
        <w:rPr>
          <w:rFonts w:ascii="Georgia" w:hAnsi="Georgia"/>
          <w:sz w:val="22"/>
          <w:szCs w:val="22"/>
        </w:rPr>
      </w:pPr>
    </w:p>
    <w:p w14:paraId="2D9A78CB" w14:textId="77777777" w:rsidR="008B6BD3" w:rsidRPr="00C85343" w:rsidRDefault="008B6BD3">
      <w:pPr>
        <w:jc w:val="center"/>
        <w:rPr>
          <w:rFonts w:ascii="Georgia" w:hAnsi="Georgia"/>
          <w:sz w:val="22"/>
          <w:szCs w:val="22"/>
        </w:rPr>
      </w:pPr>
      <w:r w:rsidRPr="00C85343">
        <w:rPr>
          <w:rFonts w:ascii="Georgia" w:hAnsi="Georgia"/>
          <w:sz w:val="22"/>
          <w:szCs w:val="22"/>
        </w:rPr>
        <w:t>uzavřen</w:t>
      </w:r>
      <w:r w:rsidR="0058439C">
        <w:rPr>
          <w:rFonts w:ascii="Georgia" w:hAnsi="Georgia"/>
          <w:sz w:val="22"/>
          <w:szCs w:val="22"/>
        </w:rPr>
        <w:t>á</w:t>
      </w:r>
      <w:r w:rsidRPr="00C85343">
        <w:rPr>
          <w:rFonts w:ascii="Georgia" w:hAnsi="Georgia"/>
          <w:sz w:val="22"/>
          <w:szCs w:val="22"/>
        </w:rPr>
        <w:t xml:space="preserve"> mezi</w:t>
      </w:r>
    </w:p>
    <w:p w14:paraId="1A18C529" w14:textId="77777777" w:rsidR="008B6BD3" w:rsidRPr="00C85343" w:rsidRDefault="008B6BD3">
      <w:pPr>
        <w:jc w:val="both"/>
        <w:rPr>
          <w:rFonts w:ascii="Georgia" w:hAnsi="Georgia"/>
          <w:sz w:val="22"/>
          <w:szCs w:val="22"/>
        </w:rPr>
      </w:pPr>
    </w:p>
    <w:p w14:paraId="43507F53" w14:textId="2900349C" w:rsidR="00ED5F74" w:rsidRPr="000C33D4" w:rsidRDefault="00ED5F74" w:rsidP="00ED5F74">
      <w:pPr>
        <w:rPr>
          <w:rFonts w:ascii="Georgia" w:hAnsi="Georgia"/>
          <w:b/>
          <w:sz w:val="22"/>
          <w:szCs w:val="22"/>
        </w:rPr>
      </w:pPr>
      <w:r w:rsidRPr="000C33D4">
        <w:rPr>
          <w:rFonts w:ascii="Georgia" w:hAnsi="Georgia"/>
          <w:sz w:val="22"/>
          <w:szCs w:val="22"/>
        </w:rPr>
        <w:t>Název:</w:t>
      </w:r>
      <w:r w:rsidRPr="000C33D4">
        <w:rPr>
          <w:rFonts w:ascii="Georgia" w:hAnsi="Georgia"/>
          <w:b/>
          <w:sz w:val="22"/>
          <w:szCs w:val="22"/>
        </w:rPr>
        <w:t xml:space="preserve">                   </w:t>
      </w:r>
      <w:r w:rsidRPr="000C33D4">
        <w:rPr>
          <w:rFonts w:ascii="Georgia" w:hAnsi="Georgia"/>
          <w:b/>
          <w:sz w:val="22"/>
          <w:szCs w:val="22"/>
        </w:rPr>
        <w:tab/>
      </w:r>
    </w:p>
    <w:p w14:paraId="02316D4C" w14:textId="7D31596C" w:rsidR="00ED5F74" w:rsidRPr="000C33D4" w:rsidRDefault="00ED5F74" w:rsidP="00ED5F74">
      <w:pPr>
        <w:rPr>
          <w:rFonts w:ascii="Georgia" w:hAnsi="Georgia"/>
          <w:sz w:val="22"/>
          <w:szCs w:val="22"/>
        </w:rPr>
      </w:pPr>
      <w:r w:rsidRPr="000C33D4">
        <w:rPr>
          <w:rFonts w:ascii="Georgia" w:hAnsi="Georgia"/>
          <w:sz w:val="22"/>
          <w:szCs w:val="22"/>
        </w:rPr>
        <w:t xml:space="preserve">Sídlo: </w:t>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t xml:space="preserve"> </w:t>
      </w:r>
    </w:p>
    <w:p w14:paraId="3D3A9D6E" w14:textId="77777777" w:rsidR="00ED5F74" w:rsidRPr="000C33D4" w:rsidRDefault="00ED5F74" w:rsidP="00ED5F74">
      <w:pPr>
        <w:rPr>
          <w:rFonts w:ascii="Georgia" w:hAnsi="Georgia"/>
          <w:sz w:val="22"/>
          <w:szCs w:val="22"/>
        </w:rPr>
      </w:pPr>
      <w:r w:rsidRPr="000C33D4">
        <w:rPr>
          <w:rFonts w:ascii="Georgia" w:hAnsi="Georgia"/>
          <w:sz w:val="22"/>
          <w:szCs w:val="22"/>
        </w:rPr>
        <w:t>IČ:</w:t>
      </w:r>
      <w:r w:rsidRPr="000C33D4">
        <w:rPr>
          <w:rFonts w:ascii="Georgia" w:hAnsi="Georgia"/>
          <w:sz w:val="22"/>
          <w:szCs w:val="22"/>
        </w:rPr>
        <w:tab/>
      </w:r>
      <w:r w:rsidRPr="000C33D4">
        <w:rPr>
          <w:rFonts w:ascii="Georgia" w:hAnsi="Georgia"/>
          <w:sz w:val="22"/>
          <w:szCs w:val="22"/>
        </w:rPr>
        <w:tab/>
      </w:r>
      <w:r w:rsidRPr="000C33D4">
        <w:rPr>
          <w:rFonts w:ascii="Georgia" w:hAnsi="Georgia"/>
          <w:sz w:val="22"/>
          <w:szCs w:val="22"/>
        </w:rPr>
        <w:tab/>
        <w:t>72225157</w:t>
      </w:r>
    </w:p>
    <w:p w14:paraId="0CB64DDF" w14:textId="7264F2A8" w:rsidR="00ED5F74" w:rsidRPr="000C33D4" w:rsidRDefault="00ED5F74" w:rsidP="00ED5F74">
      <w:pPr>
        <w:rPr>
          <w:rFonts w:ascii="Georgia" w:hAnsi="Georgia"/>
          <w:sz w:val="22"/>
          <w:szCs w:val="22"/>
        </w:rPr>
      </w:pPr>
      <w:r w:rsidRPr="000C33D4">
        <w:rPr>
          <w:rFonts w:ascii="Georgia" w:hAnsi="Georgia"/>
          <w:sz w:val="22"/>
          <w:szCs w:val="22"/>
        </w:rPr>
        <w:t>Zastoupená:</w:t>
      </w:r>
      <w:r w:rsidRPr="000C33D4">
        <w:rPr>
          <w:rFonts w:ascii="Georgia" w:hAnsi="Georgia"/>
          <w:sz w:val="22"/>
          <w:szCs w:val="22"/>
        </w:rPr>
        <w:tab/>
      </w:r>
      <w:r w:rsidRPr="000C33D4">
        <w:rPr>
          <w:rFonts w:ascii="Georgia" w:hAnsi="Georgia"/>
          <w:sz w:val="22"/>
          <w:szCs w:val="22"/>
        </w:rPr>
        <w:tab/>
      </w:r>
    </w:p>
    <w:p w14:paraId="48D62460" w14:textId="77777777" w:rsidR="00ED5F74" w:rsidRPr="000C33D4" w:rsidRDefault="00ED5F74" w:rsidP="00ED5F74">
      <w:pPr>
        <w:rPr>
          <w:rFonts w:ascii="Georgia" w:hAnsi="Georgia"/>
          <w:sz w:val="22"/>
          <w:szCs w:val="22"/>
        </w:rPr>
      </w:pPr>
    </w:p>
    <w:p w14:paraId="5A3E51D6" w14:textId="77777777" w:rsidR="00ED5F74" w:rsidRPr="000C33D4" w:rsidRDefault="00ED5F74" w:rsidP="00ED5F74">
      <w:pPr>
        <w:rPr>
          <w:rFonts w:ascii="Georgia" w:hAnsi="Georgia"/>
          <w:sz w:val="22"/>
          <w:szCs w:val="22"/>
        </w:rPr>
      </w:pPr>
      <w:r w:rsidRPr="000C33D4">
        <w:rPr>
          <w:rFonts w:ascii="Georgia" w:hAnsi="Georgia"/>
          <w:sz w:val="22"/>
          <w:szCs w:val="22"/>
        </w:rPr>
        <w:t>(dále jen jako „příkazník“)</w:t>
      </w:r>
    </w:p>
    <w:p w14:paraId="23D66C37" w14:textId="77777777" w:rsidR="00ED5F74" w:rsidRPr="000C33D4" w:rsidRDefault="00ED5F74" w:rsidP="00ED5F74">
      <w:pPr>
        <w:rPr>
          <w:rFonts w:ascii="Georgia" w:hAnsi="Georgia"/>
          <w:sz w:val="22"/>
          <w:szCs w:val="22"/>
        </w:rPr>
      </w:pPr>
    </w:p>
    <w:p w14:paraId="74023BEA" w14:textId="77777777" w:rsidR="00ED5F74" w:rsidRPr="000C33D4" w:rsidRDefault="00ED5F74" w:rsidP="00ED5F74">
      <w:pPr>
        <w:rPr>
          <w:rFonts w:ascii="Georgia" w:hAnsi="Georgia"/>
          <w:sz w:val="22"/>
          <w:szCs w:val="22"/>
        </w:rPr>
      </w:pPr>
      <w:r w:rsidRPr="000C33D4">
        <w:rPr>
          <w:rFonts w:ascii="Georgia" w:hAnsi="Georgia"/>
          <w:sz w:val="22"/>
          <w:szCs w:val="22"/>
        </w:rPr>
        <w:t xml:space="preserve">a </w:t>
      </w:r>
    </w:p>
    <w:p w14:paraId="14C17A38" w14:textId="77777777" w:rsidR="00ED5F74" w:rsidRPr="000C33D4" w:rsidRDefault="00ED5F74" w:rsidP="00ED5F74">
      <w:pPr>
        <w:rPr>
          <w:rFonts w:ascii="Georgia" w:hAnsi="Georgia"/>
          <w:sz w:val="22"/>
          <w:szCs w:val="22"/>
        </w:rPr>
      </w:pPr>
    </w:p>
    <w:p w14:paraId="52E0CF49" w14:textId="77777777" w:rsidR="00987A8C" w:rsidRPr="007561E4" w:rsidRDefault="00987A8C" w:rsidP="00987A8C">
      <w:pPr>
        <w:rPr>
          <w:rFonts w:ascii="Georgia" w:hAnsi="Georgia"/>
          <w:sz w:val="22"/>
          <w:szCs w:val="22"/>
        </w:rPr>
      </w:pPr>
      <w:r w:rsidRPr="007561E4">
        <w:rPr>
          <w:rFonts w:ascii="Georgia" w:hAnsi="Georgia"/>
          <w:sz w:val="22"/>
          <w:szCs w:val="22"/>
        </w:rPr>
        <w:t>Název:</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t>Střední odborná škola Stříbro</w:t>
      </w:r>
    </w:p>
    <w:p w14:paraId="157CFEC9" w14:textId="77777777" w:rsidR="00987A8C" w:rsidRPr="007561E4" w:rsidRDefault="00987A8C" w:rsidP="00987A8C">
      <w:pPr>
        <w:rPr>
          <w:rFonts w:ascii="Georgia" w:hAnsi="Georgia"/>
          <w:sz w:val="22"/>
          <w:szCs w:val="22"/>
        </w:rPr>
      </w:pPr>
      <w:r w:rsidRPr="007561E4">
        <w:rPr>
          <w:rFonts w:ascii="Georgia" w:hAnsi="Georgia"/>
          <w:sz w:val="22"/>
          <w:szCs w:val="22"/>
        </w:rPr>
        <w:t xml:space="preserve">Sídlo: </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t>Benešova 508, 34901 Stříbro</w:t>
      </w:r>
    </w:p>
    <w:p w14:paraId="774721A2" w14:textId="77777777" w:rsidR="00987A8C" w:rsidRPr="007561E4" w:rsidRDefault="00987A8C" w:rsidP="00987A8C">
      <w:pPr>
        <w:rPr>
          <w:rFonts w:ascii="Georgia" w:hAnsi="Georgia"/>
          <w:sz w:val="22"/>
          <w:szCs w:val="22"/>
        </w:rPr>
      </w:pPr>
      <w:r w:rsidRPr="007561E4">
        <w:rPr>
          <w:rFonts w:ascii="Georgia" w:hAnsi="Georgia"/>
          <w:sz w:val="22"/>
          <w:szCs w:val="22"/>
        </w:rPr>
        <w:t xml:space="preserve">IČ: </w:t>
      </w:r>
      <w:r w:rsidRPr="007561E4">
        <w:rPr>
          <w:rFonts w:ascii="Georgia" w:hAnsi="Georgia"/>
          <w:sz w:val="22"/>
          <w:szCs w:val="22"/>
        </w:rPr>
        <w:tab/>
      </w:r>
      <w:r w:rsidRPr="007561E4">
        <w:rPr>
          <w:rFonts w:ascii="Georgia" w:hAnsi="Georgia"/>
          <w:sz w:val="22"/>
          <w:szCs w:val="22"/>
        </w:rPr>
        <w:tab/>
      </w:r>
      <w:r w:rsidRPr="007561E4">
        <w:rPr>
          <w:rFonts w:ascii="Georgia" w:hAnsi="Georgia"/>
          <w:sz w:val="22"/>
          <w:szCs w:val="22"/>
        </w:rPr>
        <w:tab/>
        <w:t>68783728</w:t>
      </w:r>
    </w:p>
    <w:p w14:paraId="7EE24207" w14:textId="51283584" w:rsidR="00987A8C" w:rsidRPr="007561E4" w:rsidRDefault="00987A8C" w:rsidP="00987A8C">
      <w:pPr>
        <w:rPr>
          <w:rFonts w:ascii="Georgia" w:hAnsi="Georgia"/>
          <w:sz w:val="22"/>
          <w:szCs w:val="22"/>
        </w:rPr>
      </w:pPr>
      <w:r w:rsidRPr="007561E4">
        <w:rPr>
          <w:rFonts w:ascii="Georgia" w:hAnsi="Georgia"/>
          <w:sz w:val="22"/>
          <w:szCs w:val="22"/>
        </w:rPr>
        <w:t>Zastoupena:</w:t>
      </w:r>
      <w:r w:rsidRPr="007561E4">
        <w:rPr>
          <w:rFonts w:ascii="Georgia" w:hAnsi="Georgia"/>
          <w:sz w:val="22"/>
          <w:szCs w:val="22"/>
        </w:rPr>
        <w:tab/>
      </w:r>
      <w:r w:rsidRPr="007561E4">
        <w:rPr>
          <w:rFonts w:ascii="Georgia" w:hAnsi="Georgia"/>
          <w:sz w:val="22"/>
          <w:szCs w:val="22"/>
        </w:rPr>
        <w:tab/>
      </w:r>
    </w:p>
    <w:p w14:paraId="60DCA411" w14:textId="77777777" w:rsidR="008B6BD3" w:rsidRDefault="008B6BD3">
      <w:pPr>
        <w:jc w:val="both"/>
        <w:rPr>
          <w:rFonts w:ascii="Georgia" w:hAnsi="Georgia"/>
          <w:sz w:val="22"/>
          <w:szCs w:val="22"/>
        </w:rPr>
      </w:pPr>
    </w:p>
    <w:p w14:paraId="0E5FD049" w14:textId="77777777" w:rsidR="0085044E" w:rsidRPr="00C85343" w:rsidRDefault="0085044E">
      <w:pPr>
        <w:jc w:val="both"/>
        <w:rPr>
          <w:rFonts w:ascii="Georgia" w:hAnsi="Georgia"/>
          <w:sz w:val="22"/>
          <w:szCs w:val="22"/>
        </w:rPr>
      </w:pPr>
    </w:p>
    <w:p w14:paraId="0B8F124C" w14:textId="77777777" w:rsidR="00ED5F74" w:rsidRPr="00C85343" w:rsidRDefault="00ED5F74" w:rsidP="00ED5F74">
      <w:pPr>
        <w:rPr>
          <w:rFonts w:ascii="Georgia" w:hAnsi="Georgia"/>
          <w:sz w:val="22"/>
          <w:szCs w:val="22"/>
        </w:rPr>
      </w:pPr>
      <w:r>
        <w:rPr>
          <w:rFonts w:ascii="Georgia" w:hAnsi="Georgia" w:cs="Arial"/>
          <w:color w:val="000000"/>
          <w:sz w:val="22"/>
          <w:szCs w:val="22"/>
        </w:rPr>
        <w:t>(</w:t>
      </w:r>
      <w:r w:rsidRPr="00C85343">
        <w:rPr>
          <w:rFonts w:ascii="Georgia" w:hAnsi="Georgia"/>
          <w:sz w:val="22"/>
          <w:szCs w:val="22"/>
        </w:rPr>
        <w:t>dále jen jako „příkazce“)</w:t>
      </w:r>
    </w:p>
    <w:p w14:paraId="0ABD933A" w14:textId="77777777" w:rsidR="008B6BD3" w:rsidRDefault="008B6BD3">
      <w:pPr>
        <w:jc w:val="both"/>
        <w:rPr>
          <w:rFonts w:ascii="Georgia" w:hAnsi="Georgia"/>
          <w:sz w:val="22"/>
          <w:szCs w:val="22"/>
        </w:rPr>
      </w:pPr>
    </w:p>
    <w:p w14:paraId="2B246B0B" w14:textId="77777777" w:rsidR="0085044E" w:rsidRPr="00C85343" w:rsidRDefault="0085044E">
      <w:pPr>
        <w:jc w:val="both"/>
        <w:rPr>
          <w:rFonts w:ascii="Georgia" w:hAnsi="Georgia"/>
          <w:sz w:val="22"/>
          <w:szCs w:val="22"/>
        </w:rPr>
      </w:pPr>
    </w:p>
    <w:p w14:paraId="25C5D297" w14:textId="03BB3CCB" w:rsidR="00964B50" w:rsidRDefault="008B6BD3">
      <w:pPr>
        <w:jc w:val="both"/>
        <w:rPr>
          <w:rFonts w:ascii="Georgia" w:hAnsi="Georgia"/>
          <w:sz w:val="22"/>
          <w:szCs w:val="22"/>
        </w:rPr>
      </w:pPr>
      <w:r w:rsidRPr="00C85343">
        <w:rPr>
          <w:rFonts w:ascii="Georgia" w:hAnsi="Georgia"/>
          <w:sz w:val="22"/>
          <w:szCs w:val="22"/>
        </w:rPr>
        <w:t xml:space="preserve">Touto přílohou je určena </w:t>
      </w:r>
      <w:r w:rsidR="00987A8C">
        <w:rPr>
          <w:rFonts w:ascii="Georgia" w:hAnsi="Georgia"/>
          <w:sz w:val="22"/>
          <w:szCs w:val="22"/>
        </w:rPr>
        <w:t>měsíční</w:t>
      </w:r>
      <w:r w:rsidR="0092346F">
        <w:rPr>
          <w:rFonts w:ascii="Georgia" w:hAnsi="Georgia"/>
          <w:sz w:val="22"/>
          <w:szCs w:val="22"/>
        </w:rPr>
        <w:t xml:space="preserve"> </w:t>
      </w:r>
      <w:r w:rsidRPr="00C85343">
        <w:rPr>
          <w:rFonts w:ascii="Georgia" w:hAnsi="Georgia"/>
          <w:sz w:val="22"/>
          <w:szCs w:val="22"/>
        </w:rPr>
        <w:t>paušální odměna příkazníkovi za služby specifik</w:t>
      </w:r>
      <w:r w:rsidR="00ED5F74">
        <w:rPr>
          <w:rFonts w:ascii="Georgia" w:hAnsi="Georgia"/>
          <w:sz w:val="22"/>
          <w:szCs w:val="22"/>
        </w:rPr>
        <w:t xml:space="preserve">ované ve výše citované </w:t>
      </w:r>
      <w:r w:rsidR="0058439C">
        <w:rPr>
          <w:rFonts w:ascii="Georgia" w:hAnsi="Georgia"/>
          <w:sz w:val="22"/>
          <w:szCs w:val="22"/>
        </w:rPr>
        <w:t xml:space="preserve">příkazní </w:t>
      </w:r>
      <w:r w:rsidRPr="00C85343">
        <w:rPr>
          <w:rFonts w:ascii="Georgia" w:hAnsi="Georgia"/>
          <w:sz w:val="22"/>
          <w:szCs w:val="22"/>
        </w:rPr>
        <w:t>smlouvě</w:t>
      </w:r>
      <w:r w:rsidR="00964B50">
        <w:rPr>
          <w:rFonts w:ascii="Georgia" w:hAnsi="Georgia"/>
          <w:sz w:val="22"/>
          <w:szCs w:val="22"/>
        </w:rPr>
        <w:t xml:space="preserve"> s platností od 1</w:t>
      </w:r>
      <w:r w:rsidRPr="00C85343">
        <w:rPr>
          <w:rFonts w:ascii="Georgia" w:hAnsi="Georgia"/>
          <w:sz w:val="22"/>
          <w:szCs w:val="22"/>
        </w:rPr>
        <w:t>.</w:t>
      </w:r>
      <w:r w:rsidR="007D5ACE">
        <w:rPr>
          <w:rFonts w:ascii="Georgia" w:hAnsi="Georgia"/>
          <w:sz w:val="22"/>
          <w:szCs w:val="22"/>
        </w:rPr>
        <w:t xml:space="preserve"> listopadu 2025</w:t>
      </w:r>
      <w:r w:rsidRPr="00C85343">
        <w:rPr>
          <w:rFonts w:ascii="Georgia" w:hAnsi="Georgia"/>
          <w:sz w:val="22"/>
          <w:szCs w:val="22"/>
        </w:rPr>
        <w:t xml:space="preserve"> </w:t>
      </w:r>
    </w:p>
    <w:p w14:paraId="312CBF60" w14:textId="1232D46D" w:rsidR="008B6BD3" w:rsidRDefault="0058439C">
      <w:pPr>
        <w:jc w:val="both"/>
        <w:rPr>
          <w:rFonts w:ascii="Georgia" w:hAnsi="Georgia"/>
          <w:sz w:val="22"/>
          <w:szCs w:val="22"/>
        </w:rPr>
      </w:pPr>
      <w:r>
        <w:rPr>
          <w:rFonts w:ascii="Georgia" w:hAnsi="Georgia"/>
          <w:sz w:val="22"/>
          <w:szCs w:val="22"/>
        </w:rPr>
        <w:t>Tato p</w:t>
      </w:r>
      <w:r w:rsidR="008B6BD3" w:rsidRPr="00C85343">
        <w:rPr>
          <w:rFonts w:ascii="Georgia" w:hAnsi="Georgia"/>
          <w:sz w:val="22"/>
          <w:szCs w:val="22"/>
        </w:rPr>
        <w:t>říloha je nedílnou součástí pří</w:t>
      </w:r>
      <w:r w:rsidR="003524AF">
        <w:rPr>
          <w:rFonts w:ascii="Georgia" w:hAnsi="Georgia"/>
          <w:sz w:val="22"/>
          <w:szCs w:val="22"/>
        </w:rPr>
        <w:t xml:space="preserve">kazní smlouvy </w:t>
      </w:r>
      <w:r w:rsidR="00DF7726">
        <w:rPr>
          <w:rFonts w:ascii="Georgia" w:hAnsi="Georgia"/>
          <w:sz w:val="22"/>
          <w:szCs w:val="22"/>
        </w:rPr>
        <w:t>1-2025</w:t>
      </w:r>
    </w:p>
    <w:p w14:paraId="1CB69B85" w14:textId="77777777" w:rsidR="00052FB8" w:rsidRDefault="00052FB8">
      <w:pPr>
        <w:jc w:val="both"/>
        <w:rPr>
          <w:rFonts w:ascii="Georgia" w:hAnsi="Georgia"/>
          <w:sz w:val="22"/>
          <w:szCs w:val="22"/>
        </w:rPr>
      </w:pPr>
    </w:p>
    <w:p w14:paraId="24790866" w14:textId="47446E25" w:rsidR="00052FB8" w:rsidRPr="00C85343" w:rsidRDefault="00052FB8" w:rsidP="00052FB8">
      <w:pPr>
        <w:jc w:val="both"/>
        <w:rPr>
          <w:rFonts w:ascii="Georgia" w:hAnsi="Georgia"/>
          <w:sz w:val="22"/>
          <w:szCs w:val="22"/>
        </w:rPr>
      </w:pPr>
      <w:r w:rsidRPr="00C85343">
        <w:rPr>
          <w:rFonts w:ascii="Georgia" w:hAnsi="Georgia"/>
          <w:sz w:val="22"/>
          <w:szCs w:val="22"/>
        </w:rPr>
        <w:t>Obě smluvní strany, které příkazní smlouvu uzavřely</w:t>
      </w:r>
      <w:r>
        <w:rPr>
          <w:rFonts w:ascii="Georgia" w:hAnsi="Georgia"/>
          <w:sz w:val="22"/>
          <w:szCs w:val="22"/>
        </w:rPr>
        <w:t>,</w:t>
      </w:r>
      <w:r w:rsidRPr="00C85343">
        <w:rPr>
          <w:rFonts w:ascii="Georgia" w:hAnsi="Georgia"/>
          <w:sz w:val="22"/>
          <w:szCs w:val="22"/>
        </w:rPr>
        <w:t xml:space="preserve"> se dohodly na </w:t>
      </w:r>
      <w:r w:rsidR="00E4618D">
        <w:rPr>
          <w:rFonts w:ascii="Georgia" w:hAnsi="Georgia"/>
          <w:sz w:val="22"/>
          <w:szCs w:val="22"/>
        </w:rPr>
        <w:t xml:space="preserve">měsíční </w:t>
      </w:r>
      <w:r w:rsidRPr="00C85343">
        <w:rPr>
          <w:rFonts w:ascii="Georgia" w:hAnsi="Georgia"/>
          <w:sz w:val="22"/>
          <w:szCs w:val="22"/>
        </w:rPr>
        <w:t>odměně</w:t>
      </w:r>
      <w:r w:rsidR="00ED5F74">
        <w:rPr>
          <w:rFonts w:ascii="Georgia" w:hAnsi="Georgia"/>
          <w:sz w:val="22"/>
          <w:szCs w:val="22"/>
        </w:rPr>
        <w:t xml:space="preserve">, </w:t>
      </w:r>
      <w:r w:rsidR="00ED5F74" w:rsidRPr="00C85343">
        <w:rPr>
          <w:rFonts w:ascii="Georgia" w:hAnsi="Georgia"/>
          <w:sz w:val="22"/>
          <w:szCs w:val="22"/>
        </w:rPr>
        <w:t>za</w:t>
      </w:r>
      <w:r w:rsidRPr="00C85343">
        <w:rPr>
          <w:rFonts w:ascii="Georgia" w:hAnsi="Georgia"/>
          <w:sz w:val="22"/>
          <w:szCs w:val="22"/>
        </w:rPr>
        <w:t xml:space="preserve"> služby uvedené v příkazní smlouvě v bod</w:t>
      </w:r>
      <w:r>
        <w:rPr>
          <w:rFonts w:ascii="Georgia" w:hAnsi="Georgia"/>
          <w:sz w:val="22"/>
          <w:szCs w:val="22"/>
        </w:rPr>
        <w:t>ě</w:t>
      </w:r>
      <w:r w:rsidRPr="00C85343">
        <w:rPr>
          <w:rFonts w:ascii="Georgia" w:hAnsi="Georgia"/>
          <w:sz w:val="22"/>
          <w:szCs w:val="22"/>
        </w:rPr>
        <w:t xml:space="preserve"> 2.</w:t>
      </w:r>
      <w:r>
        <w:rPr>
          <w:rFonts w:ascii="Georgia" w:hAnsi="Georgia"/>
          <w:sz w:val="22"/>
          <w:szCs w:val="22"/>
        </w:rPr>
        <w:t xml:space="preserve"> </w:t>
      </w:r>
      <w:r w:rsidRPr="00C85343">
        <w:rPr>
          <w:rFonts w:ascii="Georgia" w:hAnsi="Georgia"/>
          <w:sz w:val="22"/>
          <w:szCs w:val="22"/>
        </w:rPr>
        <w:t>1. a 2.</w:t>
      </w:r>
      <w:r>
        <w:rPr>
          <w:rFonts w:ascii="Georgia" w:hAnsi="Georgia"/>
          <w:sz w:val="22"/>
          <w:szCs w:val="22"/>
        </w:rPr>
        <w:t xml:space="preserve"> </w:t>
      </w:r>
      <w:r w:rsidRPr="00C85343">
        <w:rPr>
          <w:rFonts w:ascii="Georgia" w:hAnsi="Georgia"/>
          <w:sz w:val="22"/>
          <w:szCs w:val="22"/>
        </w:rPr>
        <w:t xml:space="preserve">2. a to ve výši: </w:t>
      </w:r>
    </w:p>
    <w:p w14:paraId="5243E4AE" w14:textId="77777777" w:rsidR="00052FB8" w:rsidRPr="00C85343" w:rsidRDefault="00052FB8" w:rsidP="00052FB8">
      <w:pPr>
        <w:jc w:val="both"/>
        <w:rPr>
          <w:rFonts w:ascii="Georgia" w:hAnsi="Georgia"/>
          <w:sz w:val="22"/>
          <w:szCs w:val="22"/>
        </w:rPr>
      </w:pPr>
    </w:p>
    <w:p w14:paraId="11A8C6D3" w14:textId="77777777" w:rsidR="00052FB8" w:rsidRPr="00C85343" w:rsidRDefault="00052FB8" w:rsidP="00052FB8">
      <w:pPr>
        <w:jc w:val="both"/>
        <w:rPr>
          <w:rFonts w:ascii="Georgia" w:hAnsi="Georgia"/>
          <w:b/>
          <w:bCs/>
          <w:sz w:val="22"/>
          <w:szCs w:val="22"/>
        </w:rPr>
      </w:pPr>
      <w:r w:rsidRPr="00C85343">
        <w:rPr>
          <w:rFonts w:ascii="Georgia" w:hAnsi="Georgia"/>
          <w:sz w:val="22"/>
          <w:szCs w:val="22"/>
        </w:rPr>
        <w:t xml:space="preserve"> </w:t>
      </w:r>
    </w:p>
    <w:p w14:paraId="12E03771" w14:textId="1277D475" w:rsidR="00052FB8" w:rsidRDefault="00E4618D" w:rsidP="008A7D15">
      <w:pPr>
        <w:jc w:val="center"/>
        <w:rPr>
          <w:rFonts w:ascii="Georgia" w:hAnsi="Georgia"/>
          <w:b/>
          <w:bCs/>
          <w:sz w:val="22"/>
          <w:szCs w:val="22"/>
        </w:rPr>
      </w:pPr>
      <w:r>
        <w:rPr>
          <w:rFonts w:ascii="Georgia" w:hAnsi="Georgia"/>
          <w:b/>
          <w:bCs/>
          <w:sz w:val="22"/>
          <w:szCs w:val="22"/>
        </w:rPr>
        <w:t>2</w:t>
      </w:r>
      <w:r w:rsidR="008A7D15">
        <w:rPr>
          <w:rFonts w:ascii="Georgia" w:hAnsi="Georgia"/>
          <w:b/>
          <w:bCs/>
          <w:sz w:val="22"/>
          <w:szCs w:val="22"/>
        </w:rPr>
        <w:t xml:space="preserve"> </w:t>
      </w:r>
      <w:r>
        <w:rPr>
          <w:rFonts w:ascii="Georgia" w:hAnsi="Georgia"/>
          <w:b/>
          <w:bCs/>
          <w:sz w:val="22"/>
          <w:szCs w:val="22"/>
        </w:rPr>
        <w:t>400</w:t>
      </w:r>
      <w:r w:rsidR="00052FB8" w:rsidRPr="00C85343">
        <w:rPr>
          <w:rFonts w:ascii="Georgia" w:hAnsi="Georgia"/>
          <w:b/>
          <w:bCs/>
          <w:sz w:val="22"/>
          <w:szCs w:val="22"/>
        </w:rPr>
        <w:t>,- Kč</w:t>
      </w:r>
      <w:r w:rsidR="00052FB8">
        <w:rPr>
          <w:rFonts w:ascii="Georgia" w:hAnsi="Georgia"/>
          <w:b/>
          <w:bCs/>
          <w:sz w:val="22"/>
          <w:szCs w:val="22"/>
        </w:rPr>
        <w:t xml:space="preserve"> (slovy </w:t>
      </w:r>
      <w:r w:rsidR="008A7D15">
        <w:rPr>
          <w:rFonts w:ascii="Georgia" w:hAnsi="Georgia"/>
          <w:b/>
          <w:bCs/>
          <w:sz w:val="22"/>
          <w:szCs w:val="22"/>
        </w:rPr>
        <w:t xml:space="preserve">dva tisíce </w:t>
      </w:r>
      <w:r w:rsidR="00374A6D">
        <w:rPr>
          <w:rFonts w:ascii="Georgia" w:hAnsi="Georgia"/>
          <w:b/>
          <w:bCs/>
          <w:sz w:val="22"/>
          <w:szCs w:val="22"/>
        </w:rPr>
        <w:t>čtyři sta</w:t>
      </w:r>
      <w:r w:rsidR="00ED5F74">
        <w:rPr>
          <w:rFonts w:ascii="Georgia" w:hAnsi="Georgia"/>
          <w:b/>
          <w:bCs/>
          <w:sz w:val="22"/>
          <w:szCs w:val="22"/>
        </w:rPr>
        <w:t xml:space="preserve"> korun českých</w:t>
      </w:r>
      <w:r w:rsidR="00052FB8">
        <w:rPr>
          <w:rFonts w:ascii="Georgia" w:hAnsi="Georgia"/>
          <w:b/>
          <w:bCs/>
          <w:sz w:val="22"/>
          <w:szCs w:val="22"/>
        </w:rPr>
        <w:t>)</w:t>
      </w:r>
    </w:p>
    <w:p w14:paraId="3EBB92AA" w14:textId="77777777" w:rsidR="00052FB8" w:rsidRDefault="00052FB8">
      <w:pPr>
        <w:jc w:val="both"/>
        <w:rPr>
          <w:rFonts w:ascii="Georgia" w:hAnsi="Georgia"/>
          <w:sz w:val="22"/>
          <w:szCs w:val="22"/>
        </w:rPr>
      </w:pPr>
    </w:p>
    <w:p w14:paraId="3CF64878" w14:textId="77777777" w:rsidR="00052FB8" w:rsidRDefault="00052FB8">
      <w:pPr>
        <w:jc w:val="both"/>
        <w:rPr>
          <w:rFonts w:ascii="Georgia" w:hAnsi="Georgia"/>
          <w:sz w:val="22"/>
          <w:szCs w:val="22"/>
        </w:rPr>
      </w:pPr>
    </w:p>
    <w:p w14:paraId="05DC3620" w14:textId="3349D1A3" w:rsidR="008B6BD3" w:rsidRPr="00C85343" w:rsidRDefault="008A7D15">
      <w:pPr>
        <w:jc w:val="both"/>
        <w:rPr>
          <w:rFonts w:ascii="Georgia" w:hAnsi="Georgia"/>
          <w:sz w:val="22"/>
          <w:szCs w:val="22"/>
        </w:rPr>
      </w:pPr>
      <w:r>
        <w:rPr>
          <w:rFonts w:ascii="Georgia" w:hAnsi="Georgia"/>
          <w:sz w:val="22"/>
          <w:szCs w:val="22"/>
        </w:rPr>
        <w:t xml:space="preserve"> </w:t>
      </w:r>
    </w:p>
    <w:p w14:paraId="6C152544" w14:textId="77777777" w:rsidR="008B6BD3" w:rsidRDefault="008B6BD3">
      <w:pPr>
        <w:jc w:val="both"/>
        <w:rPr>
          <w:rFonts w:ascii="Georgia" w:hAnsi="Georgia"/>
          <w:sz w:val="22"/>
          <w:szCs w:val="22"/>
        </w:rPr>
      </w:pPr>
      <w:r w:rsidRPr="00C85343">
        <w:rPr>
          <w:rFonts w:ascii="Georgia" w:hAnsi="Georgia"/>
          <w:sz w:val="22"/>
          <w:szCs w:val="22"/>
        </w:rPr>
        <w:t xml:space="preserve">Tato cena může být dohodou obou stran změněna. </w:t>
      </w:r>
    </w:p>
    <w:p w14:paraId="2F77BC06" w14:textId="77777777" w:rsidR="009F0939" w:rsidRDefault="009F0939">
      <w:pPr>
        <w:jc w:val="both"/>
        <w:rPr>
          <w:rFonts w:ascii="Georgia" w:hAnsi="Georgia"/>
          <w:sz w:val="22"/>
          <w:szCs w:val="22"/>
        </w:rPr>
      </w:pPr>
    </w:p>
    <w:p w14:paraId="65F988E7" w14:textId="77777777" w:rsidR="009F0939" w:rsidRDefault="009F0939">
      <w:pPr>
        <w:jc w:val="both"/>
        <w:rPr>
          <w:rFonts w:ascii="Georgia" w:hAnsi="Georgia"/>
          <w:sz w:val="22"/>
          <w:szCs w:val="22"/>
        </w:rPr>
      </w:pPr>
    </w:p>
    <w:p w14:paraId="4DC6F4B6" w14:textId="77777777" w:rsidR="009F0939" w:rsidRPr="00C85343" w:rsidRDefault="009F0939">
      <w:pPr>
        <w:jc w:val="both"/>
        <w:rPr>
          <w:rFonts w:ascii="Georgia" w:hAnsi="Georgia"/>
          <w:sz w:val="22"/>
          <w:szCs w:val="22"/>
        </w:rPr>
      </w:pPr>
    </w:p>
    <w:p w14:paraId="02439206" w14:textId="77777777" w:rsidR="008B6BD3" w:rsidRPr="00C85343" w:rsidRDefault="008B6BD3">
      <w:pPr>
        <w:jc w:val="both"/>
        <w:rPr>
          <w:rFonts w:ascii="Georgia" w:hAnsi="Georgia"/>
          <w:sz w:val="22"/>
          <w:szCs w:val="22"/>
        </w:rPr>
      </w:pPr>
    </w:p>
    <w:p w14:paraId="7545AE71" w14:textId="77777777" w:rsidR="008B6BD3" w:rsidRPr="00C85343" w:rsidRDefault="008B6BD3">
      <w:pPr>
        <w:jc w:val="both"/>
        <w:rPr>
          <w:rFonts w:ascii="Georgia" w:hAnsi="Georgia"/>
          <w:sz w:val="22"/>
          <w:szCs w:val="22"/>
        </w:rPr>
      </w:pPr>
      <w:r w:rsidRPr="00C85343">
        <w:rPr>
          <w:rFonts w:ascii="Georgia" w:hAnsi="Georgia"/>
          <w:sz w:val="22"/>
          <w:szCs w:val="22"/>
        </w:rPr>
        <w:t xml:space="preserve"> </w:t>
      </w:r>
    </w:p>
    <w:p w14:paraId="0D422316" w14:textId="7244FDE7" w:rsidR="0058439C" w:rsidRPr="00C85343" w:rsidRDefault="0058439C" w:rsidP="0058439C">
      <w:pPr>
        <w:jc w:val="both"/>
        <w:rPr>
          <w:rFonts w:ascii="Georgia" w:hAnsi="Georgia"/>
          <w:sz w:val="22"/>
          <w:szCs w:val="22"/>
        </w:rPr>
      </w:pPr>
      <w:r w:rsidRPr="00C85343">
        <w:rPr>
          <w:rFonts w:ascii="Georgia" w:hAnsi="Georgia"/>
          <w:sz w:val="22"/>
          <w:szCs w:val="22"/>
        </w:rPr>
        <w:t xml:space="preserve">V Holýšově </w:t>
      </w:r>
      <w:r>
        <w:rPr>
          <w:rFonts w:ascii="Georgia" w:hAnsi="Georgia"/>
          <w:sz w:val="22"/>
          <w:szCs w:val="22"/>
        </w:rPr>
        <w:t>dne</w:t>
      </w:r>
      <w:r w:rsidR="003524AF">
        <w:rPr>
          <w:rFonts w:ascii="Georgia" w:hAnsi="Georgia"/>
          <w:sz w:val="22"/>
          <w:szCs w:val="22"/>
        </w:rPr>
        <w:t xml:space="preserve"> 1. </w:t>
      </w:r>
      <w:r w:rsidR="00374A6D">
        <w:rPr>
          <w:rFonts w:ascii="Georgia" w:hAnsi="Georgia"/>
          <w:sz w:val="22"/>
          <w:szCs w:val="22"/>
        </w:rPr>
        <w:t>listopadu 2025</w:t>
      </w:r>
    </w:p>
    <w:p w14:paraId="3D48BB1D" w14:textId="77777777" w:rsidR="00192B26" w:rsidRDefault="00192B26" w:rsidP="0058439C">
      <w:pPr>
        <w:jc w:val="both"/>
        <w:rPr>
          <w:rFonts w:ascii="Georgia" w:hAnsi="Georgia"/>
          <w:sz w:val="22"/>
          <w:szCs w:val="22"/>
        </w:rPr>
      </w:pPr>
    </w:p>
    <w:p w14:paraId="2A3F2340" w14:textId="77777777" w:rsidR="00192B26" w:rsidRPr="00C85343" w:rsidRDefault="00192B26" w:rsidP="0058439C">
      <w:pPr>
        <w:jc w:val="both"/>
        <w:rPr>
          <w:rFonts w:ascii="Georgia" w:hAnsi="Georgia"/>
          <w:sz w:val="22"/>
          <w:szCs w:val="22"/>
        </w:rPr>
      </w:pPr>
    </w:p>
    <w:p w14:paraId="53380E50" w14:textId="1C79EBBB" w:rsidR="0058439C" w:rsidRPr="00C85343" w:rsidRDefault="0058439C" w:rsidP="0058439C">
      <w:pPr>
        <w:jc w:val="both"/>
        <w:rPr>
          <w:rFonts w:ascii="Georgia" w:hAnsi="Georgia"/>
          <w:sz w:val="22"/>
          <w:szCs w:val="22"/>
        </w:rPr>
      </w:pPr>
      <w:r w:rsidRPr="00C85343">
        <w:rPr>
          <w:rFonts w:ascii="Georgia" w:hAnsi="Georgia"/>
          <w:sz w:val="22"/>
          <w:szCs w:val="22"/>
        </w:rPr>
        <w:t>Za příkazníka:</w:t>
      </w:r>
      <w:r>
        <w:rPr>
          <w:rFonts w:ascii="Georgia" w:hAnsi="Georgia"/>
          <w:sz w:val="22"/>
          <w:szCs w:val="22"/>
        </w:rPr>
        <w:tab/>
      </w:r>
      <w:r w:rsidRPr="00C85343">
        <w:rPr>
          <w:rFonts w:ascii="Georgia" w:hAnsi="Georgia"/>
          <w:sz w:val="22"/>
          <w:szCs w:val="22"/>
        </w:rPr>
        <w:tab/>
      </w:r>
      <w:r w:rsidRPr="00C85343">
        <w:rPr>
          <w:rFonts w:ascii="Georgia" w:hAnsi="Georgia"/>
          <w:sz w:val="22"/>
          <w:szCs w:val="22"/>
        </w:rPr>
        <w:tab/>
      </w:r>
      <w:r w:rsidRPr="00C85343">
        <w:rPr>
          <w:rFonts w:ascii="Georgia" w:hAnsi="Georgia"/>
          <w:sz w:val="22"/>
          <w:szCs w:val="22"/>
        </w:rPr>
        <w:tab/>
        <w:t>…..............................................................</w:t>
      </w:r>
    </w:p>
    <w:p w14:paraId="2889F884" w14:textId="77777777" w:rsidR="0058439C" w:rsidRPr="00C85343" w:rsidRDefault="0058439C" w:rsidP="0058439C">
      <w:pPr>
        <w:jc w:val="both"/>
        <w:rPr>
          <w:rFonts w:ascii="Georgia" w:hAnsi="Georgia"/>
          <w:sz w:val="22"/>
          <w:szCs w:val="22"/>
        </w:rPr>
      </w:pPr>
    </w:p>
    <w:p w14:paraId="500FB78B" w14:textId="77777777" w:rsidR="0058439C" w:rsidRDefault="0058439C" w:rsidP="0058439C">
      <w:pPr>
        <w:jc w:val="both"/>
        <w:rPr>
          <w:rFonts w:ascii="Georgia" w:hAnsi="Georgia"/>
          <w:sz w:val="22"/>
          <w:szCs w:val="22"/>
        </w:rPr>
      </w:pPr>
      <w:r w:rsidRPr="00C85343">
        <w:rPr>
          <w:rFonts w:ascii="Georgia" w:hAnsi="Georgia"/>
          <w:sz w:val="22"/>
          <w:szCs w:val="22"/>
        </w:rPr>
        <w:t xml:space="preserve"> </w:t>
      </w:r>
    </w:p>
    <w:p w14:paraId="0601364D" w14:textId="77777777" w:rsidR="0058439C" w:rsidRPr="00C85343" w:rsidRDefault="0058439C" w:rsidP="0058439C">
      <w:pPr>
        <w:jc w:val="both"/>
        <w:rPr>
          <w:rFonts w:ascii="Georgia" w:hAnsi="Georgia"/>
          <w:sz w:val="22"/>
          <w:szCs w:val="22"/>
        </w:rPr>
      </w:pPr>
    </w:p>
    <w:p w14:paraId="778CE38A" w14:textId="5AB61F0D" w:rsidR="0058439C" w:rsidRPr="00C85343" w:rsidRDefault="0058439C" w:rsidP="0058439C">
      <w:pPr>
        <w:rPr>
          <w:rFonts w:ascii="Georgia" w:hAnsi="Georgia"/>
          <w:sz w:val="22"/>
          <w:szCs w:val="22"/>
        </w:rPr>
      </w:pPr>
      <w:r w:rsidRPr="00C85343">
        <w:rPr>
          <w:rFonts w:ascii="Georgia" w:hAnsi="Georgia"/>
          <w:sz w:val="22"/>
          <w:szCs w:val="22"/>
        </w:rPr>
        <w:t xml:space="preserve">Za příkazce: </w:t>
      </w:r>
      <w:r w:rsidRPr="00C85343">
        <w:rPr>
          <w:rFonts w:ascii="Georgia" w:hAnsi="Georgia"/>
          <w:sz w:val="22"/>
          <w:szCs w:val="22"/>
        </w:rPr>
        <w:tab/>
      </w:r>
      <w:r>
        <w:rPr>
          <w:rFonts w:ascii="Georgia" w:hAnsi="Georgia"/>
          <w:sz w:val="22"/>
          <w:szCs w:val="22"/>
        </w:rPr>
        <w:tab/>
      </w:r>
      <w:r w:rsidR="003524AF">
        <w:rPr>
          <w:rFonts w:ascii="Georgia" w:hAnsi="Georgia"/>
          <w:sz w:val="22"/>
          <w:szCs w:val="22"/>
        </w:rPr>
        <w:tab/>
      </w:r>
      <w:r w:rsidRPr="00C85343">
        <w:rPr>
          <w:rFonts w:ascii="Georgia" w:hAnsi="Georgia"/>
          <w:sz w:val="22"/>
          <w:szCs w:val="22"/>
        </w:rPr>
        <w:t>…............................................................</w:t>
      </w:r>
      <w:r w:rsidR="00F73B91">
        <w:rPr>
          <w:rFonts w:ascii="Georgia" w:hAnsi="Georgia"/>
          <w:sz w:val="22"/>
          <w:szCs w:val="22"/>
        </w:rPr>
        <w:t>.</w:t>
      </w:r>
    </w:p>
    <w:sectPr w:rsidR="0058439C" w:rsidRPr="00C85343" w:rsidSect="00292F31">
      <w:footerReference w:type="default" r:id="rId8"/>
      <w:pgSz w:w="11906" w:h="16838"/>
      <w:pgMar w:top="1134" w:right="1274" w:bottom="851" w:left="1417"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4D899" w14:textId="77777777" w:rsidR="00184CDD" w:rsidRDefault="00184CDD">
      <w:r>
        <w:separator/>
      </w:r>
    </w:p>
  </w:endnote>
  <w:endnote w:type="continuationSeparator" w:id="0">
    <w:p w14:paraId="00D7BEAA" w14:textId="77777777" w:rsidR="00184CDD" w:rsidRDefault="0018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528F" w14:textId="60E95855" w:rsidR="008B6BD3" w:rsidRDefault="008B6BD3">
    <w:pPr>
      <w:pStyle w:val="Zpat"/>
      <w:jc w:val="right"/>
    </w:pPr>
    <w:r>
      <w:rPr>
        <w:i/>
        <w:iCs/>
        <w:sz w:val="16"/>
        <w:szCs w:val="16"/>
      </w:rPr>
      <w:fldChar w:fldCharType="begin"/>
    </w:r>
    <w:r>
      <w:rPr>
        <w:i/>
        <w:iCs/>
        <w:sz w:val="16"/>
        <w:szCs w:val="16"/>
      </w:rPr>
      <w:instrText xml:space="preserve"> PAGE </w:instrText>
    </w:r>
    <w:r>
      <w:rPr>
        <w:i/>
        <w:iCs/>
        <w:sz w:val="16"/>
        <w:szCs w:val="16"/>
      </w:rPr>
      <w:fldChar w:fldCharType="separate"/>
    </w:r>
    <w:r w:rsidR="001361C5">
      <w:rPr>
        <w:i/>
        <w:iCs/>
        <w:noProof/>
        <w:sz w:val="16"/>
        <w:szCs w:val="16"/>
      </w:rPr>
      <w:t>5</w:t>
    </w:r>
    <w:r>
      <w:rPr>
        <w:i/>
        <w:i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E2FDE" w14:textId="77777777" w:rsidR="00184CDD" w:rsidRDefault="00184CDD">
      <w:r>
        <w:separator/>
      </w:r>
    </w:p>
  </w:footnote>
  <w:footnote w:type="continuationSeparator" w:id="0">
    <w:p w14:paraId="4362220C" w14:textId="77777777" w:rsidR="00184CDD" w:rsidRDefault="00184C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96283A"/>
    <w:multiLevelType w:val="hybridMultilevel"/>
    <w:tmpl w:val="C83C24C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C620B"/>
    <w:multiLevelType w:val="multilevel"/>
    <w:tmpl w:val="90220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856394"/>
    <w:multiLevelType w:val="hybridMultilevel"/>
    <w:tmpl w:val="4E6E2650"/>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5063757"/>
    <w:multiLevelType w:val="multilevel"/>
    <w:tmpl w:val="050E4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95F5E51"/>
    <w:multiLevelType w:val="multilevel"/>
    <w:tmpl w:val="90220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DB5D9D"/>
    <w:multiLevelType w:val="multilevel"/>
    <w:tmpl w:val="56DE19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E15B14"/>
    <w:multiLevelType w:val="multilevel"/>
    <w:tmpl w:val="050E4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3D78B4"/>
    <w:multiLevelType w:val="hybridMultilevel"/>
    <w:tmpl w:val="D6EE22B0"/>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15:restartNumberingAfterBreak="0">
    <w:nsid w:val="39873A8D"/>
    <w:multiLevelType w:val="multilevel"/>
    <w:tmpl w:val="90220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054F47"/>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4F4E21EA"/>
    <w:multiLevelType w:val="multilevel"/>
    <w:tmpl w:val="56DE19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15E38E4"/>
    <w:multiLevelType w:val="multilevel"/>
    <w:tmpl w:val="5EA8E89C"/>
    <w:lvl w:ilvl="0">
      <w:start w:val="7"/>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311744"/>
    <w:multiLevelType w:val="multilevel"/>
    <w:tmpl w:val="90220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DE574C3"/>
    <w:multiLevelType w:val="multilevel"/>
    <w:tmpl w:val="050E4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08F0F05"/>
    <w:multiLevelType w:val="multilevel"/>
    <w:tmpl w:val="B84603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1855" w:hanging="720"/>
      </w:pPr>
      <w:rPr>
        <w:rFonts w:ascii="Symbol" w:hAnsi="Symbol" w:hint="default"/>
        <w:b w:val="0"/>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5DA1FAC"/>
    <w:multiLevelType w:val="hybridMultilevel"/>
    <w:tmpl w:val="7AF47220"/>
    <w:lvl w:ilvl="0" w:tplc="97D66D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3E4C69"/>
    <w:multiLevelType w:val="multilevel"/>
    <w:tmpl w:val="D5049A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16"/>
  </w:num>
  <w:num w:numId="4">
    <w:abstractNumId w:val="12"/>
  </w:num>
  <w:num w:numId="5">
    <w:abstractNumId w:val="7"/>
  </w:num>
  <w:num w:numId="6">
    <w:abstractNumId w:val="15"/>
  </w:num>
  <w:num w:numId="7">
    <w:abstractNumId w:val="8"/>
  </w:num>
  <w:num w:numId="8">
    <w:abstractNumId w:val="5"/>
  </w:num>
  <w:num w:numId="9">
    <w:abstractNumId w:val="14"/>
  </w:num>
  <w:num w:numId="10">
    <w:abstractNumId w:val="10"/>
  </w:num>
  <w:num w:numId="11">
    <w:abstractNumId w:val="3"/>
  </w:num>
  <w:num w:numId="12">
    <w:abstractNumId w:val="6"/>
  </w:num>
  <w:num w:numId="13">
    <w:abstractNumId w:val="18"/>
  </w:num>
  <w:num w:numId="14">
    <w:abstractNumId w:val="9"/>
  </w:num>
  <w:num w:numId="15">
    <w:abstractNumId w:val="11"/>
  </w:num>
  <w:num w:numId="16">
    <w:abstractNumId w:val="13"/>
  </w:num>
  <w:num w:numId="17">
    <w:abstractNumId w:val="17"/>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C8D"/>
    <w:rsid w:val="00001193"/>
    <w:rsid w:val="00003792"/>
    <w:rsid w:val="00036A67"/>
    <w:rsid w:val="00052FB8"/>
    <w:rsid w:val="000557D8"/>
    <w:rsid w:val="0006091A"/>
    <w:rsid w:val="00097CAC"/>
    <w:rsid w:val="000C33D4"/>
    <w:rsid w:val="000D4CC7"/>
    <w:rsid w:val="00127775"/>
    <w:rsid w:val="00127B75"/>
    <w:rsid w:val="00133E80"/>
    <w:rsid w:val="001361C5"/>
    <w:rsid w:val="00174DC9"/>
    <w:rsid w:val="00184CDD"/>
    <w:rsid w:val="00192B26"/>
    <w:rsid w:val="001B36F7"/>
    <w:rsid w:val="001C2228"/>
    <w:rsid w:val="001F1B4B"/>
    <w:rsid w:val="001F54B0"/>
    <w:rsid w:val="00210BB3"/>
    <w:rsid w:val="00256D69"/>
    <w:rsid w:val="0026614A"/>
    <w:rsid w:val="00285702"/>
    <w:rsid w:val="00292F31"/>
    <w:rsid w:val="002A0074"/>
    <w:rsid w:val="002E5A1A"/>
    <w:rsid w:val="00334450"/>
    <w:rsid w:val="00335A8A"/>
    <w:rsid w:val="003524AF"/>
    <w:rsid w:val="0035324E"/>
    <w:rsid w:val="00371767"/>
    <w:rsid w:val="00374A6D"/>
    <w:rsid w:val="0038209C"/>
    <w:rsid w:val="00383101"/>
    <w:rsid w:val="0039716F"/>
    <w:rsid w:val="003A2157"/>
    <w:rsid w:val="003A53E5"/>
    <w:rsid w:val="003A55D3"/>
    <w:rsid w:val="003D550F"/>
    <w:rsid w:val="0044306E"/>
    <w:rsid w:val="00473906"/>
    <w:rsid w:val="004864BD"/>
    <w:rsid w:val="0049513B"/>
    <w:rsid w:val="004A0E02"/>
    <w:rsid w:val="004D0BE1"/>
    <w:rsid w:val="004E17C4"/>
    <w:rsid w:val="00547CE0"/>
    <w:rsid w:val="005513F8"/>
    <w:rsid w:val="0058439C"/>
    <w:rsid w:val="005A7247"/>
    <w:rsid w:val="005D6D69"/>
    <w:rsid w:val="005E4837"/>
    <w:rsid w:val="005E5CB8"/>
    <w:rsid w:val="00604733"/>
    <w:rsid w:val="00640295"/>
    <w:rsid w:val="00655B32"/>
    <w:rsid w:val="00684BB6"/>
    <w:rsid w:val="00687A71"/>
    <w:rsid w:val="006A6F08"/>
    <w:rsid w:val="006D47A6"/>
    <w:rsid w:val="006E76BC"/>
    <w:rsid w:val="006F1756"/>
    <w:rsid w:val="00701716"/>
    <w:rsid w:val="00724844"/>
    <w:rsid w:val="007326E6"/>
    <w:rsid w:val="00741724"/>
    <w:rsid w:val="00751F9D"/>
    <w:rsid w:val="007561E4"/>
    <w:rsid w:val="007D5ACE"/>
    <w:rsid w:val="008165CE"/>
    <w:rsid w:val="00846C19"/>
    <w:rsid w:val="0085044E"/>
    <w:rsid w:val="008A7D15"/>
    <w:rsid w:val="008B0A1B"/>
    <w:rsid w:val="008B6BD3"/>
    <w:rsid w:val="008B7AA1"/>
    <w:rsid w:val="008D2E42"/>
    <w:rsid w:val="00905AA3"/>
    <w:rsid w:val="00910055"/>
    <w:rsid w:val="0092346F"/>
    <w:rsid w:val="009378D2"/>
    <w:rsid w:val="0094483C"/>
    <w:rsid w:val="00964B50"/>
    <w:rsid w:val="00984485"/>
    <w:rsid w:val="00987A8C"/>
    <w:rsid w:val="009B028F"/>
    <w:rsid w:val="009F0939"/>
    <w:rsid w:val="009F6E28"/>
    <w:rsid w:val="00A00714"/>
    <w:rsid w:val="00A01D01"/>
    <w:rsid w:val="00A04577"/>
    <w:rsid w:val="00A35851"/>
    <w:rsid w:val="00A72926"/>
    <w:rsid w:val="00AA6989"/>
    <w:rsid w:val="00AB3763"/>
    <w:rsid w:val="00B0168A"/>
    <w:rsid w:val="00B33C71"/>
    <w:rsid w:val="00B37220"/>
    <w:rsid w:val="00B441DD"/>
    <w:rsid w:val="00B55B35"/>
    <w:rsid w:val="00B70873"/>
    <w:rsid w:val="00B80D61"/>
    <w:rsid w:val="00B8630F"/>
    <w:rsid w:val="00BD244E"/>
    <w:rsid w:val="00BD55B6"/>
    <w:rsid w:val="00C10684"/>
    <w:rsid w:val="00C40F6C"/>
    <w:rsid w:val="00C66A89"/>
    <w:rsid w:val="00C85343"/>
    <w:rsid w:val="00C91F93"/>
    <w:rsid w:val="00CB4161"/>
    <w:rsid w:val="00CB4D38"/>
    <w:rsid w:val="00CB6A26"/>
    <w:rsid w:val="00CE091E"/>
    <w:rsid w:val="00D23984"/>
    <w:rsid w:val="00D2441E"/>
    <w:rsid w:val="00D620E3"/>
    <w:rsid w:val="00DB1622"/>
    <w:rsid w:val="00DC773A"/>
    <w:rsid w:val="00DE2E8C"/>
    <w:rsid w:val="00DE4C8D"/>
    <w:rsid w:val="00DF7726"/>
    <w:rsid w:val="00E05B5B"/>
    <w:rsid w:val="00E111FB"/>
    <w:rsid w:val="00E22C60"/>
    <w:rsid w:val="00E25B93"/>
    <w:rsid w:val="00E4618D"/>
    <w:rsid w:val="00E51724"/>
    <w:rsid w:val="00E84D8D"/>
    <w:rsid w:val="00EC2DAC"/>
    <w:rsid w:val="00ED1206"/>
    <w:rsid w:val="00ED5F74"/>
    <w:rsid w:val="00F004C0"/>
    <w:rsid w:val="00F0626C"/>
    <w:rsid w:val="00F13651"/>
    <w:rsid w:val="00F271CF"/>
    <w:rsid w:val="00F73B91"/>
    <w:rsid w:val="00FB63E2"/>
    <w:rsid w:val="00FB68C1"/>
    <w:rsid w:val="00FF554C"/>
    <w:rsid w:val="00FF6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3F63A5"/>
  <w15:chartTrackingRefBased/>
  <w15:docId w15:val="{572A2873-247E-426C-869E-7265FC90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3">
    <w:name w:val="heading 3"/>
    <w:basedOn w:val="Normln"/>
    <w:next w:val="Normln"/>
    <w:link w:val="Nadpis3Char"/>
    <w:uiPriority w:val="9"/>
    <w:semiHidden/>
    <w:unhideWhenUsed/>
    <w:qFormat/>
    <w:rsid w:val="00BD55B6"/>
    <w:pPr>
      <w:keepNext/>
      <w:spacing w:before="240" w:after="60"/>
      <w:outlineLvl w:val="2"/>
    </w:pPr>
    <w:rPr>
      <w:rFonts w:ascii="Aptos Display" w:eastAsia="Times New Roman" w:hAnsi="Aptos Display"/>
      <w:b/>
      <w:bCs/>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character" w:styleId="Siln">
    <w:name w:val="Strong"/>
    <w:uiPriority w:val="22"/>
    <w:qFormat/>
    <w:rPr>
      <w:b/>
      <w:bCs/>
    </w:rPr>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Zpat">
    <w:name w:val="footer"/>
    <w:basedOn w:val="Normln"/>
    <w:pPr>
      <w:suppressLineNumbers/>
      <w:tabs>
        <w:tab w:val="center" w:pos="5103"/>
        <w:tab w:val="right" w:pos="10206"/>
      </w:tabs>
    </w:pPr>
  </w:style>
  <w:style w:type="paragraph" w:styleId="Zhlav">
    <w:name w:val="header"/>
    <w:basedOn w:val="Normln"/>
    <w:pPr>
      <w:suppressLineNumbers/>
      <w:tabs>
        <w:tab w:val="center" w:pos="4819"/>
        <w:tab w:val="right" w:pos="9638"/>
      </w:tabs>
    </w:pPr>
  </w:style>
  <w:style w:type="paragraph" w:styleId="Textbubliny">
    <w:name w:val="Balloon Text"/>
    <w:basedOn w:val="Normln"/>
    <w:link w:val="TextbublinyChar"/>
    <w:uiPriority w:val="99"/>
    <w:semiHidden/>
    <w:unhideWhenUsed/>
    <w:rsid w:val="001F54B0"/>
    <w:rPr>
      <w:rFonts w:ascii="Tahoma" w:hAnsi="Tahoma"/>
      <w:sz w:val="16"/>
      <w:szCs w:val="14"/>
      <w:lang w:val="x-none"/>
    </w:rPr>
  </w:style>
  <w:style w:type="character" w:customStyle="1" w:styleId="TextbublinyChar">
    <w:name w:val="Text bubliny Char"/>
    <w:link w:val="Textbubliny"/>
    <w:uiPriority w:val="99"/>
    <w:semiHidden/>
    <w:rsid w:val="001F54B0"/>
    <w:rPr>
      <w:rFonts w:ascii="Tahoma" w:eastAsia="SimSun" w:hAnsi="Tahoma" w:cs="Mangal"/>
      <w:kern w:val="1"/>
      <w:sz w:val="16"/>
      <w:szCs w:val="14"/>
      <w:lang w:eastAsia="hi-IN" w:bidi="hi-IN"/>
    </w:rPr>
  </w:style>
  <w:style w:type="character" w:styleId="Odkaznakoment">
    <w:name w:val="annotation reference"/>
    <w:uiPriority w:val="99"/>
    <w:semiHidden/>
    <w:unhideWhenUsed/>
    <w:rsid w:val="00CB4161"/>
    <w:rPr>
      <w:sz w:val="16"/>
      <w:szCs w:val="16"/>
    </w:rPr>
  </w:style>
  <w:style w:type="paragraph" w:styleId="Textkomente">
    <w:name w:val="annotation text"/>
    <w:basedOn w:val="Normln"/>
    <w:link w:val="TextkomenteChar"/>
    <w:uiPriority w:val="99"/>
    <w:semiHidden/>
    <w:unhideWhenUsed/>
    <w:rsid w:val="00CB4161"/>
    <w:rPr>
      <w:sz w:val="20"/>
      <w:szCs w:val="18"/>
      <w:lang w:val="x-none"/>
    </w:rPr>
  </w:style>
  <w:style w:type="character" w:customStyle="1" w:styleId="TextkomenteChar">
    <w:name w:val="Text komentáře Char"/>
    <w:link w:val="Textkomente"/>
    <w:uiPriority w:val="99"/>
    <w:semiHidden/>
    <w:rsid w:val="00CB4161"/>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CB4161"/>
    <w:rPr>
      <w:b/>
      <w:bCs/>
    </w:rPr>
  </w:style>
  <w:style w:type="character" w:customStyle="1" w:styleId="PedmtkomenteChar">
    <w:name w:val="Předmět komentáře Char"/>
    <w:link w:val="Pedmtkomente"/>
    <w:uiPriority w:val="99"/>
    <w:semiHidden/>
    <w:rsid w:val="00CB4161"/>
    <w:rPr>
      <w:rFonts w:eastAsia="SimSun" w:cs="Mangal"/>
      <w:b/>
      <w:bCs/>
      <w:kern w:val="1"/>
      <w:szCs w:val="18"/>
      <w:lang w:eastAsia="hi-IN" w:bidi="hi-IN"/>
    </w:rPr>
  </w:style>
  <w:style w:type="paragraph" w:customStyle="1" w:styleId="CharCharCharCharCharChar">
    <w:name w:val="Char Char Char Char Char Char"/>
    <w:basedOn w:val="Normln"/>
    <w:rsid w:val="007326E6"/>
    <w:pPr>
      <w:widowControl/>
      <w:suppressAutoHyphens w:val="0"/>
      <w:spacing w:after="160" w:line="240" w:lineRule="exact"/>
    </w:pPr>
    <w:rPr>
      <w:rFonts w:ascii="Verdana" w:eastAsia="Times New Roman" w:hAnsi="Verdana" w:cs="Verdana"/>
      <w:kern w:val="0"/>
      <w:sz w:val="20"/>
      <w:szCs w:val="20"/>
      <w:lang w:val="en-US" w:eastAsia="en-US" w:bidi="ar-SA"/>
    </w:rPr>
  </w:style>
  <w:style w:type="paragraph" w:styleId="Odstavecseseznamem">
    <w:name w:val="List Paragraph"/>
    <w:basedOn w:val="Normln"/>
    <w:uiPriority w:val="34"/>
    <w:qFormat/>
    <w:rsid w:val="00547CE0"/>
    <w:pPr>
      <w:ind w:left="708"/>
    </w:pPr>
    <w:rPr>
      <w:szCs w:val="21"/>
    </w:rPr>
  </w:style>
  <w:style w:type="character" w:styleId="Hypertextovodkaz">
    <w:name w:val="Hyperlink"/>
    <w:uiPriority w:val="99"/>
    <w:unhideWhenUsed/>
    <w:rsid w:val="0094483C"/>
    <w:rPr>
      <w:color w:val="0000FF"/>
      <w:u w:val="single"/>
    </w:rPr>
  </w:style>
  <w:style w:type="character" w:customStyle="1" w:styleId="Nadpis3Char">
    <w:name w:val="Nadpis 3 Char"/>
    <w:link w:val="Nadpis3"/>
    <w:uiPriority w:val="9"/>
    <w:semiHidden/>
    <w:rsid w:val="00BD55B6"/>
    <w:rPr>
      <w:rFonts w:ascii="Aptos Display" w:eastAsia="Times New Roman" w:hAnsi="Aptos Display" w:cs="Mangal"/>
      <w:b/>
      <w:bCs/>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44EF-1E84-482D-9EA8-4710E87F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2212</Words>
  <Characters>13056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15238</CharactersWithSpaces>
  <SharedDoc>false</SharedDoc>
  <HLinks>
    <vt:vector size="6" baseType="variant">
      <vt:variant>
        <vt:i4>6422574</vt:i4>
      </vt:variant>
      <vt:variant>
        <vt:i4>0</vt:i4>
      </vt:variant>
      <vt:variant>
        <vt:i4>0</vt:i4>
      </vt:variant>
      <vt:variant>
        <vt:i4>5</vt:i4>
      </vt:variant>
      <vt:variant>
        <vt:lpwstr>https://goo.gl/maps/eDkx5RQrvPt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Jaromir Zimcik</dc:creator>
  <cp:keywords/>
  <cp:lastModifiedBy>Eva Kiprová</cp:lastModifiedBy>
  <cp:revision>55</cp:revision>
  <cp:lastPrinted>2019-03-10T19:08:00Z</cp:lastPrinted>
  <dcterms:created xsi:type="dcterms:W3CDTF">2025-10-05T09:15:00Z</dcterms:created>
  <dcterms:modified xsi:type="dcterms:W3CDTF">2025-11-05T13:42:00Z</dcterms:modified>
</cp:coreProperties>
</file>