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BB8F5C" w14:textId="77777777" w:rsidR="00D46280" w:rsidRDefault="00D46280">
      <w:pPr>
        <w:pStyle w:val="Bn"/>
        <w:spacing w:line="240" w:lineRule="auto"/>
        <w:rPr>
          <w:color w:val="000000"/>
          <w:sz w:val="21"/>
          <w:szCs w:val="21"/>
        </w:rPr>
      </w:pPr>
      <w:r>
        <w:rPr>
          <w:color w:val="000000"/>
          <w:sz w:val="21"/>
          <w:szCs w:val="21"/>
        </w:rPr>
        <w:t>Níže uvedeného dne, měsíce a roku uzavřely smluvní strany:</w:t>
      </w:r>
    </w:p>
    <w:p w14:paraId="3B778CBF" w14:textId="77777777" w:rsidR="00D46280" w:rsidRDefault="00D46280">
      <w:pPr>
        <w:pStyle w:val="Bn"/>
        <w:spacing w:line="240" w:lineRule="auto"/>
        <w:rPr>
          <w:color w:val="000000"/>
          <w:sz w:val="21"/>
          <w:szCs w:val="21"/>
        </w:rPr>
      </w:pPr>
    </w:p>
    <w:p w14:paraId="745F4A6F" w14:textId="77777777" w:rsidR="00D46280" w:rsidRDefault="00D46280">
      <w:pPr>
        <w:pStyle w:val="Bn"/>
        <w:spacing w:line="240" w:lineRule="auto"/>
        <w:jc w:val="both"/>
        <w:rPr>
          <w:i/>
          <w:color w:val="000000"/>
          <w:sz w:val="21"/>
          <w:szCs w:val="21"/>
        </w:rPr>
      </w:pPr>
      <w:r>
        <w:rPr>
          <w:b/>
          <w:color w:val="000000"/>
          <w:sz w:val="21"/>
          <w:szCs w:val="21"/>
        </w:rPr>
        <w:t xml:space="preserve">DTS Domažlice, příspěvková organizace, </w:t>
      </w:r>
      <w:r>
        <w:rPr>
          <w:sz w:val="21"/>
          <w:szCs w:val="21"/>
        </w:rPr>
        <w:t>IČ: 73733113,</w:t>
      </w:r>
      <w:r w:rsidR="00074B65">
        <w:rPr>
          <w:sz w:val="21"/>
          <w:szCs w:val="21"/>
        </w:rPr>
        <w:t xml:space="preserve"> DIČ: CZ73733113,</w:t>
      </w:r>
      <w:r>
        <w:rPr>
          <w:sz w:val="21"/>
          <w:szCs w:val="21"/>
        </w:rPr>
        <w:t xml:space="preserve"> </w:t>
      </w:r>
      <w:r>
        <w:rPr>
          <w:color w:val="000000"/>
          <w:sz w:val="21"/>
          <w:szCs w:val="21"/>
        </w:rPr>
        <w:t xml:space="preserve">se sídlem Domažlice, </w:t>
      </w:r>
      <w:proofErr w:type="spellStart"/>
      <w:r>
        <w:rPr>
          <w:color w:val="000000"/>
          <w:sz w:val="21"/>
          <w:szCs w:val="21"/>
        </w:rPr>
        <w:t>Chrastavická</w:t>
      </w:r>
      <w:proofErr w:type="spellEnd"/>
      <w:r>
        <w:rPr>
          <w:color w:val="000000"/>
          <w:sz w:val="21"/>
          <w:szCs w:val="21"/>
        </w:rPr>
        <w:t xml:space="preserve"> 170, PSČ: 344 01, zapsaná v obchodním rejstříku vedeném Krajským soudem v Plzni oddíl </w:t>
      </w:r>
      <w:proofErr w:type="spellStart"/>
      <w:r>
        <w:rPr>
          <w:color w:val="000000"/>
          <w:sz w:val="21"/>
          <w:szCs w:val="21"/>
        </w:rPr>
        <w:t>Pr</w:t>
      </w:r>
      <w:proofErr w:type="spellEnd"/>
      <w:r>
        <w:rPr>
          <w:color w:val="000000"/>
          <w:sz w:val="21"/>
          <w:szCs w:val="21"/>
        </w:rPr>
        <w:t>, vložka 700, zastoupená ředitelem Bc. Jaroslavem Zavadilem</w:t>
      </w:r>
    </w:p>
    <w:p w14:paraId="06B7765E" w14:textId="77777777" w:rsidR="00D46280" w:rsidRDefault="00D46280">
      <w:pPr>
        <w:pStyle w:val="Bn"/>
        <w:spacing w:line="240" w:lineRule="auto"/>
        <w:jc w:val="both"/>
        <w:rPr>
          <w:sz w:val="21"/>
          <w:szCs w:val="21"/>
        </w:rPr>
      </w:pPr>
      <w:r>
        <w:rPr>
          <w:i/>
          <w:color w:val="000000"/>
          <w:sz w:val="21"/>
          <w:szCs w:val="21"/>
        </w:rPr>
        <w:t>na straně jedné jako „</w:t>
      </w:r>
      <w:r>
        <w:rPr>
          <w:b/>
          <w:i/>
          <w:color w:val="000000"/>
          <w:sz w:val="21"/>
          <w:szCs w:val="21"/>
        </w:rPr>
        <w:t>zhotovitel</w:t>
      </w:r>
      <w:r>
        <w:rPr>
          <w:i/>
          <w:color w:val="000000"/>
          <w:sz w:val="21"/>
          <w:szCs w:val="21"/>
        </w:rPr>
        <w:t>“</w:t>
      </w:r>
    </w:p>
    <w:p w14:paraId="4744B94F" w14:textId="77777777" w:rsidR="001466B7" w:rsidRDefault="001466B7">
      <w:pPr>
        <w:rPr>
          <w:sz w:val="21"/>
          <w:szCs w:val="21"/>
        </w:rPr>
      </w:pPr>
      <w:r>
        <w:rPr>
          <w:sz w:val="21"/>
          <w:szCs w:val="21"/>
        </w:rPr>
        <w:t>a</w:t>
      </w:r>
    </w:p>
    <w:p w14:paraId="3285D847" w14:textId="77777777" w:rsidR="001466B7" w:rsidRDefault="00CE5C44">
      <w:pPr>
        <w:tabs>
          <w:tab w:val="left" w:pos="426"/>
          <w:tab w:val="left" w:pos="720"/>
        </w:tabs>
        <w:rPr>
          <w:sz w:val="21"/>
          <w:szCs w:val="21"/>
        </w:rPr>
      </w:pPr>
      <w:r>
        <w:rPr>
          <w:b/>
          <w:bCs/>
          <w:sz w:val="21"/>
          <w:szCs w:val="21"/>
        </w:rPr>
        <w:t xml:space="preserve">Okresní soud v Domažlicích, </w:t>
      </w:r>
      <w:r w:rsidR="001466B7">
        <w:rPr>
          <w:sz w:val="21"/>
          <w:szCs w:val="21"/>
        </w:rPr>
        <w:t>se sídlem</w:t>
      </w:r>
      <w:r w:rsidR="00E06A1C">
        <w:rPr>
          <w:sz w:val="21"/>
          <w:szCs w:val="21"/>
        </w:rPr>
        <w:t xml:space="preserve"> </w:t>
      </w:r>
      <w:r>
        <w:rPr>
          <w:sz w:val="21"/>
          <w:szCs w:val="21"/>
        </w:rPr>
        <w:t>Paroubkova 228</w:t>
      </w:r>
      <w:r w:rsidR="001466B7">
        <w:rPr>
          <w:sz w:val="21"/>
          <w:szCs w:val="21"/>
        </w:rPr>
        <w:t>,</w:t>
      </w:r>
      <w:r>
        <w:rPr>
          <w:sz w:val="21"/>
          <w:szCs w:val="21"/>
        </w:rPr>
        <w:t xml:space="preserve"> Týnské Předměstí, 34401 Domažlice, </w:t>
      </w:r>
      <w:r w:rsidR="001466B7">
        <w:rPr>
          <w:sz w:val="21"/>
          <w:szCs w:val="21"/>
        </w:rPr>
        <w:t>IČ:</w:t>
      </w:r>
      <w:r w:rsidR="00E06A1C">
        <w:rPr>
          <w:sz w:val="21"/>
          <w:szCs w:val="21"/>
        </w:rPr>
        <w:t xml:space="preserve"> </w:t>
      </w:r>
      <w:r>
        <w:rPr>
          <w:sz w:val="21"/>
          <w:szCs w:val="21"/>
        </w:rPr>
        <w:t>00024716</w:t>
      </w:r>
      <w:r w:rsidR="00E06A1C">
        <w:rPr>
          <w:sz w:val="21"/>
          <w:szCs w:val="21"/>
        </w:rPr>
        <w:t>,</w:t>
      </w:r>
      <w:r w:rsidR="006C1285">
        <w:rPr>
          <w:sz w:val="21"/>
          <w:szCs w:val="21"/>
        </w:rPr>
        <w:t xml:space="preserve"> zastoupen</w:t>
      </w:r>
      <w:r w:rsidR="00E45BD5">
        <w:rPr>
          <w:sz w:val="21"/>
          <w:szCs w:val="21"/>
        </w:rPr>
        <w:t xml:space="preserve">á </w:t>
      </w:r>
      <w:r>
        <w:rPr>
          <w:sz w:val="21"/>
          <w:szCs w:val="21"/>
        </w:rPr>
        <w:t>JUDr. Martinou Dufkovou</w:t>
      </w:r>
      <w:r w:rsidR="00E45BD5">
        <w:rPr>
          <w:sz w:val="21"/>
          <w:szCs w:val="21"/>
        </w:rPr>
        <w:t xml:space="preserve">, </w:t>
      </w:r>
      <w:r>
        <w:rPr>
          <w:sz w:val="21"/>
          <w:szCs w:val="21"/>
        </w:rPr>
        <w:t>předsedkyní soudu</w:t>
      </w:r>
    </w:p>
    <w:p w14:paraId="53C6E7B2" w14:textId="77777777" w:rsidR="00D46280" w:rsidRDefault="00CE623F">
      <w:pPr>
        <w:tabs>
          <w:tab w:val="left" w:pos="426"/>
          <w:tab w:val="left" w:pos="720"/>
        </w:tabs>
        <w:rPr>
          <w:sz w:val="21"/>
          <w:szCs w:val="21"/>
        </w:rPr>
      </w:pPr>
      <w:r>
        <w:rPr>
          <w:i/>
          <w:color w:val="000000"/>
          <w:sz w:val="21"/>
          <w:szCs w:val="21"/>
        </w:rPr>
        <w:t xml:space="preserve">na </w:t>
      </w:r>
      <w:r w:rsidR="00D46280">
        <w:rPr>
          <w:i/>
          <w:color w:val="000000"/>
          <w:sz w:val="21"/>
          <w:szCs w:val="21"/>
        </w:rPr>
        <w:t>straně druhé jakožto „</w:t>
      </w:r>
      <w:r w:rsidR="00D46280">
        <w:rPr>
          <w:b/>
          <w:i/>
          <w:color w:val="000000"/>
          <w:sz w:val="21"/>
          <w:szCs w:val="21"/>
        </w:rPr>
        <w:t>objednatel</w:t>
      </w:r>
      <w:r w:rsidR="00D46280">
        <w:rPr>
          <w:i/>
          <w:color w:val="000000"/>
          <w:sz w:val="21"/>
          <w:szCs w:val="21"/>
        </w:rPr>
        <w:t>“</w:t>
      </w:r>
    </w:p>
    <w:p w14:paraId="10B37195" w14:textId="77777777" w:rsidR="00D46280" w:rsidRDefault="00D46280">
      <w:pPr>
        <w:rPr>
          <w:b/>
          <w:color w:val="000000"/>
          <w:sz w:val="21"/>
          <w:szCs w:val="21"/>
        </w:rPr>
      </w:pPr>
      <w:r>
        <w:rPr>
          <w:sz w:val="21"/>
          <w:szCs w:val="21"/>
        </w:rPr>
        <w:t>tuto</w:t>
      </w:r>
    </w:p>
    <w:p w14:paraId="4F191368" w14:textId="77777777" w:rsidR="00D46280" w:rsidRDefault="00D46280">
      <w:pPr>
        <w:pStyle w:val="Bn"/>
        <w:spacing w:line="240" w:lineRule="auto"/>
        <w:jc w:val="center"/>
        <w:rPr>
          <w:b/>
          <w:sz w:val="21"/>
          <w:szCs w:val="21"/>
        </w:rPr>
      </w:pPr>
      <w:r>
        <w:rPr>
          <w:b/>
          <w:color w:val="000000"/>
          <w:sz w:val="21"/>
          <w:szCs w:val="21"/>
        </w:rPr>
        <w:t xml:space="preserve">smlouvu č. </w:t>
      </w:r>
      <w:r w:rsidR="00CE5C44">
        <w:rPr>
          <w:b/>
          <w:color w:val="000000"/>
          <w:sz w:val="21"/>
          <w:szCs w:val="21"/>
        </w:rPr>
        <w:t>140</w:t>
      </w:r>
      <w:r>
        <w:rPr>
          <w:b/>
          <w:color w:val="000000"/>
          <w:sz w:val="21"/>
          <w:szCs w:val="21"/>
        </w:rPr>
        <w:t>/</w:t>
      </w:r>
      <w:r w:rsidR="00F0044F">
        <w:rPr>
          <w:b/>
          <w:color w:val="000000"/>
          <w:sz w:val="21"/>
          <w:szCs w:val="21"/>
        </w:rPr>
        <w:t>2</w:t>
      </w:r>
      <w:r>
        <w:rPr>
          <w:b/>
          <w:color w:val="000000"/>
          <w:sz w:val="21"/>
          <w:szCs w:val="21"/>
        </w:rPr>
        <w:t>02</w:t>
      </w:r>
      <w:r w:rsidR="00CE5C44">
        <w:rPr>
          <w:b/>
          <w:color w:val="000000"/>
          <w:sz w:val="21"/>
          <w:szCs w:val="21"/>
        </w:rPr>
        <w:t>5</w:t>
      </w:r>
      <w:r>
        <w:rPr>
          <w:b/>
          <w:color w:val="000000"/>
          <w:sz w:val="21"/>
          <w:szCs w:val="21"/>
        </w:rPr>
        <w:t xml:space="preserve">     </w:t>
      </w:r>
    </w:p>
    <w:p w14:paraId="100A520E" w14:textId="77777777" w:rsidR="00D46280" w:rsidRDefault="00D46280">
      <w:pPr>
        <w:jc w:val="center"/>
        <w:rPr>
          <w:b/>
          <w:sz w:val="21"/>
          <w:szCs w:val="21"/>
        </w:rPr>
      </w:pPr>
      <w:r>
        <w:rPr>
          <w:b/>
          <w:sz w:val="21"/>
          <w:szCs w:val="21"/>
        </w:rPr>
        <w:t xml:space="preserve">o výpůjčce sběrné nádoby a o zajištění svozu směsného komunálního odpadu </w:t>
      </w:r>
    </w:p>
    <w:p w14:paraId="76FA8B52" w14:textId="77777777" w:rsidR="00D46280" w:rsidRDefault="00D46280">
      <w:pPr>
        <w:jc w:val="center"/>
        <w:rPr>
          <w:b/>
          <w:sz w:val="21"/>
          <w:szCs w:val="21"/>
        </w:rPr>
      </w:pPr>
      <w:r>
        <w:rPr>
          <w:b/>
          <w:sz w:val="21"/>
          <w:szCs w:val="21"/>
        </w:rPr>
        <w:t>I.</w:t>
      </w:r>
    </w:p>
    <w:p w14:paraId="04BFB763" w14:textId="77777777" w:rsidR="00D46280" w:rsidRDefault="00D46280">
      <w:pPr>
        <w:jc w:val="center"/>
        <w:rPr>
          <w:sz w:val="21"/>
          <w:szCs w:val="21"/>
        </w:rPr>
      </w:pPr>
      <w:r>
        <w:rPr>
          <w:b/>
          <w:sz w:val="21"/>
          <w:szCs w:val="21"/>
        </w:rPr>
        <w:t>Předmět smlouvy</w:t>
      </w:r>
    </w:p>
    <w:p w14:paraId="49EB0856" w14:textId="77777777" w:rsidR="00D46280" w:rsidRDefault="00D46280">
      <w:pPr>
        <w:numPr>
          <w:ilvl w:val="0"/>
          <w:numId w:val="2"/>
        </w:numPr>
        <w:ind w:left="426" w:hanging="426"/>
        <w:jc w:val="both"/>
        <w:rPr>
          <w:sz w:val="21"/>
          <w:szCs w:val="21"/>
        </w:rPr>
      </w:pPr>
      <w:r>
        <w:rPr>
          <w:sz w:val="21"/>
          <w:szCs w:val="21"/>
        </w:rPr>
        <w:t>Zhotovitel se touto smlouvou zavazuje zajistit pro objednatele odvoz a odstranění směsného komunálního odpadu (dále též jen „</w:t>
      </w:r>
      <w:r>
        <w:rPr>
          <w:b/>
          <w:sz w:val="21"/>
          <w:szCs w:val="21"/>
        </w:rPr>
        <w:t>svoz</w:t>
      </w:r>
      <w:r>
        <w:rPr>
          <w:sz w:val="21"/>
          <w:szCs w:val="21"/>
        </w:rPr>
        <w:t xml:space="preserve">“), tedy odpadu označeného podle vyhlášky č. 93/2016 Sb., o Katalogu odpadů, v platném znění, kódem odpadu 20 03 01, a pro účely plnění své povinnosti svozu poskytnout objednateli do výpůjčky níže vymezenou sběrnou nádobu.  </w:t>
      </w:r>
    </w:p>
    <w:p w14:paraId="58ABADFF" w14:textId="77777777" w:rsidR="00D46280" w:rsidRDefault="00D46280">
      <w:pPr>
        <w:numPr>
          <w:ilvl w:val="0"/>
          <w:numId w:val="2"/>
        </w:numPr>
        <w:ind w:left="426" w:hanging="426"/>
        <w:jc w:val="both"/>
        <w:rPr>
          <w:sz w:val="21"/>
          <w:szCs w:val="21"/>
        </w:rPr>
      </w:pPr>
      <w:r>
        <w:rPr>
          <w:sz w:val="21"/>
          <w:szCs w:val="21"/>
        </w:rPr>
        <w:t>Objednatel se touto smlouvou zavazuje zaplatit zhotoviteli za provedení svozu dále sjednanou cenu, a dále vymezenou sběrnou nádobu užívat způsobem v této smlouvě sjednaným.</w:t>
      </w:r>
    </w:p>
    <w:p w14:paraId="4D3EF8E9" w14:textId="77777777" w:rsidR="00D46280" w:rsidRDefault="00D46280">
      <w:pPr>
        <w:numPr>
          <w:ilvl w:val="0"/>
          <w:numId w:val="2"/>
        </w:numPr>
        <w:ind w:left="426" w:hanging="426"/>
        <w:jc w:val="both"/>
        <w:rPr>
          <w:b/>
          <w:sz w:val="21"/>
          <w:szCs w:val="21"/>
        </w:rPr>
      </w:pPr>
      <w:r>
        <w:rPr>
          <w:sz w:val="21"/>
          <w:szCs w:val="21"/>
        </w:rPr>
        <w:t xml:space="preserve">Obě smluvní strany se zavazují při plnění této smlouvy postupovat v souladu s platnými právními předpisy. </w:t>
      </w:r>
    </w:p>
    <w:p w14:paraId="03DFE45B" w14:textId="77777777" w:rsidR="00D46280" w:rsidRDefault="00D46280">
      <w:pPr>
        <w:jc w:val="center"/>
        <w:rPr>
          <w:b/>
          <w:sz w:val="21"/>
          <w:szCs w:val="21"/>
        </w:rPr>
      </w:pPr>
    </w:p>
    <w:p w14:paraId="3F482524" w14:textId="77777777" w:rsidR="00D46280" w:rsidRDefault="00D46280">
      <w:pPr>
        <w:jc w:val="center"/>
        <w:rPr>
          <w:b/>
          <w:sz w:val="21"/>
          <w:szCs w:val="21"/>
        </w:rPr>
      </w:pPr>
      <w:r>
        <w:rPr>
          <w:b/>
          <w:sz w:val="21"/>
          <w:szCs w:val="21"/>
        </w:rPr>
        <w:t>II.</w:t>
      </w:r>
    </w:p>
    <w:p w14:paraId="4DC5A4C1" w14:textId="77777777" w:rsidR="00D46280" w:rsidRDefault="00D46280">
      <w:pPr>
        <w:jc w:val="center"/>
        <w:rPr>
          <w:sz w:val="21"/>
          <w:szCs w:val="21"/>
        </w:rPr>
      </w:pPr>
      <w:r>
        <w:rPr>
          <w:b/>
          <w:sz w:val="21"/>
          <w:szCs w:val="21"/>
        </w:rPr>
        <w:t>Výpůjčka sběrné nádoby</w:t>
      </w:r>
    </w:p>
    <w:p w14:paraId="324E4F50" w14:textId="77777777" w:rsidR="00D46280" w:rsidRDefault="00D46280">
      <w:pPr>
        <w:numPr>
          <w:ilvl w:val="0"/>
          <w:numId w:val="3"/>
        </w:numPr>
        <w:ind w:left="426" w:hanging="426"/>
        <w:jc w:val="both"/>
        <w:rPr>
          <w:sz w:val="21"/>
          <w:szCs w:val="21"/>
        </w:rPr>
      </w:pPr>
      <w:r>
        <w:rPr>
          <w:sz w:val="21"/>
          <w:szCs w:val="21"/>
        </w:rPr>
        <w:t>Zhotovitel jakožto půjčitel touto smlouvou přenechává objednateli jakožto vypůjčiteli sběrnou nádobu (dále jen „</w:t>
      </w:r>
      <w:r>
        <w:rPr>
          <w:b/>
          <w:sz w:val="21"/>
          <w:szCs w:val="21"/>
        </w:rPr>
        <w:t>nádoba</w:t>
      </w:r>
      <w:r>
        <w:rPr>
          <w:sz w:val="21"/>
          <w:szCs w:val="21"/>
        </w:rPr>
        <w:t>“) určenou k ukládání směsného komunálního odpadu, a to</w:t>
      </w:r>
      <w:r w:rsidR="00870B4E">
        <w:rPr>
          <w:sz w:val="21"/>
          <w:szCs w:val="21"/>
        </w:rPr>
        <w:t xml:space="preserve"> </w:t>
      </w:r>
      <w:r w:rsidR="00CE5C44">
        <w:rPr>
          <w:sz w:val="21"/>
          <w:szCs w:val="21"/>
        </w:rPr>
        <w:t>1</w:t>
      </w:r>
      <w:r w:rsidR="007027FD">
        <w:rPr>
          <w:sz w:val="21"/>
          <w:szCs w:val="21"/>
        </w:rPr>
        <w:t xml:space="preserve"> </w:t>
      </w:r>
      <w:r w:rsidR="00870B4E">
        <w:rPr>
          <w:sz w:val="21"/>
          <w:szCs w:val="21"/>
        </w:rPr>
        <w:t>ks</w:t>
      </w:r>
      <w:r w:rsidR="00CE5C44">
        <w:rPr>
          <w:sz w:val="21"/>
          <w:szCs w:val="21"/>
        </w:rPr>
        <w:t xml:space="preserve"> </w:t>
      </w:r>
      <w:r w:rsidR="00AC7079">
        <w:rPr>
          <w:color w:val="000000"/>
          <w:sz w:val="21"/>
          <w:szCs w:val="21"/>
        </w:rPr>
        <w:t>kontejneru o objemu 1100</w:t>
      </w:r>
      <w:r w:rsidR="00A97562">
        <w:rPr>
          <w:color w:val="000000"/>
          <w:sz w:val="21"/>
          <w:szCs w:val="21"/>
        </w:rPr>
        <w:t xml:space="preserve"> </w:t>
      </w:r>
      <w:r w:rsidR="00AC7079">
        <w:rPr>
          <w:color w:val="000000"/>
          <w:sz w:val="21"/>
          <w:szCs w:val="21"/>
        </w:rPr>
        <w:t>l</w:t>
      </w:r>
      <w:r>
        <w:rPr>
          <w:color w:val="000000"/>
          <w:sz w:val="21"/>
          <w:szCs w:val="21"/>
        </w:rPr>
        <w:t>. Objednatel je oprávněn nádobu užívat po celou dobu trvání závazku založeného touto smlouvou.</w:t>
      </w:r>
    </w:p>
    <w:p w14:paraId="014589AE" w14:textId="77777777" w:rsidR="00D46280" w:rsidRDefault="00D46280">
      <w:pPr>
        <w:numPr>
          <w:ilvl w:val="0"/>
          <w:numId w:val="3"/>
        </w:numPr>
        <w:ind w:left="426" w:hanging="426"/>
        <w:jc w:val="both"/>
        <w:rPr>
          <w:sz w:val="21"/>
          <w:szCs w:val="21"/>
        </w:rPr>
      </w:pPr>
      <w:r>
        <w:rPr>
          <w:sz w:val="21"/>
          <w:szCs w:val="21"/>
        </w:rPr>
        <w:t xml:space="preserve">Objednatel se zavazuje ukládat do nádoby pouze takové odpady, které odpovídají vymezení směsného komunálního odpadu dle platných právních předpisů (zejména zbavené nebezpečných odpadů a všech </w:t>
      </w:r>
      <w:proofErr w:type="spellStart"/>
      <w:r>
        <w:rPr>
          <w:sz w:val="21"/>
          <w:szCs w:val="21"/>
        </w:rPr>
        <w:t>vytříditelných</w:t>
      </w:r>
      <w:proofErr w:type="spellEnd"/>
      <w:r>
        <w:rPr>
          <w:sz w:val="21"/>
          <w:szCs w:val="21"/>
        </w:rPr>
        <w:t xml:space="preserve"> složek). Odpad nesmí být v nádobě vtěsnán, aby bylo možno provést jeho výsyp. Váha odpadu v jedné popelnici nesmí překročit 5</w:t>
      </w:r>
      <w:r w:rsidR="00CE5C44">
        <w:rPr>
          <w:sz w:val="21"/>
          <w:szCs w:val="21"/>
        </w:rPr>
        <w:t>0</w:t>
      </w:r>
      <w:r>
        <w:rPr>
          <w:sz w:val="21"/>
          <w:szCs w:val="21"/>
        </w:rPr>
        <w:t xml:space="preserve">0 kg, aby nedošlo k jejímu poškození. Objednatel potvrzuje, že byl seznámen s tím jak a jaké odpady je možné do nádoby ukládat. </w:t>
      </w:r>
    </w:p>
    <w:p w14:paraId="63BF94FA" w14:textId="77777777" w:rsidR="00D46280" w:rsidRDefault="00D46280">
      <w:pPr>
        <w:numPr>
          <w:ilvl w:val="0"/>
          <w:numId w:val="3"/>
        </w:numPr>
        <w:ind w:left="426" w:hanging="426"/>
        <w:jc w:val="both"/>
        <w:rPr>
          <w:sz w:val="21"/>
          <w:szCs w:val="21"/>
        </w:rPr>
      </w:pPr>
      <w:r>
        <w:rPr>
          <w:sz w:val="21"/>
          <w:szCs w:val="21"/>
        </w:rPr>
        <w:t>Objednatel je povinen užívat nádobu pouze k účelu, pro který mu byla poskytnuta (zejm. k ukládání pouze takových odpadů, pro jejichž ukládání je určena).</w:t>
      </w:r>
    </w:p>
    <w:p w14:paraId="47C32093" w14:textId="77777777" w:rsidR="00D46280" w:rsidRDefault="00D46280">
      <w:pPr>
        <w:numPr>
          <w:ilvl w:val="0"/>
          <w:numId w:val="3"/>
        </w:numPr>
        <w:ind w:left="426" w:hanging="426"/>
        <w:jc w:val="both"/>
        <w:rPr>
          <w:sz w:val="21"/>
          <w:szCs w:val="21"/>
        </w:rPr>
      </w:pPr>
      <w:r>
        <w:rPr>
          <w:sz w:val="21"/>
          <w:szCs w:val="21"/>
        </w:rPr>
        <w:t>Objednatel je povinen nádobu chránit před poškozením, ztrátou nebo zničením. Smluvní strany se dohodly, že objednatel nese nebezpečí škody na nádobě tak, že v případě jejího poškození, ztráty, odcizení nebo zničení se zavazuje nahradit zhotoviteli vzniklou škodu.</w:t>
      </w:r>
    </w:p>
    <w:p w14:paraId="23C57FF8" w14:textId="77777777" w:rsidR="00D46280" w:rsidRDefault="00D46280">
      <w:pPr>
        <w:numPr>
          <w:ilvl w:val="0"/>
          <w:numId w:val="3"/>
        </w:numPr>
        <w:ind w:left="426" w:hanging="426"/>
        <w:jc w:val="both"/>
        <w:rPr>
          <w:sz w:val="21"/>
          <w:szCs w:val="21"/>
        </w:rPr>
      </w:pPr>
      <w:r>
        <w:rPr>
          <w:sz w:val="21"/>
          <w:szCs w:val="21"/>
        </w:rPr>
        <w:t>Objednatel se zavazuje kdykoli na požádání zhotovitele umožnit kontrolu stavu nádoby.</w:t>
      </w:r>
    </w:p>
    <w:p w14:paraId="6ACB1B64" w14:textId="77777777" w:rsidR="00D46280" w:rsidRDefault="00D46280">
      <w:pPr>
        <w:numPr>
          <w:ilvl w:val="0"/>
          <w:numId w:val="3"/>
        </w:numPr>
        <w:ind w:left="426" w:hanging="426"/>
        <w:jc w:val="both"/>
        <w:rPr>
          <w:sz w:val="21"/>
          <w:szCs w:val="21"/>
        </w:rPr>
      </w:pPr>
      <w:r>
        <w:rPr>
          <w:sz w:val="21"/>
          <w:szCs w:val="21"/>
        </w:rPr>
        <w:t>Dojde-li k zániku závazku (závazkového vztahu) založeného touto smlouvou z jakéhokoliv důvodu, je objednatel povinen vrátit nádobu zhotoviteli do 10 dnů, a to do provozovny umístěné na adrese sídla zhotovitele. Pro případ prodlení objednatele s vrácením nádoby se sjednává povinnost objednatele zaplatit zhotoviteli smluvní pokutu ve výši 50 Kč za každý den prodlení. Zhotovitel má právo na náhradu škody, která mu vznikla z porušení povinnosti, ke kterému se smluvní pokuta vztahuje, a to vedle smluvní pokuty a v plné výši (i v rozsahu převyšujícím smluvní pokutu).</w:t>
      </w:r>
    </w:p>
    <w:p w14:paraId="0CE6C46A" w14:textId="77777777" w:rsidR="00D46280" w:rsidRDefault="00D46280">
      <w:pPr>
        <w:jc w:val="center"/>
        <w:rPr>
          <w:b/>
          <w:sz w:val="21"/>
          <w:szCs w:val="21"/>
        </w:rPr>
      </w:pPr>
      <w:r>
        <w:rPr>
          <w:b/>
          <w:sz w:val="21"/>
          <w:szCs w:val="21"/>
        </w:rPr>
        <w:t>III.</w:t>
      </w:r>
    </w:p>
    <w:p w14:paraId="0C09DE5E" w14:textId="77777777" w:rsidR="00D46280" w:rsidRPr="00870B4E" w:rsidRDefault="00D46280">
      <w:pPr>
        <w:jc w:val="center"/>
        <w:rPr>
          <w:color w:val="000000"/>
          <w:sz w:val="21"/>
          <w:szCs w:val="21"/>
        </w:rPr>
      </w:pPr>
      <w:r>
        <w:rPr>
          <w:b/>
          <w:sz w:val="21"/>
          <w:szCs w:val="21"/>
        </w:rPr>
        <w:t xml:space="preserve">Místo plnění, práva a </w:t>
      </w:r>
      <w:r w:rsidRPr="00870B4E">
        <w:rPr>
          <w:b/>
          <w:sz w:val="21"/>
          <w:szCs w:val="21"/>
        </w:rPr>
        <w:t>povinnosti smluvních stran</w:t>
      </w:r>
    </w:p>
    <w:p w14:paraId="71A4770A" w14:textId="77777777" w:rsidR="00D46280" w:rsidRDefault="00D46280">
      <w:pPr>
        <w:numPr>
          <w:ilvl w:val="0"/>
          <w:numId w:val="4"/>
        </w:numPr>
        <w:ind w:left="426" w:hanging="426"/>
        <w:jc w:val="both"/>
        <w:rPr>
          <w:sz w:val="21"/>
          <w:szCs w:val="21"/>
        </w:rPr>
      </w:pPr>
      <w:r w:rsidRPr="00870B4E">
        <w:rPr>
          <w:color w:val="000000"/>
          <w:sz w:val="21"/>
          <w:szCs w:val="21"/>
        </w:rPr>
        <w:t xml:space="preserve">Smluvní strany sjednávají, že místem plnění je prostranství </w:t>
      </w:r>
      <w:r w:rsidRPr="00532496">
        <w:rPr>
          <w:color w:val="000000"/>
          <w:sz w:val="21"/>
          <w:szCs w:val="21"/>
        </w:rPr>
        <w:t xml:space="preserve">u </w:t>
      </w:r>
      <w:r w:rsidR="00532496">
        <w:rPr>
          <w:color w:val="000000"/>
          <w:sz w:val="21"/>
          <w:szCs w:val="21"/>
        </w:rPr>
        <w:t>č.p.</w:t>
      </w:r>
      <w:r w:rsidR="00AC7079">
        <w:rPr>
          <w:color w:val="000000"/>
          <w:sz w:val="21"/>
          <w:szCs w:val="21"/>
        </w:rPr>
        <w:t xml:space="preserve"> 228 </w:t>
      </w:r>
      <w:r w:rsidR="00AD371C">
        <w:rPr>
          <w:color w:val="000000"/>
          <w:sz w:val="21"/>
          <w:szCs w:val="21"/>
        </w:rPr>
        <w:t>v</w:t>
      </w:r>
      <w:r w:rsidR="00AC7079">
        <w:rPr>
          <w:color w:val="000000"/>
          <w:sz w:val="21"/>
          <w:szCs w:val="21"/>
        </w:rPr>
        <w:t> </w:t>
      </w:r>
      <w:r w:rsidR="00AD371C">
        <w:rPr>
          <w:color w:val="000000"/>
          <w:sz w:val="21"/>
          <w:szCs w:val="21"/>
        </w:rPr>
        <w:t>ulici</w:t>
      </w:r>
      <w:r w:rsidR="00AC7079">
        <w:rPr>
          <w:color w:val="000000"/>
          <w:sz w:val="21"/>
          <w:szCs w:val="21"/>
        </w:rPr>
        <w:t xml:space="preserve"> Paroubkova</w:t>
      </w:r>
      <w:r w:rsidR="00CE5C44">
        <w:rPr>
          <w:color w:val="000000"/>
          <w:sz w:val="21"/>
          <w:szCs w:val="21"/>
        </w:rPr>
        <w:t xml:space="preserve"> </w:t>
      </w:r>
      <w:r w:rsidR="00532496">
        <w:rPr>
          <w:color w:val="000000"/>
          <w:sz w:val="21"/>
          <w:szCs w:val="21"/>
        </w:rPr>
        <w:t>v Domažlicích. Zhotovitel</w:t>
      </w:r>
      <w:r w:rsidRPr="007A2C16">
        <w:rPr>
          <w:color w:val="000000"/>
          <w:sz w:val="21"/>
          <w:szCs w:val="21"/>
        </w:rPr>
        <w:t xml:space="preserve"> je povinen provést svoz směsného komunálního odpadu uloženého do nádoby umístěné v místě plnění. V případě</w:t>
      </w:r>
      <w:r>
        <w:rPr>
          <w:color w:val="000000"/>
          <w:sz w:val="21"/>
          <w:szCs w:val="21"/>
        </w:rPr>
        <w:t>, že se nádoba bude nacházet jinde než v místě plnění, je zhotovitel oprávněn svoz neprovést.</w:t>
      </w:r>
    </w:p>
    <w:p w14:paraId="4D77B1FE" w14:textId="77777777" w:rsidR="00D46280" w:rsidRDefault="00D46280">
      <w:pPr>
        <w:numPr>
          <w:ilvl w:val="0"/>
          <w:numId w:val="4"/>
        </w:numPr>
        <w:ind w:left="426" w:hanging="426"/>
        <w:jc w:val="both"/>
        <w:rPr>
          <w:color w:val="000000"/>
          <w:sz w:val="21"/>
          <w:szCs w:val="21"/>
        </w:rPr>
      </w:pPr>
      <w:r>
        <w:rPr>
          <w:sz w:val="21"/>
          <w:szCs w:val="21"/>
        </w:rPr>
        <w:t>Objednatel je povinen přistavit nádobu v den svozu nebo v den předcházející dni svozu nejdříve v 18:00 hodin do místa plnění. Objednatel je povinen umístit nádobu v místě plnění tak, aby nedocházelo k omezení či ohrožení bezpečnosti silničního provozu ani bezpečnosti chodců, aby nádoba byla pro zhotovitele dobře přístupná, a zároveň aby byla ve vzdálenosti maximálně 3 metrů od okraje pozemní komunikace, která svými parametry umožňuje pohyb svozové techniky zhotovitele. Objednatel je povinen nádobu z místa plnění odstranit (uklidit) po provedení svozu v den svozu.</w:t>
      </w:r>
    </w:p>
    <w:p w14:paraId="03F444C1" w14:textId="77777777" w:rsidR="00D46280" w:rsidRDefault="00D46280">
      <w:pPr>
        <w:numPr>
          <w:ilvl w:val="0"/>
          <w:numId w:val="4"/>
        </w:numPr>
        <w:ind w:left="426" w:hanging="426"/>
        <w:jc w:val="both"/>
        <w:rPr>
          <w:color w:val="000000"/>
          <w:sz w:val="21"/>
          <w:szCs w:val="21"/>
        </w:rPr>
      </w:pPr>
      <w:r>
        <w:rPr>
          <w:color w:val="000000"/>
          <w:sz w:val="21"/>
          <w:szCs w:val="21"/>
        </w:rPr>
        <w:t>Zhotovitel se zavazuje, že v období účinnosti této smlouvy provede svoz vždy jednou v průběhu kalendářního týdne. Konkrétní den v týdnu a čas svozu určí zhotovitel</w:t>
      </w:r>
      <w:r>
        <w:rPr>
          <w:sz w:val="21"/>
          <w:szCs w:val="21"/>
        </w:rPr>
        <w:t>. Zhotovitel je oprávněn změnit určení dne i času svozu, a to zejména v případech, kdy by den svozu připadl na den pracovního klidu. Oznámení o těchto skutečnostech bude uveřejněno na internetových stránkách zhotovitele. V případě nepředvídatelných okolností způsobených například technickou závadou nebo nepříznivými klimatickými podmínkami, bude náhradní svoz ze strany zhotovitele proveden v nejbližším možném náhradním termínu.</w:t>
      </w:r>
    </w:p>
    <w:p w14:paraId="4CFE4DAB" w14:textId="77777777" w:rsidR="00D46280" w:rsidRDefault="00D46280">
      <w:pPr>
        <w:numPr>
          <w:ilvl w:val="0"/>
          <w:numId w:val="4"/>
        </w:numPr>
        <w:ind w:left="426" w:hanging="426"/>
        <w:jc w:val="both"/>
        <w:rPr>
          <w:color w:val="000000"/>
          <w:sz w:val="21"/>
          <w:szCs w:val="21"/>
        </w:rPr>
      </w:pPr>
      <w:r>
        <w:rPr>
          <w:color w:val="000000"/>
          <w:sz w:val="21"/>
          <w:szCs w:val="21"/>
        </w:rPr>
        <w:t xml:space="preserve">Pokud objednatel poruší ujednání v této smlouvě, zejména pokud bude nádobu užívat pro ukládání jiného než sjednaného odpadu nebo bude nádobu jinak užívat v rozporu s touto smlouvou, nebo neuhradí sjednanou cenu, je zhotovitel oprávněn podle své volby odmítnout provedení svozu a/nebo tuto smlouvu vypovědět bez výpovědní doby. V případě, že zhotovitel smlouvu nevypoví, nýbrž pouze odmítne provedení svozu, sjednávají smluvní strany, že povinnost zhotovitele provádět svoz se automaticky obnovuje prvním dnem kalendářního měsíce následujícího po měsíci, ve kterém objednatel splnil veškeré své povinnosti vůči zhotoviteli nebo zjednal nápravu jinak závadného stavu. </w:t>
      </w:r>
    </w:p>
    <w:p w14:paraId="52F683BE" w14:textId="77777777" w:rsidR="00D46280" w:rsidRDefault="00D46280">
      <w:pPr>
        <w:numPr>
          <w:ilvl w:val="0"/>
          <w:numId w:val="4"/>
        </w:numPr>
        <w:ind w:left="426" w:hanging="426"/>
        <w:jc w:val="both"/>
        <w:rPr>
          <w:sz w:val="21"/>
          <w:szCs w:val="21"/>
        </w:rPr>
      </w:pPr>
      <w:r>
        <w:rPr>
          <w:color w:val="000000"/>
          <w:sz w:val="21"/>
          <w:szCs w:val="21"/>
        </w:rPr>
        <w:lastRenderedPageBreak/>
        <w:t xml:space="preserve">Objednatel je povinen oznámit zhotoviteli neprodleně veškeré skutečnosti, které mohou mít vliv na plnění této smlouvy. </w:t>
      </w:r>
    </w:p>
    <w:p w14:paraId="5628FC12" w14:textId="77777777" w:rsidR="00D46280" w:rsidRDefault="00D46280">
      <w:pPr>
        <w:numPr>
          <w:ilvl w:val="0"/>
          <w:numId w:val="4"/>
        </w:numPr>
        <w:ind w:left="426" w:hanging="426"/>
        <w:jc w:val="both"/>
        <w:rPr>
          <w:color w:val="000080"/>
          <w:sz w:val="21"/>
          <w:szCs w:val="21"/>
        </w:rPr>
      </w:pPr>
      <w:r>
        <w:rPr>
          <w:sz w:val="21"/>
          <w:szCs w:val="21"/>
        </w:rPr>
        <w:t>Informace o celkové hmotnosti převzatého odpadu (pro potřeby hlášení) poskytne zhotovitel objednateli na vyžádání.</w:t>
      </w:r>
    </w:p>
    <w:p w14:paraId="7D5B1587" w14:textId="77777777" w:rsidR="00D46280" w:rsidRDefault="00D46280">
      <w:pPr>
        <w:rPr>
          <w:color w:val="000080"/>
          <w:sz w:val="21"/>
          <w:szCs w:val="21"/>
        </w:rPr>
      </w:pPr>
    </w:p>
    <w:p w14:paraId="2A55D7D3" w14:textId="77777777" w:rsidR="00D46280" w:rsidRDefault="00D46280">
      <w:pPr>
        <w:jc w:val="center"/>
        <w:rPr>
          <w:b/>
          <w:sz w:val="21"/>
          <w:szCs w:val="21"/>
        </w:rPr>
      </w:pPr>
      <w:r>
        <w:rPr>
          <w:b/>
          <w:sz w:val="21"/>
          <w:szCs w:val="21"/>
        </w:rPr>
        <w:t>IV.</w:t>
      </w:r>
    </w:p>
    <w:p w14:paraId="3A459631" w14:textId="77777777" w:rsidR="00D46280" w:rsidRDefault="00D46280">
      <w:pPr>
        <w:jc w:val="center"/>
        <w:rPr>
          <w:b/>
          <w:sz w:val="21"/>
          <w:szCs w:val="21"/>
        </w:rPr>
      </w:pPr>
      <w:r>
        <w:rPr>
          <w:b/>
          <w:sz w:val="21"/>
          <w:szCs w:val="21"/>
        </w:rPr>
        <w:t>Cena a platební podmínky</w:t>
      </w:r>
    </w:p>
    <w:p w14:paraId="1A9F95CB" w14:textId="77777777" w:rsidR="0021230C" w:rsidRPr="007D5A4D" w:rsidRDefault="0071690F" w:rsidP="00DF44E3">
      <w:pPr>
        <w:numPr>
          <w:ilvl w:val="0"/>
          <w:numId w:val="7"/>
        </w:numPr>
        <w:ind w:left="426" w:hanging="426"/>
        <w:jc w:val="both"/>
        <w:rPr>
          <w:sz w:val="21"/>
          <w:szCs w:val="21"/>
        </w:rPr>
      </w:pPr>
      <w:r w:rsidRPr="007D5A4D">
        <w:rPr>
          <w:sz w:val="21"/>
          <w:szCs w:val="21"/>
        </w:rPr>
        <w:t>Sazba ceny za svoz prováděný</w:t>
      </w:r>
      <w:r w:rsidR="0021230C" w:rsidRPr="007D5A4D">
        <w:rPr>
          <w:sz w:val="21"/>
          <w:szCs w:val="21"/>
        </w:rPr>
        <w:t xml:space="preserve"> v roce 202</w:t>
      </w:r>
      <w:r w:rsidR="00CE5C44">
        <w:rPr>
          <w:sz w:val="21"/>
          <w:szCs w:val="21"/>
        </w:rPr>
        <w:t>5</w:t>
      </w:r>
      <w:r w:rsidR="0021230C" w:rsidRPr="007D5A4D">
        <w:rPr>
          <w:sz w:val="21"/>
          <w:szCs w:val="21"/>
        </w:rPr>
        <w:t xml:space="preserve"> činí </w:t>
      </w:r>
      <w:r w:rsidR="00CE5C44">
        <w:rPr>
          <w:sz w:val="21"/>
          <w:szCs w:val="21"/>
        </w:rPr>
        <w:t xml:space="preserve">32.503,50 </w:t>
      </w:r>
      <w:r w:rsidR="0021230C" w:rsidRPr="007D5A4D">
        <w:rPr>
          <w:sz w:val="21"/>
          <w:szCs w:val="21"/>
        </w:rPr>
        <w:t>bez daně z přidané hodnot (DPH) za rok při svozu odpadu z jedné</w:t>
      </w:r>
      <w:r w:rsidRPr="007D5A4D">
        <w:rPr>
          <w:sz w:val="21"/>
          <w:szCs w:val="21"/>
        </w:rPr>
        <w:t xml:space="preserve"> </w:t>
      </w:r>
      <w:r w:rsidR="007D5A4D">
        <w:rPr>
          <w:sz w:val="21"/>
          <w:szCs w:val="21"/>
        </w:rPr>
        <w:t>nádoby jedenkrát v kalendářním týdnu, takže cena za svoz odpadu ze všech nádob podle této smlouvy prováděný v roce 202</w:t>
      </w:r>
      <w:r w:rsidR="00CE5C44">
        <w:rPr>
          <w:sz w:val="21"/>
          <w:szCs w:val="21"/>
        </w:rPr>
        <w:t>5</w:t>
      </w:r>
      <w:r w:rsidR="007D5A4D">
        <w:rPr>
          <w:sz w:val="21"/>
          <w:szCs w:val="21"/>
        </w:rPr>
        <w:t xml:space="preserve"> činí dle dohody smluvních stran celkem </w:t>
      </w:r>
      <w:r w:rsidR="00CE5C44">
        <w:rPr>
          <w:sz w:val="21"/>
          <w:szCs w:val="21"/>
        </w:rPr>
        <w:t>5</w:t>
      </w:r>
      <w:r w:rsidR="00AD371C">
        <w:rPr>
          <w:sz w:val="21"/>
          <w:szCs w:val="21"/>
        </w:rPr>
        <w:t>.</w:t>
      </w:r>
      <w:r w:rsidR="00CE5C44">
        <w:rPr>
          <w:sz w:val="21"/>
          <w:szCs w:val="21"/>
        </w:rPr>
        <w:t xml:space="preserve">417,25 </w:t>
      </w:r>
      <w:r w:rsidR="007D5A4D">
        <w:rPr>
          <w:sz w:val="21"/>
          <w:szCs w:val="21"/>
        </w:rPr>
        <w:t>Kč bez DPH za rok. K výše sjednané ceně připočte zhotovitel DPH ve výši dle platných právních předpisů.</w:t>
      </w:r>
    </w:p>
    <w:p w14:paraId="774244DD" w14:textId="77777777" w:rsidR="00E17C74" w:rsidRDefault="007D5A4D" w:rsidP="0071690F">
      <w:pPr>
        <w:numPr>
          <w:ilvl w:val="0"/>
          <w:numId w:val="7"/>
        </w:numPr>
        <w:ind w:left="426" w:hanging="426"/>
        <w:jc w:val="both"/>
        <w:rPr>
          <w:sz w:val="21"/>
          <w:szCs w:val="21"/>
        </w:rPr>
      </w:pPr>
      <w:r>
        <w:rPr>
          <w:sz w:val="21"/>
          <w:szCs w:val="21"/>
        </w:rPr>
        <w:t>Sjednaná cena za svoz je splatná na základě faktury vystavené zhotovitelem</w:t>
      </w:r>
      <w:r w:rsidR="00AD371C">
        <w:rPr>
          <w:sz w:val="21"/>
          <w:szCs w:val="21"/>
        </w:rPr>
        <w:t xml:space="preserve"> vždy po skončení čtvrtletí</w:t>
      </w:r>
      <w:r>
        <w:rPr>
          <w:sz w:val="21"/>
          <w:szCs w:val="21"/>
        </w:rPr>
        <w:t>.</w:t>
      </w:r>
      <w:r w:rsidR="00AD371C">
        <w:rPr>
          <w:sz w:val="21"/>
          <w:szCs w:val="21"/>
        </w:rPr>
        <w:t xml:space="preserve"> </w:t>
      </w:r>
      <w:r>
        <w:rPr>
          <w:sz w:val="21"/>
          <w:szCs w:val="21"/>
        </w:rPr>
        <w:t xml:space="preserve">Fakturu </w:t>
      </w:r>
      <w:r w:rsidR="00E17C74">
        <w:rPr>
          <w:sz w:val="21"/>
          <w:szCs w:val="21"/>
        </w:rPr>
        <w:t>na cenu za svoz v kalendářním roce, ve kterém byla uzavřena tato smlouva, vystaví zhotovitel do 3 měsíců od uzavření této smlouvy. Fakturu na cenu za svoz v každém dalším kalendářním roce vystaví zhotovitel vždy nejpozději do 30.6. daného kalendářního roku. Splatnost každé faktury je stanovena na 14 dní od data jejího vystavení zhotovitelem. Cena bude uhrazena na účet zhotovitele číslo 215146429/0300 vedený u Československé obchodní banky, a.s.</w:t>
      </w:r>
    </w:p>
    <w:p w14:paraId="4458D45C" w14:textId="77777777" w:rsidR="00E17C74" w:rsidRDefault="00E17C74" w:rsidP="0071690F">
      <w:pPr>
        <w:numPr>
          <w:ilvl w:val="0"/>
          <w:numId w:val="7"/>
        </w:numPr>
        <w:ind w:left="426" w:hanging="426"/>
        <w:jc w:val="both"/>
        <w:rPr>
          <w:sz w:val="21"/>
          <w:szCs w:val="21"/>
        </w:rPr>
      </w:pPr>
      <w:r>
        <w:rPr>
          <w:sz w:val="21"/>
          <w:szCs w:val="21"/>
        </w:rPr>
        <w:t>Sjednaná cena uvedená výše v odstavci 1 může být zhotovitelem každoročně (počínaje rokem 202</w:t>
      </w:r>
      <w:r w:rsidR="00B028D1">
        <w:rPr>
          <w:sz w:val="21"/>
          <w:szCs w:val="21"/>
        </w:rPr>
        <w:t>2</w:t>
      </w:r>
      <w:r>
        <w:rPr>
          <w:sz w:val="21"/>
          <w:szCs w:val="21"/>
        </w:rPr>
        <w:t xml:space="preserve">) jednostranně zvýšena (valorizována) vždy s účinností od 1.1. daného kalendářního roku. Zhotovitel je oprávněn dosavadní cenu takto jednostranně zvýšit vždy o částku odpovídající úředně stanovené kladné míře inflace (míra inflace vyjádřená přírůstkem průměrného ročního indexu spotřebitelských cen) vyhlášené příslušným orgánem (Českým statistickým úřadem) za předchozí kalendářní rok. Zhotovitel se zavazuje oznámit objednateli zvýšení ceny vždy v souvislosti s vystavením faktury na cenu za svoz v daném kalendářním roce, tedy nejpozději ve druhém kalendářním čtvrtletí daného kalendářního roku. </w:t>
      </w:r>
    </w:p>
    <w:p w14:paraId="1ED7B3DA" w14:textId="77777777" w:rsidR="00D46280" w:rsidRDefault="00E17C74" w:rsidP="00DF44E3">
      <w:pPr>
        <w:numPr>
          <w:ilvl w:val="0"/>
          <w:numId w:val="7"/>
        </w:numPr>
        <w:ind w:left="426" w:hanging="426"/>
        <w:jc w:val="both"/>
        <w:rPr>
          <w:sz w:val="21"/>
          <w:szCs w:val="21"/>
        </w:rPr>
      </w:pPr>
      <w:r w:rsidRPr="00DF44E3">
        <w:rPr>
          <w:sz w:val="21"/>
          <w:szCs w:val="21"/>
        </w:rPr>
        <w:t xml:space="preserve">V případě prodlení objednatele s úhradou ceny svozu sjednávají smluvní strany, že objednatel je povinen uhradit </w:t>
      </w:r>
      <w:r w:rsidR="00DF44E3" w:rsidRPr="00DF44E3">
        <w:rPr>
          <w:sz w:val="21"/>
          <w:szCs w:val="21"/>
        </w:rPr>
        <w:t xml:space="preserve">zhotoviteli smluvní úrok z prodlení, jehož výše činí dvojnásobek zákonného úroku z prodlení (tj. dvojnásobek úroku z prodlení stanoveného nařízením vlády dle </w:t>
      </w:r>
      <w:r w:rsidR="00DF44E3" w:rsidRPr="00DF44E3">
        <w:rPr>
          <w:rFonts w:ascii="Arial" w:hAnsi="Arial" w:cs="Arial"/>
          <w:sz w:val="21"/>
          <w:szCs w:val="21"/>
        </w:rPr>
        <w:t>§</w:t>
      </w:r>
      <w:r w:rsidR="00DF44E3" w:rsidRPr="00DF44E3">
        <w:rPr>
          <w:sz w:val="21"/>
          <w:szCs w:val="21"/>
        </w:rPr>
        <w:t xml:space="preserve"> 1970 občanského zákoníku).</w:t>
      </w:r>
    </w:p>
    <w:p w14:paraId="541B7149" w14:textId="77777777" w:rsidR="00DF44E3" w:rsidRDefault="00DF44E3" w:rsidP="00DF44E3">
      <w:pPr>
        <w:jc w:val="both"/>
        <w:rPr>
          <w:sz w:val="21"/>
          <w:szCs w:val="21"/>
        </w:rPr>
      </w:pPr>
    </w:p>
    <w:p w14:paraId="3BD5D51C" w14:textId="77777777" w:rsidR="00D46280" w:rsidRDefault="00D46280">
      <w:pPr>
        <w:jc w:val="center"/>
        <w:rPr>
          <w:b/>
          <w:sz w:val="21"/>
          <w:szCs w:val="21"/>
        </w:rPr>
      </w:pPr>
      <w:r>
        <w:rPr>
          <w:b/>
          <w:sz w:val="21"/>
          <w:szCs w:val="21"/>
        </w:rPr>
        <w:t>V.</w:t>
      </w:r>
    </w:p>
    <w:p w14:paraId="155D79FA" w14:textId="77777777" w:rsidR="00D46280" w:rsidRDefault="00D46280">
      <w:pPr>
        <w:jc w:val="center"/>
        <w:rPr>
          <w:sz w:val="21"/>
          <w:szCs w:val="21"/>
        </w:rPr>
      </w:pPr>
      <w:r>
        <w:rPr>
          <w:b/>
          <w:sz w:val="21"/>
          <w:szCs w:val="21"/>
        </w:rPr>
        <w:t xml:space="preserve">Doba plnění, výpověď smlouvy, ostatní ujednání </w:t>
      </w:r>
    </w:p>
    <w:p w14:paraId="3E1D2764" w14:textId="77777777" w:rsidR="00D46280" w:rsidRDefault="00D46280">
      <w:pPr>
        <w:numPr>
          <w:ilvl w:val="0"/>
          <w:numId w:val="5"/>
        </w:numPr>
        <w:ind w:left="426" w:hanging="426"/>
        <w:jc w:val="both"/>
        <w:rPr>
          <w:sz w:val="21"/>
          <w:szCs w:val="21"/>
        </w:rPr>
      </w:pPr>
      <w:r>
        <w:rPr>
          <w:sz w:val="21"/>
          <w:szCs w:val="21"/>
        </w:rPr>
        <w:t xml:space="preserve">Tato smlouva se uzavírá na dobu neurčitou </w:t>
      </w:r>
      <w:r>
        <w:rPr>
          <w:color w:val="000000"/>
          <w:sz w:val="21"/>
          <w:szCs w:val="21"/>
        </w:rPr>
        <w:t>počínající dnem, ve kterém tato smlouva nabude účinnosti.</w:t>
      </w:r>
    </w:p>
    <w:p w14:paraId="7F7CEA4F" w14:textId="77777777" w:rsidR="00D46280" w:rsidRDefault="00D46280">
      <w:pPr>
        <w:numPr>
          <w:ilvl w:val="0"/>
          <w:numId w:val="5"/>
        </w:numPr>
        <w:ind w:left="426" w:hanging="426"/>
        <w:jc w:val="both"/>
        <w:rPr>
          <w:sz w:val="21"/>
          <w:szCs w:val="21"/>
        </w:rPr>
      </w:pPr>
      <w:r>
        <w:rPr>
          <w:sz w:val="21"/>
          <w:szCs w:val="21"/>
        </w:rPr>
        <w:t xml:space="preserve">Závazek založený touto smlouvou je možné zrušit dohodou smluvních stran. </w:t>
      </w:r>
    </w:p>
    <w:p w14:paraId="7635E7BC" w14:textId="77777777" w:rsidR="00D46280" w:rsidRDefault="00D46280">
      <w:pPr>
        <w:numPr>
          <w:ilvl w:val="0"/>
          <w:numId w:val="5"/>
        </w:numPr>
        <w:ind w:left="426" w:hanging="426"/>
        <w:jc w:val="both"/>
        <w:rPr>
          <w:sz w:val="21"/>
          <w:szCs w:val="21"/>
        </w:rPr>
      </w:pPr>
      <w:r>
        <w:rPr>
          <w:sz w:val="21"/>
          <w:szCs w:val="21"/>
        </w:rPr>
        <w:t xml:space="preserve">Každá smluvní strana je oprávněna tuto smlouvu písemně vypovědět, a to i bez udání důvodu. Výpovědní doba činí 1 měsíc a počíná běžet prvním dnem kalendářního měsíce následujícího po měsíci, v němž byla výpověď doručena druhé smluvní straně. </w:t>
      </w:r>
    </w:p>
    <w:p w14:paraId="0D080E10" w14:textId="77777777" w:rsidR="00D46280" w:rsidRDefault="00D46280">
      <w:pPr>
        <w:numPr>
          <w:ilvl w:val="0"/>
          <w:numId w:val="5"/>
        </w:numPr>
        <w:ind w:left="426" w:hanging="426"/>
        <w:jc w:val="both"/>
        <w:rPr>
          <w:b/>
          <w:sz w:val="21"/>
          <w:szCs w:val="21"/>
        </w:rPr>
      </w:pPr>
      <w:r>
        <w:rPr>
          <w:sz w:val="21"/>
          <w:szCs w:val="21"/>
        </w:rPr>
        <w:t>Zhotovitel je oprávněn vypovědět tuto smlouvy bez výpovědní doby v případech v ní uvedených.</w:t>
      </w:r>
    </w:p>
    <w:p w14:paraId="09102B8C" w14:textId="77777777" w:rsidR="00D46280" w:rsidRDefault="00D46280">
      <w:pPr>
        <w:jc w:val="center"/>
        <w:rPr>
          <w:b/>
          <w:sz w:val="21"/>
          <w:szCs w:val="21"/>
        </w:rPr>
      </w:pPr>
    </w:p>
    <w:p w14:paraId="4C634205" w14:textId="77777777" w:rsidR="00D46280" w:rsidRDefault="00D46280">
      <w:pPr>
        <w:jc w:val="center"/>
        <w:rPr>
          <w:b/>
          <w:sz w:val="21"/>
          <w:szCs w:val="21"/>
        </w:rPr>
      </w:pPr>
      <w:r>
        <w:rPr>
          <w:b/>
          <w:sz w:val="21"/>
          <w:szCs w:val="21"/>
        </w:rPr>
        <w:t>VI.</w:t>
      </w:r>
    </w:p>
    <w:p w14:paraId="16E8A172" w14:textId="77777777" w:rsidR="00D46280" w:rsidRDefault="00D46280">
      <w:pPr>
        <w:jc w:val="center"/>
        <w:rPr>
          <w:sz w:val="21"/>
          <w:szCs w:val="21"/>
        </w:rPr>
      </w:pPr>
      <w:r>
        <w:rPr>
          <w:b/>
          <w:sz w:val="21"/>
          <w:szCs w:val="21"/>
        </w:rPr>
        <w:t>Závěrečná ustanovení</w:t>
      </w:r>
    </w:p>
    <w:p w14:paraId="75864DE7" w14:textId="77777777" w:rsidR="00D46280" w:rsidRDefault="00D46280">
      <w:pPr>
        <w:numPr>
          <w:ilvl w:val="0"/>
          <w:numId w:val="6"/>
        </w:numPr>
        <w:ind w:left="426" w:hanging="426"/>
        <w:jc w:val="both"/>
        <w:rPr>
          <w:color w:val="000000"/>
          <w:sz w:val="21"/>
          <w:szCs w:val="21"/>
        </w:rPr>
      </w:pPr>
      <w:r>
        <w:rPr>
          <w:sz w:val="21"/>
          <w:szCs w:val="21"/>
        </w:rPr>
        <w:t>Tato smlouva nabývá úči</w:t>
      </w:r>
      <w:r>
        <w:rPr>
          <w:color w:val="000000"/>
          <w:sz w:val="21"/>
          <w:szCs w:val="21"/>
        </w:rPr>
        <w:t>nnosti dnem</w:t>
      </w:r>
      <w:r w:rsidR="007A2C16">
        <w:rPr>
          <w:color w:val="000000"/>
          <w:sz w:val="21"/>
          <w:szCs w:val="21"/>
        </w:rPr>
        <w:t xml:space="preserve"> 1.</w:t>
      </w:r>
      <w:r w:rsidR="00AC7079">
        <w:rPr>
          <w:color w:val="000000"/>
          <w:sz w:val="21"/>
          <w:szCs w:val="21"/>
        </w:rPr>
        <w:t>1</w:t>
      </w:r>
      <w:r w:rsidR="00CE5C44">
        <w:rPr>
          <w:color w:val="000000"/>
          <w:sz w:val="21"/>
          <w:szCs w:val="21"/>
        </w:rPr>
        <w:t>1.</w:t>
      </w:r>
      <w:r w:rsidR="007027FD">
        <w:rPr>
          <w:color w:val="000000"/>
          <w:sz w:val="21"/>
          <w:szCs w:val="21"/>
        </w:rPr>
        <w:t>202</w:t>
      </w:r>
      <w:r w:rsidR="00CE5C44">
        <w:rPr>
          <w:color w:val="000000"/>
          <w:sz w:val="21"/>
          <w:szCs w:val="21"/>
        </w:rPr>
        <w:t>5</w:t>
      </w:r>
      <w:r w:rsidR="00AD371C">
        <w:rPr>
          <w:color w:val="000000"/>
          <w:sz w:val="21"/>
          <w:szCs w:val="21"/>
        </w:rPr>
        <w:t>.</w:t>
      </w:r>
    </w:p>
    <w:p w14:paraId="3C679FAA" w14:textId="77777777" w:rsidR="00F0044F" w:rsidRPr="00F0044F" w:rsidRDefault="00D46280" w:rsidP="00F0044F">
      <w:pPr>
        <w:numPr>
          <w:ilvl w:val="0"/>
          <w:numId w:val="6"/>
        </w:numPr>
        <w:ind w:left="426" w:hanging="426"/>
        <w:jc w:val="both"/>
        <w:rPr>
          <w:sz w:val="21"/>
          <w:szCs w:val="21"/>
        </w:rPr>
      </w:pPr>
      <w:r w:rsidRPr="00F0044F">
        <w:rPr>
          <w:color w:val="000000"/>
          <w:sz w:val="21"/>
          <w:szCs w:val="21"/>
        </w:rPr>
        <w:t>Smluvní strany se dohodly, že pokud na straně objed</w:t>
      </w:r>
      <w:r w:rsidRPr="00F0044F">
        <w:rPr>
          <w:sz w:val="21"/>
          <w:szCs w:val="21"/>
        </w:rPr>
        <w:t xml:space="preserve">natele uzavřelo tuto smlouvu více osob, jsou všechny tyto osoby povinny plnit peněžité povinnosti objednatele podle této smlouvy nebo vzniklé </w:t>
      </w:r>
      <w:r w:rsidR="001466B7" w:rsidRPr="00F0044F">
        <w:rPr>
          <w:sz w:val="21"/>
          <w:szCs w:val="21"/>
        </w:rPr>
        <w:t xml:space="preserve">v důsledku jejího porušení společně a </w:t>
      </w:r>
      <w:r w:rsidR="00F0044F" w:rsidRPr="00F0044F">
        <w:rPr>
          <w:sz w:val="21"/>
          <w:szCs w:val="21"/>
        </w:rPr>
        <w:t>nerozdílně.</w:t>
      </w:r>
    </w:p>
    <w:p w14:paraId="6E650343" w14:textId="77777777" w:rsidR="00D46280" w:rsidRDefault="00F0044F">
      <w:pPr>
        <w:numPr>
          <w:ilvl w:val="0"/>
          <w:numId w:val="6"/>
        </w:numPr>
        <w:ind w:left="426" w:hanging="426"/>
        <w:jc w:val="both"/>
        <w:rPr>
          <w:sz w:val="21"/>
          <w:szCs w:val="21"/>
        </w:rPr>
      </w:pPr>
      <w:r>
        <w:rPr>
          <w:sz w:val="21"/>
          <w:szCs w:val="21"/>
        </w:rPr>
        <w:t>Tuto smlouvu je možno</w:t>
      </w:r>
      <w:r w:rsidR="00D46280">
        <w:rPr>
          <w:sz w:val="21"/>
          <w:szCs w:val="21"/>
        </w:rPr>
        <w:t xml:space="preserve"> měnit jen písemně (formou dodatků).</w:t>
      </w:r>
    </w:p>
    <w:p w14:paraId="343B1E9F" w14:textId="77777777" w:rsidR="00D46280" w:rsidRPr="007A2C16" w:rsidRDefault="00D46280">
      <w:pPr>
        <w:numPr>
          <w:ilvl w:val="0"/>
          <w:numId w:val="6"/>
        </w:numPr>
        <w:ind w:left="426" w:hanging="426"/>
        <w:jc w:val="both"/>
        <w:rPr>
          <w:color w:val="000000"/>
          <w:sz w:val="21"/>
          <w:szCs w:val="21"/>
        </w:rPr>
      </w:pPr>
      <w:r>
        <w:rPr>
          <w:sz w:val="21"/>
          <w:szCs w:val="21"/>
        </w:rPr>
        <w:t>Cena uvedená v čl. IV. byla schválena usnesením</w:t>
      </w:r>
      <w:r>
        <w:rPr>
          <w:color w:val="000000"/>
          <w:sz w:val="21"/>
          <w:szCs w:val="21"/>
        </w:rPr>
        <w:t xml:space="preserve"> rady města </w:t>
      </w:r>
      <w:r w:rsidRPr="007A2C16">
        <w:rPr>
          <w:color w:val="000000"/>
          <w:sz w:val="21"/>
          <w:szCs w:val="21"/>
        </w:rPr>
        <w:t>Domažlice</w:t>
      </w:r>
      <w:r w:rsidR="007A2C16">
        <w:rPr>
          <w:color w:val="000000"/>
          <w:sz w:val="21"/>
          <w:szCs w:val="21"/>
        </w:rPr>
        <w:t xml:space="preserve"> č. </w:t>
      </w:r>
      <w:r w:rsidR="00A33824">
        <w:rPr>
          <w:color w:val="000000"/>
          <w:sz w:val="21"/>
          <w:szCs w:val="21"/>
        </w:rPr>
        <w:t xml:space="preserve">2564 </w:t>
      </w:r>
      <w:r w:rsidR="007A2C16">
        <w:rPr>
          <w:color w:val="000000"/>
          <w:sz w:val="21"/>
          <w:szCs w:val="21"/>
        </w:rPr>
        <w:t>ze dne</w:t>
      </w:r>
      <w:r w:rsidR="00A33824">
        <w:rPr>
          <w:color w:val="000000"/>
          <w:sz w:val="21"/>
          <w:szCs w:val="21"/>
        </w:rPr>
        <w:t xml:space="preserve"> 27.10.2020</w:t>
      </w:r>
      <w:r w:rsidR="00764D4A">
        <w:rPr>
          <w:color w:val="000000"/>
          <w:sz w:val="21"/>
          <w:szCs w:val="21"/>
        </w:rPr>
        <w:t>.</w:t>
      </w:r>
    </w:p>
    <w:p w14:paraId="5B128836" w14:textId="77777777" w:rsidR="00D46280" w:rsidRDefault="00D46280">
      <w:pPr>
        <w:numPr>
          <w:ilvl w:val="0"/>
          <w:numId w:val="6"/>
        </w:numPr>
        <w:ind w:left="426" w:hanging="426"/>
        <w:jc w:val="both"/>
        <w:rPr>
          <w:color w:val="000000"/>
          <w:sz w:val="21"/>
          <w:szCs w:val="21"/>
        </w:rPr>
      </w:pPr>
      <w:r>
        <w:rPr>
          <w:color w:val="000000"/>
          <w:sz w:val="21"/>
          <w:szCs w:val="21"/>
        </w:rPr>
        <w:t>Objednatel souhlasí s tím, aby zhotovitel uveřejnil tuto smlouvu včetně všech jejích případných příloh, a to i způsobem umožňujícím dálkový přístup (prostřednictvím internetu). Objednatel uděluje tento souhlas zejména pro situaci, kdy povinnost zveřejnit smlouvu vyplývá zhotoviteli z platných právních předpisů (zákon o zvláštních podmínkách účinnosti některých smluv, uveřejňování těchto smluv a o registru smluv). Objednatel prohlašuje, že tato smlouva ani žádná z jejích příloh neobsahuje žádnou skutečnost, kterou by chránil jako své obchodní tajemství. Toto ujednání platí i pro případné změny (dodatky této smlouvy).</w:t>
      </w:r>
    </w:p>
    <w:p w14:paraId="71006046" w14:textId="77777777" w:rsidR="00D46280" w:rsidRDefault="00D46280">
      <w:pPr>
        <w:numPr>
          <w:ilvl w:val="0"/>
          <w:numId w:val="6"/>
        </w:numPr>
        <w:ind w:left="426" w:hanging="426"/>
        <w:jc w:val="both"/>
        <w:rPr>
          <w:color w:val="000000"/>
          <w:sz w:val="21"/>
          <w:szCs w:val="21"/>
        </w:rPr>
      </w:pPr>
      <w:r>
        <w:rPr>
          <w:color w:val="000000"/>
          <w:sz w:val="21"/>
          <w:szCs w:val="21"/>
        </w:rPr>
        <w:t>Ukáže-li se některé z ustanovení této smlouvy zdánlivým (nicotným), posoudí se vliv této vady na ostatní ustanovení smlouvy obdobně podle § 576 občanského zákoníku.</w:t>
      </w:r>
    </w:p>
    <w:p w14:paraId="367A4368" w14:textId="77777777" w:rsidR="00D46280" w:rsidRDefault="00D46280">
      <w:pPr>
        <w:numPr>
          <w:ilvl w:val="0"/>
          <w:numId w:val="6"/>
        </w:numPr>
        <w:ind w:left="426" w:hanging="426"/>
        <w:jc w:val="both"/>
        <w:rPr>
          <w:sz w:val="21"/>
          <w:szCs w:val="21"/>
        </w:rPr>
      </w:pPr>
      <w:r>
        <w:rPr>
          <w:color w:val="000000"/>
          <w:sz w:val="21"/>
          <w:szCs w:val="21"/>
        </w:rPr>
        <w:t>Vylučuje se možnost aplikace ustanovení § 1740 odst. 3 věta první občanského zákoníku – tedy při předložení návrhu této smlouvy nebo návrhu jakéhokoliv dodatku k této smlouvě se vylučuje možnost přijetí nabídky s dodatkem nebo odchylkou.</w:t>
      </w:r>
    </w:p>
    <w:p w14:paraId="0B78CEDE" w14:textId="77777777" w:rsidR="00D46280" w:rsidRDefault="00D46280">
      <w:pPr>
        <w:numPr>
          <w:ilvl w:val="0"/>
          <w:numId w:val="6"/>
        </w:numPr>
        <w:ind w:left="426" w:hanging="426"/>
        <w:jc w:val="both"/>
        <w:rPr>
          <w:color w:val="000000"/>
          <w:sz w:val="21"/>
          <w:szCs w:val="21"/>
        </w:rPr>
      </w:pPr>
      <w:r>
        <w:rPr>
          <w:sz w:val="21"/>
          <w:szCs w:val="21"/>
        </w:rPr>
        <w:t>Tato smlouva je vyhotovena ve dvou stejnopisech, z nichž po jednom obdrží každá ze smluvních stran.</w:t>
      </w:r>
    </w:p>
    <w:p w14:paraId="34A4C535" w14:textId="77777777" w:rsidR="00D46280" w:rsidRDefault="00D46280">
      <w:pPr>
        <w:pStyle w:val="Bn"/>
        <w:spacing w:line="240" w:lineRule="auto"/>
        <w:jc w:val="both"/>
        <w:rPr>
          <w:color w:val="000000"/>
          <w:sz w:val="21"/>
          <w:szCs w:val="21"/>
        </w:rPr>
      </w:pPr>
      <w:r>
        <w:rPr>
          <w:color w:val="000000"/>
          <w:sz w:val="21"/>
          <w:szCs w:val="21"/>
        </w:rPr>
        <w:t>Domažlic</w:t>
      </w:r>
      <w:r w:rsidR="007A2C16">
        <w:rPr>
          <w:color w:val="000000"/>
          <w:sz w:val="21"/>
          <w:szCs w:val="21"/>
        </w:rPr>
        <w:t>e</w:t>
      </w:r>
      <w:r w:rsidR="00CE5C44">
        <w:rPr>
          <w:color w:val="000000"/>
          <w:sz w:val="21"/>
          <w:szCs w:val="21"/>
        </w:rPr>
        <w:t xml:space="preserve"> 9.10.2025</w:t>
      </w:r>
    </w:p>
    <w:p w14:paraId="302E62B0" w14:textId="77777777" w:rsidR="00D46280" w:rsidRDefault="00D46280">
      <w:pPr>
        <w:pStyle w:val="Bn"/>
        <w:spacing w:line="240" w:lineRule="auto"/>
        <w:jc w:val="both"/>
        <w:rPr>
          <w:color w:val="000000"/>
          <w:sz w:val="21"/>
          <w:szCs w:val="21"/>
        </w:rPr>
      </w:pPr>
    </w:p>
    <w:p w14:paraId="7E8CCB02" w14:textId="77777777" w:rsidR="00CE5C44" w:rsidRDefault="00CE5C44">
      <w:pPr>
        <w:pStyle w:val="Bn"/>
        <w:spacing w:line="240" w:lineRule="auto"/>
        <w:jc w:val="both"/>
        <w:rPr>
          <w:color w:val="000000"/>
          <w:sz w:val="21"/>
          <w:szCs w:val="21"/>
        </w:rPr>
      </w:pPr>
    </w:p>
    <w:p w14:paraId="7A54FA18" w14:textId="77777777" w:rsidR="00CE5C44" w:rsidRDefault="00CE5C44">
      <w:pPr>
        <w:pStyle w:val="Bn"/>
        <w:spacing w:line="240" w:lineRule="auto"/>
        <w:jc w:val="both"/>
        <w:rPr>
          <w:color w:val="000000"/>
          <w:sz w:val="21"/>
          <w:szCs w:val="21"/>
        </w:rPr>
      </w:pPr>
    </w:p>
    <w:p w14:paraId="290B59FD" w14:textId="77777777" w:rsidR="00CE5C44" w:rsidRDefault="00CE5C44">
      <w:pPr>
        <w:pStyle w:val="Bn"/>
        <w:spacing w:line="240" w:lineRule="auto"/>
        <w:jc w:val="both"/>
        <w:rPr>
          <w:color w:val="000000"/>
          <w:sz w:val="21"/>
          <w:szCs w:val="21"/>
        </w:rPr>
      </w:pPr>
    </w:p>
    <w:p w14:paraId="33880EB6" w14:textId="77777777" w:rsidR="00D46280" w:rsidRDefault="00D46280">
      <w:pPr>
        <w:pStyle w:val="Bn"/>
        <w:spacing w:line="240" w:lineRule="auto"/>
        <w:jc w:val="both"/>
        <w:rPr>
          <w:color w:val="000000"/>
          <w:sz w:val="21"/>
          <w:szCs w:val="21"/>
        </w:rPr>
      </w:pPr>
    </w:p>
    <w:p w14:paraId="05A920C1" w14:textId="77777777" w:rsidR="00D46280" w:rsidRDefault="00D46280">
      <w:pPr>
        <w:pStyle w:val="Bn"/>
        <w:spacing w:line="240" w:lineRule="auto"/>
        <w:jc w:val="both"/>
        <w:rPr>
          <w:color w:val="000000"/>
          <w:sz w:val="21"/>
          <w:szCs w:val="21"/>
        </w:rPr>
      </w:pPr>
    </w:p>
    <w:p w14:paraId="445A4E46" w14:textId="77777777" w:rsidR="00D46280" w:rsidRDefault="00D46280">
      <w:pPr>
        <w:pStyle w:val="Bn"/>
        <w:spacing w:line="240" w:lineRule="auto"/>
        <w:jc w:val="both"/>
        <w:rPr>
          <w:color w:val="000000"/>
          <w:sz w:val="21"/>
          <w:szCs w:val="21"/>
        </w:rPr>
      </w:pPr>
      <w:r>
        <w:rPr>
          <w:color w:val="000000"/>
          <w:sz w:val="21"/>
          <w:szCs w:val="21"/>
        </w:rPr>
        <w:t>.................................................................</w:t>
      </w:r>
      <w:r>
        <w:rPr>
          <w:color w:val="000000"/>
          <w:sz w:val="21"/>
          <w:szCs w:val="21"/>
        </w:rPr>
        <w:tab/>
      </w:r>
      <w:r>
        <w:rPr>
          <w:color w:val="000000"/>
          <w:sz w:val="21"/>
          <w:szCs w:val="21"/>
        </w:rPr>
        <w:tab/>
      </w:r>
      <w:r>
        <w:rPr>
          <w:color w:val="000000"/>
          <w:sz w:val="21"/>
          <w:szCs w:val="21"/>
        </w:rPr>
        <w:tab/>
        <w:t xml:space="preserve">            ..............................................................</w:t>
      </w:r>
    </w:p>
    <w:p w14:paraId="5779BC2E" w14:textId="77777777" w:rsidR="00D46280" w:rsidRDefault="00D46280">
      <w:pPr>
        <w:pStyle w:val="Bn"/>
        <w:spacing w:line="240" w:lineRule="auto"/>
        <w:jc w:val="both"/>
        <w:rPr>
          <w:color w:val="000000"/>
          <w:sz w:val="21"/>
          <w:szCs w:val="21"/>
        </w:rPr>
      </w:pPr>
      <w:r>
        <w:rPr>
          <w:color w:val="000000"/>
          <w:sz w:val="21"/>
          <w:szCs w:val="21"/>
        </w:rPr>
        <w:t>zhotovitel</w:t>
      </w: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t>objednatel</w:t>
      </w:r>
    </w:p>
    <w:p w14:paraId="74350800" w14:textId="77777777" w:rsidR="00D46280" w:rsidRDefault="00D46280" w:rsidP="007A2C16">
      <w:pPr>
        <w:pStyle w:val="Bn"/>
        <w:spacing w:line="240" w:lineRule="auto"/>
        <w:jc w:val="both"/>
        <w:rPr>
          <w:color w:val="000000"/>
          <w:sz w:val="21"/>
          <w:szCs w:val="21"/>
        </w:rPr>
      </w:pPr>
      <w:r>
        <w:rPr>
          <w:color w:val="000000"/>
          <w:sz w:val="21"/>
          <w:szCs w:val="21"/>
        </w:rPr>
        <w:t>DTS Domažlice, příspěvková organizace</w:t>
      </w:r>
      <w:r>
        <w:rPr>
          <w:color w:val="000000"/>
          <w:sz w:val="21"/>
          <w:szCs w:val="21"/>
        </w:rPr>
        <w:tab/>
      </w:r>
      <w:r>
        <w:rPr>
          <w:color w:val="000000"/>
          <w:sz w:val="21"/>
          <w:szCs w:val="21"/>
        </w:rPr>
        <w:tab/>
      </w:r>
      <w:r>
        <w:rPr>
          <w:color w:val="000000"/>
          <w:sz w:val="21"/>
          <w:szCs w:val="21"/>
        </w:rPr>
        <w:tab/>
      </w:r>
      <w:r>
        <w:rPr>
          <w:color w:val="000000"/>
          <w:sz w:val="21"/>
          <w:szCs w:val="21"/>
        </w:rPr>
        <w:tab/>
      </w:r>
      <w:r w:rsidR="00CE5C44">
        <w:rPr>
          <w:color w:val="000000"/>
          <w:sz w:val="21"/>
          <w:szCs w:val="21"/>
        </w:rPr>
        <w:t>Okresní soud v Domažlicích</w:t>
      </w:r>
    </w:p>
    <w:p w14:paraId="3180D94B" w14:textId="77777777" w:rsidR="00D46280" w:rsidRDefault="007A2C16">
      <w:pPr>
        <w:pStyle w:val="Bn"/>
        <w:spacing w:line="240" w:lineRule="auto"/>
        <w:jc w:val="both"/>
      </w:pPr>
      <w:r>
        <w:rPr>
          <w:color w:val="000000"/>
          <w:sz w:val="21"/>
          <w:szCs w:val="21"/>
        </w:rPr>
        <w:t>Bc. Jaroslav Zavadil</w:t>
      </w:r>
      <w:r w:rsidR="00764D4A">
        <w:rPr>
          <w:color w:val="000000"/>
          <w:sz w:val="21"/>
          <w:szCs w:val="21"/>
        </w:rPr>
        <w:t>, ředitel</w:t>
      </w:r>
      <w:r w:rsidR="00D46280">
        <w:rPr>
          <w:color w:val="000000"/>
          <w:sz w:val="21"/>
          <w:szCs w:val="21"/>
        </w:rPr>
        <w:tab/>
      </w:r>
      <w:r w:rsidR="00D46280">
        <w:rPr>
          <w:color w:val="000000"/>
          <w:sz w:val="21"/>
          <w:szCs w:val="21"/>
        </w:rPr>
        <w:tab/>
        <w:t xml:space="preserve">                                       </w:t>
      </w:r>
      <w:r w:rsidR="00D46280">
        <w:rPr>
          <w:color w:val="000000"/>
          <w:sz w:val="21"/>
          <w:szCs w:val="21"/>
        </w:rPr>
        <w:tab/>
      </w:r>
      <w:r w:rsidR="00CE5C44">
        <w:rPr>
          <w:color w:val="000000"/>
          <w:sz w:val="21"/>
          <w:szCs w:val="21"/>
        </w:rPr>
        <w:t>JUDr. Martina Dufková</w:t>
      </w:r>
    </w:p>
    <w:sectPr w:rsidR="00D46280">
      <w:pgSz w:w="11906" w:h="16838"/>
      <w:pgMar w:top="438" w:right="580" w:bottom="350" w:left="613"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b w:val="0"/>
        <w:bCs w:val="0"/>
        <w:i w:val="0"/>
        <w:iCs w:val="0"/>
        <w:sz w:val="21"/>
        <w:szCs w:val="24"/>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hint="default"/>
        <w:b w:val="0"/>
        <w:bCs w:val="0"/>
        <w:i w:val="0"/>
        <w:iCs w:val="0"/>
        <w:sz w:val="21"/>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b w:val="0"/>
        <w:bCs w:val="0"/>
        <w:i w:val="0"/>
        <w:iCs w:val="0"/>
        <w:color w:val="000000"/>
        <w:sz w:val="21"/>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CF488F82"/>
    <w:lvl w:ilvl="0">
      <w:start w:val="1"/>
      <w:numFmt w:val="decimal"/>
      <w:lvlText w:val="%1."/>
      <w:lvlJc w:val="left"/>
      <w:pPr>
        <w:tabs>
          <w:tab w:val="num" w:pos="720"/>
        </w:tabs>
        <w:ind w:left="720" w:hanging="360"/>
      </w:pPr>
      <w:rPr>
        <w:b w:val="0"/>
        <w:bCs w:val="0"/>
        <w:i w:val="0"/>
        <w:iCs w:val="0"/>
        <w:color w:val="000000"/>
        <w:sz w:val="21"/>
        <w:szCs w:val="24"/>
      </w:rPr>
    </w:lvl>
    <w:lvl w:ilvl="1">
      <w:start w:val="1"/>
      <w:numFmt w:val="decimal"/>
      <w:lvlText w:val="%2."/>
      <w:lvlJc w:val="left"/>
      <w:pPr>
        <w:tabs>
          <w:tab w:val="num" w:pos="1080"/>
        </w:tabs>
        <w:ind w:left="1080" w:hanging="360"/>
      </w:pPr>
      <w:rPr>
        <w:b/>
        <w:bCs/>
        <w:i/>
        <w:iCs/>
        <w:color w:val="000000"/>
        <w:sz w:val="21"/>
        <w:szCs w:val="21"/>
        <w:shd w:val="clear" w:color="auto" w:fill="FFFF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b w:val="0"/>
        <w:bCs w:val="0"/>
        <w:i w:val="0"/>
        <w:iCs w:val="0"/>
        <w:color w:val="000000"/>
        <w:sz w:val="21"/>
        <w:szCs w:val="24"/>
      </w:rPr>
    </w:lvl>
    <w:lvl w:ilvl="1">
      <w:start w:val="1"/>
      <w:numFmt w:val="decimal"/>
      <w:lvlText w:val="%2."/>
      <w:lvlJc w:val="left"/>
      <w:pPr>
        <w:tabs>
          <w:tab w:val="num" w:pos="1080"/>
        </w:tabs>
        <w:ind w:left="1080" w:hanging="360"/>
      </w:pPr>
      <w:rPr>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val="0"/>
        <w:bCs w:val="0"/>
        <w:i w:val="0"/>
        <w:iCs w:val="0"/>
        <w:color w:val="auto"/>
        <w:sz w:val="21"/>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0AF2F3C"/>
    <w:multiLevelType w:val="multilevel"/>
    <w:tmpl w:val="0D8E4284"/>
    <w:name w:val="WW8Num32"/>
    <w:lvl w:ilvl="0">
      <w:start w:val="1"/>
      <w:numFmt w:val="decimal"/>
      <w:lvlText w:val="%1."/>
      <w:lvlJc w:val="left"/>
      <w:pPr>
        <w:tabs>
          <w:tab w:val="num" w:pos="720"/>
        </w:tabs>
        <w:ind w:left="720" w:hanging="360"/>
      </w:pPr>
      <w:rPr>
        <w:rFonts w:hint="default"/>
        <w:b w:val="0"/>
        <w:bCs w:val="0"/>
        <w:i w:val="0"/>
        <w:iCs w:val="0"/>
        <w:color w:val="000000"/>
        <w:sz w:val="21"/>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1741102414">
    <w:abstractNumId w:val="0"/>
  </w:num>
  <w:num w:numId="2" w16cid:durableId="1940210120">
    <w:abstractNumId w:val="1"/>
  </w:num>
  <w:num w:numId="3" w16cid:durableId="1218131775">
    <w:abstractNumId w:val="2"/>
  </w:num>
  <w:num w:numId="4" w16cid:durableId="836573886">
    <w:abstractNumId w:val="3"/>
  </w:num>
  <w:num w:numId="5" w16cid:durableId="251357830">
    <w:abstractNumId w:val="4"/>
  </w:num>
  <w:num w:numId="6" w16cid:durableId="1684209791">
    <w:abstractNumId w:val="5"/>
  </w:num>
  <w:num w:numId="7" w16cid:durableId="738021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DB"/>
    <w:rsid w:val="00033924"/>
    <w:rsid w:val="00074B65"/>
    <w:rsid w:val="001466B7"/>
    <w:rsid w:val="0021230C"/>
    <w:rsid w:val="00364F68"/>
    <w:rsid w:val="004764A5"/>
    <w:rsid w:val="00532496"/>
    <w:rsid w:val="005664DB"/>
    <w:rsid w:val="005941D9"/>
    <w:rsid w:val="006C1285"/>
    <w:rsid w:val="006F02C5"/>
    <w:rsid w:val="007027FD"/>
    <w:rsid w:val="0071690F"/>
    <w:rsid w:val="00746910"/>
    <w:rsid w:val="00764D4A"/>
    <w:rsid w:val="00797FE9"/>
    <w:rsid w:val="007A2C16"/>
    <w:rsid w:val="007D5A4D"/>
    <w:rsid w:val="00870B4E"/>
    <w:rsid w:val="00A33824"/>
    <w:rsid w:val="00A97562"/>
    <w:rsid w:val="00AC7079"/>
    <w:rsid w:val="00AD371C"/>
    <w:rsid w:val="00B028D1"/>
    <w:rsid w:val="00CE5C44"/>
    <w:rsid w:val="00CE623F"/>
    <w:rsid w:val="00D46280"/>
    <w:rsid w:val="00DF44E3"/>
    <w:rsid w:val="00E06A1C"/>
    <w:rsid w:val="00E17C74"/>
    <w:rsid w:val="00E428F5"/>
    <w:rsid w:val="00E45BD5"/>
    <w:rsid w:val="00F0044F"/>
    <w:rsid w:val="00F960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A40C44"/>
  <w15:chartTrackingRefBased/>
  <w15:docId w15:val="{4E05E45F-8347-4DF5-A275-A7E26705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sz w:val="24"/>
      <w:lang w:eastAsia="ar-SA"/>
    </w:rPr>
  </w:style>
  <w:style w:type="paragraph" w:styleId="Nadpis1">
    <w:name w:val="heading 1"/>
    <w:basedOn w:val="Nadpis"/>
    <w:next w:val="Zkladntext"/>
    <w:qFormat/>
    <w:pPr>
      <w:numPr>
        <w:numId w:val="1"/>
      </w:numPr>
      <w:outlineLvl w:val="0"/>
    </w:pPr>
    <w:rPr>
      <w:b/>
      <w:bCs/>
      <w:sz w:val="32"/>
      <w:szCs w:val="32"/>
    </w:rPr>
  </w:style>
  <w:style w:type="paragraph" w:styleId="Nadpis4">
    <w:name w:val="heading 4"/>
    <w:basedOn w:val="Nadpis"/>
    <w:next w:val="Zkladntext"/>
    <w:qFormat/>
    <w:pPr>
      <w:numPr>
        <w:ilvl w:val="3"/>
        <w:numId w:val="1"/>
      </w:numPr>
      <w:outlineLvl w:val="3"/>
    </w:pPr>
    <w:rPr>
      <w:b/>
      <w:bCs/>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val="0"/>
      <w:bCs w:val="0"/>
      <w:i w:val="0"/>
      <w:iCs w:val="0"/>
      <w:sz w:val="21"/>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val="0"/>
      <w:bCs w:val="0"/>
      <w:i w:val="0"/>
      <w:iCs w:val="0"/>
      <w:sz w:val="21"/>
      <w:szCs w:val="24"/>
    </w:rPr>
  </w:style>
  <w:style w:type="character" w:customStyle="1" w:styleId="WW8Num2z1">
    <w:name w:val="WW8Num2z1"/>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val="0"/>
      <w:bCs w:val="0"/>
      <w:i w:val="0"/>
      <w:iCs w:val="0"/>
      <w:color w:val="000000"/>
      <w:sz w:val="21"/>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val="0"/>
      <w:bCs w:val="0"/>
      <w:i w:val="0"/>
      <w:iCs w:val="0"/>
      <w:color w:val="000000"/>
      <w:sz w:val="21"/>
      <w:szCs w:val="24"/>
    </w:rPr>
  </w:style>
  <w:style w:type="character" w:customStyle="1" w:styleId="WW8Num4z1">
    <w:name w:val="WW8Num4z1"/>
    <w:rPr>
      <w:b/>
      <w:i/>
      <w:iCs/>
      <w:color w:val="000000"/>
      <w:sz w:val="21"/>
      <w:szCs w:val="21"/>
      <w:shd w:val="clear" w:color="auto" w:fill="FFFF00"/>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bCs w:val="0"/>
      <w:i w:val="0"/>
      <w:iCs w:val="0"/>
      <w:color w:val="000000"/>
      <w:sz w:val="21"/>
      <w:szCs w:val="24"/>
    </w:rPr>
  </w:style>
  <w:style w:type="character" w:customStyle="1" w:styleId="WW8Num5z1">
    <w:name w:val="WW8Num5z1"/>
    <w:rPr>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bCs w:val="0"/>
      <w:i w:val="0"/>
      <w:iCs w:val="0"/>
      <w:color w:val="auto"/>
      <w:sz w:val="21"/>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Standardnpsmoodstavce3">
    <w:name w:val="Standardní písmo odstavce3"/>
  </w:style>
  <w:style w:type="character" w:customStyle="1" w:styleId="Standardnpsmoodstavce2">
    <w:name w:val="Standardní písmo odstavce2"/>
  </w:style>
  <w:style w:type="character" w:customStyle="1" w:styleId="WW8Num8z0">
    <w:name w:val="WW8Num8z0"/>
    <w:rPr>
      <w:b w:val="0"/>
      <w:bCs w:val="0"/>
      <w:i w:val="0"/>
      <w:iCs w:val="0"/>
      <w:color w:val="auto"/>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val="0"/>
      <w:bCs w:val="0"/>
      <w:i w:val="0"/>
      <w:iCs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TextkomenteChar">
    <w:name w:val="Text komentáře Char"/>
  </w:style>
  <w:style w:type="character" w:customStyle="1" w:styleId="PedmtkomenteChar">
    <w:name w:val="Předmět komentáře Char"/>
    <w:rPr>
      <w:b/>
      <w:bCs/>
    </w:rPr>
  </w:style>
  <w:style w:type="character" w:customStyle="1" w:styleId="TextbublinyChar">
    <w:name w:val="Text bubliny Char"/>
    <w:rPr>
      <w:rFonts w:ascii="Segoe UI" w:hAnsi="Segoe UI" w:cs="Segoe UI"/>
      <w:sz w:val="18"/>
      <w:szCs w:val="18"/>
    </w:rPr>
  </w:style>
  <w:style w:type="character" w:customStyle="1" w:styleId="ListLabel1">
    <w:name w:val="ListLabel 1"/>
    <w:rPr>
      <w:b w:val="0"/>
      <w:bCs w:val="0"/>
      <w:i w:val="0"/>
      <w:iCs w:val="0"/>
      <w:color w:val="000000"/>
      <w:sz w:val="21"/>
      <w:szCs w:val="24"/>
    </w:rPr>
  </w:style>
  <w:style w:type="character" w:customStyle="1" w:styleId="ListLabel2">
    <w:name w:val="ListLabel 2"/>
    <w:rPr>
      <w:color w:val="000000"/>
      <w:sz w:val="21"/>
      <w:szCs w:val="21"/>
    </w:rPr>
  </w:style>
  <w:style w:type="character" w:customStyle="1" w:styleId="Odkaznakoment2">
    <w:name w:val="Odkaz na komentář2"/>
    <w:rPr>
      <w:sz w:val="16"/>
      <w:szCs w:val="16"/>
    </w:rPr>
  </w:style>
  <w:style w:type="character" w:customStyle="1" w:styleId="TextkomenteChar1">
    <w:name w:val="Text komentáře Char1"/>
  </w:style>
  <w:style w:type="paragraph" w:customStyle="1" w:styleId="Nadpis">
    <w:name w:val="Nadpis"/>
    <w:basedOn w:val="Normln"/>
    <w:next w:val="Zkladntex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customStyle="1" w:styleId="Popisek">
    <w:name w:val="Popisek"/>
    <w:basedOn w:val="Normln"/>
    <w:pPr>
      <w:suppressLineNumbers/>
      <w:spacing w:before="120" w:after="120"/>
    </w:pPr>
    <w:rPr>
      <w:rFonts w:cs="Arial"/>
      <w:i/>
      <w:iCs/>
      <w:szCs w:val="24"/>
    </w:rPr>
  </w:style>
  <w:style w:type="paragraph" w:customStyle="1" w:styleId="Rejstk">
    <w:name w:val="Rejstřík"/>
    <w:basedOn w:val="Normln"/>
    <w:pPr>
      <w:suppressLineNumbers/>
    </w:pPr>
    <w:rPr>
      <w:rFonts w:cs="Arial"/>
    </w:rPr>
  </w:style>
  <w:style w:type="paragraph" w:customStyle="1" w:styleId="Bn">
    <w:name w:val="Běžný"/>
    <w:basedOn w:val="Normln"/>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spacing w:line="288" w:lineRule="auto"/>
    </w:pPr>
    <w:rPr>
      <w:lang w:eastAsia="hi-IN" w:bidi="hi-IN"/>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Textbubliny">
    <w:name w:val="Balloon Text"/>
    <w:basedOn w:val="Normln"/>
    <w:rPr>
      <w:rFonts w:ascii="Segoe UI" w:hAnsi="Segoe UI" w:cs="Segoe UI"/>
      <w:sz w:val="18"/>
      <w:szCs w:val="18"/>
    </w:rPr>
  </w:style>
  <w:style w:type="paragraph" w:customStyle="1" w:styleId="Textkomente2">
    <w:name w:val="Text komentáře2"/>
    <w:basedOn w:val="Normln"/>
    <w:rPr>
      <w:sz w:val="20"/>
    </w:rPr>
  </w:style>
  <w:style w:type="character" w:styleId="Odkaznakoment">
    <w:name w:val="annotation reference"/>
    <w:uiPriority w:val="99"/>
    <w:semiHidden/>
    <w:unhideWhenUsed/>
    <w:rsid w:val="007A2C16"/>
    <w:rPr>
      <w:sz w:val="16"/>
      <w:szCs w:val="16"/>
    </w:rPr>
  </w:style>
  <w:style w:type="paragraph" w:styleId="Textkomente">
    <w:name w:val="annotation text"/>
    <w:basedOn w:val="Normln"/>
    <w:link w:val="TextkomenteChar2"/>
    <w:uiPriority w:val="99"/>
    <w:semiHidden/>
    <w:unhideWhenUsed/>
    <w:rsid w:val="007A2C16"/>
    <w:rPr>
      <w:sz w:val="20"/>
    </w:rPr>
  </w:style>
  <w:style w:type="character" w:customStyle="1" w:styleId="TextkomenteChar2">
    <w:name w:val="Text komentáře Char2"/>
    <w:link w:val="Textkomente"/>
    <w:uiPriority w:val="99"/>
    <w:semiHidden/>
    <w:rsid w:val="007A2C1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84E63F7C2B01419982D253FE0B3628" ma:contentTypeVersion="13" ma:contentTypeDescription="Vytvoří nový dokument" ma:contentTypeScope="" ma:versionID="13826c125df5367e6b8be482b8eabd7f">
  <xsd:schema xmlns:xsd="http://www.w3.org/2001/XMLSchema" xmlns:xs="http://www.w3.org/2001/XMLSchema" xmlns:p="http://schemas.microsoft.com/office/2006/metadata/properties" xmlns:ns2="9dcda709-5d7a-46bb-9ed9-7d87b0cb9046" xmlns:ns3="564dd374-f4ba-4b15-8c16-9c0bb5d9ded7" targetNamespace="http://schemas.microsoft.com/office/2006/metadata/properties" ma:root="true" ma:fieldsID="e625bcd994f74a27ba7bc81f540eddb9" ns2:_="" ns3:_="">
    <xsd:import namespace="9dcda709-5d7a-46bb-9ed9-7d87b0cb9046"/>
    <xsd:import namespace="564dd374-f4ba-4b15-8c16-9c0bb5d9de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da709-5d7a-46bb-9ed9-7d87b0cb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f254a631-25b5-43ea-be02-89bf012debbf"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dd374-f4ba-4b15-8c16-9c0bb5d9de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a5c001f-ca9b-4022-92dc-f93055d4adca}" ma:internalName="TaxCatchAll" ma:showField="CatchAllData" ma:web="564dd374-f4ba-4b15-8c16-9c0bb5d9d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cda709-5d7a-46bb-9ed9-7d87b0cb9046">
      <Terms xmlns="http://schemas.microsoft.com/office/infopath/2007/PartnerControls"/>
    </lcf76f155ced4ddcb4097134ff3c332f>
    <TaxCatchAll xmlns="564dd374-f4ba-4b15-8c16-9c0bb5d9ded7"/>
  </documentManagement>
</p:properties>
</file>

<file path=customXml/itemProps1.xml><?xml version="1.0" encoding="utf-8"?>
<ds:datastoreItem xmlns:ds="http://schemas.openxmlformats.org/officeDocument/2006/customXml" ds:itemID="{4BB1966D-65A4-4C22-B036-E4D1703C3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da709-5d7a-46bb-9ed9-7d87b0cb9046"/>
    <ds:schemaRef ds:uri="564dd374-f4ba-4b15-8c16-9c0bb5d9d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CAD43F-24CE-454B-986E-DE3010E86372}">
  <ds:schemaRefs>
    <ds:schemaRef ds:uri="http://schemas.microsoft.com/sharepoint/v3/contenttype/forms"/>
  </ds:schemaRefs>
</ds:datastoreItem>
</file>

<file path=customXml/itemProps3.xml><?xml version="1.0" encoding="utf-8"?>
<ds:datastoreItem xmlns:ds="http://schemas.openxmlformats.org/officeDocument/2006/customXml" ds:itemID="{C0992FBC-D294-4622-8D17-E1866A22AA67}">
  <ds:schemaRefs>
    <ds:schemaRef ds:uri="http://schemas.openxmlformats.org/officeDocument/2006/bibliography"/>
  </ds:schemaRefs>
</ds:datastoreItem>
</file>

<file path=customXml/itemProps4.xml><?xml version="1.0" encoding="utf-8"?>
<ds:datastoreItem xmlns:ds="http://schemas.openxmlformats.org/officeDocument/2006/customXml" ds:itemID="{ACA2DED5-BE9B-487D-B2C6-CAA50B69E4A2}">
  <ds:schemaRefs>
    <ds:schemaRef ds:uri="http://schemas.microsoft.com/office/2006/metadata/properties"/>
    <ds:schemaRef ds:uri="http://schemas.microsoft.com/office/infopath/2007/PartnerControls"/>
    <ds:schemaRef ds:uri="9dcda709-5d7a-46bb-9ed9-7d87b0cb9046"/>
    <ds:schemaRef ds:uri="564dd374-f4ba-4b15-8c16-9c0bb5d9ded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1462</Words>
  <Characters>8626</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Jiřina</dc:creator>
  <cp:keywords/>
  <cp:lastModifiedBy>Minaříková Marie</cp:lastModifiedBy>
  <cp:revision>2</cp:revision>
  <cp:lastPrinted>2025-10-09T07:35:00Z</cp:lastPrinted>
  <dcterms:created xsi:type="dcterms:W3CDTF">2025-10-30T11:25:00Z</dcterms:created>
  <dcterms:modified xsi:type="dcterms:W3CDTF">2025-10-30T11:25:00Z</dcterms:modified>
</cp:coreProperties>
</file>