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81" w:rsidRDefault="006F5783" w:rsidP="00EC7F87">
      <w:pPr>
        <w:spacing w:line="276" w:lineRule="auto"/>
        <w:jc w:val="center"/>
        <w:rPr>
          <w:rFonts w:cs="Calibri"/>
          <w:b/>
          <w:lang w:val="cs-CZ"/>
        </w:rPr>
      </w:pPr>
      <w:r w:rsidRPr="00D52AF9">
        <w:rPr>
          <w:rFonts w:cs="Calibri"/>
          <w:b/>
          <w:lang w:val="cs-CZ"/>
        </w:rPr>
        <w:t>Realizační smlouva č.</w:t>
      </w:r>
      <w:r w:rsidR="00515918" w:rsidRPr="00D52AF9">
        <w:rPr>
          <w:rFonts w:cs="Calibri"/>
          <w:b/>
          <w:lang w:val="cs-CZ"/>
        </w:rPr>
        <w:t xml:space="preserve"> </w:t>
      </w:r>
      <w:r w:rsidR="00F924DE" w:rsidRPr="00D52AF9">
        <w:rPr>
          <w:rFonts w:cs="Calibri"/>
          <w:b/>
          <w:lang w:val="cs-CZ"/>
        </w:rPr>
        <w:t>I.</w:t>
      </w:r>
    </w:p>
    <w:p w:rsidR="003E37D0" w:rsidRPr="00D52AF9" w:rsidRDefault="003E37D0" w:rsidP="00EC7F87">
      <w:pPr>
        <w:spacing w:line="276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 xml:space="preserve">(dále jen „smlouva“) </w:t>
      </w:r>
    </w:p>
    <w:p w:rsidR="00B47681" w:rsidRPr="00D52AF9" w:rsidRDefault="00B47681" w:rsidP="00EC7F87">
      <w:pPr>
        <w:spacing w:line="276" w:lineRule="auto"/>
        <w:jc w:val="center"/>
        <w:rPr>
          <w:rFonts w:cs="Calibri"/>
          <w:lang w:val="cs-CZ"/>
        </w:rPr>
      </w:pPr>
    </w:p>
    <w:p w:rsidR="00B47681" w:rsidRPr="00D52AF9" w:rsidRDefault="00B47681" w:rsidP="00EC7F87">
      <w:pPr>
        <w:spacing w:line="276" w:lineRule="auto"/>
        <w:jc w:val="center"/>
        <w:rPr>
          <w:rFonts w:cs="Calibri"/>
          <w:lang w:val="cs-CZ"/>
        </w:rPr>
      </w:pPr>
      <w:r w:rsidRPr="00D52AF9">
        <w:rPr>
          <w:rFonts w:cs="Calibri"/>
          <w:lang w:val="cs-CZ"/>
        </w:rPr>
        <w:t>Článek I</w:t>
      </w:r>
      <w:r w:rsidR="00EC7F87" w:rsidRPr="00D52AF9">
        <w:rPr>
          <w:rFonts w:cs="Calibri"/>
          <w:lang w:val="cs-CZ"/>
        </w:rPr>
        <w:t>.</w:t>
      </w:r>
    </w:p>
    <w:p w:rsidR="00EC7F87" w:rsidRPr="00D52AF9" w:rsidRDefault="00F924DE" w:rsidP="00F924DE">
      <w:pPr>
        <w:spacing w:line="276" w:lineRule="auto"/>
        <w:ind w:left="284" w:hanging="284"/>
        <w:jc w:val="center"/>
        <w:rPr>
          <w:rFonts w:cs="Calibri"/>
          <w:lang w:val="cs-CZ"/>
        </w:rPr>
      </w:pPr>
      <w:r w:rsidRPr="00D52AF9">
        <w:rPr>
          <w:rFonts w:cs="Calibri"/>
          <w:lang w:val="cs-CZ"/>
        </w:rPr>
        <w:t>Předmět plnění</w:t>
      </w:r>
    </w:p>
    <w:p w:rsidR="00B47681" w:rsidRPr="00D52AF9" w:rsidRDefault="00B47681" w:rsidP="002119C2">
      <w:pPr>
        <w:contextualSpacing/>
        <w:jc w:val="both"/>
        <w:rPr>
          <w:rFonts w:cs="Calibri"/>
          <w:b/>
          <w:lang w:val="cs-CZ"/>
        </w:rPr>
      </w:pPr>
      <w:r w:rsidRPr="00D52AF9">
        <w:rPr>
          <w:rFonts w:cs="Calibri"/>
          <w:lang w:val="cs-CZ"/>
        </w:rPr>
        <w:t xml:space="preserve">Na základě </w:t>
      </w:r>
      <w:r w:rsidR="00F924DE" w:rsidRPr="00D52AF9">
        <w:rPr>
          <w:rFonts w:cs="Calibri"/>
          <w:lang w:val="cs-CZ"/>
        </w:rPr>
        <w:t>R</w:t>
      </w:r>
      <w:r w:rsidRPr="00D52AF9">
        <w:rPr>
          <w:rFonts w:cs="Calibri"/>
          <w:lang w:val="cs-CZ"/>
        </w:rPr>
        <w:t xml:space="preserve">ámcové smlouvy o dílo – výzkum na zakázku, podepsané </w:t>
      </w:r>
      <w:r w:rsidR="005820BF" w:rsidRPr="00D52AF9">
        <w:rPr>
          <w:rFonts w:cs="Calibri"/>
          <w:lang w:val="cs-CZ"/>
        </w:rPr>
        <w:t xml:space="preserve">dne </w:t>
      </w:r>
      <w:r w:rsidR="005D6278">
        <w:rPr>
          <w:rFonts w:cs="Calibri"/>
          <w:lang w:val="cs-CZ"/>
        </w:rPr>
        <w:t>27. 10. 2025</w:t>
      </w:r>
      <w:r w:rsidR="00E00B00" w:rsidRPr="005D6278">
        <w:rPr>
          <w:rFonts w:cs="Calibri"/>
          <w:lang w:val="cs-CZ"/>
        </w:rPr>
        <w:t xml:space="preserve"> s evid. č. VUVeL </w:t>
      </w:r>
      <w:r w:rsidR="005D6278">
        <w:rPr>
          <w:rFonts w:cs="Calibri"/>
          <w:lang w:val="cs-CZ"/>
        </w:rPr>
        <w:t>5352</w:t>
      </w:r>
      <w:r w:rsidR="00E00B00" w:rsidRPr="005D6278">
        <w:rPr>
          <w:rFonts w:cs="Calibri"/>
          <w:lang w:val="cs-CZ"/>
        </w:rPr>
        <w:t>/202</w:t>
      </w:r>
      <w:r w:rsidR="00BE13E2" w:rsidRPr="005D6278">
        <w:rPr>
          <w:rFonts w:cs="Calibri"/>
          <w:lang w:val="cs-CZ"/>
        </w:rPr>
        <w:t>5</w:t>
      </w:r>
      <w:r w:rsidR="00E00B00" w:rsidRPr="00D52AF9">
        <w:rPr>
          <w:rFonts w:cs="Calibri"/>
          <w:lang w:val="cs-CZ"/>
        </w:rPr>
        <w:t xml:space="preserve"> </w:t>
      </w:r>
      <w:r w:rsidRPr="00D52AF9">
        <w:rPr>
          <w:rFonts w:cs="Calibri"/>
          <w:lang w:val="cs-CZ"/>
        </w:rPr>
        <w:t xml:space="preserve">mezi objednatelem </w:t>
      </w:r>
      <w:r w:rsidR="00BE13E2" w:rsidRPr="003E37D0">
        <w:rPr>
          <w:rFonts w:cs="Calibri"/>
          <w:b/>
          <w:bCs/>
          <w:lang w:val="cs-CZ"/>
        </w:rPr>
        <w:t xml:space="preserve">Hemcon Medical Technologies CZ s.r.o. </w:t>
      </w:r>
      <w:r w:rsidR="003E37D0" w:rsidRPr="003E37D0">
        <w:rPr>
          <w:rFonts w:cs="Calibri"/>
          <w:lang w:val="cs-CZ"/>
        </w:rPr>
        <w:t>(dále jen</w:t>
      </w:r>
      <w:r w:rsidR="003E37D0">
        <w:rPr>
          <w:rFonts w:cs="Calibri"/>
          <w:b/>
          <w:bCs/>
          <w:lang w:val="cs-CZ"/>
        </w:rPr>
        <w:t xml:space="preserve"> „objednatel“</w:t>
      </w:r>
      <w:r w:rsidR="003E37D0" w:rsidRPr="003E37D0">
        <w:rPr>
          <w:rFonts w:cs="Calibri"/>
          <w:lang w:val="cs-CZ"/>
        </w:rPr>
        <w:t>)</w:t>
      </w:r>
      <w:r w:rsidR="003E37D0">
        <w:rPr>
          <w:rFonts w:cs="Calibri"/>
          <w:b/>
          <w:bCs/>
          <w:lang w:val="cs-CZ"/>
        </w:rPr>
        <w:t xml:space="preserve"> </w:t>
      </w:r>
      <w:r w:rsidRPr="00D52AF9">
        <w:rPr>
          <w:rFonts w:cs="Calibri"/>
          <w:lang w:val="cs-CZ"/>
        </w:rPr>
        <w:t xml:space="preserve">a zhotovitelem – </w:t>
      </w:r>
      <w:r w:rsidR="00F924DE" w:rsidRPr="00D52AF9">
        <w:rPr>
          <w:rFonts w:cs="Calibri"/>
          <w:b/>
          <w:bCs/>
          <w:lang w:val="cs-CZ"/>
        </w:rPr>
        <w:t xml:space="preserve">Výzkumný ústav veterinárního lékařství, v. v. i. </w:t>
      </w:r>
      <w:r w:rsidR="00F924DE" w:rsidRPr="003E37D0">
        <w:rPr>
          <w:rFonts w:cs="Calibri"/>
          <w:lang w:val="cs-CZ"/>
        </w:rPr>
        <w:t>(</w:t>
      </w:r>
      <w:r w:rsidR="003E37D0" w:rsidRPr="003E37D0">
        <w:rPr>
          <w:rFonts w:cs="Calibri"/>
          <w:lang w:val="cs-CZ"/>
        </w:rPr>
        <w:t>dále jen</w:t>
      </w:r>
      <w:r w:rsidR="003E37D0">
        <w:rPr>
          <w:rFonts w:cs="Calibri"/>
          <w:b/>
          <w:bCs/>
          <w:lang w:val="cs-CZ"/>
        </w:rPr>
        <w:t xml:space="preserve"> „zhotovitel“ nebo „</w:t>
      </w:r>
      <w:r w:rsidR="00F924DE" w:rsidRPr="00D52AF9">
        <w:rPr>
          <w:rFonts w:cs="Calibri"/>
          <w:b/>
          <w:bCs/>
          <w:lang w:val="cs-CZ"/>
        </w:rPr>
        <w:t>VÚVeL</w:t>
      </w:r>
      <w:r w:rsidR="003E37D0">
        <w:rPr>
          <w:rFonts w:cs="Calibri"/>
          <w:b/>
          <w:bCs/>
          <w:lang w:val="cs-CZ"/>
        </w:rPr>
        <w:t>“</w:t>
      </w:r>
      <w:r w:rsidR="00F924DE" w:rsidRPr="003E37D0">
        <w:rPr>
          <w:rFonts w:cs="Calibri"/>
          <w:lang w:val="cs-CZ"/>
        </w:rPr>
        <w:t xml:space="preserve">)  </w:t>
      </w:r>
      <w:r w:rsidR="00F924DE" w:rsidRPr="00D52AF9">
        <w:rPr>
          <w:rFonts w:cs="Calibri"/>
          <w:lang w:val="cs-CZ"/>
        </w:rPr>
        <w:t>budou realizovány dílčí aktivity specifikované v</w:t>
      </w:r>
      <w:r w:rsidR="00BE13E2" w:rsidRPr="00D52AF9">
        <w:rPr>
          <w:rFonts w:cs="Calibri"/>
          <w:lang w:val="cs-CZ"/>
        </w:rPr>
        <w:t> </w:t>
      </w:r>
      <w:r w:rsidR="00F924DE" w:rsidRPr="00D52AF9">
        <w:rPr>
          <w:rFonts w:cs="Calibri"/>
          <w:lang w:val="cs-CZ"/>
        </w:rPr>
        <w:t>Příloze</w:t>
      </w:r>
      <w:r w:rsidR="00BE13E2" w:rsidRPr="00D52AF9">
        <w:rPr>
          <w:rFonts w:cs="Calibri"/>
          <w:lang w:val="cs-CZ"/>
        </w:rPr>
        <w:t xml:space="preserve"> č. </w:t>
      </w:r>
      <w:r w:rsidR="00F924DE" w:rsidRPr="00D52AF9">
        <w:rPr>
          <w:rFonts w:cs="Calibri"/>
          <w:lang w:val="cs-CZ"/>
        </w:rPr>
        <w:t>1 k této realizační smlouvě.</w:t>
      </w:r>
    </w:p>
    <w:p w:rsidR="00C53891" w:rsidRPr="00D52AF9" w:rsidRDefault="00C53891" w:rsidP="002119C2">
      <w:pPr>
        <w:pStyle w:val="Odstavecseseznamem"/>
        <w:spacing w:line="276" w:lineRule="auto"/>
        <w:ind w:left="0"/>
        <w:jc w:val="both"/>
        <w:rPr>
          <w:rFonts w:cs="Calibri"/>
          <w:lang w:val="cs-CZ"/>
        </w:rPr>
      </w:pPr>
    </w:p>
    <w:p w:rsidR="00EC7F87" w:rsidRPr="00D52AF9" w:rsidRDefault="00EC7F87" w:rsidP="00153D8B">
      <w:pPr>
        <w:spacing w:line="276" w:lineRule="auto"/>
        <w:jc w:val="center"/>
        <w:rPr>
          <w:rFonts w:cs="Calibri"/>
          <w:lang w:val="cs-CZ"/>
        </w:rPr>
      </w:pPr>
      <w:r w:rsidRPr="00D52AF9">
        <w:rPr>
          <w:rFonts w:cs="Calibri"/>
          <w:lang w:val="cs-CZ"/>
        </w:rPr>
        <w:t>Článek II.</w:t>
      </w:r>
    </w:p>
    <w:p w:rsidR="00B47681" w:rsidRPr="00D52AF9" w:rsidRDefault="00F924DE" w:rsidP="00153D8B">
      <w:pPr>
        <w:spacing w:line="276" w:lineRule="auto"/>
        <w:jc w:val="center"/>
        <w:rPr>
          <w:rFonts w:cs="Calibri"/>
          <w:lang w:val="cs-CZ"/>
        </w:rPr>
      </w:pPr>
      <w:r w:rsidRPr="00D52AF9">
        <w:rPr>
          <w:rFonts w:cs="Calibri"/>
          <w:lang w:val="cs-CZ"/>
        </w:rPr>
        <w:t>Termín a místo plnění</w:t>
      </w:r>
    </w:p>
    <w:p w:rsidR="00153D8B" w:rsidRPr="00D52AF9" w:rsidRDefault="00153D8B" w:rsidP="00153D8B">
      <w:pPr>
        <w:spacing w:line="276" w:lineRule="auto"/>
        <w:jc w:val="both"/>
        <w:rPr>
          <w:rFonts w:cs="Calibri"/>
          <w:lang w:val="cs-CZ"/>
        </w:rPr>
      </w:pPr>
    </w:p>
    <w:p w:rsidR="00F924DE" w:rsidRPr="00D52AF9" w:rsidRDefault="00F924DE" w:rsidP="00153D8B">
      <w:pPr>
        <w:numPr>
          <w:ilvl w:val="0"/>
          <w:numId w:val="6"/>
        </w:numPr>
        <w:spacing w:line="276" w:lineRule="auto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 xml:space="preserve">Tato </w:t>
      </w:r>
      <w:r w:rsidR="003E37D0">
        <w:rPr>
          <w:rFonts w:cs="Calibri"/>
          <w:lang w:val="cs-CZ"/>
        </w:rPr>
        <w:t>smlouva</w:t>
      </w:r>
      <w:r w:rsidR="00F310F3">
        <w:rPr>
          <w:rFonts w:cs="Calibri"/>
          <w:lang w:val="cs-CZ"/>
        </w:rPr>
        <w:t xml:space="preserve"> </w:t>
      </w:r>
      <w:r w:rsidRPr="00D52AF9">
        <w:rPr>
          <w:rFonts w:cs="Calibri"/>
          <w:lang w:val="cs-CZ"/>
        </w:rPr>
        <w:t xml:space="preserve">se uzavírá na dobu určitou, </w:t>
      </w:r>
      <w:r w:rsidRPr="00F310F3">
        <w:rPr>
          <w:rFonts w:cs="Calibri"/>
          <w:lang w:val="cs-CZ"/>
        </w:rPr>
        <w:t xml:space="preserve">do </w:t>
      </w:r>
      <w:r w:rsidR="00F310F3">
        <w:rPr>
          <w:rFonts w:cs="Calibri"/>
          <w:lang w:val="cs-CZ"/>
        </w:rPr>
        <w:t>31. 3. 2026</w:t>
      </w:r>
      <w:r w:rsidRPr="00F310F3">
        <w:rPr>
          <w:rFonts w:cs="Calibri"/>
          <w:lang w:val="cs-CZ"/>
        </w:rPr>
        <w:t>.</w:t>
      </w:r>
    </w:p>
    <w:p w:rsidR="00F924DE" w:rsidRPr="00D52AF9" w:rsidRDefault="00F924DE" w:rsidP="00153D8B">
      <w:pPr>
        <w:numPr>
          <w:ilvl w:val="0"/>
          <w:numId w:val="6"/>
        </w:numPr>
        <w:spacing w:line="276" w:lineRule="auto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 xml:space="preserve">Zhotovitel se zavazuje objednateli předat dílo dle článku I. této smlouvy </w:t>
      </w:r>
      <w:r w:rsidR="003E37D0">
        <w:rPr>
          <w:rFonts w:cs="Calibri"/>
          <w:lang w:val="cs-CZ"/>
        </w:rPr>
        <w:t>nejpozději v den, kdy končí lhůta určená dle bodu 1.</w:t>
      </w:r>
      <w:r w:rsidRPr="00D52AF9">
        <w:rPr>
          <w:rFonts w:cs="Calibri"/>
          <w:lang w:val="cs-CZ"/>
        </w:rPr>
        <w:t xml:space="preserve">, pokud </w:t>
      </w:r>
      <w:r w:rsidR="003E37D0">
        <w:rPr>
          <w:rFonts w:cs="Calibri"/>
          <w:lang w:val="cs-CZ"/>
        </w:rPr>
        <w:t>nebude</w:t>
      </w:r>
      <w:r w:rsidR="003E37D0" w:rsidRPr="00D52AF9">
        <w:rPr>
          <w:rFonts w:cs="Calibri"/>
          <w:lang w:val="cs-CZ"/>
        </w:rPr>
        <w:t xml:space="preserve"> </w:t>
      </w:r>
      <w:r w:rsidRPr="00D52AF9">
        <w:rPr>
          <w:rFonts w:cs="Calibri"/>
          <w:lang w:val="cs-CZ"/>
        </w:rPr>
        <w:t>dohodnuto jinak.</w:t>
      </w:r>
    </w:p>
    <w:p w:rsidR="002119C2" w:rsidRPr="00D52AF9" w:rsidRDefault="002119C2" w:rsidP="002119C2">
      <w:pPr>
        <w:numPr>
          <w:ilvl w:val="0"/>
          <w:numId w:val="6"/>
        </w:numPr>
        <w:spacing w:line="276" w:lineRule="auto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 xml:space="preserve">Zhotoveným dílem se rozumí </w:t>
      </w:r>
      <w:r w:rsidR="006F5499">
        <w:rPr>
          <w:rFonts w:cs="Calibri"/>
          <w:lang w:val="cs-CZ"/>
        </w:rPr>
        <w:t>provedení in vivo experimentu, který je</w:t>
      </w:r>
      <w:r w:rsidRPr="00D52AF9">
        <w:rPr>
          <w:rFonts w:cs="Calibri"/>
          <w:lang w:val="cs-CZ"/>
        </w:rPr>
        <w:t xml:space="preserve"> specifikov</w:t>
      </w:r>
      <w:r w:rsidR="006F5499">
        <w:rPr>
          <w:rFonts w:cs="Calibri"/>
          <w:lang w:val="cs-CZ"/>
        </w:rPr>
        <w:t>aný</w:t>
      </w:r>
      <w:r w:rsidRPr="00D52AF9">
        <w:rPr>
          <w:rFonts w:cs="Calibri"/>
          <w:lang w:val="cs-CZ"/>
        </w:rPr>
        <w:t xml:space="preserve"> v Příloze </w:t>
      </w:r>
      <w:r w:rsidR="00423421">
        <w:rPr>
          <w:rFonts w:cs="Calibri"/>
          <w:lang w:val="cs-CZ"/>
        </w:rPr>
        <w:t>č.</w:t>
      </w:r>
      <w:r w:rsidRPr="00D52AF9">
        <w:rPr>
          <w:rFonts w:cs="Calibri"/>
          <w:lang w:val="cs-CZ"/>
        </w:rPr>
        <w:t xml:space="preserve"> 1.</w:t>
      </w:r>
    </w:p>
    <w:p w:rsidR="00F924DE" w:rsidRPr="00D52AF9" w:rsidRDefault="00F924DE" w:rsidP="00153D8B">
      <w:pPr>
        <w:numPr>
          <w:ilvl w:val="0"/>
          <w:numId w:val="6"/>
        </w:numPr>
        <w:spacing w:line="276" w:lineRule="auto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>Smluvní strany se dohodly, že místem plnění dle této smlouvy je pracoviště zhotovitele.</w:t>
      </w:r>
    </w:p>
    <w:p w:rsidR="00EC7F87" w:rsidRDefault="00EC7F87" w:rsidP="00153D8B">
      <w:pPr>
        <w:spacing w:line="276" w:lineRule="auto"/>
        <w:jc w:val="both"/>
        <w:rPr>
          <w:rFonts w:cs="Calibri"/>
          <w:lang w:val="cs-CZ"/>
        </w:rPr>
      </w:pPr>
    </w:p>
    <w:p w:rsidR="00FD14D2" w:rsidRPr="00FD14D2" w:rsidRDefault="00FD14D2" w:rsidP="00FD14D2">
      <w:pPr>
        <w:spacing w:line="276" w:lineRule="auto"/>
        <w:jc w:val="center"/>
        <w:rPr>
          <w:rFonts w:cs="Calibri"/>
          <w:lang w:val="cs-CZ"/>
        </w:rPr>
      </w:pPr>
      <w:r w:rsidRPr="00FD14D2">
        <w:rPr>
          <w:rFonts w:cs="Calibri"/>
          <w:lang w:val="cs-CZ"/>
        </w:rPr>
        <w:t xml:space="preserve">Článek </w:t>
      </w:r>
      <w:r>
        <w:rPr>
          <w:rFonts w:cs="Calibri"/>
          <w:lang w:val="cs-CZ"/>
        </w:rPr>
        <w:t>III.</w:t>
      </w:r>
    </w:p>
    <w:p w:rsidR="00FD14D2" w:rsidRPr="00FD14D2" w:rsidRDefault="00FD14D2" w:rsidP="00FD14D2">
      <w:pPr>
        <w:spacing w:line="276" w:lineRule="auto"/>
        <w:jc w:val="center"/>
        <w:rPr>
          <w:rFonts w:cs="Calibri"/>
          <w:lang w:val="cs-CZ"/>
        </w:rPr>
      </w:pPr>
      <w:r w:rsidRPr="00FD14D2">
        <w:rPr>
          <w:rFonts w:cs="Calibri"/>
          <w:lang w:val="cs-CZ"/>
        </w:rPr>
        <w:t>Výstup z experimentu</w:t>
      </w:r>
    </w:p>
    <w:p w:rsidR="00FD14D2" w:rsidRPr="00FD14D2" w:rsidRDefault="00FD14D2" w:rsidP="00FD14D2">
      <w:pPr>
        <w:spacing w:line="276" w:lineRule="auto"/>
        <w:jc w:val="both"/>
        <w:rPr>
          <w:rFonts w:cs="Calibri"/>
          <w:lang w:val="cs-CZ"/>
        </w:rPr>
      </w:pPr>
    </w:p>
    <w:p w:rsidR="00FD14D2" w:rsidRDefault="00FD14D2" w:rsidP="00FD14D2">
      <w:pPr>
        <w:numPr>
          <w:ilvl w:val="0"/>
          <w:numId w:val="22"/>
        </w:numPr>
        <w:spacing w:line="276" w:lineRule="auto"/>
        <w:jc w:val="both"/>
        <w:rPr>
          <w:rFonts w:cs="Calibri"/>
          <w:lang w:val="cs-CZ"/>
        </w:rPr>
      </w:pPr>
      <w:r w:rsidRPr="00FD14D2">
        <w:rPr>
          <w:rFonts w:cs="Calibri"/>
          <w:lang w:val="cs-CZ"/>
        </w:rPr>
        <w:t>Strany se dohodly, že podoba a rozsah výstupu z experimentu, tedy výsledek realizované dílčí aktivity dle č. I (dále jen „</w:t>
      </w:r>
      <w:r w:rsidRPr="00B7521D">
        <w:rPr>
          <w:rFonts w:cs="Calibri"/>
          <w:lang w:val="cs-CZ"/>
        </w:rPr>
        <w:t>výstup“) jsou stanoveny v Příloze č. 1 této smlouvy</w:t>
      </w:r>
      <w:r>
        <w:rPr>
          <w:rFonts w:cs="Calibri"/>
          <w:lang w:val="cs-CZ"/>
        </w:rPr>
        <w:t>.</w:t>
      </w:r>
    </w:p>
    <w:p w:rsidR="00FD14D2" w:rsidRPr="00FD14D2" w:rsidRDefault="00FD14D2" w:rsidP="00313DDF">
      <w:pPr>
        <w:spacing w:line="276" w:lineRule="auto"/>
        <w:ind w:left="720"/>
        <w:jc w:val="both"/>
        <w:rPr>
          <w:rFonts w:cs="Calibri"/>
          <w:lang w:val="cs-CZ"/>
        </w:rPr>
      </w:pPr>
    </w:p>
    <w:p w:rsidR="00FD14D2" w:rsidRDefault="00FD14D2" w:rsidP="00FD14D2">
      <w:pPr>
        <w:numPr>
          <w:ilvl w:val="0"/>
          <w:numId w:val="22"/>
        </w:numPr>
        <w:spacing w:line="276" w:lineRule="auto"/>
        <w:jc w:val="both"/>
        <w:rPr>
          <w:rFonts w:cs="Calibri"/>
          <w:lang w:val="cs-CZ"/>
        </w:rPr>
      </w:pPr>
      <w:r w:rsidRPr="00FD14D2">
        <w:rPr>
          <w:rFonts w:cs="Calibri"/>
          <w:lang w:val="cs-CZ"/>
        </w:rPr>
        <w:t xml:space="preserve">Zhotovitel je povinen dodat Výstup přesně v podobě, struktuře a formátu uvedeném v Příloze č. 1, ledaže se </w:t>
      </w:r>
      <w:r>
        <w:rPr>
          <w:rFonts w:cs="Calibri"/>
          <w:lang w:val="cs-CZ"/>
        </w:rPr>
        <w:t>s</w:t>
      </w:r>
      <w:r w:rsidRPr="00FD14D2">
        <w:rPr>
          <w:rFonts w:cs="Calibri"/>
          <w:lang w:val="cs-CZ"/>
        </w:rPr>
        <w:t>trany písemně dohodnou jinak.</w:t>
      </w:r>
    </w:p>
    <w:p w:rsidR="00FD14D2" w:rsidRDefault="00FD14D2" w:rsidP="00FD14D2">
      <w:pPr>
        <w:pStyle w:val="Odstavecseseznamem"/>
        <w:rPr>
          <w:rFonts w:cs="Calibri"/>
          <w:lang w:val="cs-CZ"/>
        </w:rPr>
      </w:pPr>
    </w:p>
    <w:p w:rsidR="00FD14D2" w:rsidRPr="00FD14D2" w:rsidRDefault="00FD14D2" w:rsidP="00FD14D2">
      <w:pPr>
        <w:numPr>
          <w:ilvl w:val="0"/>
          <w:numId w:val="22"/>
        </w:numPr>
        <w:spacing w:line="276" w:lineRule="auto"/>
        <w:jc w:val="both"/>
        <w:rPr>
          <w:rFonts w:cs="Calibri"/>
          <w:lang w:val="cs-CZ"/>
        </w:rPr>
      </w:pPr>
      <w:r w:rsidRPr="00FD14D2">
        <w:rPr>
          <w:rFonts w:cs="Calibri"/>
          <w:lang w:val="cs-CZ"/>
        </w:rPr>
        <w:t>V případě, že by v průběhu experimentu vznikla potřeba změnit parametry Výstupu, lze tak učinit pouze na základě písemného souhlasu obou Stran.</w:t>
      </w:r>
    </w:p>
    <w:p w:rsidR="00EC7F87" w:rsidRPr="00D52AF9" w:rsidRDefault="00EC7F87" w:rsidP="00153D8B">
      <w:pPr>
        <w:spacing w:line="276" w:lineRule="auto"/>
        <w:jc w:val="both"/>
        <w:rPr>
          <w:rFonts w:cs="Calibri"/>
          <w:lang w:val="cs-CZ"/>
        </w:rPr>
      </w:pPr>
    </w:p>
    <w:p w:rsidR="00EC7F87" w:rsidRPr="00D52AF9" w:rsidRDefault="00EC7F87" w:rsidP="00153D8B">
      <w:pPr>
        <w:spacing w:line="276" w:lineRule="auto"/>
        <w:ind w:left="3540" w:firstLine="708"/>
        <w:rPr>
          <w:rFonts w:cs="Calibri"/>
          <w:lang w:val="cs-CZ"/>
        </w:rPr>
      </w:pPr>
      <w:r w:rsidRPr="00D52AF9">
        <w:rPr>
          <w:rFonts w:cs="Calibri"/>
          <w:lang w:val="cs-CZ"/>
        </w:rPr>
        <w:t>Článek I</w:t>
      </w:r>
      <w:r w:rsidR="00B7521D">
        <w:rPr>
          <w:rFonts w:cs="Calibri"/>
          <w:lang w:val="cs-CZ"/>
        </w:rPr>
        <w:t>V</w:t>
      </w:r>
      <w:r w:rsidRPr="00D52AF9">
        <w:rPr>
          <w:rFonts w:cs="Calibri"/>
          <w:lang w:val="cs-CZ"/>
        </w:rPr>
        <w:t>.</w:t>
      </w:r>
    </w:p>
    <w:p w:rsidR="00EC7F87" w:rsidRPr="00D52AF9" w:rsidRDefault="00504E1F" w:rsidP="00153D8B">
      <w:pPr>
        <w:pStyle w:val="Odstavecseseznamem"/>
        <w:spacing w:line="276" w:lineRule="auto"/>
        <w:ind w:left="284"/>
        <w:jc w:val="center"/>
        <w:rPr>
          <w:rFonts w:cs="Calibri"/>
          <w:lang w:val="cs-CZ"/>
        </w:rPr>
      </w:pPr>
      <w:r w:rsidRPr="00D52AF9">
        <w:rPr>
          <w:rFonts w:cs="Calibri"/>
          <w:lang w:val="cs-CZ"/>
        </w:rPr>
        <w:t>Cena a platební podmínky</w:t>
      </w:r>
    </w:p>
    <w:p w:rsidR="00153D8B" w:rsidRPr="00D52AF9" w:rsidRDefault="00153D8B" w:rsidP="00153D8B">
      <w:pPr>
        <w:pStyle w:val="Odstavecseseznamem"/>
        <w:spacing w:line="276" w:lineRule="auto"/>
        <w:ind w:left="284"/>
        <w:jc w:val="both"/>
        <w:rPr>
          <w:rFonts w:cs="Calibri"/>
          <w:lang w:val="cs-CZ"/>
        </w:rPr>
      </w:pPr>
    </w:p>
    <w:p w:rsidR="002119C2" w:rsidRDefault="00153D8B" w:rsidP="002119C2">
      <w:pPr>
        <w:pStyle w:val="Odstavecseseznamem"/>
        <w:numPr>
          <w:ilvl w:val="0"/>
          <w:numId w:val="7"/>
        </w:numPr>
        <w:spacing w:line="276" w:lineRule="auto"/>
        <w:ind w:left="709" w:hanging="425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 xml:space="preserve">Cena za řádně zhotovené </w:t>
      </w:r>
      <w:r w:rsidR="003E37D0">
        <w:rPr>
          <w:rFonts w:cs="Calibri"/>
          <w:lang w:val="cs-CZ"/>
        </w:rPr>
        <w:t>d</w:t>
      </w:r>
      <w:r w:rsidRPr="00D52AF9">
        <w:rPr>
          <w:rFonts w:cs="Calibri"/>
          <w:lang w:val="cs-CZ"/>
        </w:rPr>
        <w:t xml:space="preserve">ílo </w:t>
      </w:r>
      <w:r w:rsidR="002119C2" w:rsidRPr="00D52AF9">
        <w:rPr>
          <w:rFonts w:cs="Calibri"/>
          <w:lang w:val="cs-CZ"/>
        </w:rPr>
        <w:t xml:space="preserve">dle Přílohy č. 1 </w:t>
      </w:r>
      <w:r w:rsidRPr="00D52AF9">
        <w:rPr>
          <w:rFonts w:cs="Calibri"/>
          <w:lang w:val="cs-CZ"/>
        </w:rPr>
        <w:t xml:space="preserve">se smluvně stanovuje ve </w:t>
      </w:r>
      <w:r w:rsidRPr="000660F3">
        <w:rPr>
          <w:rFonts w:cs="Calibri"/>
          <w:lang w:val="cs-CZ"/>
        </w:rPr>
        <w:t xml:space="preserve">výši </w:t>
      </w:r>
      <w:r w:rsidR="000660F3" w:rsidRPr="000660F3">
        <w:rPr>
          <w:rFonts w:cs="Calibri"/>
          <w:lang w:val="cs-CZ"/>
        </w:rPr>
        <w:t>113 160</w:t>
      </w:r>
      <w:r w:rsidRPr="000660F3">
        <w:rPr>
          <w:rFonts w:cs="Calibri"/>
          <w:lang w:val="cs-CZ"/>
        </w:rPr>
        <w:t>,-</w:t>
      </w:r>
      <w:r w:rsidRPr="00D52AF9">
        <w:rPr>
          <w:rFonts w:cs="Calibri"/>
          <w:lang w:val="cs-CZ"/>
        </w:rPr>
        <w:t xml:space="preserve"> Kč bez DPH</w:t>
      </w:r>
      <w:r w:rsidRPr="00D52AF9">
        <w:rPr>
          <w:rFonts w:eastAsia="Times New Roman" w:cs="Calibri"/>
          <w:color w:val="000000"/>
          <w:lang w:val="cs-CZ"/>
        </w:rPr>
        <w:t>. Cena</w:t>
      </w:r>
      <w:r w:rsidRPr="00D52AF9">
        <w:rPr>
          <w:rFonts w:cs="Calibri"/>
          <w:lang w:val="cs-CZ"/>
        </w:rPr>
        <w:t xml:space="preserve"> bude splatná na základě faktury vystavené zhotovitelem</w:t>
      </w:r>
      <w:r w:rsidR="000660F3">
        <w:rPr>
          <w:rFonts w:cs="Calibri"/>
          <w:lang w:val="cs-CZ"/>
        </w:rPr>
        <w:t xml:space="preserve"> ve 2 splátkách následovně:</w:t>
      </w:r>
    </w:p>
    <w:p w:rsidR="000660F3" w:rsidRDefault="005630EF" w:rsidP="000660F3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xxxxxxxxxxxxxxxxxxxxxxxxxxxxxxxxxxxxxxxxxxxxxxxxxxxxxxxx</w:t>
      </w:r>
    </w:p>
    <w:p w:rsidR="000660F3" w:rsidRPr="000660F3" w:rsidRDefault="005630EF" w:rsidP="000660F3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xxxxxxxxxxxxxxxxxxxxxxxxxxxxxxxxxxxxxxxxxxxxxxxxxxxxxxxxxxxxxxxxxxxxxx</w:t>
      </w:r>
    </w:p>
    <w:p w:rsidR="00153D8B" w:rsidRPr="00D52AF9" w:rsidRDefault="00153D8B" w:rsidP="00153D8B">
      <w:pPr>
        <w:pStyle w:val="Odstavecseseznamem"/>
        <w:numPr>
          <w:ilvl w:val="0"/>
          <w:numId w:val="7"/>
        </w:numPr>
        <w:spacing w:line="276" w:lineRule="auto"/>
        <w:ind w:left="709" w:hanging="425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>DPH bude počítáno v sazbě účinné k datu zdanitelného plnění.</w:t>
      </w:r>
    </w:p>
    <w:p w:rsidR="00153D8B" w:rsidRPr="00D52AF9" w:rsidRDefault="00153D8B" w:rsidP="00153D8B">
      <w:pPr>
        <w:pStyle w:val="Odstavecseseznamem"/>
        <w:numPr>
          <w:ilvl w:val="0"/>
          <w:numId w:val="7"/>
        </w:numPr>
        <w:spacing w:line="276" w:lineRule="auto"/>
        <w:ind w:left="709" w:hanging="425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 xml:space="preserve">Cena za </w:t>
      </w:r>
      <w:r w:rsidR="003E37D0">
        <w:rPr>
          <w:rFonts w:cs="Calibri"/>
          <w:lang w:val="cs-CZ"/>
        </w:rPr>
        <w:t>d</w:t>
      </w:r>
      <w:r w:rsidRPr="00D52AF9">
        <w:rPr>
          <w:rFonts w:cs="Calibri"/>
          <w:lang w:val="cs-CZ"/>
        </w:rPr>
        <w:t xml:space="preserve">ílo je úplná a konečná a zahrnuje veškerý materiál, pojištění a vzorky, které musí být pro účely </w:t>
      </w:r>
      <w:r w:rsidR="006C7F24" w:rsidRPr="00D52AF9">
        <w:rPr>
          <w:rFonts w:cs="Calibri"/>
          <w:lang w:val="cs-CZ"/>
        </w:rPr>
        <w:t>realizace</w:t>
      </w:r>
      <w:r w:rsidRPr="00D52AF9">
        <w:rPr>
          <w:rFonts w:cs="Calibri"/>
          <w:lang w:val="cs-CZ"/>
        </w:rPr>
        <w:t xml:space="preserve"> použity.  </w:t>
      </w:r>
    </w:p>
    <w:p w:rsidR="00153D8B" w:rsidRPr="00D52AF9" w:rsidRDefault="00153D8B" w:rsidP="00153D8B">
      <w:pPr>
        <w:pStyle w:val="Odstavecseseznamem"/>
        <w:numPr>
          <w:ilvl w:val="0"/>
          <w:numId w:val="7"/>
        </w:numPr>
        <w:spacing w:line="276" w:lineRule="auto"/>
        <w:ind w:left="709" w:hanging="425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>Splatnost faktury je 30 dnů po jejím obdržení objednatelem.</w:t>
      </w:r>
    </w:p>
    <w:p w:rsidR="00153D8B" w:rsidRPr="00D52AF9" w:rsidRDefault="00153D8B" w:rsidP="00153D8B">
      <w:pPr>
        <w:pStyle w:val="Odstavecseseznamem"/>
        <w:numPr>
          <w:ilvl w:val="0"/>
          <w:numId w:val="7"/>
        </w:numPr>
        <w:spacing w:line="276" w:lineRule="auto"/>
        <w:ind w:left="709" w:hanging="425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 xml:space="preserve">Cena je zaplacena dnem, kdy je vyfakturovaná cena za </w:t>
      </w:r>
      <w:r w:rsidR="003E37D0">
        <w:rPr>
          <w:rFonts w:cs="Calibri"/>
          <w:lang w:val="cs-CZ"/>
        </w:rPr>
        <w:t>d</w:t>
      </w:r>
      <w:r w:rsidRPr="00D52AF9">
        <w:rPr>
          <w:rFonts w:cs="Calibri"/>
          <w:lang w:val="cs-CZ"/>
        </w:rPr>
        <w:t>ílo připsána na účet zhotovitele.</w:t>
      </w:r>
    </w:p>
    <w:p w:rsidR="00153D8B" w:rsidRPr="00D52AF9" w:rsidRDefault="00153D8B" w:rsidP="00153D8B">
      <w:pPr>
        <w:pStyle w:val="Odstavecseseznamem"/>
        <w:numPr>
          <w:ilvl w:val="0"/>
          <w:numId w:val="7"/>
        </w:numPr>
        <w:spacing w:line="276" w:lineRule="auto"/>
        <w:ind w:left="709" w:hanging="425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 xml:space="preserve">V případě nedodržení termínu splatnosti faktury je zhotovitel oprávněn účtovat </w:t>
      </w:r>
      <w:r w:rsidR="003E37D0">
        <w:rPr>
          <w:rFonts w:cs="Calibri"/>
          <w:lang w:val="cs-CZ"/>
        </w:rPr>
        <w:t>o</w:t>
      </w:r>
      <w:r w:rsidRPr="00D52AF9">
        <w:rPr>
          <w:rFonts w:cs="Calibri"/>
          <w:lang w:val="cs-CZ"/>
        </w:rPr>
        <w:t>bjednateli smluvní pokutu ve výši 0,05% z fakturované ceny za každý den prodlení.</w:t>
      </w:r>
    </w:p>
    <w:p w:rsidR="00153D8B" w:rsidRPr="00D52AF9" w:rsidRDefault="00153D8B" w:rsidP="00153D8B">
      <w:pPr>
        <w:pStyle w:val="Odstavecseseznamem"/>
        <w:numPr>
          <w:ilvl w:val="0"/>
          <w:numId w:val="7"/>
        </w:numPr>
        <w:spacing w:line="276" w:lineRule="auto"/>
        <w:ind w:left="709" w:hanging="425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lastRenderedPageBreak/>
        <w:t>Faktura musí obsahovat náležitosti daňového dokladu dle zákona č. 235/2004 Sb., o dani z přidané hodnoty ve znění pozdějších změn a doplňků. Fakturu, která neobsahuje tyto nebo jsou-li uvedeny nesprávně či neúplně, je objednatel oprávněn do data splatnosti vrátit.</w:t>
      </w:r>
    </w:p>
    <w:p w:rsidR="00153D8B" w:rsidRPr="00D52AF9" w:rsidRDefault="00153D8B" w:rsidP="00153D8B">
      <w:pPr>
        <w:pStyle w:val="Odstavecseseznamem"/>
        <w:spacing w:line="276" w:lineRule="auto"/>
        <w:ind w:left="284"/>
        <w:jc w:val="both"/>
        <w:rPr>
          <w:rFonts w:cs="Calibri"/>
          <w:lang w:val="cs-CZ"/>
        </w:rPr>
      </w:pPr>
    </w:p>
    <w:p w:rsidR="00B50250" w:rsidRPr="00D52AF9" w:rsidRDefault="00B50250" w:rsidP="00465733">
      <w:pPr>
        <w:jc w:val="center"/>
        <w:rPr>
          <w:rFonts w:cs="Calibri"/>
          <w:lang w:val="cs-CZ"/>
        </w:rPr>
      </w:pPr>
      <w:r w:rsidRPr="00D52AF9">
        <w:rPr>
          <w:rFonts w:cs="Calibri"/>
          <w:lang w:val="cs-CZ"/>
        </w:rPr>
        <w:t>Článek V.</w:t>
      </w:r>
    </w:p>
    <w:p w:rsidR="00B50250" w:rsidRPr="00D52AF9" w:rsidRDefault="00B50250" w:rsidP="00465733">
      <w:pPr>
        <w:jc w:val="center"/>
        <w:rPr>
          <w:rFonts w:cs="Calibri"/>
          <w:lang w:val="cs-CZ"/>
        </w:rPr>
      </w:pPr>
      <w:r w:rsidRPr="00D52AF9">
        <w:rPr>
          <w:rFonts w:cs="Calibri"/>
          <w:lang w:val="cs-CZ"/>
        </w:rPr>
        <w:t>Odpovědné osoby Smluvních stran</w:t>
      </w:r>
    </w:p>
    <w:p w:rsidR="002119C2" w:rsidRPr="00D52AF9" w:rsidRDefault="002119C2" w:rsidP="00465733">
      <w:pPr>
        <w:jc w:val="center"/>
        <w:rPr>
          <w:rFonts w:cs="Calibri"/>
          <w:lang w:val="cs-CZ"/>
        </w:rPr>
      </w:pPr>
    </w:p>
    <w:p w:rsidR="00B50250" w:rsidRDefault="00B50250" w:rsidP="00770806">
      <w:pPr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 xml:space="preserve">Ke koordinaci činností při realizaci náplně smlouvy jsou oprávněny tyto odpovědné osoby </w:t>
      </w:r>
      <w:r w:rsidR="003E37D0">
        <w:rPr>
          <w:rFonts w:cs="Calibri"/>
          <w:lang w:val="cs-CZ"/>
        </w:rPr>
        <w:t>s</w:t>
      </w:r>
      <w:r w:rsidRPr="00D52AF9">
        <w:rPr>
          <w:rFonts w:cs="Calibri"/>
          <w:lang w:val="cs-CZ"/>
        </w:rPr>
        <w:t>mluvních stran:</w:t>
      </w:r>
    </w:p>
    <w:p w:rsidR="006F5499" w:rsidRPr="00D52AF9" w:rsidRDefault="006F5499" w:rsidP="00770806">
      <w:pPr>
        <w:jc w:val="both"/>
        <w:rPr>
          <w:rFonts w:cs="Calibri"/>
          <w:lang w:val="cs-CZ"/>
        </w:rPr>
      </w:pPr>
    </w:p>
    <w:p w:rsidR="00450229" w:rsidRPr="003E37D0" w:rsidRDefault="00B50250" w:rsidP="00770806">
      <w:pPr>
        <w:jc w:val="both"/>
        <w:rPr>
          <w:lang w:val="pl-PL"/>
        </w:rPr>
      </w:pPr>
      <w:r w:rsidRPr="00D52AF9">
        <w:rPr>
          <w:rFonts w:cs="Calibri"/>
          <w:lang w:val="cs-CZ"/>
        </w:rPr>
        <w:t xml:space="preserve">Odpovědnou osobou </w:t>
      </w:r>
      <w:r w:rsidR="003E37D0">
        <w:rPr>
          <w:rFonts w:cs="Calibri"/>
          <w:lang w:val="cs-CZ"/>
        </w:rPr>
        <w:t>za objednatele je</w:t>
      </w:r>
      <w:r w:rsidRPr="00D52AF9">
        <w:rPr>
          <w:rFonts w:cs="Calibri"/>
          <w:lang w:val="cs-CZ"/>
        </w:rPr>
        <w:t xml:space="preserve">: </w:t>
      </w:r>
      <w:r w:rsidR="005630EF">
        <w:rPr>
          <w:rFonts w:cs="Calibri"/>
          <w:lang w:val="cs-CZ"/>
        </w:rPr>
        <w:t>xxxxxxxxxxxxxxxxxxxxxx</w:t>
      </w:r>
      <w:r w:rsidRPr="00D52AF9">
        <w:rPr>
          <w:rFonts w:cs="Calibri"/>
          <w:lang w:val="cs-CZ"/>
        </w:rPr>
        <w:t xml:space="preserve">, </w:t>
      </w:r>
      <w:r w:rsidR="003819E1" w:rsidRPr="000660F3">
        <w:rPr>
          <w:rFonts w:cs="Calibri"/>
          <w:lang w:val="cs-CZ"/>
        </w:rPr>
        <w:t>email:</w:t>
      </w:r>
      <w:r w:rsidRPr="000660F3">
        <w:rPr>
          <w:rFonts w:cs="Calibri"/>
          <w:lang w:val="cs-CZ"/>
        </w:rPr>
        <w:t xml:space="preserve"> </w:t>
      </w:r>
      <w:r w:rsidR="005630EF">
        <w:rPr>
          <w:rFonts w:cs="Calibri"/>
          <w:lang w:val="cs-CZ"/>
        </w:rPr>
        <w:t>xxxxxxxxxxxxxxxxxxxxxxxxxxxxx</w:t>
      </w:r>
      <w:r w:rsidR="004B7003">
        <w:rPr>
          <w:lang w:val="pl-PL"/>
        </w:rPr>
        <w:t>.</w:t>
      </w:r>
    </w:p>
    <w:p w:rsidR="006F5499" w:rsidRPr="00D52AF9" w:rsidRDefault="006F5499" w:rsidP="00770806">
      <w:pPr>
        <w:jc w:val="both"/>
        <w:rPr>
          <w:rFonts w:cs="Calibri"/>
          <w:lang w:val="cs-CZ"/>
        </w:rPr>
      </w:pPr>
    </w:p>
    <w:p w:rsidR="00B50250" w:rsidRPr="00D52AF9" w:rsidRDefault="00B50250" w:rsidP="00770806">
      <w:pPr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 xml:space="preserve">Odpovědnou osobou za </w:t>
      </w:r>
      <w:r w:rsidR="004B7003">
        <w:rPr>
          <w:rFonts w:cs="Calibri"/>
          <w:lang w:val="cs-CZ"/>
        </w:rPr>
        <w:t xml:space="preserve">zhotovitele </w:t>
      </w:r>
      <w:r w:rsidRPr="00D52AF9">
        <w:rPr>
          <w:rFonts w:cs="Calibri"/>
          <w:lang w:val="cs-CZ"/>
        </w:rPr>
        <w:t>je:</w:t>
      </w:r>
      <w:r w:rsidR="00465733" w:rsidRPr="00D52AF9">
        <w:rPr>
          <w:rFonts w:cs="Calibri"/>
          <w:lang w:val="cs-CZ"/>
        </w:rPr>
        <w:t xml:space="preserve"> </w:t>
      </w:r>
      <w:r w:rsidR="005630EF">
        <w:rPr>
          <w:rFonts w:cs="Calibri"/>
          <w:lang w:val="cs-CZ"/>
        </w:rPr>
        <w:t>xxxxxxxxxxxxxxxxxxxx</w:t>
      </w:r>
      <w:r w:rsidRPr="00D52AF9">
        <w:rPr>
          <w:rFonts w:cs="Calibri"/>
          <w:lang w:val="cs-CZ"/>
        </w:rPr>
        <w:t xml:space="preserve"> e-mail: </w:t>
      </w:r>
      <w:r w:rsidR="005861BE">
        <w:rPr>
          <w:rFonts w:cs="Calibri"/>
          <w:lang w:val="cs-CZ"/>
        </w:rPr>
        <w:t>xxxxxxxxxxxxxxxxxxxxxxxxx</w:t>
      </w:r>
      <w:r w:rsidR="004B7003">
        <w:rPr>
          <w:rFonts w:cs="Calibri"/>
          <w:lang w:val="cs-CZ"/>
        </w:rPr>
        <w:t>.</w:t>
      </w:r>
    </w:p>
    <w:p w:rsidR="002119C2" w:rsidRPr="00D52AF9" w:rsidRDefault="002119C2" w:rsidP="002119C2">
      <w:pPr>
        <w:spacing w:line="276" w:lineRule="auto"/>
        <w:jc w:val="center"/>
        <w:rPr>
          <w:rFonts w:cs="Calibri"/>
          <w:lang w:val="cs-CZ"/>
        </w:rPr>
      </w:pPr>
    </w:p>
    <w:p w:rsidR="0073246F" w:rsidRPr="00D52AF9" w:rsidRDefault="0073246F" w:rsidP="002119C2">
      <w:pPr>
        <w:spacing w:line="276" w:lineRule="auto"/>
        <w:jc w:val="center"/>
        <w:rPr>
          <w:rFonts w:cs="Calibri"/>
          <w:lang w:val="cs-CZ"/>
        </w:rPr>
      </w:pPr>
    </w:p>
    <w:p w:rsidR="0073246F" w:rsidRPr="00D52AF9" w:rsidRDefault="0073246F" w:rsidP="002119C2">
      <w:pPr>
        <w:spacing w:line="276" w:lineRule="auto"/>
        <w:jc w:val="center"/>
        <w:rPr>
          <w:rFonts w:cs="Calibri"/>
          <w:lang w:val="cs-CZ"/>
        </w:rPr>
      </w:pPr>
    </w:p>
    <w:p w:rsidR="002119C2" w:rsidRPr="00D52AF9" w:rsidRDefault="002119C2" w:rsidP="002119C2">
      <w:pPr>
        <w:spacing w:line="276" w:lineRule="auto"/>
        <w:jc w:val="center"/>
        <w:rPr>
          <w:rFonts w:cs="Calibri"/>
          <w:lang w:val="cs-CZ"/>
        </w:rPr>
      </w:pPr>
      <w:r w:rsidRPr="00D52AF9">
        <w:rPr>
          <w:rFonts w:cs="Calibri"/>
          <w:lang w:val="cs-CZ"/>
        </w:rPr>
        <w:t>Článek V</w:t>
      </w:r>
      <w:r w:rsidR="00B7521D">
        <w:rPr>
          <w:rFonts w:cs="Calibri"/>
          <w:lang w:val="cs-CZ"/>
        </w:rPr>
        <w:t>I</w:t>
      </w:r>
      <w:r w:rsidRPr="00D52AF9">
        <w:rPr>
          <w:rFonts w:cs="Calibri"/>
          <w:lang w:val="cs-CZ"/>
        </w:rPr>
        <w:t>.</w:t>
      </w:r>
    </w:p>
    <w:p w:rsidR="002119C2" w:rsidRPr="00D52AF9" w:rsidRDefault="002119C2" w:rsidP="002119C2">
      <w:pPr>
        <w:pStyle w:val="Odstavecseseznamem"/>
        <w:spacing w:line="276" w:lineRule="auto"/>
        <w:ind w:left="284"/>
        <w:jc w:val="both"/>
        <w:rPr>
          <w:rFonts w:cs="Calibri"/>
          <w:lang w:val="cs-CZ"/>
        </w:rPr>
      </w:pPr>
    </w:p>
    <w:p w:rsidR="00C528A6" w:rsidRPr="00D52AF9" w:rsidRDefault="00C528A6" w:rsidP="00770806">
      <w:pPr>
        <w:numPr>
          <w:ilvl w:val="0"/>
          <w:numId w:val="20"/>
        </w:numPr>
        <w:ind w:left="284" w:hanging="284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 xml:space="preserve">Smluvní strany berou na vědomí a souhlasí se zveřejněním této smlouvy v souladu s ustanovením § 5 zákona č. 340/2015. Sb., o registru smluv. Zveřejnění zajistí zhotovitel. </w:t>
      </w:r>
    </w:p>
    <w:p w:rsidR="00C528A6" w:rsidRPr="00D52AF9" w:rsidRDefault="00C528A6" w:rsidP="00770806">
      <w:pPr>
        <w:ind w:left="284"/>
        <w:jc w:val="both"/>
        <w:rPr>
          <w:rFonts w:cs="Calibri"/>
          <w:lang w:val="cs-CZ"/>
        </w:rPr>
      </w:pPr>
    </w:p>
    <w:p w:rsidR="00C528A6" w:rsidRPr="00D52AF9" w:rsidRDefault="00F44258" w:rsidP="00770806">
      <w:pPr>
        <w:numPr>
          <w:ilvl w:val="0"/>
          <w:numId w:val="20"/>
        </w:numPr>
        <w:ind w:left="284" w:hanging="284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 xml:space="preserve">Tato smlouva </w:t>
      </w:r>
      <w:r w:rsidR="00C528A6" w:rsidRPr="00D52AF9">
        <w:rPr>
          <w:rFonts w:cs="Calibri"/>
          <w:lang w:val="cs-CZ"/>
        </w:rPr>
        <w:t>nabývá platnosti podpisem obou smluvních stran a účinnosti dnem uveřejnění v registru smluv.</w:t>
      </w:r>
    </w:p>
    <w:p w:rsidR="00B878F3" w:rsidRPr="00D52AF9" w:rsidRDefault="00B878F3" w:rsidP="00770806">
      <w:pPr>
        <w:pStyle w:val="Odstavecseseznamem"/>
        <w:ind w:hanging="436"/>
        <w:jc w:val="both"/>
        <w:rPr>
          <w:rFonts w:cs="Calibri"/>
          <w:lang w:val="cs-CZ"/>
        </w:rPr>
      </w:pPr>
    </w:p>
    <w:p w:rsidR="00B878F3" w:rsidRPr="00D52AF9" w:rsidRDefault="00B878F3" w:rsidP="00770806">
      <w:pPr>
        <w:numPr>
          <w:ilvl w:val="0"/>
          <w:numId w:val="20"/>
        </w:numPr>
        <w:autoSpaceDE w:val="0"/>
        <w:autoSpaceDN w:val="0"/>
        <w:ind w:left="284" w:hanging="284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 xml:space="preserve">Pokud je tato </w:t>
      </w:r>
      <w:r w:rsidR="004B7003">
        <w:rPr>
          <w:rFonts w:cs="Calibri"/>
          <w:lang w:val="cs-CZ"/>
        </w:rPr>
        <w:t>s</w:t>
      </w:r>
      <w:r w:rsidRPr="00D52AF9">
        <w:rPr>
          <w:rFonts w:cs="Calibri"/>
          <w:lang w:val="cs-CZ"/>
        </w:rPr>
        <w:t xml:space="preserve">mlouva uzavírána elektronickými prostředky, je vyhotovena v jednom originále. Pokud je tato </w:t>
      </w:r>
      <w:r w:rsidR="004B7003">
        <w:rPr>
          <w:rFonts w:cs="Calibri"/>
          <w:lang w:val="cs-CZ"/>
        </w:rPr>
        <w:t>s</w:t>
      </w:r>
      <w:r w:rsidRPr="00D52AF9">
        <w:rPr>
          <w:rFonts w:cs="Calibri"/>
          <w:lang w:val="cs-CZ"/>
        </w:rPr>
        <w:t xml:space="preserve">mlouva uzavírána v písemné formě, je sepsána ve dvou vyhotoveních s platností originálu, z nichž </w:t>
      </w:r>
      <w:r w:rsidR="004B7003">
        <w:rPr>
          <w:rFonts w:cs="Calibri"/>
          <w:lang w:val="cs-CZ"/>
        </w:rPr>
        <w:t>objednatel</w:t>
      </w:r>
      <w:r w:rsidR="004B7003" w:rsidRPr="00D52AF9">
        <w:rPr>
          <w:rFonts w:cs="Calibri"/>
          <w:lang w:val="cs-CZ"/>
        </w:rPr>
        <w:t xml:space="preserve"> </w:t>
      </w:r>
      <w:r w:rsidRPr="00D52AF9">
        <w:rPr>
          <w:rFonts w:cs="Calibri"/>
          <w:lang w:val="cs-CZ"/>
        </w:rPr>
        <w:t xml:space="preserve">a </w:t>
      </w:r>
      <w:r w:rsidR="004B7003">
        <w:rPr>
          <w:rFonts w:cs="Calibri"/>
          <w:lang w:val="cs-CZ"/>
        </w:rPr>
        <w:t>zhotovitel</w:t>
      </w:r>
      <w:r w:rsidR="004B7003" w:rsidRPr="00D52AF9">
        <w:rPr>
          <w:rFonts w:cs="Calibri"/>
          <w:lang w:val="cs-CZ"/>
        </w:rPr>
        <w:t xml:space="preserve"> </w:t>
      </w:r>
      <w:r w:rsidRPr="00D52AF9">
        <w:rPr>
          <w:rFonts w:cs="Calibri"/>
          <w:lang w:val="cs-CZ"/>
        </w:rPr>
        <w:t>obdrží po jednom vyhotovení.</w:t>
      </w:r>
    </w:p>
    <w:p w:rsidR="002119C2" w:rsidRPr="00D52AF9" w:rsidRDefault="002119C2" w:rsidP="002119C2">
      <w:pPr>
        <w:pStyle w:val="Odstavecseseznamem"/>
        <w:spacing w:line="276" w:lineRule="auto"/>
        <w:ind w:left="284" w:hanging="284"/>
        <w:jc w:val="both"/>
        <w:rPr>
          <w:rFonts w:cs="Calibri"/>
          <w:lang w:val="cs-CZ"/>
        </w:rPr>
      </w:pPr>
    </w:p>
    <w:p w:rsidR="00B50250" w:rsidRPr="00D52AF9" w:rsidRDefault="00B50250" w:rsidP="00153D8B">
      <w:pPr>
        <w:pStyle w:val="Odstavecseseznamem"/>
        <w:spacing w:line="276" w:lineRule="auto"/>
        <w:ind w:left="284"/>
        <w:jc w:val="both"/>
        <w:rPr>
          <w:rFonts w:cs="Calibri"/>
          <w:lang w:val="cs-CZ"/>
        </w:rPr>
      </w:pPr>
    </w:p>
    <w:p w:rsidR="00B47681" w:rsidRPr="00D52AF9" w:rsidRDefault="00EC7F87" w:rsidP="00153D8B">
      <w:pPr>
        <w:pStyle w:val="Odstavecseseznamem"/>
        <w:spacing w:line="276" w:lineRule="auto"/>
        <w:ind w:left="0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 xml:space="preserve">Další ujednání výše uvedené </w:t>
      </w:r>
      <w:r w:rsidR="00153D8B" w:rsidRPr="00D52AF9">
        <w:rPr>
          <w:rFonts w:cs="Calibri"/>
          <w:lang w:val="cs-CZ"/>
        </w:rPr>
        <w:t xml:space="preserve">Rámcové smlouvy o dílo – výzkum na zakázku nejsou touto </w:t>
      </w:r>
      <w:r w:rsidR="00770806" w:rsidRPr="00D52AF9">
        <w:rPr>
          <w:rFonts w:cs="Calibri"/>
          <w:lang w:val="cs-CZ"/>
        </w:rPr>
        <w:t xml:space="preserve">smlouvou </w:t>
      </w:r>
      <w:r w:rsidRPr="00D52AF9">
        <w:rPr>
          <w:rFonts w:cs="Calibri"/>
          <w:lang w:val="cs-CZ"/>
        </w:rPr>
        <w:t>dotčena.</w:t>
      </w:r>
    </w:p>
    <w:p w:rsidR="00EC7F87" w:rsidRPr="00D52AF9" w:rsidRDefault="00EC7F87" w:rsidP="00153D8B">
      <w:pPr>
        <w:pStyle w:val="Odstavecseseznamem"/>
        <w:spacing w:line="276" w:lineRule="auto"/>
        <w:ind w:left="284"/>
        <w:jc w:val="both"/>
        <w:rPr>
          <w:rFonts w:cs="Calibri"/>
          <w:lang w:val="cs-CZ"/>
        </w:rPr>
      </w:pPr>
    </w:p>
    <w:p w:rsidR="00B976FB" w:rsidRPr="00D52AF9" w:rsidRDefault="00B976FB" w:rsidP="00153D8B">
      <w:pPr>
        <w:pStyle w:val="Odstavecseseznamem"/>
        <w:spacing w:line="276" w:lineRule="auto"/>
        <w:ind w:left="284"/>
        <w:jc w:val="both"/>
        <w:rPr>
          <w:rFonts w:cs="Calibri"/>
          <w:lang w:val="cs-CZ"/>
        </w:rPr>
      </w:pPr>
    </w:p>
    <w:p w:rsidR="00B976FB" w:rsidRPr="00D52AF9" w:rsidRDefault="00B976FB" w:rsidP="00153D8B">
      <w:pPr>
        <w:pStyle w:val="Odstavecseseznamem"/>
        <w:spacing w:line="276" w:lineRule="auto"/>
        <w:ind w:left="284" w:firstLine="424"/>
        <w:jc w:val="both"/>
        <w:rPr>
          <w:rFonts w:cs="Calibri"/>
          <w:lang w:val="cs-CZ"/>
        </w:rPr>
      </w:pPr>
      <w:r w:rsidRPr="00313DDF">
        <w:rPr>
          <w:rFonts w:cs="Calibri"/>
          <w:lang w:val="cs-CZ"/>
        </w:rPr>
        <w:t>V </w:t>
      </w:r>
      <w:r w:rsidR="00313DDF">
        <w:rPr>
          <w:rFonts w:cs="Calibri"/>
          <w:lang w:val="cs-CZ"/>
        </w:rPr>
        <w:t>Tišnově</w:t>
      </w:r>
      <w:r w:rsidRPr="00313DDF">
        <w:rPr>
          <w:rFonts w:cs="Calibri"/>
          <w:lang w:val="cs-CZ"/>
        </w:rPr>
        <w:t xml:space="preserve"> dne</w:t>
      </w:r>
      <w:r w:rsidRPr="00D52AF9">
        <w:rPr>
          <w:rFonts w:cs="Calibri"/>
          <w:lang w:val="cs-CZ"/>
        </w:rPr>
        <w:tab/>
      </w:r>
      <w:r w:rsidRPr="00D52AF9">
        <w:rPr>
          <w:rFonts w:cs="Calibri"/>
          <w:lang w:val="cs-CZ"/>
        </w:rPr>
        <w:tab/>
      </w:r>
      <w:r w:rsidRPr="00D52AF9">
        <w:rPr>
          <w:rFonts w:cs="Calibri"/>
          <w:lang w:val="cs-CZ"/>
        </w:rPr>
        <w:tab/>
      </w:r>
      <w:r w:rsidRPr="00D52AF9">
        <w:rPr>
          <w:rFonts w:cs="Calibri"/>
          <w:lang w:val="cs-CZ"/>
        </w:rPr>
        <w:tab/>
      </w:r>
      <w:r w:rsidRPr="00D52AF9">
        <w:rPr>
          <w:rFonts w:cs="Calibri"/>
          <w:lang w:val="cs-CZ"/>
        </w:rPr>
        <w:tab/>
      </w:r>
      <w:r w:rsidRPr="00D52AF9">
        <w:rPr>
          <w:rFonts w:cs="Calibri"/>
          <w:lang w:val="cs-CZ"/>
        </w:rPr>
        <w:tab/>
      </w:r>
    </w:p>
    <w:p w:rsidR="00BE13E2" w:rsidRPr="00D52AF9" w:rsidRDefault="00B976FB" w:rsidP="00313DDF">
      <w:pPr>
        <w:ind w:left="4248" w:firstLine="708"/>
        <w:jc w:val="both"/>
        <w:rPr>
          <w:rFonts w:cs="Calibri"/>
        </w:rPr>
      </w:pPr>
      <w:r w:rsidRPr="00D52AF9">
        <w:rPr>
          <w:rFonts w:cs="Calibri"/>
          <w:lang w:val="cs-CZ"/>
        </w:rPr>
        <w:t>.........................................................</w:t>
      </w:r>
      <w:r w:rsidRPr="00D52AF9">
        <w:rPr>
          <w:rFonts w:cs="Calibri"/>
          <w:lang w:val="cs-CZ"/>
        </w:rPr>
        <w:tab/>
      </w:r>
      <w:r w:rsidRPr="00D52AF9">
        <w:rPr>
          <w:rFonts w:cs="Calibri"/>
          <w:lang w:val="cs-CZ"/>
        </w:rPr>
        <w:tab/>
      </w:r>
      <w:r w:rsidRPr="00D52AF9">
        <w:rPr>
          <w:rFonts w:cs="Calibri"/>
          <w:lang w:val="cs-CZ"/>
        </w:rPr>
        <w:tab/>
      </w:r>
      <w:r w:rsidR="005861BE">
        <w:rPr>
          <w:rFonts w:cs="Calibri"/>
          <w:lang w:val="cs-CZ"/>
        </w:rPr>
        <w:t>xxxxxxxxxxxxxxxxxxxxx</w:t>
      </w:r>
      <w:r w:rsidR="00BE13E2" w:rsidRPr="00D52AF9">
        <w:rPr>
          <w:rFonts w:cs="Calibri"/>
        </w:rPr>
        <w:t xml:space="preserve"> </w:t>
      </w:r>
    </w:p>
    <w:p w:rsidR="00D243F3" w:rsidRDefault="00BE13E2" w:rsidP="00BE13E2">
      <w:pPr>
        <w:pStyle w:val="Odstavecseseznamem"/>
        <w:ind w:left="4260" w:firstLine="696"/>
        <w:jc w:val="both"/>
        <w:rPr>
          <w:rFonts w:cs="Calibri"/>
          <w:bCs/>
        </w:rPr>
      </w:pPr>
      <w:r w:rsidRPr="00D52AF9">
        <w:rPr>
          <w:rFonts w:cs="Calibri"/>
          <w:bCs/>
        </w:rPr>
        <w:t>Hemcon Medical Technologies CZ s.r.o.</w:t>
      </w:r>
    </w:p>
    <w:p w:rsidR="004B7003" w:rsidRPr="00D52AF9" w:rsidRDefault="004B7003" w:rsidP="004B7003">
      <w:pPr>
        <w:pStyle w:val="Odstavecseseznamem"/>
        <w:ind w:left="4260" w:firstLine="696"/>
        <w:jc w:val="center"/>
        <w:rPr>
          <w:rFonts w:eastAsia="Times New Roman" w:cs="Calibri"/>
          <w:lang w:val="cs-CZ"/>
        </w:rPr>
      </w:pPr>
      <w:r>
        <w:rPr>
          <w:rFonts w:cs="Calibri"/>
          <w:bCs/>
        </w:rPr>
        <w:t>za objednatele</w:t>
      </w:r>
    </w:p>
    <w:p w:rsidR="00D243F3" w:rsidRPr="00D52AF9" w:rsidRDefault="00D243F3" w:rsidP="00153D8B">
      <w:pPr>
        <w:pStyle w:val="Odstavecseseznamem"/>
        <w:ind w:left="4532" w:firstLine="424"/>
        <w:jc w:val="both"/>
        <w:rPr>
          <w:rFonts w:cs="Calibri"/>
          <w:lang w:val="cs-CZ"/>
        </w:rPr>
      </w:pPr>
    </w:p>
    <w:p w:rsidR="00450229" w:rsidRPr="00D52AF9" w:rsidRDefault="00450229" w:rsidP="00153D8B">
      <w:pPr>
        <w:ind w:firstLine="708"/>
        <w:jc w:val="both"/>
        <w:rPr>
          <w:rFonts w:cs="Calibri"/>
          <w:lang w:val="cs-CZ"/>
        </w:rPr>
      </w:pPr>
    </w:p>
    <w:p w:rsidR="00313DDF" w:rsidRDefault="00313DDF" w:rsidP="00153D8B">
      <w:pPr>
        <w:ind w:firstLine="708"/>
        <w:jc w:val="both"/>
        <w:rPr>
          <w:rFonts w:cs="Calibri"/>
          <w:lang w:val="cs-CZ"/>
        </w:rPr>
      </w:pPr>
    </w:p>
    <w:p w:rsidR="00515918" w:rsidRPr="00D52AF9" w:rsidRDefault="00D243F3" w:rsidP="00153D8B">
      <w:pPr>
        <w:ind w:firstLine="708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t>V Brně dne</w:t>
      </w:r>
      <w:r w:rsidRPr="00D52AF9">
        <w:rPr>
          <w:rFonts w:cs="Calibri"/>
          <w:lang w:val="cs-CZ"/>
        </w:rPr>
        <w:tab/>
      </w:r>
      <w:r w:rsidRPr="00D52AF9">
        <w:rPr>
          <w:rFonts w:cs="Calibri"/>
          <w:lang w:val="cs-CZ"/>
        </w:rPr>
        <w:tab/>
      </w:r>
      <w:r w:rsidRPr="00D52AF9">
        <w:rPr>
          <w:rFonts w:cs="Calibri"/>
          <w:lang w:val="cs-CZ"/>
        </w:rPr>
        <w:tab/>
      </w:r>
      <w:r w:rsidRPr="00D52AF9">
        <w:rPr>
          <w:rFonts w:cs="Calibri"/>
          <w:lang w:val="cs-CZ"/>
        </w:rPr>
        <w:tab/>
      </w:r>
      <w:r w:rsidRPr="00D52AF9">
        <w:rPr>
          <w:rFonts w:cs="Calibri"/>
          <w:lang w:val="cs-CZ"/>
        </w:rPr>
        <w:tab/>
        <w:t>.........................................................</w:t>
      </w:r>
    </w:p>
    <w:p w:rsidR="00D243F3" w:rsidRPr="00D52AF9" w:rsidRDefault="00D243F3" w:rsidP="00313DDF">
      <w:pPr>
        <w:ind w:firstLine="708"/>
        <w:jc w:val="both"/>
        <w:rPr>
          <w:rFonts w:eastAsia="Times New Roman" w:cs="Calibri"/>
          <w:lang w:val="cs-CZ"/>
        </w:rPr>
      </w:pPr>
      <w:r w:rsidRPr="00D52AF9">
        <w:rPr>
          <w:rFonts w:cs="Calibri"/>
          <w:lang w:val="cs-CZ"/>
        </w:rPr>
        <w:tab/>
      </w:r>
      <w:r w:rsidR="00515918" w:rsidRPr="00D52AF9">
        <w:rPr>
          <w:rFonts w:cs="Calibri"/>
          <w:lang w:val="cs-CZ"/>
        </w:rPr>
        <w:t xml:space="preserve">                                                                    </w:t>
      </w:r>
      <w:r w:rsidR="00313DDF">
        <w:rPr>
          <w:rFonts w:cs="Calibri"/>
          <w:lang w:val="cs-CZ"/>
        </w:rPr>
        <w:t xml:space="preserve">  </w:t>
      </w:r>
      <w:r w:rsidR="00515918" w:rsidRPr="00D52AF9">
        <w:rPr>
          <w:rFonts w:cs="Calibri"/>
          <w:lang w:val="cs-CZ"/>
        </w:rPr>
        <w:t xml:space="preserve"> </w:t>
      </w:r>
      <w:r w:rsidR="00153D8B" w:rsidRPr="00D52AF9">
        <w:rPr>
          <w:rFonts w:cs="Calibri"/>
          <w:lang w:val="cs-CZ"/>
        </w:rPr>
        <w:tab/>
      </w:r>
      <w:r w:rsidR="00F310F3">
        <w:rPr>
          <w:rFonts w:cs="Calibri"/>
          <w:lang w:val="cs-CZ"/>
        </w:rPr>
        <w:t xml:space="preserve">  </w:t>
      </w:r>
      <w:r w:rsidR="005861BE">
        <w:rPr>
          <w:rFonts w:cs="Calibri"/>
          <w:lang w:val="cs-CZ"/>
        </w:rPr>
        <w:t>xxxxxxxxxxxxxxxxxxxxxxxxxxxxxxx</w:t>
      </w:r>
    </w:p>
    <w:p w:rsidR="00D243F3" w:rsidRDefault="00515918" w:rsidP="00153D8B">
      <w:pPr>
        <w:ind w:left="4248"/>
        <w:jc w:val="both"/>
        <w:rPr>
          <w:rFonts w:eastAsia="Times New Roman" w:cs="Calibri"/>
          <w:lang w:val="cs-CZ"/>
        </w:rPr>
      </w:pPr>
      <w:r w:rsidRPr="00D52AF9">
        <w:rPr>
          <w:rFonts w:eastAsia="Times New Roman" w:cs="Calibri"/>
          <w:lang w:val="cs-CZ"/>
        </w:rPr>
        <w:t xml:space="preserve"> </w:t>
      </w:r>
      <w:r w:rsidR="00F310F3">
        <w:rPr>
          <w:rFonts w:eastAsia="Times New Roman" w:cs="Calibri"/>
          <w:lang w:val="cs-CZ"/>
        </w:rPr>
        <w:t xml:space="preserve">    </w:t>
      </w:r>
      <w:r w:rsidRPr="00D52AF9">
        <w:rPr>
          <w:rFonts w:eastAsia="Times New Roman" w:cs="Calibri"/>
          <w:lang w:val="cs-CZ"/>
        </w:rPr>
        <w:t xml:space="preserve"> </w:t>
      </w:r>
      <w:r w:rsidR="00D243F3" w:rsidRPr="00D52AF9">
        <w:rPr>
          <w:rFonts w:eastAsia="Times New Roman" w:cs="Calibri"/>
          <w:lang w:val="cs-CZ"/>
        </w:rPr>
        <w:t>Výzkumný ústav veterinárního lékařství, v.</w:t>
      </w:r>
      <w:r w:rsidRPr="00D52AF9">
        <w:rPr>
          <w:rFonts w:eastAsia="Times New Roman" w:cs="Calibri"/>
          <w:lang w:val="cs-CZ"/>
        </w:rPr>
        <w:t xml:space="preserve"> </w:t>
      </w:r>
      <w:r w:rsidR="00D243F3" w:rsidRPr="00D52AF9">
        <w:rPr>
          <w:rFonts w:eastAsia="Times New Roman" w:cs="Calibri"/>
          <w:lang w:val="cs-CZ"/>
        </w:rPr>
        <w:t>v.</w:t>
      </w:r>
      <w:r w:rsidRPr="00D52AF9">
        <w:rPr>
          <w:rFonts w:eastAsia="Times New Roman" w:cs="Calibri"/>
          <w:lang w:val="cs-CZ"/>
        </w:rPr>
        <w:t xml:space="preserve"> </w:t>
      </w:r>
      <w:r w:rsidR="00D243F3" w:rsidRPr="00D52AF9">
        <w:rPr>
          <w:rFonts w:eastAsia="Times New Roman" w:cs="Calibri"/>
          <w:lang w:val="cs-CZ"/>
        </w:rPr>
        <w:t>i.</w:t>
      </w:r>
    </w:p>
    <w:p w:rsidR="004B7003" w:rsidRPr="00D52AF9" w:rsidRDefault="00313DDF" w:rsidP="00313DDF">
      <w:pPr>
        <w:rPr>
          <w:rFonts w:cs="Calibri"/>
          <w:lang w:val="cs-CZ"/>
        </w:rPr>
      </w:pPr>
      <w:r>
        <w:rPr>
          <w:rFonts w:eastAsia="Times New Roman" w:cs="Calibri"/>
          <w:lang w:val="cs-CZ"/>
        </w:rPr>
        <w:t xml:space="preserve">                                                                                                                  </w:t>
      </w:r>
      <w:r w:rsidR="004B7003">
        <w:rPr>
          <w:rFonts w:eastAsia="Times New Roman" w:cs="Calibri"/>
          <w:lang w:val="cs-CZ"/>
        </w:rPr>
        <w:t>za zhotovitelele</w:t>
      </w:r>
    </w:p>
    <w:p w:rsidR="00EC7F87" w:rsidRDefault="00EC7F87" w:rsidP="00153D8B">
      <w:pPr>
        <w:pStyle w:val="Odstavecseseznamem"/>
        <w:spacing w:line="276" w:lineRule="auto"/>
        <w:ind w:left="284"/>
        <w:jc w:val="both"/>
        <w:rPr>
          <w:rFonts w:cs="Calibri"/>
          <w:lang w:val="cs-CZ"/>
        </w:rPr>
      </w:pPr>
    </w:p>
    <w:p w:rsidR="005861BE" w:rsidRDefault="005861BE" w:rsidP="00153D8B">
      <w:pPr>
        <w:pStyle w:val="Odstavecseseznamem"/>
        <w:spacing w:line="276" w:lineRule="auto"/>
        <w:ind w:left="284"/>
        <w:jc w:val="both"/>
        <w:rPr>
          <w:rFonts w:cs="Calibri"/>
          <w:lang w:val="cs-CZ"/>
        </w:rPr>
      </w:pPr>
    </w:p>
    <w:p w:rsidR="005861BE" w:rsidRPr="00D52AF9" w:rsidRDefault="005861BE" w:rsidP="00153D8B">
      <w:pPr>
        <w:pStyle w:val="Odstavecseseznamem"/>
        <w:spacing w:line="276" w:lineRule="auto"/>
        <w:ind w:left="284"/>
        <w:jc w:val="both"/>
        <w:rPr>
          <w:rFonts w:cs="Calibri"/>
          <w:lang w:val="cs-CZ"/>
        </w:rPr>
      </w:pPr>
    </w:p>
    <w:p w:rsidR="00F924DE" w:rsidRPr="00D52AF9" w:rsidRDefault="00F924DE" w:rsidP="00153D8B">
      <w:pPr>
        <w:pStyle w:val="Odstavecseseznamem"/>
        <w:spacing w:line="276" w:lineRule="auto"/>
        <w:ind w:left="0"/>
        <w:jc w:val="both"/>
        <w:rPr>
          <w:rFonts w:cs="Calibri"/>
          <w:lang w:val="cs-CZ"/>
        </w:rPr>
      </w:pPr>
      <w:r w:rsidRPr="00D52AF9">
        <w:rPr>
          <w:rFonts w:cs="Calibri"/>
          <w:lang w:val="cs-CZ"/>
        </w:rPr>
        <w:lastRenderedPageBreak/>
        <w:t>PŘÍLOHA 1</w:t>
      </w:r>
    </w:p>
    <w:p w:rsidR="00BE13E2" w:rsidRPr="00D52AF9" w:rsidRDefault="00BE13E2" w:rsidP="00BE13E2">
      <w:pPr>
        <w:jc w:val="both"/>
        <w:rPr>
          <w:rStyle w:val="Nadpis3Char"/>
          <w:rFonts w:ascii="Calibri" w:eastAsia="Calibri" w:hAnsi="Calibri" w:cs="Calibri"/>
          <w:iCs/>
          <w:sz w:val="24"/>
          <w:szCs w:val="24"/>
          <w:lang w:val="cs-CZ"/>
        </w:rPr>
      </w:pPr>
    </w:p>
    <w:p w:rsidR="00BE13E2" w:rsidRPr="00D52AF9" w:rsidRDefault="00BE13E2" w:rsidP="00BE13E2">
      <w:pPr>
        <w:jc w:val="both"/>
        <w:rPr>
          <w:rFonts w:cs="Calibri"/>
          <w:snapToGrid w:val="0"/>
          <w:szCs w:val="24"/>
          <w:lang w:val="cs-CZ"/>
        </w:rPr>
      </w:pPr>
      <w:r w:rsidRPr="00D52AF9">
        <w:rPr>
          <w:rStyle w:val="Nadpis3Char"/>
          <w:rFonts w:ascii="Calibri" w:eastAsia="Calibri" w:hAnsi="Calibri" w:cs="Calibri"/>
          <w:iCs/>
          <w:sz w:val="24"/>
          <w:szCs w:val="24"/>
          <w:lang w:val="cs-CZ"/>
        </w:rPr>
        <w:t>Testování hemostatického účinku nově vyvinutých hemostatických krytů pro cévní procedury</w:t>
      </w:r>
    </w:p>
    <w:p w:rsidR="00BE13E2" w:rsidRPr="00D52AF9" w:rsidRDefault="00BE13E2" w:rsidP="00BE13E2">
      <w:pPr>
        <w:jc w:val="both"/>
        <w:rPr>
          <w:rStyle w:val="Nadpis3Char"/>
          <w:rFonts w:ascii="Calibri" w:eastAsia="Calibri" w:hAnsi="Calibri" w:cs="Calibri"/>
          <w:b w:val="0"/>
          <w:iCs/>
          <w:lang w:val="cs-CZ"/>
        </w:rPr>
      </w:pPr>
    </w:p>
    <w:p w:rsidR="00BE13E2" w:rsidRPr="00D52AF9" w:rsidRDefault="005861BE" w:rsidP="00BE13E2">
      <w:pPr>
        <w:keepNext/>
        <w:jc w:val="both"/>
        <w:rPr>
          <w:rFonts w:cs="Calibri"/>
          <w:snapToGrid w:val="0"/>
          <w:color w:val="000000"/>
          <w:lang w:val="cs-CZ"/>
        </w:rPr>
      </w:pPr>
      <w:r>
        <w:rPr>
          <w:rFonts w:cs="Calibri"/>
          <w:snapToGrid w:val="0"/>
          <w:color w:val="000000"/>
          <w:lang w:val="cs-CZ"/>
        </w:rPr>
        <w:t>xxxxxxxxxxxxxxxxxxxxxxxxxxxxxxxxxxxxxxxxxxxxxxxxxxxxxxxxxxxxxxxxxxxxxxxxxxxxxxxxxxxxxxxxxxxxxxxxxxxxxxxxxxxxxxxxxxxxxxxxxxxxxxxxxxxxxxxxxxxxxxxxxxxxxxxxxxxxxxxxxxxxxxxxxxx</w:t>
      </w:r>
      <w:r w:rsidR="00BE13E2" w:rsidRPr="00D52AF9">
        <w:rPr>
          <w:rFonts w:cs="Calibri"/>
          <w:snapToGrid w:val="0"/>
          <w:color w:val="000000"/>
          <w:lang w:val="cs-CZ"/>
        </w:rPr>
        <w:t xml:space="preserve">. </w:t>
      </w:r>
    </w:p>
    <w:p w:rsidR="00BE13E2" w:rsidRPr="00D52AF9" w:rsidRDefault="00BE13E2" w:rsidP="00BE13E2">
      <w:pPr>
        <w:jc w:val="both"/>
        <w:rPr>
          <w:rStyle w:val="Nadpis3Char"/>
          <w:rFonts w:ascii="Calibri" w:eastAsia="Calibri" w:hAnsi="Calibri" w:cs="Calibri"/>
          <w:b w:val="0"/>
          <w:iCs/>
          <w:lang w:val="cs-CZ"/>
        </w:rPr>
      </w:pPr>
    </w:p>
    <w:p w:rsidR="00BE13E2" w:rsidRPr="00D52AF9" w:rsidRDefault="005861BE" w:rsidP="00BE13E2">
      <w:pPr>
        <w:jc w:val="both"/>
        <w:rPr>
          <w:rFonts w:cs="Calibri"/>
          <w:snapToGrid w:val="0"/>
          <w:color w:val="000000"/>
          <w:lang w:val="cs-CZ"/>
        </w:rPr>
      </w:pPr>
      <w:r>
        <w:rPr>
          <w:rFonts w:cs="Calibri"/>
          <w:snapToGrid w:val="0"/>
          <w:color w:val="000000"/>
          <w:lang w:val="cs-CZ"/>
        </w:rPr>
        <w:t>xxxxxxxxxxxxxxxxxxxxxxxxxxxxxxxxxxxxxxxxxxxxxxxxxxxxxxxxxxxxxxxxxxxxxxxxxxxxxxxxxxxxxxxxxxxxxxxxxxxxxxxxxxxxxx.</w:t>
      </w:r>
    </w:p>
    <w:p w:rsidR="00BE13E2" w:rsidRPr="00D52AF9" w:rsidRDefault="00BE13E2" w:rsidP="00BE13E2">
      <w:pPr>
        <w:keepNext/>
        <w:jc w:val="both"/>
        <w:rPr>
          <w:rFonts w:cs="Calibri"/>
          <w:snapToGrid w:val="0"/>
          <w:color w:val="000000"/>
          <w:lang w:val="cs-CZ"/>
        </w:rPr>
      </w:pPr>
    </w:p>
    <w:p w:rsidR="00BE13E2" w:rsidRPr="00D52AF9" w:rsidRDefault="005861BE" w:rsidP="00BE13E2">
      <w:pPr>
        <w:keepNext/>
        <w:jc w:val="both"/>
        <w:rPr>
          <w:rFonts w:cs="Calibri"/>
          <w:b/>
          <w:snapToGrid w:val="0"/>
          <w:color w:val="000000"/>
          <w:lang w:val="cs-CZ"/>
        </w:rPr>
      </w:pPr>
      <w:r>
        <w:rPr>
          <w:rFonts w:cs="Calibri"/>
          <w:b/>
          <w:snapToGrid w:val="0"/>
          <w:color w:val="000000"/>
          <w:lang w:val="cs-CZ"/>
        </w:rPr>
        <w:t>xxxxxxxxxxxxxxxxxxxxxxxxxxxxxxxxxxxxxxx</w:t>
      </w:r>
      <w:r w:rsidR="00BE13E2" w:rsidRPr="00D52AF9">
        <w:rPr>
          <w:rFonts w:cs="Calibri"/>
          <w:b/>
          <w:snapToGrid w:val="0"/>
          <w:color w:val="000000"/>
          <w:lang w:val="cs-CZ"/>
        </w:rPr>
        <w:t>:</w:t>
      </w:r>
    </w:p>
    <w:p w:rsidR="00BE13E2" w:rsidRPr="00D52AF9" w:rsidRDefault="00BE13E2" w:rsidP="00BE13E2">
      <w:pPr>
        <w:keepNext/>
        <w:jc w:val="both"/>
        <w:rPr>
          <w:rFonts w:cs="Calibri"/>
          <w:snapToGrid w:val="0"/>
          <w:color w:val="000000"/>
          <w:lang w:val="cs-CZ"/>
        </w:rPr>
      </w:pPr>
    </w:p>
    <w:p w:rsidR="00BE13E2" w:rsidRPr="00D52AF9" w:rsidRDefault="005861BE" w:rsidP="00BE13E2">
      <w:pPr>
        <w:keepNext/>
        <w:jc w:val="both"/>
        <w:rPr>
          <w:rFonts w:cs="Calibri"/>
          <w:snapToGrid w:val="0"/>
          <w:color w:val="000000"/>
          <w:lang w:val="cs-CZ"/>
        </w:rPr>
      </w:pPr>
      <w:r>
        <w:rPr>
          <w:rFonts w:cs="Calibri"/>
          <w:snapToGrid w:val="0"/>
          <w:color w:val="000000"/>
          <w:lang w:val="cs-CZ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E13E2" w:rsidRPr="00D52AF9">
        <w:rPr>
          <w:rFonts w:cs="Calibri"/>
          <w:snapToGrid w:val="0"/>
          <w:color w:val="000000"/>
          <w:lang w:val="cs-CZ"/>
        </w:rPr>
        <w:t>.</w:t>
      </w:r>
    </w:p>
    <w:p w:rsidR="00BE13E2" w:rsidRPr="00D52AF9" w:rsidRDefault="005861BE" w:rsidP="00BE13E2">
      <w:pPr>
        <w:keepNext/>
        <w:ind w:firstLine="708"/>
        <w:jc w:val="both"/>
        <w:rPr>
          <w:rFonts w:cs="Calibri"/>
          <w:snapToGrid w:val="0"/>
          <w:color w:val="000000"/>
          <w:lang w:val="cs-CZ"/>
        </w:rPr>
      </w:pPr>
      <w:r>
        <w:rPr>
          <w:rFonts w:cs="Calibri"/>
          <w:snapToGrid w:val="0"/>
          <w:color w:val="000000"/>
          <w:lang w:val="cs-CZ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E13E2" w:rsidRPr="00D52AF9">
        <w:rPr>
          <w:rFonts w:cs="Calibri"/>
          <w:snapToGrid w:val="0"/>
          <w:color w:val="000000"/>
          <w:lang w:val="cs-CZ"/>
        </w:rPr>
        <w:t>.</w:t>
      </w:r>
    </w:p>
    <w:p w:rsidR="00BE13E2" w:rsidRPr="00D52AF9" w:rsidRDefault="005861BE" w:rsidP="00BE13E2">
      <w:pPr>
        <w:ind w:firstLine="708"/>
        <w:jc w:val="both"/>
        <w:rPr>
          <w:rFonts w:cs="Calibri"/>
          <w:snapToGrid w:val="0"/>
          <w:color w:val="000000"/>
          <w:lang w:val="cs-CZ"/>
        </w:rPr>
      </w:pPr>
      <w:r>
        <w:rPr>
          <w:rFonts w:cs="Calibri"/>
          <w:snapToGrid w:val="0"/>
          <w:color w:val="000000"/>
          <w:lang w:val="cs-CZ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 w:rsidR="00BE13E2" w:rsidRPr="00D52AF9">
        <w:rPr>
          <w:rFonts w:cs="Calibri"/>
          <w:snapToGrid w:val="0"/>
          <w:color w:val="000000"/>
          <w:lang w:val="cs-CZ"/>
        </w:rPr>
        <w:t xml:space="preserve"> </w:t>
      </w:r>
    </w:p>
    <w:p w:rsidR="00BE13E2" w:rsidRPr="00D52AF9" w:rsidRDefault="00BE13E2" w:rsidP="00BE13E2">
      <w:pPr>
        <w:jc w:val="both"/>
        <w:rPr>
          <w:rFonts w:cs="Calibri"/>
          <w:snapToGrid w:val="0"/>
          <w:color w:val="000000"/>
          <w:lang w:val="cs-CZ"/>
        </w:rPr>
      </w:pPr>
    </w:p>
    <w:p w:rsidR="00BE13E2" w:rsidRPr="00D52AF9" w:rsidRDefault="005861BE" w:rsidP="00BE13E2">
      <w:pPr>
        <w:keepNext/>
        <w:jc w:val="both"/>
        <w:rPr>
          <w:rFonts w:cs="Calibri"/>
          <w:b/>
          <w:snapToGrid w:val="0"/>
          <w:color w:val="000000"/>
          <w:lang w:val="cs-CZ"/>
        </w:rPr>
      </w:pPr>
      <w:r>
        <w:rPr>
          <w:rFonts w:cs="Calibri"/>
          <w:b/>
          <w:snapToGrid w:val="0"/>
          <w:color w:val="000000"/>
          <w:lang w:val="cs-CZ"/>
        </w:rPr>
        <w:t>xxxxxxxxxxxxxxxxxxxxxxxxxxxxxxxxxxxxxxxxxxxxxxxxxxxxx</w:t>
      </w:r>
      <w:r w:rsidR="00BE13E2" w:rsidRPr="00D52AF9">
        <w:rPr>
          <w:rFonts w:cs="Calibri"/>
          <w:b/>
          <w:snapToGrid w:val="0"/>
          <w:color w:val="000000"/>
          <w:lang w:val="cs-CZ"/>
        </w:rPr>
        <w:t>:</w:t>
      </w:r>
    </w:p>
    <w:p w:rsidR="00BE13E2" w:rsidRPr="00D52AF9" w:rsidRDefault="00BE13E2" w:rsidP="00BE13E2">
      <w:pPr>
        <w:keepNext/>
        <w:jc w:val="both"/>
        <w:rPr>
          <w:rFonts w:cs="Calibri"/>
          <w:snapToGrid w:val="0"/>
          <w:color w:val="000000"/>
          <w:lang w:val="cs-CZ"/>
        </w:rPr>
      </w:pPr>
    </w:p>
    <w:p w:rsidR="00BE13E2" w:rsidRPr="00D52AF9" w:rsidRDefault="005861BE" w:rsidP="00BE13E2">
      <w:pPr>
        <w:keepNext/>
        <w:jc w:val="both"/>
        <w:rPr>
          <w:rStyle w:val="Nadpis3Char"/>
          <w:rFonts w:ascii="Calibri" w:eastAsia="Calibri" w:hAnsi="Calibri" w:cs="Calibri"/>
          <w:b w:val="0"/>
          <w:bCs w:val="0"/>
          <w:iCs/>
          <w:lang w:val="cs-CZ"/>
        </w:rPr>
      </w:pPr>
      <w:r>
        <w:rPr>
          <w:rFonts w:cs="Calibri"/>
          <w:snapToGrid w:val="0"/>
          <w:color w:val="000000"/>
          <w:lang w:val="cs-CZ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E13E2" w:rsidRPr="00D52AF9">
        <w:rPr>
          <w:rFonts w:cs="Calibri"/>
          <w:snapToGrid w:val="0"/>
          <w:color w:val="000000"/>
          <w:lang w:val="cs-CZ"/>
        </w:rPr>
        <w:t>.</w:t>
      </w:r>
    </w:p>
    <w:p w:rsidR="00BE13E2" w:rsidRPr="00D52AF9" w:rsidRDefault="00BE13E2" w:rsidP="00BE13E2">
      <w:pPr>
        <w:jc w:val="both"/>
        <w:rPr>
          <w:rStyle w:val="Nadpis3Char"/>
          <w:rFonts w:ascii="Calibri" w:eastAsia="Calibri" w:hAnsi="Calibri" w:cs="Calibri"/>
          <w:b w:val="0"/>
          <w:bCs w:val="0"/>
          <w:iCs/>
          <w:lang w:val="cs-CZ"/>
        </w:rPr>
      </w:pPr>
    </w:p>
    <w:p w:rsidR="00BE13E2" w:rsidRPr="00D52AF9" w:rsidRDefault="00BE13E2" w:rsidP="00BE13E2">
      <w:pPr>
        <w:jc w:val="both"/>
        <w:rPr>
          <w:rStyle w:val="Nadpis3Char"/>
          <w:rFonts w:ascii="Calibri" w:eastAsia="Calibri" w:hAnsi="Calibri" w:cs="Calibri"/>
          <w:b w:val="0"/>
          <w:bCs w:val="0"/>
          <w:iCs/>
          <w:lang w:val="cs-CZ"/>
        </w:rPr>
      </w:pPr>
    </w:p>
    <w:p w:rsidR="00BE13E2" w:rsidRPr="00D52AF9" w:rsidRDefault="005861BE" w:rsidP="00BE13E2">
      <w:pPr>
        <w:jc w:val="both"/>
        <w:rPr>
          <w:rFonts w:cs="Calibri"/>
          <w:lang w:val="cs-CZ"/>
        </w:rPr>
      </w:pPr>
      <w:r>
        <w:rPr>
          <w:rStyle w:val="Nadpis3Char"/>
          <w:rFonts w:ascii="Calibri" w:eastAsia="Calibri" w:hAnsi="Calibri" w:cs="Calibri"/>
          <w:iCs/>
          <w:sz w:val="22"/>
          <w:szCs w:val="22"/>
          <w:lang w:val="cs-CZ"/>
        </w:rPr>
        <w:t>xxxxxxxxxxxxxxxxxxxxxxxxxxxxxxxxxxxxxxxxxxxxxxxxxxxxxxxxxxxxxxxxxxxxxxxxxxxxxxxxxxxxxxxxx</w:t>
      </w:r>
      <w:bookmarkStart w:id="0" w:name="_GoBack"/>
      <w:bookmarkEnd w:id="0"/>
      <w:r w:rsidR="00BE13E2" w:rsidRPr="00D52AF9">
        <w:rPr>
          <w:rStyle w:val="Nadpis3Char"/>
          <w:rFonts w:ascii="Calibri" w:eastAsia="Calibri" w:hAnsi="Calibri" w:cs="Calibri"/>
          <w:iCs/>
          <w:sz w:val="22"/>
          <w:szCs w:val="22"/>
          <w:lang w:val="cs-CZ"/>
        </w:rPr>
        <w:t>.</w:t>
      </w:r>
    </w:p>
    <w:p w:rsidR="00F924DE" w:rsidRPr="00D52AF9" w:rsidRDefault="00F924DE" w:rsidP="00F924DE">
      <w:pPr>
        <w:pStyle w:val="Odstavecseseznamem"/>
        <w:spacing w:line="276" w:lineRule="auto"/>
        <w:ind w:left="0"/>
        <w:jc w:val="both"/>
        <w:rPr>
          <w:rFonts w:cs="Calibri"/>
          <w:lang w:val="cs-CZ"/>
        </w:rPr>
      </w:pPr>
    </w:p>
    <w:sectPr w:rsidR="00F924DE" w:rsidRPr="00D52AF9" w:rsidSect="00363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E1" w:rsidRDefault="009C5FE1" w:rsidP="00E2455D">
      <w:r>
        <w:separator/>
      </w:r>
    </w:p>
  </w:endnote>
  <w:endnote w:type="continuationSeparator" w:id="0">
    <w:p w:rsidR="009C5FE1" w:rsidRDefault="009C5FE1" w:rsidP="00E2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E1" w:rsidRDefault="009C5FE1" w:rsidP="00E2455D">
      <w:r>
        <w:separator/>
      </w:r>
    </w:p>
  </w:footnote>
  <w:footnote w:type="continuationSeparator" w:id="0">
    <w:p w:rsidR="009C5FE1" w:rsidRDefault="009C5FE1" w:rsidP="00E2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6EF"/>
    <w:multiLevelType w:val="hybridMultilevel"/>
    <w:tmpl w:val="68889D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957F0"/>
    <w:multiLevelType w:val="hybridMultilevel"/>
    <w:tmpl w:val="BAB44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110AC"/>
    <w:multiLevelType w:val="hybridMultilevel"/>
    <w:tmpl w:val="42263BAC"/>
    <w:lvl w:ilvl="0" w:tplc="2D5A5584">
      <w:start w:val="1"/>
      <w:numFmt w:val="bullet"/>
      <w:lvlText w:val="•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E967E0"/>
    <w:multiLevelType w:val="hybridMultilevel"/>
    <w:tmpl w:val="4748235C"/>
    <w:lvl w:ilvl="0" w:tplc="CE9A6E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0489C"/>
    <w:multiLevelType w:val="hybridMultilevel"/>
    <w:tmpl w:val="54CA50C0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63119C"/>
    <w:multiLevelType w:val="hybridMultilevel"/>
    <w:tmpl w:val="90D02712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05482F"/>
    <w:multiLevelType w:val="hybridMultilevel"/>
    <w:tmpl w:val="D13C92EE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139A25E9"/>
    <w:multiLevelType w:val="hybridMultilevel"/>
    <w:tmpl w:val="C0564A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D3AE5"/>
    <w:multiLevelType w:val="multilevel"/>
    <w:tmpl w:val="BD10A5C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4EE7FFA"/>
    <w:multiLevelType w:val="hybridMultilevel"/>
    <w:tmpl w:val="C91CC1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31167"/>
    <w:multiLevelType w:val="hybridMultilevel"/>
    <w:tmpl w:val="8560343A"/>
    <w:lvl w:ilvl="0" w:tplc="881E62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A2182"/>
    <w:multiLevelType w:val="hybridMultilevel"/>
    <w:tmpl w:val="4D482A70"/>
    <w:lvl w:ilvl="0" w:tplc="CA22FAD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994C66D0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2D3706"/>
    <w:multiLevelType w:val="hybridMultilevel"/>
    <w:tmpl w:val="2AE04184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E85233"/>
    <w:multiLevelType w:val="hybridMultilevel"/>
    <w:tmpl w:val="502AACFA"/>
    <w:lvl w:ilvl="0" w:tplc="72DE404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C279FA"/>
    <w:multiLevelType w:val="hybridMultilevel"/>
    <w:tmpl w:val="7A464DC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B770786"/>
    <w:multiLevelType w:val="hybridMultilevel"/>
    <w:tmpl w:val="B04E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E5A93"/>
    <w:multiLevelType w:val="hybridMultilevel"/>
    <w:tmpl w:val="25B29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1DE0"/>
    <w:multiLevelType w:val="hybridMultilevel"/>
    <w:tmpl w:val="D3528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6764F"/>
    <w:multiLevelType w:val="hybridMultilevel"/>
    <w:tmpl w:val="2DC8D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670D5"/>
    <w:multiLevelType w:val="hybridMultilevel"/>
    <w:tmpl w:val="E8C45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86001"/>
    <w:multiLevelType w:val="hybridMultilevel"/>
    <w:tmpl w:val="9626AA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2797A"/>
    <w:multiLevelType w:val="hybridMultilevel"/>
    <w:tmpl w:val="B1A0E45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6"/>
  </w:num>
  <w:num w:numId="5">
    <w:abstractNumId w:val="1"/>
  </w:num>
  <w:num w:numId="6">
    <w:abstractNumId w:val="18"/>
  </w:num>
  <w:num w:numId="7">
    <w:abstractNumId w:val="14"/>
  </w:num>
  <w:num w:numId="8">
    <w:abstractNumId w:val="11"/>
  </w:num>
  <w:num w:numId="9">
    <w:abstractNumId w:val="8"/>
  </w:num>
  <w:num w:numId="10">
    <w:abstractNumId w:val="20"/>
  </w:num>
  <w:num w:numId="11">
    <w:abstractNumId w:val="9"/>
  </w:num>
  <w:num w:numId="12">
    <w:abstractNumId w:val="2"/>
  </w:num>
  <w:num w:numId="13">
    <w:abstractNumId w:val="4"/>
  </w:num>
  <w:num w:numId="14">
    <w:abstractNumId w:val="19"/>
  </w:num>
  <w:num w:numId="15">
    <w:abstractNumId w:val="21"/>
  </w:num>
  <w:num w:numId="16">
    <w:abstractNumId w:val="3"/>
  </w:num>
  <w:num w:numId="17">
    <w:abstractNumId w:val="5"/>
  </w:num>
  <w:num w:numId="18">
    <w:abstractNumId w:val="12"/>
  </w:num>
  <w:num w:numId="19">
    <w:abstractNumId w:val="0"/>
  </w:num>
  <w:num w:numId="20">
    <w:abstractNumId w:val="10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81"/>
    <w:rsid w:val="00005A38"/>
    <w:rsid w:val="000179FA"/>
    <w:rsid w:val="00037976"/>
    <w:rsid w:val="00050E90"/>
    <w:rsid w:val="000660F3"/>
    <w:rsid w:val="00075008"/>
    <w:rsid w:val="000A2FB9"/>
    <w:rsid w:val="000E511B"/>
    <w:rsid w:val="001059FA"/>
    <w:rsid w:val="00130186"/>
    <w:rsid w:val="00153D8B"/>
    <w:rsid w:val="001C2344"/>
    <w:rsid w:val="001D1842"/>
    <w:rsid w:val="001E3DE6"/>
    <w:rsid w:val="001F3BA7"/>
    <w:rsid w:val="001F69D3"/>
    <w:rsid w:val="002119C2"/>
    <w:rsid w:val="00211DBF"/>
    <w:rsid w:val="0028343E"/>
    <w:rsid w:val="00296C34"/>
    <w:rsid w:val="0029725A"/>
    <w:rsid w:val="003124CF"/>
    <w:rsid w:val="00313DDF"/>
    <w:rsid w:val="00340379"/>
    <w:rsid w:val="00352BD2"/>
    <w:rsid w:val="0036329E"/>
    <w:rsid w:val="003819E1"/>
    <w:rsid w:val="003A0EDA"/>
    <w:rsid w:val="003C62FE"/>
    <w:rsid w:val="003D0856"/>
    <w:rsid w:val="003E37D0"/>
    <w:rsid w:val="003F4594"/>
    <w:rsid w:val="00411267"/>
    <w:rsid w:val="00423421"/>
    <w:rsid w:val="004238A7"/>
    <w:rsid w:val="00434FD4"/>
    <w:rsid w:val="00441501"/>
    <w:rsid w:val="00450229"/>
    <w:rsid w:val="00465733"/>
    <w:rsid w:val="004B7003"/>
    <w:rsid w:val="00504E1F"/>
    <w:rsid w:val="00515918"/>
    <w:rsid w:val="005630EF"/>
    <w:rsid w:val="005676FD"/>
    <w:rsid w:val="005761B1"/>
    <w:rsid w:val="005820BF"/>
    <w:rsid w:val="005861BE"/>
    <w:rsid w:val="00590015"/>
    <w:rsid w:val="00594D90"/>
    <w:rsid w:val="005D6278"/>
    <w:rsid w:val="0061555C"/>
    <w:rsid w:val="006252DA"/>
    <w:rsid w:val="006349E2"/>
    <w:rsid w:val="00657095"/>
    <w:rsid w:val="00676590"/>
    <w:rsid w:val="006B3A31"/>
    <w:rsid w:val="006C7F24"/>
    <w:rsid w:val="006F5499"/>
    <w:rsid w:val="006F5783"/>
    <w:rsid w:val="00711B15"/>
    <w:rsid w:val="0073246F"/>
    <w:rsid w:val="007511B5"/>
    <w:rsid w:val="00770806"/>
    <w:rsid w:val="007B6496"/>
    <w:rsid w:val="00831865"/>
    <w:rsid w:val="00847CE5"/>
    <w:rsid w:val="008A6CBD"/>
    <w:rsid w:val="008C21CF"/>
    <w:rsid w:val="008C6804"/>
    <w:rsid w:val="009004BD"/>
    <w:rsid w:val="00983C15"/>
    <w:rsid w:val="009A7EDF"/>
    <w:rsid w:val="009C5FE1"/>
    <w:rsid w:val="00A26D2B"/>
    <w:rsid w:val="00AE4154"/>
    <w:rsid w:val="00B23C00"/>
    <w:rsid w:val="00B24263"/>
    <w:rsid w:val="00B47681"/>
    <w:rsid w:val="00B50250"/>
    <w:rsid w:val="00B55C0D"/>
    <w:rsid w:val="00B729C0"/>
    <w:rsid w:val="00B7521D"/>
    <w:rsid w:val="00B878F3"/>
    <w:rsid w:val="00B976FB"/>
    <w:rsid w:val="00BA0AE5"/>
    <w:rsid w:val="00BA1D9F"/>
    <w:rsid w:val="00BC7294"/>
    <w:rsid w:val="00BE13E2"/>
    <w:rsid w:val="00BE6C5B"/>
    <w:rsid w:val="00BF1F86"/>
    <w:rsid w:val="00C169D5"/>
    <w:rsid w:val="00C50580"/>
    <w:rsid w:val="00C528A6"/>
    <w:rsid w:val="00C53891"/>
    <w:rsid w:val="00C6242E"/>
    <w:rsid w:val="00C846E2"/>
    <w:rsid w:val="00C9249D"/>
    <w:rsid w:val="00C92E62"/>
    <w:rsid w:val="00CD1EB5"/>
    <w:rsid w:val="00CF79C1"/>
    <w:rsid w:val="00D243F3"/>
    <w:rsid w:val="00D4688C"/>
    <w:rsid w:val="00D52AF9"/>
    <w:rsid w:val="00DD055D"/>
    <w:rsid w:val="00E00B00"/>
    <w:rsid w:val="00E00F7A"/>
    <w:rsid w:val="00E2455D"/>
    <w:rsid w:val="00EC7F87"/>
    <w:rsid w:val="00F310F3"/>
    <w:rsid w:val="00F44258"/>
    <w:rsid w:val="00F533D8"/>
    <w:rsid w:val="00F745CE"/>
    <w:rsid w:val="00F924DE"/>
    <w:rsid w:val="00FD14D2"/>
    <w:rsid w:val="00FD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89E5C6A"/>
  <w15:chartTrackingRefBased/>
  <w15:docId w15:val="{A70F4D07-D520-457C-9833-34B44209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681"/>
    <w:rPr>
      <w:sz w:val="22"/>
      <w:szCs w:val="22"/>
      <w:lang w:val="en-GB" w:eastAsia="en-US"/>
    </w:rPr>
  </w:style>
  <w:style w:type="paragraph" w:styleId="Nadpis1">
    <w:name w:val="heading 1"/>
    <w:basedOn w:val="Normln"/>
    <w:next w:val="Normln"/>
    <w:link w:val="Nadpis1Char"/>
    <w:qFormat/>
    <w:rsid w:val="00B502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B5025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B50250"/>
    <w:pPr>
      <w:keepNext/>
      <w:suppressAutoHyphens/>
      <w:overflowPunct w:val="0"/>
      <w:autoSpaceDE w:val="0"/>
      <w:spacing w:before="240" w:after="60"/>
      <w:ind w:left="720" w:hanging="720"/>
      <w:jc w:val="both"/>
      <w:textAlignment w:val="baseline"/>
      <w:outlineLvl w:val="2"/>
    </w:pPr>
    <w:rPr>
      <w:rFonts w:ascii="Cambria" w:eastAsia="Times New Roman" w:hAnsi="Cambria"/>
      <w:b/>
      <w:bCs/>
      <w:sz w:val="26"/>
      <w:szCs w:val="26"/>
      <w:lang w:val="x-none" w:eastAsia="ar-SA"/>
    </w:rPr>
  </w:style>
  <w:style w:type="paragraph" w:styleId="Nadpis4">
    <w:name w:val="heading 4"/>
    <w:basedOn w:val="Normln"/>
    <w:next w:val="Normln"/>
    <w:link w:val="Nadpis4Char"/>
    <w:qFormat/>
    <w:rsid w:val="00B50250"/>
    <w:pPr>
      <w:keepNext/>
      <w:suppressAutoHyphens/>
      <w:overflowPunct w:val="0"/>
      <w:autoSpaceDE w:val="0"/>
      <w:spacing w:before="240" w:after="60"/>
      <w:ind w:left="864" w:hanging="864"/>
      <w:jc w:val="both"/>
      <w:textAlignment w:val="baseline"/>
      <w:outlineLvl w:val="3"/>
    </w:pPr>
    <w:rPr>
      <w:rFonts w:eastAsia="Times New Roman"/>
      <w:b/>
      <w:bCs/>
      <w:sz w:val="28"/>
      <w:szCs w:val="28"/>
      <w:lang w:val="x-none" w:eastAsia="ar-SA"/>
    </w:rPr>
  </w:style>
  <w:style w:type="paragraph" w:styleId="Nadpis5">
    <w:name w:val="heading 5"/>
    <w:basedOn w:val="Normln"/>
    <w:next w:val="Normln"/>
    <w:link w:val="Nadpis5Char"/>
    <w:qFormat/>
    <w:rsid w:val="00B50250"/>
    <w:pPr>
      <w:suppressAutoHyphens/>
      <w:overflowPunct w:val="0"/>
      <w:autoSpaceDE w:val="0"/>
      <w:spacing w:before="240" w:after="60"/>
      <w:ind w:left="1008" w:hanging="1008"/>
      <w:jc w:val="both"/>
      <w:textAlignment w:val="baseline"/>
      <w:outlineLvl w:val="4"/>
    </w:pPr>
    <w:rPr>
      <w:rFonts w:eastAsia="Times New Roman"/>
      <w:b/>
      <w:bCs/>
      <w:i/>
      <w:iCs/>
      <w:sz w:val="26"/>
      <w:szCs w:val="26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rsid w:val="00B50250"/>
    <w:pPr>
      <w:suppressAutoHyphens/>
      <w:overflowPunct w:val="0"/>
      <w:autoSpaceDE w:val="0"/>
      <w:spacing w:before="240" w:after="60"/>
      <w:ind w:left="1152" w:hanging="1152"/>
      <w:jc w:val="both"/>
      <w:textAlignment w:val="baseline"/>
      <w:outlineLvl w:val="5"/>
    </w:pPr>
    <w:rPr>
      <w:rFonts w:eastAsia="Times New Roman"/>
      <w:b/>
      <w:bCs/>
      <w:lang w:val="x-none" w:eastAsia="ar-SA"/>
    </w:rPr>
  </w:style>
  <w:style w:type="paragraph" w:styleId="Nadpis7">
    <w:name w:val="heading 7"/>
    <w:basedOn w:val="Normln"/>
    <w:next w:val="Normln"/>
    <w:link w:val="Nadpis7Char"/>
    <w:qFormat/>
    <w:rsid w:val="00B50250"/>
    <w:pPr>
      <w:suppressAutoHyphens/>
      <w:overflowPunct w:val="0"/>
      <w:autoSpaceDE w:val="0"/>
      <w:spacing w:before="240" w:after="60"/>
      <w:ind w:left="1296" w:hanging="1296"/>
      <w:jc w:val="both"/>
      <w:textAlignment w:val="baseline"/>
      <w:outlineLvl w:val="6"/>
    </w:pPr>
    <w:rPr>
      <w:rFonts w:eastAsia="Times New Roman"/>
      <w:sz w:val="24"/>
      <w:szCs w:val="24"/>
      <w:lang w:val="x-none" w:eastAsia="ar-SA"/>
    </w:rPr>
  </w:style>
  <w:style w:type="paragraph" w:styleId="Nadpis8">
    <w:name w:val="heading 8"/>
    <w:basedOn w:val="Normln"/>
    <w:next w:val="Normln"/>
    <w:link w:val="Nadpis8Char"/>
    <w:qFormat/>
    <w:rsid w:val="00DD055D"/>
    <w:pPr>
      <w:keepNext/>
      <w:outlineLvl w:val="7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styleId="Nadpis9">
    <w:name w:val="heading 9"/>
    <w:basedOn w:val="Normln"/>
    <w:next w:val="Normln"/>
    <w:link w:val="Nadpis9Char"/>
    <w:qFormat/>
    <w:rsid w:val="00B50250"/>
    <w:pPr>
      <w:suppressAutoHyphens/>
      <w:overflowPunct w:val="0"/>
      <w:autoSpaceDE w:val="0"/>
      <w:spacing w:before="240" w:after="60"/>
      <w:ind w:left="1584" w:hanging="1584"/>
      <w:jc w:val="both"/>
      <w:textAlignment w:val="baseline"/>
      <w:outlineLvl w:val="8"/>
    </w:pPr>
    <w:rPr>
      <w:rFonts w:ascii="Cambria" w:eastAsia="Times New Roman" w:hAnsi="Cambria"/>
      <w:lang w:val="x-none"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F87"/>
    <w:pPr>
      <w:ind w:left="720"/>
      <w:contextualSpacing/>
    </w:pPr>
  </w:style>
  <w:style w:type="character" w:customStyle="1" w:styleId="Nadpis8Char">
    <w:name w:val="Nadpis 8 Char"/>
    <w:link w:val="Nadpis8"/>
    <w:uiPriority w:val="99"/>
    <w:rsid w:val="00DD055D"/>
    <w:rPr>
      <w:rFonts w:ascii="Times New Roman" w:eastAsia="Times New Roman" w:hAnsi="Times New Roman"/>
      <w:b/>
      <w:bCs/>
      <w:cap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918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5918"/>
    <w:rPr>
      <w:rFonts w:ascii="Segoe UI" w:hAnsi="Segoe UI" w:cs="Segoe UI"/>
      <w:sz w:val="18"/>
      <w:szCs w:val="18"/>
      <w:lang w:val="en-GB" w:eastAsia="en-US"/>
    </w:rPr>
  </w:style>
  <w:style w:type="paragraph" w:styleId="Zhlav">
    <w:name w:val="header"/>
    <w:basedOn w:val="Normln"/>
    <w:link w:val="ZhlavChar"/>
    <w:uiPriority w:val="99"/>
    <w:unhideWhenUsed/>
    <w:rsid w:val="00E245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2455D"/>
    <w:rPr>
      <w:sz w:val="22"/>
      <w:szCs w:val="22"/>
      <w:lang w:val="en-GB" w:eastAsia="en-US"/>
    </w:rPr>
  </w:style>
  <w:style w:type="paragraph" w:styleId="Zpat">
    <w:name w:val="footer"/>
    <w:basedOn w:val="Normln"/>
    <w:link w:val="ZpatChar"/>
    <w:uiPriority w:val="99"/>
    <w:unhideWhenUsed/>
    <w:rsid w:val="00E245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2455D"/>
    <w:rPr>
      <w:sz w:val="22"/>
      <w:szCs w:val="22"/>
      <w:lang w:val="en-GB" w:eastAsia="en-US"/>
    </w:rPr>
  </w:style>
  <w:style w:type="character" w:customStyle="1" w:styleId="Nadpis1Char">
    <w:name w:val="Nadpis 1 Char"/>
    <w:link w:val="Nadpis1"/>
    <w:uiPriority w:val="9"/>
    <w:rsid w:val="00B50250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dpis2Char">
    <w:name w:val="Nadpis 2 Char"/>
    <w:link w:val="Nadpis2"/>
    <w:uiPriority w:val="9"/>
    <w:semiHidden/>
    <w:rsid w:val="00B50250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link w:val="Nadpis3"/>
    <w:rsid w:val="00B50250"/>
    <w:rPr>
      <w:rFonts w:ascii="Cambria" w:eastAsia="Times New Roman" w:hAnsi="Cambria"/>
      <w:b/>
      <w:bCs/>
      <w:sz w:val="26"/>
      <w:szCs w:val="26"/>
      <w:lang w:val="x-none" w:eastAsia="ar-SA"/>
    </w:rPr>
  </w:style>
  <w:style w:type="character" w:customStyle="1" w:styleId="Nadpis4Char">
    <w:name w:val="Nadpis 4 Char"/>
    <w:link w:val="Nadpis4"/>
    <w:rsid w:val="00B50250"/>
    <w:rPr>
      <w:rFonts w:eastAsia="Times New Roman"/>
      <w:b/>
      <w:bCs/>
      <w:sz w:val="28"/>
      <w:szCs w:val="28"/>
      <w:lang w:val="x-none" w:eastAsia="ar-SA"/>
    </w:rPr>
  </w:style>
  <w:style w:type="character" w:customStyle="1" w:styleId="Nadpis5Char">
    <w:name w:val="Nadpis 5 Char"/>
    <w:link w:val="Nadpis5"/>
    <w:rsid w:val="00B50250"/>
    <w:rPr>
      <w:rFonts w:eastAsia="Times New Roman"/>
      <w:b/>
      <w:bCs/>
      <w:i/>
      <w:iCs/>
      <w:sz w:val="26"/>
      <w:szCs w:val="26"/>
      <w:lang w:val="x-none" w:eastAsia="ar-SA"/>
    </w:rPr>
  </w:style>
  <w:style w:type="character" w:customStyle="1" w:styleId="Nadpis6Char">
    <w:name w:val="Nadpis 6 Char"/>
    <w:link w:val="Nadpis6"/>
    <w:rsid w:val="00B50250"/>
    <w:rPr>
      <w:rFonts w:eastAsia="Times New Roman"/>
      <w:b/>
      <w:bCs/>
      <w:sz w:val="22"/>
      <w:szCs w:val="22"/>
      <w:lang w:val="x-none" w:eastAsia="ar-SA"/>
    </w:rPr>
  </w:style>
  <w:style w:type="character" w:customStyle="1" w:styleId="Nadpis7Char">
    <w:name w:val="Nadpis 7 Char"/>
    <w:link w:val="Nadpis7"/>
    <w:rsid w:val="00B50250"/>
    <w:rPr>
      <w:rFonts w:eastAsia="Times New Roman"/>
      <w:sz w:val="24"/>
      <w:szCs w:val="24"/>
      <w:lang w:val="x-none" w:eastAsia="ar-SA"/>
    </w:rPr>
  </w:style>
  <w:style w:type="character" w:customStyle="1" w:styleId="Nadpis9Char">
    <w:name w:val="Nadpis 9 Char"/>
    <w:link w:val="Nadpis9"/>
    <w:rsid w:val="00B50250"/>
    <w:rPr>
      <w:rFonts w:ascii="Cambria" w:eastAsia="Times New Roman" w:hAnsi="Cambria"/>
      <w:sz w:val="22"/>
      <w:szCs w:val="22"/>
      <w:lang w:val="x-none" w:eastAsia="ar-SA"/>
    </w:rPr>
  </w:style>
  <w:style w:type="paragraph" w:customStyle="1" w:styleId="Nadpis3a">
    <w:name w:val="Nadpis 3a"/>
    <w:basedOn w:val="Nadpis3"/>
    <w:qFormat/>
    <w:rsid w:val="00B50250"/>
    <w:pPr>
      <w:numPr>
        <w:ilvl w:val="2"/>
      </w:numPr>
      <w:suppressAutoHyphens w:val="0"/>
      <w:autoSpaceDN w:val="0"/>
      <w:adjustRightInd w:val="0"/>
      <w:spacing w:before="120" w:after="120"/>
      <w:ind w:left="1441" w:hanging="539"/>
    </w:pPr>
    <w:rPr>
      <w:rFonts w:ascii="Times New Roman" w:hAnsi="Times New Roman"/>
      <w:b w:val="0"/>
      <w:sz w:val="24"/>
      <w:szCs w:val="24"/>
    </w:rPr>
  </w:style>
  <w:style w:type="character" w:styleId="Odkaznakoment">
    <w:name w:val="annotation reference"/>
    <w:uiPriority w:val="99"/>
    <w:semiHidden/>
    <w:unhideWhenUsed/>
    <w:rsid w:val="00B502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025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50250"/>
    <w:rPr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02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0250"/>
    <w:rPr>
      <w:b/>
      <w:bCs/>
      <w:lang w:val="en-GB" w:eastAsia="en-US"/>
    </w:rPr>
  </w:style>
  <w:style w:type="paragraph" w:styleId="Bezmezer">
    <w:name w:val="No Spacing"/>
    <w:basedOn w:val="Normln"/>
    <w:uiPriority w:val="1"/>
    <w:qFormat/>
    <w:rsid w:val="00B50250"/>
    <w:pPr>
      <w:suppressAutoHyphens/>
      <w:autoSpaceDE w:val="0"/>
      <w:autoSpaceDN w:val="0"/>
      <w:adjustRightInd w:val="0"/>
      <w:textAlignment w:val="center"/>
    </w:pPr>
    <w:rPr>
      <w:rFonts w:ascii="Myriad Pro" w:eastAsia="Times New Roman" w:hAnsi="Myriad Pro" w:cs="Myriad Pro"/>
      <w:color w:val="000000"/>
      <w:lang w:val="cs-CZ"/>
    </w:rPr>
  </w:style>
  <w:style w:type="table" w:styleId="Mkatabulky">
    <w:name w:val="Table Grid"/>
    <w:basedOn w:val="Normlntabulka"/>
    <w:uiPriority w:val="59"/>
    <w:rsid w:val="00B50250"/>
    <w:rPr>
      <w:rFonts w:ascii="Myriad Pro" w:eastAsia="Times New Roman" w:hAnsi="Myriad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660F3"/>
    <w:rPr>
      <w:color w:val="0000FF"/>
      <w:u w:val="single"/>
    </w:rPr>
  </w:style>
  <w:style w:type="paragraph" w:styleId="Revize">
    <w:name w:val="Revision"/>
    <w:hidden/>
    <w:uiPriority w:val="99"/>
    <w:semiHidden/>
    <w:rsid w:val="00441501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D2ED8-045A-40DB-8F74-0549EE1D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6136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VÚVeL Brno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Faldyna</dc:creator>
  <cp:keywords/>
  <cp:lastModifiedBy>Rázek Jan</cp:lastModifiedBy>
  <cp:revision>2</cp:revision>
  <cp:lastPrinted>2017-06-26T12:22:00Z</cp:lastPrinted>
  <dcterms:created xsi:type="dcterms:W3CDTF">2025-10-29T07:58:00Z</dcterms:created>
  <dcterms:modified xsi:type="dcterms:W3CDTF">2025-10-29T07:58:00Z</dcterms:modified>
</cp:coreProperties>
</file>