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41CCF" w14:textId="4B0189D6" w:rsidR="00FA5D12" w:rsidRDefault="00116764">
      <w:pPr>
        <w:pStyle w:val="Jin0"/>
        <w:spacing w:after="120"/>
        <w:ind w:firstLine="260"/>
        <w:rPr>
          <w:sz w:val="34"/>
          <w:szCs w:val="34"/>
        </w:rPr>
      </w:pPr>
      <w:r>
        <w:rPr>
          <w:b/>
          <w:bCs/>
          <w:sz w:val="34"/>
          <w:szCs w:val="34"/>
        </w:rPr>
        <w:t xml:space="preserve">DODATEK </w:t>
      </w:r>
      <w:r w:rsidR="00723EE2">
        <w:rPr>
          <w:b/>
          <w:bCs/>
          <w:sz w:val="34"/>
          <w:szCs w:val="34"/>
        </w:rPr>
        <w:t>Č</w:t>
      </w:r>
      <w:r>
        <w:rPr>
          <w:b/>
          <w:bCs/>
          <w:sz w:val="34"/>
          <w:szCs w:val="34"/>
        </w:rPr>
        <w:t>.5 KE SMLOUVĚ O DÍLO č. OVZ-VZZR-2024-024</w:t>
      </w:r>
    </w:p>
    <w:p w14:paraId="07D1E4E7" w14:textId="77777777" w:rsidR="00FA5D12" w:rsidRDefault="00116764">
      <w:pPr>
        <w:pStyle w:val="Zkladntext1"/>
        <w:spacing w:after="680"/>
        <w:jc w:val="center"/>
      </w:pPr>
      <w:r>
        <w:t xml:space="preserve">uzavřené podle </w:t>
      </w:r>
      <w:proofErr w:type="spellStart"/>
      <w:r>
        <w:t>ust</w:t>
      </w:r>
      <w:proofErr w:type="spellEnd"/>
      <w:r>
        <w:t>. § 2586 a následujících ustanovení zák. č. 89/2012 Sb., Občanský zákoník</w:t>
      </w:r>
      <w:r>
        <w:br/>
        <w:t>(dále jen občanský zákoník)</w:t>
      </w:r>
    </w:p>
    <w:p w14:paraId="1A473222" w14:textId="77777777" w:rsidR="00FA5D12" w:rsidRDefault="00116764">
      <w:pPr>
        <w:pStyle w:val="Zkladntext1"/>
        <w:spacing w:after="260" w:line="228" w:lineRule="auto"/>
        <w:jc w:val="center"/>
        <w:rPr>
          <w:sz w:val="22"/>
          <w:szCs w:val="22"/>
        </w:rPr>
      </w:pPr>
      <w:r>
        <w:rPr>
          <w:b/>
          <w:bCs/>
          <w:sz w:val="22"/>
          <w:szCs w:val="22"/>
        </w:rPr>
        <w:t>Smluvní strany</w:t>
      </w:r>
    </w:p>
    <w:p w14:paraId="385B0F61" w14:textId="77777777" w:rsidR="00FA5D12" w:rsidRDefault="00116764">
      <w:pPr>
        <w:pStyle w:val="Zkladntext1"/>
        <w:spacing w:line="252" w:lineRule="auto"/>
      </w:pPr>
      <w:r>
        <w:rPr>
          <w:b/>
          <w:bCs/>
        </w:rPr>
        <w:t>Objednatel: Statutární město Pardubice</w:t>
      </w:r>
    </w:p>
    <w:p w14:paraId="1869CB97" w14:textId="77777777" w:rsidR="00FA5D12" w:rsidRDefault="00116764">
      <w:pPr>
        <w:pStyle w:val="Zkladntext1"/>
        <w:tabs>
          <w:tab w:val="left" w:pos="1365"/>
        </w:tabs>
        <w:spacing w:line="252" w:lineRule="auto"/>
      </w:pPr>
      <w:r>
        <w:t>Se sídlem:</w:t>
      </w:r>
      <w:r>
        <w:tab/>
        <w:t>Pernštýnské náměstí 1</w:t>
      </w:r>
    </w:p>
    <w:p w14:paraId="2DB4210B" w14:textId="77777777" w:rsidR="00FA5D12" w:rsidRDefault="00116764">
      <w:pPr>
        <w:pStyle w:val="Zkladntext1"/>
        <w:spacing w:line="252" w:lineRule="auto"/>
        <w:ind w:left="1360"/>
        <w:jc w:val="both"/>
      </w:pPr>
      <w:r>
        <w:t>530 21 Pardubice</w:t>
      </w:r>
    </w:p>
    <w:p w14:paraId="72647DE2" w14:textId="77777777" w:rsidR="00FA5D12" w:rsidRDefault="00116764">
      <w:pPr>
        <w:pStyle w:val="Zkladntext1"/>
        <w:spacing w:line="252" w:lineRule="auto"/>
      </w:pPr>
      <w:r>
        <w:t xml:space="preserve">Zastoupený ve věcech smluvních: Bc. Janem </w:t>
      </w:r>
      <w:proofErr w:type="spellStart"/>
      <w:r>
        <w:t>Nadrchalem</w:t>
      </w:r>
      <w:proofErr w:type="spellEnd"/>
      <w:r>
        <w:t>, primátorem města</w:t>
      </w:r>
    </w:p>
    <w:p w14:paraId="143E2D9B" w14:textId="77777777" w:rsidR="00FA5D12" w:rsidRDefault="00116764">
      <w:pPr>
        <w:pStyle w:val="Zkladntext1"/>
        <w:spacing w:line="252" w:lineRule="auto"/>
        <w:ind w:left="3120" w:hanging="3120"/>
      </w:pPr>
      <w:r>
        <w:t xml:space="preserve">Zastoupený ve věcech technických: Ing. Miroslavem Čadou, vedoucím odboru rozvoje a strategie </w:t>
      </w:r>
      <w:proofErr w:type="spellStart"/>
      <w:r>
        <w:t>MmP</w:t>
      </w:r>
      <w:proofErr w:type="spellEnd"/>
      <w:r>
        <w:t>;</w:t>
      </w:r>
    </w:p>
    <w:p w14:paraId="3068595E" w14:textId="1D6FFF2B" w:rsidR="00FA5D12" w:rsidRDefault="00116764">
      <w:pPr>
        <w:pStyle w:val="Zkladntext1"/>
        <w:tabs>
          <w:tab w:val="left" w:pos="4526"/>
        </w:tabs>
        <w:spacing w:line="252" w:lineRule="auto"/>
        <w:ind w:left="3120" w:firstLine="20"/>
      </w:pPr>
      <w:proofErr w:type="spellStart"/>
      <w:r>
        <w:t>tel.</w:t>
      </w:r>
      <w:r w:rsidR="00723EE2">
        <w:t>XXXXXX</w:t>
      </w:r>
      <w:proofErr w:type="spellEnd"/>
      <w:r>
        <w:tab/>
      </w:r>
      <w:r>
        <w:t xml:space="preserve"> e-mail:</w:t>
      </w:r>
      <w:r w:rsidR="00723EE2">
        <w:t xml:space="preserve"> XXXXX</w:t>
      </w:r>
    </w:p>
    <w:p w14:paraId="2E393E9F" w14:textId="77777777" w:rsidR="00FA5D12" w:rsidRDefault="00116764">
      <w:pPr>
        <w:pStyle w:val="Zkladntext1"/>
        <w:spacing w:line="252" w:lineRule="auto"/>
        <w:ind w:left="3120" w:firstLine="20"/>
      </w:pPr>
      <w:r>
        <w:t xml:space="preserve">Vítem Vojtou - technikem odd. strategického plánu a projektového managementu ORS </w:t>
      </w:r>
      <w:proofErr w:type="spellStart"/>
      <w:r>
        <w:t>MmP</w:t>
      </w:r>
      <w:proofErr w:type="spellEnd"/>
      <w:r>
        <w:t>;</w:t>
      </w:r>
    </w:p>
    <w:p w14:paraId="65241A93" w14:textId="64116817" w:rsidR="00FA5D12" w:rsidRDefault="00116764">
      <w:pPr>
        <w:pStyle w:val="Zkladntext1"/>
        <w:tabs>
          <w:tab w:val="left" w:pos="4526"/>
        </w:tabs>
        <w:spacing w:line="252" w:lineRule="auto"/>
        <w:ind w:left="3120" w:firstLine="20"/>
      </w:pPr>
      <w:proofErr w:type="spellStart"/>
      <w:r>
        <w:t>tel.:</w:t>
      </w:r>
      <w:r w:rsidR="00723EE2">
        <w:t>XXXXX</w:t>
      </w:r>
      <w:proofErr w:type="spellEnd"/>
      <w:r>
        <w:t xml:space="preserve"> </w:t>
      </w:r>
      <w:r>
        <w:tab/>
      </w:r>
      <w:r>
        <w:t xml:space="preserve"> </w:t>
      </w:r>
      <w:proofErr w:type="spellStart"/>
      <w:r>
        <w:t>email:</w:t>
      </w:r>
      <w:r w:rsidR="00723EE2">
        <w:t>XXXXX</w:t>
      </w:r>
      <w:proofErr w:type="spellEnd"/>
    </w:p>
    <w:p w14:paraId="351C57D0" w14:textId="77777777" w:rsidR="00FA5D12" w:rsidRDefault="00116764">
      <w:pPr>
        <w:pStyle w:val="Zkladntext1"/>
        <w:tabs>
          <w:tab w:val="left" w:pos="1967"/>
        </w:tabs>
        <w:spacing w:line="252" w:lineRule="auto"/>
      </w:pPr>
      <w:r>
        <w:t>IČO: 00274046</w:t>
      </w:r>
      <w:r>
        <w:tab/>
        <w:t>DIČ: CZ00274046</w:t>
      </w:r>
    </w:p>
    <w:p w14:paraId="1B619B4F" w14:textId="77777777" w:rsidR="00FA5D12" w:rsidRDefault="00116764">
      <w:pPr>
        <w:pStyle w:val="Zkladntext1"/>
        <w:tabs>
          <w:tab w:val="left" w:pos="1967"/>
        </w:tabs>
        <w:spacing w:line="252" w:lineRule="auto"/>
      </w:pPr>
      <w:r>
        <w:t>bankovní spojení:</w:t>
      </w:r>
      <w:r>
        <w:tab/>
        <w:t>KB, a.s., Pardubice</w:t>
      </w:r>
    </w:p>
    <w:p w14:paraId="0A8FE9E3" w14:textId="77777777" w:rsidR="00FA5D12" w:rsidRDefault="00116764">
      <w:pPr>
        <w:pStyle w:val="Zkladntext1"/>
        <w:tabs>
          <w:tab w:val="left" w:pos="1967"/>
        </w:tabs>
        <w:spacing w:line="252" w:lineRule="auto"/>
      </w:pPr>
      <w:r>
        <w:t>číslo účtu:</w:t>
      </w:r>
      <w:r>
        <w:tab/>
        <w:t>326-561/0100</w:t>
      </w:r>
    </w:p>
    <w:p w14:paraId="4E0C682E" w14:textId="77777777" w:rsidR="00FA5D12" w:rsidRDefault="00116764">
      <w:pPr>
        <w:pStyle w:val="Zkladntext1"/>
        <w:spacing w:after="260" w:line="252" w:lineRule="auto"/>
      </w:pPr>
      <w:r>
        <w:rPr>
          <w:i/>
          <w:iCs/>
        </w:rPr>
        <w:t>(dále jen „objednatel")</w:t>
      </w:r>
    </w:p>
    <w:p w14:paraId="4D0587D3" w14:textId="77777777" w:rsidR="00FA5D12" w:rsidRDefault="00116764">
      <w:pPr>
        <w:pStyle w:val="Zkladntext1"/>
        <w:spacing w:after="260"/>
      </w:pPr>
      <w:r>
        <w:rPr>
          <w:b/>
          <w:bCs/>
          <w:i/>
          <w:iCs/>
        </w:rPr>
        <w:t>a</w:t>
      </w:r>
    </w:p>
    <w:p w14:paraId="68387EB2" w14:textId="77777777" w:rsidR="00FA5D12" w:rsidRDefault="00116764">
      <w:pPr>
        <w:pStyle w:val="Zkladntext1"/>
        <w:tabs>
          <w:tab w:val="left" w:pos="1365"/>
        </w:tabs>
      </w:pPr>
      <w:r>
        <w:rPr>
          <w:b/>
          <w:bCs/>
        </w:rPr>
        <w:t>Zhotovitel:</w:t>
      </w:r>
      <w:r>
        <w:rPr>
          <w:b/>
          <w:bCs/>
        </w:rPr>
        <w:tab/>
        <w:t>GEOSAN GROUP a.s.</w:t>
      </w:r>
    </w:p>
    <w:p w14:paraId="5A6152B9" w14:textId="77777777" w:rsidR="00FA5D12" w:rsidRDefault="00116764">
      <w:pPr>
        <w:pStyle w:val="Zkladntext1"/>
        <w:tabs>
          <w:tab w:val="left" w:pos="1365"/>
        </w:tabs>
      </w:pPr>
      <w:r>
        <w:t>Se sídlem:</w:t>
      </w:r>
      <w:r>
        <w:tab/>
        <w:t>U Nemocnice 430, 280 02 Kolín III</w:t>
      </w:r>
    </w:p>
    <w:p w14:paraId="62AF57CD" w14:textId="77777777" w:rsidR="00FA5D12" w:rsidRDefault="00116764">
      <w:pPr>
        <w:pStyle w:val="Zkladntext1"/>
        <w:tabs>
          <w:tab w:val="left" w:pos="1365"/>
        </w:tabs>
      </w:pPr>
      <w:r>
        <w:t>Zastoupen:</w:t>
      </w:r>
      <w:r>
        <w:tab/>
        <w:t>Ing. Kamilem Vykydalem, členem představenstva na základě pověření a Miroslavem</w:t>
      </w:r>
    </w:p>
    <w:p w14:paraId="7BC83015" w14:textId="77777777" w:rsidR="00FA5D12" w:rsidRDefault="00116764">
      <w:pPr>
        <w:pStyle w:val="Zkladntext1"/>
      </w:pPr>
      <w:r>
        <w:t>Hlavou, ředitelem Závodu pozemních staveb Hradec Králové</w:t>
      </w:r>
    </w:p>
    <w:p w14:paraId="49E982F3" w14:textId="77777777" w:rsidR="00FA5D12" w:rsidRDefault="00116764">
      <w:pPr>
        <w:pStyle w:val="Zkladntext1"/>
      </w:pPr>
      <w:r>
        <w:t>Zastoupený ve věcech smluvních: Ing. Kamilem Vykydalem, členem představenstva na základě pověření a Miroslavem Hlavou, ředitelem Závodu pozemních staveb Hradec Králové</w:t>
      </w:r>
    </w:p>
    <w:p w14:paraId="1E517EB8" w14:textId="77777777" w:rsidR="00FA5D12" w:rsidRDefault="00116764">
      <w:pPr>
        <w:pStyle w:val="Zkladntext1"/>
      </w:pPr>
      <w:r>
        <w:t>Zastoupený ve věcech technických: Miroslavem Hlavou, ředitelem Závodu pozemních staveb Hradec Králové</w:t>
      </w:r>
    </w:p>
    <w:p w14:paraId="37771589" w14:textId="032B3A6D" w:rsidR="00FA5D12" w:rsidRDefault="00116764">
      <w:pPr>
        <w:pStyle w:val="Zkladntext1"/>
        <w:tabs>
          <w:tab w:val="left" w:pos="3892"/>
        </w:tabs>
      </w:pPr>
      <w:r>
        <w:t xml:space="preserve">Odpovědný stavbyvedoucí: </w:t>
      </w:r>
      <w:r w:rsidR="00677D22">
        <w:t>XXXXX</w:t>
      </w:r>
      <w:r>
        <w:tab/>
      </w:r>
      <w:proofErr w:type="spellStart"/>
      <w:r>
        <w:t>DiS</w:t>
      </w:r>
      <w:proofErr w:type="spellEnd"/>
      <w:r>
        <w:t xml:space="preserve">. č. autorizace: </w:t>
      </w:r>
      <w:r w:rsidR="00677D22">
        <w:t>XXXXX</w:t>
      </w:r>
    </w:p>
    <w:p w14:paraId="6E82078D" w14:textId="41C59798" w:rsidR="00FA5D12" w:rsidRDefault="00116764">
      <w:pPr>
        <w:pStyle w:val="Zkladntext1"/>
        <w:tabs>
          <w:tab w:val="left" w:pos="2657"/>
        </w:tabs>
      </w:pPr>
      <w:r>
        <w:t>Tel: +420</w:t>
      </w:r>
      <w:r w:rsidR="00677D22">
        <w:t xml:space="preserve"> XXXXX</w:t>
      </w:r>
      <w:r>
        <w:tab/>
        <w:t>e-mail:</w:t>
      </w:r>
      <w:r w:rsidR="00677D22">
        <w:t xml:space="preserve"> XXXXX  </w:t>
      </w:r>
    </w:p>
    <w:p w14:paraId="0D68A3D0" w14:textId="77777777" w:rsidR="00FA5D12" w:rsidRDefault="00116764">
      <w:pPr>
        <w:pStyle w:val="Zkladntext1"/>
        <w:tabs>
          <w:tab w:val="left" w:pos="2657"/>
        </w:tabs>
      </w:pPr>
      <w:r>
        <w:t>IČO: 28169522</w:t>
      </w:r>
      <w:r>
        <w:tab/>
        <w:t>DIČ: CZ28169522</w:t>
      </w:r>
    </w:p>
    <w:p w14:paraId="02611225" w14:textId="77777777" w:rsidR="00FA5D12" w:rsidRDefault="00116764">
      <w:pPr>
        <w:pStyle w:val="Zkladntext1"/>
      </w:pPr>
      <w:r>
        <w:t>společnost je zapsána v obchodním rejstříku vedeném u Městského soudu v Praze, oddíl B, vložka 12459</w:t>
      </w:r>
    </w:p>
    <w:p w14:paraId="6101D607" w14:textId="77777777" w:rsidR="00FA5D12" w:rsidRDefault="00116764">
      <w:pPr>
        <w:pStyle w:val="Zkladntext1"/>
        <w:spacing w:after="260"/>
      </w:pPr>
      <w:r>
        <w:t>bankovní spojení: Česká spořitelna a.s., ČSOB a.s., PPF banka a.s., Všeobecná úvěrová, pobočka Praha</w:t>
      </w:r>
    </w:p>
    <w:p w14:paraId="1E7CBA6A" w14:textId="77777777" w:rsidR="00FA5D12" w:rsidRDefault="00116764">
      <w:pPr>
        <w:pStyle w:val="Zkladntext1"/>
      </w:pPr>
      <w:r>
        <w:t>číslo účtu: 6446732/0800,11783083/0300, 2040770009/6000, 1000002705/6700</w:t>
      </w:r>
    </w:p>
    <w:p w14:paraId="32084641" w14:textId="77777777" w:rsidR="00FA5D12" w:rsidRDefault="00116764">
      <w:pPr>
        <w:pStyle w:val="Zkladntext1"/>
        <w:spacing w:after="260"/>
      </w:pPr>
      <w:r>
        <w:rPr>
          <w:i/>
          <w:iCs/>
        </w:rPr>
        <w:t>(dále jen „zhotovitel")</w:t>
      </w:r>
    </w:p>
    <w:p w14:paraId="027C0BFA" w14:textId="77777777" w:rsidR="00FA5D12" w:rsidRDefault="00116764">
      <w:pPr>
        <w:pStyle w:val="Zkladntext1"/>
        <w:spacing w:after="860"/>
        <w:rPr>
          <w:i/>
          <w:iCs/>
        </w:rPr>
      </w:pPr>
      <w:r>
        <w:rPr>
          <w:i/>
          <w:iCs/>
        </w:rPr>
        <w:t>(„objednatel" a „zhotovitel" dále společně též také jako „</w:t>
      </w:r>
      <w:proofErr w:type="spellStart"/>
      <w:r>
        <w:rPr>
          <w:i/>
          <w:iCs/>
        </w:rPr>
        <w:t>smluvnístrany</w:t>
      </w:r>
      <w:proofErr w:type="spellEnd"/>
      <w:r>
        <w:rPr>
          <w:i/>
          <w:iCs/>
        </w:rPr>
        <w:t>)</w:t>
      </w:r>
    </w:p>
    <w:p w14:paraId="6E657E8B" w14:textId="68513C38" w:rsidR="00677D22" w:rsidRPr="00677D22" w:rsidRDefault="00677D22" w:rsidP="00677D22">
      <w:pPr>
        <w:pStyle w:val="Zkladntext1"/>
        <w:spacing w:after="860"/>
        <w:jc w:val="center"/>
        <w:rPr>
          <w:b/>
          <w:bCs/>
        </w:rPr>
      </w:pPr>
      <w:r w:rsidRPr="00677D22">
        <w:rPr>
          <w:b/>
          <w:bCs/>
        </w:rPr>
        <w:t>I.</w:t>
      </w:r>
    </w:p>
    <w:p w14:paraId="4021928B" w14:textId="77777777" w:rsidR="00677D22" w:rsidRDefault="00116764">
      <w:pPr>
        <w:pStyle w:val="Zkladntext1"/>
        <w:spacing w:after="260"/>
      </w:pPr>
      <w:r>
        <w:t xml:space="preserve">Smluvní strany mezi sebou uzavřely dne 21. 11. 2024 smlouvu o dílo č. OVZ-VZZR-2024-024, ve znění dodatku </w:t>
      </w:r>
      <w:proofErr w:type="spellStart"/>
      <w:r>
        <w:t>Č.l</w:t>
      </w:r>
      <w:proofErr w:type="spellEnd"/>
      <w:r>
        <w:t xml:space="preserve"> až č.4, jejímž předmětem je zhotovení stavebního díla: „Dukla sportovní - rekonstrukce basketbalové haly" (dále jen jako „SOD" nebo „smlouva"). Předmětem veřejné zakázky jsou stavební úpravy dvoupodlažní basketbalové haly zahrnující změnu dispozice, přístavby, zateplení, nové výplně </w:t>
      </w:r>
    </w:p>
    <w:p w14:paraId="6BE4198F" w14:textId="0F8017E6" w:rsidR="00FA5D12" w:rsidRDefault="00116764">
      <w:pPr>
        <w:pStyle w:val="Zkladntext1"/>
        <w:spacing w:after="260"/>
      </w:pPr>
      <w:r>
        <w:lastRenderedPageBreak/>
        <w:t>otvorů a celkové snížení energetické náročnosti objektu č.p. 311 v ul. V Ráji v Pardubicích (dále jen „DÍLO" či „dílo").</w:t>
      </w:r>
    </w:p>
    <w:p w14:paraId="28B57572" w14:textId="77777777" w:rsidR="00FA5D12" w:rsidRDefault="00116764">
      <w:pPr>
        <w:pStyle w:val="Zkladntext1"/>
        <w:spacing w:after="260"/>
        <w:jc w:val="both"/>
      </w:pPr>
      <w:r>
        <w:t>Při vlastní realizaci akce „Dukla sportovní - rekonstrukce basketbalové haly" došlo v jednotlivých fázích stavebních prací ke zjištění neočekávaných okolností, které objednatel jednající s náležitou péčí nemohl předvídat, neboť se jedná o okolnosti, které byly zjištěny až přímo na stavbě během bouracích a demontážních prací, a dále se jedná okolnosti, které byly zjištěny až při tvorbě výrobní dokumentace zhotovitelem pro jednotlivé části stavby. Zmíněné nepředvídatelné okolnosti jsou blíže specifikovány v Z</w:t>
      </w:r>
      <w:r>
        <w:t>L č. 20 - 30, které jsou nedílnou součástí tohoto dodatku č. 5.</w:t>
      </w:r>
    </w:p>
    <w:p w14:paraId="54674F95" w14:textId="77777777" w:rsidR="00FA5D12" w:rsidRDefault="00116764">
      <w:pPr>
        <w:pStyle w:val="Zkladntext1"/>
        <w:spacing w:after="260"/>
        <w:jc w:val="both"/>
      </w:pPr>
      <w:r>
        <w:t>Na základě statického posouzení, které prokázalo nevyhovující stav střešní konstrukce, bylo rozhodnuto o provedení nové střešní konstrukce, přičemž část těchto víceprací byla vypořádána v dodatku č.3 této smlouvy. Dne 10.7.2025 zhotovitel předložil spolu s návrhem nové střešní konstrukce i harmonogram souvisejících prací pro zajištění montáže nové střešní konstrukce ve smluvním termínu za podmínek vynaložení maximálního úsilí zhotovitele. V tomto harmonogramu byl stanoven termín pro předání projektové dokum</w:t>
      </w:r>
      <w:r>
        <w:t>entace od generálního projektanta řešící veškeré podpůrné a související konstrukce do 8.8.2025 a související termín provádění střešní konstrukce byl stanoven na datum 15.9.2025. Generální projektant však dodal projektovou dokumentaci nutnou pro provádění podpůrných konstrukcí až 12.9.2025. Z důvodu vzniklé prodlevy v dodání projektové dokumentace generálním projektantem není zhotovitel schopen dodržet předložený harmonogram ani při vynaložení maximálního úsilí, není tedy schopen provést novou střešní konstr</w:t>
      </w:r>
      <w:r>
        <w:t>ukci v předpokládaném termínu, a z tohoto důvodu se smluvní strany dohodly na prodloužení lhůty dokončení DÍLA o dva měsíce, tak aby byla zajištěna kvalita prováděných prací v objektu.</w:t>
      </w:r>
    </w:p>
    <w:p w14:paraId="1A64F7AC" w14:textId="77777777" w:rsidR="00FA5D12" w:rsidRDefault="00116764">
      <w:pPr>
        <w:pStyle w:val="Zkladntext1"/>
        <w:jc w:val="both"/>
      </w:pPr>
      <w:r>
        <w:t>Jedná se tedy o vícepráce a méněpráce jejichž bližší specifikace je uvedena ve změnových listech č. 20 - č. 30, které jsou nedílnou součástí a přílohou tohoto dodatku č. 5.</w:t>
      </w:r>
    </w:p>
    <w:p w14:paraId="2E7E5495" w14:textId="77777777" w:rsidR="00FA5D12" w:rsidRDefault="00116764">
      <w:pPr>
        <w:pStyle w:val="Zkladntext1"/>
        <w:spacing w:after="300"/>
        <w:jc w:val="both"/>
      </w:pPr>
      <w:r>
        <w:t>Z důvodu nutnosti výše uvedených úprav a změn během realizace stavby se tak smluvní strany dohodly na úpravě rozsahu předmětu smlouvy, a to na rozšíření díla o vícepráce a zmenšení o méněpráce, jejichž bližší specifikace je uvedena v příloze č. 1, a v důsledku toho se upravuje cena díla o cenu těchto dodatečných prací ve výši 5 381 010,04 Kč bez DPH</w:t>
      </w:r>
    </w:p>
    <w:p w14:paraId="3F7F9C77" w14:textId="77777777" w:rsidR="00FA5D12" w:rsidRDefault="00116764">
      <w:pPr>
        <w:pStyle w:val="Jin0"/>
        <w:spacing w:line="223" w:lineRule="auto"/>
        <w:jc w:val="center"/>
        <w:rPr>
          <w:sz w:val="24"/>
          <w:szCs w:val="24"/>
        </w:rPr>
      </w:pPr>
      <w:r>
        <w:rPr>
          <w:rFonts w:ascii="Arial" w:eastAsia="Arial" w:hAnsi="Arial" w:cs="Arial"/>
          <w:b/>
          <w:bCs/>
          <w:sz w:val="24"/>
          <w:szCs w:val="24"/>
        </w:rPr>
        <w:t>II.</w:t>
      </w:r>
    </w:p>
    <w:p w14:paraId="1DA24DE2" w14:textId="77777777" w:rsidR="00FA5D12" w:rsidRDefault="00116764">
      <w:pPr>
        <w:pStyle w:val="Zkladntext1"/>
        <w:spacing w:after="260"/>
        <w:jc w:val="both"/>
      </w:pPr>
      <w:r>
        <w:t>S ohledem na shora uvedené se tak rozsah předmětu plnění předmětné smlouvy o dílo upravuje na základě níže uvedených změnových listů č. 20 - č. 30, které jsou přílohou tohoto dodatku č. 5, a v důsledku toho se mění cena za dílo, a to takto:</w:t>
      </w:r>
    </w:p>
    <w:p w14:paraId="7692A9F8" w14:textId="77777777" w:rsidR="00FA5D12" w:rsidRDefault="00116764">
      <w:pPr>
        <w:pStyle w:val="Zkladntext1"/>
        <w:jc w:val="both"/>
      </w:pPr>
      <w:r>
        <w:rPr>
          <w:u w:val="single"/>
        </w:rPr>
        <w:t>Změnový list č. 20</w:t>
      </w:r>
    </w:p>
    <w:p w14:paraId="738F8B3F" w14:textId="77777777" w:rsidR="00FA5D12" w:rsidRDefault="00116764">
      <w:pPr>
        <w:pStyle w:val="Zkladntext1"/>
        <w:jc w:val="both"/>
      </w:pPr>
      <w:r>
        <w:t>Jedná se o bourání objevených konstrukcí střech.</w:t>
      </w:r>
    </w:p>
    <w:p w14:paraId="64DDEF56" w14:textId="77777777" w:rsidR="00FA5D12" w:rsidRDefault="00116764">
      <w:pPr>
        <w:pStyle w:val="Zkladntext1"/>
        <w:jc w:val="both"/>
      </w:pPr>
      <w:r>
        <w:t>Při realizaci demontáže nadstřešního souvrství a atik bylo zjištěno, že nadstřešní souvrství a provedení atik se liší od údajů uvedených v projektové dokumentaci. Tuto skutečnost nebylo možné odhalit dříve, protože nebyla zřejmá před zahájením prací. Potřeba realizace vznikla v důsledku neočekávaných okolností, které objednatel, jednající s náležitou odbornou péčí, nemohl předem předvídat.</w:t>
      </w:r>
    </w:p>
    <w:p w14:paraId="3133B566" w14:textId="77777777" w:rsidR="00FA5D12" w:rsidRDefault="00116764">
      <w:pPr>
        <w:pStyle w:val="Zkladntext1"/>
        <w:jc w:val="both"/>
      </w:pPr>
      <w:r>
        <w:t>Změnový list č. 20 - Bourání objevených konstrukcí střech</w:t>
      </w:r>
    </w:p>
    <w:p w14:paraId="27C2C6E6" w14:textId="77777777" w:rsidR="00FA5D12" w:rsidRDefault="00116764">
      <w:pPr>
        <w:pStyle w:val="Zkladntext1"/>
        <w:tabs>
          <w:tab w:val="left" w:pos="6152"/>
        </w:tabs>
        <w:spacing w:after="500"/>
        <w:jc w:val="both"/>
      </w:pPr>
      <w:r>
        <w:t>(vícepráce)</w:t>
      </w:r>
      <w:r>
        <w:tab/>
        <w:t>597 479,10 Kč bez DPH</w:t>
      </w:r>
    </w:p>
    <w:p w14:paraId="76552BE9" w14:textId="77777777" w:rsidR="00FA5D12" w:rsidRDefault="00116764">
      <w:pPr>
        <w:pStyle w:val="Zkladntext1"/>
        <w:jc w:val="both"/>
      </w:pPr>
      <w:r>
        <w:rPr>
          <w:u w:val="single"/>
        </w:rPr>
        <w:t>Změnový list č. 21</w:t>
      </w:r>
    </w:p>
    <w:p w14:paraId="3C8278FD" w14:textId="77777777" w:rsidR="00FA5D12" w:rsidRDefault="00116764">
      <w:pPr>
        <w:pStyle w:val="Zkladntext1"/>
        <w:jc w:val="both"/>
      </w:pPr>
      <w:proofErr w:type="spellStart"/>
      <w:r>
        <w:t>Dobourání</w:t>
      </w:r>
      <w:proofErr w:type="spellEnd"/>
      <w:r>
        <w:t xml:space="preserve"> kanálů v hale, příprava podkladu a zásypy kanálů pod hrací plochou.</w:t>
      </w:r>
    </w:p>
    <w:p w14:paraId="746858C0" w14:textId="77777777" w:rsidR="00FA5D12" w:rsidRDefault="00116764">
      <w:pPr>
        <w:pStyle w:val="Zkladntext1"/>
        <w:jc w:val="both"/>
      </w:pPr>
      <w:r>
        <w:t>Po kompletním vybourání základové desky na hrací ploše byly odhaleny další teplovodní kanály a šachty, které nebyly zaznamenány v projektové dokumentaci. Tyto skutečnosti nebylo možné předpokládat, protože jednotlivé vrstvy byly zakryty.</w:t>
      </w:r>
    </w:p>
    <w:p w14:paraId="0801C4E6" w14:textId="77777777" w:rsidR="00677D22" w:rsidRDefault="00677D22">
      <w:pPr>
        <w:pStyle w:val="Zkladntext1"/>
        <w:jc w:val="both"/>
      </w:pPr>
    </w:p>
    <w:p w14:paraId="508C71DA" w14:textId="77777777" w:rsidR="00677D22" w:rsidRDefault="00677D22">
      <w:pPr>
        <w:pStyle w:val="Zkladntext1"/>
        <w:jc w:val="both"/>
      </w:pPr>
    </w:p>
    <w:p w14:paraId="78B0F8D1" w14:textId="77777777" w:rsidR="00677D22" w:rsidRDefault="00677D22">
      <w:pPr>
        <w:pStyle w:val="Zkladntext1"/>
        <w:jc w:val="both"/>
      </w:pPr>
    </w:p>
    <w:p w14:paraId="0198B7C6" w14:textId="77777777" w:rsidR="00677D22" w:rsidRDefault="00677D22">
      <w:pPr>
        <w:pStyle w:val="Zkladntext1"/>
        <w:jc w:val="both"/>
      </w:pPr>
    </w:p>
    <w:p w14:paraId="4A225609" w14:textId="77777777" w:rsidR="00677D22" w:rsidRDefault="00677D22">
      <w:pPr>
        <w:pStyle w:val="Zkladntext1"/>
        <w:jc w:val="both"/>
      </w:pPr>
    </w:p>
    <w:p w14:paraId="6221AB98" w14:textId="77777777" w:rsidR="00FA5D12" w:rsidRDefault="00116764">
      <w:pPr>
        <w:pStyle w:val="Zkladntext1"/>
        <w:tabs>
          <w:tab w:val="left" w:pos="6188"/>
        </w:tabs>
        <w:spacing w:after="240" w:line="252" w:lineRule="auto"/>
        <w:jc w:val="both"/>
      </w:pPr>
      <w:r>
        <w:lastRenderedPageBreak/>
        <w:t xml:space="preserve">Tento změnový list řeší návaznosti na ZL č. 07, kde jejíž částečně kalkulováno s odstraněním zákrytu kanálů a demontáží potrubí. Je však třeba provést také odbourání betonových a cihlových zdí kanálů a Šachet, které jsou v kolizi s nově provedenými podkladními vrstvami pod základovou deskou. Změnový list č. 21 - </w:t>
      </w:r>
      <w:proofErr w:type="spellStart"/>
      <w:r>
        <w:t>Dobourání</w:t>
      </w:r>
      <w:proofErr w:type="spellEnd"/>
      <w:r>
        <w:t xml:space="preserve"> kanálů v hale, příprava podkladu a zásypy kanálů pod hrací plochou (vícepráce)</w:t>
      </w:r>
      <w:r>
        <w:tab/>
        <w:t>81 869,18 Kč bez DPH</w:t>
      </w:r>
    </w:p>
    <w:p w14:paraId="40C0CB26" w14:textId="77777777" w:rsidR="00FA5D12" w:rsidRDefault="00116764">
      <w:pPr>
        <w:pStyle w:val="Zkladntext1"/>
        <w:jc w:val="both"/>
      </w:pPr>
      <w:r>
        <w:rPr>
          <w:u w:val="single"/>
        </w:rPr>
        <w:t xml:space="preserve">Změnový list </w:t>
      </w:r>
      <w:r>
        <w:rPr>
          <w:i/>
          <w:iCs/>
          <w:u w:val="single"/>
        </w:rPr>
        <w:t>č. 22</w:t>
      </w:r>
    </w:p>
    <w:p w14:paraId="3F3E3DFB" w14:textId="77777777" w:rsidR="00FA5D12" w:rsidRDefault="00116764">
      <w:pPr>
        <w:pStyle w:val="Zkladntext1"/>
        <w:jc w:val="both"/>
      </w:pPr>
      <w:r>
        <w:t>Zrušení teplovodní přípojky EOP</w:t>
      </w:r>
    </w:p>
    <w:p w14:paraId="51DCA378" w14:textId="77777777" w:rsidR="00FA5D12" w:rsidRDefault="00116764">
      <w:pPr>
        <w:pStyle w:val="Zkladntext1"/>
        <w:jc w:val="both"/>
      </w:pPr>
      <w:r>
        <w:t>Dne 6. 1. 2025 generální dodavatel převzal staveniště dle Smlouvy o dílo k realizaci. Po převzetí upozornil, že je objekt připojen k horkovodnímu řádu, a že je nutné objekt před demolicí odpojit. Generální dodavatel následně ve spolupráci s objednatelem kontaktoval společnost EOP, aby poskytla dokumentaci ke stávající přípojce a podala žádost o odpojení objektu.</w:t>
      </w:r>
    </w:p>
    <w:p w14:paraId="187811E8" w14:textId="77777777" w:rsidR="00FA5D12" w:rsidRDefault="00116764">
      <w:pPr>
        <w:pStyle w:val="Zkladntext1"/>
        <w:jc w:val="both"/>
      </w:pPr>
      <w:r>
        <w:t>Při následném místním šetření EOP bylo zjištěno, že přípojka je v kolizi s budoucí severní přístavbou. Bylo proto vydáno rozhodnutí o zrušení přípojky včetně trubního vedení.</w:t>
      </w:r>
    </w:p>
    <w:p w14:paraId="5153A68E" w14:textId="77777777" w:rsidR="00FA5D12" w:rsidRDefault="00116764">
      <w:pPr>
        <w:pStyle w:val="Zkladntext1"/>
        <w:jc w:val="both"/>
      </w:pPr>
      <w:r>
        <w:t>Tento změnový list neřeší nové připojení objektu na horkovodní řád, které bude řešeno samostatným změnovým listem po obdržení potřebné dokumentace od GP/AD,</w:t>
      </w:r>
    </w:p>
    <w:p w14:paraId="1129750C" w14:textId="77777777" w:rsidR="00FA5D12" w:rsidRDefault="00116764">
      <w:pPr>
        <w:pStyle w:val="Zkladntext1"/>
        <w:jc w:val="both"/>
      </w:pPr>
      <w:r>
        <w:t>Potřeba realizace vznikla v důsledku výše uvedených okolností, které objednatel, jednající s náležitou odbornou péčí, nemohl předem předvídat.</w:t>
      </w:r>
    </w:p>
    <w:p w14:paraId="7E7C1091" w14:textId="77777777" w:rsidR="00FA5D12" w:rsidRDefault="00116764">
      <w:pPr>
        <w:pStyle w:val="Zkladntext1"/>
        <w:jc w:val="both"/>
      </w:pPr>
      <w:r>
        <w:t>Změnový list č. 22 - Zrušení teplovodní přípojky EOP</w:t>
      </w:r>
    </w:p>
    <w:p w14:paraId="78948841" w14:textId="77777777" w:rsidR="00FA5D12" w:rsidRDefault="00116764">
      <w:pPr>
        <w:pStyle w:val="Zkladntext1"/>
        <w:tabs>
          <w:tab w:val="left" w:pos="6188"/>
        </w:tabs>
        <w:jc w:val="both"/>
      </w:pPr>
      <w:r>
        <w:t>(vícepráce)</w:t>
      </w:r>
      <w:r>
        <w:tab/>
        <w:t>53 186,21 Kč bez DPH</w:t>
      </w:r>
    </w:p>
    <w:p w14:paraId="753C0FEF" w14:textId="77777777" w:rsidR="00FA5D12" w:rsidRDefault="00116764">
      <w:pPr>
        <w:pStyle w:val="Zkladntext1"/>
        <w:tabs>
          <w:tab w:val="left" w:pos="6188"/>
        </w:tabs>
        <w:spacing w:after="240"/>
        <w:jc w:val="both"/>
      </w:pPr>
      <w:r>
        <w:t>(méněpráce)</w:t>
      </w:r>
      <w:r>
        <w:tab/>
        <w:t>-11 348,37 Kč bez DPH</w:t>
      </w:r>
    </w:p>
    <w:p w14:paraId="1C3C3A70" w14:textId="77777777" w:rsidR="00FA5D12" w:rsidRDefault="00116764">
      <w:pPr>
        <w:pStyle w:val="Zkladntext1"/>
        <w:jc w:val="both"/>
      </w:pPr>
      <w:r>
        <w:rPr>
          <w:u w:val="single"/>
        </w:rPr>
        <w:t>Změnový list č. 23</w:t>
      </w:r>
    </w:p>
    <w:p w14:paraId="4D9AA2D8" w14:textId="77777777" w:rsidR="00FA5D12" w:rsidRDefault="00116764">
      <w:pPr>
        <w:pStyle w:val="Zkladntext1"/>
        <w:jc w:val="both"/>
      </w:pPr>
      <w:r>
        <w:t>Severní stěna - nový stav včetně založení a změny rozsahu vodorovných konstrukcí</w:t>
      </w:r>
    </w:p>
    <w:p w14:paraId="40660F3C" w14:textId="77777777" w:rsidR="00FA5D12" w:rsidRDefault="00116764">
      <w:pPr>
        <w:pStyle w:val="Zkladntext1"/>
        <w:jc w:val="both"/>
      </w:pPr>
      <w:r>
        <w:t>V rámci bouracích prací severního objektu dle SOD došlo k neočekávané situaci, kdy po odbourání cca 80 % konstrukce generální dodavatel upozornil objednatele na nestabilitu vnitřní štítové stěny, nenosná stěna hrací plochy. Práce byly ihned pozastaveny z důvodu zajištění bezpečnosti na staveništi.</w:t>
      </w:r>
    </w:p>
    <w:p w14:paraId="266357AD" w14:textId="77777777" w:rsidR="00FA5D12" w:rsidRDefault="00116764">
      <w:pPr>
        <w:pStyle w:val="Zkladntext1"/>
        <w:jc w:val="both"/>
      </w:pPr>
      <w:r>
        <w:t>Na místo byl přizván generální projektant / autorský dozor (GP/AD), který stav stěny vyhodnotil jako nevyhovující a upozornil na riziko jejího zhroucení. Po tomto zjištění byla provedena rozvaha o sanaci této stěny, která se však jeví ekonomicky i časově výrazně náročnější oproti provedení nového zdivá. Na základě tohoto posouzení byl vydán pokyn k úplnému odbourání stěny a následně zpracován nový návrh jejího konstrukčního řešení.</w:t>
      </w:r>
    </w:p>
    <w:p w14:paraId="4C274A62" w14:textId="77777777" w:rsidR="00FA5D12" w:rsidRDefault="00116764">
      <w:pPr>
        <w:pStyle w:val="Zkladntext1"/>
        <w:jc w:val="both"/>
      </w:pPr>
      <w:r>
        <w:t>Nová severní stěna bude provedena z keramického zdivá tloušťky 300 mm a bude založena na monolitických základových patkách doplněných ztraceným bedněním a novým základovým pasem. Stropní panely SPIROLL budou prodlouženy a nově uloženy na železobetonových věncích. Původní základy severní obvodové stěny (SO 01) budou kompletně odbourány a nahrazeny novým základovým pasem. Stávající zděný pilíř bude staticky zajištěn podbetonováním základu a vyztužen stříkaným betonem. Změna ocelové konstrukce bude řešena samo</w:t>
      </w:r>
      <w:r>
        <w:t xml:space="preserve">statným změnovým listem, který bude zpracován po </w:t>
      </w:r>
      <w:proofErr w:type="spellStart"/>
      <w:r>
        <w:t>doprojektování</w:t>
      </w:r>
      <w:proofErr w:type="spellEnd"/>
      <w:r>
        <w:t xml:space="preserve"> všech potřebných statických úprav.</w:t>
      </w:r>
    </w:p>
    <w:p w14:paraId="1A5D76D5" w14:textId="77777777" w:rsidR="00FA5D12" w:rsidRDefault="00116764">
      <w:pPr>
        <w:pStyle w:val="Zkladntext1"/>
        <w:jc w:val="both"/>
      </w:pPr>
      <w:r>
        <w:t>Tento návrh nezahrnuje věnec („atiku") v horní části nové stěny, která bude řešena samostatným změnovým listem pro uložení nové střešní konstrukce. Také nejsou předmětem této změny úpravy fasád a omítek.</w:t>
      </w:r>
    </w:p>
    <w:p w14:paraId="0EA48C12" w14:textId="77777777" w:rsidR="00FA5D12" w:rsidRDefault="00116764">
      <w:pPr>
        <w:pStyle w:val="Zkladntext1"/>
        <w:jc w:val="both"/>
      </w:pPr>
      <w:r>
        <w:t>Nutnost této změny vznikla v důsledku havarijního stavu, který nebylo možné při přípravě stavby předvídat ani při zachování náležité odborné péče ze strany objednatele..</w:t>
      </w:r>
    </w:p>
    <w:p w14:paraId="599E34FA" w14:textId="77777777" w:rsidR="00FA5D12" w:rsidRDefault="00116764">
      <w:pPr>
        <w:pStyle w:val="Zkladntext1"/>
        <w:jc w:val="both"/>
      </w:pPr>
      <w:r>
        <w:t>Změnový list č. 23 - Severní stěna - nový stav včetně založení a změny rozsahu vodorovných konstrukcí</w:t>
      </w:r>
    </w:p>
    <w:p w14:paraId="25633BA1" w14:textId="77777777" w:rsidR="00FA5D12" w:rsidRDefault="00116764">
      <w:pPr>
        <w:pStyle w:val="Zkladntext1"/>
        <w:tabs>
          <w:tab w:val="left" w:pos="6188"/>
        </w:tabs>
        <w:spacing w:after="240"/>
        <w:jc w:val="both"/>
      </w:pPr>
      <w:r>
        <w:t>(vícepráce)</w:t>
      </w:r>
      <w:r>
        <w:tab/>
        <w:t>796 374,34 Kč bez DPH</w:t>
      </w:r>
    </w:p>
    <w:p w14:paraId="6AF35D09" w14:textId="77777777" w:rsidR="00FA5D12" w:rsidRDefault="00116764">
      <w:pPr>
        <w:pStyle w:val="Zkladntext1"/>
        <w:jc w:val="both"/>
      </w:pPr>
      <w:r>
        <w:rPr>
          <w:u w:val="single"/>
        </w:rPr>
        <w:t>Změnový list č. 24</w:t>
      </w:r>
    </w:p>
    <w:p w14:paraId="15452266" w14:textId="77777777" w:rsidR="00FA5D12" w:rsidRDefault="00116764">
      <w:pPr>
        <w:pStyle w:val="Zkladntext1"/>
        <w:jc w:val="both"/>
      </w:pPr>
      <w:r>
        <w:t>Chyby v PD bourání a související zazdívky otvorů</w:t>
      </w:r>
    </w:p>
    <w:p w14:paraId="5FAB3C7B" w14:textId="77777777" w:rsidR="00C53CB4" w:rsidRDefault="00C53CB4">
      <w:pPr>
        <w:pStyle w:val="Zkladntext1"/>
        <w:jc w:val="both"/>
      </w:pPr>
    </w:p>
    <w:p w14:paraId="6B3BF8B0" w14:textId="77777777" w:rsidR="00C53CB4" w:rsidRDefault="00C53CB4">
      <w:pPr>
        <w:pStyle w:val="Zkladntext1"/>
        <w:jc w:val="both"/>
      </w:pPr>
    </w:p>
    <w:p w14:paraId="4F4CA027" w14:textId="77777777" w:rsidR="00C53CB4" w:rsidRDefault="00C53CB4">
      <w:pPr>
        <w:pStyle w:val="Zkladntext1"/>
        <w:jc w:val="both"/>
      </w:pPr>
    </w:p>
    <w:p w14:paraId="6FCF02E4" w14:textId="77777777" w:rsidR="00C53CB4" w:rsidRDefault="00C53CB4">
      <w:pPr>
        <w:pStyle w:val="Zkladntext1"/>
        <w:jc w:val="both"/>
      </w:pPr>
    </w:p>
    <w:p w14:paraId="16A3C085" w14:textId="77777777" w:rsidR="00C53CB4" w:rsidRDefault="00C53CB4">
      <w:pPr>
        <w:pStyle w:val="Zkladntext1"/>
        <w:jc w:val="both"/>
      </w:pPr>
    </w:p>
    <w:p w14:paraId="3A5CED7C" w14:textId="77777777" w:rsidR="00C53CB4" w:rsidRDefault="00C53CB4">
      <w:pPr>
        <w:pStyle w:val="Zkladntext1"/>
        <w:jc w:val="both"/>
      </w:pPr>
    </w:p>
    <w:p w14:paraId="624710D7" w14:textId="77777777" w:rsidR="00C53CB4" w:rsidRDefault="00C53CB4">
      <w:pPr>
        <w:pStyle w:val="Zkladntext1"/>
        <w:jc w:val="both"/>
      </w:pPr>
    </w:p>
    <w:p w14:paraId="3E4CB495" w14:textId="77777777" w:rsidR="00C53CB4" w:rsidRDefault="00C53CB4">
      <w:pPr>
        <w:pStyle w:val="Zkladntext1"/>
        <w:jc w:val="both"/>
      </w:pPr>
    </w:p>
    <w:p w14:paraId="0726645F" w14:textId="77777777" w:rsidR="00C53CB4" w:rsidRDefault="00C53CB4">
      <w:pPr>
        <w:pStyle w:val="Zkladntext1"/>
        <w:jc w:val="both"/>
      </w:pPr>
    </w:p>
    <w:p w14:paraId="065C7C57" w14:textId="77777777" w:rsidR="00C53CB4" w:rsidRDefault="00C53CB4">
      <w:pPr>
        <w:pStyle w:val="Zkladntext1"/>
        <w:jc w:val="both"/>
      </w:pPr>
    </w:p>
    <w:p w14:paraId="12921A6C" w14:textId="77777777" w:rsidR="00C53CB4" w:rsidRDefault="00C53CB4">
      <w:pPr>
        <w:pStyle w:val="Zkladntext1"/>
        <w:jc w:val="both"/>
      </w:pPr>
    </w:p>
    <w:p w14:paraId="18456DE9" w14:textId="77777777" w:rsidR="00FA5D12" w:rsidRDefault="00116764">
      <w:pPr>
        <w:pStyle w:val="Zkladntext1"/>
        <w:jc w:val="both"/>
      </w:pPr>
      <w:r>
        <w:t xml:space="preserve">V rámci přípravy a realizace nových stavebních otvorů a zazdívek dle projektové dokumentace generální dodavatel zjistil odchylky mezi skutečným stavem a výkresy bouracích prací a nového stavu. Konkrétně se jedná o případy, kdy ve výkresech chybí zakreslené vybourání, a naopak v jiných místech nejsou zaneseny potřebné dozdívky. Tyto nesrovnalosti byly zjištěny při přímé návaznosti na realizaci dle projektové dokumentace a koordinaci jednotlivých profesí. Z uvedených důvodů byl vypracován změnový list, jehož </w:t>
      </w:r>
      <w:r>
        <w:t>cílem je narovnání soupisu prací s projektovou dokumentací, aby stav odpovídal skutečně požadovanému rozsahu bouracích a zednických prací včetně nových i rušených otvorů.</w:t>
      </w:r>
    </w:p>
    <w:p w14:paraId="3A9648BB" w14:textId="77777777" w:rsidR="00FA5D12" w:rsidRDefault="00116764">
      <w:pPr>
        <w:pStyle w:val="Zkladntext1"/>
        <w:jc w:val="both"/>
      </w:pPr>
      <w:r>
        <w:t>Změnový list č. 24-Chyby v PD bourání a související zazdívky otvorů</w:t>
      </w:r>
    </w:p>
    <w:p w14:paraId="3270F38B" w14:textId="77777777" w:rsidR="00FA5D12" w:rsidRDefault="00116764">
      <w:pPr>
        <w:pStyle w:val="Zkladntext1"/>
        <w:tabs>
          <w:tab w:val="left" w:pos="6142"/>
        </w:tabs>
        <w:spacing w:after="260"/>
        <w:jc w:val="both"/>
      </w:pPr>
      <w:r>
        <w:t>(vícepráce)</w:t>
      </w:r>
      <w:r>
        <w:tab/>
        <w:t>198 701,65 Kč bez DPH</w:t>
      </w:r>
    </w:p>
    <w:p w14:paraId="323BEB85" w14:textId="77777777" w:rsidR="00FA5D12" w:rsidRDefault="00116764">
      <w:pPr>
        <w:pStyle w:val="Zkladntext1"/>
        <w:jc w:val="both"/>
      </w:pPr>
      <w:r>
        <w:rPr>
          <w:u w:val="single"/>
        </w:rPr>
        <w:t>Změnový list č. 25</w:t>
      </w:r>
    </w:p>
    <w:p w14:paraId="3FC726DB" w14:textId="77777777" w:rsidR="00FA5D12" w:rsidRDefault="00116764">
      <w:pPr>
        <w:pStyle w:val="Zkladntext1"/>
        <w:jc w:val="both"/>
      </w:pPr>
      <w:r>
        <w:t>Bourání zdivá, a betonových konstrukcí, vyzdívky a patky ve fitness</w:t>
      </w:r>
    </w:p>
    <w:p w14:paraId="562A7BB8" w14:textId="77777777" w:rsidR="00FA5D12" w:rsidRDefault="00116764">
      <w:pPr>
        <w:pStyle w:val="Zkladntext1"/>
        <w:jc w:val="both"/>
      </w:pPr>
      <w:r>
        <w:t xml:space="preserve">Při bourání zdivá dle PD bylo zjištěno, že některé stěny vykazují nesoudržnost. Dále se při přípravě podkladu pro nové železobetonové desky zjistilo, že pod některými příčkami chybí základ. Tato situace nebyla předvídatelná, jelikož stěny byly opatřeny omítkou a jejich stav nebyl patrný. Bylo proto nutné nesoudržné zdivo odbourat na bezpečnou výšku a nahradit ho novým pro zajištění požadované únosnosti navazujících konstrukcí. V místech chybějícího základu pod příčkami bylo nutné stěny odbourat, prodloužit </w:t>
      </w:r>
      <w:r>
        <w:t>základovou desku a následně vyzdít vnitřní dělící stěny nové. Základ nebylo možné pouze doplnit, neboť by hrozilo zborcení příček.</w:t>
      </w:r>
    </w:p>
    <w:p w14:paraId="36D92BB8" w14:textId="77777777" w:rsidR="00FA5D12" w:rsidRDefault="00116764">
      <w:pPr>
        <w:pStyle w:val="Zkladntext1"/>
        <w:jc w:val="both"/>
      </w:pPr>
      <w:r>
        <w:t xml:space="preserve">Při realizaci objektu </w:t>
      </w:r>
      <w:proofErr w:type="spellStart"/>
      <w:r>
        <w:t>SOOl</w:t>
      </w:r>
      <w:proofErr w:type="spellEnd"/>
      <w:r>
        <w:t xml:space="preserve"> byla ve sklepní části, kde měl být proveden zásyp, odhalena nesoudržná cihelná obvodová zeď. GP/AD vydal pokyn k odbourání stěny včetně základů a realizaci nové konstrukce. Jedná se o statické opatření, které je nezbytné s ohledem na navazující konstrukce, a které nebylo předvídatelné, protože konstrukce byly částečně skryté a zbývající části opatřeny omítkou. Dále GP/AD na části tohoto objektu požadoval zpevnění (torkret) sloupu východní stěny, pro realizaci tohoto požadavku je nutné realizovat zhutně</w:t>
      </w:r>
      <w:r>
        <w:t>ný zásyp, aby plošina mohla pro výkon měla stabilní podloží.</w:t>
      </w:r>
    </w:p>
    <w:p w14:paraId="446EFE92" w14:textId="77777777" w:rsidR="00FA5D12" w:rsidRDefault="00116764">
      <w:pPr>
        <w:pStyle w:val="Zkladntext1"/>
        <w:jc w:val="both"/>
      </w:pPr>
      <w:r>
        <w:t>Při přípravných pracích pro realizaci ocelobetonového stropu v objektu SO03 se zjistilo, že sloupy, které měly být ponechány a podpírat nový strop, nebyly kotveny do základů. Navíc se odhalil nedostatečný základ - dochází k jeho drolení nebo chybí v požadovaném rozsahu, a sloupy vykazovaly značnou korozi. Sloupy nebylo možné dále využít, jelikož navaření nových patek a jejich prodloužení by bylo neekonomické. Tato situace se odhalila až při přípravě konstrukce a nebyla předvídatelná.</w:t>
      </w:r>
    </w:p>
    <w:p w14:paraId="712900E0" w14:textId="77777777" w:rsidR="00FA5D12" w:rsidRDefault="00116764">
      <w:pPr>
        <w:pStyle w:val="Zkladntext1"/>
        <w:jc w:val="both"/>
      </w:pPr>
      <w:r>
        <w:t>Dále bylo při realizaci základů nového objektu 5003 zjištěno, že stávající základ od sousedního objektu je rozlitý do strany. Z tohoto důvodu je nutné tento základ odbourat, aby vznikl prostor pro nové konstrukce. Tato situace se odhalila až při přípravě konstrukce a nebyla předvídatelná.</w:t>
      </w:r>
    </w:p>
    <w:p w14:paraId="4D138969" w14:textId="77777777" w:rsidR="00FA5D12" w:rsidRDefault="00116764">
      <w:pPr>
        <w:pStyle w:val="Zkladntext1"/>
        <w:jc w:val="both"/>
      </w:pPr>
      <w:r>
        <w:t>Při realizaci překladů bylo zjištěno, že v rozpočtu chybí bourací práce spojené s výměnou překladů dle požadavků statické Části PD. Kontrola výkazu výměr potvrdila chybějící položky.</w:t>
      </w:r>
    </w:p>
    <w:p w14:paraId="018B5AB0" w14:textId="77777777" w:rsidR="00FA5D12" w:rsidRDefault="00116764">
      <w:pPr>
        <w:pStyle w:val="Zkladntext1"/>
        <w:jc w:val="both"/>
      </w:pPr>
      <w:r>
        <w:t xml:space="preserve">Po zahájení realizace byl ze strany investora vznesen požadavek na rekonstrukci zařízení wellness, který nebyl součástí Smlouvy o dílo (SOD). GP/AD na základě tohoto požadavku zpracoval PD. Následně byl upozorněn na nutnost oddělit rozvody ÚT od přívodu vody, aby neovlivňovaly teplotu. Bylo navrženo osadit odbočku před vstupem trubky do objektu a vést přívod vody do wellness samostatnou trasou po obvodu objektu, přes místnost č. 112. Tato trasa, zakreslená do PD, si vyžádala prostupy základů, vytvoření rýh </w:t>
      </w:r>
      <w:r>
        <w:t>v původních podlahách a následné zapravení obnažených konstrukcí.</w:t>
      </w:r>
    </w:p>
    <w:p w14:paraId="5A22C7BC" w14:textId="77777777" w:rsidR="00FA5D12" w:rsidRDefault="00116764">
      <w:pPr>
        <w:pStyle w:val="Zkladntext1"/>
        <w:jc w:val="both"/>
      </w:pPr>
      <w:r>
        <w:t>Při realizaci projektu nebylo v PD počítáno s napojením vodovodního řádu do budovy. Po odkrytí konstrukcí zpracoval GP/AD projektovou dokumentaci pro toto připojení, což vyžaduje provedení prostupu skrz objekt a vybourání rýhy v návazné stěně pro vyvedení vody do podhledu, odkud bude následně rozvedena po objektu a následné zapravení obnažených konstrukcí.</w:t>
      </w:r>
    </w:p>
    <w:p w14:paraId="1534A623" w14:textId="5C05DCB7" w:rsidR="00FA5D12" w:rsidRDefault="00116764">
      <w:pPr>
        <w:pStyle w:val="Zkladntext1"/>
        <w:tabs>
          <w:tab w:val="left" w:pos="6142"/>
        </w:tabs>
        <w:jc w:val="both"/>
      </w:pPr>
      <w:r>
        <w:t>Změnový list č. 25 - Bourání zdivá, a betonových konstrukcí, vyzdívky a patky ve fitness (vícepráce)</w:t>
      </w:r>
      <w:r w:rsidR="00C53CB4">
        <w:t xml:space="preserve"> </w:t>
      </w:r>
      <w:r>
        <w:t>415 302,10 Kč bez DPH</w:t>
      </w:r>
    </w:p>
    <w:p w14:paraId="39F763C4" w14:textId="77777777" w:rsidR="00C53CB4" w:rsidRDefault="00C53CB4">
      <w:pPr>
        <w:pStyle w:val="Zkladntext1"/>
        <w:tabs>
          <w:tab w:val="left" w:pos="6142"/>
        </w:tabs>
        <w:jc w:val="both"/>
      </w:pPr>
    </w:p>
    <w:p w14:paraId="3FF00189" w14:textId="77777777" w:rsidR="00C53CB4" w:rsidRDefault="00C53CB4">
      <w:pPr>
        <w:pStyle w:val="Zkladntext1"/>
        <w:tabs>
          <w:tab w:val="left" w:pos="6142"/>
        </w:tabs>
        <w:jc w:val="both"/>
      </w:pPr>
    </w:p>
    <w:p w14:paraId="0AD01B44" w14:textId="77777777" w:rsidR="00C53CB4" w:rsidRDefault="00C53CB4">
      <w:pPr>
        <w:pStyle w:val="Zkladntext1"/>
        <w:tabs>
          <w:tab w:val="left" w:pos="6142"/>
        </w:tabs>
        <w:jc w:val="both"/>
      </w:pPr>
    </w:p>
    <w:p w14:paraId="1E853DE7" w14:textId="77777777" w:rsidR="00C53CB4" w:rsidRDefault="00C53CB4">
      <w:pPr>
        <w:pStyle w:val="Zkladntext1"/>
        <w:tabs>
          <w:tab w:val="left" w:pos="6142"/>
        </w:tabs>
        <w:jc w:val="both"/>
      </w:pPr>
    </w:p>
    <w:p w14:paraId="5B652A6D" w14:textId="77777777" w:rsidR="00C53CB4" w:rsidRDefault="00C53CB4">
      <w:pPr>
        <w:pStyle w:val="Zkladntext1"/>
        <w:tabs>
          <w:tab w:val="left" w:pos="6142"/>
        </w:tabs>
        <w:jc w:val="both"/>
      </w:pPr>
    </w:p>
    <w:p w14:paraId="16AAF31D" w14:textId="77777777" w:rsidR="00C53CB4" w:rsidRDefault="00C53CB4">
      <w:pPr>
        <w:pStyle w:val="Zkladntext1"/>
        <w:tabs>
          <w:tab w:val="left" w:pos="6142"/>
        </w:tabs>
        <w:jc w:val="both"/>
      </w:pPr>
    </w:p>
    <w:p w14:paraId="4A0A84B4" w14:textId="77777777" w:rsidR="00C53CB4" w:rsidRDefault="00C53CB4">
      <w:pPr>
        <w:pStyle w:val="Zkladntext1"/>
        <w:tabs>
          <w:tab w:val="left" w:pos="6142"/>
        </w:tabs>
        <w:jc w:val="both"/>
      </w:pPr>
    </w:p>
    <w:p w14:paraId="46B9CFE5" w14:textId="77777777" w:rsidR="00C53CB4" w:rsidRDefault="00C53CB4">
      <w:pPr>
        <w:pStyle w:val="Zkladntext1"/>
        <w:tabs>
          <w:tab w:val="left" w:pos="6142"/>
        </w:tabs>
        <w:jc w:val="both"/>
      </w:pPr>
    </w:p>
    <w:p w14:paraId="21C4F087" w14:textId="77777777" w:rsidR="00C53CB4" w:rsidRDefault="00C53CB4">
      <w:pPr>
        <w:pStyle w:val="Zkladntext1"/>
        <w:tabs>
          <w:tab w:val="left" w:pos="6142"/>
        </w:tabs>
        <w:jc w:val="both"/>
      </w:pPr>
    </w:p>
    <w:p w14:paraId="5793E86E" w14:textId="77777777" w:rsidR="00C53CB4" w:rsidRDefault="00C53CB4">
      <w:pPr>
        <w:pStyle w:val="Zkladntext1"/>
        <w:tabs>
          <w:tab w:val="left" w:pos="6142"/>
        </w:tabs>
        <w:jc w:val="both"/>
      </w:pPr>
    </w:p>
    <w:p w14:paraId="0355612D" w14:textId="77777777" w:rsidR="00C53CB4" w:rsidRDefault="00C53CB4">
      <w:pPr>
        <w:pStyle w:val="Zkladntext1"/>
        <w:tabs>
          <w:tab w:val="left" w:pos="6142"/>
        </w:tabs>
        <w:jc w:val="both"/>
        <w:sectPr w:rsidR="00C53CB4">
          <w:headerReference w:type="even" r:id="rId7"/>
          <w:headerReference w:type="default" r:id="rId8"/>
          <w:footerReference w:type="even" r:id="rId9"/>
          <w:footerReference w:type="default" r:id="rId10"/>
          <w:headerReference w:type="first" r:id="rId11"/>
          <w:footerReference w:type="first" r:id="rId12"/>
          <w:pgSz w:w="11900" w:h="16840"/>
          <w:pgMar w:top="1288" w:right="1635" w:bottom="1796" w:left="1344" w:header="0" w:footer="3" w:gutter="0"/>
          <w:pgNumType w:start="1"/>
          <w:cols w:space="720"/>
          <w:noEndnote/>
          <w:titlePg/>
          <w:docGrid w:linePitch="360"/>
        </w:sectPr>
      </w:pPr>
    </w:p>
    <w:p w14:paraId="7D7DAD2C" w14:textId="77777777" w:rsidR="00FA5D12" w:rsidRDefault="00116764">
      <w:pPr>
        <w:pStyle w:val="Zkladntext1"/>
        <w:jc w:val="both"/>
      </w:pPr>
      <w:r>
        <w:rPr>
          <w:u w:val="single"/>
        </w:rPr>
        <w:t>Změnový list č. 26</w:t>
      </w:r>
    </w:p>
    <w:p w14:paraId="5969692C" w14:textId="77777777" w:rsidR="00FA5D12" w:rsidRDefault="00116764">
      <w:pPr>
        <w:pStyle w:val="Zkladntext1"/>
        <w:jc w:val="both"/>
      </w:pPr>
      <w:r>
        <w:t>Požární odolnost vnitřních oken</w:t>
      </w:r>
    </w:p>
    <w:p w14:paraId="3BF49507" w14:textId="77777777" w:rsidR="00FA5D12" w:rsidRDefault="00116764">
      <w:pPr>
        <w:pStyle w:val="Zkladntext1"/>
        <w:jc w:val="both"/>
      </w:pPr>
      <w:r>
        <w:t>Na základě nového technického řešení střešní konstrukce a s ním souvisejícího nového požárně bezpečnostního řešení stavby, bylo zjištěno, že vnitřní okna W35, W36 a W37 mezi místnostmi 242, 243 a hrací plochou 21Í ve 2.NP, která byla původně navržena jako plastová bez požární odolnosti, nevyhovují platným normám. Dle ČSN 730810 čl. 5.3.6 se totiž tyto nenosné pevně zasklené stěny musí posuzovat jako požární stěny. Plastová okna tuto požární odolnost nesplňují, a proto budou nahrazena hliníkovými požárními o</w:t>
      </w:r>
      <w:r>
        <w:t>kny s certifikovanou odolností El 30 DPI. Tato změna je nutná a vznikla v důsledku objektivních okolností, které objednatel nemohl při vynaložení náležité odborné péče předvídat.</w:t>
      </w:r>
    </w:p>
    <w:p w14:paraId="3105F16E" w14:textId="77777777" w:rsidR="00FA5D12" w:rsidRDefault="00116764">
      <w:pPr>
        <w:pStyle w:val="Zkladntext1"/>
        <w:jc w:val="both"/>
      </w:pPr>
      <w:r>
        <w:t>Změnový list č. 26 - Požární odolnost vnitřních oken</w:t>
      </w:r>
    </w:p>
    <w:p w14:paraId="4C0BD22A" w14:textId="77777777" w:rsidR="00FA5D12" w:rsidRDefault="00116764">
      <w:pPr>
        <w:pStyle w:val="Zkladntext1"/>
        <w:tabs>
          <w:tab w:val="left" w:pos="6265"/>
        </w:tabs>
        <w:jc w:val="both"/>
      </w:pPr>
      <w:r>
        <w:t>(vícepráce)</w:t>
      </w:r>
      <w:r>
        <w:tab/>
        <w:t>330 456,06 Kč bez DPH</w:t>
      </w:r>
    </w:p>
    <w:p w14:paraId="7C8A80DA" w14:textId="77777777" w:rsidR="00FA5D12" w:rsidRDefault="00116764">
      <w:pPr>
        <w:pStyle w:val="Zkladntext1"/>
        <w:tabs>
          <w:tab w:val="left" w:pos="6265"/>
        </w:tabs>
        <w:spacing w:after="520"/>
        <w:jc w:val="both"/>
      </w:pPr>
      <w:r>
        <w:t>(méněpráce)</w:t>
      </w:r>
      <w:r>
        <w:tab/>
        <w:t>-105 746,74 Kč bez DPH</w:t>
      </w:r>
    </w:p>
    <w:p w14:paraId="687E251A" w14:textId="77777777" w:rsidR="00FA5D12" w:rsidRDefault="00116764">
      <w:pPr>
        <w:pStyle w:val="Zkladntext1"/>
        <w:jc w:val="both"/>
      </w:pPr>
      <w:r>
        <w:rPr>
          <w:u w:val="single"/>
        </w:rPr>
        <w:t>Změnový list č. 27</w:t>
      </w:r>
    </w:p>
    <w:p w14:paraId="4A6244AA" w14:textId="77777777" w:rsidR="00FA5D12" w:rsidRDefault="00116764">
      <w:pPr>
        <w:pStyle w:val="Zkladntext1"/>
        <w:jc w:val="both"/>
      </w:pPr>
      <w:r>
        <w:t>Doplnění železobetonových věnců SO 03</w:t>
      </w:r>
    </w:p>
    <w:p w14:paraId="36F10F04" w14:textId="77777777" w:rsidR="00FA5D12" w:rsidRDefault="00116764">
      <w:pPr>
        <w:pStyle w:val="Zkladntext1"/>
        <w:jc w:val="both"/>
      </w:pPr>
      <w:r>
        <w:t>Stavební práce jsou vyvolány stavem stávajících zděných konstrukcí v částí SO 03, na základě kterého statik navrhl doplnění železobetonových věnců. Tyto věnce mají konstrukci staticky zajišťovat a zajistit její únosnost pro pokládku stropních panelů a ocelových konstrukcí, čímž dojde ke zlepšení celkových statických vlastností konstrukce. Původní záměr počítal s vnesením ocelových sloupů na piloty do dělící stěny s hrací plochou. Při odhalení konstrukcí se však zjistilo, že vnesení ocelových konstrukcí by v</w:t>
      </w:r>
      <w:r>
        <w:t>edlo k narušení zdivá a následnému zhroucení. Nutnost realizace této změny a doplnění železobetonových věnců vznikla v důsledku objektivních okolností, které objednatel při vynaložení náležité odborné péče nemohl předvídat.</w:t>
      </w:r>
    </w:p>
    <w:p w14:paraId="58D9DD73" w14:textId="77777777" w:rsidR="00FA5D12" w:rsidRDefault="00116764">
      <w:pPr>
        <w:pStyle w:val="Zkladntext1"/>
        <w:jc w:val="both"/>
      </w:pPr>
      <w:r>
        <w:t>Změnový list č. 27 - Doplnění železobetonových věnců SO 03</w:t>
      </w:r>
    </w:p>
    <w:p w14:paraId="39116C2E" w14:textId="77777777" w:rsidR="00FA5D12" w:rsidRDefault="00116764">
      <w:pPr>
        <w:pStyle w:val="Zkladntext1"/>
        <w:tabs>
          <w:tab w:val="left" w:pos="6145"/>
        </w:tabs>
        <w:spacing w:after="260"/>
        <w:jc w:val="both"/>
      </w:pPr>
      <w:r>
        <w:t>(vícepráce)</w:t>
      </w:r>
      <w:r>
        <w:tab/>
        <w:t>168 922,16 Kč bez DPH</w:t>
      </w:r>
    </w:p>
    <w:p w14:paraId="6C6FEDA9" w14:textId="77777777" w:rsidR="00FA5D12" w:rsidRDefault="00116764">
      <w:pPr>
        <w:pStyle w:val="Zkladntext1"/>
        <w:jc w:val="both"/>
      </w:pPr>
      <w:r>
        <w:rPr>
          <w:u w:val="single"/>
        </w:rPr>
        <w:t>Změnový list č. 28</w:t>
      </w:r>
    </w:p>
    <w:p w14:paraId="1CFD5B24" w14:textId="77777777" w:rsidR="00FA5D12" w:rsidRDefault="00116764">
      <w:pPr>
        <w:pStyle w:val="Zkladntext1"/>
        <w:jc w:val="both"/>
      </w:pPr>
      <w:r>
        <w:t>Doplnění železobetonových věnců a ocelové konstrukce SO 04</w:t>
      </w:r>
    </w:p>
    <w:p w14:paraId="3E9E3989" w14:textId="77777777" w:rsidR="00FA5D12" w:rsidRDefault="00116764">
      <w:pPr>
        <w:pStyle w:val="Zkladntext1"/>
        <w:jc w:val="both"/>
      </w:pPr>
      <w:r>
        <w:t>Na základě statického posouzení, které prokázalo nevyhovující stav střešní konstrukce, bylo rozhodnuto o provedení nové střešní konstrukce, přičemž část těchto víceprací byla vypořádána v dodatku č.3 této smlouvy. Dne 10.7.2025 zhotovitel předložil spolu s návrhem nové střešní konstrukce i harmonogram souvisejících prací pro zajištění montáže nové střešní konstrukce ve smluvním termínu za podmínek vynaložení maximálního úsilí zhotovitele. V tomto harmonogramu byl stanoven termín pro předání projektové dokum</w:t>
      </w:r>
      <w:r>
        <w:t>entace od generálního projektanta řešící veškeré podpůrné a související konstrukce do 8.8.2025 a související termín provádění střešní konstrukce byl stanoven na datum 15.9.2025. Generální projektant však dodal projektovou dokumentaci nutnou pro provádění podpůrných konstrukcí až 12.9.2025. Z důvodu vzniklé prodlevy v dodání projektové dokumentace generálním projektantem není zhotovitel schopen dodržet předložený harmonogram ani při vynaložení maximálního úsilí. Není tedy schopen provést novou střešní konstr</w:t>
      </w:r>
      <w:r>
        <w:t>ukci v předpokládaném termínu a z tohoto důvodu se smluvní strany dohodly na prodloužení lhůty dokončení DÍLA o dva měsíce, tak aby byla zajištěna kvalita prováděných prací v objektu. Tento změnový list zahrnuje náklady spojené s provedením železobetonových věnců potřebných pro uložení nové střešní konstrukce.</w:t>
      </w:r>
    </w:p>
    <w:p w14:paraId="57122538" w14:textId="77777777" w:rsidR="00FA5D12" w:rsidRDefault="00116764">
      <w:pPr>
        <w:pStyle w:val="Zkladntext1"/>
        <w:tabs>
          <w:tab w:val="left" w:pos="6145"/>
        </w:tabs>
        <w:jc w:val="both"/>
      </w:pPr>
      <w:r>
        <w:t>Změnový list č. 28 ~ Doplnění železobetonových věnců a ocelové konstrukce SO 04 (vícepráce)</w:t>
      </w:r>
      <w:r>
        <w:tab/>
        <w:t>2 705 292,52 Kč bez DPH</w:t>
      </w:r>
    </w:p>
    <w:p w14:paraId="6E2AB71F" w14:textId="77777777" w:rsidR="00FA5D12" w:rsidRDefault="00116764">
      <w:pPr>
        <w:pStyle w:val="Zkladntext1"/>
        <w:tabs>
          <w:tab w:val="left" w:pos="6265"/>
        </w:tabs>
        <w:spacing w:after="260"/>
        <w:jc w:val="both"/>
      </w:pPr>
      <w:r>
        <w:t>(méněpráce)</w:t>
      </w:r>
      <w:r>
        <w:tab/>
        <w:t>-28 275,31 Kč bez DPH</w:t>
      </w:r>
    </w:p>
    <w:p w14:paraId="77C02209" w14:textId="77777777" w:rsidR="00FA5D12" w:rsidRDefault="00116764">
      <w:pPr>
        <w:pStyle w:val="Zkladntext1"/>
        <w:jc w:val="both"/>
      </w:pPr>
      <w:r>
        <w:rPr>
          <w:u w:val="single"/>
        </w:rPr>
        <w:t>Změnový list č. 29</w:t>
      </w:r>
    </w:p>
    <w:p w14:paraId="20E6A430" w14:textId="77777777" w:rsidR="00FA5D12" w:rsidRDefault="00116764">
      <w:pPr>
        <w:pStyle w:val="Zkladntext1"/>
        <w:jc w:val="both"/>
      </w:pPr>
      <w:r>
        <w:t>Doplnění železobetonových věnců a ocelové konstrukce SO 02 a SO 05, a opásání sloupů SO 03 a výztuž SO 01</w:t>
      </w:r>
    </w:p>
    <w:p w14:paraId="2AC8499A" w14:textId="77777777" w:rsidR="00C53CB4" w:rsidRDefault="00C53CB4">
      <w:pPr>
        <w:pStyle w:val="Zkladntext1"/>
        <w:jc w:val="both"/>
      </w:pPr>
    </w:p>
    <w:p w14:paraId="353F40B7" w14:textId="77777777" w:rsidR="00C53CB4" w:rsidRDefault="00C53CB4">
      <w:pPr>
        <w:pStyle w:val="Zkladntext1"/>
        <w:jc w:val="both"/>
      </w:pPr>
    </w:p>
    <w:p w14:paraId="318F65EA" w14:textId="77777777" w:rsidR="00C53CB4" w:rsidRDefault="00C53CB4">
      <w:pPr>
        <w:pStyle w:val="Zkladntext1"/>
        <w:jc w:val="both"/>
      </w:pPr>
    </w:p>
    <w:p w14:paraId="384AFE98" w14:textId="77777777" w:rsidR="00C53CB4" w:rsidRDefault="00C53CB4">
      <w:pPr>
        <w:pStyle w:val="Zkladntext1"/>
        <w:jc w:val="both"/>
      </w:pPr>
    </w:p>
    <w:p w14:paraId="52510780" w14:textId="77777777" w:rsidR="00C53CB4" w:rsidRDefault="00C53CB4">
      <w:pPr>
        <w:pStyle w:val="Zkladntext1"/>
        <w:jc w:val="both"/>
      </w:pPr>
    </w:p>
    <w:p w14:paraId="663FE50C" w14:textId="77777777" w:rsidR="00C53CB4" w:rsidRDefault="00C53CB4">
      <w:pPr>
        <w:pStyle w:val="Zkladntext1"/>
        <w:jc w:val="both"/>
      </w:pPr>
    </w:p>
    <w:p w14:paraId="6F5CE21F" w14:textId="77777777" w:rsidR="00C53CB4" w:rsidRDefault="00C53CB4">
      <w:pPr>
        <w:pStyle w:val="Zkladntext1"/>
        <w:jc w:val="both"/>
      </w:pPr>
    </w:p>
    <w:p w14:paraId="4B359516" w14:textId="77777777" w:rsidR="00FA5D12" w:rsidRDefault="00116764">
      <w:pPr>
        <w:pStyle w:val="Zkladntext1"/>
        <w:jc w:val="both"/>
      </w:pPr>
      <w:r>
        <w:rPr>
          <w:shd w:val="clear" w:color="auto" w:fill="FFFFFF"/>
        </w:rPr>
        <w:lastRenderedPageBreak/>
        <w:t>Při přípravě konstrukcí pro realizaci betonových panelů bylo zjištěno, že v objektu SO02,1. NP, chybí propojení vnitřního věnce s vnějším věncem na obvodové stěně. Při kontrole navazujících částí se dále zjistilo, že vstup z objektu SO06 (2. NP} do objektu SO02 (2. NP) je řešen se sníženým překladem, který představuje riziko úrazu a zároveň má negativní dopad na estetiku i budoucí kolaudaci. Z tohoto důvodu musí být tento překlad odbourán. S ohledem na další navazující podpůrné konstrukce je zároveň nutné o</w:t>
      </w:r>
      <w:r>
        <w:rPr>
          <w:shd w:val="clear" w:color="auto" w:fill="FFFFFF"/>
        </w:rPr>
        <w:t>dbourat sloup, napojit ho na věnec v SO02 (1. NP) a ve 2. NP zrealizovat nové překlady - jak do SO02 (2. NP), tak i do SO05 (2. NP). Dále bylo při této Činnosti zjištěno, že v objektu SO05, 1. NP, jsou navrženy betonové panely, avšak v projektové dokumentaci chybí podpůrné konstrukce před vstupem do chodby č. m. 104. Z tohoto důvodu generální projektant / architekt (GP/AD) změnil konstrukční řešení stropu na ocelobetonový. Zároveň je doplněné opásání sloupu</w:t>
      </w:r>
    </w:p>
    <w:p w14:paraId="61A54A0D" w14:textId="77777777" w:rsidR="00FA5D12" w:rsidRDefault="00116764">
      <w:pPr>
        <w:pStyle w:val="Zkladntext1"/>
        <w:numPr>
          <w:ilvl w:val="0"/>
          <w:numId w:val="1"/>
        </w:numPr>
        <w:jc w:val="both"/>
      </w:pPr>
      <w:bookmarkStart w:id="0" w:name="bookmark0"/>
      <w:bookmarkEnd w:id="0"/>
      <w:proofErr w:type="spellStart"/>
      <w:r>
        <w:t>np</w:t>
      </w:r>
      <w:proofErr w:type="spellEnd"/>
      <w:r>
        <w:t>, které nebylo ve výkazu výměr v SOD. Z důvodů základových poměrů na SO 01 a výstavbě nového zdivá severní stěny byla doplněna výztuž základových pasů SO 01 ze ztraceného bednění.</w:t>
      </w:r>
    </w:p>
    <w:p w14:paraId="1D16C57E" w14:textId="77777777" w:rsidR="00FA5D12" w:rsidRDefault="00116764">
      <w:pPr>
        <w:pStyle w:val="Zkladntext1"/>
        <w:jc w:val="both"/>
      </w:pPr>
      <w:r>
        <w:t>Změna je nezbytná z hlediska statické bezpečnosti stavby. Nutnost realizace této změny vznikla v důsledku objektivních okolností, které objednatel při vynaložení náležité odborné péče nemohl předvídat.</w:t>
      </w:r>
    </w:p>
    <w:p w14:paraId="0DA3346A" w14:textId="77777777" w:rsidR="00FA5D12" w:rsidRDefault="00116764">
      <w:pPr>
        <w:pStyle w:val="Zkladntext1"/>
        <w:jc w:val="both"/>
      </w:pPr>
      <w:r>
        <w:t>Změnový list č. 29 - Doplnění železobetonových věnců a ocelové konstrukce SO 02 a SO 05, a opásání sloupů SO 03 a výztuž SO 01</w:t>
      </w:r>
    </w:p>
    <w:p w14:paraId="491E7E7B" w14:textId="77777777" w:rsidR="00FA5D12" w:rsidRDefault="00116764">
      <w:pPr>
        <w:pStyle w:val="Zkladntext1"/>
        <w:tabs>
          <w:tab w:val="left" w:pos="6306"/>
        </w:tabs>
        <w:jc w:val="both"/>
      </w:pPr>
      <w:r>
        <w:t>(vícepráce)</w:t>
      </w:r>
      <w:r>
        <w:tab/>
        <w:t>157 655,43 Kč bez DPH</w:t>
      </w:r>
    </w:p>
    <w:p w14:paraId="31E70276" w14:textId="77777777" w:rsidR="00FA5D12" w:rsidRDefault="00116764">
      <w:pPr>
        <w:pStyle w:val="Zkladntext1"/>
        <w:tabs>
          <w:tab w:val="left" w:pos="6306"/>
        </w:tabs>
        <w:spacing w:after="240"/>
        <w:jc w:val="both"/>
      </w:pPr>
      <w:r>
        <w:t>(méněpráce)</w:t>
      </w:r>
      <w:r>
        <w:tab/>
        <w:t>-38 611,72 Kč bez DPH</w:t>
      </w:r>
    </w:p>
    <w:p w14:paraId="0656312D" w14:textId="77777777" w:rsidR="00FA5D12" w:rsidRDefault="00116764">
      <w:pPr>
        <w:pStyle w:val="Zkladntext1"/>
        <w:jc w:val="both"/>
      </w:pPr>
      <w:r>
        <w:rPr>
          <w:u w:val="single"/>
        </w:rPr>
        <w:t>Změnový list č. 30</w:t>
      </w:r>
    </w:p>
    <w:p w14:paraId="33A949B0" w14:textId="77777777" w:rsidR="00FA5D12" w:rsidRDefault="00116764">
      <w:pPr>
        <w:pStyle w:val="Zkladntext1"/>
        <w:jc w:val="both"/>
      </w:pPr>
      <w:r>
        <w:t>Vedlejší rozpočtové náklady vzniklé prodloužením termínu výstavby</w:t>
      </w:r>
    </w:p>
    <w:p w14:paraId="007CC393" w14:textId="77777777" w:rsidR="00FA5D12" w:rsidRDefault="00116764">
      <w:pPr>
        <w:pStyle w:val="Zkladntext1"/>
        <w:jc w:val="both"/>
      </w:pPr>
      <w:r>
        <w:t>Na základě změnových listů ZL č. 14 a č. 29 souvisejících s novou střešní konstrukcí došlo k změnám projektové dokumentace, které mají zásadní dopad na průběh termínů výstavby a z toho důvodu zhotovitel uplatňuje nároky na vedlejší rozpočtové náklady ve výši poměrné části dle SOD. Dne</w:t>
      </w:r>
    </w:p>
    <w:p w14:paraId="4D67A1B0" w14:textId="77777777" w:rsidR="00FA5D12" w:rsidRDefault="00116764">
      <w:pPr>
        <w:pStyle w:val="Zkladntext1"/>
        <w:numPr>
          <w:ilvl w:val="0"/>
          <w:numId w:val="2"/>
        </w:numPr>
        <w:tabs>
          <w:tab w:val="left" w:pos="975"/>
        </w:tabs>
        <w:jc w:val="both"/>
      </w:pPr>
      <w:bookmarkStart w:id="1" w:name="bookmark1"/>
      <w:bookmarkEnd w:id="1"/>
      <w:r>
        <w:t>zhotovitel předložil spolu s návrhem nové střešní konstrukce i harmonogram souvisejících prací pro zajištění montáže nové střešní konstrukce ve smluvním termínu za podmínek vynaložení maximálního úsilí zhotovitele. V tomto harmonogramu byl stanoven termín pro předání projektové dokumentace od generálního projektanta řešící veškeré podpůrné a související konstrukce do</w:t>
      </w:r>
    </w:p>
    <w:p w14:paraId="1BB2BB20" w14:textId="77777777" w:rsidR="00FA5D12" w:rsidRDefault="00116764">
      <w:pPr>
        <w:pStyle w:val="Zkladntext1"/>
        <w:numPr>
          <w:ilvl w:val="0"/>
          <w:numId w:val="3"/>
        </w:numPr>
        <w:tabs>
          <w:tab w:val="left" w:pos="968"/>
        </w:tabs>
        <w:jc w:val="both"/>
      </w:pPr>
      <w:bookmarkStart w:id="2" w:name="bookmark2"/>
      <w:bookmarkEnd w:id="2"/>
      <w:r>
        <w:t xml:space="preserve">a související termín provádění střešní konstrukce byl stanoven na datum 15.9.2025. Generální projektant však dodal projektovou dokumentaci nutnou pro provádění podpůrných konstrukcí až 12.9.2025. Z důvodu vzniklé prodlevy v dodání projektové dokumentace generálním projektantem není zhotovitel schopen dodržet předložený harmonogram ani při vynaložení maximálního úsilí. Není tedy schopen provést novou střešní konstrukci v předpokládaném termínu a z tohoto důvodu se smluvní strany dohodly na prodloužení lhůty </w:t>
      </w:r>
      <w:r>
        <w:t>dokončení DÍLA o dva měsíce , tak aby byla zajištěna kvalita prováděných prací v objektu.</w:t>
      </w:r>
    </w:p>
    <w:p w14:paraId="32C185EE" w14:textId="77777777" w:rsidR="00FA5D12" w:rsidRDefault="00116764">
      <w:pPr>
        <w:pStyle w:val="Zkladntext1"/>
        <w:tabs>
          <w:tab w:val="left" w:pos="6306"/>
        </w:tabs>
        <w:spacing w:after="520"/>
        <w:jc w:val="both"/>
      </w:pPr>
      <w:r>
        <w:t>Změnový list č. 30 - Vedlejší rozpočtové náklady vzniklé prodloužením termínu výstavby (vícepráce)</w:t>
      </w:r>
      <w:r>
        <w:tab/>
        <w:t>57 753,43 Kč bez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211"/>
        <w:gridCol w:w="1642"/>
        <w:gridCol w:w="1804"/>
        <w:gridCol w:w="2056"/>
      </w:tblGrid>
      <w:tr w:rsidR="00FA5D12" w14:paraId="02325297" w14:textId="77777777">
        <w:tblPrEx>
          <w:tblCellMar>
            <w:top w:w="0" w:type="dxa"/>
            <w:bottom w:w="0" w:type="dxa"/>
          </w:tblCellMar>
        </w:tblPrEx>
        <w:trPr>
          <w:trHeight w:hRule="exact" w:val="230"/>
          <w:jc w:val="center"/>
        </w:trPr>
        <w:tc>
          <w:tcPr>
            <w:tcW w:w="3211" w:type="dxa"/>
            <w:shd w:val="clear" w:color="auto" w:fill="FFFFFF"/>
          </w:tcPr>
          <w:p w14:paraId="453BC3FE" w14:textId="2C6CE9F3" w:rsidR="00FA5D12" w:rsidRDefault="00116764">
            <w:pPr>
              <w:pStyle w:val="Jin0"/>
            </w:pPr>
            <w:r>
              <w:rPr>
                <w:b/>
                <w:bCs/>
              </w:rPr>
              <w:t>Rekapitulace změn za stavební o</w:t>
            </w:r>
            <w:r w:rsidR="00C53CB4">
              <w:rPr>
                <w:b/>
                <w:bCs/>
              </w:rPr>
              <w:t>bjekt</w:t>
            </w:r>
          </w:p>
        </w:tc>
        <w:tc>
          <w:tcPr>
            <w:tcW w:w="5502" w:type="dxa"/>
            <w:gridSpan w:val="3"/>
            <w:tcBorders>
              <w:left w:val="single" w:sz="4" w:space="0" w:color="auto"/>
            </w:tcBorders>
            <w:shd w:val="clear" w:color="auto" w:fill="FFFFFF"/>
          </w:tcPr>
          <w:p w14:paraId="20DABA85" w14:textId="7EEC3489" w:rsidR="00FA5D12" w:rsidRDefault="00116764">
            <w:pPr>
              <w:pStyle w:val="Jin0"/>
            </w:pPr>
            <w:r>
              <w:rPr>
                <w:b/>
                <w:bCs/>
              </w:rPr>
              <w:t>pro dodatek č. 5:</w:t>
            </w:r>
          </w:p>
        </w:tc>
      </w:tr>
      <w:tr w:rsidR="00FA5D12" w14:paraId="7D7762EA" w14:textId="77777777">
        <w:tblPrEx>
          <w:tblCellMar>
            <w:top w:w="0" w:type="dxa"/>
            <w:bottom w:w="0" w:type="dxa"/>
          </w:tblCellMar>
        </w:tblPrEx>
        <w:trPr>
          <w:trHeight w:hRule="exact" w:val="299"/>
          <w:jc w:val="center"/>
        </w:trPr>
        <w:tc>
          <w:tcPr>
            <w:tcW w:w="3211" w:type="dxa"/>
            <w:tcBorders>
              <w:top w:val="single" w:sz="4" w:space="0" w:color="auto"/>
              <w:left w:val="single" w:sz="4" w:space="0" w:color="auto"/>
            </w:tcBorders>
            <w:shd w:val="clear" w:color="auto" w:fill="FFFFFF"/>
          </w:tcPr>
          <w:p w14:paraId="5F972F43" w14:textId="77777777" w:rsidR="00FA5D12" w:rsidRDefault="00FA5D12">
            <w:pPr>
              <w:rPr>
                <w:sz w:val="10"/>
                <w:szCs w:val="10"/>
              </w:rPr>
            </w:pPr>
          </w:p>
        </w:tc>
        <w:tc>
          <w:tcPr>
            <w:tcW w:w="1642" w:type="dxa"/>
            <w:tcBorders>
              <w:top w:val="single" w:sz="4" w:space="0" w:color="auto"/>
              <w:left w:val="single" w:sz="4" w:space="0" w:color="auto"/>
            </w:tcBorders>
            <w:shd w:val="clear" w:color="auto" w:fill="FFFFFF"/>
            <w:vAlign w:val="bottom"/>
          </w:tcPr>
          <w:p w14:paraId="45FD1753" w14:textId="77777777" w:rsidR="00FA5D12" w:rsidRDefault="00116764">
            <w:pPr>
              <w:pStyle w:val="Jin0"/>
              <w:ind w:firstLine="180"/>
            </w:pPr>
            <w:r>
              <w:t>CENA CELKEM</w:t>
            </w:r>
          </w:p>
        </w:tc>
        <w:tc>
          <w:tcPr>
            <w:tcW w:w="1804" w:type="dxa"/>
            <w:tcBorders>
              <w:top w:val="single" w:sz="4" w:space="0" w:color="auto"/>
              <w:left w:val="single" w:sz="4" w:space="0" w:color="auto"/>
            </w:tcBorders>
            <w:shd w:val="clear" w:color="auto" w:fill="FFFFFF"/>
            <w:vAlign w:val="bottom"/>
          </w:tcPr>
          <w:p w14:paraId="1974B0E8" w14:textId="77777777" w:rsidR="00FA5D12" w:rsidRDefault="00116764">
            <w:pPr>
              <w:pStyle w:val="Jin0"/>
              <w:jc w:val="center"/>
            </w:pPr>
            <w:r>
              <w:t>MÉNĚPRÁCE</w:t>
            </w:r>
          </w:p>
        </w:tc>
        <w:tc>
          <w:tcPr>
            <w:tcW w:w="2056" w:type="dxa"/>
            <w:tcBorders>
              <w:top w:val="single" w:sz="4" w:space="0" w:color="auto"/>
              <w:left w:val="single" w:sz="4" w:space="0" w:color="auto"/>
              <w:right w:val="single" w:sz="4" w:space="0" w:color="auto"/>
            </w:tcBorders>
            <w:shd w:val="clear" w:color="auto" w:fill="FFFFFF"/>
            <w:vAlign w:val="bottom"/>
          </w:tcPr>
          <w:p w14:paraId="2CB38162" w14:textId="77777777" w:rsidR="00FA5D12" w:rsidRDefault="00116764">
            <w:pPr>
              <w:pStyle w:val="Jin0"/>
              <w:ind w:firstLine="500"/>
            </w:pPr>
            <w:r>
              <w:t>VÍCEPRÁCE</w:t>
            </w:r>
          </w:p>
        </w:tc>
      </w:tr>
      <w:tr w:rsidR="00FA5D12" w14:paraId="3E74CF38" w14:textId="77777777">
        <w:tblPrEx>
          <w:tblCellMar>
            <w:top w:w="0" w:type="dxa"/>
            <w:bottom w:w="0" w:type="dxa"/>
          </w:tblCellMar>
        </w:tblPrEx>
        <w:trPr>
          <w:trHeight w:hRule="exact" w:val="320"/>
          <w:jc w:val="center"/>
        </w:trPr>
        <w:tc>
          <w:tcPr>
            <w:tcW w:w="3211" w:type="dxa"/>
            <w:tcBorders>
              <w:top w:val="single" w:sz="4" w:space="0" w:color="auto"/>
              <w:left w:val="single" w:sz="4" w:space="0" w:color="auto"/>
            </w:tcBorders>
            <w:shd w:val="clear" w:color="auto" w:fill="FFFFFF"/>
            <w:vAlign w:val="bottom"/>
          </w:tcPr>
          <w:p w14:paraId="681AB4CC" w14:textId="77777777" w:rsidR="00FA5D12" w:rsidRDefault="00116764">
            <w:pPr>
              <w:pStyle w:val="Jin0"/>
            </w:pPr>
            <w:r>
              <w:rPr>
                <w:b/>
                <w:bCs/>
              </w:rPr>
              <w:t>ZMĚNOVÝ LIST Č. 20</w:t>
            </w:r>
          </w:p>
        </w:tc>
        <w:tc>
          <w:tcPr>
            <w:tcW w:w="1642" w:type="dxa"/>
            <w:tcBorders>
              <w:top w:val="single" w:sz="4" w:space="0" w:color="auto"/>
              <w:left w:val="single" w:sz="4" w:space="0" w:color="auto"/>
            </w:tcBorders>
            <w:shd w:val="clear" w:color="auto" w:fill="FFFFFF"/>
            <w:vAlign w:val="bottom"/>
          </w:tcPr>
          <w:p w14:paraId="6396F7CF" w14:textId="77777777" w:rsidR="00FA5D12" w:rsidRDefault="00116764">
            <w:pPr>
              <w:pStyle w:val="Jin0"/>
              <w:ind w:firstLine="600"/>
              <w:jc w:val="both"/>
            </w:pPr>
            <w:r>
              <w:t>597 479,10</w:t>
            </w:r>
          </w:p>
        </w:tc>
        <w:tc>
          <w:tcPr>
            <w:tcW w:w="1804" w:type="dxa"/>
            <w:tcBorders>
              <w:top w:val="single" w:sz="4" w:space="0" w:color="auto"/>
              <w:left w:val="single" w:sz="4" w:space="0" w:color="auto"/>
            </w:tcBorders>
            <w:shd w:val="clear" w:color="auto" w:fill="FFFFFF"/>
            <w:vAlign w:val="bottom"/>
          </w:tcPr>
          <w:p w14:paraId="31ADAA26" w14:textId="77777777" w:rsidR="00FA5D12" w:rsidRDefault="00116764">
            <w:pPr>
              <w:pStyle w:val="Jin0"/>
              <w:ind w:left="1340"/>
            </w:pPr>
            <w:r>
              <w:t>0,00</w:t>
            </w:r>
          </w:p>
        </w:tc>
        <w:tc>
          <w:tcPr>
            <w:tcW w:w="2056" w:type="dxa"/>
            <w:tcBorders>
              <w:top w:val="single" w:sz="4" w:space="0" w:color="auto"/>
              <w:left w:val="single" w:sz="4" w:space="0" w:color="auto"/>
              <w:right w:val="single" w:sz="4" w:space="0" w:color="auto"/>
            </w:tcBorders>
            <w:shd w:val="clear" w:color="auto" w:fill="FFFFFF"/>
            <w:vAlign w:val="bottom"/>
          </w:tcPr>
          <w:p w14:paraId="6E65477F" w14:textId="77777777" w:rsidR="00FA5D12" w:rsidRDefault="00116764">
            <w:pPr>
              <w:pStyle w:val="Jin0"/>
              <w:ind w:firstLine="1000"/>
              <w:jc w:val="both"/>
            </w:pPr>
            <w:r>
              <w:t>597 479,10</w:t>
            </w:r>
          </w:p>
        </w:tc>
      </w:tr>
      <w:tr w:rsidR="00FA5D12" w14:paraId="28E120B2" w14:textId="77777777">
        <w:tblPrEx>
          <w:tblCellMar>
            <w:top w:w="0" w:type="dxa"/>
            <w:bottom w:w="0" w:type="dxa"/>
          </w:tblCellMar>
        </w:tblPrEx>
        <w:trPr>
          <w:trHeight w:hRule="exact" w:val="313"/>
          <w:jc w:val="center"/>
        </w:trPr>
        <w:tc>
          <w:tcPr>
            <w:tcW w:w="3211" w:type="dxa"/>
            <w:tcBorders>
              <w:top w:val="single" w:sz="4" w:space="0" w:color="auto"/>
              <w:left w:val="single" w:sz="4" w:space="0" w:color="auto"/>
            </w:tcBorders>
            <w:shd w:val="clear" w:color="auto" w:fill="FFFFFF"/>
          </w:tcPr>
          <w:p w14:paraId="223E6964" w14:textId="77777777" w:rsidR="00FA5D12" w:rsidRDefault="00116764">
            <w:pPr>
              <w:pStyle w:val="Jin0"/>
            </w:pPr>
            <w:r>
              <w:rPr>
                <w:b/>
                <w:bCs/>
              </w:rPr>
              <w:t>ZMĚNOVÝ LIST Č. 21</w:t>
            </w:r>
          </w:p>
        </w:tc>
        <w:tc>
          <w:tcPr>
            <w:tcW w:w="1642" w:type="dxa"/>
            <w:tcBorders>
              <w:top w:val="single" w:sz="4" w:space="0" w:color="auto"/>
              <w:left w:val="single" w:sz="4" w:space="0" w:color="auto"/>
            </w:tcBorders>
            <w:shd w:val="clear" w:color="auto" w:fill="FFFFFF"/>
          </w:tcPr>
          <w:p w14:paraId="4F5DF732" w14:textId="77777777" w:rsidR="00FA5D12" w:rsidRDefault="00116764">
            <w:pPr>
              <w:pStyle w:val="Jin0"/>
              <w:ind w:firstLine="700"/>
              <w:jc w:val="both"/>
            </w:pPr>
            <w:r>
              <w:t>83 869,18</w:t>
            </w:r>
          </w:p>
        </w:tc>
        <w:tc>
          <w:tcPr>
            <w:tcW w:w="1804" w:type="dxa"/>
            <w:tcBorders>
              <w:top w:val="single" w:sz="4" w:space="0" w:color="auto"/>
              <w:left w:val="single" w:sz="4" w:space="0" w:color="auto"/>
            </w:tcBorders>
            <w:shd w:val="clear" w:color="auto" w:fill="FFFFFF"/>
          </w:tcPr>
          <w:p w14:paraId="62E11925" w14:textId="77777777" w:rsidR="00FA5D12" w:rsidRDefault="00116764">
            <w:pPr>
              <w:pStyle w:val="Jin0"/>
              <w:ind w:left="1340"/>
            </w:pPr>
            <w:r>
              <w:t>0,00</w:t>
            </w:r>
          </w:p>
        </w:tc>
        <w:tc>
          <w:tcPr>
            <w:tcW w:w="2056" w:type="dxa"/>
            <w:tcBorders>
              <w:top w:val="single" w:sz="4" w:space="0" w:color="auto"/>
              <w:left w:val="single" w:sz="4" w:space="0" w:color="auto"/>
              <w:right w:val="single" w:sz="4" w:space="0" w:color="auto"/>
            </w:tcBorders>
            <w:shd w:val="clear" w:color="auto" w:fill="FFFFFF"/>
          </w:tcPr>
          <w:p w14:paraId="708E946E" w14:textId="77777777" w:rsidR="00FA5D12" w:rsidRDefault="00116764">
            <w:pPr>
              <w:pStyle w:val="Jin0"/>
              <w:jc w:val="right"/>
            </w:pPr>
            <w:r>
              <w:t>83 869,18</w:t>
            </w:r>
          </w:p>
        </w:tc>
      </w:tr>
      <w:tr w:rsidR="00FA5D12" w14:paraId="266A5218" w14:textId="77777777">
        <w:tblPrEx>
          <w:tblCellMar>
            <w:top w:w="0" w:type="dxa"/>
            <w:bottom w:w="0" w:type="dxa"/>
          </w:tblCellMar>
        </w:tblPrEx>
        <w:trPr>
          <w:trHeight w:hRule="exact" w:val="310"/>
          <w:jc w:val="center"/>
        </w:trPr>
        <w:tc>
          <w:tcPr>
            <w:tcW w:w="3211" w:type="dxa"/>
            <w:tcBorders>
              <w:top w:val="single" w:sz="4" w:space="0" w:color="auto"/>
              <w:left w:val="single" w:sz="4" w:space="0" w:color="auto"/>
            </w:tcBorders>
            <w:shd w:val="clear" w:color="auto" w:fill="FFFFFF"/>
            <w:vAlign w:val="bottom"/>
          </w:tcPr>
          <w:p w14:paraId="5FB01352" w14:textId="77777777" w:rsidR="00FA5D12" w:rsidRDefault="00116764">
            <w:pPr>
              <w:pStyle w:val="Jin0"/>
            </w:pPr>
            <w:r>
              <w:rPr>
                <w:b/>
                <w:bCs/>
              </w:rPr>
              <w:t>ZMĚNOVÝ LIST Č. 22</w:t>
            </w:r>
          </w:p>
        </w:tc>
        <w:tc>
          <w:tcPr>
            <w:tcW w:w="1642" w:type="dxa"/>
            <w:tcBorders>
              <w:top w:val="single" w:sz="4" w:space="0" w:color="auto"/>
              <w:left w:val="single" w:sz="4" w:space="0" w:color="auto"/>
            </w:tcBorders>
            <w:shd w:val="clear" w:color="auto" w:fill="FFFFFF"/>
            <w:vAlign w:val="bottom"/>
          </w:tcPr>
          <w:p w14:paraId="00E215A6" w14:textId="77777777" w:rsidR="00FA5D12" w:rsidRDefault="00116764">
            <w:pPr>
              <w:pStyle w:val="Jin0"/>
              <w:ind w:firstLine="700"/>
              <w:jc w:val="both"/>
            </w:pPr>
            <w:r>
              <w:t>41 837,84</w:t>
            </w:r>
          </w:p>
        </w:tc>
        <w:tc>
          <w:tcPr>
            <w:tcW w:w="1804" w:type="dxa"/>
            <w:tcBorders>
              <w:top w:val="single" w:sz="4" w:space="0" w:color="auto"/>
              <w:left w:val="single" w:sz="4" w:space="0" w:color="auto"/>
            </w:tcBorders>
            <w:shd w:val="clear" w:color="auto" w:fill="FFFFFF"/>
            <w:vAlign w:val="bottom"/>
          </w:tcPr>
          <w:p w14:paraId="7C652125" w14:textId="77777777" w:rsidR="00FA5D12" w:rsidRDefault="00116764">
            <w:pPr>
              <w:pStyle w:val="Jin0"/>
              <w:jc w:val="right"/>
            </w:pPr>
            <w:r>
              <w:t>-11 348,37</w:t>
            </w:r>
          </w:p>
        </w:tc>
        <w:tc>
          <w:tcPr>
            <w:tcW w:w="2056" w:type="dxa"/>
            <w:tcBorders>
              <w:top w:val="single" w:sz="4" w:space="0" w:color="auto"/>
              <w:left w:val="single" w:sz="4" w:space="0" w:color="auto"/>
              <w:right w:val="single" w:sz="4" w:space="0" w:color="auto"/>
            </w:tcBorders>
            <w:shd w:val="clear" w:color="auto" w:fill="FFFFFF"/>
            <w:vAlign w:val="bottom"/>
          </w:tcPr>
          <w:p w14:paraId="4EB59036" w14:textId="77777777" w:rsidR="00FA5D12" w:rsidRDefault="00116764">
            <w:pPr>
              <w:pStyle w:val="Jin0"/>
              <w:jc w:val="right"/>
            </w:pPr>
            <w:r>
              <w:t>53 186,21</w:t>
            </w:r>
          </w:p>
        </w:tc>
      </w:tr>
      <w:tr w:rsidR="00FA5D12" w14:paraId="71007F8C" w14:textId="77777777">
        <w:tblPrEx>
          <w:tblCellMar>
            <w:top w:w="0" w:type="dxa"/>
            <w:bottom w:w="0" w:type="dxa"/>
          </w:tblCellMar>
        </w:tblPrEx>
        <w:trPr>
          <w:trHeight w:hRule="exact" w:val="320"/>
          <w:jc w:val="center"/>
        </w:trPr>
        <w:tc>
          <w:tcPr>
            <w:tcW w:w="3211" w:type="dxa"/>
            <w:tcBorders>
              <w:top w:val="single" w:sz="4" w:space="0" w:color="auto"/>
              <w:left w:val="single" w:sz="4" w:space="0" w:color="auto"/>
            </w:tcBorders>
            <w:shd w:val="clear" w:color="auto" w:fill="FFFFFF"/>
            <w:vAlign w:val="bottom"/>
          </w:tcPr>
          <w:p w14:paraId="57DC1A77" w14:textId="77777777" w:rsidR="00FA5D12" w:rsidRDefault="00116764">
            <w:pPr>
              <w:pStyle w:val="Jin0"/>
            </w:pPr>
            <w:r>
              <w:rPr>
                <w:b/>
                <w:bCs/>
              </w:rPr>
              <w:t>ZMĚNOVÝ LIST Č. 23</w:t>
            </w:r>
          </w:p>
        </w:tc>
        <w:tc>
          <w:tcPr>
            <w:tcW w:w="1642" w:type="dxa"/>
            <w:tcBorders>
              <w:top w:val="single" w:sz="4" w:space="0" w:color="auto"/>
              <w:left w:val="single" w:sz="4" w:space="0" w:color="auto"/>
            </w:tcBorders>
            <w:shd w:val="clear" w:color="auto" w:fill="FFFFFF"/>
            <w:vAlign w:val="bottom"/>
          </w:tcPr>
          <w:p w14:paraId="31F02677" w14:textId="77777777" w:rsidR="00FA5D12" w:rsidRDefault="00116764">
            <w:pPr>
              <w:pStyle w:val="Jin0"/>
              <w:ind w:firstLine="600"/>
              <w:jc w:val="both"/>
            </w:pPr>
            <w:r>
              <w:t>796 374,34</w:t>
            </w:r>
          </w:p>
        </w:tc>
        <w:tc>
          <w:tcPr>
            <w:tcW w:w="1804" w:type="dxa"/>
            <w:tcBorders>
              <w:top w:val="single" w:sz="4" w:space="0" w:color="auto"/>
              <w:left w:val="single" w:sz="4" w:space="0" w:color="auto"/>
            </w:tcBorders>
            <w:shd w:val="clear" w:color="auto" w:fill="FFFFFF"/>
            <w:vAlign w:val="bottom"/>
          </w:tcPr>
          <w:p w14:paraId="650077E6" w14:textId="77777777" w:rsidR="00FA5D12" w:rsidRDefault="00116764">
            <w:pPr>
              <w:pStyle w:val="Jin0"/>
              <w:ind w:left="1340"/>
            </w:pPr>
            <w:r>
              <w:t>0,00</w:t>
            </w:r>
          </w:p>
        </w:tc>
        <w:tc>
          <w:tcPr>
            <w:tcW w:w="2056" w:type="dxa"/>
            <w:tcBorders>
              <w:top w:val="single" w:sz="4" w:space="0" w:color="auto"/>
              <w:left w:val="single" w:sz="4" w:space="0" w:color="auto"/>
              <w:right w:val="single" w:sz="4" w:space="0" w:color="auto"/>
            </w:tcBorders>
            <w:shd w:val="clear" w:color="auto" w:fill="FFFFFF"/>
            <w:vAlign w:val="bottom"/>
          </w:tcPr>
          <w:p w14:paraId="5E049622" w14:textId="77777777" w:rsidR="00FA5D12" w:rsidRDefault="00116764">
            <w:pPr>
              <w:pStyle w:val="Jin0"/>
              <w:ind w:firstLine="1000"/>
              <w:jc w:val="both"/>
            </w:pPr>
            <w:r>
              <w:t>796 374,34</w:t>
            </w:r>
          </w:p>
        </w:tc>
      </w:tr>
      <w:tr w:rsidR="00FA5D12" w14:paraId="7CA5B263" w14:textId="77777777">
        <w:tblPrEx>
          <w:tblCellMar>
            <w:top w:w="0" w:type="dxa"/>
            <w:bottom w:w="0" w:type="dxa"/>
          </w:tblCellMar>
        </w:tblPrEx>
        <w:trPr>
          <w:trHeight w:hRule="exact" w:val="317"/>
          <w:jc w:val="center"/>
        </w:trPr>
        <w:tc>
          <w:tcPr>
            <w:tcW w:w="3211" w:type="dxa"/>
            <w:tcBorders>
              <w:top w:val="single" w:sz="4" w:space="0" w:color="auto"/>
              <w:left w:val="single" w:sz="4" w:space="0" w:color="auto"/>
            </w:tcBorders>
            <w:shd w:val="clear" w:color="auto" w:fill="FFFFFF"/>
          </w:tcPr>
          <w:p w14:paraId="3B2A1EF6" w14:textId="77777777" w:rsidR="00FA5D12" w:rsidRDefault="00116764">
            <w:pPr>
              <w:pStyle w:val="Jin0"/>
            </w:pPr>
            <w:r>
              <w:rPr>
                <w:b/>
                <w:bCs/>
              </w:rPr>
              <w:t>ZMĚNOVÝ LIST Č. 24</w:t>
            </w:r>
          </w:p>
        </w:tc>
        <w:tc>
          <w:tcPr>
            <w:tcW w:w="1642" w:type="dxa"/>
            <w:tcBorders>
              <w:top w:val="single" w:sz="4" w:space="0" w:color="auto"/>
              <w:left w:val="single" w:sz="4" w:space="0" w:color="auto"/>
            </w:tcBorders>
            <w:shd w:val="clear" w:color="auto" w:fill="FFFFFF"/>
          </w:tcPr>
          <w:p w14:paraId="59F29C02" w14:textId="77777777" w:rsidR="00FA5D12" w:rsidRDefault="00116764">
            <w:pPr>
              <w:pStyle w:val="Jin0"/>
              <w:ind w:firstLine="600"/>
              <w:jc w:val="both"/>
            </w:pPr>
            <w:r>
              <w:t>198 701,65</w:t>
            </w:r>
          </w:p>
        </w:tc>
        <w:tc>
          <w:tcPr>
            <w:tcW w:w="1804" w:type="dxa"/>
            <w:tcBorders>
              <w:top w:val="single" w:sz="4" w:space="0" w:color="auto"/>
              <w:left w:val="single" w:sz="4" w:space="0" w:color="auto"/>
            </w:tcBorders>
            <w:shd w:val="clear" w:color="auto" w:fill="FFFFFF"/>
          </w:tcPr>
          <w:p w14:paraId="4B57CDFF" w14:textId="77777777" w:rsidR="00FA5D12" w:rsidRDefault="00116764">
            <w:pPr>
              <w:pStyle w:val="Jin0"/>
              <w:ind w:left="1340"/>
            </w:pPr>
            <w:r>
              <w:t>0,00</w:t>
            </w:r>
          </w:p>
        </w:tc>
        <w:tc>
          <w:tcPr>
            <w:tcW w:w="2056" w:type="dxa"/>
            <w:tcBorders>
              <w:top w:val="single" w:sz="4" w:space="0" w:color="auto"/>
              <w:left w:val="single" w:sz="4" w:space="0" w:color="auto"/>
              <w:right w:val="single" w:sz="4" w:space="0" w:color="auto"/>
            </w:tcBorders>
            <w:shd w:val="clear" w:color="auto" w:fill="FFFFFF"/>
          </w:tcPr>
          <w:p w14:paraId="02867E3E" w14:textId="77777777" w:rsidR="00FA5D12" w:rsidRDefault="00116764">
            <w:pPr>
              <w:pStyle w:val="Jin0"/>
              <w:ind w:firstLine="1000"/>
              <w:jc w:val="both"/>
            </w:pPr>
            <w:r>
              <w:t>198 701,65</w:t>
            </w:r>
          </w:p>
        </w:tc>
      </w:tr>
      <w:tr w:rsidR="00FA5D12" w14:paraId="23AD9622" w14:textId="77777777">
        <w:tblPrEx>
          <w:tblCellMar>
            <w:top w:w="0" w:type="dxa"/>
            <w:bottom w:w="0" w:type="dxa"/>
          </w:tblCellMar>
        </w:tblPrEx>
        <w:trPr>
          <w:trHeight w:hRule="exact" w:val="317"/>
          <w:jc w:val="center"/>
        </w:trPr>
        <w:tc>
          <w:tcPr>
            <w:tcW w:w="3211" w:type="dxa"/>
            <w:tcBorders>
              <w:top w:val="single" w:sz="4" w:space="0" w:color="auto"/>
              <w:left w:val="single" w:sz="4" w:space="0" w:color="auto"/>
            </w:tcBorders>
            <w:shd w:val="clear" w:color="auto" w:fill="FFFFFF"/>
          </w:tcPr>
          <w:p w14:paraId="7BB98410" w14:textId="77777777" w:rsidR="00FA5D12" w:rsidRDefault="00116764">
            <w:pPr>
              <w:pStyle w:val="Jin0"/>
            </w:pPr>
            <w:r>
              <w:rPr>
                <w:b/>
                <w:bCs/>
              </w:rPr>
              <w:t>ZMĚNOVÝ LIST Č. 25</w:t>
            </w:r>
          </w:p>
        </w:tc>
        <w:tc>
          <w:tcPr>
            <w:tcW w:w="1642" w:type="dxa"/>
            <w:tcBorders>
              <w:top w:val="single" w:sz="4" w:space="0" w:color="auto"/>
              <w:left w:val="single" w:sz="4" w:space="0" w:color="auto"/>
            </w:tcBorders>
            <w:shd w:val="clear" w:color="auto" w:fill="FFFFFF"/>
          </w:tcPr>
          <w:p w14:paraId="170C5393" w14:textId="77777777" w:rsidR="00FA5D12" w:rsidRDefault="00116764">
            <w:pPr>
              <w:pStyle w:val="Jin0"/>
              <w:ind w:firstLine="600"/>
              <w:jc w:val="both"/>
            </w:pPr>
            <w:r>
              <w:t>415 302,10</w:t>
            </w:r>
          </w:p>
        </w:tc>
        <w:tc>
          <w:tcPr>
            <w:tcW w:w="1804" w:type="dxa"/>
            <w:tcBorders>
              <w:top w:val="single" w:sz="4" w:space="0" w:color="auto"/>
              <w:left w:val="single" w:sz="4" w:space="0" w:color="auto"/>
            </w:tcBorders>
            <w:shd w:val="clear" w:color="auto" w:fill="FFFFFF"/>
          </w:tcPr>
          <w:p w14:paraId="4EEEE852" w14:textId="77777777" w:rsidR="00FA5D12" w:rsidRDefault="00116764">
            <w:pPr>
              <w:pStyle w:val="Jin0"/>
              <w:ind w:left="1340"/>
            </w:pPr>
            <w:r>
              <w:t>0,00</w:t>
            </w:r>
          </w:p>
        </w:tc>
        <w:tc>
          <w:tcPr>
            <w:tcW w:w="2056" w:type="dxa"/>
            <w:tcBorders>
              <w:top w:val="single" w:sz="4" w:space="0" w:color="auto"/>
              <w:left w:val="single" w:sz="4" w:space="0" w:color="auto"/>
              <w:right w:val="single" w:sz="4" w:space="0" w:color="auto"/>
            </w:tcBorders>
            <w:shd w:val="clear" w:color="auto" w:fill="FFFFFF"/>
          </w:tcPr>
          <w:p w14:paraId="3E537B4A" w14:textId="77777777" w:rsidR="00FA5D12" w:rsidRDefault="00116764">
            <w:pPr>
              <w:pStyle w:val="Jin0"/>
              <w:ind w:firstLine="1000"/>
              <w:jc w:val="both"/>
            </w:pPr>
            <w:r>
              <w:t>415 302,10</w:t>
            </w:r>
          </w:p>
        </w:tc>
      </w:tr>
      <w:tr w:rsidR="00FA5D12" w14:paraId="3C013B40" w14:textId="77777777">
        <w:tblPrEx>
          <w:tblCellMar>
            <w:top w:w="0" w:type="dxa"/>
            <w:bottom w:w="0" w:type="dxa"/>
          </w:tblCellMar>
        </w:tblPrEx>
        <w:trPr>
          <w:trHeight w:hRule="exact" w:val="317"/>
          <w:jc w:val="center"/>
        </w:trPr>
        <w:tc>
          <w:tcPr>
            <w:tcW w:w="3211" w:type="dxa"/>
            <w:tcBorders>
              <w:top w:val="single" w:sz="4" w:space="0" w:color="auto"/>
              <w:left w:val="single" w:sz="4" w:space="0" w:color="auto"/>
            </w:tcBorders>
            <w:shd w:val="clear" w:color="auto" w:fill="FFFFFF"/>
          </w:tcPr>
          <w:p w14:paraId="55655E6E" w14:textId="77777777" w:rsidR="00FA5D12" w:rsidRDefault="00116764">
            <w:pPr>
              <w:pStyle w:val="Jin0"/>
            </w:pPr>
            <w:r>
              <w:rPr>
                <w:b/>
                <w:bCs/>
              </w:rPr>
              <w:t>ZMĚNOVÝ LIST Č. 26</w:t>
            </w:r>
          </w:p>
        </w:tc>
        <w:tc>
          <w:tcPr>
            <w:tcW w:w="1642" w:type="dxa"/>
            <w:tcBorders>
              <w:top w:val="single" w:sz="4" w:space="0" w:color="auto"/>
              <w:left w:val="single" w:sz="4" w:space="0" w:color="auto"/>
            </w:tcBorders>
            <w:shd w:val="clear" w:color="auto" w:fill="FFFFFF"/>
          </w:tcPr>
          <w:p w14:paraId="2CE49820" w14:textId="77777777" w:rsidR="00FA5D12" w:rsidRDefault="00116764">
            <w:pPr>
              <w:pStyle w:val="Jin0"/>
              <w:ind w:firstLine="600"/>
              <w:jc w:val="both"/>
            </w:pPr>
            <w:r>
              <w:t>224 709,32</w:t>
            </w:r>
          </w:p>
        </w:tc>
        <w:tc>
          <w:tcPr>
            <w:tcW w:w="1804" w:type="dxa"/>
            <w:tcBorders>
              <w:top w:val="single" w:sz="4" w:space="0" w:color="auto"/>
              <w:left w:val="single" w:sz="4" w:space="0" w:color="auto"/>
            </w:tcBorders>
            <w:shd w:val="clear" w:color="auto" w:fill="FFFFFF"/>
          </w:tcPr>
          <w:p w14:paraId="58ACC842" w14:textId="77777777" w:rsidR="00FA5D12" w:rsidRDefault="00116764">
            <w:pPr>
              <w:pStyle w:val="Jin0"/>
              <w:jc w:val="right"/>
            </w:pPr>
            <w:r>
              <w:t>-105 746,74</w:t>
            </w:r>
          </w:p>
        </w:tc>
        <w:tc>
          <w:tcPr>
            <w:tcW w:w="2056" w:type="dxa"/>
            <w:tcBorders>
              <w:top w:val="single" w:sz="4" w:space="0" w:color="auto"/>
              <w:left w:val="single" w:sz="4" w:space="0" w:color="auto"/>
              <w:right w:val="single" w:sz="4" w:space="0" w:color="auto"/>
            </w:tcBorders>
            <w:shd w:val="clear" w:color="auto" w:fill="FFFFFF"/>
          </w:tcPr>
          <w:p w14:paraId="778B7480" w14:textId="77777777" w:rsidR="00FA5D12" w:rsidRDefault="00116764">
            <w:pPr>
              <w:pStyle w:val="Jin0"/>
              <w:ind w:firstLine="1000"/>
              <w:jc w:val="both"/>
            </w:pPr>
            <w:r>
              <w:t>330 456,06</w:t>
            </w:r>
          </w:p>
        </w:tc>
      </w:tr>
      <w:tr w:rsidR="00FA5D12" w14:paraId="55E396AB" w14:textId="77777777">
        <w:tblPrEx>
          <w:tblCellMar>
            <w:top w:w="0" w:type="dxa"/>
            <w:bottom w:w="0" w:type="dxa"/>
          </w:tblCellMar>
        </w:tblPrEx>
        <w:trPr>
          <w:trHeight w:hRule="exact" w:val="331"/>
          <w:jc w:val="center"/>
        </w:trPr>
        <w:tc>
          <w:tcPr>
            <w:tcW w:w="3211" w:type="dxa"/>
            <w:tcBorders>
              <w:top w:val="single" w:sz="4" w:space="0" w:color="auto"/>
              <w:left w:val="single" w:sz="4" w:space="0" w:color="auto"/>
              <w:bottom w:val="single" w:sz="4" w:space="0" w:color="auto"/>
            </w:tcBorders>
            <w:shd w:val="clear" w:color="auto" w:fill="FFFFFF"/>
          </w:tcPr>
          <w:p w14:paraId="164ADDB2" w14:textId="77777777" w:rsidR="00FA5D12" w:rsidRDefault="00116764">
            <w:pPr>
              <w:pStyle w:val="Jin0"/>
            </w:pPr>
            <w:r>
              <w:rPr>
                <w:b/>
                <w:bCs/>
              </w:rPr>
              <w:t>ZMĚNOVÝ LIST Č. 27</w:t>
            </w:r>
          </w:p>
        </w:tc>
        <w:tc>
          <w:tcPr>
            <w:tcW w:w="1642" w:type="dxa"/>
            <w:tcBorders>
              <w:top w:val="single" w:sz="4" w:space="0" w:color="auto"/>
              <w:left w:val="single" w:sz="4" w:space="0" w:color="auto"/>
              <w:bottom w:val="single" w:sz="4" w:space="0" w:color="auto"/>
            </w:tcBorders>
            <w:shd w:val="clear" w:color="auto" w:fill="FFFFFF"/>
          </w:tcPr>
          <w:p w14:paraId="5127A82A" w14:textId="77777777" w:rsidR="00FA5D12" w:rsidRDefault="00116764">
            <w:pPr>
              <w:pStyle w:val="Jin0"/>
              <w:ind w:firstLine="600"/>
              <w:jc w:val="both"/>
            </w:pPr>
            <w:r>
              <w:t>168 922,16</w:t>
            </w:r>
          </w:p>
        </w:tc>
        <w:tc>
          <w:tcPr>
            <w:tcW w:w="1804" w:type="dxa"/>
            <w:tcBorders>
              <w:top w:val="single" w:sz="4" w:space="0" w:color="auto"/>
              <w:left w:val="single" w:sz="4" w:space="0" w:color="auto"/>
              <w:bottom w:val="single" w:sz="4" w:space="0" w:color="auto"/>
            </w:tcBorders>
            <w:shd w:val="clear" w:color="auto" w:fill="FFFFFF"/>
          </w:tcPr>
          <w:p w14:paraId="796B3D6E" w14:textId="77777777" w:rsidR="00FA5D12" w:rsidRDefault="00116764">
            <w:pPr>
              <w:pStyle w:val="Jin0"/>
              <w:ind w:left="1340"/>
            </w:pPr>
            <w:r>
              <w:t>0,00</w:t>
            </w:r>
          </w:p>
        </w:tc>
        <w:tc>
          <w:tcPr>
            <w:tcW w:w="2056" w:type="dxa"/>
            <w:tcBorders>
              <w:top w:val="single" w:sz="4" w:space="0" w:color="auto"/>
              <w:left w:val="single" w:sz="4" w:space="0" w:color="auto"/>
              <w:bottom w:val="single" w:sz="4" w:space="0" w:color="auto"/>
              <w:right w:val="single" w:sz="4" w:space="0" w:color="auto"/>
            </w:tcBorders>
            <w:shd w:val="clear" w:color="auto" w:fill="FFFFFF"/>
          </w:tcPr>
          <w:p w14:paraId="22208D90" w14:textId="77777777" w:rsidR="00FA5D12" w:rsidRDefault="00116764">
            <w:pPr>
              <w:pStyle w:val="Jin0"/>
              <w:ind w:firstLine="1000"/>
              <w:jc w:val="both"/>
            </w:pPr>
            <w:r>
              <w:t>168 922,16</w:t>
            </w:r>
          </w:p>
        </w:tc>
      </w:tr>
    </w:tbl>
    <w:p w14:paraId="1717F14B" w14:textId="77777777" w:rsidR="00FA5D12" w:rsidRDefault="00FA5D1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3197"/>
        <w:gridCol w:w="1642"/>
        <w:gridCol w:w="1800"/>
        <w:gridCol w:w="2048"/>
      </w:tblGrid>
      <w:tr w:rsidR="00FA5D12" w14:paraId="2C4BE913" w14:textId="77777777">
        <w:tblPrEx>
          <w:tblCellMar>
            <w:top w:w="0" w:type="dxa"/>
            <w:bottom w:w="0" w:type="dxa"/>
          </w:tblCellMar>
        </w:tblPrEx>
        <w:trPr>
          <w:trHeight w:hRule="exact" w:val="328"/>
          <w:jc w:val="center"/>
        </w:trPr>
        <w:tc>
          <w:tcPr>
            <w:tcW w:w="3197" w:type="dxa"/>
            <w:tcBorders>
              <w:top w:val="single" w:sz="4" w:space="0" w:color="auto"/>
              <w:left w:val="single" w:sz="4" w:space="0" w:color="auto"/>
            </w:tcBorders>
            <w:shd w:val="clear" w:color="auto" w:fill="FFFFFF"/>
            <w:vAlign w:val="bottom"/>
          </w:tcPr>
          <w:p w14:paraId="0C90958D" w14:textId="655DEB68" w:rsidR="00FA5D12" w:rsidRDefault="00116764">
            <w:pPr>
              <w:pStyle w:val="Jin0"/>
            </w:pPr>
            <w:r>
              <w:rPr>
                <w:b/>
                <w:bCs/>
              </w:rPr>
              <w:t>ZMĚNOVÝ LIST Č. 28</w:t>
            </w:r>
          </w:p>
        </w:tc>
        <w:tc>
          <w:tcPr>
            <w:tcW w:w="1642" w:type="dxa"/>
            <w:tcBorders>
              <w:top w:val="single" w:sz="4" w:space="0" w:color="auto"/>
              <w:left w:val="single" w:sz="4" w:space="0" w:color="auto"/>
            </w:tcBorders>
            <w:shd w:val="clear" w:color="auto" w:fill="FFFFFF"/>
            <w:vAlign w:val="bottom"/>
          </w:tcPr>
          <w:p w14:paraId="21C60AC1" w14:textId="77777777" w:rsidR="00FA5D12" w:rsidRDefault="00116764">
            <w:pPr>
              <w:pStyle w:val="Jin0"/>
              <w:ind w:firstLine="440"/>
              <w:jc w:val="both"/>
            </w:pPr>
            <w:r>
              <w:t>2 677 017,21</w:t>
            </w:r>
          </w:p>
        </w:tc>
        <w:tc>
          <w:tcPr>
            <w:tcW w:w="1800" w:type="dxa"/>
            <w:tcBorders>
              <w:top w:val="single" w:sz="4" w:space="0" w:color="auto"/>
              <w:left w:val="single" w:sz="4" w:space="0" w:color="auto"/>
            </w:tcBorders>
            <w:shd w:val="clear" w:color="auto" w:fill="FFFFFF"/>
            <w:vAlign w:val="bottom"/>
          </w:tcPr>
          <w:p w14:paraId="4597615C" w14:textId="77777777" w:rsidR="00FA5D12" w:rsidRDefault="00116764">
            <w:pPr>
              <w:pStyle w:val="Jin0"/>
              <w:jc w:val="right"/>
            </w:pPr>
            <w:r>
              <w:t>-28 275,31</w:t>
            </w:r>
          </w:p>
        </w:tc>
        <w:tc>
          <w:tcPr>
            <w:tcW w:w="2048" w:type="dxa"/>
            <w:tcBorders>
              <w:top w:val="single" w:sz="4" w:space="0" w:color="auto"/>
              <w:left w:val="single" w:sz="4" w:space="0" w:color="auto"/>
              <w:right w:val="single" w:sz="4" w:space="0" w:color="auto"/>
            </w:tcBorders>
            <w:shd w:val="clear" w:color="auto" w:fill="FFFFFF"/>
            <w:vAlign w:val="bottom"/>
          </w:tcPr>
          <w:p w14:paraId="5B7ED8B1" w14:textId="77777777" w:rsidR="00FA5D12" w:rsidRDefault="00116764">
            <w:pPr>
              <w:pStyle w:val="Jin0"/>
              <w:jc w:val="right"/>
            </w:pPr>
            <w:r>
              <w:t>2 705 292,52</w:t>
            </w:r>
          </w:p>
        </w:tc>
      </w:tr>
      <w:tr w:rsidR="00FA5D12" w14:paraId="7755D8F2" w14:textId="77777777">
        <w:tblPrEx>
          <w:tblCellMar>
            <w:top w:w="0" w:type="dxa"/>
            <w:bottom w:w="0" w:type="dxa"/>
          </w:tblCellMar>
        </w:tblPrEx>
        <w:trPr>
          <w:trHeight w:hRule="exact" w:val="317"/>
          <w:jc w:val="center"/>
        </w:trPr>
        <w:tc>
          <w:tcPr>
            <w:tcW w:w="3197" w:type="dxa"/>
            <w:tcBorders>
              <w:top w:val="single" w:sz="4" w:space="0" w:color="auto"/>
              <w:left w:val="single" w:sz="4" w:space="0" w:color="auto"/>
            </w:tcBorders>
            <w:shd w:val="clear" w:color="auto" w:fill="FFFFFF"/>
          </w:tcPr>
          <w:p w14:paraId="77395185" w14:textId="77777777" w:rsidR="00FA5D12" w:rsidRDefault="00116764">
            <w:pPr>
              <w:pStyle w:val="Jin0"/>
            </w:pPr>
            <w:r>
              <w:rPr>
                <w:b/>
                <w:bCs/>
              </w:rPr>
              <w:t>ZMĚNOVÝ LIST Č. 29</w:t>
            </w:r>
          </w:p>
        </w:tc>
        <w:tc>
          <w:tcPr>
            <w:tcW w:w="1642" w:type="dxa"/>
            <w:tcBorders>
              <w:top w:val="single" w:sz="4" w:space="0" w:color="auto"/>
              <w:left w:val="single" w:sz="4" w:space="0" w:color="auto"/>
            </w:tcBorders>
            <w:shd w:val="clear" w:color="auto" w:fill="FFFFFF"/>
          </w:tcPr>
          <w:p w14:paraId="6CF9506D" w14:textId="77777777" w:rsidR="00FA5D12" w:rsidRDefault="00116764">
            <w:pPr>
              <w:pStyle w:val="Jin0"/>
              <w:jc w:val="right"/>
            </w:pPr>
            <w:r>
              <w:t>119 043,71</w:t>
            </w:r>
          </w:p>
        </w:tc>
        <w:tc>
          <w:tcPr>
            <w:tcW w:w="1800" w:type="dxa"/>
            <w:tcBorders>
              <w:top w:val="single" w:sz="4" w:space="0" w:color="auto"/>
              <w:left w:val="single" w:sz="4" w:space="0" w:color="auto"/>
            </w:tcBorders>
            <w:shd w:val="clear" w:color="auto" w:fill="FFFFFF"/>
          </w:tcPr>
          <w:p w14:paraId="338F6234" w14:textId="77777777" w:rsidR="00FA5D12" w:rsidRDefault="00116764">
            <w:pPr>
              <w:pStyle w:val="Jin0"/>
              <w:jc w:val="right"/>
            </w:pPr>
            <w:r>
              <w:t>-38 611,72</w:t>
            </w:r>
          </w:p>
        </w:tc>
        <w:tc>
          <w:tcPr>
            <w:tcW w:w="2048" w:type="dxa"/>
            <w:tcBorders>
              <w:top w:val="single" w:sz="4" w:space="0" w:color="auto"/>
              <w:left w:val="single" w:sz="4" w:space="0" w:color="auto"/>
              <w:right w:val="single" w:sz="4" w:space="0" w:color="auto"/>
            </w:tcBorders>
            <w:shd w:val="clear" w:color="auto" w:fill="FFFFFF"/>
          </w:tcPr>
          <w:p w14:paraId="1EB7416E" w14:textId="77777777" w:rsidR="00FA5D12" w:rsidRDefault="00116764">
            <w:pPr>
              <w:pStyle w:val="Jin0"/>
              <w:jc w:val="right"/>
            </w:pPr>
            <w:r>
              <w:t>157 655,43</w:t>
            </w:r>
          </w:p>
        </w:tc>
      </w:tr>
      <w:tr w:rsidR="00FA5D12" w14:paraId="7C0E6E44" w14:textId="77777777">
        <w:tblPrEx>
          <w:tblCellMar>
            <w:top w:w="0" w:type="dxa"/>
            <w:bottom w:w="0" w:type="dxa"/>
          </w:tblCellMar>
        </w:tblPrEx>
        <w:trPr>
          <w:trHeight w:hRule="exact" w:val="313"/>
          <w:jc w:val="center"/>
        </w:trPr>
        <w:tc>
          <w:tcPr>
            <w:tcW w:w="3197" w:type="dxa"/>
            <w:tcBorders>
              <w:top w:val="single" w:sz="4" w:space="0" w:color="auto"/>
              <w:left w:val="single" w:sz="4" w:space="0" w:color="auto"/>
            </w:tcBorders>
            <w:shd w:val="clear" w:color="auto" w:fill="FFFFFF"/>
          </w:tcPr>
          <w:p w14:paraId="3370C0C3" w14:textId="77777777" w:rsidR="00FA5D12" w:rsidRDefault="00116764">
            <w:pPr>
              <w:pStyle w:val="Jin0"/>
            </w:pPr>
            <w:r>
              <w:rPr>
                <w:b/>
                <w:bCs/>
              </w:rPr>
              <w:t>ZMĚNOVÝ LIST Č. 30</w:t>
            </w:r>
          </w:p>
        </w:tc>
        <w:tc>
          <w:tcPr>
            <w:tcW w:w="1642" w:type="dxa"/>
            <w:tcBorders>
              <w:top w:val="single" w:sz="4" w:space="0" w:color="auto"/>
              <w:left w:val="single" w:sz="4" w:space="0" w:color="auto"/>
            </w:tcBorders>
            <w:shd w:val="clear" w:color="auto" w:fill="FFFFFF"/>
          </w:tcPr>
          <w:p w14:paraId="079FD4A1" w14:textId="77777777" w:rsidR="00FA5D12" w:rsidRDefault="00116764">
            <w:pPr>
              <w:pStyle w:val="Jin0"/>
              <w:jc w:val="right"/>
            </w:pPr>
            <w:r>
              <w:t>57 753,43</w:t>
            </w:r>
          </w:p>
        </w:tc>
        <w:tc>
          <w:tcPr>
            <w:tcW w:w="1800" w:type="dxa"/>
            <w:tcBorders>
              <w:top w:val="single" w:sz="4" w:space="0" w:color="auto"/>
              <w:left w:val="single" w:sz="4" w:space="0" w:color="auto"/>
            </w:tcBorders>
            <w:shd w:val="clear" w:color="auto" w:fill="FFFFFF"/>
          </w:tcPr>
          <w:p w14:paraId="19ACEB86" w14:textId="77777777" w:rsidR="00FA5D12" w:rsidRDefault="00116764">
            <w:pPr>
              <w:pStyle w:val="Jin0"/>
              <w:jc w:val="right"/>
            </w:pPr>
            <w:r>
              <w:t>0,00</w:t>
            </w:r>
          </w:p>
        </w:tc>
        <w:tc>
          <w:tcPr>
            <w:tcW w:w="2048" w:type="dxa"/>
            <w:tcBorders>
              <w:top w:val="single" w:sz="4" w:space="0" w:color="auto"/>
              <w:left w:val="single" w:sz="4" w:space="0" w:color="auto"/>
              <w:right w:val="single" w:sz="4" w:space="0" w:color="auto"/>
            </w:tcBorders>
            <w:shd w:val="clear" w:color="auto" w:fill="FFFFFF"/>
          </w:tcPr>
          <w:p w14:paraId="19D42EA7" w14:textId="77777777" w:rsidR="00FA5D12" w:rsidRDefault="00116764">
            <w:pPr>
              <w:pStyle w:val="Jin0"/>
              <w:jc w:val="right"/>
            </w:pPr>
            <w:r>
              <w:t>57 753,43</w:t>
            </w:r>
          </w:p>
        </w:tc>
      </w:tr>
      <w:tr w:rsidR="00FA5D12" w14:paraId="608ABACC" w14:textId="77777777">
        <w:tblPrEx>
          <w:tblCellMar>
            <w:top w:w="0" w:type="dxa"/>
            <w:bottom w:w="0" w:type="dxa"/>
          </w:tblCellMar>
        </w:tblPrEx>
        <w:trPr>
          <w:trHeight w:hRule="exact" w:val="288"/>
          <w:jc w:val="center"/>
        </w:trPr>
        <w:tc>
          <w:tcPr>
            <w:tcW w:w="3197" w:type="dxa"/>
            <w:tcBorders>
              <w:top w:val="single" w:sz="4" w:space="0" w:color="auto"/>
              <w:left w:val="single" w:sz="4" w:space="0" w:color="auto"/>
            </w:tcBorders>
            <w:shd w:val="clear" w:color="auto" w:fill="FFFFFF"/>
          </w:tcPr>
          <w:p w14:paraId="50A93059" w14:textId="77777777" w:rsidR="00FA5D12" w:rsidRDefault="00FA5D12">
            <w:pPr>
              <w:rPr>
                <w:sz w:val="10"/>
                <w:szCs w:val="10"/>
              </w:rPr>
            </w:pPr>
          </w:p>
        </w:tc>
        <w:tc>
          <w:tcPr>
            <w:tcW w:w="1642" w:type="dxa"/>
            <w:tcBorders>
              <w:top w:val="single" w:sz="4" w:space="0" w:color="auto"/>
              <w:left w:val="single" w:sz="4" w:space="0" w:color="auto"/>
            </w:tcBorders>
            <w:shd w:val="clear" w:color="auto" w:fill="FFFFFF"/>
          </w:tcPr>
          <w:p w14:paraId="05B093BD" w14:textId="77777777" w:rsidR="00FA5D12" w:rsidRDefault="00FA5D12">
            <w:pPr>
              <w:rPr>
                <w:sz w:val="10"/>
                <w:szCs w:val="10"/>
              </w:rPr>
            </w:pPr>
          </w:p>
        </w:tc>
        <w:tc>
          <w:tcPr>
            <w:tcW w:w="1800" w:type="dxa"/>
            <w:tcBorders>
              <w:top w:val="single" w:sz="4" w:space="0" w:color="auto"/>
              <w:left w:val="single" w:sz="4" w:space="0" w:color="auto"/>
            </w:tcBorders>
            <w:shd w:val="clear" w:color="auto" w:fill="FFFFFF"/>
            <w:vAlign w:val="bottom"/>
          </w:tcPr>
          <w:p w14:paraId="62205F1F" w14:textId="77777777" w:rsidR="00FA5D12" w:rsidRDefault="00116764">
            <w:pPr>
              <w:pStyle w:val="Jin0"/>
              <w:jc w:val="right"/>
            </w:pPr>
            <w:r>
              <w:t>celkem méněpráce</w:t>
            </w:r>
          </w:p>
        </w:tc>
        <w:tc>
          <w:tcPr>
            <w:tcW w:w="2048" w:type="dxa"/>
            <w:tcBorders>
              <w:top w:val="single" w:sz="4" w:space="0" w:color="auto"/>
              <w:left w:val="single" w:sz="4" w:space="0" w:color="auto"/>
              <w:right w:val="single" w:sz="4" w:space="0" w:color="auto"/>
            </w:tcBorders>
            <w:shd w:val="clear" w:color="auto" w:fill="FFFFFF"/>
            <w:vAlign w:val="bottom"/>
          </w:tcPr>
          <w:p w14:paraId="0EEE2193" w14:textId="77777777" w:rsidR="00FA5D12" w:rsidRDefault="00116764">
            <w:pPr>
              <w:pStyle w:val="Jin0"/>
              <w:ind w:firstLine="260"/>
              <w:jc w:val="both"/>
            </w:pPr>
            <w:r>
              <w:t>celkem vícepráce</w:t>
            </w:r>
          </w:p>
        </w:tc>
      </w:tr>
      <w:tr w:rsidR="00FA5D12" w14:paraId="40567D87" w14:textId="77777777">
        <w:tblPrEx>
          <w:tblCellMar>
            <w:top w:w="0" w:type="dxa"/>
            <w:bottom w:w="0" w:type="dxa"/>
          </w:tblCellMar>
        </w:tblPrEx>
        <w:trPr>
          <w:trHeight w:hRule="exact" w:val="540"/>
          <w:jc w:val="center"/>
        </w:trPr>
        <w:tc>
          <w:tcPr>
            <w:tcW w:w="3197" w:type="dxa"/>
            <w:tcBorders>
              <w:top w:val="single" w:sz="4" w:space="0" w:color="auto"/>
              <w:left w:val="single" w:sz="4" w:space="0" w:color="auto"/>
              <w:bottom w:val="single" w:sz="4" w:space="0" w:color="auto"/>
            </w:tcBorders>
            <w:shd w:val="clear" w:color="auto" w:fill="FFFFFF"/>
            <w:vAlign w:val="bottom"/>
          </w:tcPr>
          <w:p w14:paraId="452D1F5E" w14:textId="77777777" w:rsidR="00FA5D12" w:rsidRDefault="00116764">
            <w:pPr>
              <w:pStyle w:val="Jin0"/>
              <w:spacing w:line="252" w:lineRule="auto"/>
            </w:pPr>
            <w:r>
              <w:rPr>
                <w:b/>
                <w:bCs/>
              </w:rPr>
              <w:lastRenderedPageBreak/>
              <w:t>Celková cena změn stavebního objektu</w:t>
            </w:r>
          </w:p>
        </w:tc>
        <w:tc>
          <w:tcPr>
            <w:tcW w:w="1642" w:type="dxa"/>
            <w:tcBorders>
              <w:top w:val="single" w:sz="4" w:space="0" w:color="auto"/>
              <w:left w:val="single" w:sz="4" w:space="0" w:color="auto"/>
              <w:bottom w:val="single" w:sz="4" w:space="0" w:color="auto"/>
            </w:tcBorders>
            <w:shd w:val="clear" w:color="auto" w:fill="FFFFFF"/>
            <w:vAlign w:val="center"/>
          </w:tcPr>
          <w:p w14:paraId="6F192B44" w14:textId="77777777" w:rsidR="00FA5D12" w:rsidRDefault="00116764">
            <w:pPr>
              <w:pStyle w:val="Jin0"/>
              <w:ind w:firstLine="440"/>
              <w:jc w:val="both"/>
            </w:pPr>
            <w:r>
              <w:rPr>
                <w:b/>
                <w:bCs/>
              </w:rPr>
              <w:t>5 381010,04</w:t>
            </w:r>
          </w:p>
        </w:tc>
        <w:tc>
          <w:tcPr>
            <w:tcW w:w="1800" w:type="dxa"/>
            <w:tcBorders>
              <w:top w:val="single" w:sz="4" w:space="0" w:color="auto"/>
              <w:left w:val="single" w:sz="4" w:space="0" w:color="auto"/>
              <w:bottom w:val="single" w:sz="4" w:space="0" w:color="auto"/>
            </w:tcBorders>
            <w:shd w:val="clear" w:color="auto" w:fill="FFFFFF"/>
            <w:vAlign w:val="center"/>
          </w:tcPr>
          <w:p w14:paraId="339DD2E7" w14:textId="77777777" w:rsidR="00FA5D12" w:rsidRDefault="00116764">
            <w:pPr>
              <w:pStyle w:val="Jin0"/>
              <w:jc w:val="right"/>
            </w:pPr>
            <w:r>
              <w:rPr>
                <w:b/>
                <w:bCs/>
              </w:rPr>
              <w:t>-183 982,14</w:t>
            </w:r>
          </w:p>
        </w:tc>
        <w:tc>
          <w:tcPr>
            <w:tcW w:w="2048" w:type="dxa"/>
            <w:tcBorders>
              <w:top w:val="single" w:sz="4" w:space="0" w:color="auto"/>
              <w:left w:val="single" w:sz="4" w:space="0" w:color="auto"/>
              <w:bottom w:val="single" w:sz="4" w:space="0" w:color="auto"/>
              <w:right w:val="single" w:sz="4" w:space="0" w:color="auto"/>
            </w:tcBorders>
            <w:shd w:val="clear" w:color="auto" w:fill="FFFFFF"/>
            <w:vAlign w:val="center"/>
          </w:tcPr>
          <w:p w14:paraId="48B0C3DB" w14:textId="77777777" w:rsidR="00FA5D12" w:rsidRDefault="00116764">
            <w:pPr>
              <w:pStyle w:val="Jin0"/>
              <w:jc w:val="right"/>
            </w:pPr>
            <w:r>
              <w:rPr>
                <w:b/>
                <w:bCs/>
              </w:rPr>
              <w:t>5 564 992,19</w:t>
            </w:r>
          </w:p>
        </w:tc>
      </w:tr>
    </w:tbl>
    <w:p w14:paraId="511A7D22" w14:textId="77777777" w:rsidR="00FA5D12" w:rsidRDefault="00FA5D12">
      <w:pPr>
        <w:spacing w:after="519" w:line="1" w:lineRule="exact"/>
      </w:pPr>
    </w:p>
    <w:p w14:paraId="003F5A12" w14:textId="77777777" w:rsidR="00FA5D12" w:rsidRDefault="00116764">
      <w:pPr>
        <w:pStyle w:val="Zkladntext1"/>
        <w:spacing w:after="260"/>
        <w:jc w:val="both"/>
      </w:pPr>
      <w:r>
        <w:rPr>
          <w:b/>
          <w:bCs/>
          <w:u w:val="single"/>
        </w:rPr>
        <w:t xml:space="preserve">Na základě výše uvedených změn (víceprací a </w:t>
      </w:r>
      <w:proofErr w:type="spellStart"/>
      <w:r>
        <w:rPr>
          <w:b/>
          <w:bCs/>
          <w:u w:val="single"/>
        </w:rPr>
        <w:t>měněprací</w:t>
      </w:r>
      <w:proofErr w:type="spellEnd"/>
      <w:r>
        <w:rPr>
          <w:b/>
          <w:bCs/>
          <w:u w:val="single"/>
        </w:rPr>
        <w:t>) a dle tohoto dodatku č. 5 dochází k úpravě ustanovení Smlouvy Oddíl I., čl. 111. Cena za Dílo, odstavec 1, ve znění dodatku č, 1 až č. 4, a cena za DÍLO zní nově takto:</w:t>
      </w:r>
    </w:p>
    <w:p w14:paraId="196F1A6A" w14:textId="77777777" w:rsidR="00FA5D12" w:rsidRDefault="00116764">
      <w:pPr>
        <w:pStyle w:val="Zkladntext1"/>
        <w:tabs>
          <w:tab w:val="left" w:pos="6871"/>
        </w:tabs>
        <w:jc w:val="both"/>
      </w:pPr>
      <w:r>
        <w:t>Celková cena za DÍLO bez DPH dle SOD</w:t>
      </w:r>
      <w:r>
        <w:tab/>
        <w:t>118.269.769,00 Kč</w:t>
      </w:r>
    </w:p>
    <w:p w14:paraId="56551EFD" w14:textId="77777777" w:rsidR="00FA5D12" w:rsidRDefault="00116764">
      <w:pPr>
        <w:pStyle w:val="Zkladntext1"/>
        <w:tabs>
          <w:tab w:val="left" w:pos="6871"/>
        </w:tabs>
        <w:jc w:val="both"/>
      </w:pPr>
      <w:r>
        <w:t>Celková cena za DÍLO včetně Dodatku č. 1 až č. 4 bez DPH</w:t>
      </w:r>
      <w:r>
        <w:tab/>
        <w:t>143.069.532,83 Kč</w:t>
      </w:r>
    </w:p>
    <w:p w14:paraId="1A92A6E3" w14:textId="77777777" w:rsidR="00FA5D12" w:rsidRDefault="00116764">
      <w:pPr>
        <w:pStyle w:val="Zkladntext1"/>
        <w:spacing w:after="260"/>
        <w:jc w:val="both"/>
      </w:pPr>
      <w:r>
        <w:rPr>
          <w:b/>
          <w:bCs/>
          <w:u w:val="single"/>
        </w:rPr>
        <w:t xml:space="preserve">Cena víceprací a </w:t>
      </w:r>
      <w:proofErr w:type="spellStart"/>
      <w:r>
        <w:rPr>
          <w:b/>
          <w:bCs/>
          <w:u w:val="single"/>
        </w:rPr>
        <w:t>měněprací</w:t>
      </w:r>
      <w:proofErr w:type="spellEnd"/>
      <w:r>
        <w:rPr>
          <w:b/>
          <w:bCs/>
          <w:u w:val="single"/>
        </w:rPr>
        <w:t xml:space="preserve"> dle Dodatku č. 5 bez DPH 5.381.010,04 Kč</w:t>
      </w:r>
    </w:p>
    <w:p w14:paraId="07190964" w14:textId="77777777" w:rsidR="00FA5D12" w:rsidRDefault="00116764">
      <w:pPr>
        <w:pStyle w:val="Zkladntext1"/>
        <w:tabs>
          <w:tab w:val="left" w:pos="6871"/>
        </w:tabs>
        <w:jc w:val="both"/>
      </w:pPr>
      <w:r>
        <w:t>Celková cena za DÍLO včetně Dodatku č. 5 bez DPH</w:t>
      </w:r>
      <w:r>
        <w:tab/>
        <w:t>148.450.542,87 Kč</w:t>
      </w:r>
    </w:p>
    <w:p w14:paraId="6689FA46" w14:textId="77777777" w:rsidR="00FA5D12" w:rsidRDefault="00116764">
      <w:pPr>
        <w:pStyle w:val="Zkladntext1"/>
        <w:jc w:val="both"/>
      </w:pPr>
      <w:r>
        <w:rPr>
          <w:u w:val="single"/>
        </w:rPr>
        <w:t>DPH 21%31.174.614,00 Kč</w:t>
      </w:r>
    </w:p>
    <w:p w14:paraId="56532B11" w14:textId="77777777" w:rsidR="00FA5D12" w:rsidRDefault="00116764">
      <w:pPr>
        <w:pStyle w:val="Zkladntext1"/>
        <w:tabs>
          <w:tab w:val="left" w:pos="6871"/>
        </w:tabs>
        <w:spacing w:after="260"/>
        <w:jc w:val="both"/>
      </w:pPr>
      <w:r>
        <w:rPr>
          <w:b/>
          <w:bCs/>
        </w:rPr>
        <w:t>Celková cena za DÍLO včetně Dodatků č. 1 - č. 5 včetně DPH</w:t>
      </w:r>
      <w:r>
        <w:rPr>
          <w:b/>
          <w:bCs/>
        </w:rPr>
        <w:tab/>
        <w:t>179.625.156,87 Kč</w:t>
      </w:r>
    </w:p>
    <w:p w14:paraId="4FA80AA2" w14:textId="77777777" w:rsidR="00FA5D12" w:rsidRDefault="00116764">
      <w:pPr>
        <w:pStyle w:val="Zkladntext1"/>
        <w:spacing w:after="300" w:line="252" w:lineRule="auto"/>
        <w:ind w:left="320" w:firstLine="20"/>
        <w:jc w:val="both"/>
      </w:pPr>
      <w:r>
        <w:rPr>
          <w:i/>
          <w:iCs/>
        </w:rPr>
        <w:t xml:space="preserve">(slovy: jednostosedmdesátdevětmiliónůšestsetdvacetpětttisícstopadesátšest korun českých </w:t>
      </w:r>
      <w:proofErr w:type="spellStart"/>
      <w:r>
        <w:rPr>
          <w:i/>
          <w:iCs/>
        </w:rPr>
        <w:t>osmdesátsedm</w:t>
      </w:r>
      <w:proofErr w:type="spellEnd"/>
      <w:r>
        <w:rPr>
          <w:i/>
          <w:iCs/>
        </w:rPr>
        <w:t xml:space="preserve"> haléřů včetně DPH)</w:t>
      </w:r>
    </w:p>
    <w:p w14:paraId="7CACD26C" w14:textId="77777777" w:rsidR="00FA5D12" w:rsidRDefault="00116764">
      <w:pPr>
        <w:pStyle w:val="Jin0"/>
        <w:spacing w:after="260"/>
        <w:jc w:val="center"/>
        <w:rPr>
          <w:sz w:val="24"/>
          <w:szCs w:val="24"/>
        </w:rPr>
      </w:pPr>
      <w:r>
        <w:rPr>
          <w:rFonts w:ascii="Arial" w:eastAsia="Arial" w:hAnsi="Arial" w:cs="Arial"/>
          <w:b/>
          <w:bCs/>
          <w:sz w:val="24"/>
          <w:szCs w:val="24"/>
        </w:rPr>
        <w:t>III.</w:t>
      </w:r>
    </w:p>
    <w:p w14:paraId="0D1176D1" w14:textId="77777777" w:rsidR="00FA5D12" w:rsidRDefault="00116764">
      <w:pPr>
        <w:pStyle w:val="Zkladntext1"/>
        <w:spacing w:after="260"/>
        <w:jc w:val="both"/>
      </w:pPr>
      <w:r>
        <w:t>Na základě výše uvedeného se smluvní strany dohodly i na změně termínu dokončení kompletního DÍLA, a tedy na změně SOD, a to následujícím způsobem:</w:t>
      </w:r>
    </w:p>
    <w:p w14:paraId="7207F3E2" w14:textId="77777777" w:rsidR="00FA5D12" w:rsidRDefault="00116764">
      <w:pPr>
        <w:pStyle w:val="Zkladntext1"/>
        <w:spacing w:after="260"/>
        <w:jc w:val="both"/>
      </w:pPr>
      <w:r>
        <w:rPr>
          <w:u w:val="single"/>
        </w:rPr>
        <w:t>Ustanovení SOD ve znění dodatku č. 1 - č. 4, oddíl I., čl. II. Termín a místo plnění, odst. 1, vztahující se k termínu dokončení kompletního DÍLA, jež zní:</w:t>
      </w:r>
    </w:p>
    <w:p w14:paraId="36241BA4" w14:textId="77777777" w:rsidR="00FA5D12" w:rsidRDefault="00116764">
      <w:pPr>
        <w:pStyle w:val="Zkladntext1"/>
        <w:spacing w:line="252" w:lineRule="auto"/>
        <w:ind w:left="460"/>
        <w:jc w:val="both"/>
      </w:pPr>
      <w:r>
        <w:rPr>
          <w:b/>
          <w:bCs/>
        </w:rPr>
        <w:t>Termín provedení kompletního DÍLA (celková doba realizace DÍLA) včetně jeho řádného předání, proškolení obsluhy instalovaného zařízení včetně jeho řádného odevzdání:</w:t>
      </w:r>
    </w:p>
    <w:p w14:paraId="224523D8" w14:textId="77777777" w:rsidR="00FA5D12" w:rsidRDefault="00116764">
      <w:pPr>
        <w:pStyle w:val="Zkladntext1"/>
        <w:spacing w:after="260" w:line="252" w:lineRule="auto"/>
        <w:ind w:left="2320"/>
        <w:jc w:val="both"/>
      </w:pPr>
      <w:r>
        <w:rPr>
          <w:b/>
          <w:bCs/>
        </w:rPr>
        <w:t>do 20 měsíců ode dne předání staveniště</w:t>
      </w:r>
    </w:p>
    <w:p w14:paraId="517CD0F6" w14:textId="77777777" w:rsidR="00FA5D12" w:rsidRDefault="00116764">
      <w:pPr>
        <w:pStyle w:val="Zkladntext1"/>
        <w:spacing w:after="260"/>
        <w:ind w:left="460"/>
        <w:jc w:val="both"/>
      </w:pPr>
      <w:proofErr w:type="spellStart"/>
      <w:r>
        <w:t>Kvýše</w:t>
      </w:r>
      <w:proofErr w:type="spellEnd"/>
      <w:r>
        <w:t xml:space="preserve"> uvedenému termínu nesmí příslušná část DÍLA vykazovat žádné nedodělky </w:t>
      </w:r>
      <w:proofErr w:type="spellStart"/>
      <w:r>
        <w:t>aní</w:t>
      </w:r>
      <w:proofErr w:type="spellEnd"/>
      <w:r>
        <w:t xml:space="preserve"> vady bránící užívání.</w:t>
      </w:r>
    </w:p>
    <w:p w14:paraId="3C694FC0" w14:textId="77777777" w:rsidR="00FA5D12" w:rsidRDefault="00116764">
      <w:pPr>
        <w:pStyle w:val="Zkladntext1"/>
        <w:spacing w:after="260"/>
        <w:jc w:val="both"/>
      </w:pPr>
      <w:r>
        <w:rPr>
          <w:u w:val="single"/>
        </w:rPr>
        <w:t xml:space="preserve">se </w:t>
      </w:r>
      <w:r>
        <w:rPr>
          <w:i/>
          <w:iCs/>
          <w:u w:val="single"/>
        </w:rPr>
        <w:t>ruší a nahrazuje se ustanovením níže uvedeného znění:</w:t>
      </w:r>
    </w:p>
    <w:p w14:paraId="2F253F2F" w14:textId="77777777" w:rsidR="00FA5D12" w:rsidRDefault="00116764">
      <w:pPr>
        <w:pStyle w:val="Zkladntext1"/>
        <w:spacing w:line="252" w:lineRule="auto"/>
        <w:ind w:left="460"/>
        <w:jc w:val="both"/>
      </w:pPr>
      <w:r>
        <w:rPr>
          <w:b/>
          <w:bCs/>
        </w:rPr>
        <w:t>Termín provedení kompletního DÍLA (celková doba realizace DÍLA) včetně jeho řádného předání, proškolení obsluhy instalovaného zařízení včetně jeho řádného odevzdání:</w:t>
      </w:r>
    </w:p>
    <w:p w14:paraId="42F5BE06" w14:textId="77777777" w:rsidR="00FA5D12" w:rsidRDefault="00116764">
      <w:pPr>
        <w:pStyle w:val="Zkladntext1"/>
        <w:spacing w:after="260" w:line="252" w:lineRule="auto"/>
        <w:ind w:left="2320"/>
        <w:jc w:val="both"/>
      </w:pPr>
      <w:r>
        <w:rPr>
          <w:b/>
          <w:bCs/>
        </w:rPr>
        <w:t>do 22 měsíců ode dne předání staveniště</w:t>
      </w:r>
    </w:p>
    <w:p w14:paraId="6887BEC0" w14:textId="77777777" w:rsidR="00FA5D12" w:rsidRDefault="00116764">
      <w:pPr>
        <w:pStyle w:val="Zkladntext1"/>
        <w:spacing w:after="300"/>
        <w:ind w:left="460"/>
        <w:jc w:val="both"/>
      </w:pPr>
      <w:proofErr w:type="spellStart"/>
      <w:r>
        <w:t>Kvýše</w:t>
      </w:r>
      <w:proofErr w:type="spellEnd"/>
      <w:r>
        <w:t xml:space="preserve"> uvedenému termínu nesmí příslušná část DÍLA vykazovat žádné nedodělky ani vady bránící užívání.</w:t>
      </w:r>
    </w:p>
    <w:p w14:paraId="3AADAC09" w14:textId="77777777" w:rsidR="00FA5D12" w:rsidRDefault="00116764">
      <w:pPr>
        <w:pStyle w:val="Jin0"/>
        <w:spacing w:line="223" w:lineRule="auto"/>
        <w:jc w:val="center"/>
        <w:rPr>
          <w:sz w:val="24"/>
          <w:szCs w:val="24"/>
        </w:rPr>
      </w:pPr>
      <w:r>
        <w:rPr>
          <w:rFonts w:ascii="Arial" w:eastAsia="Arial" w:hAnsi="Arial" w:cs="Arial"/>
          <w:b/>
          <w:bCs/>
          <w:sz w:val="24"/>
          <w:szCs w:val="24"/>
        </w:rPr>
        <w:t>IV.</w:t>
      </w:r>
    </w:p>
    <w:p w14:paraId="33AD9868" w14:textId="77777777" w:rsidR="00FA5D12" w:rsidRDefault="00116764">
      <w:pPr>
        <w:pStyle w:val="Zkladntext1"/>
        <w:spacing w:after="260"/>
        <w:ind w:left="320" w:hanging="320"/>
        <w:jc w:val="both"/>
      </w:pPr>
      <w:r>
        <w:t>1. Ostatní ustanovení smlouvy o dílo č. OVZ-VZZR-2024-024 ze dne 21.11.2024 ve znění Dodatku č. 1 a č. 4 nedotčená výše uvedenou změnou zůstávají v platnosti v původním znění.</w:t>
      </w:r>
      <w:r>
        <w:br w:type="page"/>
      </w:r>
    </w:p>
    <w:p w14:paraId="25BC9E08" w14:textId="77777777" w:rsidR="00FA5D12" w:rsidRDefault="00116764">
      <w:pPr>
        <w:pStyle w:val="Zkladntext1"/>
        <w:numPr>
          <w:ilvl w:val="0"/>
          <w:numId w:val="4"/>
        </w:numPr>
        <w:tabs>
          <w:tab w:val="left" w:pos="300"/>
        </w:tabs>
        <w:ind w:left="280" w:hanging="280"/>
        <w:jc w:val="both"/>
      </w:pPr>
      <w:bookmarkStart w:id="3" w:name="bookmark3"/>
      <w:bookmarkEnd w:id="3"/>
      <w:r>
        <w:lastRenderedPageBreak/>
        <w:t>S ohledem na povinnost vést písemnou komunikaci elektronicky dle § 211 zákona č. 134/2016 Sb., o zadávání veřejných zakázek, ve znění pozdějších předpisů, je tento dodatek č. 5 vyhotoven pouze v jednom elektronickém vyhotovení s platností originálu.</w:t>
      </w:r>
    </w:p>
    <w:p w14:paraId="500760FD" w14:textId="77777777" w:rsidR="00FA5D12" w:rsidRDefault="00116764">
      <w:pPr>
        <w:pStyle w:val="Zkladntext1"/>
        <w:numPr>
          <w:ilvl w:val="0"/>
          <w:numId w:val="4"/>
        </w:numPr>
        <w:tabs>
          <w:tab w:val="left" w:pos="300"/>
        </w:tabs>
        <w:ind w:left="280" w:hanging="280"/>
        <w:jc w:val="both"/>
      </w:pPr>
      <w:bookmarkStart w:id="4" w:name="bookmark4"/>
      <w:bookmarkEnd w:id="4"/>
      <w:r>
        <w:t>Tento dodatek č. 5 smlouvy o dílo nabývá platnosti dnem jeho elektronického podpisu oprávněnými osobami obou smluvních stran. Účinnosti nabývá tento dodatek č. 5 smlouvy o dílo okamžikem jeho zveřejnění v registru smluv vedeném Digitální a informační agenturou v souladu se zákonem č. 340/2015 Sb., o zvláštních podmínkách účinnosti některých smluv, uveřejňování těchto smluv a o registru smluv (zákon o registru smluv), v platném znění.</w:t>
      </w:r>
    </w:p>
    <w:p w14:paraId="462099B5" w14:textId="77777777" w:rsidR="00FA5D12" w:rsidRDefault="00116764">
      <w:pPr>
        <w:pStyle w:val="Zkladntext1"/>
        <w:numPr>
          <w:ilvl w:val="0"/>
          <w:numId w:val="4"/>
        </w:numPr>
        <w:tabs>
          <w:tab w:val="left" w:pos="307"/>
        </w:tabs>
        <w:ind w:left="280" w:hanging="280"/>
        <w:jc w:val="both"/>
      </w:pPr>
      <w:bookmarkStart w:id="5" w:name="bookmark5"/>
      <w:bookmarkEnd w:id="5"/>
      <w:r>
        <w:t>Smluvní strany berou na vědomí, že nebude-li tento dodatek č. 5 smlouvy o dílo zveřejněn ani do tří měsíců ode dne jeho uzavření, je následujícím dnem zrušen od počátku s účinky případného bezdůvodného obohacení.</w:t>
      </w:r>
    </w:p>
    <w:p w14:paraId="6BB59FC0" w14:textId="77777777" w:rsidR="00FA5D12" w:rsidRDefault="00116764">
      <w:pPr>
        <w:pStyle w:val="Zkladntext1"/>
        <w:numPr>
          <w:ilvl w:val="0"/>
          <w:numId w:val="4"/>
        </w:numPr>
        <w:tabs>
          <w:tab w:val="left" w:pos="307"/>
        </w:tabs>
        <w:spacing w:after="220"/>
        <w:ind w:left="280" w:hanging="280"/>
        <w:jc w:val="both"/>
      </w:pPr>
      <w:bookmarkStart w:id="6" w:name="bookmark6"/>
      <w:bookmarkEnd w:id="6"/>
      <w:r>
        <w:t>Smluvní strany si tento dodatek č. 5 řádně přečetly, prohlašují, že je projevem jejich svobodné a vážné vůle, že nebyl sjednán v tísni za nápadně nevýhodných podmínek, a že s jeho obsahem souhlasí, což potvrzují zástupci smluvních stran svými elektronickými podpisy.</w:t>
      </w:r>
    </w:p>
    <w:p w14:paraId="31BE7147" w14:textId="77777777" w:rsidR="00FA5D12" w:rsidRDefault="00116764">
      <w:pPr>
        <w:pStyle w:val="Zkladntext1"/>
        <w:spacing w:after="260"/>
        <w:jc w:val="both"/>
      </w:pPr>
      <w:r>
        <w:t>Příloha č. 1: Změnové listy č. 20 - č.30.</w:t>
      </w:r>
    </w:p>
    <w:p w14:paraId="720C7340" w14:textId="77777777" w:rsidR="00FA5D12" w:rsidRDefault="00116764">
      <w:pPr>
        <w:pStyle w:val="Zkladntext1"/>
        <w:jc w:val="both"/>
      </w:pPr>
      <w:r>
        <w:rPr>
          <w:u w:val="single"/>
        </w:rPr>
        <w:t>Doložka dle § 41 zákona č. 128/2000 Sb., o obcích, ve znění pozdějších předpisů</w:t>
      </w:r>
    </w:p>
    <w:p w14:paraId="62AE62DF" w14:textId="77777777" w:rsidR="00FA5D12" w:rsidRDefault="00116764">
      <w:pPr>
        <w:pStyle w:val="Zkladntext1"/>
        <w:spacing w:after="520"/>
        <w:jc w:val="both"/>
      </w:pPr>
      <w:r>
        <w:t>Schváleno usnesením Rady města Pardubice ze dne 15.10.2025,č. usnesení R/6464/2025</w:t>
      </w:r>
    </w:p>
    <w:p w14:paraId="5713F255" w14:textId="77777777" w:rsidR="00FA5D12" w:rsidRDefault="00116764">
      <w:pPr>
        <w:pStyle w:val="Zkladntext1"/>
        <w:tabs>
          <w:tab w:val="right" w:leader="dot" w:pos="4234"/>
          <w:tab w:val="left" w:pos="4400"/>
          <w:tab w:val="left" w:leader="dot" w:pos="6228"/>
        </w:tabs>
        <w:spacing w:after="520"/>
        <w:jc w:val="both"/>
      </w:pPr>
      <w:r>
        <w:t>V Pardubicích dne</w:t>
      </w:r>
      <w:r>
        <w:tab/>
        <w:t xml:space="preserve"> V</w:t>
      </w:r>
      <w:r>
        <w:tab/>
        <w:t>Praze dne</w:t>
      </w:r>
      <w:r>
        <w:tab/>
      </w:r>
    </w:p>
    <w:p w14:paraId="3344813E" w14:textId="77777777" w:rsidR="00FA5D12" w:rsidRDefault="00116764">
      <w:pPr>
        <w:pStyle w:val="Zkladntext1"/>
        <w:spacing w:after="1820"/>
      </w:pPr>
      <w:r>
        <w:rPr>
          <w:noProof/>
        </w:rPr>
        <mc:AlternateContent>
          <mc:Choice Requires="wps">
            <w:drawing>
              <wp:anchor distT="0" distB="0" distL="114300" distR="114300" simplePos="0" relativeHeight="125829378" behindDoc="0" locked="0" layoutInCell="1" allowOverlap="1" wp14:anchorId="7EE00A2C" wp14:editId="73F343C6">
                <wp:simplePos x="0" y="0"/>
                <wp:positionH relativeFrom="page">
                  <wp:posOffset>3521710</wp:posOffset>
                </wp:positionH>
                <wp:positionV relativeFrom="paragraph">
                  <wp:posOffset>12700</wp:posOffset>
                </wp:positionV>
                <wp:extent cx="786130" cy="17145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786130" cy="171450"/>
                        </a:xfrm>
                        <a:prstGeom prst="rect">
                          <a:avLst/>
                        </a:prstGeom>
                        <a:noFill/>
                      </wps:spPr>
                      <wps:txbx>
                        <w:txbxContent>
                          <w:p w14:paraId="0A4DE95C" w14:textId="77777777" w:rsidR="00FA5D12" w:rsidRDefault="00116764">
                            <w:pPr>
                              <w:pStyle w:val="Zkladntext1"/>
                              <w:jc w:val="both"/>
                            </w:pPr>
                            <w:r>
                              <w:rPr>
                                <w:i/>
                                <w:iCs/>
                              </w:rPr>
                              <w:t>za zhotovitele</w:t>
                            </w:r>
                          </w:p>
                        </w:txbxContent>
                      </wps:txbx>
                      <wps:bodyPr wrap="none" lIns="0" tIns="0" rIns="0" bIns="0"/>
                    </wps:wsp>
                  </a:graphicData>
                </a:graphic>
              </wp:anchor>
            </w:drawing>
          </mc:Choice>
          <mc:Fallback>
            <w:pict>
              <v:shape id="_x0000_s1033" type="#_x0000_t202" style="position:absolute;margin-left:277.30000000000001pt;margin-top:1.pt;width:61.899999999999999pt;height:13.5pt;z-index:-125829375;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both"/>
                      </w:pPr>
                      <w:r>
                        <w:rPr>
                          <w:i/>
                          <w:iCs/>
                          <w:color w:val="000000"/>
                          <w:spacing w:val="0"/>
                          <w:w w:val="100"/>
                          <w:position w:val="0"/>
                        </w:rPr>
                        <w:t>za zhotovitele</w:t>
                      </w:r>
                    </w:p>
                  </w:txbxContent>
                </v:textbox>
                <w10:wrap type="square" side="left" anchorx="page"/>
              </v:shape>
            </w:pict>
          </mc:Fallback>
        </mc:AlternateContent>
      </w:r>
      <w:r>
        <w:rPr>
          <w:i/>
          <w:iCs/>
        </w:rPr>
        <w:t>za objednatele</w:t>
      </w:r>
    </w:p>
    <w:p w14:paraId="661F039C" w14:textId="77777777" w:rsidR="00FA5D12" w:rsidRDefault="00116764">
      <w:pPr>
        <w:pStyle w:val="Zkladntext1"/>
        <w:spacing w:after="3340" w:line="252" w:lineRule="auto"/>
        <w:jc w:val="center"/>
      </w:pPr>
      <w:r>
        <w:rPr>
          <w:noProof/>
        </w:rPr>
        <mc:AlternateContent>
          <mc:Choice Requires="wps">
            <w:drawing>
              <wp:anchor distT="0" distB="0" distL="114300" distR="114300" simplePos="0" relativeHeight="125829380" behindDoc="0" locked="0" layoutInCell="1" allowOverlap="1" wp14:anchorId="567C04A1" wp14:editId="6ECA7E82">
                <wp:simplePos x="0" y="0"/>
                <wp:positionH relativeFrom="page">
                  <wp:posOffset>1359535</wp:posOffset>
                </wp:positionH>
                <wp:positionV relativeFrom="paragraph">
                  <wp:posOffset>12700</wp:posOffset>
                </wp:positionV>
                <wp:extent cx="914400" cy="342900"/>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914400" cy="342900"/>
                        </a:xfrm>
                        <a:prstGeom prst="rect">
                          <a:avLst/>
                        </a:prstGeom>
                        <a:noFill/>
                      </wps:spPr>
                      <wps:txbx>
                        <w:txbxContent>
                          <w:p w14:paraId="56477C23" w14:textId="77777777" w:rsidR="00FA5D12" w:rsidRDefault="00116764">
                            <w:pPr>
                              <w:pStyle w:val="Zkladntext1"/>
                              <w:spacing w:line="252" w:lineRule="auto"/>
                              <w:ind w:left="460" w:hanging="460"/>
                            </w:pPr>
                            <w:r>
                              <w:t>Bc. Jan Nadrchal primátor</w:t>
                            </w:r>
                          </w:p>
                        </w:txbxContent>
                      </wps:txbx>
                      <wps:bodyPr lIns="0" tIns="0" rIns="0" bIns="0"/>
                    </wps:wsp>
                  </a:graphicData>
                </a:graphic>
              </wp:anchor>
            </w:drawing>
          </mc:Choice>
          <mc:Fallback>
            <w:pict>
              <v:shape id="_x0000_s1035" type="#_x0000_t202" style="position:absolute;margin-left:107.05pt;margin-top:1.pt;width:72.pt;height:27.pt;z-index:-125829373;mso-wrap-distance-left:9.pt;mso-wrap-distance-right:9.pt;mso-position-horizontal-relative:page" filled="f" stroked="f">
                <v:textbox inset="0,0,0,0">
                  <w:txbxContent>
                    <w:p>
                      <w:pPr>
                        <w:pStyle w:val="Style6"/>
                        <w:keepNext w:val="0"/>
                        <w:keepLines w:val="0"/>
                        <w:widowControl w:val="0"/>
                        <w:shd w:val="clear" w:color="auto" w:fill="auto"/>
                        <w:bidi w:val="0"/>
                        <w:spacing w:before="0" w:after="0" w:line="252" w:lineRule="auto"/>
                        <w:ind w:left="460" w:right="0" w:hanging="460"/>
                        <w:jc w:val="left"/>
                      </w:pPr>
                      <w:r>
                        <w:rPr>
                          <w:color w:val="000000"/>
                          <w:spacing w:val="0"/>
                          <w:w w:val="100"/>
                          <w:position w:val="0"/>
                        </w:rPr>
                        <w:t>Bc. Jan Nadrchal primátor</w:t>
                      </w:r>
                    </w:p>
                  </w:txbxContent>
                </v:textbox>
                <w10:wrap type="square" side="right" anchorx="page"/>
              </v:shape>
            </w:pict>
          </mc:Fallback>
        </mc:AlternateContent>
      </w:r>
      <w:r>
        <w:t xml:space="preserve">Ing. Kamil </w:t>
      </w:r>
      <w:proofErr w:type="spellStart"/>
      <w:r>
        <w:t>Vykydai</w:t>
      </w:r>
      <w:proofErr w:type="spellEnd"/>
      <w:r>
        <w:br/>
        <w:t>výkonný ředitel</w:t>
      </w:r>
    </w:p>
    <w:p w14:paraId="4EDA5A94" w14:textId="77777777" w:rsidR="00FA5D12" w:rsidRDefault="00116764">
      <w:pPr>
        <w:pStyle w:val="Zkladntext1"/>
        <w:ind w:left="5160"/>
      </w:pPr>
      <w:r>
        <w:t>Miroslav Hlava</w:t>
      </w:r>
    </w:p>
    <w:p w14:paraId="29D1B09D" w14:textId="77777777" w:rsidR="00FA5D12" w:rsidRDefault="00116764">
      <w:pPr>
        <w:pStyle w:val="Zkladntext1"/>
        <w:spacing w:after="240"/>
        <w:jc w:val="center"/>
        <w:sectPr w:rsidR="00FA5D12">
          <w:headerReference w:type="even" r:id="rId13"/>
          <w:headerReference w:type="default" r:id="rId14"/>
          <w:footerReference w:type="even" r:id="rId15"/>
          <w:footerReference w:type="default" r:id="rId16"/>
          <w:type w:val="continuous"/>
          <w:pgSz w:w="11900" w:h="16840"/>
          <w:pgMar w:top="1288" w:right="1635" w:bottom="1796" w:left="1344" w:header="0" w:footer="3" w:gutter="0"/>
          <w:cols w:space="720"/>
          <w:noEndnote/>
          <w:docGrid w:linePitch="360"/>
        </w:sectPr>
      </w:pPr>
      <w:r>
        <w:t>Ředitel závodu pozemních staveb Hradec Králové</w:t>
      </w:r>
    </w:p>
    <w:p w14:paraId="6C71507F" w14:textId="77777777" w:rsidR="00FA5D12" w:rsidRDefault="00116764">
      <w:pPr>
        <w:pStyle w:val="Nadpis10"/>
        <w:keepNext/>
        <w:keepLines/>
      </w:pPr>
      <w:bookmarkStart w:id="7" w:name="bookmark7"/>
      <w:bookmarkStart w:id="8" w:name="bookmark8"/>
      <w:bookmarkStart w:id="9" w:name="bookmark9"/>
      <w:r>
        <w:lastRenderedPageBreak/>
        <w:t>STATUTÁRNÍ MĚSTO PARDUBICE</w:t>
      </w:r>
      <w:bookmarkEnd w:id="7"/>
      <w:bookmarkEnd w:id="8"/>
      <w:bookmarkEnd w:id="9"/>
    </w:p>
    <w:p w14:paraId="522A13B1" w14:textId="77777777" w:rsidR="00FA5D12" w:rsidRDefault="00116764">
      <w:pPr>
        <w:pStyle w:val="Nadpis20"/>
        <w:keepNext/>
        <w:keepLines/>
        <w:spacing w:after="0"/>
      </w:pPr>
      <w:bookmarkStart w:id="10" w:name="bookmark12"/>
      <w:r>
        <w:t>MAGISTRÁT MĚSTA</w:t>
      </w:r>
      <w:bookmarkEnd w:id="10"/>
    </w:p>
    <w:p w14:paraId="33425B5F" w14:textId="77777777" w:rsidR="00FA5D12" w:rsidRDefault="00116764">
      <w:pPr>
        <w:pStyle w:val="Nadpis20"/>
        <w:keepNext/>
        <w:keepLines/>
        <w:spacing w:after="380"/>
      </w:pPr>
      <w:bookmarkStart w:id="11" w:name="bookmark10"/>
      <w:bookmarkStart w:id="12" w:name="bookmark11"/>
      <w:bookmarkStart w:id="13" w:name="bookmark13"/>
      <w:r>
        <w:t>ODBOR ROZVOJE A STRATEGIE</w:t>
      </w:r>
      <w:bookmarkEnd w:id="11"/>
      <w:bookmarkEnd w:id="12"/>
      <w:bookmarkEnd w:id="13"/>
    </w:p>
    <w:tbl>
      <w:tblPr>
        <w:tblOverlap w:val="never"/>
        <w:tblW w:w="0" w:type="auto"/>
        <w:jc w:val="center"/>
        <w:tblLayout w:type="fixed"/>
        <w:tblCellMar>
          <w:left w:w="10" w:type="dxa"/>
          <w:right w:w="10" w:type="dxa"/>
        </w:tblCellMar>
        <w:tblLook w:val="0000" w:firstRow="0" w:lastRow="0" w:firstColumn="0" w:lastColumn="0" w:noHBand="0" w:noVBand="0"/>
      </w:tblPr>
      <w:tblGrid>
        <w:gridCol w:w="1775"/>
        <w:gridCol w:w="2700"/>
        <w:gridCol w:w="4388"/>
      </w:tblGrid>
      <w:tr w:rsidR="00FA5D12" w14:paraId="6B35560C" w14:textId="77777777">
        <w:tblPrEx>
          <w:tblCellMar>
            <w:top w:w="0" w:type="dxa"/>
            <w:bottom w:w="0" w:type="dxa"/>
          </w:tblCellMar>
        </w:tblPrEx>
        <w:trPr>
          <w:trHeight w:hRule="exact" w:val="806"/>
          <w:jc w:val="center"/>
        </w:trPr>
        <w:tc>
          <w:tcPr>
            <w:tcW w:w="1775" w:type="dxa"/>
            <w:tcBorders>
              <w:top w:val="single" w:sz="4" w:space="0" w:color="auto"/>
              <w:left w:val="single" w:sz="4" w:space="0" w:color="auto"/>
            </w:tcBorders>
            <w:shd w:val="clear" w:color="auto" w:fill="FFFFFF"/>
            <w:vAlign w:val="center"/>
          </w:tcPr>
          <w:p w14:paraId="13B81ED6" w14:textId="77777777" w:rsidR="00FA5D12" w:rsidRDefault="00116764">
            <w:pPr>
              <w:pStyle w:val="Jin0"/>
              <w:rPr>
                <w:sz w:val="28"/>
                <w:szCs w:val="28"/>
              </w:rPr>
            </w:pPr>
            <w:r>
              <w:rPr>
                <w:rFonts w:ascii="Times New Roman" w:eastAsia="Times New Roman" w:hAnsi="Times New Roman" w:cs="Times New Roman"/>
                <w:sz w:val="28"/>
                <w:szCs w:val="28"/>
              </w:rPr>
              <w:t>Název akce:</w:t>
            </w:r>
          </w:p>
        </w:tc>
        <w:tc>
          <w:tcPr>
            <w:tcW w:w="7088" w:type="dxa"/>
            <w:gridSpan w:val="2"/>
            <w:tcBorders>
              <w:top w:val="single" w:sz="4" w:space="0" w:color="auto"/>
              <w:right w:val="single" w:sz="4" w:space="0" w:color="auto"/>
            </w:tcBorders>
            <w:shd w:val="clear" w:color="auto" w:fill="FFFFFF"/>
            <w:vAlign w:val="center"/>
          </w:tcPr>
          <w:p w14:paraId="1983AA9F" w14:textId="77777777" w:rsidR="00FA5D12" w:rsidRDefault="00116764">
            <w:pPr>
              <w:pStyle w:val="Jin0"/>
              <w:ind w:firstLine="560"/>
              <w:rPr>
                <w:sz w:val="28"/>
                <w:szCs w:val="28"/>
              </w:rPr>
            </w:pPr>
            <w:r>
              <w:rPr>
                <w:rFonts w:ascii="Times New Roman" w:eastAsia="Times New Roman" w:hAnsi="Times New Roman" w:cs="Times New Roman"/>
                <w:sz w:val="28"/>
                <w:szCs w:val="28"/>
              </w:rPr>
              <w:t>Dukla sportovní — rekonstrukce basketbalové haly</w:t>
            </w:r>
          </w:p>
        </w:tc>
      </w:tr>
      <w:tr w:rsidR="00FA5D12" w14:paraId="7CB2C468" w14:textId="77777777">
        <w:tblPrEx>
          <w:tblCellMar>
            <w:top w:w="0" w:type="dxa"/>
            <w:bottom w:w="0" w:type="dxa"/>
          </w:tblCellMar>
        </w:tblPrEx>
        <w:trPr>
          <w:trHeight w:hRule="exact" w:val="979"/>
          <w:jc w:val="center"/>
        </w:trPr>
        <w:tc>
          <w:tcPr>
            <w:tcW w:w="4475" w:type="dxa"/>
            <w:gridSpan w:val="2"/>
            <w:tcBorders>
              <w:top w:val="single" w:sz="4" w:space="0" w:color="auto"/>
              <w:left w:val="single" w:sz="4" w:space="0" w:color="auto"/>
              <w:bottom w:val="single" w:sz="4" w:space="0" w:color="auto"/>
            </w:tcBorders>
            <w:shd w:val="clear" w:color="auto" w:fill="FFFFFF"/>
            <w:vAlign w:val="center"/>
          </w:tcPr>
          <w:p w14:paraId="783304B7" w14:textId="77777777" w:rsidR="00FA5D12" w:rsidRDefault="00116764">
            <w:pPr>
              <w:pStyle w:val="Jin0"/>
              <w:tabs>
                <w:tab w:val="left" w:pos="3211"/>
              </w:tabs>
              <w:ind w:firstLine="140"/>
              <w:rPr>
                <w:sz w:val="28"/>
                <w:szCs w:val="28"/>
              </w:rPr>
            </w:pPr>
            <w:r>
              <w:rPr>
                <w:rFonts w:ascii="Times New Roman" w:eastAsia="Times New Roman" w:hAnsi="Times New Roman" w:cs="Times New Roman"/>
                <w:sz w:val="28"/>
                <w:szCs w:val="28"/>
              </w:rPr>
              <w:t>Změnový list č.</w:t>
            </w:r>
            <w:r>
              <w:rPr>
                <w:rFonts w:ascii="Times New Roman" w:eastAsia="Times New Roman" w:hAnsi="Times New Roman" w:cs="Times New Roman"/>
                <w:sz w:val="28"/>
                <w:szCs w:val="28"/>
              </w:rPr>
              <w:tab/>
              <w:t>20</w:t>
            </w:r>
          </w:p>
        </w:tc>
        <w:tc>
          <w:tcPr>
            <w:tcW w:w="4388" w:type="dxa"/>
            <w:tcBorders>
              <w:top w:val="single" w:sz="4" w:space="0" w:color="auto"/>
              <w:left w:val="single" w:sz="4" w:space="0" w:color="auto"/>
              <w:bottom w:val="single" w:sz="4" w:space="0" w:color="auto"/>
              <w:right w:val="single" w:sz="4" w:space="0" w:color="auto"/>
            </w:tcBorders>
            <w:shd w:val="clear" w:color="auto" w:fill="FFFFFF"/>
            <w:vAlign w:val="center"/>
          </w:tcPr>
          <w:p w14:paraId="5848D225" w14:textId="77777777" w:rsidR="00FA5D12" w:rsidRDefault="00116764">
            <w:pPr>
              <w:pStyle w:val="Jin0"/>
              <w:jc w:val="center"/>
              <w:rPr>
                <w:sz w:val="28"/>
                <w:szCs w:val="28"/>
              </w:rPr>
            </w:pPr>
            <w:r>
              <w:rPr>
                <w:rFonts w:ascii="Times New Roman" w:eastAsia="Times New Roman" w:hAnsi="Times New Roman" w:cs="Times New Roman"/>
                <w:sz w:val="28"/>
                <w:szCs w:val="28"/>
              </w:rPr>
              <w:t>SOD č. OVZ-VZZR-2024-024</w:t>
            </w:r>
          </w:p>
        </w:tc>
      </w:tr>
    </w:tbl>
    <w:p w14:paraId="7125CA5B" w14:textId="77777777" w:rsidR="00FA5D12" w:rsidRDefault="00116764">
      <w:pPr>
        <w:pStyle w:val="Titulektabulky0"/>
        <w:spacing w:after="60"/>
        <w:ind w:left="18"/>
        <w:rPr>
          <w:sz w:val="28"/>
          <w:szCs w:val="28"/>
        </w:rPr>
      </w:pPr>
      <w:r>
        <w:rPr>
          <w:sz w:val="28"/>
          <w:szCs w:val="28"/>
          <w:u w:val="single"/>
        </w:rPr>
        <w:t>Popis Změny:</w:t>
      </w:r>
    </w:p>
    <w:p w14:paraId="51D0F992" w14:textId="77777777" w:rsidR="00FA5D12" w:rsidRDefault="00116764">
      <w:pPr>
        <w:pStyle w:val="Titulektabulky0"/>
        <w:ind w:left="18"/>
        <w:rPr>
          <w:sz w:val="20"/>
          <w:szCs w:val="20"/>
        </w:rPr>
      </w:pPr>
      <w:r>
        <w:rPr>
          <w:rFonts w:ascii="Garamond" w:eastAsia="Garamond" w:hAnsi="Garamond" w:cs="Garamond"/>
          <w:sz w:val="20"/>
          <w:szCs w:val="20"/>
        </w:rPr>
        <w:t>Bourání objevených konstrukcí střech</w:t>
      </w:r>
    </w:p>
    <w:p w14:paraId="59034143" w14:textId="77777777" w:rsidR="00FA5D12" w:rsidRDefault="00FA5D12">
      <w:pPr>
        <w:spacing w:after="219" w:line="1" w:lineRule="exact"/>
      </w:pPr>
    </w:p>
    <w:p w14:paraId="6CEB7E67" w14:textId="77777777" w:rsidR="00FA5D12" w:rsidRDefault="00116764">
      <w:pPr>
        <w:pStyle w:val="Nadpis30"/>
        <w:keepNext/>
        <w:keepLines/>
        <w:pBdr>
          <w:top w:val="single" w:sz="4" w:space="0" w:color="auto"/>
        </w:pBdr>
        <w:spacing w:after="60"/>
      </w:pPr>
      <w:bookmarkStart w:id="14" w:name="bookmark14"/>
      <w:bookmarkStart w:id="15" w:name="bookmark15"/>
      <w:bookmarkStart w:id="16" w:name="bookmark16"/>
      <w:r>
        <w:rPr>
          <w:u w:val="none"/>
        </w:rPr>
        <w:t>Popis příčiny Změny:</w:t>
      </w:r>
      <w:bookmarkEnd w:id="14"/>
      <w:bookmarkEnd w:id="15"/>
      <w:bookmarkEnd w:id="16"/>
    </w:p>
    <w:p w14:paraId="215D382C" w14:textId="3C9A2894" w:rsidR="00FA5D12" w:rsidRDefault="00116764">
      <w:pPr>
        <w:pStyle w:val="Zkladntext20"/>
        <w:spacing w:after="0" w:line="293" w:lineRule="auto"/>
      </w:pPr>
      <w:r>
        <w:t>Při realizaci demontáže nadstře</w:t>
      </w:r>
      <w:r w:rsidR="00C53CB4">
        <w:t>š</w:t>
      </w:r>
      <w:r>
        <w:t>ního souvrství a atik bylo zjištěno, že nadstře</w:t>
      </w:r>
      <w:r w:rsidR="00C53CB4">
        <w:t>š</w:t>
      </w:r>
      <w:r>
        <w:t>ní souvrství a provedení atik se liší od údajů uvedených v projektové dokumentaci. Tuto skutečnost nebylo možné odhalit dříve, protože nebyla zřejmá před zahájením prací. Potřeba realizace vznikla v důsledku neočekávaných okolností, které zadavatel, jednající s náležitou odbornou péčí, nemohl předem předvídat.</w:t>
      </w:r>
    </w:p>
    <w:p w14:paraId="1040A21D" w14:textId="77777777" w:rsidR="00FA5D12" w:rsidRDefault="00116764">
      <w:pPr>
        <w:pStyle w:val="Zkladntext20"/>
        <w:spacing w:after="0" w:line="293" w:lineRule="auto"/>
      </w:pPr>
      <w:r>
        <w:t>U sedlové střechy nad hrací plochou a pultové střechy nad tribunou byly atiky střech provedeny z OSB desek, přestože měly být dle PD zděné.</w:t>
      </w:r>
    </w:p>
    <w:p w14:paraId="1A97F9DF" w14:textId="2D6AFBAC" w:rsidR="00FA5D12" w:rsidRDefault="00116764">
      <w:pPr>
        <w:pStyle w:val="Zkladntext20"/>
        <w:spacing w:after="0" w:line="293" w:lineRule="auto"/>
      </w:pPr>
      <w:r>
        <w:t xml:space="preserve">Na plochých střechách na přístavbách v 1. a 2. NP obsahovaly atiky střech potěry, </w:t>
      </w:r>
      <w:proofErr w:type="spellStart"/>
      <w:r>
        <w:t>př</w:t>
      </w:r>
      <w:r w:rsidR="00C53CB4">
        <w:t>i</w:t>
      </w:r>
      <w:r>
        <w:t>betonávky</w:t>
      </w:r>
      <w:proofErr w:type="spellEnd"/>
      <w:r>
        <w:t xml:space="preserve"> navíc a svislou hydroizolaci. Ve skladbě nadstře</w:t>
      </w:r>
      <w:r w:rsidR="00C53CB4">
        <w:t>š</w:t>
      </w:r>
      <w:r>
        <w:t xml:space="preserve">ního souvrství byly zásypy škvárou a záklopy ze škvárobetonových tvárnic, nad přístavbou (grafika Část A,B) byl </w:t>
      </w:r>
      <w:proofErr w:type="spellStart"/>
      <w:r>
        <w:t>pískocementový</w:t>
      </w:r>
      <w:proofErr w:type="spellEnd"/>
      <w:r>
        <w:t xml:space="preserve"> potěr a v části (grafika A) byl betonový potěr. Tyto skladby byly opakovaně vrstvené a oddělené asfaltovými izolačními pásy (NAIP).</w:t>
      </w:r>
    </w:p>
    <w:p w14:paraId="5359907D" w14:textId="77777777" w:rsidR="00FA5D12" w:rsidRDefault="00116764">
      <w:pPr>
        <w:pStyle w:val="Zkladntext20"/>
        <w:spacing w:after="380" w:line="293" w:lineRule="auto"/>
      </w:pPr>
      <w:r>
        <w:t>Podrobné popisy jednotlivých skladeb jsou uvedeny v grafické příloze k ZL.</w:t>
      </w:r>
    </w:p>
    <w:p w14:paraId="2E08F942" w14:textId="77777777" w:rsidR="00FA5D12" w:rsidRDefault="00116764">
      <w:pPr>
        <w:pStyle w:val="Nadpis30"/>
        <w:keepNext/>
        <w:keepLines/>
        <w:spacing w:after="640"/>
      </w:pPr>
      <w:bookmarkStart w:id="17" w:name="bookmark17"/>
      <w:bookmarkStart w:id="18" w:name="bookmark18"/>
      <w:bookmarkStart w:id="19" w:name="bookmark19"/>
      <w:r>
        <w:t>Popis způsobu ocenění Změny:</w:t>
      </w:r>
      <w:bookmarkEnd w:id="17"/>
      <w:bookmarkEnd w:id="18"/>
      <w:bookmarkEnd w:id="19"/>
    </w:p>
    <w:p w14:paraId="294F1765" w14:textId="77777777" w:rsidR="00FA5D12" w:rsidRDefault="00116764">
      <w:pPr>
        <w:pStyle w:val="Zkladntext20"/>
        <w:spacing w:after="280" w:line="293" w:lineRule="auto"/>
      </w:pPr>
      <w:r>
        <w:t xml:space="preserve">Ocenění změn bylo provedeno dle odd. </w:t>
      </w:r>
      <w:r>
        <w:t xml:space="preserve">I., čl. III. Cena za dílo, odstavec 3 níže uvedené </w:t>
      </w:r>
      <w:proofErr w:type="spellStart"/>
      <w:r>
        <w:t>SoD</w:t>
      </w:r>
      <w:proofErr w:type="spellEnd"/>
      <w:r>
        <w:t>. Položkové ocenění změn je přílohou tohoto Změnového listu č. 20</w:t>
      </w:r>
    </w:p>
    <w:p w14:paraId="5A413CEE" w14:textId="5CE15847" w:rsidR="00FA5D12" w:rsidRDefault="00116764">
      <w:pPr>
        <w:pStyle w:val="Zkladntext20"/>
        <w:spacing w:after="460" w:line="293" w:lineRule="auto"/>
      </w:pPr>
      <w:r>
        <w:t>Na zá</w:t>
      </w:r>
      <w:r w:rsidR="00C53CB4">
        <w:t>kladě</w:t>
      </w:r>
      <w:r>
        <w:t xml:space="preserve"> </w:t>
      </w:r>
      <w:r w:rsidR="00C53CB4">
        <w:t>z</w:t>
      </w:r>
      <w:r>
        <w:t>měn</w:t>
      </w:r>
      <w:r w:rsidR="00C53CB4">
        <w:t xml:space="preserve">y </w:t>
      </w:r>
      <w:r>
        <w:t>ZL</w:t>
      </w:r>
      <w:r w:rsidR="00C53CB4">
        <w:t xml:space="preserve"> </w:t>
      </w:r>
      <w:r>
        <w:t xml:space="preserve">č. </w:t>
      </w:r>
      <w:r>
        <w:t xml:space="preserve">20 bude uzavřen dodatek č. 5 k </w:t>
      </w:r>
      <w:proofErr w:type="spellStart"/>
      <w:r>
        <w:t>SoD</w:t>
      </w:r>
      <w:proofErr w:type="spellEnd"/>
      <w:r>
        <w:t xml:space="preserve"> Č. OVZ-VZZR-2024-024.</w:t>
      </w:r>
    </w:p>
    <w:p w14:paraId="13CB5BFE" w14:textId="77777777" w:rsidR="00FA5D12" w:rsidRDefault="00116764">
      <w:pPr>
        <w:pStyle w:val="Zkladntext20"/>
        <w:spacing w:after="60" w:line="240" w:lineRule="auto"/>
        <w:rPr>
          <w:sz w:val="22"/>
          <w:szCs w:val="22"/>
        </w:rPr>
      </w:pPr>
      <w:r>
        <w:rPr>
          <w:u w:val="single"/>
        </w:rPr>
        <w:t xml:space="preserve">Technik </w:t>
      </w:r>
      <w:r>
        <w:rPr>
          <w:rFonts w:ascii="Times New Roman" w:eastAsia="Times New Roman" w:hAnsi="Times New Roman" w:cs="Times New Roman"/>
          <w:sz w:val="22"/>
          <w:szCs w:val="22"/>
          <w:u w:val="single"/>
        </w:rPr>
        <w:t xml:space="preserve">ORS </w:t>
      </w:r>
      <w:proofErr w:type="spellStart"/>
      <w:r>
        <w:rPr>
          <w:u w:val="single"/>
        </w:rPr>
        <w:t>MmP</w:t>
      </w:r>
      <w:proofErr w:type="spellEnd"/>
      <w:r>
        <w:rPr>
          <w:u w:val="single"/>
        </w:rPr>
        <w:t>:</w:t>
      </w:r>
      <w:r>
        <w:t xml:space="preserve"> </w:t>
      </w:r>
      <w:r>
        <w:rPr>
          <w:rFonts w:ascii="Times New Roman" w:eastAsia="Times New Roman" w:hAnsi="Times New Roman" w:cs="Times New Roman"/>
          <w:sz w:val="22"/>
          <w:szCs w:val="22"/>
        </w:rPr>
        <w:t>Vít Vojta</w:t>
      </w:r>
    </w:p>
    <w:p w14:paraId="7B94D777" w14:textId="77777777" w:rsidR="00FA5D12" w:rsidRDefault="00116764">
      <w:pPr>
        <w:pStyle w:val="Zkladntext30"/>
        <w:spacing w:after="280"/>
      </w:pPr>
      <w:r>
        <w:rPr>
          <w:rFonts w:ascii="Garamond" w:eastAsia="Garamond" w:hAnsi="Garamond" w:cs="Garamond"/>
          <w:sz w:val="20"/>
          <w:szCs w:val="20"/>
          <w:u w:val="single"/>
        </w:rPr>
        <w:t>TDS:</w:t>
      </w:r>
      <w:r>
        <w:rPr>
          <w:rFonts w:ascii="Garamond" w:eastAsia="Garamond" w:hAnsi="Garamond" w:cs="Garamond"/>
          <w:sz w:val="20"/>
          <w:szCs w:val="20"/>
        </w:rPr>
        <w:t xml:space="preserve"> </w:t>
      </w:r>
      <w:r>
        <w:t>Libor Matoušek</w:t>
      </w:r>
    </w:p>
    <w:p w14:paraId="181AF947" w14:textId="1D91306E" w:rsidR="00FA5D12" w:rsidRDefault="00116764">
      <w:pPr>
        <w:pStyle w:val="Zkladntext20"/>
        <w:tabs>
          <w:tab w:val="left" w:pos="4590"/>
        </w:tabs>
        <w:spacing w:after="280" w:line="240" w:lineRule="auto"/>
      </w:pPr>
      <w:r>
        <w:t>Dne:</w:t>
      </w:r>
      <w:r>
        <w:tab/>
      </w:r>
      <w:r w:rsidR="00C53CB4">
        <w:t>P</w:t>
      </w:r>
      <w:r>
        <w:t>odpis:</w:t>
      </w:r>
    </w:p>
    <w:p w14:paraId="5DD9D4CF" w14:textId="77777777" w:rsidR="00FA5D12" w:rsidRDefault="00116764">
      <w:pPr>
        <w:pStyle w:val="Zkladntext20"/>
        <w:spacing w:after="140" w:line="240" w:lineRule="auto"/>
      </w:pPr>
      <w:r>
        <w:t>Souhlasím s navrženými změnami</w:t>
      </w:r>
    </w:p>
    <w:p w14:paraId="08C5F600" w14:textId="65FBAC53" w:rsidR="00FA5D12" w:rsidRDefault="00116764">
      <w:pPr>
        <w:pStyle w:val="Zkladntext20"/>
        <w:spacing w:after="260" w:line="240" w:lineRule="auto"/>
        <w:ind w:right="2200"/>
        <w:jc w:val="righ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514"/>
        <w:gridCol w:w="2153"/>
        <w:gridCol w:w="2027"/>
        <w:gridCol w:w="212"/>
      </w:tblGrid>
      <w:tr w:rsidR="00FA5D12" w14:paraId="7713BE18" w14:textId="77777777">
        <w:tblPrEx>
          <w:tblCellMar>
            <w:top w:w="0" w:type="dxa"/>
            <w:bottom w:w="0" w:type="dxa"/>
          </w:tblCellMar>
        </w:tblPrEx>
        <w:trPr>
          <w:trHeight w:hRule="exact" w:val="1213"/>
          <w:jc w:val="center"/>
        </w:trPr>
        <w:tc>
          <w:tcPr>
            <w:tcW w:w="8906" w:type="dxa"/>
            <w:gridSpan w:val="4"/>
            <w:tcBorders>
              <w:top w:val="single" w:sz="4" w:space="0" w:color="auto"/>
              <w:left w:val="single" w:sz="4" w:space="0" w:color="auto"/>
              <w:right w:val="single" w:sz="4" w:space="0" w:color="auto"/>
            </w:tcBorders>
            <w:shd w:val="clear" w:color="auto" w:fill="FFFFFF"/>
          </w:tcPr>
          <w:p w14:paraId="2D7B0796" w14:textId="77777777" w:rsidR="00FA5D12" w:rsidRDefault="00116764">
            <w:pPr>
              <w:pStyle w:val="Jin0"/>
              <w:spacing w:after="360"/>
              <w:rPr>
                <w:sz w:val="22"/>
                <w:szCs w:val="22"/>
              </w:rPr>
            </w:pPr>
            <w:r>
              <w:rPr>
                <w:rFonts w:ascii="Garamond" w:eastAsia="Garamond" w:hAnsi="Garamond" w:cs="Garamond"/>
                <w:u w:val="single"/>
              </w:rPr>
              <w:lastRenderedPageBreak/>
              <w:t>Stanovisko projektanta:</w:t>
            </w:r>
            <w:r>
              <w:rPr>
                <w:rFonts w:ascii="Garamond" w:eastAsia="Garamond" w:hAnsi="Garamond" w:cs="Garamond"/>
              </w:rPr>
              <w:t xml:space="preserve"> </w:t>
            </w:r>
            <w:r>
              <w:rPr>
                <w:rFonts w:ascii="Times New Roman" w:eastAsia="Times New Roman" w:hAnsi="Times New Roman" w:cs="Times New Roman"/>
                <w:sz w:val="22"/>
                <w:szCs w:val="22"/>
              </w:rPr>
              <w:t>Ing. Vladimír Fiedler</w:t>
            </w:r>
          </w:p>
          <w:p w14:paraId="63DED810" w14:textId="77777777" w:rsidR="00FA5D12" w:rsidRDefault="00116764">
            <w:pPr>
              <w:pStyle w:val="Jin0"/>
            </w:pPr>
            <w:r>
              <w:rPr>
                <w:rFonts w:ascii="Garamond" w:eastAsia="Garamond" w:hAnsi="Garamond" w:cs="Garamond"/>
              </w:rPr>
              <w:t>S provedením navržené technických změn souhlasím, nebyly obsaženy v DPS.</w:t>
            </w:r>
          </w:p>
        </w:tc>
      </w:tr>
      <w:tr w:rsidR="00FA5D12" w14:paraId="5F523B4C" w14:textId="77777777">
        <w:tblPrEx>
          <w:tblCellMar>
            <w:top w:w="0" w:type="dxa"/>
            <w:bottom w:w="0" w:type="dxa"/>
          </w:tblCellMar>
        </w:tblPrEx>
        <w:trPr>
          <w:trHeight w:hRule="exact" w:val="1512"/>
          <w:jc w:val="center"/>
        </w:trPr>
        <w:tc>
          <w:tcPr>
            <w:tcW w:w="8906" w:type="dxa"/>
            <w:gridSpan w:val="4"/>
            <w:tcBorders>
              <w:top w:val="single" w:sz="4" w:space="0" w:color="auto"/>
              <w:left w:val="single" w:sz="4" w:space="0" w:color="auto"/>
              <w:right w:val="single" w:sz="4" w:space="0" w:color="auto"/>
            </w:tcBorders>
            <w:shd w:val="clear" w:color="auto" w:fill="FFFFFF"/>
          </w:tcPr>
          <w:p w14:paraId="4B708838" w14:textId="77777777" w:rsidR="00FA5D12" w:rsidRDefault="00116764">
            <w:pPr>
              <w:pStyle w:val="Jin0"/>
              <w:spacing w:after="320" w:line="276" w:lineRule="auto"/>
              <w:rPr>
                <w:sz w:val="22"/>
                <w:szCs w:val="22"/>
              </w:rPr>
            </w:pPr>
            <w:r>
              <w:rPr>
                <w:rFonts w:ascii="Garamond" w:eastAsia="Garamond" w:hAnsi="Garamond" w:cs="Garamond"/>
                <w:u w:val="single"/>
              </w:rPr>
              <w:t>Stanovisko dodavatele:</w:t>
            </w:r>
            <w:r>
              <w:rPr>
                <w:rFonts w:ascii="Garamond" w:eastAsia="Garamond" w:hAnsi="Garamond" w:cs="Garamond"/>
              </w:rPr>
              <w:t xml:space="preserve"> </w:t>
            </w:r>
            <w:r>
              <w:rPr>
                <w:rFonts w:ascii="Times New Roman" w:eastAsia="Times New Roman" w:hAnsi="Times New Roman" w:cs="Times New Roman"/>
                <w:sz w:val="22"/>
                <w:szCs w:val="22"/>
              </w:rPr>
              <w:t>GEOSAN GROUP a.s.</w:t>
            </w:r>
          </w:p>
          <w:p w14:paraId="37269C98" w14:textId="77777777" w:rsidR="00FA5D12" w:rsidRDefault="00116764">
            <w:pPr>
              <w:pStyle w:val="Jin0"/>
              <w:spacing w:line="319" w:lineRule="auto"/>
            </w:pPr>
            <w:r>
              <w:rPr>
                <w:rFonts w:ascii="Garamond" w:eastAsia="Garamond" w:hAnsi="Garamond" w:cs="Garamond"/>
              </w:rPr>
              <w:t>Položkový rozpočet, viz. příloha tohoto Změnového listu. S takto navrženou změnou souhlasíme.</w:t>
            </w:r>
          </w:p>
        </w:tc>
      </w:tr>
      <w:tr w:rsidR="00FA5D12" w14:paraId="7DFEDE7D" w14:textId="77777777">
        <w:tblPrEx>
          <w:tblCellMar>
            <w:top w:w="0" w:type="dxa"/>
            <w:bottom w:w="0" w:type="dxa"/>
          </w:tblCellMar>
        </w:tblPrEx>
        <w:trPr>
          <w:trHeight w:hRule="exact" w:val="1501"/>
          <w:jc w:val="center"/>
        </w:trPr>
        <w:tc>
          <w:tcPr>
            <w:tcW w:w="8906" w:type="dxa"/>
            <w:gridSpan w:val="4"/>
            <w:tcBorders>
              <w:top w:val="single" w:sz="4" w:space="0" w:color="auto"/>
              <w:left w:val="single" w:sz="4" w:space="0" w:color="auto"/>
              <w:right w:val="single" w:sz="4" w:space="0" w:color="auto"/>
            </w:tcBorders>
            <w:shd w:val="clear" w:color="auto" w:fill="FFFFFF"/>
          </w:tcPr>
          <w:p w14:paraId="70B9C8C5" w14:textId="77777777" w:rsidR="00FA5D12" w:rsidRDefault="00116764">
            <w:pPr>
              <w:pStyle w:val="Jin0"/>
              <w:spacing w:after="40"/>
            </w:pPr>
            <w:r>
              <w:rPr>
                <w:rFonts w:ascii="Garamond" w:eastAsia="Garamond" w:hAnsi="Garamond" w:cs="Garamond"/>
                <w:u w:val="single"/>
              </w:rPr>
              <w:t>Výsledné ocenění</w:t>
            </w:r>
          </w:p>
          <w:p w14:paraId="22581891" w14:textId="77777777" w:rsidR="00FA5D12" w:rsidRDefault="00116764">
            <w:pPr>
              <w:pStyle w:val="Jin0"/>
              <w:spacing w:after="360"/>
            </w:pPr>
            <w:r>
              <w:rPr>
                <w:rFonts w:ascii="Garamond" w:eastAsia="Garamond" w:hAnsi="Garamond" w:cs="Garamond"/>
                <w:u w:val="single"/>
              </w:rPr>
              <w:t xml:space="preserve">dohodnuté </w:t>
            </w:r>
            <w:proofErr w:type="spellStart"/>
            <w:r>
              <w:rPr>
                <w:rFonts w:ascii="Garamond" w:eastAsia="Garamond" w:hAnsi="Garamond" w:cs="Garamond"/>
                <w:u w:val="single"/>
              </w:rPr>
              <w:t>Změnv</w:t>
            </w:r>
            <w:proofErr w:type="spellEnd"/>
            <w:r>
              <w:rPr>
                <w:rFonts w:ascii="Garamond" w:eastAsia="Garamond" w:hAnsi="Garamond" w:cs="Garamond"/>
                <w:u w:val="single"/>
              </w:rPr>
              <w:t>:</w:t>
            </w:r>
          </w:p>
          <w:p w14:paraId="28B334D7" w14:textId="77777777" w:rsidR="00FA5D12" w:rsidRDefault="00116764">
            <w:pPr>
              <w:pStyle w:val="Jin0"/>
              <w:tabs>
                <w:tab w:val="left" w:pos="3144"/>
                <w:tab w:val="left" w:pos="7464"/>
              </w:tabs>
              <w:spacing w:after="200"/>
              <w:ind w:firstLine="70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597 479,10 Kč včetně DPH 21 %:</w:t>
            </w:r>
            <w:r>
              <w:rPr>
                <w:rFonts w:ascii="Times New Roman" w:eastAsia="Times New Roman" w:hAnsi="Times New Roman" w:cs="Times New Roman"/>
                <w:sz w:val="22"/>
                <w:szCs w:val="22"/>
              </w:rPr>
              <w:tab/>
              <w:t>722 949,71 Kč</w:t>
            </w:r>
          </w:p>
        </w:tc>
      </w:tr>
      <w:tr w:rsidR="00FA5D12" w14:paraId="1E6E5688" w14:textId="77777777">
        <w:tblPrEx>
          <w:tblCellMar>
            <w:top w:w="0" w:type="dxa"/>
            <w:bottom w:w="0" w:type="dxa"/>
          </w:tblCellMar>
        </w:tblPrEx>
        <w:trPr>
          <w:trHeight w:hRule="exact" w:val="1512"/>
          <w:jc w:val="center"/>
        </w:trPr>
        <w:tc>
          <w:tcPr>
            <w:tcW w:w="4514" w:type="dxa"/>
            <w:tcBorders>
              <w:top w:val="single" w:sz="4" w:space="0" w:color="auto"/>
              <w:left w:val="single" w:sz="4" w:space="0" w:color="auto"/>
            </w:tcBorders>
            <w:shd w:val="clear" w:color="auto" w:fill="FFFFFF"/>
          </w:tcPr>
          <w:p w14:paraId="35AA5F11" w14:textId="77777777" w:rsidR="00FA5D12" w:rsidRDefault="00116764">
            <w:pPr>
              <w:pStyle w:val="Jin0"/>
              <w:spacing w:after="360"/>
            </w:pPr>
            <w:r>
              <w:rPr>
                <w:rFonts w:ascii="Garamond" w:eastAsia="Garamond" w:hAnsi="Garamond" w:cs="Garamond"/>
                <w:u w:val="single"/>
              </w:rPr>
              <w:t>Cena méněprací:</w:t>
            </w:r>
          </w:p>
          <w:p w14:paraId="640DDA2D" w14:textId="77777777" w:rsidR="00FA5D12" w:rsidRDefault="00116764">
            <w:pPr>
              <w:pStyle w:val="Jin0"/>
              <w:tabs>
                <w:tab w:val="left" w:pos="3822"/>
              </w:tabs>
              <w:ind w:firstLine="740"/>
            </w:pPr>
            <w:r>
              <w:rPr>
                <w:rFonts w:ascii="Garamond" w:eastAsia="Garamond" w:hAnsi="Garamond" w:cs="Garamond"/>
              </w:rPr>
              <w:t>bez DPH:</w:t>
            </w:r>
            <w:r>
              <w:rPr>
                <w:rFonts w:ascii="Garamond" w:eastAsia="Garamond" w:hAnsi="Garamond" w:cs="Garamond"/>
              </w:rPr>
              <w:tab/>
              <w:t>- Kč</w:t>
            </w:r>
          </w:p>
          <w:p w14:paraId="0277E9BC" w14:textId="77777777" w:rsidR="00FA5D12" w:rsidRDefault="00116764">
            <w:pPr>
              <w:pStyle w:val="Jin0"/>
              <w:tabs>
                <w:tab w:val="left" w:pos="3818"/>
              </w:tabs>
              <w:spacing w:after="200"/>
              <w:ind w:firstLine="600"/>
              <w:rPr>
                <w:sz w:val="22"/>
                <w:szCs w:val="22"/>
              </w:rPr>
            </w:pPr>
            <w:r>
              <w:rPr>
                <w:rFonts w:ascii="Garamond" w:eastAsia="Garamond" w:hAnsi="Garamond" w:cs="Garamond"/>
              </w:rPr>
              <w:t>včetně DPH:</w:t>
            </w:r>
            <w:r>
              <w:rPr>
                <w:rFonts w:ascii="Garamond" w:eastAsia="Garamond" w:hAnsi="Garamond" w:cs="Garamond"/>
              </w:rPr>
              <w:tab/>
            </w:r>
            <w:r>
              <w:rPr>
                <w:rFonts w:ascii="Times New Roman" w:eastAsia="Times New Roman" w:hAnsi="Times New Roman" w:cs="Times New Roman"/>
                <w:sz w:val="22"/>
                <w:szCs w:val="22"/>
              </w:rPr>
              <w:t>- Kč</w:t>
            </w:r>
          </w:p>
        </w:tc>
        <w:tc>
          <w:tcPr>
            <w:tcW w:w="4392" w:type="dxa"/>
            <w:gridSpan w:val="3"/>
            <w:tcBorders>
              <w:top w:val="single" w:sz="4" w:space="0" w:color="auto"/>
              <w:left w:val="single" w:sz="4" w:space="0" w:color="auto"/>
              <w:right w:val="single" w:sz="4" w:space="0" w:color="auto"/>
            </w:tcBorders>
            <w:shd w:val="clear" w:color="auto" w:fill="FFFFFF"/>
          </w:tcPr>
          <w:p w14:paraId="4D4E8EAA" w14:textId="77777777" w:rsidR="00FA5D12" w:rsidRDefault="00116764">
            <w:pPr>
              <w:pStyle w:val="Jin0"/>
              <w:spacing w:after="380"/>
            </w:pPr>
            <w:r>
              <w:rPr>
                <w:rFonts w:ascii="Garamond" w:eastAsia="Garamond" w:hAnsi="Garamond" w:cs="Garamond"/>
                <w:u w:val="single"/>
              </w:rPr>
              <w:t>Cena víceprací:</w:t>
            </w:r>
          </w:p>
          <w:p w14:paraId="59C3E088" w14:textId="77777777" w:rsidR="00FA5D12" w:rsidRDefault="00116764">
            <w:pPr>
              <w:pStyle w:val="Jin0"/>
              <w:tabs>
                <w:tab w:val="left" w:pos="2920"/>
              </w:tabs>
              <w:ind w:firstLine="580"/>
            </w:pPr>
            <w:r>
              <w:rPr>
                <w:rFonts w:ascii="Garamond" w:eastAsia="Garamond" w:hAnsi="Garamond" w:cs="Garamond"/>
              </w:rPr>
              <w:t>bez DPH:</w:t>
            </w:r>
            <w:r>
              <w:rPr>
                <w:rFonts w:ascii="Garamond" w:eastAsia="Garamond" w:hAnsi="Garamond" w:cs="Garamond"/>
              </w:rPr>
              <w:tab/>
              <w:t>597 479,10 Kč</w:t>
            </w:r>
          </w:p>
          <w:p w14:paraId="4A89AAE8" w14:textId="77777777" w:rsidR="00FA5D12" w:rsidRDefault="00116764">
            <w:pPr>
              <w:pStyle w:val="Jin0"/>
              <w:tabs>
                <w:tab w:val="left" w:pos="2924"/>
              </w:tabs>
              <w:spacing w:after="200"/>
              <w:ind w:firstLine="440"/>
              <w:rPr>
                <w:sz w:val="22"/>
                <w:szCs w:val="22"/>
              </w:rPr>
            </w:pPr>
            <w:r>
              <w:rPr>
                <w:rFonts w:ascii="Garamond" w:eastAsia="Garamond" w:hAnsi="Garamond" w:cs="Garamond"/>
              </w:rPr>
              <w:t xml:space="preserve">včetně </w:t>
            </w:r>
            <w:r>
              <w:rPr>
                <w:rFonts w:ascii="Times New Roman" w:eastAsia="Times New Roman" w:hAnsi="Times New Roman" w:cs="Times New Roman"/>
                <w:sz w:val="22"/>
                <w:szCs w:val="22"/>
              </w:rPr>
              <w:t>DPH:</w:t>
            </w:r>
            <w:r>
              <w:rPr>
                <w:rFonts w:ascii="Times New Roman" w:eastAsia="Times New Roman" w:hAnsi="Times New Roman" w:cs="Times New Roman"/>
                <w:sz w:val="22"/>
                <w:szCs w:val="22"/>
              </w:rPr>
              <w:tab/>
              <w:t>722 949,71Kč</w:t>
            </w:r>
          </w:p>
        </w:tc>
      </w:tr>
      <w:tr w:rsidR="00FA5D12" w14:paraId="0C1191C7" w14:textId="77777777">
        <w:tblPrEx>
          <w:tblCellMar>
            <w:top w:w="0" w:type="dxa"/>
            <w:bottom w:w="0" w:type="dxa"/>
          </w:tblCellMar>
        </w:tblPrEx>
        <w:trPr>
          <w:trHeight w:hRule="exact" w:val="342"/>
          <w:jc w:val="center"/>
        </w:trPr>
        <w:tc>
          <w:tcPr>
            <w:tcW w:w="4514" w:type="dxa"/>
            <w:tcBorders>
              <w:top w:val="single" w:sz="4" w:space="0" w:color="auto"/>
              <w:left w:val="single" w:sz="4" w:space="0" w:color="auto"/>
            </w:tcBorders>
            <w:shd w:val="clear" w:color="auto" w:fill="FFFFFF"/>
            <w:vAlign w:val="bottom"/>
          </w:tcPr>
          <w:p w14:paraId="09FA677E" w14:textId="77777777" w:rsidR="00FA5D12" w:rsidRDefault="00116764">
            <w:pPr>
              <w:pStyle w:val="Jin0"/>
              <w:rPr>
                <w:sz w:val="22"/>
                <w:szCs w:val="22"/>
              </w:rPr>
            </w:pPr>
            <w:r>
              <w:rPr>
                <w:rFonts w:ascii="Times New Roman" w:eastAsia="Times New Roman" w:hAnsi="Times New Roman" w:cs="Times New Roman"/>
                <w:sz w:val="22"/>
                <w:szCs w:val="22"/>
                <w:u w:val="single"/>
              </w:rPr>
              <w:t>Původní celková cena díla SO 01 vč, ZLU 19:</w:t>
            </w:r>
          </w:p>
        </w:tc>
        <w:tc>
          <w:tcPr>
            <w:tcW w:w="4180" w:type="dxa"/>
            <w:gridSpan w:val="2"/>
            <w:tcBorders>
              <w:top w:val="single" w:sz="4" w:space="0" w:color="auto"/>
              <w:left w:val="single" w:sz="4" w:space="0" w:color="auto"/>
            </w:tcBorders>
            <w:shd w:val="clear" w:color="auto" w:fill="FFFFFF"/>
            <w:vAlign w:val="bottom"/>
          </w:tcPr>
          <w:p w14:paraId="6660F635" w14:textId="77777777" w:rsidR="00FA5D12" w:rsidRDefault="00116764">
            <w:pPr>
              <w:pStyle w:val="Jin0"/>
              <w:rPr>
                <w:sz w:val="22"/>
                <w:szCs w:val="22"/>
              </w:rPr>
            </w:pPr>
            <w:r>
              <w:rPr>
                <w:rFonts w:ascii="Times New Roman" w:eastAsia="Times New Roman" w:hAnsi="Times New Roman" w:cs="Times New Roman"/>
                <w:sz w:val="22"/>
                <w:szCs w:val="22"/>
              </w:rPr>
              <w:t>Navrhovaná celková cena díla SO 01</w:t>
            </w:r>
          </w:p>
        </w:tc>
        <w:tc>
          <w:tcPr>
            <w:tcW w:w="212" w:type="dxa"/>
            <w:vMerge w:val="restart"/>
            <w:tcBorders>
              <w:top w:val="single" w:sz="4" w:space="0" w:color="auto"/>
              <w:left w:val="single" w:sz="4" w:space="0" w:color="auto"/>
              <w:right w:val="single" w:sz="4" w:space="0" w:color="auto"/>
            </w:tcBorders>
            <w:shd w:val="clear" w:color="auto" w:fill="FFFFFF"/>
            <w:vAlign w:val="bottom"/>
          </w:tcPr>
          <w:p w14:paraId="30D23A41" w14:textId="77777777" w:rsidR="00FA5D12" w:rsidRDefault="00116764">
            <w:pPr>
              <w:pStyle w:val="Jin0"/>
            </w:pPr>
            <w:r>
              <w:t>5</w:t>
            </w:r>
          </w:p>
        </w:tc>
      </w:tr>
      <w:tr w:rsidR="00FA5D12" w14:paraId="71546C38" w14:textId="77777777">
        <w:tblPrEx>
          <w:tblCellMar>
            <w:top w:w="0" w:type="dxa"/>
            <w:bottom w:w="0" w:type="dxa"/>
          </w:tblCellMar>
        </w:tblPrEx>
        <w:trPr>
          <w:trHeight w:hRule="exact" w:val="1379"/>
          <w:jc w:val="center"/>
        </w:trPr>
        <w:tc>
          <w:tcPr>
            <w:tcW w:w="4514" w:type="dxa"/>
            <w:tcBorders>
              <w:top w:val="single" w:sz="4" w:space="0" w:color="auto"/>
              <w:left w:val="single" w:sz="4" w:space="0" w:color="auto"/>
            </w:tcBorders>
            <w:shd w:val="clear" w:color="auto" w:fill="FFFFFF"/>
            <w:vAlign w:val="center"/>
          </w:tcPr>
          <w:p w14:paraId="191241AF" w14:textId="77777777" w:rsidR="00FA5D12" w:rsidRDefault="00116764">
            <w:pPr>
              <w:pStyle w:val="Jin0"/>
              <w:tabs>
                <w:tab w:val="left" w:pos="2668"/>
              </w:tabs>
              <w:spacing w:after="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143 069 532,83 Kč</w:t>
            </w:r>
          </w:p>
          <w:p w14:paraId="6C6E8780" w14:textId="77777777" w:rsidR="00FA5D12" w:rsidRDefault="00116764">
            <w:pPr>
              <w:pStyle w:val="Jin0"/>
              <w:tabs>
                <w:tab w:val="left" w:pos="2732"/>
              </w:tabs>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173 114 134,72 Kč</w:t>
            </w:r>
          </w:p>
        </w:tc>
        <w:tc>
          <w:tcPr>
            <w:tcW w:w="4180" w:type="dxa"/>
            <w:gridSpan w:val="2"/>
            <w:tcBorders>
              <w:top w:val="single" w:sz="4" w:space="0" w:color="auto"/>
              <w:left w:val="single" w:sz="4" w:space="0" w:color="auto"/>
            </w:tcBorders>
            <w:shd w:val="clear" w:color="auto" w:fill="FFFFFF"/>
            <w:vAlign w:val="center"/>
          </w:tcPr>
          <w:p w14:paraId="67512ACA" w14:textId="77777777" w:rsidR="00FA5D12" w:rsidRDefault="00116764">
            <w:pPr>
              <w:pStyle w:val="Jin0"/>
              <w:spacing w:after="40"/>
              <w:rPr>
                <w:sz w:val="22"/>
                <w:szCs w:val="22"/>
              </w:rPr>
            </w:pPr>
            <w:r>
              <w:rPr>
                <w:rFonts w:ascii="Times New Roman" w:eastAsia="Times New Roman" w:hAnsi="Times New Roman" w:cs="Times New Roman"/>
                <w:sz w:val="22"/>
                <w:szCs w:val="22"/>
                <w:u w:val="single"/>
              </w:rPr>
              <w:t>včetně Dodatku č. 5:</w:t>
            </w:r>
          </w:p>
          <w:p w14:paraId="2FE379CD" w14:textId="77777777" w:rsidR="00FA5D12" w:rsidRDefault="00116764">
            <w:pPr>
              <w:pStyle w:val="Jin0"/>
              <w:tabs>
                <w:tab w:val="left" w:pos="2545"/>
              </w:tabs>
              <w:spacing w:after="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143 667 011,93 Kč</w:t>
            </w:r>
          </w:p>
          <w:p w14:paraId="44C46EF6" w14:textId="77777777" w:rsidR="00FA5D12" w:rsidRDefault="00116764">
            <w:pPr>
              <w:pStyle w:val="Jin0"/>
              <w:tabs>
                <w:tab w:val="left" w:pos="2545"/>
              </w:tabs>
              <w:spacing w:after="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173 837 084,44 K&lt;</w:t>
            </w:r>
          </w:p>
        </w:tc>
        <w:tc>
          <w:tcPr>
            <w:tcW w:w="212" w:type="dxa"/>
            <w:vMerge/>
            <w:tcBorders>
              <w:left w:val="single" w:sz="4" w:space="0" w:color="auto"/>
              <w:right w:val="single" w:sz="4" w:space="0" w:color="auto"/>
            </w:tcBorders>
            <w:shd w:val="clear" w:color="auto" w:fill="FFFFFF"/>
            <w:vAlign w:val="bottom"/>
          </w:tcPr>
          <w:p w14:paraId="3EE1A3C4" w14:textId="77777777" w:rsidR="00FA5D12" w:rsidRDefault="00FA5D12"/>
        </w:tc>
      </w:tr>
      <w:tr w:rsidR="00FA5D12" w14:paraId="543C7EE7" w14:textId="77777777">
        <w:tblPrEx>
          <w:tblCellMar>
            <w:top w:w="0" w:type="dxa"/>
            <w:bottom w:w="0" w:type="dxa"/>
          </w:tblCellMar>
        </w:tblPrEx>
        <w:trPr>
          <w:trHeight w:hRule="exact" w:val="2354"/>
          <w:jc w:val="center"/>
        </w:trPr>
        <w:tc>
          <w:tcPr>
            <w:tcW w:w="8906" w:type="dxa"/>
            <w:gridSpan w:val="4"/>
            <w:tcBorders>
              <w:top w:val="single" w:sz="4" w:space="0" w:color="auto"/>
              <w:left w:val="single" w:sz="4" w:space="0" w:color="auto"/>
              <w:right w:val="single" w:sz="4" w:space="0" w:color="auto"/>
            </w:tcBorders>
            <w:shd w:val="clear" w:color="auto" w:fill="FFFFFF"/>
          </w:tcPr>
          <w:p w14:paraId="4EC88E43" w14:textId="77777777" w:rsidR="00FA5D12" w:rsidRDefault="00116764">
            <w:pPr>
              <w:pStyle w:val="Jin0"/>
              <w:spacing w:after="160" w:line="259" w:lineRule="auto"/>
              <w:rPr>
                <w:sz w:val="22"/>
                <w:szCs w:val="22"/>
              </w:rPr>
            </w:pPr>
            <w:r>
              <w:rPr>
                <w:rFonts w:ascii="Times New Roman" w:eastAsia="Times New Roman" w:hAnsi="Times New Roman" w:cs="Times New Roman"/>
                <w:sz w:val="22"/>
                <w:szCs w:val="22"/>
              </w:rPr>
              <w:t>Způsob finančního krytí změny: kryto rozpočtem</w:t>
            </w:r>
          </w:p>
          <w:p w14:paraId="7F068C28" w14:textId="77777777" w:rsidR="00FA5D12" w:rsidRDefault="00116764">
            <w:pPr>
              <w:pStyle w:val="Jin0"/>
              <w:spacing w:after="160" w:line="293" w:lineRule="auto"/>
            </w:pPr>
            <w:r>
              <w:rPr>
                <w:rFonts w:ascii="Garamond" w:eastAsia="Garamond" w:hAnsi="Garamond" w:cs="Garamond"/>
              </w:rPr>
              <w:t>Financování z kapitoly 1411/ORS — MAS — Dukla sportovní - modernizace basketbalové haly - PD a realizace</w:t>
            </w:r>
          </w:p>
          <w:p w14:paraId="393BE958" w14:textId="77777777" w:rsidR="00FA5D12" w:rsidRDefault="00116764">
            <w:pPr>
              <w:pStyle w:val="Jin0"/>
              <w:spacing w:after="260" w:line="293" w:lineRule="auto"/>
              <w:rPr>
                <w:sz w:val="22"/>
                <w:szCs w:val="22"/>
              </w:rPr>
            </w:pPr>
            <w:r>
              <w:rPr>
                <w:rFonts w:ascii="Garamond" w:eastAsia="Garamond" w:hAnsi="Garamond" w:cs="Garamond"/>
                <w:u w:val="single"/>
              </w:rPr>
              <w:t>Ekonom odboru:</w:t>
            </w:r>
            <w:r>
              <w:rPr>
                <w:rFonts w:ascii="Garamond" w:eastAsia="Garamond" w:hAnsi="Garamond" w:cs="Garamond"/>
              </w:rPr>
              <w:t xml:space="preserve"> </w:t>
            </w:r>
            <w:r>
              <w:rPr>
                <w:rFonts w:ascii="Times New Roman" w:eastAsia="Times New Roman" w:hAnsi="Times New Roman" w:cs="Times New Roman"/>
                <w:sz w:val="22"/>
                <w:szCs w:val="22"/>
              </w:rPr>
              <w:t>Michaela Holeková</w:t>
            </w:r>
          </w:p>
          <w:p w14:paraId="4A73B6E6" w14:textId="42FB19AD" w:rsidR="00FA5D12" w:rsidRDefault="005241D1">
            <w:pPr>
              <w:pStyle w:val="Jin0"/>
              <w:tabs>
                <w:tab w:val="left" w:leader="dot" w:pos="583"/>
                <w:tab w:val="left" w:leader="dot" w:pos="662"/>
                <w:tab w:val="right" w:leader="dot" w:pos="5090"/>
                <w:tab w:val="left" w:pos="5548"/>
              </w:tabs>
              <w:spacing w:after="220"/>
              <w:rPr>
                <w:sz w:val="17"/>
                <w:szCs w:val="17"/>
              </w:rPr>
            </w:pPr>
            <w:r>
              <w:rPr>
                <w:rFonts w:ascii="Times New Roman" w:eastAsia="Times New Roman" w:hAnsi="Times New Roman" w:cs="Times New Roman"/>
                <w:b/>
                <w:bCs/>
                <w:sz w:val="17"/>
                <w:szCs w:val="17"/>
              </w:rPr>
              <w:t>Dne……                                                                   Podpis……</w:t>
            </w:r>
          </w:p>
        </w:tc>
      </w:tr>
      <w:tr w:rsidR="00FA5D12" w14:paraId="6B137389" w14:textId="77777777">
        <w:tblPrEx>
          <w:tblCellMar>
            <w:top w:w="0" w:type="dxa"/>
            <w:bottom w:w="0" w:type="dxa"/>
          </w:tblCellMar>
        </w:tblPrEx>
        <w:trPr>
          <w:trHeight w:hRule="exact" w:val="2765"/>
          <w:jc w:val="center"/>
        </w:trPr>
        <w:tc>
          <w:tcPr>
            <w:tcW w:w="4514" w:type="dxa"/>
            <w:tcBorders>
              <w:top w:val="single" w:sz="4" w:space="0" w:color="auto"/>
              <w:left w:val="single" w:sz="4" w:space="0" w:color="auto"/>
              <w:bottom w:val="single" w:sz="4" w:space="0" w:color="auto"/>
            </w:tcBorders>
            <w:shd w:val="clear" w:color="auto" w:fill="FFFFFF"/>
          </w:tcPr>
          <w:p w14:paraId="2FDD4C98" w14:textId="77777777" w:rsidR="00FA5D12" w:rsidRDefault="00116764">
            <w:pPr>
              <w:pStyle w:val="Jin0"/>
              <w:spacing w:after="420"/>
              <w:rPr>
                <w:sz w:val="22"/>
                <w:szCs w:val="22"/>
              </w:rPr>
            </w:pPr>
            <w:r>
              <w:rPr>
                <w:rFonts w:ascii="Times New Roman" w:eastAsia="Times New Roman" w:hAnsi="Times New Roman" w:cs="Times New Roman"/>
                <w:sz w:val="22"/>
                <w:szCs w:val="22"/>
              </w:rPr>
              <w:t>Podpis za objednatele:</w:t>
            </w:r>
          </w:p>
          <w:p w14:paraId="57D0338A" w14:textId="36047EFE" w:rsidR="00FA5D12" w:rsidRDefault="00116764">
            <w:pPr>
              <w:pStyle w:val="Jin0"/>
              <w:tabs>
                <w:tab w:val="left" w:pos="3337"/>
                <w:tab w:val="left" w:pos="3755"/>
              </w:tabs>
              <w:spacing w:after="180"/>
              <w:rPr>
                <w:sz w:val="22"/>
                <w:szCs w:val="22"/>
              </w:rPr>
            </w:pPr>
            <w:r>
              <w:rPr>
                <w:rFonts w:ascii="Times New Roman" w:eastAsia="Times New Roman" w:hAnsi="Times New Roman" w:cs="Times New Roman"/>
                <w:sz w:val="22"/>
                <w:szCs w:val="22"/>
              </w:rPr>
              <w:t>Podpis:</w:t>
            </w:r>
            <w:r>
              <w:rPr>
                <w:rFonts w:ascii="Times New Roman" w:eastAsia="Times New Roman" w:hAnsi="Times New Roman" w:cs="Times New Roman"/>
                <w:sz w:val="22"/>
                <w:szCs w:val="22"/>
              </w:rPr>
              <w:tab/>
            </w:r>
          </w:p>
          <w:p w14:paraId="69562A8B" w14:textId="47A29565" w:rsidR="00FA5D12" w:rsidRDefault="00116764">
            <w:pPr>
              <w:pStyle w:val="Jin0"/>
              <w:spacing w:after="260" w:line="276" w:lineRule="auto"/>
              <w:rPr>
                <w:sz w:val="18"/>
                <w:szCs w:val="18"/>
              </w:rPr>
            </w:pPr>
            <w:r>
              <w:rPr>
                <w:rFonts w:ascii="Times New Roman" w:eastAsia="Times New Roman" w:hAnsi="Times New Roman" w:cs="Times New Roman"/>
                <w:sz w:val="22"/>
                <w:szCs w:val="22"/>
              </w:rPr>
              <w:t xml:space="preserve">Ing. Miroslav Čada </w:t>
            </w:r>
            <w:r>
              <w:rPr>
                <w:rFonts w:ascii="Garamond" w:eastAsia="Garamond" w:hAnsi="Garamond" w:cs="Garamond"/>
                <w:b/>
                <w:bCs/>
                <w:sz w:val="18"/>
                <w:szCs w:val="18"/>
              </w:rPr>
              <w:t>vedoucího odboru rozvoj</w:t>
            </w:r>
            <w:r w:rsidR="00DB10B2">
              <w:rPr>
                <w:rFonts w:ascii="Garamond" w:eastAsia="Garamond" w:hAnsi="Garamond" w:cs="Garamond"/>
                <w:b/>
                <w:bCs/>
                <w:sz w:val="18"/>
                <w:szCs w:val="18"/>
              </w:rPr>
              <w:t xml:space="preserve">e a </w:t>
            </w:r>
            <w:r>
              <w:rPr>
                <w:rFonts w:ascii="Garamond" w:eastAsia="Garamond" w:hAnsi="Garamond" w:cs="Garamond"/>
                <w:b/>
                <w:bCs/>
                <w:sz w:val="18"/>
                <w:szCs w:val="18"/>
              </w:rPr>
              <w:t>strategie</w:t>
            </w:r>
          </w:p>
          <w:p w14:paraId="29AB088A" w14:textId="77777777" w:rsidR="00FA5D12" w:rsidRDefault="00116764">
            <w:pPr>
              <w:pStyle w:val="Jin0"/>
              <w:tabs>
                <w:tab w:val="left" w:leader="dot" w:pos="850"/>
                <w:tab w:val="left" w:leader="dot" w:pos="1685"/>
              </w:tabs>
              <w:spacing w:after="260"/>
              <w:rPr>
                <w:sz w:val="22"/>
                <w:szCs w:val="22"/>
              </w:rPr>
            </w:pPr>
            <w:r>
              <w:rPr>
                <w:rFonts w:ascii="Times New Roman" w:eastAsia="Times New Roman" w:hAnsi="Times New Roman" w:cs="Times New Roman"/>
                <w:sz w:val="22"/>
                <w:szCs w:val="22"/>
              </w:rPr>
              <w:t xml:space="preserve">Datum: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tc>
        <w:tc>
          <w:tcPr>
            <w:tcW w:w="2153" w:type="dxa"/>
            <w:tcBorders>
              <w:top w:val="single" w:sz="4" w:space="0" w:color="auto"/>
              <w:left w:val="single" w:sz="4" w:space="0" w:color="auto"/>
              <w:bottom w:val="single" w:sz="4" w:space="0" w:color="auto"/>
            </w:tcBorders>
            <w:shd w:val="clear" w:color="auto" w:fill="FFFFFF"/>
          </w:tcPr>
          <w:p w14:paraId="21735B25" w14:textId="3FD412B7" w:rsidR="00FA5D12" w:rsidRDefault="00116764">
            <w:pPr>
              <w:pStyle w:val="Jin0"/>
              <w:spacing w:after="420"/>
              <w:rPr>
                <w:sz w:val="22"/>
                <w:szCs w:val="22"/>
              </w:rPr>
            </w:pPr>
            <w:r>
              <w:rPr>
                <w:rFonts w:ascii="Times New Roman" w:eastAsia="Times New Roman" w:hAnsi="Times New Roman" w:cs="Times New Roman"/>
                <w:sz w:val="22"/>
                <w:szCs w:val="22"/>
              </w:rPr>
              <w:t>Podpis z</w:t>
            </w:r>
            <w:r w:rsidR="00DB10B2">
              <w:rPr>
                <w:rFonts w:ascii="Times New Roman" w:eastAsia="Times New Roman" w:hAnsi="Times New Roman" w:cs="Times New Roman"/>
                <w:sz w:val="22"/>
                <w:szCs w:val="22"/>
              </w:rPr>
              <w:t xml:space="preserve">mocněnce </w:t>
            </w:r>
          </w:p>
          <w:p w14:paraId="617C5914" w14:textId="77777777" w:rsidR="00FA5D12" w:rsidRDefault="00116764">
            <w:pPr>
              <w:pStyle w:val="Jin0"/>
              <w:spacing w:after="200"/>
              <w:rPr>
                <w:sz w:val="22"/>
                <w:szCs w:val="22"/>
              </w:rPr>
            </w:pPr>
            <w:r>
              <w:rPr>
                <w:rFonts w:ascii="Times New Roman" w:eastAsia="Times New Roman" w:hAnsi="Times New Roman" w:cs="Times New Roman"/>
                <w:sz w:val="22"/>
                <w:szCs w:val="22"/>
              </w:rPr>
              <w:t>Podpis:</w:t>
            </w:r>
          </w:p>
          <w:p w14:paraId="7A724EC5" w14:textId="77777777" w:rsidR="00FA5D12" w:rsidRDefault="00116764">
            <w:pPr>
              <w:pStyle w:val="Jin0"/>
              <w:spacing w:after="320" w:line="312" w:lineRule="auto"/>
              <w:rPr>
                <w:sz w:val="18"/>
                <w:szCs w:val="18"/>
              </w:rPr>
            </w:pPr>
            <w:r>
              <w:rPr>
                <w:rFonts w:ascii="Garamond" w:eastAsia="Garamond" w:hAnsi="Garamond" w:cs="Garamond"/>
                <w:b/>
                <w:bCs/>
                <w:sz w:val="18"/>
                <w:szCs w:val="18"/>
              </w:rPr>
              <w:t xml:space="preserve">Luboš </w:t>
            </w:r>
            <w:proofErr w:type="spellStart"/>
            <w:r>
              <w:rPr>
                <w:rFonts w:ascii="Garamond" w:eastAsia="Garamond" w:hAnsi="Garamond" w:cs="Garamond"/>
                <w:b/>
                <w:bCs/>
                <w:sz w:val="18"/>
                <w:szCs w:val="18"/>
              </w:rPr>
              <w:t>Kudmáč</w:t>
            </w:r>
            <w:proofErr w:type="spellEnd"/>
            <w:r>
              <w:rPr>
                <w:rFonts w:ascii="Garamond" w:eastAsia="Garamond" w:hAnsi="Garamond" w:cs="Garamond"/>
                <w:b/>
                <w:bCs/>
                <w:sz w:val="18"/>
                <w:szCs w:val="18"/>
              </w:rPr>
              <w:t xml:space="preserve"> vedoucí projektového týmu</w:t>
            </w:r>
          </w:p>
        </w:tc>
        <w:tc>
          <w:tcPr>
            <w:tcW w:w="2027" w:type="dxa"/>
            <w:tcBorders>
              <w:top w:val="single" w:sz="4" w:space="0" w:color="auto"/>
              <w:left w:val="single" w:sz="4" w:space="0" w:color="auto"/>
              <w:bottom w:val="single" w:sz="4" w:space="0" w:color="auto"/>
            </w:tcBorders>
            <w:shd w:val="clear" w:color="auto" w:fill="FFFFFF"/>
          </w:tcPr>
          <w:p w14:paraId="0E44DB19" w14:textId="50FDFB71" w:rsidR="00FA5D12" w:rsidRDefault="00DB10B2">
            <w:pPr>
              <w:pStyle w:val="Jin0"/>
              <w:spacing w:after="280"/>
              <w:rPr>
                <w:sz w:val="22"/>
                <w:szCs w:val="22"/>
              </w:rPr>
            </w:pPr>
            <w:r>
              <w:rPr>
                <w:rFonts w:ascii="Times New Roman" w:eastAsia="Times New Roman" w:hAnsi="Times New Roman" w:cs="Times New Roman"/>
                <w:sz w:val="22"/>
                <w:szCs w:val="22"/>
              </w:rPr>
              <w:t>do</w:t>
            </w:r>
            <w:r w:rsidR="00116764">
              <w:rPr>
                <w:rFonts w:ascii="Times New Roman" w:eastAsia="Times New Roman" w:hAnsi="Times New Roman" w:cs="Times New Roman"/>
                <w:sz w:val="22"/>
                <w:szCs w:val="22"/>
              </w:rPr>
              <w:t>davatele</w:t>
            </w:r>
          </w:p>
          <w:p w14:paraId="0296078E" w14:textId="77777777" w:rsidR="00FA5D12" w:rsidRDefault="00116764">
            <w:pPr>
              <w:pStyle w:val="Jin0"/>
              <w:rPr>
                <w:sz w:val="34"/>
                <w:szCs w:val="34"/>
              </w:rPr>
            </w:pPr>
            <w:proofErr w:type="spellStart"/>
            <w:r>
              <w:rPr>
                <w:rFonts w:ascii="Arial" w:eastAsia="Arial" w:hAnsi="Arial" w:cs="Arial"/>
                <w:sz w:val="34"/>
                <w:szCs w:val="34"/>
              </w:rPr>
              <w:t>Ggeosan</w:t>
            </w:r>
            <w:proofErr w:type="spellEnd"/>
          </w:p>
          <w:p w14:paraId="50AC9246" w14:textId="77777777" w:rsidR="00FA5D12" w:rsidRDefault="00116764">
            <w:pPr>
              <w:pStyle w:val="Jin0"/>
              <w:spacing w:after="120" w:line="194" w:lineRule="auto"/>
              <w:ind w:firstLine="880"/>
              <w:rPr>
                <w:sz w:val="18"/>
                <w:szCs w:val="18"/>
              </w:rPr>
            </w:pPr>
            <w:r>
              <w:rPr>
                <w:rFonts w:ascii="Consolas" w:eastAsia="Consolas" w:hAnsi="Consolas" w:cs="Consolas"/>
                <w:b/>
                <w:bCs/>
                <w:sz w:val="18"/>
                <w:szCs w:val="18"/>
              </w:rPr>
              <w:t>GROUP</w:t>
            </w:r>
          </w:p>
          <w:p w14:paraId="07747069" w14:textId="77777777" w:rsidR="00FA5D12" w:rsidRDefault="00116764">
            <w:pPr>
              <w:pStyle w:val="Jin0"/>
              <w:spacing w:after="60"/>
              <w:ind w:firstLine="300"/>
              <w:rPr>
                <w:sz w:val="14"/>
                <w:szCs w:val="14"/>
              </w:rPr>
            </w:pPr>
            <w:r>
              <w:rPr>
                <w:rFonts w:ascii="Arial" w:eastAsia="Arial" w:hAnsi="Arial" w:cs="Arial"/>
                <w:sz w:val="14"/>
                <w:szCs w:val="14"/>
              </w:rPr>
              <w:t>GEOSAN GROUP a.s.</w:t>
            </w:r>
          </w:p>
          <w:p w14:paraId="1909229F" w14:textId="77777777" w:rsidR="00FA5D12" w:rsidRDefault="00116764">
            <w:pPr>
              <w:pStyle w:val="Jin0"/>
              <w:spacing w:after="60"/>
              <w:ind w:firstLine="300"/>
              <w:rPr>
                <w:sz w:val="14"/>
                <w:szCs w:val="14"/>
              </w:rPr>
            </w:pPr>
            <w:r>
              <w:rPr>
                <w:rFonts w:ascii="Arial" w:eastAsia="Arial" w:hAnsi="Arial" w:cs="Arial"/>
                <w:sz w:val="14"/>
                <w:szCs w:val="14"/>
              </w:rPr>
              <w:t>U Nemocnice 430</w:t>
            </w:r>
          </w:p>
          <w:p w14:paraId="0E81E344" w14:textId="77777777" w:rsidR="00FA5D12" w:rsidRDefault="00116764">
            <w:pPr>
              <w:pStyle w:val="Jin0"/>
              <w:spacing w:after="60"/>
              <w:ind w:firstLine="300"/>
              <w:rPr>
                <w:sz w:val="14"/>
                <w:szCs w:val="14"/>
              </w:rPr>
            </w:pPr>
            <w:r>
              <w:rPr>
                <w:rFonts w:ascii="Arial" w:eastAsia="Arial" w:hAnsi="Arial" w:cs="Arial"/>
                <w:sz w:val="14"/>
                <w:szCs w:val="14"/>
              </w:rPr>
              <w:t>280 02 Kolín III</w:t>
            </w:r>
          </w:p>
          <w:p w14:paraId="27F84F58" w14:textId="0B451423" w:rsidR="00FA5D12" w:rsidRDefault="00116764">
            <w:pPr>
              <w:pStyle w:val="Jin0"/>
              <w:rPr>
                <w:sz w:val="14"/>
                <w:szCs w:val="14"/>
              </w:rPr>
            </w:pPr>
            <w:r>
              <w:rPr>
                <w:rFonts w:ascii="Arial" w:eastAsia="Arial" w:hAnsi="Arial" w:cs="Arial"/>
                <w:sz w:val="14"/>
                <w:szCs w:val="14"/>
              </w:rPr>
              <w:t>DIČ: CZ28169522</w:t>
            </w:r>
          </w:p>
          <w:p w14:paraId="7C0899D0" w14:textId="45DBA83F" w:rsidR="00FA5D12" w:rsidRDefault="00116764">
            <w:pPr>
              <w:pStyle w:val="Jin0"/>
              <w:tabs>
                <w:tab w:val="left" w:pos="1969"/>
              </w:tabs>
              <w:spacing w:after="100"/>
              <w:rPr>
                <w:sz w:val="14"/>
                <w:szCs w:val="14"/>
              </w:rPr>
            </w:pPr>
            <w:r>
              <w:rPr>
                <w:rFonts w:ascii="Arial" w:eastAsia="Arial" w:hAnsi="Arial" w:cs="Arial"/>
                <w:sz w:val="14"/>
                <w:szCs w:val="14"/>
                <w:u w:val="single"/>
              </w:rPr>
              <w:tab/>
            </w:r>
          </w:p>
        </w:tc>
        <w:tc>
          <w:tcPr>
            <w:tcW w:w="212" w:type="dxa"/>
            <w:tcBorders>
              <w:top w:val="single" w:sz="4" w:space="0" w:color="auto"/>
              <w:left w:val="single" w:sz="4" w:space="0" w:color="auto"/>
              <w:bottom w:val="single" w:sz="4" w:space="0" w:color="auto"/>
              <w:right w:val="single" w:sz="4" w:space="0" w:color="auto"/>
            </w:tcBorders>
            <w:shd w:val="clear" w:color="auto" w:fill="FFFFFF"/>
          </w:tcPr>
          <w:p w14:paraId="7101BF43" w14:textId="77777777" w:rsidR="00FA5D12" w:rsidRDefault="00FA5D12">
            <w:pPr>
              <w:rPr>
                <w:sz w:val="10"/>
                <w:szCs w:val="10"/>
              </w:rPr>
            </w:pPr>
          </w:p>
        </w:tc>
      </w:tr>
    </w:tbl>
    <w:p w14:paraId="644434E5" w14:textId="77777777" w:rsidR="00FA5D12" w:rsidRDefault="00116764">
      <w:pPr>
        <w:pStyle w:val="Nadpis10"/>
        <w:keepNext/>
        <w:keepLines/>
      </w:pPr>
      <w:bookmarkStart w:id="20" w:name="bookmark20"/>
      <w:bookmarkStart w:id="21" w:name="bookmark21"/>
      <w:bookmarkStart w:id="22" w:name="bookmark22"/>
      <w:r>
        <w:lastRenderedPageBreak/>
        <w:t>STATUTÁRNÍ MĚSTO PARDUBICE</w:t>
      </w:r>
      <w:bookmarkEnd w:id="20"/>
      <w:bookmarkEnd w:id="21"/>
      <w:bookmarkEnd w:id="22"/>
    </w:p>
    <w:p w14:paraId="27AE2536" w14:textId="77777777" w:rsidR="00FA5D12" w:rsidRDefault="00116764">
      <w:pPr>
        <w:pStyle w:val="Nadpis20"/>
        <w:keepNext/>
        <w:keepLines/>
        <w:spacing w:after="0"/>
      </w:pPr>
      <w:bookmarkStart w:id="23" w:name="bookmark25"/>
      <w:r>
        <w:t>MAGISTRÁT MĚSTA</w:t>
      </w:r>
      <w:bookmarkEnd w:id="23"/>
    </w:p>
    <w:p w14:paraId="5ED6514C" w14:textId="77777777" w:rsidR="00FA5D12" w:rsidRDefault="00116764">
      <w:pPr>
        <w:pStyle w:val="Nadpis20"/>
        <w:keepNext/>
        <w:keepLines/>
        <w:spacing w:after="380"/>
      </w:pPr>
      <w:bookmarkStart w:id="24" w:name="bookmark23"/>
      <w:bookmarkStart w:id="25" w:name="bookmark24"/>
      <w:bookmarkStart w:id="26" w:name="bookmark26"/>
      <w:r>
        <w:t>ODBOR ROZVOJE A STRATEGIE</w:t>
      </w:r>
      <w:bookmarkEnd w:id="24"/>
      <w:bookmarkEnd w:id="25"/>
      <w:bookmarkEnd w:id="26"/>
    </w:p>
    <w:tbl>
      <w:tblPr>
        <w:tblOverlap w:val="never"/>
        <w:tblW w:w="0" w:type="auto"/>
        <w:jc w:val="center"/>
        <w:tblLayout w:type="fixed"/>
        <w:tblCellMar>
          <w:left w:w="10" w:type="dxa"/>
          <w:right w:w="10" w:type="dxa"/>
        </w:tblCellMar>
        <w:tblLook w:val="0000" w:firstRow="0" w:lastRow="0" w:firstColumn="0" w:lastColumn="0" w:noHBand="0" w:noVBand="0"/>
      </w:tblPr>
      <w:tblGrid>
        <w:gridCol w:w="4486"/>
        <w:gridCol w:w="4385"/>
      </w:tblGrid>
      <w:tr w:rsidR="00FA5D12" w14:paraId="5C73D173" w14:textId="77777777">
        <w:tblPrEx>
          <w:tblCellMar>
            <w:top w:w="0" w:type="dxa"/>
            <w:bottom w:w="0" w:type="dxa"/>
          </w:tblCellMar>
        </w:tblPrEx>
        <w:trPr>
          <w:trHeight w:hRule="exact" w:val="817"/>
          <w:jc w:val="center"/>
        </w:trPr>
        <w:tc>
          <w:tcPr>
            <w:tcW w:w="4486" w:type="dxa"/>
            <w:tcBorders>
              <w:top w:val="single" w:sz="4" w:space="0" w:color="auto"/>
              <w:left w:val="single" w:sz="4" w:space="0" w:color="auto"/>
            </w:tcBorders>
            <w:shd w:val="clear" w:color="auto" w:fill="FFFFFF"/>
            <w:vAlign w:val="center"/>
          </w:tcPr>
          <w:p w14:paraId="5EF9B1CA" w14:textId="77777777" w:rsidR="00FA5D12" w:rsidRDefault="00116764">
            <w:pPr>
              <w:pStyle w:val="Jin0"/>
              <w:tabs>
                <w:tab w:val="left" w:pos="2308"/>
              </w:tabs>
              <w:rPr>
                <w:sz w:val="28"/>
                <w:szCs w:val="28"/>
              </w:rPr>
            </w:pPr>
            <w:r>
              <w:rPr>
                <w:rFonts w:ascii="Times New Roman" w:eastAsia="Times New Roman" w:hAnsi="Times New Roman" w:cs="Times New Roman"/>
                <w:sz w:val="28"/>
                <w:szCs w:val="28"/>
              </w:rPr>
              <w:t>Název akce:</w:t>
            </w:r>
            <w:r>
              <w:rPr>
                <w:rFonts w:ascii="Times New Roman" w:eastAsia="Times New Roman" w:hAnsi="Times New Roman" w:cs="Times New Roman"/>
                <w:sz w:val="28"/>
                <w:szCs w:val="28"/>
              </w:rPr>
              <w:tab/>
              <w:t>Dukla sportovní —</w:t>
            </w:r>
          </w:p>
        </w:tc>
        <w:tc>
          <w:tcPr>
            <w:tcW w:w="4385" w:type="dxa"/>
            <w:tcBorders>
              <w:top w:val="single" w:sz="4" w:space="0" w:color="auto"/>
              <w:left w:val="single" w:sz="4" w:space="0" w:color="auto"/>
              <w:right w:val="single" w:sz="4" w:space="0" w:color="auto"/>
            </w:tcBorders>
            <w:shd w:val="clear" w:color="auto" w:fill="FFFFFF"/>
            <w:vAlign w:val="center"/>
          </w:tcPr>
          <w:p w14:paraId="2C2682C7" w14:textId="77777777" w:rsidR="00FA5D12" w:rsidRDefault="00116764">
            <w:pPr>
              <w:pStyle w:val="Jin0"/>
              <w:rPr>
                <w:sz w:val="28"/>
                <w:szCs w:val="28"/>
              </w:rPr>
            </w:pPr>
            <w:r>
              <w:rPr>
                <w:rFonts w:ascii="Times New Roman" w:eastAsia="Times New Roman" w:hAnsi="Times New Roman" w:cs="Times New Roman"/>
                <w:sz w:val="28"/>
                <w:szCs w:val="28"/>
              </w:rPr>
              <w:t>rekonstrukce basketbalové haly</w:t>
            </w:r>
          </w:p>
        </w:tc>
      </w:tr>
      <w:tr w:rsidR="00FA5D12" w14:paraId="67FAD24C" w14:textId="77777777">
        <w:tblPrEx>
          <w:tblCellMar>
            <w:top w:w="0" w:type="dxa"/>
            <w:bottom w:w="0" w:type="dxa"/>
          </w:tblCellMar>
        </w:tblPrEx>
        <w:trPr>
          <w:trHeight w:hRule="exact" w:val="972"/>
          <w:jc w:val="center"/>
        </w:trPr>
        <w:tc>
          <w:tcPr>
            <w:tcW w:w="4486" w:type="dxa"/>
            <w:tcBorders>
              <w:top w:val="single" w:sz="4" w:space="0" w:color="auto"/>
              <w:left w:val="single" w:sz="4" w:space="0" w:color="auto"/>
              <w:bottom w:val="single" w:sz="4" w:space="0" w:color="auto"/>
            </w:tcBorders>
            <w:shd w:val="clear" w:color="auto" w:fill="FFFFFF"/>
            <w:vAlign w:val="center"/>
          </w:tcPr>
          <w:p w14:paraId="62371BB7" w14:textId="77777777" w:rsidR="00FA5D12" w:rsidRDefault="00116764">
            <w:pPr>
              <w:pStyle w:val="Jin0"/>
              <w:tabs>
                <w:tab w:val="left" w:pos="3231"/>
              </w:tabs>
              <w:ind w:firstLine="160"/>
              <w:rPr>
                <w:sz w:val="28"/>
                <w:szCs w:val="28"/>
              </w:rPr>
            </w:pPr>
            <w:r>
              <w:rPr>
                <w:rFonts w:ascii="Times New Roman" w:eastAsia="Times New Roman" w:hAnsi="Times New Roman" w:cs="Times New Roman"/>
                <w:sz w:val="28"/>
                <w:szCs w:val="28"/>
              </w:rPr>
              <w:t>Změnový list č,</w:t>
            </w:r>
            <w:r>
              <w:rPr>
                <w:rFonts w:ascii="Times New Roman" w:eastAsia="Times New Roman" w:hAnsi="Times New Roman" w:cs="Times New Roman"/>
                <w:sz w:val="28"/>
                <w:szCs w:val="28"/>
              </w:rPr>
              <w:tab/>
              <w:t>21</w:t>
            </w:r>
          </w:p>
        </w:tc>
        <w:tc>
          <w:tcPr>
            <w:tcW w:w="4385" w:type="dxa"/>
            <w:tcBorders>
              <w:top w:val="single" w:sz="4" w:space="0" w:color="auto"/>
              <w:left w:val="single" w:sz="4" w:space="0" w:color="auto"/>
              <w:bottom w:val="single" w:sz="4" w:space="0" w:color="auto"/>
              <w:right w:val="single" w:sz="4" w:space="0" w:color="auto"/>
            </w:tcBorders>
            <w:shd w:val="clear" w:color="auto" w:fill="FFFFFF"/>
            <w:vAlign w:val="center"/>
          </w:tcPr>
          <w:p w14:paraId="772F2DBE" w14:textId="77777777" w:rsidR="00FA5D12" w:rsidRDefault="00116764">
            <w:pPr>
              <w:pStyle w:val="Jin0"/>
              <w:jc w:val="center"/>
              <w:rPr>
                <w:sz w:val="28"/>
                <w:szCs w:val="28"/>
              </w:rPr>
            </w:pPr>
            <w:r>
              <w:rPr>
                <w:rFonts w:ascii="Times New Roman" w:eastAsia="Times New Roman" w:hAnsi="Times New Roman" w:cs="Times New Roman"/>
                <w:sz w:val="28"/>
                <w:szCs w:val="28"/>
              </w:rPr>
              <w:t>SOD č. OVZ-VZZR-2024-024</w:t>
            </w:r>
          </w:p>
        </w:tc>
      </w:tr>
    </w:tbl>
    <w:p w14:paraId="1C62AC9E" w14:textId="77777777" w:rsidR="00FA5D12" w:rsidRDefault="00116764">
      <w:pPr>
        <w:pStyle w:val="Titulektabulky0"/>
        <w:spacing w:after="60"/>
        <w:ind w:left="25"/>
        <w:rPr>
          <w:sz w:val="28"/>
          <w:szCs w:val="28"/>
        </w:rPr>
      </w:pPr>
      <w:r>
        <w:rPr>
          <w:sz w:val="28"/>
          <w:szCs w:val="28"/>
        </w:rPr>
        <w:t>Popis Změny:</w:t>
      </w:r>
    </w:p>
    <w:p w14:paraId="1084D84F" w14:textId="77777777" w:rsidR="00FA5D12" w:rsidRDefault="00116764">
      <w:pPr>
        <w:pStyle w:val="Titulektabulky0"/>
        <w:ind w:left="25"/>
        <w:rPr>
          <w:sz w:val="20"/>
          <w:szCs w:val="20"/>
        </w:rPr>
      </w:pPr>
      <w:proofErr w:type="spellStart"/>
      <w:r>
        <w:rPr>
          <w:rFonts w:ascii="Garamond" w:eastAsia="Garamond" w:hAnsi="Garamond" w:cs="Garamond"/>
          <w:sz w:val="20"/>
          <w:szCs w:val="20"/>
        </w:rPr>
        <w:t>Dobourání</w:t>
      </w:r>
      <w:proofErr w:type="spellEnd"/>
      <w:r>
        <w:rPr>
          <w:rFonts w:ascii="Garamond" w:eastAsia="Garamond" w:hAnsi="Garamond" w:cs="Garamond"/>
          <w:sz w:val="20"/>
          <w:szCs w:val="20"/>
        </w:rPr>
        <w:t xml:space="preserve"> kanálů v hale, příprava podkladu a zásypy kanálů pod hrací plochou</w:t>
      </w:r>
    </w:p>
    <w:p w14:paraId="536AF6EF" w14:textId="77777777" w:rsidR="00FA5D12" w:rsidRDefault="00FA5D12">
      <w:pPr>
        <w:spacing w:after="499" w:line="1" w:lineRule="exact"/>
      </w:pPr>
    </w:p>
    <w:p w14:paraId="49901D6B" w14:textId="77777777" w:rsidR="00FA5D12" w:rsidRDefault="00116764">
      <w:pPr>
        <w:pStyle w:val="Nadpis30"/>
        <w:keepNext/>
        <w:keepLines/>
        <w:spacing w:after="380"/>
      </w:pPr>
      <w:bookmarkStart w:id="27" w:name="bookmark27"/>
      <w:bookmarkStart w:id="28" w:name="bookmark28"/>
      <w:bookmarkStart w:id="29" w:name="bookmark29"/>
      <w:r>
        <w:rPr>
          <w:u w:val="none"/>
        </w:rPr>
        <w:t>Popis příčiny Změny:</w:t>
      </w:r>
      <w:bookmarkEnd w:id="27"/>
      <w:bookmarkEnd w:id="28"/>
      <w:bookmarkEnd w:id="29"/>
    </w:p>
    <w:p w14:paraId="38C56F9B" w14:textId="77777777" w:rsidR="00FA5D12" w:rsidRDefault="00116764">
      <w:pPr>
        <w:pStyle w:val="Zkladntext20"/>
        <w:spacing w:after="0" w:line="293" w:lineRule="auto"/>
      </w:pPr>
      <w:r>
        <w:t>Po kompletním vybourání základové desky na hrací ploše byly odhaleny další teplovodní kanály a Šachty, které nebyly zaznamenány v projektové dokumentaci. Tyto skutečnosti nebylo možné předpokládat, protože jednotlivé vrstvy byly zakryty.</w:t>
      </w:r>
    </w:p>
    <w:p w14:paraId="09577011" w14:textId="77777777" w:rsidR="00FA5D12" w:rsidRDefault="00116764">
      <w:pPr>
        <w:pStyle w:val="Zkladntext20"/>
        <w:spacing w:after="0" w:line="293" w:lineRule="auto"/>
      </w:pPr>
      <w:r>
        <w:t>Tento změnový list řeší návaznosti na ZL 07, kde je již částečně kalkulováno s odstraněním zákrytu kanálů a demontáží potrubí. Je však třeba provést také odbourání betonových a cihlových zdí kanálů a šachet, které jsou v kolizi s nově provedenými podkladními vrstvami pod základovou deskou.</w:t>
      </w:r>
    </w:p>
    <w:p w14:paraId="7A72FF15" w14:textId="3EDF93E0" w:rsidR="00FA5D12" w:rsidRDefault="00116764">
      <w:pPr>
        <w:pStyle w:val="Zkladntext20"/>
        <w:spacing w:after="260" w:line="293" w:lineRule="auto"/>
      </w:pPr>
      <w:r>
        <w:t>Z důvodu dosažení požadované únosnosti podkladu je nutné provést hutnění pláně před zřízením podkladní vrstvy pro železobetonovou základovou desku. Zásyp kanálů se provede recyklátem na niv</w:t>
      </w:r>
      <w:r w:rsidR="007B6428">
        <w:t>e</w:t>
      </w:r>
      <w:r>
        <w:t>litu odkopávky podloží, obdobně jako u kanálů v přístavbě západ.</w:t>
      </w:r>
    </w:p>
    <w:p w14:paraId="28B0D0B3" w14:textId="77777777" w:rsidR="00FA5D12" w:rsidRDefault="00116764">
      <w:pPr>
        <w:pStyle w:val="Zkladntext20"/>
        <w:spacing w:after="580" w:line="293" w:lineRule="auto"/>
      </w:pPr>
      <w:r>
        <w:t>Potřeba realizace vznikla v důsledku výše uvedených okolností, které zadavatel, jednající s náležitou péčí, nemohl předvídat.</w:t>
      </w:r>
    </w:p>
    <w:p w14:paraId="22433779" w14:textId="77777777" w:rsidR="00FA5D12" w:rsidRDefault="00116764">
      <w:pPr>
        <w:pStyle w:val="Nadpis30"/>
        <w:keepNext/>
        <w:keepLines/>
        <w:spacing w:after="420"/>
      </w:pPr>
      <w:bookmarkStart w:id="30" w:name="bookmark30"/>
      <w:bookmarkStart w:id="31" w:name="bookmark31"/>
      <w:bookmarkStart w:id="32" w:name="bookmark32"/>
      <w:r>
        <w:t>Popis způsobu ocenění Změny:</w:t>
      </w:r>
      <w:bookmarkEnd w:id="30"/>
      <w:bookmarkEnd w:id="31"/>
      <w:bookmarkEnd w:id="32"/>
    </w:p>
    <w:p w14:paraId="07B3EBA3" w14:textId="77777777" w:rsidR="00FA5D12" w:rsidRDefault="00116764">
      <w:pPr>
        <w:pStyle w:val="Zkladntext20"/>
        <w:spacing w:after="180" w:line="300" w:lineRule="auto"/>
      </w:pPr>
      <w:r>
        <w:t xml:space="preserve">Ocenění změn bylo provedeno dle odd. </w:t>
      </w:r>
      <w:r>
        <w:t xml:space="preserve">I., </w:t>
      </w:r>
      <w:proofErr w:type="spellStart"/>
      <w:r>
        <w:t>čl</w:t>
      </w:r>
      <w:proofErr w:type="spellEnd"/>
      <w:r>
        <w:t xml:space="preserve">, III. Cena za dílo, odstavec 3 níže uvedené </w:t>
      </w:r>
      <w:proofErr w:type="spellStart"/>
      <w:r>
        <w:t>SoD</w:t>
      </w:r>
      <w:proofErr w:type="spellEnd"/>
      <w:r>
        <w:t>- Položkové ocenění změn je přílohou tohoto Změnového listu č. 21</w:t>
      </w:r>
    </w:p>
    <w:p w14:paraId="1C63750E" w14:textId="77777777" w:rsidR="00FA5D12" w:rsidRDefault="00116764">
      <w:pPr>
        <w:pStyle w:val="Zkladntext20"/>
        <w:spacing w:after="380" w:line="293" w:lineRule="auto"/>
      </w:pPr>
      <w:r>
        <w:t xml:space="preserve">Na základě změny ZL Č. 21 bude uzavřen dodatek č. 5 k </w:t>
      </w:r>
      <w:proofErr w:type="spellStart"/>
      <w:r>
        <w:t>SoD</w:t>
      </w:r>
      <w:proofErr w:type="spellEnd"/>
      <w:r>
        <w:t xml:space="preserve"> č. OVZ-VZZR-2024-024.y</w:t>
      </w:r>
    </w:p>
    <w:p w14:paraId="2E8E4D57" w14:textId="77777777" w:rsidR="00FA5D12" w:rsidRDefault="00116764">
      <w:pPr>
        <w:pStyle w:val="Zkladntext30"/>
        <w:spacing w:after="0" w:line="257" w:lineRule="auto"/>
      </w:pPr>
      <w:r>
        <w:rPr>
          <w:rFonts w:ascii="Garamond" w:eastAsia="Garamond" w:hAnsi="Garamond" w:cs="Garamond"/>
          <w:sz w:val="20"/>
          <w:szCs w:val="20"/>
          <w:u w:val="single"/>
        </w:rPr>
        <w:t xml:space="preserve">Technik </w:t>
      </w:r>
      <w:r>
        <w:rPr>
          <w:u w:val="single"/>
        </w:rPr>
        <w:t xml:space="preserve">ORS </w:t>
      </w:r>
      <w:proofErr w:type="spellStart"/>
      <w:r>
        <w:rPr>
          <w:u w:val="single"/>
        </w:rPr>
        <w:t>MmP</w:t>
      </w:r>
      <w:proofErr w:type="spellEnd"/>
      <w:r>
        <w:rPr>
          <w:u w:val="single"/>
        </w:rPr>
        <w:t>:</w:t>
      </w:r>
      <w:r>
        <w:t xml:space="preserve"> Vít Voj ta</w:t>
      </w:r>
    </w:p>
    <w:p w14:paraId="2439BF60" w14:textId="77777777" w:rsidR="00FA5D12" w:rsidRDefault="00116764">
      <w:pPr>
        <w:pStyle w:val="Zkladntext30"/>
        <w:spacing w:after="180" w:line="257" w:lineRule="auto"/>
      </w:pPr>
      <w:r>
        <w:rPr>
          <w:rFonts w:ascii="Garamond" w:eastAsia="Garamond" w:hAnsi="Garamond" w:cs="Garamond"/>
          <w:sz w:val="20"/>
          <w:szCs w:val="20"/>
          <w:u w:val="single"/>
        </w:rPr>
        <w:t>TDS:</w:t>
      </w:r>
      <w:r>
        <w:rPr>
          <w:rFonts w:ascii="Garamond" w:eastAsia="Garamond" w:hAnsi="Garamond" w:cs="Garamond"/>
          <w:sz w:val="20"/>
          <w:szCs w:val="20"/>
        </w:rPr>
        <w:t xml:space="preserve"> </w:t>
      </w:r>
      <w:r>
        <w:t>Ing. Libor Matoušek</w:t>
      </w:r>
    </w:p>
    <w:p w14:paraId="566F8543" w14:textId="77777777" w:rsidR="00FA5D12" w:rsidRDefault="00116764">
      <w:pPr>
        <w:pStyle w:val="Zkladntext20"/>
        <w:tabs>
          <w:tab w:val="left" w:pos="4504"/>
        </w:tabs>
        <w:spacing w:after="180" w:line="293" w:lineRule="auto"/>
      </w:pPr>
      <w:r>
        <w:t>Dne:</w:t>
      </w:r>
      <w:r>
        <w:tab/>
        <w:t>Podpis:</w:t>
      </w:r>
    </w:p>
    <w:p w14:paraId="0F584ECF" w14:textId="77777777" w:rsidR="00FA5D12" w:rsidRDefault="00116764">
      <w:pPr>
        <w:pStyle w:val="Zkladntext20"/>
        <w:spacing w:after="220" w:line="293" w:lineRule="auto"/>
        <w:sectPr w:rsidR="00FA5D12">
          <w:headerReference w:type="even" r:id="rId17"/>
          <w:headerReference w:type="default" r:id="rId18"/>
          <w:footerReference w:type="even" r:id="rId19"/>
          <w:footerReference w:type="default" r:id="rId20"/>
          <w:type w:val="continuous"/>
          <w:pgSz w:w="11900" w:h="16840"/>
          <w:pgMar w:top="1288" w:right="1635" w:bottom="1796" w:left="1344" w:header="0" w:footer="3" w:gutter="0"/>
          <w:cols w:space="720"/>
          <w:noEndnote/>
          <w:docGrid w:linePitch="360"/>
        </w:sectPr>
      </w:pPr>
      <w:r>
        <w:t>Souhlasím s navrženými změnami</w:t>
      </w:r>
    </w:p>
    <w:p w14:paraId="49D40B27" w14:textId="1A72843F" w:rsidR="00FA5D12" w:rsidRDefault="00116764">
      <w:pPr>
        <w:pStyle w:val="Zkladntext20"/>
        <w:spacing w:after="160" w:line="197" w:lineRule="auto"/>
        <w:ind w:left="4360" w:hanging="4360"/>
      </w:pPr>
      <w:r>
        <w:rPr>
          <w:u w:val="single"/>
        </w:rPr>
        <w:lastRenderedPageBreak/>
        <w:t>Stanovisko projektanta:</w:t>
      </w:r>
      <w:r>
        <w:t xml:space="preserve"> </w:t>
      </w:r>
      <w:r>
        <w:rPr>
          <w:rFonts w:ascii="Times New Roman" w:eastAsia="Times New Roman" w:hAnsi="Times New Roman" w:cs="Times New Roman"/>
          <w:sz w:val="22"/>
          <w:szCs w:val="22"/>
        </w:rPr>
        <w:t>Ing. Vladimír Fiedler</w:t>
      </w:r>
    </w:p>
    <w:p w14:paraId="66BCBA99" w14:textId="77777777" w:rsidR="00FA5D12" w:rsidRDefault="00116764">
      <w:pPr>
        <w:pStyle w:val="Zkladntext20"/>
        <w:pBdr>
          <w:bottom w:val="single" w:sz="4" w:space="0" w:color="auto"/>
        </w:pBdr>
        <w:spacing w:after="320" w:line="211" w:lineRule="auto"/>
      </w:pPr>
      <w:r>
        <w:t>S provedením navržené technických změn souhlasím, nebyly obsaženy v DPS.</w:t>
      </w:r>
    </w:p>
    <w:p w14:paraId="714F5AD8" w14:textId="77777777" w:rsidR="00FA5D12" w:rsidRDefault="00116764">
      <w:pPr>
        <w:pStyle w:val="Zkladntext20"/>
        <w:spacing w:after="320" w:line="276" w:lineRule="auto"/>
        <w:rPr>
          <w:sz w:val="22"/>
          <w:szCs w:val="22"/>
        </w:rPr>
      </w:pPr>
      <w:r>
        <w:rPr>
          <w:u w:val="single"/>
        </w:rPr>
        <w:t>Stanovisko dodavatele:</w:t>
      </w:r>
      <w:r>
        <w:t xml:space="preserve"> </w:t>
      </w:r>
      <w:r>
        <w:rPr>
          <w:rFonts w:ascii="Times New Roman" w:eastAsia="Times New Roman" w:hAnsi="Times New Roman" w:cs="Times New Roman"/>
          <w:sz w:val="22"/>
          <w:szCs w:val="22"/>
        </w:rPr>
        <w:t>GEOSAN GROUP a.s.</w:t>
      </w:r>
    </w:p>
    <w:p w14:paraId="0C5CF374" w14:textId="77777777" w:rsidR="00FA5D12" w:rsidRDefault="00116764">
      <w:pPr>
        <w:pStyle w:val="Zkladntext20"/>
        <w:spacing w:after="260" w:line="319" w:lineRule="auto"/>
      </w:pPr>
      <w:r>
        <w:t>Položkový rozpočet, viz. příloha tohoto Změnového listu. S takto navrženou změnou souhlasíme.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07"/>
        <w:gridCol w:w="2254"/>
        <w:gridCol w:w="2272"/>
        <w:gridCol w:w="2070"/>
      </w:tblGrid>
      <w:tr w:rsidR="00FA5D12" w14:paraId="0D472E70" w14:textId="77777777">
        <w:tblPrEx>
          <w:tblCellMar>
            <w:top w:w="0" w:type="dxa"/>
            <w:bottom w:w="0" w:type="dxa"/>
          </w:tblCellMar>
        </w:tblPrEx>
        <w:trPr>
          <w:trHeight w:hRule="exact" w:val="281"/>
          <w:jc w:val="center"/>
        </w:trPr>
        <w:tc>
          <w:tcPr>
            <w:tcW w:w="8803" w:type="dxa"/>
            <w:gridSpan w:val="4"/>
            <w:tcBorders>
              <w:top w:val="single" w:sz="4" w:space="0" w:color="auto"/>
              <w:left w:val="single" w:sz="4" w:space="0" w:color="auto"/>
              <w:right w:val="single" w:sz="4" w:space="0" w:color="auto"/>
            </w:tcBorders>
            <w:shd w:val="clear" w:color="auto" w:fill="FFFFFF"/>
            <w:vAlign w:val="bottom"/>
          </w:tcPr>
          <w:p w14:paraId="64F45AAB" w14:textId="77777777" w:rsidR="00FA5D12" w:rsidRDefault="00116764">
            <w:pPr>
              <w:pStyle w:val="Jin0"/>
            </w:pPr>
            <w:r>
              <w:rPr>
                <w:rFonts w:ascii="Garamond" w:eastAsia="Garamond" w:hAnsi="Garamond" w:cs="Garamond"/>
              </w:rPr>
              <w:t>Výsledné ocenění</w:t>
            </w:r>
          </w:p>
        </w:tc>
      </w:tr>
      <w:tr w:rsidR="00FA5D12" w14:paraId="7577C370" w14:textId="77777777">
        <w:tblPrEx>
          <w:tblCellMar>
            <w:top w:w="0" w:type="dxa"/>
            <w:bottom w:w="0" w:type="dxa"/>
          </w:tblCellMar>
        </w:tblPrEx>
        <w:trPr>
          <w:trHeight w:hRule="exact" w:val="277"/>
          <w:jc w:val="center"/>
        </w:trPr>
        <w:tc>
          <w:tcPr>
            <w:tcW w:w="2207" w:type="dxa"/>
            <w:tcBorders>
              <w:top w:val="single" w:sz="4" w:space="0" w:color="auto"/>
              <w:left w:val="single" w:sz="4" w:space="0" w:color="auto"/>
            </w:tcBorders>
            <w:shd w:val="clear" w:color="auto" w:fill="FFFFFF"/>
            <w:vAlign w:val="bottom"/>
          </w:tcPr>
          <w:p w14:paraId="7ECD29C5" w14:textId="48EA86B4" w:rsidR="00FA5D12" w:rsidRDefault="00116764">
            <w:pPr>
              <w:pStyle w:val="Jin0"/>
            </w:pPr>
            <w:r>
              <w:rPr>
                <w:rFonts w:ascii="Garamond" w:eastAsia="Garamond" w:hAnsi="Garamond" w:cs="Garamond"/>
              </w:rPr>
              <w:t xml:space="preserve">dohodnuté </w:t>
            </w:r>
            <w:r w:rsidR="007B6428">
              <w:rPr>
                <w:rFonts w:ascii="Garamond" w:eastAsia="Garamond" w:hAnsi="Garamond" w:cs="Garamond"/>
              </w:rPr>
              <w:t>Změny</w:t>
            </w:r>
            <w:r>
              <w:rPr>
                <w:rFonts w:ascii="Garamond" w:eastAsia="Garamond" w:hAnsi="Garamond" w:cs="Garamond"/>
              </w:rPr>
              <w:t>:</w:t>
            </w:r>
          </w:p>
        </w:tc>
        <w:tc>
          <w:tcPr>
            <w:tcW w:w="2254" w:type="dxa"/>
            <w:vMerge w:val="restart"/>
            <w:shd w:val="clear" w:color="auto" w:fill="FFFFFF"/>
            <w:vAlign w:val="bottom"/>
          </w:tcPr>
          <w:p w14:paraId="1FC8556B" w14:textId="77777777" w:rsidR="00FA5D12" w:rsidRDefault="00116764">
            <w:pPr>
              <w:pStyle w:val="Jin0"/>
              <w:jc w:val="right"/>
              <w:rPr>
                <w:sz w:val="22"/>
                <w:szCs w:val="22"/>
              </w:rPr>
            </w:pPr>
            <w:r>
              <w:rPr>
                <w:rFonts w:ascii="Times New Roman" w:eastAsia="Times New Roman" w:hAnsi="Times New Roman" w:cs="Times New Roman"/>
                <w:sz w:val="22"/>
                <w:szCs w:val="22"/>
              </w:rPr>
              <w:t>83 869,18 Kč</w:t>
            </w:r>
          </w:p>
        </w:tc>
        <w:tc>
          <w:tcPr>
            <w:tcW w:w="2272" w:type="dxa"/>
            <w:vMerge w:val="restart"/>
            <w:shd w:val="clear" w:color="auto" w:fill="FFFFFF"/>
            <w:vAlign w:val="bottom"/>
          </w:tcPr>
          <w:p w14:paraId="63819E3E" w14:textId="77777777" w:rsidR="00FA5D12" w:rsidRDefault="00116764">
            <w:pPr>
              <w:pStyle w:val="Jin0"/>
              <w:ind w:firstLine="160"/>
              <w:rPr>
                <w:sz w:val="22"/>
                <w:szCs w:val="22"/>
              </w:rPr>
            </w:pPr>
            <w:r>
              <w:rPr>
                <w:rFonts w:ascii="Times New Roman" w:eastAsia="Times New Roman" w:hAnsi="Times New Roman" w:cs="Times New Roman"/>
                <w:sz w:val="22"/>
                <w:szCs w:val="22"/>
              </w:rPr>
              <w:t>včetně DPH 21%:</w:t>
            </w:r>
          </w:p>
        </w:tc>
        <w:tc>
          <w:tcPr>
            <w:tcW w:w="2070" w:type="dxa"/>
            <w:vMerge w:val="restart"/>
            <w:tcBorders>
              <w:right w:val="single" w:sz="4" w:space="0" w:color="auto"/>
            </w:tcBorders>
            <w:shd w:val="clear" w:color="auto" w:fill="FFFFFF"/>
            <w:vAlign w:val="bottom"/>
          </w:tcPr>
          <w:p w14:paraId="7EA0AF73" w14:textId="77777777" w:rsidR="00FA5D12" w:rsidRDefault="00116764">
            <w:pPr>
              <w:pStyle w:val="Jin0"/>
              <w:ind w:firstLine="740"/>
              <w:rPr>
                <w:sz w:val="22"/>
                <w:szCs w:val="22"/>
              </w:rPr>
            </w:pPr>
            <w:r>
              <w:rPr>
                <w:rFonts w:ascii="Times New Roman" w:eastAsia="Times New Roman" w:hAnsi="Times New Roman" w:cs="Times New Roman"/>
                <w:sz w:val="22"/>
                <w:szCs w:val="22"/>
              </w:rPr>
              <w:t>101481,71Kč</w:t>
            </w:r>
          </w:p>
        </w:tc>
      </w:tr>
      <w:tr w:rsidR="00FA5D12" w14:paraId="7F49E658" w14:textId="77777777">
        <w:tblPrEx>
          <w:tblCellMar>
            <w:top w:w="0" w:type="dxa"/>
            <w:bottom w:w="0" w:type="dxa"/>
          </w:tblCellMar>
        </w:tblPrEx>
        <w:trPr>
          <w:trHeight w:hRule="exact" w:val="972"/>
          <w:jc w:val="center"/>
        </w:trPr>
        <w:tc>
          <w:tcPr>
            <w:tcW w:w="2207" w:type="dxa"/>
            <w:tcBorders>
              <w:top w:val="single" w:sz="4" w:space="0" w:color="auto"/>
              <w:left w:val="single" w:sz="4" w:space="0" w:color="auto"/>
            </w:tcBorders>
            <w:shd w:val="clear" w:color="auto" w:fill="FFFFFF"/>
            <w:vAlign w:val="center"/>
          </w:tcPr>
          <w:p w14:paraId="0E9198DA" w14:textId="77777777" w:rsidR="00FA5D12" w:rsidRDefault="00116764">
            <w:pPr>
              <w:pStyle w:val="Jin0"/>
              <w:ind w:firstLine="660"/>
              <w:rPr>
                <w:sz w:val="22"/>
                <w:szCs w:val="22"/>
              </w:rPr>
            </w:pPr>
            <w:r>
              <w:rPr>
                <w:rFonts w:ascii="Times New Roman" w:eastAsia="Times New Roman" w:hAnsi="Times New Roman" w:cs="Times New Roman"/>
                <w:sz w:val="22"/>
                <w:szCs w:val="22"/>
              </w:rPr>
              <w:t>bez DPH:</w:t>
            </w:r>
          </w:p>
        </w:tc>
        <w:tc>
          <w:tcPr>
            <w:tcW w:w="2254" w:type="dxa"/>
            <w:vMerge/>
            <w:shd w:val="clear" w:color="auto" w:fill="FFFFFF"/>
            <w:vAlign w:val="bottom"/>
          </w:tcPr>
          <w:p w14:paraId="02A18BBC" w14:textId="77777777" w:rsidR="00FA5D12" w:rsidRDefault="00FA5D12"/>
        </w:tc>
        <w:tc>
          <w:tcPr>
            <w:tcW w:w="2272" w:type="dxa"/>
            <w:vMerge/>
            <w:shd w:val="clear" w:color="auto" w:fill="FFFFFF"/>
            <w:vAlign w:val="bottom"/>
          </w:tcPr>
          <w:p w14:paraId="0A7A690B" w14:textId="77777777" w:rsidR="00FA5D12" w:rsidRDefault="00FA5D12"/>
        </w:tc>
        <w:tc>
          <w:tcPr>
            <w:tcW w:w="2070" w:type="dxa"/>
            <w:vMerge/>
            <w:tcBorders>
              <w:right w:val="single" w:sz="4" w:space="0" w:color="auto"/>
            </w:tcBorders>
            <w:shd w:val="clear" w:color="auto" w:fill="FFFFFF"/>
            <w:vAlign w:val="bottom"/>
          </w:tcPr>
          <w:p w14:paraId="151C71E4" w14:textId="77777777" w:rsidR="00FA5D12" w:rsidRDefault="00FA5D12"/>
        </w:tc>
      </w:tr>
      <w:tr w:rsidR="00FA5D12" w14:paraId="0CFE5EFF" w14:textId="77777777">
        <w:tblPrEx>
          <w:tblCellMar>
            <w:top w:w="0" w:type="dxa"/>
            <w:bottom w:w="0" w:type="dxa"/>
          </w:tblCellMar>
        </w:tblPrEx>
        <w:trPr>
          <w:trHeight w:hRule="exact" w:val="238"/>
          <w:jc w:val="center"/>
        </w:trPr>
        <w:tc>
          <w:tcPr>
            <w:tcW w:w="2207" w:type="dxa"/>
            <w:tcBorders>
              <w:top w:val="single" w:sz="4" w:space="0" w:color="auto"/>
              <w:left w:val="single" w:sz="4" w:space="0" w:color="auto"/>
            </w:tcBorders>
            <w:shd w:val="clear" w:color="auto" w:fill="FFFFFF"/>
            <w:vAlign w:val="bottom"/>
          </w:tcPr>
          <w:p w14:paraId="5116CD91" w14:textId="77777777" w:rsidR="00FA5D12" w:rsidRDefault="00116764">
            <w:pPr>
              <w:pStyle w:val="Jin0"/>
            </w:pPr>
            <w:r>
              <w:rPr>
                <w:rFonts w:ascii="Garamond" w:eastAsia="Garamond" w:hAnsi="Garamond" w:cs="Garamond"/>
              </w:rPr>
              <w:t xml:space="preserve">Cena </w:t>
            </w:r>
            <w:proofErr w:type="spellStart"/>
            <w:r>
              <w:rPr>
                <w:rFonts w:ascii="Garamond" w:eastAsia="Garamond" w:hAnsi="Garamond" w:cs="Garamond"/>
              </w:rPr>
              <w:t>méncpracÉOO</w:t>
            </w:r>
            <w:proofErr w:type="spellEnd"/>
          </w:p>
        </w:tc>
        <w:tc>
          <w:tcPr>
            <w:tcW w:w="2254" w:type="dxa"/>
            <w:tcBorders>
              <w:top w:val="single" w:sz="4" w:space="0" w:color="auto"/>
            </w:tcBorders>
            <w:shd w:val="clear" w:color="auto" w:fill="FFFFFF"/>
          </w:tcPr>
          <w:p w14:paraId="72D92530" w14:textId="77777777" w:rsidR="00FA5D12" w:rsidRDefault="00FA5D12">
            <w:pPr>
              <w:rPr>
                <w:sz w:val="10"/>
                <w:szCs w:val="10"/>
              </w:rPr>
            </w:pPr>
          </w:p>
        </w:tc>
        <w:tc>
          <w:tcPr>
            <w:tcW w:w="2272" w:type="dxa"/>
            <w:tcBorders>
              <w:top w:val="single" w:sz="4" w:space="0" w:color="auto"/>
              <w:left w:val="single" w:sz="4" w:space="0" w:color="auto"/>
            </w:tcBorders>
            <w:shd w:val="clear" w:color="auto" w:fill="FFFFFF"/>
            <w:vAlign w:val="bottom"/>
          </w:tcPr>
          <w:p w14:paraId="0F74A9C3" w14:textId="77777777" w:rsidR="00FA5D12" w:rsidRDefault="00116764">
            <w:pPr>
              <w:pStyle w:val="Jin0"/>
            </w:pPr>
            <w:r>
              <w:rPr>
                <w:rFonts w:ascii="Garamond" w:eastAsia="Garamond" w:hAnsi="Garamond" w:cs="Garamond"/>
              </w:rPr>
              <w:t>Cena víceprací:</w:t>
            </w:r>
          </w:p>
        </w:tc>
        <w:tc>
          <w:tcPr>
            <w:tcW w:w="2070" w:type="dxa"/>
            <w:tcBorders>
              <w:top w:val="single" w:sz="4" w:space="0" w:color="auto"/>
              <w:right w:val="single" w:sz="4" w:space="0" w:color="auto"/>
            </w:tcBorders>
            <w:shd w:val="clear" w:color="auto" w:fill="FFFFFF"/>
          </w:tcPr>
          <w:p w14:paraId="09A1531E" w14:textId="77777777" w:rsidR="00FA5D12" w:rsidRDefault="00FA5D12">
            <w:pPr>
              <w:rPr>
                <w:sz w:val="10"/>
                <w:szCs w:val="10"/>
              </w:rPr>
            </w:pPr>
          </w:p>
        </w:tc>
      </w:tr>
      <w:tr w:rsidR="00FA5D12" w14:paraId="52869F4B" w14:textId="77777777">
        <w:tblPrEx>
          <w:tblCellMar>
            <w:top w:w="0" w:type="dxa"/>
            <w:bottom w:w="0" w:type="dxa"/>
          </w:tblCellMar>
        </w:tblPrEx>
        <w:trPr>
          <w:trHeight w:hRule="exact" w:val="1271"/>
          <w:jc w:val="center"/>
        </w:trPr>
        <w:tc>
          <w:tcPr>
            <w:tcW w:w="2207" w:type="dxa"/>
            <w:tcBorders>
              <w:top w:val="single" w:sz="4" w:space="0" w:color="auto"/>
              <w:left w:val="single" w:sz="4" w:space="0" w:color="auto"/>
            </w:tcBorders>
            <w:shd w:val="clear" w:color="auto" w:fill="FFFFFF"/>
            <w:vAlign w:val="center"/>
          </w:tcPr>
          <w:p w14:paraId="158F1FDA" w14:textId="77777777" w:rsidR="00FA5D12" w:rsidRDefault="00116764">
            <w:pPr>
              <w:pStyle w:val="Jin0"/>
              <w:spacing w:line="314" w:lineRule="auto"/>
              <w:jc w:val="center"/>
            </w:pPr>
            <w:r>
              <w:rPr>
                <w:rFonts w:ascii="Garamond" w:eastAsia="Garamond" w:hAnsi="Garamond" w:cs="Garamond"/>
              </w:rPr>
              <w:t>bez DPH: včetně DPH:</w:t>
            </w:r>
          </w:p>
        </w:tc>
        <w:tc>
          <w:tcPr>
            <w:tcW w:w="2254" w:type="dxa"/>
            <w:shd w:val="clear" w:color="auto" w:fill="FFFFFF"/>
            <w:vAlign w:val="center"/>
          </w:tcPr>
          <w:p w14:paraId="2EC59F0D" w14:textId="77777777" w:rsidR="00FA5D12" w:rsidRDefault="00116764">
            <w:pPr>
              <w:pStyle w:val="Jin0"/>
              <w:numPr>
                <w:ilvl w:val="0"/>
                <w:numId w:val="5"/>
              </w:numPr>
              <w:tabs>
                <w:tab w:val="left" w:pos="245"/>
              </w:tabs>
              <w:jc w:val="right"/>
            </w:pPr>
            <w:r>
              <w:rPr>
                <w:rFonts w:ascii="Garamond" w:eastAsia="Garamond" w:hAnsi="Garamond" w:cs="Garamond"/>
              </w:rPr>
              <w:t>Kč</w:t>
            </w:r>
          </w:p>
          <w:p w14:paraId="6E7379AE" w14:textId="77777777" w:rsidR="00FA5D12" w:rsidRDefault="00116764">
            <w:pPr>
              <w:pStyle w:val="Jin0"/>
              <w:numPr>
                <w:ilvl w:val="0"/>
                <w:numId w:val="5"/>
              </w:numPr>
              <w:tabs>
                <w:tab w:val="left" w:pos="252"/>
              </w:tabs>
              <w:jc w:val="right"/>
              <w:rPr>
                <w:sz w:val="22"/>
                <w:szCs w:val="22"/>
              </w:rPr>
            </w:pPr>
            <w:r>
              <w:rPr>
                <w:rFonts w:ascii="Times New Roman" w:eastAsia="Times New Roman" w:hAnsi="Times New Roman" w:cs="Times New Roman"/>
                <w:sz w:val="22"/>
                <w:szCs w:val="22"/>
              </w:rPr>
              <w:t>Kč</w:t>
            </w:r>
          </w:p>
        </w:tc>
        <w:tc>
          <w:tcPr>
            <w:tcW w:w="2272" w:type="dxa"/>
            <w:tcBorders>
              <w:top w:val="single" w:sz="4" w:space="0" w:color="auto"/>
              <w:left w:val="single" w:sz="4" w:space="0" w:color="auto"/>
            </w:tcBorders>
            <w:shd w:val="clear" w:color="auto" w:fill="FFFFFF"/>
            <w:vAlign w:val="center"/>
          </w:tcPr>
          <w:p w14:paraId="5F0FFEBF" w14:textId="77777777" w:rsidR="00FA5D12" w:rsidRDefault="00116764">
            <w:pPr>
              <w:pStyle w:val="Jin0"/>
              <w:spacing w:line="314" w:lineRule="auto"/>
              <w:jc w:val="center"/>
            </w:pPr>
            <w:r>
              <w:rPr>
                <w:rFonts w:ascii="Garamond" w:eastAsia="Garamond" w:hAnsi="Garamond" w:cs="Garamond"/>
              </w:rPr>
              <w:t>bez DPH: včetně DPH:</w:t>
            </w:r>
          </w:p>
        </w:tc>
        <w:tc>
          <w:tcPr>
            <w:tcW w:w="2070" w:type="dxa"/>
            <w:tcBorders>
              <w:right w:val="single" w:sz="4" w:space="0" w:color="auto"/>
            </w:tcBorders>
            <w:shd w:val="clear" w:color="auto" w:fill="FFFFFF"/>
            <w:vAlign w:val="center"/>
          </w:tcPr>
          <w:p w14:paraId="03ACCD04" w14:textId="77777777" w:rsidR="00FA5D12" w:rsidRDefault="00116764">
            <w:pPr>
              <w:pStyle w:val="Jin0"/>
              <w:jc w:val="right"/>
            </w:pPr>
            <w:r>
              <w:rPr>
                <w:rFonts w:ascii="Garamond" w:eastAsia="Garamond" w:hAnsi="Garamond" w:cs="Garamond"/>
              </w:rPr>
              <w:t>83 869,18 Kč</w:t>
            </w:r>
          </w:p>
          <w:p w14:paraId="1741CDF3" w14:textId="77777777" w:rsidR="00FA5D12" w:rsidRDefault="00116764">
            <w:pPr>
              <w:pStyle w:val="Jin0"/>
              <w:ind w:firstLine="740"/>
              <w:rPr>
                <w:sz w:val="22"/>
                <w:szCs w:val="22"/>
              </w:rPr>
            </w:pPr>
            <w:r>
              <w:rPr>
                <w:rFonts w:ascii="Times New Roman" w:eastAsia="Times New Roman" w:hAnsi="Times New Roman" w:cs="Times New Roman"/>
                <w:sz w:val="22"/>
                <w:szCs w:val="22"/>
              </w:rPr>
              <w:t>101481,71Kč</w:t>
            </w:r>
          </w:p>
        </w:tc>
      </w:tr>
      <w:tr w:rsidR="00FA5D12" w14:paraId="5DA3AC7C" w14:textId="77777777">
        <w:tblPrEx>
          <w:tblCellMar>
            <w:top w:w="0" w:type="dxa"/>
            <w:bottom w:w="0" w:type="dxa"/>
          </w:tblCellMar>
        </w:tblPrEx>
        <w:trPr>
          <w:trHeight w:hRule="exact" w:val="335"/>
          <w:jc w:val="center"/>
        </w:trPr>
        <w:tc>
          <w:tcPr>
            <w:tcW w:w="4461" w:type="dxa"/>
            <w:gridSpan w:val="2"/>
            <w:tcBorders>
              <w:top w:val="single" w:sz="4" w:space="0" w:color="auto"/>
              <w:left w:val="single" w:sz="4" w:space="0" w:color="auto"/>
            </w:tcBorders>
            <w:shd w:val="clear" w:color="auto" w:fill="FFFFFF"/>
            <w:vAlign w:val="bottom"/>
          </w:tcPr>
          <w:p w14:paraId="1199ED0C" w14:textId="77777777" w:rsidR="00FA5D12" w:rsidRDefault="00116764">
            <w:pPr>
              <w:pStyle w:val="Jin0"/>
              <w:rPr>
                <w:sz w:val="22"/>
                <w:szCs w:val="22"/>
              </w:rPr>
            </w:pPr>
            <w:r>
              <w:rPr>
                <w:rFonts w:ascii="Times New Roman" w:eastAsia="Times New Roman" w:hAnsi="Times New Roman" w:cs="Times New Roman"/>
                <w:sz w:val="22"/>
                <w:szCs w:val="22"/>
              </w:rPr>
              <w:t>Původní celková cena díla SO 01 vč. ZL1-20:</w:t>
            </w:r>
          </w:p>
        </w:tc>
        <w:tc>
          <w:tcPr>
            <w:tcW w:w="4342" w:type="dxa"/>
            <w:gridSpan w:val="2"/>
            <w:tcBorders>
              <w:top w:val="single" w:sz="4" w:space="0" w:color="auto"/>
              <w:left w:val="single" w:sz="4" w:space="0" w:color="auto"/>
              <w:right w:val="single" w:sz="4" w:space="0" w:color="auto"/>
            </w:tcBorders>
            <w:shd w:val="clear" w:color="auto" w:fill="FFFFFF"/>
            <w:vAlign w:val="bottom"/>
          </w:tcPr>
          <w:p w14:paraId="59278EF2" w14:textId="77777777" w:rsidR="00FA5D12" w:rsidRDefault="00116764">
            <w:pPr>
              <w:pStyle w:val="Jin0"/>
              <w:rPr>
                <w:sz w:val="22"/>
                <w:szCs w:val="22"/>
              </w:rPr>
            </w:pPr>
            <w:r>
              <w:rPr>
                <w:rFonts w:ascii="Times New Roman" w:eastAsia="Times New Roman" w:hAnsi="Times New Roman" w:cs="Times New Roman"/>
                <w:sz w:val="22"/>
                <w:szCs w:val="22"/>
              </w:rPr>
              <w:t>Navrhovaná celková cena díla SO 01</w:t>
            </w:r>
          </w:p>
        </w:tc>
      </w:tr>
      <w:tr w:rsidR="00FA5D12" w14:paraId="0559C0C3" w14:textId="77777777">
        <w:tblPrEx>
          <w:tblCellMar>
            <w:top w:w="0" w:type="dxa"/>
            <w:bottom w:w="0" w:type="dxa"/>
          </w:tblCellMar>
        </w:tblPrEx>
        <w:trPr>
          <w:trHeight w:hRule="exact" w:val="418"/>
          <w:jc w:val="center"/>
        </w:trPr>
        <w:tc>
          <w:tcPr>
            <w:tcW w:w="2207" w:type="dxa"/>
            <w:tcBorders>
              <w:top w:val="single" w:sz="4" w:space="0" w:color="auto"/>
              <w:left w:val="single" w:sz="4" w:space="0" w:color="auto"/>
            </w:tcBorders>
            <w:shd w:val="clear" w:color="auto" w:fill="FFFFFF"/>
          </w:tcPr>
          <w:p w14:paraId="6B1CF154" w14:textId="77777777" w:rsidR="00FA5D12" w:rsidRDefault="00FA5D12">
            <w:pPr>
              <w:rPr>
                <w:sz w:val="10"/>
                <w:szCs w:val="10"/>
              </w:rPr>
            </w:pPr>
          </w:p>
        </w:tc>
        <w:tc>
          <w:tcPr>
            <w:tcW w:w="2254" w:type="dxa"/>
            <w:tcBorders>
              <w:top w:val="single" w:sz="4" w:space="0" w:color="auto"/>
            </w:tcBorders>
            <w:shd w:val="clear" w:color="auto" w:fill="FFFFFF"/>
          </w:tcPr>
          <w:p w14:paraId="50630D04" w14:textId="77777777" w:rsidR="00FA5D12" w:rsidRDefault="00FA5D12">
            <w:pPr>
              <w:rPr>
                <w:sz w:val="10"/>
                <w:szCs w:val="10"/>
              </w:rPr>
            </w:pPr>
          </w:p>
        </w:tc>
        <w:tc>
          <w:tcPr>
            <w:tcW w:w="2272" w:type="dxa"/>
            <w:tcBorders>
              <w:top w:val="single" w:sz="4" w:space="0" w:color="auto"/>
              <w:left w:val="single" w:sz="4" w:space="0" w:color="auto"/>
            </w:tcBorders>
            <w:shd w:val="clear" w:color="auto" w:fill="FFFFFF"/>
            <w:vAlign w:val="bottom"/>
          </w:tcPr>
          <w:p w14:paraId="02F722B5" w14:textId="77777777" w:rsidR="00FA5D12" w:rsidRDefault="00116764">
            <w:pPr>
              <w:pStyle w:val="Jin0"/>
              <w:rPr>
                <w:sz w:val="22"/>
                <w:szCs w:val="22"/>
              </w:rPr>
            </w:pPr>
            <w:r>
              <w:rPr>
                <w:rFonts w:ascii="Times New Roman" w:eastAsia="Times New Roman" w:hAnsi="Times New Roman" w:cs="Times New Roman"/>
                <w:sz w:val="22"/>
                <w:szCs w:val="22"/>
                <w:u w:val="single"/>
              </w:rPr>
              <w:t>včetně Dodatku č. 5:</w:t>
            </w:r>
          </w:p>
        </w:tc>
        <w:tc>
          <w:tcPr>
            <w:tcW w:w="2070" w:type="dxa"/>
            <w:tcBorders>
              <w:top w:val="single" w:sz="4" w:space="0" w:color="auto"/>
              <w:right w:val="single" w:sz="4" w:space="0" w:color="auto"/>
            </w:tcBorders>
            <w:shd w:val="clear" w:color="auto" w:fill="FFFFFF"/>
          </w:tcPr>
          <w:p w14:paraId="5DFB1B78" w14:textId="77777777" w:rsidR="00FA5D12" w:rsidRDefault="00FA5D12">
            <w:pPr>
              <w:rPr>
                <w:sz w:val="10"/>
                <w:szCs w:val="10"/>
              </w:rPr>
            </w:pPr>
          </w:p>
        </w:tc>
      </w:tr>
      <w:tr w:rsidR="00FA5D12" w14:paraId="61938FCE" w14:textId="77777777">
        <w:tblPrEx>
          <w:tblCellMar>
            <w:top w:w="0" w:type="dxa"/>
            <w:bottom w:w="0" w:type="dxa"/>
          </w:tblCellMar>
        </w:tblPrEx>
        <w:trPr>
          <w:trHeight w:hRule="exact" w:val="994"/>
          <w:jc w:val="center"/>
        </w:trPr>
        <w:tc>
          <w:tcPr>
            <w:tcW w:w="2207" w:type="dxa"/>
            <w:tcBorders>
              <w:left w:val="single" w:sz="4" w:space="0" w:color="auto"/>
              <w:bottom w:val="single" w:sz="4" w:space="0" w:color="auto"/>
            </w:tcBorders>
            <w:shd w:val="clear" w:color="auto" w:fill="FFFFFF"/>
          </w:tcPr>
          <w:p w14:paraId="5F44AE1D" w14:textId="77777777" w:rsidR="00FA5D12" w:rsidRDefault="00116764">
            <w:pPr>
              <w:pStyle w:val="Jin0"/>
              <w:spacing w:before="80" w:line="283" w:lineRule="auto"/>
              <w:rPr>
                <w:sz w:val="22"/>
                <w:szCs w:val="22"/>
              </w:rPr>
            </w:pPr>
            <w:r>
              <w:rPr>
                <w:rFonts w:ascii="Times New Roman" w:eastAsia="Times New Roman" w:hAnsi="Times New Roman" w:cs="Times New Roman"/>
                <w:sz w:val="22"/>
                <w:szCs w:val="22"/>
              </w:rPr>
              <w:t>bez DPH: včetně DPH:</w:t>
            </w:r>
          </w:p>
        </w:tc>
        <w:tc>
          <w:tcPr>
            <w:tcW w:w="2254" w:type="dxa"/>
            <w:tcBorders>
              <w:bottom w:val="single" w:sz="4" w:space="0" w:color="auto"/>
            </w:tcBorders>
            <w:shd w:val="clear" w:color="auto" w:fill="FFFFFF"/>
          </w:tcPr>
          <w:p w14:paraId="68D86DFE" w14:textId="77777777" w:rsidR="00FA5D12" w:rsidRDefault="00116764">
            <w:pPr>
              <w:pStyle w:val="Jin0"/>
              <w:spacing w:before="80" w:after="40"/>
              <w:jc w:val="right"/>
              <w:rPr>
                <w:sz w:val="22"/>
                <w:szCs w:val="22"/>
              </w:rPr>
            </w:pPr>
            <w:r>
              <w:rPr>
                <w:rFonts w:ascii="Times New Roman" w:eastAsia="Times New Roman" w:hAnsi="Times New Roman" w:cs="Times New Roman"/>
                <w:sz w:val="22"/>
                <w:szCs w:val="22"/>
              </w:rPr>
              <w:t>143 667 011,93 Kč</w:t>
            </w:r>
          </w:p>
          <w:p w14:paraId="520092D9" w14:textId="77777777" w:rsidR="00FA5D12" w:rsidRDefault="00116764">
            <w:pPr>
              <w:pStyle w:val="Jin0"/>
              <w:jc w:val="right"/>
              <w:rPr>
                <w:sz w:val="22"/>
                <w:szCs w:val="22"/>
              </w:rPr>
            </w:pPr>
            <w:r>
              <w:rPr>
                <w:rFonts w:ascii="Times New Roman" w:eastAsia="Times New Roman" w:hAnsi="Times New Roman" w:cs="Times New Roman"/>
                <w:sz w:val="22"/>
                <w:szCs w:val="22"/>
              </w:rPr>
              <w:t>173 837 084,44 Kč</w:t>
            </w:r>
          </w:p>
        </w:tc>
        <w:tc>
          <w:tcPr>
            <w:tcW w:w="2272" w:type="dxa"/>
            <w:tcBorders>
              <w:top w:val="single" w:sz="4" w:space="0" w:color="auto"/>
              <w:left w:val="single" w:sz="4" w:space="0" w:color="auto"/>
              <w:bottom w:val="single" w:sz="4" w:space="0" w:color="auto"/>
            </w:tcBorders>
            <w:shd w:val="clear" w:color="auto" w:fill="FFFFFF"/>
          </w:tcPr>
          <w:p w14:paraId="7B0E660C" w14:textId="77777777" w:rsidR="00FA5D12" w:rsidRDefault="00116764">
            <w:pPr>
              <w:pStyle w:val="Jin0"/>
              <w:spacing w:before="80" w:line="276" w:lineRule="auto"/>
              <w:rPr>
                <w:sz w:val="22"/>
                <w:szCs w:val="22"/>
              </w:rPr>
            </w:pPr>
            <w:r>
              <w:rPr>
                <w:rFonts w:ascii="Times New Roman" w:eastAsia="Times New Roman" w:hAnsi="Times New Roman" w:cs="Times New Roman"/>
                <w:sz w:val="22"/>
                <w:szCs w:val="22"/>
              </w:rPr>
              <w:t>bez DPH: včetně DPH:</w:t>
            </w:r>
          </w:p>
        </w:tc>
        <w:tc>
          <w:tcPr>
            <w:tcW w:w="2070" w:type="dxa"/>
            <w:tcBorders>
              <w:bottom w:val="single" w:sz="4" w:space="0" w:color="auto"/>
              <w:right w:val="single" w:sz="4" w:space="0" w:color="auto"/>
            </w:tcBorders>
            <w:shd w:val="clear" w:color="auto" w:fill="FFFFFF"/>
          </w:tcPr>
          <w:p w14:paraId="726DC4AE" w14:textId="77777777" w:rsidR="00FA5D12" w:rsidRDefault="00116764">
            <w:pPr>
              <w:pStyle w:val="Jin0"/>
              <w:spacing w:before="80" w:after="40"/>
              <w:jc w:val="right"/>
              <w:rPr>
                <w:sz w:val="22"/>
                <w:szCs w:val="22"/>
              </w:rPr>
            </w:pPr>
            <w:r>
              <w:rPr>
                <w:rFonts w:ascii="Times New Roman" w:eastAsia="Times New Roman" w:hAnsi="Times New Roman" w:cs="Times New Roman"/>
                <w:sz w:val="22"/>
                <w:szCs w:val="22"/>
              </w:rPr>
              <w:t>143 750 881,11Kč</w:t>
            </w:r>
          </w:p>
          <w:p w14:paraId="781F3DD2" w14:textId="77777777" w:rsidR="00FA5D12" w:rsidRDefault="00116764">
            <w:pPr>
              <w:pStyle w:val="Jin0"/>
              <w:jc w:val="right"/>
              <w:rPr>
                <w:sz w:val="22"/>
                <w:szCs w:val="22"/>
              </w:rPr>
            </w:pPr>
            <w:r>
              <w:rPr>
                <w:rFonts w:ascii="Times New Roman" w:eastAsia="Times New Roman" w:hAnsi="Times New Roman" w:cs="Times New Roman"/>
                <w:sz w:val="22"/>
                <w:szCs w:val="22"/>
              </w:rPr>
              <w:t>173 938 566,14 Kč</w:t>
            </w:r>
          </w:p>
        </w:tc>
      </w:tr>
    </w:tbl>
    <w:p w14:paraId="7500CF0A" w14:textId="77777777" w:rsidR="00FA5D12" w:rsidRDefault="00116764">
      <w:pPr>
        <w:pStyle w:val="Titulektabulky0"/>
        <w:rPr>
          <w:sz w:val="22"/>
          <w:szCs w:val="22"/>
        </w:rPr>
      </w:pPr>
      <w:r>
        <w:rPr>
          <w:sz w:val="22"/>
          <w:szCs w:val="22"/>
        </w:rPr>
        <w:t>Způsob finančního krytí změny: kryto rozpočtem</w:t>
      </w:r>
    </w:p>
    <w:p w14:paraId="3B13A07A" w14:textId="77777777" w:rsidR="00FA5D12" w:rsidRDefault="00FA5D12">
      <w:pPr>
        <w:spacing w:after="159" w:line="1" w:lineRule="exact"/>
      </w:pPr>
    </w:p>
    <w:p w14:paraId="7B004D3F" w14:textId="77777777" w:rsidR="00FA5D12" w:rsidRDefault="00116764">
      <w:pPr>
        <w:pStyle w:val="Zkladntext20"/>
        <w:spacing w:after="160" w:line="288" w:lineRule="auto"/>
      </w:pPr>
      <w:r>
        <w:t>Financování z kapitoly 1411 /ORS - MAS — Dukla sportovní - modernizace basketbalové haly — PD a realizace</w:t>
      </w:r>
    </w:p>
    <w:p w14:paraId="55A05D6D" w14:textId="77777777" w:rsidR="00FA5D12" w:rsidRDefault="00116764">
      <w:pPr>
        <w:pStyle w:val="Zkladntext30"/>
        <w:spacing w:after="260" w:line="288" w:lineRule="auto"/>
      </w:pPr>
      <w:r>
        <w:rPr>
          <w:rFonts w:ascii="Garamond" w:eastAsia="Garamond" w:hAnsi="Garamond" w:cs="Garamond"/>
          <w:sz w:val="20"/>
          <w:szCs w:val="20"/>
          <w:u w:val="single"/>
        </w:rPr>
        <w:t>Ekonom odboru:</w:t>
      </w:r>
      <w:r>
        <w:rPr>
          <w:rFonts w:ascii="Garamond" w:eastAsia="Garamond" w:hAnsi="Garamond" w:cs="Garamond"/>
          <w:sz w:val="20"/>
          <w:szCs w:val="20"/>
        </w:rPr>
        <w:t xml:space="preserve"> </w:t>
      </w:r>
      <w:r>
        <w:t>Michaela Holeková</w:t>
      </w:r>
    </w:p>
    <w:p w14:paraId="042CFC0A" w14:textId="463EEEB2" w:rsidR="00FA5D12" w:rsidRDefault="007B6428">
      <w:pPr>
        <w:pStyle w:val="Titulektabulky0"/>
        <w:tabs>
          <w:tab w:val="left" w:leader="dot" w:pos="958"/>
          <w:tab w:val="left" w:leader="dot" w:pos="1037"/>
          <w:tab w:val="left" w:pos="4381"/>
        </w:tabs>
      </w:pPr>
      <w:r>
        <w:rPr>
          <w:b/>
          <w:bCs/>
        </w:rPr>
        <w:t>Dne</w:t>
      </w:r>
      <w:r w:rsidR="00116764">
        <w:rPr>
          <w:b/>
          <w:bCs/>
        </w:rPr>
        <w:tab/>
      </w:r>
      <w:r>
        <w:rPr>
          <w:b/>
          <w:bCs/>
        </w:rPr>
        <w:t>Podpis……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464"/>
        <w:gridCol w:w="2185"/>
        <w:gridCol w:w="2164"/>
      </w:tblGrid>
      <w:tr w:rsidR="00FA5D12" w14:paraId="2FC49F86" w14:textId="77777777">
        <w:tblPrEx>
          <w:tblCellMar>
            <w:top w:w="0" w:type="dxa"/>
            <w:bottom w:w="0" w:type="dxa"/>
          </w:tblCellMar>
        </w:tblPrEx>
        <w:trPr>
          <w:trHeight w:hRule="exact" w:val="428"/>
          <w:jc w:val="center"/>
        </w:trPr>
        <w:tc>
          <w:tcPr>
            <w:tcW w:w="4464" w:type="dxa"/>
            <w:vMerge w:val="restart"/>
            <w:tcBorders>
              <w:top w:val="single" w:sz="4" w:space="0" w:color="auto"/>
              <w:left w:val="single" w:sz="4" w:space="0" w:color="auto"/>
            </w:tcBorders>
            <w:shd w:val="clear" w:color="auto" w:fill="FFFFFF"/>
            <w:vAlign w:val="center"/>
          </w:tcPr>
          <w:p w14:paraId="4CCDAC27" w14:textId="77777777" w:rsidR="00FA5D12" w:rsidRDefault="00116764">
            <w:pPr>
              <w:pStyle w:val="Jin0"/>
              <w:rPr>
                <w:sz w:val="22"/>
                <w:szCs w:val="22"/>
              </w:rPr>
            </w:pPr>
            <w:r>
              <w:rPr>
                <w:rFonts w:ascii="Times New Roman" w:eastAsia="Times New Roman" w:hAnsi="Times New Roman" w:cs="Times New Roman"/>
                <w:sz w:val="22"/>
                <w:szCs w:val="22"/>
              </w:rPr>
              <w:t>Podpis za objednatele:</w:t>
            </w:r>
          </w:p>
        </w:tc>
        <w:tc>
          <w:tcPr>
            <w:tcW w:w="4349" w:type="dxa"/>
            <w:gridSpan w:val="2"/>
            <w:tcBorders>
              <w:top w:val="single" w:sz="4" w:space="0" w:color="auto"/>
              <w:left w:val="single" w:sz="4" w:space="0" w:color="auto"/>
              <w:right w:val="single" w:sz="4" w:space="0" w:color="auto"/>
            </w:tcBorders>
            <w:shd w:val="clear" w:color="auto" w:fill="FFFFFF"/>
            <w:vAlign w:val="bottom"/>
          </w:tcPr>
          <w:p w14:paraId="09522791" w14:textId="77777777" w:rsidR="00FA5D12" w:rsidRDefault="00116764">
            <w:pPr>
              <w:pStyle w:val="Jin0"/>
              <w:rPr>
                <w:sz w:val="22"/>
                <w:szCs w:val="22"/>
              </w:rPr>
            </w:pPr>
            <w:r>
              <w:rPr>
                <w:rFonts w:ascii="Times New Roman" w:eastAsia="Times New Roman" w:hAnsi="Times New Roman" w:cs="Times New Roman"/>
                <w:sz w:val="22"/>
                <w:szCs w:val="22"/>
              </w:rPr>
              <w:t>Podpis zmocněnce dodavatele</w:t>
            </w:r>
          </w:p>
        </w:tc>
      </w:tr>
      <w:tr w:rsidR="00FA5D12" w14:paraId="4D3B8AE7" w14:textId="77777777">
        <w:tblPrEx>
          <w:tblCellMar>
            <w:top w:w="0" w:type="dxa"/>
            <w:bottom w:w="0" w:type="dxa"/>
          </w:tblCellMar>
        </w:tblPrEx>
        <w:trPr>
          <w:trHeight w:hRule="exact" w:val="266"/>
          <w:jc w:val="center"/>
        </w:trPr>
        <w:tc>
          <w:tcPr>
            <w:tcW w:w="4464" w:type="dxa"/>
            <w:vMerge/>
            <w:tcBorders>
              <w:left w:val="single" w:sz="4" w:space="0" w:color="auto"/>
            </w:tcBorders>
            <w:shd w:val="clear" w:color="auto" w:fill="FFFFFF"/>
            <w:vAlign w:val="center"/>
          </w:tcPr>
          <w:p w14:paraId="252893D9" w14:textId="77777777" w:rsidR="00FA5D12" w:rsidRDefault="00FA5D12"/>
        </w:tc>
        <w:tc>
          <w:tcPr>
            <w:tcW w:w="2185" w:type="dxa"/>
            <w:tcBorders>
              <w:left w:val="single" w:sz="4" w:space="0" w:color="auto"/>
            </w:tcBorders>
            <w:shd w:val="clear" w:color="auto" w:fill="FFFFFF"/>
            <w:vAlign w:val="center"/>
          </w:tcPr>
          <w:p w14:paraId="20BCC034" w14:textId="77777777" w:rsidR="00FA5D12" w:rsidRDefault="00116764">
            <w:pPr>
              <w:pStyle w:val="Jin0"/>
              <w:ind w:left="1280"/>
              <w:rPr>
                <w:sz w:val="18"/>
                <w:szCs w:val="18"/>
              </w:rPr>
            </w:pPr>
            <w:r>
              <w:rPr>
                <w:rFonts w:ascii="Garamond" w:eastAsia="Garamond" w:hAnsi="Garamond" w:cs="Garamond"/>
                <w:b/>
                <w:bCs/>
                <w:sz w:val="18"/>
                <w:szCs w:val="18"/>
              </w:rPr>
              <w:t>■</w:t>
            </w:r>
          </w:p>
        </w:tc>
        <w:tc>
          <w:tcPr>
            <w:tcW w:w="2164" w:type="dxa"/>
            <w:tcBorders>
              <w:top w:val="single" w:sz="4" w:space="0" w:color="auto"/>
              <w:left w:val="single" w:sz="4" w:space="0" w:color="auto"/>
              <w:right w:val="single" w:sz="4" w:space="0" w:color="auto"/>
            </w:tcBorders>
            <w:shd w:val="clear" w:color="auto" w:fill="FFFFFF"/>
          </w:tcPr>
          <w:p w14:paraId="0426529A" w14:textId="58004C1A" w:rsidR="00FA5D12" w:rsidRDefault="00FA5D12">
            <w:pPr>
              <w:pStyle w:val="Jin0"/>
              <w:rPr>
                <w:sz w:val="17"/>
                <w:szCs w:val="17"/>
              </w:rPr>
            </w:pPr>
          </w:p>
        </w:tc>
      </w:tr>
      <w:tr w:rsidR="00FA5D12" w14:paraId="7F1936DA" w14:textId="77777777">
        <w:tblPrEx>
          <w:tblCellMar>
            <w:top w:w="0" w:type="dxa"/>
            <w:bottom w:w="0" w:type="dxa"/>
          </w:tblCellMar>
        </w:tblPrEx>
        <w:trPr>
          <w:trHeight w:hRule="exact" w:val="497"/>
          <w:jc w:val="center"/>
        </w:trPr>
        <w:tc>
          <w:tcPr>
            <w:tcW w:w="4464" w:type="dxa"/>
            <w:tcBorders>
              <w:left w:val="single" w:sz="4" w:space="0" w:color="auto"/>
            </w:tcBorders>
            <w:shd w:val="clear" w:color="auto" w:fill="FFFFFF"/>
            <w:vAlign w:val="bottom"/>
          </w:tcPr>
          <w:p w14:paraId="004C9929" w14:textId="77777777" w:rsidR="00FA5D12" w:rsidRDefault="00116764">
            <w:pPr>
              <w:pStyle w:val="Jin0"/>
              <w:rPr>
                <w:sz w:val="22"/>
                <w:szCs w:val="22"/>
              </w:rPr>
            </w:pPr>
            <w:r>
              <w:rPr>
                <w:rFonts w:ascii="Times New Roman" w:eastAsia="Times New Roman" w:hAnsi="Times New Roman" w:cs="Times New Roman"/>
                <w:sz w:val="22"/>
                <w:szCs w:val="22"/>
              </w:rPr>
              <w:t>Podpis:</w:t>
            </w:r>
          </w:p>
          <w:p w14:paraId="159C7A30" w14:textId="2E1871A2" w:rsidR="00FA5D12" w:rsidRDefault="00FA5D12" w:rsidP="007B6428">
            <w:pPr>
              <w:pStyle w:val="Jin0"/>
              <w:spacing w:line="180" w:lineRule="auto"/>
              <w:rPr>
                <w:sz w:val="22"/>
                <w:szCs w:val="22"/>
              </w:rPr>
            </w:pPr>
          </w:p>
        </w:tc>
        <w:tc>
          <w:tcPr>
            <w:tcW w:w="2185" w:type="dxa"/>
            <w:tcBorders>
              <w:left w:val="single" w:sz="4" w:space="0" w:color="auto"/>
            </w:tcBorders>
            <w:shd w:val="clear" w:color="auto" w:fill="FFFFFF"/>
            <w:vAlign w:val="bottom"/>
          </w:tcPr>
          <w:p w14:paraId="2F083112" w14:textId="77777777" w:rsidR="00FA5D12" w:rsidRDefault="00116764">
            <w:pPr>
              <w:pStyle w:val="Jin0"/>
              <w:rPr>
                <w:sz w:val="22"/>
                <w:szCs w:val="22"/>
              </w:rPr>
            </w:pPr>
            <w:r>
              <w:rPr>
                <w:rFonts w:ascii="Times New Roman" w:eastAsia="Times New Roman" w:hAnsi="Times New Roman" w:cs="Times New Roman"/>
                <w:sz w:val="22"/>
                <w:szCs w:val="22"/>
              </w:rPr>
              <w:t>Podpis: ...</w:t>
            </w:r>
          </w:p>
        </w:tc>
        <w:tc>
          <w:tcPr>
            <w:tcW w:w="2164" w:type="dxa"/>
            <w:tcBorders>
              <w:left w:val="single" w:sz="4" w:space="0" w:color="auto"/>
              <w:right w:val="single" w:sz="4" w:space="0" w:color="auto"/>
            </w:tcBorders>
            <w:shd w:val="clear" w:color="auto" w:fill="FFFFFF"/>
          </w:tcPr>
          <w:p w14:paraId="684F5922" w14:textId="7757EABE" w:rsidR="00FA5D12" w:rsidRDefault="00116764">
            <w:pPr>
              <w:pStyle w:val="Jin0"/>
              <w:rPr>
                <w:sz w:val="34"/>
                <w:szCs w:val="34"/>
              </w:rPr>
            </w:pPr>
            <w:proofErr w:type="spellStart"/>
            <w:r>
              <w:rPr>
                <w:rFonts w:ascii="Arial" w:eastAsia="Arial" w:hAnsi="Arial" w:cs="Arial"/>
                <w:sz w:val="34"/>
                <w:szCs w:val="34"/>
              </w:rPr>
              <w:t>G</w:t>
            </w:r>
            <w:r>
              <w:rPr>
                <w:rFonts w:ascii="Arial" w:eastAsia="Arial" w:hAnsi="Arial" w:cs="Arial"/>
                <w:sz w:val="34"/>
                <w:szCs w:val="34"/>
              </w:rPr>
              <w:t>eosan</w:t>
            </w:r>
            <w:proofErr w:type="spellEnd"/>
          </w:p>
          <w:p w14:paraId="471B5859" w14:textId="77777777" w:rsidR="00FA5D12" w:rsidRDefault="00116764">
            <w:pPr>
              <w:pStyle w:val="Jin0"/>
              <w:spacing w:line="194" w:lineRule="auto"/>
              <w:ind w:firstLine="880"/>
              <w:rPr>
                <w:sz w:val="18"/>
                <w:szCs w:val="18"/>
              </w:rPr>
            </w:pPr>
            <w:r>
              <w:rPr>
                <w:rFonts w:ascii="Consolas" w:eastAsia="Consolas" w:hAnsi="Consolas" w:cs="Consolas"/>
                <w:b/>
                <w:bCs/>
                <w:sz w:val="18"/>
                <w:szCs w:val="18"/>
              </w:rPr>
              <w:t>GROUP</w:t>
            </w:r>
          </w:p>
        </w:tc>
      </w:tr>
      <w:tr w:rsidR="00FA5D12" w14:paraId="2E3986E0" w14:textId="77777777">
        <w:tblPrEx>
          <w:tblCellMar>
            <w:top w:w="0" w:type="dxa"/>
            <w:bottom w:w="0" w:type="dxa"/>
          </w:tblCellMar>
        </w:tblPrEx>
        <w:trPr>
          <w:trHeight w:hRule="exact" w:val="338"/>
          <w:jc w:val="center"/>
        </w:trPr>
        <w:tc>
          <w:tcPr>
            <w:tcW w:w="4464" w:type="dxa"/>
            <w:tcBorders>
              <w:left w:val="single" w:sz="4" w:space="0" w:color="auto"/>
            </w:tcBorders>
            <w:shd w:val="clear" w:color="auto" w:fill="FFFFFF"/>
            <w:vAlign w:val="bottom"/>
          </w:tcPr>
          <w:p w14:paraId="055A5850" w14:textId="77777777" w:rsidR="00FA5D12" w:rsidRDefault="00116764">
            <w:pPr>
              <w:pStyle w:val="Jin0"/>
              <w:rPr>
                <w:sz w:val="22"/>
                <w:szCs w:val="22"/>
              </w:rPr>
            </w:pPr>
            <w:r>
              <w:rPr>
                <w:rFonts w:ascii="Times New Roman" w:eastAsia="Times New Roman" w:hAnsi="Times New Roman" w:cs="Times New Roman"/>
                <w:sz w:val="22"/>
                <w:szCs w:val="22"/>
              </w:rPr>
              <w:t>Ing. Miroslav Čada</w:t>
            </w:r>
          </w:p>
        </w:tc>
        <w:tc>
          <w:tcPr>
            <w:tcW w:w="2185" w:type="dxa"/>
            <w:tcBorders>
              <w:left w:val="single" w:sz="4" w:space="0" w:color="auto"/>
            </w:tcBorders>
            <w:shd w:val="clear" w:color="auto" w:fill="FFFFFF"/>
            <w:vAlign w:val="bottom"/>
          </w:tcPr>
          <w:p w14:paraId="75FAA623" w14:textId="77777777" w:rsidR="00FA5D12" w:rsidRDefault="00116764">
            <w:pPr>
              <w:pStyle w:val="Jin0"/>
              <w:rPr>
                <w:sz w:val="18"/>
                <w:szCs w:val="18"/>
              </w:rPr>
            </w:pPr>
            <w:r>
              <w:rPr>
                <w:rFonts w:ascii="Garamond" w:eastAsia="Garamond" w:hAnsi="Garamond" w:cs="Garamond"/>
                <w:b/>
                <w:bCs/>
                <w:sz w:val="18"/>
                <w:szCs w:val="18"/>
              </w:rPr>
              <w:t xml:space="preserve">Luboš </w:t>
            </w:r>
            <w:proofErr w:type="spellStart"/>
            <w:r>
              <w:rPr>
                <w:rFonts w:ascii="Garamond" w:eastAsia="Garamond" w:hAnsi="Garamond" w:cs="Garamond"/>
                <w:b/>
                <w:bCs/>
                <w:sz w:val="18"/>
                <w:szCs w:val="18"/>
              </w:rPr>
              <w:t>Kudmáč</w:t>
            </w:r>
            <w:proofErr w:type="spellEnd"/>
          </w:p>
        </w:tc>
        <w:tc>
          <w:tcPr>
            <w:tcW w:w="2164" w:type="dxa"/>
            <w:tcBorders>
              <w:left w:val="single" w:sz="4" w:space="0" w:color="auto"/>
              <w:right w:val="single" w:sz="4" w:space="0" w:color="auto"/>
            </w:tcBorders>
            <w:shd w:val="clear" w:color="auto" w:fill="FFFFFF"/>
            <w:vAlign w:val="bottom"/>
          </w:tcPr>
          <w:p w14:paraId="2BC48BF2" w14:textId="77777777" w:rsidR="00FA5D12" w:rsidRDefault="00116764">
            <w:pPr>
              <w:pStyle w:val="Jin0"/>
              <w:ind w:firstLine="300"/>
              <w:rPr>
                <w:sz w:val="14"/>
                <w:szCs w:val="14"/>
              </w:rPr>
            </w:pPr>
            <w:r>
              <w:rPr>
                <w:rFonts w:ascii="Arial" w:eastAsia="Arial" w:hAnsi="Arial" w:cs="Arial"/>
                <w:sz w:val="14"/>
                <w:szCs w:val="14"/>
              </w:rPr>
              <w:t>GEOSAN GROUP a.s.</w:t>
            </w:r>
          </w:p>
        </w:tc>
      </w:tr>
      <w:tr w:rsidR="00FA5D12" w14:paraId="0C9C2764" w14:textId="77777777">
        <w:tblPrEx>
          <w:tblCellMar>
            <w:top w:w="0" w:type="dxa"/>
            <w:bottom w:w="0" w:type="dxa"/>
          </w:tblCellMar>
        </w:tblPrEx>
        <w:trPr>
          <w:trHeight w:hRule="exact" w:val="263"/>
          <w:jc w:val="center"/>
        </w:trPr>
        <w:tc>
          <w:tcPr>
            <w:tcW w:w="4464" w:type="dxa"/>
            <w:tcBorders>
              <w:left w:val="single" w:sz="4" w:space="0" w:color="auto"/>
            </w:tcBorders>
            <w:shd w:val="clear" w:color="auto" w:fill="FFFFFF"/>
            <w:vAlign w:val="bottom"/>
          </w:tcPr>
          <w:p w14:paraId="6FF80F8C" w14:textId="77777777" w:rsidR="00FA5D12" w:rsidRDefault="00116764">
            <w:pPr>
              <w:pStyle w:val="Jin0"/>
              <w:rPr>
                <w:sz w:val="18"/>
                <w:szCs w:val="18"/>
              </w:rPr>
            </w:pPr>
            <w:r>
              <w:rPr>
                <w:rFonts w:ascii="Garamond" w:eastAsia="Garamond" w:hAnsi="Garamond" w:cs="Garamond"/>
                <w:b/>
                <w:bCs/>
                <w:sz w:val="18"/>
                <w:szCs w:val="18"/>
              </w:rPr>
              <w:t>vedoucího odboru rozvoje a</w:t>
            </w:r>
          </w:p>
        </w:tc>
        <w:tc>
          <w:tcPr>
            <w:tcW w:w="2185" w:type="dxa"/>
            <w:tcBorders>
              <w:left w:val="single" w:sz="4" w:space="0" w:color="auto"/>
            </w:tcBorders>
            <w:shd w:val="clear" w:color="auto" w:fill="FFFFFF"/>
            <w:vAlign w:val="bottom"/>
          </w:tcPr>
          <w:p w14:paraId="1A795557" w14:textId="77777777" w:rsidR="00FA5D12" w:rsidRDefault="00116764">
            <w:pPr>
              <w:pStyle w:val="Jin0"/>
              <w:rPr>
                <w:sz w:val="18"/>
                <w:szCs w:val="18"/>
              </w:rPr>
            </w:pPr>
            <w:r>
              <w:rPr>
                <w:rFonts w:ascii="Garamond" w:eastAsia="Garamond" w:hAnsi="Garamond" w:cs="Garamond"/>
                <w:b/>
                <w:bCs/>
                <w:sz w:val="18"/>
                <w:szCs w:val="18"/>
              </w:rPr>
              <w:t>vedoucí projektového</w:t>
            </w:r>
          </w:p>
        </w:tc>
        <w:tc>
          <w:tcPr>
            <w:tcW w:w="2164" w:type="dxa"/>
            <w:tcBorders>
              <w:left w:val="single" w:sz="4" w:space="0" w:color="auto"/>
              <w:right w:val="single" w:sz="4" w:space="0" w:color="auto"/>
            </w:tcBorders>
            <w:shd w:val="clear" w:color="auto" w:fill="FFFFFF"/>
            <w:vAlign w:val="bottom"/>
          </w:tcPr>
          <w:p w14:paraId="3BCB983D" w14:textId="77777777" w:rsidR="00FA5D12" w:rsidRDefault="00116764">
            <w:pPr>
              <w:pStyle w:val="Jin0"/>
              <w:ind w:firstLine="300"/>
              <w:rPr>
                <w:sz w:val="14"/>
                <w:szCs w:val="14"/>
              </w:rPr>
            </w:pPr>
            <w:r>
              <w:rPr>
                <w:rFonts w:ascii="Arial" w:eastAsia="Arial" w:hAnsi="Arial" w:cs="Arial"/>
                <w:sz w:val="14"/>
                <w:szCs w:val="14"/>
              </w:rPr>
              <w:t>II Nemocnice 430</w:t>
            </w:r>
          </w:p>
        </w:tc>
      </w:tr>
      <w:tr w:rsidR="00FA5D12" w14:paraId="791257BE" w14:textId="77777777">
        <w:tblPrEx>
          <w:tblCellMar>
            <w:top w:w="0" w:type="dxa"/>
            <w:bottom w:w="0" w:type="dxa"/>
          </w:tblCellMar>
        </w:tblPrEx>
        <w:trPr>
          <w:trHeight w:hRule="exact" w:val="220"/>
          <w:jc w:val="center"/>
        </w:trPr>
        <w:tc>
          <w:tcPr>
            <w:tcW w:w="4464" w:type="dxa"/>
            <w:tcBorders>
              <w:left w:val="single" w:sz="4" w:space="0" w:color="auto"/>
            </w:tcBorders>
            <w:shd w:val="clear" w:color="auto" w:fill="FFFFFF"/>
            <w:vAlign w:val="bottom"/>
          </w:tcPr>
          <w:p w14:paraId="5D9FE8E4" w14:textId="77777777" w:rsidR="00FA5D12" w:rsidRDefault="00116764">
            <w:pPr>
              <w:pStyle w:val="Jin0"/>
              <w:rPr>
                <w:sz w:val="18"/>
                <w:szCs w:val="18"/>
              </w:rPr>
            </w:pPr>
            <w:r>
              <w:rPr>
                <w:rFonts w:ascii="Garamond" w:eastAsia="Garamond" w:hAnsi="Garamond" w:cs="Garamond"/>
                <w:b/>
                <w:bCs/>
                <w:sz w:val="18"/>
                <w:szCs w:val="18"/>
              </w:rPr>
              <w:t>strategie</w:t>
            </w:r>
          </w:p>
        </w:tc>
        <w:tc>
          <w:tcPr>
            <w:tcW w:w="2185" w:type="dxa"/>
            <w:tcBorders>
              <w:left w:val="single" w:sz="4" w:space="0" w:color="auto"/>
            </w:tcBorders>
            <w:shd w:val="clear" w:color="auto" w:fill="FFFFFF"/>
            <w:vAlign w:val="bottom"/>
          </w:tcPr>
          <w:p w14:paraId="5AB64A31" w14:textId="77777777" w:rsidR="00FA5D12" w:rsidRDefault="00116764">
            <w:pPr>
              <w:pStyle w:val="Jin0"/>
              <w:rPr>
                <w:sz w:val="18"/>
                <w:szCs w:val="18"/>
              </w:rPr>
            </w:pPr>
            <w:r>
              <w:rPr>
                <w:rFonts w:ascii="Garamond" w:eastAsia="Garamond" w:hAnsi="Garamond" w:cs="Garamond"/>
                <w:b/>
                <w:bCs/>
                <w:sz w:val="18"/>
                <w:szCs w:val="18"/>
              </w:rPr>
              <w:t>týmu</w:t>
            </w:r>
          </w:p>
        </w:tc>
        <w:tc>
          <w:tcPr>
            <w:tcW w:w="2164" w:type="dxa"/>
            <w:tcBorders>
              <w:left w:val="single" w:sz="4" w:space="0" w:color="auto"/>
              <w:right w:val="single" w:sz="4" w:space="0" w:color="auto"/>
            </w:tcBorders>
            <w:shd w:val="clear" w:color="auto" w:fill="FFFFFF"/>
            <w:vAlign w:val="bottom"/>
          </w:tcPr>
          <w:p w14:paraId="1E493210" w14:textId="77777777" w:rsidR="00FA5D12" w:rsidRDefault="00116764">
            <w:pPr>
              <w:pStyle w:val="Jin0"/>
              <w:ind w:firstLine="300"/>
              <w:rPr>
                <w:sz w:val="14"/>
                <w:szCs w:val="14"/>
              </w:rPr>
            </w:pPr>
            <w:r>
              <w:rPr>
                <w:rFonts w:ascii="Arial" w:eastAsia="Arial" w:hAnsi="Arial" w:cs="Arial"/>
                <w:sz w:val="14"/>
                <w:szCs w:val="14"/>
              </w:rPr>
              <w:t>280 02 Kolín III</w:t>
            </w:r>
          </w:p>
        </w:tc>
      </w:tr>
      <w:tr w:rsidR="00FA5D12" w14:paraId="1B54422D" w14:textId="77777777">
        <w:tblPrEx>
          <w:tblCellMar>
            <w:top w:w="0" w:type="dxa"/>
            <w:bottom w:w="0" w:type="dxa"/>
          </w:tblCellMar>
        </w:tblPrEx>
        <w:trPr>
          <w:trHeight w:hRule="exact" w:val="443"/>
          <w:jc w:val="center"/>
        </w:trPr>
        <w:tc>
          <w:tcPr>
            <w:tcW w:w="4464" w:type="dxa"/>
            <w:vMerge w:val="restart"/>
            <w:tcBorders>
              <w:left w:val="single" w:sz="4" w:space="0" w:color="auto"/>
            </w:tcBorders>
            <w:shd w:val="clear" w:color="auto" w:fill="FFFFFF"/>
            <w:vAlign w:val="center"/>
          </w:tcPr>
          <w:p w14:paraId="4FBCFC40" w14:textId="77777777" w:rsidR="00FA5D12" w:rsidRDefault="00116764">
            <w:pPr>
              <w:pStyle w:val="Jin0"/>
              <w:tabs>
                <w:tab w:val="left" w:leader="dot" w:pos="1685"/>
              </w:tabs>
              <w:rPr>
                <w:sz w:val="22"/>
                <w:szCs w:val="22"/>
              </w:rPr>
            </w:pPr>
            <w:r>
              <w:rPr>
                <w:rFonts w:ascii="Times New Roman" w:eastAsia="Times New Roman" w:hAnsi="Times New Roman" w:cs="Times New Roman"/>
                <w:sz w:val="22"/>
                <w:szCs w:val="22"/>
              </w:rPr>
              <w:t>Datum:</w:t>
            </w:r>
            <w:r>
              <w:rPr>
                <w:rFonts w:ascii="Times New Roman" w:eastAsia="Times New Roman" w:hAnsi="Times New Roman" w:cs="Times New Roman"/>
                <w:sz w:val="22"/>
                <w:szCs w:val="22"/>
              </w:rPr>
              <w:tab/>
            </w:r>
          </w:p>
        </w:tc>
        <w:tc>
          <w:tcPr>
            <w:tcW w:w="2185" w:type="dxa"/>
            <w:vMerge w:val="restart"/>
            <w:tcBorders>
              <w:left w:val="single" w:sz="4" w:space="0" w:color="auto"/>
            </w:tcBorders>
            <w:shd w:val="clear" w:color="auto" w:fill="FFFFFF"/>
          </w:tcPr>
          <w:p w14:paraId="2025F034" w14:textId="614EFBA2" w:rsidR="00FA5D12" w:rsidRDefault="00FA5D12">
            <w:pPr>
              <w:pStyle w:val="Jin0"/>
              <w:rPr>
                <w:sz w:val="22"/>
                <w:szCs w:val="22"/>
              </w:rPr>
            </w:pPr>
          </w:p>
          <w:p w14:paraId="6A7CC345" w14:textId="77777777" w:rsidR="00FA5D12" w:rsidRDefault="00116764">
            <w:pPr>
              <w:pStyle w:val="Jin0"/>
              <w:tabs>
                <w:tab w:val="left" w:leader="dot" w:pos="857"/>
                <w:tab w:val="left" w:leader="dot" w:pos="1692"/>
              </w:tabs>
              <w:spacing w:line="180" w:lineRule="auto"/>
              <w:rPr>
                <w:sz w:val="22"/>
                <w:szCs w:val="22"/>
              </w:rPr>
            </w:pPr>
            <w:r>
              <w:rPr>
                <w:rFonts w:ascii="Times New Roman" w:eastAsia="Times New Roman" w:hAnsi="Times New Roman" w:cs="Times New Roman"/>
                <w:sz w:val="22"/>
                <w:szCs w:val="22"/>
              </w:rPr>
              <w:t xml:space="preserve">Datum: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tc>
        <w:tc>
          <w:tcPr>
            <w:tcW w:w="2164" w:type="dxa"/>
            <w:tcBorders>
              <w:left w:val="single" w:sz="4" w:space="0" w:color="auto"/>
              <w:right w:val="single" w:sz="4" w:space="0" w:color="auto"/>
            </w:tcBorders>
            <w:shd w:val="clear" w:color="auto" w:fill="FFFFFF"/>
            <w:vAlign w:val="bottom"/>
          </w:tcPr>
          <w:p w14:paraId="4F5C19BD" w14:textId="5FBBFD40" w:rsidR="00FA5D12" w:rsidRDefault="00116764">
            <w:pPr>
              <w:pStyle w:val="Jin0"/>
              <w:tabs>
                <w:tab w:val="left" w:pos="1901"/>
              </w:tabs>
              <w:spacing w:line="226" w:lineRule="auto"/>
              <w:rPr>
                <w:sz w:val="22"/>
                <w:szCs w:val="22"/>
              </w:rPr>
            </w:pPr>
            <w:r>
              <w:rPr>
                <w:rFonts w:ascii="Arial" w:eastAsia="Arial" w:hAnsi="Arial" w:cs="Arial"/>
                <w:sz w:val="14"/>
                <w:szCs w:val="14"/>
              </w:rPr>
              <w:t xml:space="preserve">_ DIČ: CZ28169522 </w:t>
            </w:r>
          </w:p>
        </w:tc>
      </w:tr>
      <w:tr w:rsidR="00FA5D12" w14:paraId="021FDA86" w14:textId="77777777">
        <w:tblPrEx>
          <w:tblCellMar>
            <w:top w:w="0" w:type="dxa"/>
            <w:bottom w:w="0" w:type="dxa"/>
          </w:tblCellMar>
        </w:tblPrEx>
        <w:trPr>
          <w:trHeight w:hRule="exact" w:val="353"/>
          <w:jc w:val="center"/>
        </w:trPr>
        <w:tc>
          <w:tcPr>
            <w:tcW w:w="4464" w:type="dxa"/>
            <w:vMerge/>
            <w:tcBorders>
              <w:left w:val="single" w:sz="4" w:space="0" w:color="auto"/>
              <w:bottom w:val="single" w:sz="4" w:space="0" w:color="auto"/>
            </w:tcBorders>
            <w:shd w:val="clear" w:color="auto" w:fill="FFFFFF"/>
            <w:vAlign w:val="center"/>
          </w:tcPr>
          <w:p w14:paraId="0A7B7C03" w14:textId="77777777" w:rsidR="00FA5D12" w:rsidRDefault="00FA5D12"/>
        </w:tc>
        <w:tc>
          <w:tcPr>
            <w:tcW w:w="2185" w:type="dxa"/>
            <w:vMerge/>
            <w:tcBorders>
              <w:left w:val="single" w:sz="4" w:space="0" w:color="auto"/>
              <w:bottom w:val="single" w:sz="4" w:space="0" w:color="auto"/>
            </w:tcBorders>
            <w:shd w:val="clear" w:color="auto" w:fill="FFFFFF"/>
          </w:tcPr>
          <w:p w14:paraId="3E513364" w14:textId="77777777" w:rsidR="00FA5D12" w:rsidRDefault="00FA5D12"/>
        </w:tc>
        <w:tc>
          <w:tcPr>
            <w:tcW w:w="2164" w:type="dxa"/>
            <w:tcBorders>
              <w:top w:val="single" w:sz="4" w:space="0" w:color="auto"/>
              <w:bottom w:val="single" w:sz="4" w:space="0" w:color="auto"/>
              <w:right w:val="single" w:sz="4" w:space="0" w:color="auto"/>
            </w:tcBorders>
            <w:shd w:val="clear" w:color="auto" w:fill="FFFFFF"/>
          </w:tcPr>
          <w:p w14:paraId="4C2D54ED" w14:textId="77777777" w:rsidR="00FA5D12" w:rsidRDefault="00FA5D12">
            <w:pPr>
              <w:rPr>
                <w:sz w:val="10"/>
                <w:szCs w:val="10"/>
              </w:rPr>
            </w:pPr>
          </w:p>
        </w:tc>
      </w:tr>
    </w:tbl>
    <w:p w14:paraId="1B0EF2AA" w14:textId="77777777" w:rsidR="00FA5D12" w:rsidRDefault="00116764">
      <w:pPr>
        <w:pStyle w:val="Titulektabulky0"/>
        <w:jc w:val="both"/>
        <w:rPr>
          <w:sz w:val="20"/>
          <w:szCs w:val="20"/>
        </w:rPr>
      </w:pPr>
      <w:r>
        <w:rPr>
          <w:rFonts w:ascii="Garamond" w:eastAsia="Garamond" w:hAnsi="Garamond" w:cs="Garamond"/>
          <w:sz w:val="20"/>
          <w:szCs w:val="20"/>
        </w:rPr>
        <w:t>Příloha:</w:t>
      </w:r>
    </w:p>
    <w:p w14:paraId="27802F24" w14:textId="77777777" w:rsidR="00FA5D12" w:rsidRDefault="00116764">
      <w:pPr>
        <w:pStyle w:val="Titulektabulky0"/>
        <w:jc w:val="both"/>
      </w:pPr>
      <w:r>
        <w:t xml:space="preserve">položkový rozpočet změn - víceprací a </w:t>
      </w:r>
      <w:proofErr w:type="spellStart"/>
      <w:r>
        <w:t>méneprací</w:t>
      </w:r>
      <w:proofErr w:type="spellEnd"/>
      <w:r>
        <w:t xml:space="preserve"> změnového listu č. 21</w:t>
      </w:r>
    </w:p>
    <w:p w14:paraId="7B9D3837" w14:textId="77777777" w:rsidR="00FA5D12" w:rsidRDefault="00116764">
      <w:pPr>
        <w:pStyle w:val="Nadpis10"/>
        <w:keepNext/>
        <w:keepLines/>
      </w:pPr>
      <w:bookmarkStart w:id="33" w:name="bookmark33"/>
      <w:bookmarkStart w:id="34" w:name="bookmark34"/>
      <w:bookmarkStart w:id="35" w:name="bookmark35"/>
      <w:r>
        <w:lastRenderedPageBreak/>
        <w:t>STATUTÁRNÍ MĚSTO PARDUBICE</w:t>
      </w:r>
      <w:bookmarkEnd w:id="33"/>
      <w:bookmarkEnd w:id="34"/>
      <w:bookmarkEnd w:id="35"/>
    </w:p>
    <w:p w14:paraId="59828267" w14:textId="77777777" w:rsidR="00FA5D12" w:rsidRDefault="00116764">
      <w:pPr>
        <w:pStyle w:val="Nadpis20"/>
        <w:keepNext/>
        <w:keepLines/>
        <w:spacing w:after="0"/>
      </w:pPr>
      <w:bookmarkStart w:id="36" w:name="bookmark38"/>
      <w:r>
        <w:t>MAGISTRÁT MĚSTA</w:t>
      </w:r>
      <w:bookmarkEnd w:id="36"/>
    </w:p>
    <w:p w14:paraId="7ED17CF6" w14:textId="77777777" w:rsidR="00FA5D12" w:rsidRDefault="00116764">
      <w:pPr>
        <w:pStyle w:val="Nadpis20"/>
        <w:keepNext/>
        <w:keepLines/>
        <w:spacing w:after="360"/>
      </w:pPr>
      <w:bookmarkStart w:id="37" w:name="bookmark36"/>
      <w:bookmarkStart w:id="38" w:name="bookmark37"/>
      <w:bookmarkStart w:id="39" w:name="bookmark39"/>
      <w:r>
        <w:t>ODBOR ROZVOJE A STRATEGIE</w:t>
      </w:r>
      <w:bookmarkEnd w:id="37"/>
      <w:bookmarkEnd w:id="38"/>
      <w:bookmarkEnd w:id="39"/>
    </w:p>
    <w:tbl>
      <w:tblPr>
        <w:tblOverlap w:val="never"/>
        <w:tblW w:w="0" w:type="auto"/>
        <w:jc w:val="center"/>
        <w:tblLayout w:type="fixed"/>
        <w:tblCellMar>
          <w:left w:w="10" w:type="dxa"/>
          <w:right w:w="10" w:type="dxa"/>
        </w:tblCellMar>
        <w:tblLook w:val="0000" w:firstRow="0" w:lastRow="0" w:firstColumn="0" w:lastColumn="0" w:noHBand="0" w:noVBand="0"/>
      </w:tblPr>
      <w:tblGrid>
        <w:gridCol w:w="1778"/>
        <w:gridCol w:w="2711"/>
        <w:gridCol w:w="4392"/>
      </w:tblGrid>
      <w:tr w:rsidR="00FA5D12" w14:paraId="3131CA99" w14:textId="77777777">
        <w:tblPrEx>
          <w:tblCellMar>
            <w:top w:w="0" w:type="dxa"/>
            <w:bottom w:w="0" w:type="dxa"/>
          </w:tblCellMar>
        </w:tblPrEx>
        <w:trPr>
          <w:trHeight w:hRule="exact" w:val="803"/>
          <w:jc w:val="center"/>
        </w:trPr>
        <w:tc>
          <w:tcPr>
            <w:tcW w:w="1778" w:type="dxa"/>
            <w:tcBorders>
              <w:top w:val="single" w:sz="4" w:space="0" w:color="auto"/>
              <w:left w:val="single" w:sz="4" w:space="0" w:color="auto"/>
            </w:tcBorders>
            <w:shd w:val="clear" w:color="auto" w:fill="FFFFFF"/>
            <w:vAlign w:val="center"/>
          </w:tcPr>
          <w:p w14:paraId="45B3D783" w14:textId="77777777" w:rsidR="00FA5D12" w:rsidRDefault="00116764">
            <w:pPr>
              <w:pStyle w:val="Jin0"/>
              <w:rPr>
                <w:sz w:val="28"/>
                <w:szCs w:val="28"/>
              </w:rPr>
            </w:pPr>
            <w:r>
              <w:rPr>
                <w:rFonts w:ascii="Times New Roman" w:eastAsia="Times New Roman" w:hAnsi="Times New Roman" w:cs="Times New Roman"/>
                <w:sz w:val="28"/>
                <w:szCs w:val="28"/>
              </w:rPr>
              <w:t>Název akce:</w:t>
            </w:r>
          </w:p>
        </w:tc>
        <w:tc>
          <w:tcPr>
            <w:tcW w:w="7103" w:type="dxa"/>
            <w:gridSpan w:val="2"/>
            <w:tcBorders>
              <w:top w:val="single" w:sz="4" w:space="0" w:color="auto"/>
              <w:right w:val="single" w:sz="4" w:space="0" w:color="auto"/>
            </w:tcBorders>
            <w:shd w:val="clear" w:color="auto" w:fill="FFFFFF"/>
            <w:vAlign w:val="center"/>
          </w:tcPr>
          <w:p w14:paraId="1F5F9708" w14:textId="77777777" w:rsidR="00FA5D12" w:rsidRDefault="00116764">
            <w:pPr>
              <w:pStyle w:val="Jin0"/>
              <w:ind w:firstLine="580"/>
              <w:rPr>
                <w:sz w:val="28"/>
                <w:szCs w:val="28"/>
              </w:rPr>
            </w:pPr>
            <w:r>
              <w:rPr>
                <w:rFonts w:ascii="Times New Roman" w:eastAsia="Times New Roman" w:hAnsi="Times New Roman" w:cs="Times New Roman"/>
                <w:sz w:val="28"/>
                <w:szCs w:val="28"/>
              </w:rPr>
              <w:t>Dukla sportovní — rekonstrukce basketbalové haly</w:t>
            </w:r>
          </w:p>
        </w:tc>
      </w:tr>
      <w:tr w:rsidR="00FA5D12" w14:paraId="3CAB1B74" w14:textId="77777777">
        <w:tblPrEx>
          <w:tblCellMar>
            <w:top w:w="0" w:type="dxa"/>
            <w:bottom w:w="0" w:type="dxa"/>
          </w:tblCellMar>
        </w:tblPrEx>
        <w:trPr>
          <w:trHeight w:hRule="exact" w:val="976"/>
          <w:jc w:val="center"/>
        </w:trPr>
        <w:tc>
          <w:tcPr>
            <w:tcW w:w="4489" w:type="dxa"/>
            <w:gridSpan w:val="2"/>
            <w:tcBorders>
              <w:top w:val="single" w:sz="4" w:space="0" w:color="auto"/>
              <w:left w:val="single" w:sz="4" w:space="0" w:color="auto"/>
              <w:bottom w:val="single" w:sz="4" w:space="0" w:color="auto"/>
            </w:tcBorders>
            <w:shd w:val="clear" w:color="auto" w:fill="FFFFFF"/>
            <w:vAlign w:val="center"/>
          </w:tcPr>
          <w:p w14:paraId="5E362E5D" w14:textId="77777777" w:rsidR="00FA5D12" w:rsidRDefault="00116764">
            <w:pPr>
              <w:pStyle w:val="Jin0"/>
              <w:tabs>
                <w:tab w:val="left" w:pos="3225"/>
              </w:tabs>
              <w:ind w:firstLine="140"/>
              <w:rPr>
                <w:sz w:val="28"/>
                <w:szCs w:val="28"/>
              </w:rPr>
            </w:pPr>
            <w:r>
              <w:rPr>
                <w:rFonts w:ascii="Times New Roman" w:eastAsia="Times New Roman" w:hAnsi="Times New Roman" w:cs="Times New Roman"/>
                <w:sz w:val="28"/>
                <w:szCs w:val="28"/>
              </w:rPr>
              <w:t>Změnový list č.</w:t>
            </w:r>
            <w:r>
              <w:rPr>
                <w:rFonts w:ascii="Times New Roman" w:eastAsia="Times New Roman" w:hAnsi="Times New Roman" w:cs="Times New Roman"/>
                <w:sz w:val="28"/>
                <w:szCs w:val="28"/>
              </w:rPr>
              <w:tab/>
              <w:t>22</w:t>
            </w:r>
          </w:p>
        </w:tc>
        <w:tc>
          <w:tcPr>
            <w:tcW w:w="4392" w:type="dxa"/>
            <w:tcBorders>
              <w:top w:val="single" w:sz="4" w:space="0" w:color="auto"/>
              <w:left w:val="single" w:sz="4" w:space="0" w:color="auto"/>
              <w:bottom w:val="single" w:sz="4" w:space="0" w:color="auto"/>
              <w:right w:val="single" w:sz="4" w:space="0" w:color="auto"/>
            </w:tcBorders>
            <w:shd w:val="clear" w:color="auto" w:fill="FFFFFF"/>
            <w:vAlign w:val="center"/>
          </w:tcPr>
          <w:p w14:paraId="5F9D9D5E" w14:textId="77777777" w:rsidR="00FA5D12" w:rsidRDefault="00116764">
            <w:pPr>
              <w:pStyle w:val="Jin0"/>
              <w:jc w:val="center"/>
              <w:rPr>
                <w:sz w:val="28"/>
                <w:szCs w:val="28"/>
              </w:rPr>
            </w:pPr>
            <w:r>
              <w:rPr>
                <w:rFonts w:ascii="Times New Roman" w:eastAsia="Times New Roman" w:hAnsi="Times New Roman" w:cs="Times New Roman"/>
                <w:sz w:val="28"/>
                <w:szCs w:val="28"/>
              </w:rPr>
              <w:t>SOD č. OVZ-VZZR-2024-024</w:t>
            </w:r>
          </w:p>
        </w:tc>
      </w:tr>
    </w:tbl>
    <w:p w14:paraId="0B491818" w14:textId="77777777" w:rsidR="00FA5D12" w:rsidRDefault="00116764">
      <w:pPr>
        <w:pStyle w:val="Titulektabulky0"/>
        <w:spacing w:after="60"/>
        <w:ind w:left="18"/>
        <w:rPr>
          <w:sz w:val="28"/>
          <w:szCs w:val="28"/>
        </w:rPr>
      </w:pPr>
      <w:r>
        <w:rPr>
          <w:sz w:val="28"/>
          <w:szCs w:val="28"/>
        </w:rPr>
        <w:t>Popis Změny:</w:t>
      </w:r>
    </w:p>
    <w:p w14:paraId="0E2E1A3A" w14:textId="1ECC0704" w:rsidR="00FA5D12" w:rsidRDefault="00116764">
      <w:pPr>
        <w:pStyle w:val="Titulektabulky0"/>
        <w:ind w:left="18"/>
        <w:rPr>
          <w:sz w:val="20"/>
          <w:szCs w:val="20"/>
        </w:rPr>
      </w:pPr>
      <w:r>
        <w:rPr>
          <w:rFonts w:ascii="Garamond" w:eastAsia="Garamond" w:hAnsi="Garamond" w:cs="Garamond"/>
          <w:sz w:val="20"/>
          <w:szCs w:val="20"/>
        </w:rPr>
        <w:t>Z</w:t>
      </w:r>
      <w:r w:rsidR="00787BB7">
        <w:rPr>
          <w:rFonts w:ascii="Garamond" w:eastAsia="Garamond" w:hAnsi="Garamond" w:cs="Garamond"/>
          <w:sz w:val="20"/>
          <w:szCs w:val="20"/>
        </w:rPr>
        <w:t xml:space="preserve">rušení </w:t>
      </w:r>
      <w:r>
        <w:rPr>
          <w:rFonts w:ascii="Garamond" w:eastAsia="Garamond" w:hAnsi="Garamond" w:cs="Garamond"/>
          <w:sz w:val="20"/>
          <w:szCs w:val="20"/>
        </w:rPr>
        <w:t>teplovodní přípojky EOP</w:t>
      </w:r>
    </w:p>
    <w:p w14:paraId="19B0DDD1" w14:textId="77777777" w:rsidR="00FA5D12" w:rsidRDefault="00FA5D12">
      <w:pPr>
        <w:spacing w:after="539" w:line="1" w:lineRule="exact"/>
      </w:pPr>
    </w:p>
    <w:p w14:paraId="313A5DFD" w14:textId="77777777" w:rsidR="00FA5D12" w:rsidRDefault="00116764">
      <w:pPr>
        <w:pStyle w:val="Nadpis30"/>
        <w:keepNext/>
        <w:keepLines/>
        <w:pBdr>
          <w:top w:val="single" w:sz="4" w:space="0" w:color="auto"/>
        </w:pBdr>
        <w:spacing w:after="60"/>
      </w:pPr>
      <w:bookmarkStart w:id="40" w:name="bookmark40"/>
      <w:bookmarkStart w:id="41" w:name="bookmark41"/>
      <w:bookmarkStart w:id="42" w:name="bookmark42"/>
      <w:r>
        <w:rPr>
          <w:u w:val="none"/>
        </w:rPr>
        <w:t>Popis příčiny Změny:</w:t>
      </w:r>
      <w:bookmarkEnd w:id="40"/>
      <w:bookmarkEnd w:id="41"/>
      <w:bookmarkEnd w:id="42"/>
    </w:p>
    <w:p w14:paraId="27347C31" w14:textId="77777777" w:rsidR="00FA5D12" w:rsidRDefault="00116764">
      <w:pPr>
        <w:pStyle w:val="Zkladntext20"/>
        <w:spacing w:after="0" w:line="295" w:lineRule="auto"/>
      </w:pPr>
      <w:r>
        <w:t>Dne 6. 1. 2025 generální dodavatel převzal staveniště dle Smlouvy o dílo k realizaci. Po převzetí upozornil, že je objekt připojen k horkovodnímu řádu a že je nutné objekt před demolicí odpojit. Generální dodavatel následně ve spolupráci se zadavatelem kontaktoval společnost EOP, aby poskytla dokumentaci ke stávající přípojce a podala žádost o odpojení objektu.</w:t>
      </w:r>
    </w:p>
    <w:p w14:paraId="238D3001" w14:textId="77777777" w:rsidR="00FA5D12" w:rsidRDefault="00116764">
      <w:pPr>
        <w:pStyle w:val="Zkladntext20"/>
        <w:spacing w:after="0" w:line="295" w:lineRule="auto"/>
      </w:pPr>
      <w:r>
        <w:t>Při následném místním šetření EOP bylo zjištěno, že přípojka je v kolizi s budoucí severní přístavbou. Bylo proto vydáno rozhodnutí o zrušení přípojky včetně trubního vedení.</w:t>
      </w:r>
    </w:p>
    <w:p w14:paraId="7A7765C9" w14:textId="77777777" w:rsidR="00FA5D12" w:rsidRDefault="00116764">
      <w:pPr>
        <w:pStyle w:val="Zkladntext20"/>
        <w:spacing w:after="0" w:line="295" w:lineRule="auto"/>
      </w:pPr>
      <w:r>
        <w:t>Tento změnový list neřeší nové připojení objektu na horkovodní řád, které bude řešeno samostatným změnovým listem po obdržení potřebné dokumentace od GP/AD.</w:t>
      </w:r>
    </w:p>
    <w:p w14:paraId="5188BE8A" w14:textId="77777777" w:rsidR="00FA5D12" w:rsidRDefault="00116764">
      <w:pPr>
        <w:pStyle w:val="Zkladntext20"/>
        <w:spacing w:after="640" w:line="295" w:lineRule="auto"/>
      </w:pPr>
      <w:r>
        <w:t>Potřeba realizace vznikla v důsledku výše uvedených okolností, které zadavatel, jednající s náležitou odbornou péčí, nemohl předem předvídat.</w:t>
      </w:r>
    </w:p>
    <w:p w14:paraId="06028AFB" w14:textId="77777777" w:rsidR="00FA5D12" w:rsidRDefault="00116764">
      <w:pPr>
        <w:pStyle w:val="Nadpis30"/>
        <w:keepNext/>
        <w:keepLines/>
        <w:spacing w:after="640"/>
      </w:pPr>
      <w:bookmarkStart w:id="43" w:name="bookmark43"/>
      <w:bookmarkStart w:id="44" w:name="bookmark44"/>
      <w:bookmarkStart w:id="45" w:name="bookmark45"/>
      <w:r>
        <w:t>Popis způsobu ocenění Změny:</w:t>
      </w:r>
      <w:bookmarkEnd w:id="43"/>
      <w:bookmarkEnd w:id="44"/>
      <w:bookmarkEnd w:id="45"/>
    </w:p>
    <w:p w14:paraId="2A9A604E" w14:textId="77777777" w:rsidR="00FA5D12" w:rsidRDefault="00116764">
      <w:pPr>
        <w:pStyle w:val="Zkladntext20"/>
        <w:spacing w:after="0" w:line="240" w:lineRule="auto"/>
      </w:pPr>
      <w:r>
        <w:t xml:space="preserve">Ocenění změn bylo provedeno dle odd. I., čl. III. Cena za dílo, odstavec 3 níže uvedené </w:t>
      </w:r>
      <w:proofErr w:type="spellStart"/>
      <w:r>
        <w:t>SoD</w:t>
      </w:r>
      <w:proofErr w:type="spellEnd"/>
      <w:r>
        <w:t>.</w:t>
      </w:r>
    </w:p>
    <w:p w14:paraId="7F6D4EBF" w14:textId="77777777" w:rsidR="00FA5D12" w:rsidRDefault="00116764">
      <w:pPr>
        <w:pStyle w:val="Zkladntext20"/>
        <w:spacing w:after="360" w:line="240" w:lineRule="auto"/>
      </w:pPr>
      <w:r>
        <w:t>Položkové ocenění změn je přílohou tohoto Změnového listu č. 22</w:t>
      </w:r>
    </w:p>
    <w:p w14:paraId="1F73015B" w14:textId="77777777" w:rsidR="00FA5D12" w:rsidRDefault="00116764">
      <w:pPr>
        <w:pStyle w:val="Zkladntext20"/>
        <w:spacing w:after="640" w:line="240" w:lineRule="auto"/>
      </w:pPr>
      <w:r>
        <w:t xml:space="preserve">Na základě změny ZL č. 22 bude uzavřen dodatek č. 5 k </w:t>
      </w:r>
      <w:proofErr w:type="spellStart"/>
      <w:r>
        <w:t>SoD</w:t>
      </w:r>
      <w:proofErr w:type="spellEnd"/>
      <w:r>
        <w:t xml:space="preserve"> č. OVZ-VZZR-2024-024.</w:t>
      </w:r>
    </w:p>
    <w:p w14:paraId="1A07BF3A" w14:textId="77777777" w:rsidR="00FA5D12" w:rsidRDefault="00116764">
      <w:pPr>
        <w:pStyle w:val="Zkladntext20"/>
        <w:spacing w:after="0" w:line="240" w:lineRule="auto"/>
        <w:rPr>
          <w:sz w:val="22"/>
          <w:szCs w:val="22"/>
        </w:rPr>
      </w:pPr>
      <w:r>
        <w:rPr>
          <w:u w:val="single"/>
        </w:rPr>
        <w:t xml:space="preserve">Technik </w:t>
      </w:r>
      <w:r>
        <w:rPr>
          <w:rFonts w:ascii="Times New Roman" w:eastAsia="Times New Roman" w:hAnsi="Times New Roman" w:cs="Times New Roman"/>
          <w:sz w:val="22"/>
          <w:szCs w:val="22"/>
          <w:u w:val="single"/>
        </w:rPr>
        <w:t xml:space="preserve">PRS </w:t>
      </w:r>
      <w:proofErr w:type="spellStart"/>
      <w:r>
        <w:rPr>
          <w:u w:val="single"/>
        </w:rPr>
        <w:t>MmP</w:t>
      </w:r>
      <w:proofErr w:type="spellEnd"/>
      <w:r>
        <w:rPr>
          <w:u w:val="single"/>
        </w:rPr>
        <w:t>:</w:t>
      </w:r>
      <w:r>
        <w:t xml:space="preserve"> </w:t>
      </w:r>
      <w:r>
        <w:rPr>
          <w:rFonts w:ascii="Times New Roman" w:eastAsia="Times New Roman" w:hAnsi="Times New Roman" w:cs="Times New Roman"/>
          <w:sz w:val="22"/>
          <w:szCs w:val="22"/>
        </w:rPr>
        <w:t>Vít Vojta</w:t>
      </w:r>
    </w:p>
    <w:p w14:paraId="363FCC44" w14:textId="77777777" w:rsidR="00FA5D12" w:rsidRDefault="00116764">
      <w:pPr>
        <w:pStyle w:val="Zkladntext30"/>
        <w:spacing w:after="360"/>
      </w:pPr>
      <w:r>
        <w:rPr>
          <w:rFonts w:ascii="Garamond" w:eastAsia="Garamond" w:hAnsi="Garamond" w:cs="Garamond"/>
          <w:sz w:val="20"/>
          <w:szCs w:val="20"/>
          <w:u w:val="single"/>
        </w:rPr>
        <w:t>TDS:</w:t>
      </w:r>
      <w:r>
        <w:rPr>
          <w:rFonts w:ascii="Garamond" w:eastAsia="Garamond" w:hAnsi="Garamond" w:cs="Garamond"/>
          <w:sz w:val="20"/>
          <w:szCs w:val="20"/>
        </w:rPr>
        <w:t xml:space="preserve"> </w:t>
      </w:r>
      <w:r>
        <w:t>Libor Matoušek</w:t>
      </w:r>
    </w:p>
    <w:p w14:paraId="488C2F62" w14:textId="54319524" w:rsidR="00FA5D12" w:rsidRDefault="00787BB7">
      <w:pPr>
        <w:pStyle w:val="Zkladntext20"/>
        <w:tabs>
          <w:tab w:val="left" w:pos="3769"/>
        </w:tabs>
        <w:spacing w:after="360" w:line="240" w:lineRule="auto"/>
      </w:pPr>
      <w:r>
        <w:t>Dne:</w:t>
      </w:r>
      <w:r w:rsidR="00116764">
        <w:tab/>
      </w:r>
      <w:r w:rsidR="00116764">
        <w:t>Podpis:</w:t>
      </w:r>
    </w:p>
    <w:p w14:paraId="4502A4E8" w14:textId="77777777" w:rsidR="00FA5D12" w:rsidRDefault="00116764">
      <w:pPr>
        <w:pStyle w:val="Zkladntext20"/>
        <w:spacing w:after="120" w:line="240" w:lineRule="auto"/>
      </w:pPr>
      <w:r>
        <w:t>Souhlasím s navrženými změnami</w:t>
      </w:r>
    </w:p>
    <w:p w14:paraId="117D3E1D" w14:textId="0D3372E1" w:rsidR="00FA5D12" w:rsidRDefault="00FA5D12">
      <w:pPr>
        <w:pStyle w:val="Zkladntext20"/>
        <w:spacing w:after="0" w:line="240" w:lineRule="auto"/>
        <w:ind w:right="1860"/>
        <w:jc w:val="right"/>
      </w:pPr>
    </w:p>
    <w:p w14:paraId="0CC48C3F" w14:textId="09CACB54" w:rsidR="00FA5D12" w:rsidRDefault="00116764">
      <w:pPr>
        <w:pStyle w:val="Zkladntext20"/>
        <w:spacing w:after="0" w:line="182" w:lineRule="auto"/>
        <w:ind w:right="1860"/>
        <w:jc w:val="right"/>
      </w:pPr>
      <w:r>
        <w:br w:type="page"/>
      </w:r>
    </w:p>
    <w:tbl>
      <w:tblPr>
        <w:tblOverlap w:val="never"/>
        <w:tblW w:w="0" w:type="auto"/>
        <w:tblLayout w:type="fixed"/>
        <w:tblCellMar>
          <w:left w:w="10" w:type="dxa"/>
          <w:right w:w="10" w:type="dxa"/>
        </w:tblCellMar>
        <w:tblLook w:val="0000" w:firstRow="0" w:lastRow="0" w:firstColumn="0" w:lastColumn="0" w:noHBand="0" w:noVBand="0"/>
      </w:tblPr>
      <w:tblGrid>
        <w:gridCol w:w="4525"/>
        <w:gridCol w:w="2275"/>
        <w:gridCol w:w="2120"/>
      </w:tblGrid>
      <w:tr w:rsidR="00FA5D12" w14:paraId="269B4E0C" w14:textId="77777777">
        <w:tblPrEx>
          <w:tblCellMar>
            <w:top w:w="0" w:type="dxa"/>
            <w:bottom w:w="0" w:type="dxa"/>
          </w:tblCellMar>
        </w:tblPrEx>
        <w:trPr>
          <w:trHeight w:hRule="exact" w:val="1213"/>
        </w:trPr>
        <w:tc>
          <w:tcPr>
            <w:tcW w:w="8920" w:type="dxa"/>
            <w:gridSpan w:val="3"/>
            <w:tcBorders>
              <w:top w:val="single" w:sz="4" w:space="0" w:color="auto"/>
              <w:left w:val="single" w:sz="4" w:space="0" w:color="auto"/>
              <w:right w:val="single" w:sz="4" w:space="0" w:color="auto"/>
            </w:tcBorders>
            <w:shd w:val="clear" w:color="auto" w:fill="FFFFFF"/>
          </w:tcPr>
          <w:p w14:paraId="6B44F8B8" w14:textId="77777777" w:rsidR="00FA5D12" w:rsidRDefault="00116764">
            <w:pPr>
              <w:pStyle w:val="Jin0"/>
              <w:framePr w:w="8921" w:h="12586" w:vSpace="587" w:wrap="notBeside" w:vAnchor="text" w:hAnchor="text" w:y="1"/>
              <w:spacing w:after="360"/>
              <w:rPr>
                <w:sz w:val="22"/>
                <w:szCs w:val="22"/>
              </w:rPr>
            </w:pPr>
            <w:r>
              <w:rPr>
                <w:rFonts w:ascii="Garamond" w:eastAsia="Garamond" w:hAnsi="Garamond" w:cs="Garamond"/>
                <w:u w:val="single"/>
              </w:rPr>
              <w:lastRenderedPageBreak/>
              <w:t>Stanovisko projektanta:</w:t>
            </w:r>
            <w:r>
              <w:rPr>
                <w:rFonts w:ascii="Garamond" w:eastAsia="Garamond" w:hAnsi="Garamond" w:cs="Garamond"/>
              </w:rPr>
              <w:t xml:space="preserve"> </w:t>
            </w:r>
            <w:r>
              <w:rPr>
                <w:rFonts w:ascii="Times New Roman" w:eastAsia="Times New Roman" w:hAnsi="Times New Roman" w:cs="Times New Roman"/>
                <w:sz w:val="22"/>
                <w:szCs w:val="22"/>
              </w:rPr>
              <w:t>Ing. Vladimír Fiedler</w:t>
            </w:r>
          </w:p>
          <w:p w14:paraId="50068EA6" w14:textId="77777777" w:rsidR="00FA5D12" w:rsidRDefault="00116764">
            <w:pPr>
              <w:pStyle w:val="Jin0"/>
              <w:framePr w:w="8921" w:h="12586" w:vSpace="587" w:wrap="notBeside" w:vAnchor="text" w:hAnchor="text" w:y="1"/>
            </w:pPr>
            <w:r>
              <w:rPr>
                <w:rFonts w:ascii="Garamond" w:eastAsia="Garamond" w:hAnsi="Garamond" w:cs="Garamond"/>
              </w:rPr>
              <w:t>S provedením navržené technických změn souhlasím, nebyly obsaženy v DPS.</w:t>
            </w:r>
          </w:p>
        </w:tc>
      </w:tr>
      <w:tr w:rsidR="00FA5D12" w14:paraId="5BF8EEA5" w14:textId="77777777">
        <w:tblPrEx>
          <w:tblCellMar>
            <w:top w:w="0" w:type="dxa"/>
            <w:bottom w:w="0" w:type="dxa"/>
          </w:tblCellMar>
        </w:tblPrEx>
        <w:trPr>
          <w:trHeight w:hRule="exact" w:val="1516"/>
        </w:trPr>
        <w:tc>
          <w:tcPr>
            <w:tcW w:w="8920" w:type="dxa"/>
            <w:gridSpan w:val="3"/>
            <w:tcBorders>
              <w:top w:val="single" w:sz="4" w:space="0" w:color="auto"/>
              <w:left w:val="single" w:sz="4" w:space="0" w:color="auto"/>
              <w:right w:val="single" w:sz="4" w:space="0" w:color="auto"/>
            </w:tcBorders>
            <w:shd w:val="clear" w:color="auto" w:fill="FFFFFF"/>
          </w:tcPr>
          <w:p w14:paraId="2F0DF0BC" w14:textId="77777777" w:rsidR="00FA5D12" w:rsidRDefault="00116764">
            <w:pPr>
              <w:pStyle w:val="Jin0"/>
              <w:framePr w:w="8921" w:h="12586" w:vSpace="587" w:wrap="notBeside" w:vAnchor="text" w:hAnchor="text" w:y="1"/>
              <w:spacing w:after="320" w:line="276" w:lineRule="auto"/>
              <w:rPr>
                <w:sz w:val="22"/>
                <w:szCs w:val="22"/>
              </w:rPr>
            </w:pPr>
            <w:r>
              <w:rPr>
                <w:rFonts w:ascii="Garamond" w:eastAsia="Garamond" w:hAnsi="Garamond" w:cs="Garamond"/>
                <w:u w:val="single"/>
              </w:rPr>
              <w:t>Stanovisko dodavatele:</w:t>
            </w:r>
            <w:r>
              <w:rPr>
                <w:rFonts w:ascii="Garamond" w:eastAsia="Garamond" w:hAnsi="Garamond" w:cs="Garamond"/>
              </w:rPr>
              <w:t xml:space="preserve"> </w:t>
            </w:r>
            <w:r>
              <w:rPr>
                <w:rFonts w:ascii="Times New Roman" w:eastAsia="Times New Roman" w:hAnsi="Times New Roman" w:cs="Times New Roman"/>
                <w:sz w:val="22"/>
                <w:szCs w:val="22"/>
              </w:rPr>
              <w:t>GEOSAN GROUP a.s.</w:t>
            </w:r>
          </w:p>
          <w:p w14:paraId="44D935FC" w14:textId="77777777" w:rsidR="00FA5D12" w:rsidRDefault="00116764">
            <w:pPr>
              <w:pStyle w:val="Jin0"/>
              <w:framePr w:w="8921" w:h="12586" w:vSpace="587" w:wrap="notBeside" w:vAnchor="text" w:hAnchor="text" w:y="1"/>
              <w:spacing w:line="324" w:lineRule="auto"/>
            </w:pPr>
            <w:r>
              <w:rPr>
                <w:rFonts w:ascii="Garamond" w:eastAsia="Garamond" w:hAnsi="Garamond" w:cs="Garamond"/>
              </w:rPr>
              <w:t>Položkový rozpočet, viz. příloha tohoto Změnového listu. S takto navrženou změnou souhlasíme.</w:t>
            </w:r>
          </w:p>
        </w:tc>
      </w:tr>
      <w:tr w:rsidR="00FA5D12" w14:paraId="3C380156" w14:textId="77777777">
        <w:tblPrEx>
          <w:tblCellMar>
            <w:top w:w="0" w:type="dxa"/>
            <w:bottom w:w="0" w:type="dxa"/>
          </w:tblCellMar>
        </w:tblPrEx>
        <w:trPr>
          <w:trHeight w:hRule="exact" w:val="1501"/>
        </w:trPr>
        <w:tc>
          <w:tcPr>
            <w:tcW w:w="8920" w:type="dxa"/>
            <w:gridSpan w:val="3"/>
            <w:tcBorders>
              <w:top w:val="single" w:sz="4" w:space="0" w:color="auto"/>
              <w:left w:val="single" w:sz="4" w:space="0" w:color="auto"/>
              <w:right w:val="single" w:sz="4" w:space="0" w:color="auto"/>
            </w:tcBorders>
            <w:shd w:val="clear" w:color="auto" w:fill="FFFFFF"/>
          </w:tcPr>
          <w:p w14:paraId="77E81192" w14:textId="77777777" w:rsidR="00FA5D12" w:rsidRDefault="00116764">
            <w:pPr>
              <w:pStyle w:val="Jin0"/>
              <w:framePr w:w="8921" w:h="12586" w:vSpace="587" w:wrap="notBeside" w:vAnchor="text" w:hAnchor="text" w:y="1"/>
              <w:spacing w:after="40"/>
            </w:pPr>
            <w:r>
              <w:rPr>
                <w:rFonts w:ascii="Garamond" w:eastAsia="Garamond" w:hAnsi="Garamond" w:cs="Garamond"/>
                <w:u w:val="single"/>
              </w:rPr>
              <w:t>Výsledné ocenění</w:t>
            </w:r>
          </w:p>
          <w:p w14:paraId="1CF701E1" w14:textId="77777777" w:rsidR="00FA5D12" w:rsidRDefault="00116764">
            <w:pPr>
              <w:pStyle w:val="Jin0"/>
              <w:framePr w:w="8921" w:h="12586" w:vSpace="587" w:wrap="notBeside" w:vAnchor="text" w:hAnchor="text" w:y="1"/>
              <w:spacing w:after="340"/>
            </w:pPr>
            <w:r>
              <w:rPr>
                <w:rFonts w:ascii="Garamond" w:eastAsia="Garamond" w:hAnsi="Garamond" w:cs="Garamond"/>
                <w:u w:val="single"/>
              </w:rPr>
              <w:t>dohodnuté Změny:</w:t>
            </w:r>
          </w:p>
          <w:p w14:paraId="4B0FE7AF" w14:textId="77777777" w:rsidR="00FA5D12" w:rsidRDefault="00116764">
            <w:pPr>
              <w:pStyle w:val="Jin0"/>
              <w:framePr w:w="8921" w:h="12586" w:vSpace="587" w:wrap="notBeside" w:vAnchor="text" w:hAnchor="text" w:y="1"/>
              <w:tabs>
                <w:tab w:val="left" w:pos="3251"/>
                <w:tab w:val="left" w:pos="7592"/>
              </w:tabs>
              <w:spacing w:after="200"/>
              <w:ind w:firstLine="72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41837,84 Kč včetně DPH 21 %:</w:t>
            </w:r>
            <w:r>
              <w:rPr>
                <w:rFonts w:ascii="Times New Roman" w:eastAsia="Times New Roman" w:hAnsi="Times New Roman" w:cs="Times New Roman"/>
                <w:sz w:val="22"/>
                <w:szCs w:val="22"/>
              </w:rPr>
              <w:tab/>
              <w:t>50 623,79 Kč</w:t>
            </w:r>
          </w:p>
        </w:tc>
      </w:tr>
      <w:tr w:rsidR="00FA5D12" w14:paraId="0CFAEDE3" w14:textId="77777777">
        <w:tblPrEx>
          <w:tblCellMar>
            <w:top w:w="0" w:type="dxa"/>
            <w:bottom w:w="0" w:type="dxa"/>
          </w:tblCellMar>
        </w:tblPrEx>
        <w:trPr>
          <w:trHeight w:hRule="exact" w:val="1508"/>
        </w:trPr>
        <w:tc>
          <w:tcPr>
            <w:tcW w:w="4525" w:type="dxa"/>
            <w:tcBorders>
              <w:top w:val="single" w:sz="4" w:space="0" w:color="auto"/>
              <w:left w:val="single" w:sz="4" w:space="0" w:color="auto"/>
            </w:tcBorders>
            <w:shd w:val="clear" w:color="auto" w:fill="FFFFFF"/>
          </w:tcPr>
          <w:p w14:paraId="4B981523" w14:textId="77777777" w:rsidR="00FA5D12" w:rsidRDefault="00116764">
            <w:pPr>
              <w:pStyle w:val="Jin0"/>
              <w:framePr w:w="8921" w:h="12586" w:vSpace="587" w:wrap="notBeside" w:vAnchor="text" w:hAnchor="text" w:y="1"/>
              <w:spacing w:after="360"/>
            </w:pPr>
            <w:r>
              <w:rPr>
                <w:rFonts w:ascii="Garamond" w:eastAsia="Garamond" w:hAnsi="Garamond" w:cs="Garamond"/>
                <w:u w:val="single"/>
              </w:rPr>
              <w:t>Cena méněprací:</w:t>
            </w:r>
          </w:p>
          <w:p w14:paraId="246FB1D7" w14:textId="77777777" w:rsidR="00FA5D12" w:rsidRDefault="00116764">
            <w:pPr>
              <w:pStyle w:val="Jin0"/>
              <w:framePr w:w="8921" w:h="12586" w:vSpace="587" w:wrap="notBeside" w:vAnchor="text" w:hAnchor="text" w:y="1"/>
              <w:tabs>
                <w:tab w:val="left" w:pos="2398"/>
                <w:tab w:val="left" w:pos="3226"/>
              </w:tabs>
              <w:ind w:firstLine="760"/>
            </w:pPr>
            <w:r>
              <w:rPr>
                <w:rFonts w:ascii="Garamond" w:eastAsia="Garamond" w:hAnsi="Garamond" w:cs="Garamond"/>
              </w:rPr>
              <w:t>bez DPH:</w:t>
            </w:r>
            <w:r>
              <w:rPr>
                <w:rFonts w:ascii="Garamond" w:eastAsia="Garamond" w:hAnsi="Garamond" w:cs="Garamond"/>
              </w:rPr>
              <w:tab/>
              <w:t>-</w:t>
            </w:r>
            <w:r>
              <w:rPr>
                <w:rFonts w:ascii="Garamond" w:eastAsia="Garamond" w:hAnsi="Garamond" w:cs="Garamond"/>
              </w:rPr>
              <w:tab/>
              <w:t>11 348,37 Kč</w:t>
            </w:r>
          </w:p>
          <w:p w14:paraId="6C063B93" w14:textId="77777777" w:rsidR="00FA5D12" w:rsidRDefault="00116764">
            <w:pPr>
              <w:pStyle w:val="Jin0"/>
              <w:framePr w:w="8921" w:h="12586" w:vSpace="587" w:wrap="notBeside" w:vAnchor="text" w:hAnchor="text" w:y="1"/>
              <w:tabs>
                <w:tab w:val="left" w:pos="2402"/>
                <w:tab w:val="left" w:pos="3230"/>
              </w:tabs>
              <w:spacing w:after="200"/>
              <w:ind w:firstLine="620"/>
              <w:rPr>
                <w:sz w:val="22"/>
                <w:szCs w:val="22"/>
              </w:rPr>
            </w:pPr>
            <w:r>
              <w:rPr>
                <w:rFonts w:ascii="Garamond" w:eastAsia="Garamond" w:hAnsi="Garamond" w:cs="Garamond"/>
              </w:rPr>
              <w:t>včetně DPH:</w:t>
            </w:r>
            <w:r>
              <w:rPr>
                <w:rFonts w:ascii="Garamond" w:eastAsia="Garamond" w:hAnsi="Garamond" w:cs="Garamond"/>
              </w:rPr>
              <w:tab/>
              <w:t>-</w:t>
            </w:r>
            <w:r>
              <w:rPr>
                <w:rFonts w:ascii="Garamond" w:eastAsia="Garamond" w:hAnsi="Garamond" w:cs="Garamond"/>
              </w:rPr>
              <w:tab/>
            </w:r>
            <w:r>
              <w:rPr>
                <w:rFonts w:ascii="Times New Roman" w:eastAsia="Times New Roman" w:hAnsi="Times New Roman" w:cs="Times New Roman"/>
                <w:sz w:val="22"/>
                <w:szCs w:val="22"/>
              </w:rPr>
              <w:t>13 731,53 Kč</w:t>
            </w:r>
          </w:p>
        </w:tc>
        <w:tc>
          <w:tcPr>
            <w:tcW w:w="4395" w:type="dxa"/>
            <w:gridSpan w:val="2"/>
            <w:tcBorders>
              <w:top w:val="single" w:sz="4" w:space="0" w:color="auto"/>
              <w:left w:val="single" w:sz="4" w:space="0" w:color="auto"/>
              <w:right w:val="single" w:sz="4" w:space="0" w:color="auto"/>
            </w:tcBorders>
            <w:shd w:val="clear" w:color="auto" w:fill="FFFFFF"/>
          </w:tcPr>
          <w:p w14:paraId="462878A1" w14:textId="77777777" w:rsidR="00FA5D12" w:rsidRDefault="00116764">
            <w:pPr>
              <w:pStyle w:val="Jin0"/>
              <w:framePr w:w="8921" w:h="12586" w:vSpace="587" w:wrap="notBeside" w:vAnchor="text" w:hAnchor="text" w:y="1"/>
              <w:spacing w:after="380"/>
            </w:pPr>
            <w:r>
              <w:rPr>
                <w:rFonts w:ascii="Garamond" w:eastAsia="Garamond" w:hAnsi="Garamond" w:cs="Garamond"/>
                <w:u w:val="single"/>
              </w:rPr>
              <w:t xml:space="preserve">Cena </w:t>
            </w:r>
            <w:proofErr w:type="spellStart"/>
            <w:r>
              <w:rPr>
                <w:rFonts w:ascii="Garamond" w:eastAsia="Garamond" w:hAnsi="Garamond" w:cs="Garamond"/>
                <w:u w:val="single"/>
              </w:rPr>
              <w:t>víccprací</w:t>
            </w:r>
            <w:proofErr w:type="spellEnd"/>
            <w:r>
              <w:rPr>
                <w:rFonts w:ascii="Garamond" w:eastAsia="Garamond" w:hAnsi="Garamond" w:cs="Garamond"/>
                <w:u w:val="single"/>
              </w:rPr>
              <w:t>:</w:t>
            </w:r>
          </w:p>
          <w:p w14:paraId="19A886A4" w14:textId="77777777" w:rsidR="00FA5D12" w:rsidRDefault="00116764">
            <w:pPr>
              <w:pStyle w:val="Jin0"/>
              <w:framePr w:w="8921" w:h="12586" w:vSpace="587" w:wrap="notBeside" w:vAnchor="text" w:hAnchor="text" w:y="1"/>
              <w:tabs>
                <w:tab w:val="left" w:pos="3028"/>
              </w:tabs>
              <w:ind w:firstLine="580"/>
            </w:pPr>
            <w:r>
              <w:rPr>
                <w:rFonts w:ascii="Garamond" w:eastAsia="Garamond" w:hAnsi="Garamond" w:cs="Garamond"/>
              </w:rPr>
              <w:t>bez DPH:</w:t>
            </w:r>
            <w:r>
              <w:rPr>
                <w:rFonts w:ascii="Garamond" w:eastAsia="Garamond" w:hAnsi="Garamond" w:cs="Garamond"/>
              </w:rPr>
              <w:tab/>
              <w:t>53 186,21 Kč</w:t>
            </w:r>
          </w:p>
          <w:p w14:paraId="7142065C" w14:textId="77777777" w:rsidR="00FA5D12" w:rsidRDefault="00116764">
            <w:pPr>
              <w:pStyle w:val="Jin0"/>
              <w:framePr w:w="8921" w:h="12586" w:vSpace="587" w:wrap="notBeside" w:vAnchor="text" w:hAnchor="text" w:y="1"/>
              <w:tabs>
                <w:tab w:val="left" w:pos="3045"/>
              </w:tabs>
              <w:spacing w:after="200"/>
              <w:ind w:firstLine="460"/>
              <w:rPr>
                <w:sz w:val="22"/>
                <w:szCs w:val="22"/>
              </w:rPr>
            </w:pPr>
            <w:r>
              <w:rPr>
                <w:rFonts w:ascii="Garamond" w:eastAsia="Garamond" w:hAnsi="Garamond" w:cs="Garamond"/>
              </w:rPr>
              <w:t>včetně DPH:</w:t>
            </w:r>
            <w:r>
              <w:rPr>
                <w:rFonts w:ascii="Garamond" w:eastAsia="Garamond" w:hAnsi="Garamond" w:cs="Garamond"/>
              </w:rPr>
              <w:tab/>
            </w:r>
            <w:r>
              <w:rPr>
                <w:rFonts w:ascii="Times New Roman" w:eastAsia="Times New Roman" w:hAnsi="Times New Roman" w:cs="Times New Roman"/>
                <w:sz w:val="22"/>
                <w:szCs w:val="22"/>
              </w:rPr>
              <w:t>64 355,31 Kč</w:t>
            </w:r>
          </w:p>
        </w:tc>
      </w:tr>
      <w:tr w:rsidR="00FA5D12" w14:paraId="02EEC143" w14:textId="77777777">
        <w:tblPrEx>
          <w:tblCellMar>
            <w:top w:w="0" w:type="dxa"/>
            <w:bottom w:w="0" w:type="dxa"/>
          </w:tblCellMar>
        </w:tblPrEx>
        <w:trPr>
          <w:trHeight w:hRule="exact" w:val="338"/>
        </w:trPr>
        <w:tc>
          <w:tcPr>
            <w:tcW w:w="4525" w:type="dxa"/>
            <w:tcBorders>
              <w:top w:val="single" w:sz="4" w:space="0" w:color="auto"/>
              <w:left w:val="single" w:sz="4" w:space="0" w:color="auto"/>
            </w:tcBorders>
            <w:shd w:val="clear" w:color="auto" w:fill="FFFFFF"/>
            <w:vAlign w:val="bottom"/>
          </w:tcPr>
          <w:p w14:paraId="1184D7B0" w14:textId="77777777" w:rsidR="00FA5D12" w:rsidRDefault="00116764">
            <w:pPr>
              <w:pStyle w:val="Jin0"/>
              <w:framePr w:w="8921" w:h="12586" w:vSpace="587" w:wrap="notBeside" w:vAnchor="text" w:hAnchor="text" w:y="1"/>
              <w:rPr>
                <w:sz w:val="22"/>
                <w:szCs w:val="22"/>
              </w:rPr>
            </w:pPr>
            <w:r>
              <w:rPr>
                <w:rFonts w:ascii="Times New Roman" w:eastAsia="Times New Roman" w:hAnsi="Times New Roman" w:cs="Times New Roman"/>
                <w:sz w:val="22"/>
                <w:szCs w:val="22"/>
                <w:u w:val="single"/>
              </w:rPr>
              <w:t>Původní celková cena díla SO 01 vč, ZL1-21:</w:t>
            </w:r>
          </w:p>
        </w:tc>
        <w:tc>
          <w:tcPr>
            <w:tcW w:w="4395" w:type="dxa"/>
            <w:gridSpan w:val="2"/>
            <w:tcBorders>
              <w:top w:val="single" w:sz="4" w:space="0" w:color="auto"/>
              <w:left w:val="single" w:sz="4" w:space="0" w:color="auto"/>
              <w:right w:val="single" w:sz="4" w:space="0" w:color="auto"/>
            </w:tcBorders>
            <w:shd w:val="clear" w:color="auto" w:fill="FFFFFF"/>
            <w:vAlign w:val="bottom"/>
          </w:tcPr>
          <w:p w14:paraId="30533396" w14:textId="77777777" w:rsidR="00FA5D12" w:rsidRDefault="00116764">
            <w:pPr>
              <w:pStyle w:val="Jin0"/>
              <w:framePr w:w="8921" w:h="12586" w:vSpace="587" w:wrap="notBeside" w:vAnchor="text" w:hAnchor="text" w:y="1"/>
              <w:rPr>
                <w:sz w:val="22"/>
                <w:szCs w:val="22"/>
              </w:rPr>
            </w:pPr>
            <w:r>
              <w:rPr>
                <w:rFonts w:ascii="Times New Roman" w:eastAsia="Times New Roman" w:hAnsi="Times New Roman" w:cs="Times New Roman"/>
                <w:sz w:val="22"/>
                <w:szCs w:val="22"/>
              </w:rPr>
              <w:t>Navrhovaná celková cena díla SO 01</w:t>
            </w:r>
          </w:p>
        </w:tc>
      </w:tr>
      <w:tr w:rsidR="00FA5D12" w14:paraId="5AD37C0B" w14:textId="77777777">
        <w:tblPrEx>
          <w:tblCellMar>
            <w:top w:w="0" w:type="dxa"/>
            <w:bottom w:w="0" w:type="dxa"/>
          </w:tblCellMar>
        </w:tblPrEx>
        <w:trPr>
          <w:trHeight w:hRule="exact" w:val="1386"/>
        </w:trPr>
        <w:tc>
          <w:tcPr>
            <w:tcW w:w="4525" w:type="dxa"/>
            <w:tcBorders>
              <w:top w:val="single" w:sz="4" w:space="0" w:color="auto"/>
              <w:left w:val="single" w:sz="4" w:space="0" w:color="auto"/>
            </w:tcBorders>
            <w:shd w:val="clear" w:color="auto" w:fill="FFFFFF"/>
            <w:vAlign w:val="center"/>
          </w:tcPr>
          <w:p w14:paraId="1C78CA8F" w14:textId="77777777" w:rsidR="00FA5D12" w:rsidRDefault="00116764">
            <w:pPr>
              <w:pStyle w:val="Jin0"/>
              <w:framePr w:w="8921" w:h="12586" w:vSpace="587" w:wrap="notBeside" w:vAnchor="text" w:hAnchor="text" w:y="1"/>
              <w:tabs>
                <w:tab w:val="left" w:pos="2732"/>
              </w:tabs>
              <w:spacing w:after="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143 750 881,11 Kč</w:t>
            </w:r>
          </w:p>
          <w:p w14:paraId="60FF91A9" w14:textId="77777777" w:rsidR="00FA5D12" w:rsidRDefault="00116764">
            <w:pPr>
              <w:pStyle w:val="Jin0"/>
              <w:framePr w:w="8921" w:h="12586" w:vSpace="587" w:wrap="notBeside" w:vAnchor="text" w:hAnchor="text" w:y="1"/>
              <w:tabs>
                <w:tab w:val="left" w:pos="2675"/>
              </w:tabs>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173 938 566,14 Kč</w:t>
            </w:r>
          </w:p>
        </w:tc>
        <w:tc>
          <w:tcPr>
            <w:tcW w:w="4395" w:type="dxa"/>
            <w:gridSpan w:val="2"/>
            <w:tcBorders>
              <w:top w:val="single" w:sz="4" w:space="0" w:color="auto"/>
              <w:left w:val="single" w:sz="4" w:space="0" w:color="auto"/>
              <w:right w:val="single" w:sz="4" w:space="0" w:color="auto"/>
            </w:tcBorders>
            <w:shd w:val="clear" w:color="auto" w:fill="FFFFFF"/>
            <w:vAlign w:val="center"/>
          </w:tcPr>
          <w:p w14:paraId="4783FCB3" w14:textId="77777777" w:rsidR="00FA5D12" w:rsidRDefault="00116764">
            <w:pPr>
              <w:pStyle w:val="Jin0"/>
              <w:framePr w:w="8921" w:h="12586" w:vSpace="587" w:wrap="notBeside" w:vAnchor="text" w:hAnchor="text" w:y="1"/>
              <w:spacing w:after="40"/>
              <w:rPr>
                <w:sz w:val="22"/>
                <w:szCs w:val="22"/>
              </w:rPr>
            </w:pPr>
            <w:r>
              <w:rPr>
                <w:rFonts w:ascii="Times New Roman" w:eastAsia="Times New Roman" w:hAnsi="Times New Roman" w:cs="Times New Roman"/>
                <w:sz w:val="22"/>
                <w:szCs w:val="22"/>
                <w:u w:val="single"/>
              </w:rPr>
              <w:t>včetně Dodatku č. 5:</w:t>
            </w:r>
          </w:p>
          <w:p w14:paraId="2D8245FB" w14:textId="77777777" w:rsidR="00FA5D12" w:rsidRDefault="00116764">
            <w:pPr>
              <w:pStyle w:val="Jin0"/>
              <w:framePr w:w="8921" w:h="12586" w:vSpace="587" w:wrap="notBeside" w:vAnchor="text" w:hAnchor="text" w:y="1"/>
              <w:tabs>
                <w:tab w:val="left" w:pos="2552"/>
              </w:tabs>
              <w:spacing w:after="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143 792 718,95 Kč</w:t>
            </w:r>
          </w:p>
          <w:p w14:paraId="79C377AF" w14:textId="77777777" w:rsidR="00FA5D12" w:rsidRDefault="00116764">
            <w:pPr>
              <w:pStyle w:val="Jin0"/>
              <w:framePr w:w="8921" w:h="12586" w:vSpace="587" w:wrap="notBeside" w:vAnchor="text" w:hAnchor="text" w:y="1"/>
              <w:tabs>
                <w:tab w:val="left" w:pos="2560"/>
              </w:tabs>
              <w:spacing w:after="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173 989 189,93 Kč</w:t>
            </w:r>
          </w:p>
        </w:tc>
      </w:tr>
      <w:tr w:rsidR="00FA5D12" w14:paraId="6E6F62F0" w14:textId="77777777">
        <w:tblPrEx>
          <w:tblCellMar>
            <w:top w:w="0" w:type="dxa"/>
            <w:bottom w:w="0" w:type="dxa"/>
          </w:tblCellMar>
        </w:tblPrEx>
        <w:trPr>
          <w:trHeight w:hRule="exact" w:val="2354"/>
        </w:trPr>
        <w:tc>
          <w:tcPr>
            <w:tcW w:w="8920" w:type="dxa"/>
            <w:gridSpan w:val="3"/>
            <w:tcBorders>
              <w:top w:val="single" w:sz="4" w:space="0" w:color="auto"/>
              <w:left w:val="single" w:sz="4" w:space="0" w:color="auto"/>
              <w:right w:val="single" w:sz="4" w:space="0" w:color="auto"/>
            </w:tcBorders>
            <w:shd w:val="clear" w:color="auto" w:fill="FFFFFF"/>
          </w:tcPr>
          <w:p w14:paraId="7E4A9B6B" w14:textId="77777777" w:rsidR="00FA5D12" w:rsidRDefault="00116764">
            <w:pPr>
              <w:pStyle w:val="Jin0"/>
              <w:framePr w:w="8921" w:h="12586" w:vSpace="587" w:wrap="notBeside" w:vAnchor="text" w:hAnchor="text" w:y="1"/>
              <w:spacing w:after="180" w:line="259" w:lineRule="auto"/>
              <w:rPr>
                <w:sz w:val="22"/>
                <w:szCs w:val="22"/>
              </w:rPr>
            </w:pPr>
            <w:r>
              <w:rPr>
                <w:rFonts w:ascii="Times New Roman" w:eastAsia="Times New Roman" w:hAnsi="Times New Roman" w:cs="Times New Roman"/>
                <w:sz w:val="22"/>
                <w:szCs w:val="22"/>
              </w:rPr>
              <w:t>Způsob finančního krytí změny: kryto rozpočtem</w:t>
            </w:r>
          </w:p>
          <w:p w14:paraId="0F394784" w14:textId="77777777" w:rsidR="00FA5D12" w:rsidRDefault="00116764">
            <w:pPr>
              <w:pStyle w:val="Jin0"/>
              <w:framePr w:w="8921" w:h="12586" w:vSpace="587" w:wrap="notBeside" w:vAnchor="text" w:hAnchor="text" w:y="1"/>
              <w:spacing w:after="180" w:line="293" w:lineRule="auto"/>
            </w:pPr>
            <w:r>
              <w:rPr>
                <w:rFonts w:ascii="Garamond" w:eastAsia="Garamond" w:hAnsi="Garamond" w:cs="Garamond"/>
              </w:rPr>
              <w:t>Financování z kapitoly 1411 /ORS — MAS — Dukla sportovní — modernizace basketbalové haly — PD a realizace</w:t>
            </w:r>
          </w:p>
          <w:p w14:paraId="23795F4F" w14:textId="77777777" w:rsidR="00FA5D12" w:rsidRDefault="00116764">
            <w:pPr>
              <w:pStyle w:val="Jin0"/>
              <w:framePr w:w="8921" w:h="12586" w:vSpace="587" w:wrap="notBeside" w:vAnchor="text" w:hAnchor="text" w:y="1"/>
              <w:spacing w:after="180" w:line="293" w:lineRule="auto"/>
              <w:rPr>
                <w:sz w:val="22"/>
                <w:szCs w:val="22"/>
              </w:rPr>
            </w:pPr>
            <w:r>
              <w:rPr>
                <w:rFonts w:ascii="Garamond" w:eastAsia="Garamond" w:hAnsi="Garamond" w:cs="Garamond"/>
                <w:u w:val="single"/>
              </w:rPr>
              <w:t>Ekonom odboru:</w:t>
            </w:r>
            <w:r>
              <w:rPr>
                <w:rFonts w:ascii="Garamond" w:eastAsia="Garamond" w:hAnsi="Garamond" w:cs="Garamond"/>
              </w:rPr>
              <w:t xml:space="preserve"> </w:t>
            </w:r>
            <w:r>
              <w:rPr>
                <w:rFonts w:ascii="Times New Roman" w:eastAsia="Times New Roman" w:hAnsi="Times New Roman" w:cs="Times New Roman"/>
                <w:sz w:val="22"/>
                <w:szCs w:val="22"/>
              </w:rPr>
              <w:t>Michaela Holeková</w:t>
            </w:r>
          </w:p>
          <w:p w14:paraId="024A10B3" w14:textId="41C5F1AE" w:rsidR="00FA5D12" w:rsidRDefault="00787BB7">
            <w:pPr>
              <w:pStyle w:val="Jin0"/>
              <w:framePr w:w="8921" w:h="12586" w:vSpace="587" w:wrap="notBeside" w:vAnchor="text" w:hAnchor="text" w:y="1"/>
              <w:tabs>
                <w:tab w:val="right" w:leader="dot" w:pos="5098"/>
              </w:tabs>
              <w:spacing w:after="180"/>
              <w:rPr>
                <w:sz w:val="17"/>
                <w:szCs w:val="17"/>
              </w:rPr>
            </w:pPr>
            <w:r>
              <w:rPr>
                <w:rFonts w:ascii="Times New Roman" w:eastAsia="Times New Roman" w:hAnsi="Times New Roman" w:cs="Times New Roman"/>
                <w:b/>
                <w:bCs/>
                <w:sz w:val="17"/>
                <w:szCs w:val="17"/>
              </w:rPr>
              <w:t>Dne</w:t>
            </w:r>
            <w:r w:rsidR="00116764">
              <w:rPr>
                <w:rFonts w:ascii="Times New Roman" w:eastAsia="Times New Roman" w:hAnsi="Times New Roman" w:cs="Times New Roman"/>
                <w:b/>
                <w:bCs/>
                <w:sz w:val="17"/>
                <w:szCs w:val="17"/>
              </w:rPr>
              <w:tab/>
              <w:t xml:space="preserve">  </w:t>
            </w:r>
            <w:r>
              <w:rPr>
                <w:rFonts w:ascii="Times New Roman" w:eastAsia="Times New Roman" w:hAnsi="Times New Roman" w:cs="Times New Roman"/>
                <w:b/>
                <w:bCs/>
                <w:sz w:val="17"/>
                <w:szCs w:val="17"/>
              </w:rPr>
              <w:t>Podpis:</w:t>
            </w:r>
          </w:p>
        </w:tc>
      </w:tr>
      <w:tr w:rsidR="00FA5D12" w14:paraId="3CC80E99" w14:textId="77777777">
        <w:tblPrEx>
          <w:tblCellMar>
            <w:top w:w="0" w:type="dxa"/>
            <w:bottom w:w="0" w:type="dxa"/>
          </w:tblCellMar>
        </w:tblPrEx>
        <w:trPr>
          <w:trHeight w:hRule="exact" w:val="2768"/>
        </w:trPr>
        <w:tc>
          <w:tcPr>
            <w:tcW w:w="4525" w:type="dxa"/>
            <w:tcBorders>
              <w:top w:val="single" w:sz="4" w:space="0" w:color="auto"/>
              <w:left w:val="single" w:sz="4" w:space="0" w:color="auto"/>
              <w:bottom w:val="single" w:sz="4" w:space="0" w:color="auto"/>
            </w:tcBorders>
            <w:shd w:val="clear" w:color="auto" w:fill="FFFFFF"/>
          </w:tcPr>
          <w:p w14:paraId="42338F12" w14:textId="77777777" w:rsidR="00FA5D12" w:rsidRDefault="00116764">
            <w:pPr>
              <w:pStyle w:val="Jin0"/>
              <w:framePr w:w="8921" w:h="12586" w:vSpace="587" w:wrap="notBeside" w:vAnchor="text" w:hAnchor="text" w:y="1"/>
              <w:spacing w:after="420"/>
              <w:rPr>
                <w:sz w:val="22"/>
                <w:szCs w:val="22"/>
              </w:rPr>
            </w:pPr>
            <w:r>
              <w:rPr>
                <w:rFonts w:ascii="Times New Roman" w:eastAsia="Times New Roman" w:hAnsi="Times New Roman" w:cs="Times New Roman"/>
                <w:sz w:val="22"/>
                <w:szCs w:val="22"/>
              </w:rPr>
              <w:t>Podpis za objednatele:</w:t>
            </w:r>
          </w:p>
          <w:p w14:paraId="4F047616" w14:textId="77777777" w:rsidR="00FA5D12" w:rsidRDefault="00116764">
            <w:pPr>
              <w:pStyle w:val="Jin0"/>
              <w:framePr w:w="8921" w:h="12586" w:vSpace="587" w:wrap="notBeside" w:vAnchor="text" w:hAnchor="text" w:y="1"/>
              <w:spacing w:after="180"/>
              <w:rPr>
                <w:sz w:val="22"/>
                <w:szCs w:val="22"/>
              </w:rPr>
            </w:pPr>
            <w:r>
              <w:rPr>
                <w:rFonts w:ascii="Times New Roman" w:eastAsia="Times New Roman" w:hAnsi="Times New Roman" w:cs="Times New Roman"/>
                <w:sz w:val="22"/>
                <w:szCs w:val="22"/>
              </w:rPr>
              <w:t>Podpis:</w:t>
            </w:r>
          </w:p>
          <w:p w14:paraId="79330DF2" w14:textId="58F359F1" w:rsidR="00FA5D12" w:rsidRDefault="00116764">
            <w:pPr>
              <w:pStyle w:val="Jin0"/>
              <w:framePr w:w="8921" w:h="12586" w:vSpace="587" w:wrap="notBeside" w:vAnchor="text" w:hAnchor="text" w:y="1"/>
              <w:tabs>
                <w:tab w:val="left" w:pos="2279"/>
              </w:tabs>
              <w:spacing w:after="260" w:line="276" w:lineRule="auto"/>
              <w:rPr>
                <w:sz w:val="18"/>
                <w:szCs w:val="18"/>
              </w:rPr>
            </w:pPr>
            <w:r>
              <w:rPr>
                <w:rFonts w:ascii="Times New Roman" w:eastAsia="Times New Roman" w:hAnsi="Times New Roman" w:cs="Times New Roman"/>
                <w:sz w:val="22"/>
                <w:szCs w:val="22"/>
              </w:rPr>
              <w:t xml:space="preserve">Ing. Miroslav Čada </w:t>
            </w:r>
            <w:r>
              <w:rPr>
                <w:rFonts w:ascii="Garamond" w:eastAsia="Garamond" w:hAnsi="Garamond" w:cs="Garamond"/>
                <w:b/>
                <w:bCs/>
                <w:sz w:val="18"/>
                <w:szCs w:val="18"/>
              </w:rPr>
              <w:t>vedoucího odboru rozvo</w:t>
            </w:r>
            <w:r w:rsidR="00787BB7">
              <w:rPr>
                <w:rFonts w:ascii="Garamond" w:eastAsia="Garamond" w:hAnsi="Garamond" w:cs="Garamond"/>
                <w:b/>
                <w:bCs/>
                <w:sz w:val="18"/>
                <w:szCs w:val="18"/>
              </w:rPr>
              <w:t xml:space="preserve">je </w:t>
            </w:r>
            <w:r>
              <w:rPr>
                <w:rFonts w:ascii="Garamond" w:eastAsia="Garamond" w:hAnsi="Garamond" w:cs="Garamond"/>
                <w:b/>
                <w:bCs/>
                <w:sz w:val="18"/>
                <w:szCs w:val="18"/>
              </w:rPr>
              <w:t>a strategie</w:t>
            </w:r>
            <w:r>
              <w:rPr>
                <w:rFonts w:ascii="Garamond" w:eastAsia="Garamond" w:hAnsi="Garamond" w:cs="Garamond"/>
                <w:b/>
                <w:bCs/>
                <w:sz w:val="18"/>
                <w:szCs w:val="18"/>
              </w:rPr>
              <w:tab/>
              <w:t>~</w:t>
            </w:r>
          </w:p>
          <w:p w14:paraId="36AAE298" w14:textId="77777777" w:rsidR="00FA5D12" w:rsidRDefault="00116764">
            <w:pPr>
              <w:pStyle w:val="Jin0"/>
              <w:framePr w:w="8921" w:h="12586" w:vSpace="587" w:wrap="notBeside" w:vAnchor="text" w:hAnchor="text" w:y="1"/>
              <w:tabs>
                <w:tab w:val="left" w:leader="dot" w:pos="1699"/>
              </w:tabs>
              <w:spacing w:after="260"/>
              <w:rPr>
                <w:sz w:val="22"/>
                <w:szCs w:val="22"/>
              </w:rPr>
            </w:pPr>
            <w:r>
              <w:rPr>
                <w:rFonts w:ascii="Times New Roman" w:eastAsia="Times New Roman" w:hAnsi="Times New Roman" w:cs="Times New Roman"/>
                <w:sz w:val="22"/>
                <w:szCs w:val="22"/>
              </w:rPr>
              <w:t>Datum:</w:t>
            </w:r>
            <w:r>
              <w:rPr>
                <w:rFonts w:ascii="Times New Roman" w:eastAsia="Times New Roman" w:hAnsi="Times New Roman" w:cs="Times New Roman"/>
                <w:sz w:val="22"/>
                <w:szCs w:val="22"/>
              </w:rPr>
              <w:tab/>
            </w:r>
          </w:p>
        </w:tc>
        <w:tc>
          <w:tcPr>
            <w:tcW w:w="2275" w:type="dxa"/>
            <w:tcBorders>
              <w:top w:val="single" w:sz="4" w:space="0" w:color="auto"/>
              <w:left w:val="single" w:sz="4" w:space="0" w:color="auto"/>
              <w:bottom w:val="single" w:sz="4" w:space="0" w:color="auto"/>
            </w:tcBorders>
            <w:shd w:val="clear" w:color="auto" w:fill="FFFFFF"/>
          </w:tcPr>
          <w:p w14:paraId="54C3A76D" w14:textId="0ACE687E" w:rsidR="00FA5D12" w:rsidRDefault="00116764">
            <w:pPr>
              <w:pStyle w:val="Jin0"/>
              <w:framePr w:w="8921" w:h="12586" w:vSpace="587" w:wrap="notBeside" w:vAnchor="text" w:hAnchor="text" w:y="1"/>
              <w:spacing w:after="420"/>
              <w:rPr>
                <w:sz w:val="22"/>
                <w:szCs w:val="22"/>
              </w:rPr>
            </w:pPr>
            <w:r>
              <w:rPr>
                <w:rFonts w:ascii="Times New Roman" w:eastAsia="Times New Roman" w:hAnsi="Times New Roman" w:cs="Times New Roman"/>
                <w:sz w:val="22"/>
                <w:szCs w:val="22"/>
              </w:rPr>
              <w:t>Podpis zmocněnce do</w:t>
            </w:r>
          </w:p>
          <w:p w14:paraId="70FAE200" w14:textId="77777777" w:rsidR="00FA5D12" w:rsidRDefault="00116764">
            <w:pPr>
              <w:pStyle w:val="Jin0"/>
              <w:framePr w:w="8921" w:h="12586" w:vSpace="587" w:wrap="notBeside" w:vAnchor="text" w:hAnchor="text" w:y="1"/>
              <w:spacing w:after="220"/>
              <w:rPr>
                <w:sz w:val="22"/>
                <w:szCs w:val="22"/>
              </w:rPr>
            </w:pPr>
            <w:r>
              <w:rPr>
                <w:rFonts w:ascii="Times New Roman" w:eastAsia="Times New Roman" w:hAnsi="Times New Roman" w:cs="Times New Roman"/>
                <w:sz w:val="22"/>
                <w:szCs w:val="22"/>
              </w:rPr>
              <w:t>Podpis</w:t>
            </w:r>
          </w:p>
          <w:p w14:paraId="63BD1F4C" w14:textId="7C7FBAF4" w:rsidR="00FA5D12" w:rsidRDefault="00116764">
            <w:pPr>
              <w:pStyle w:val="Jin0"/>
              <w:framePr w:w="8921" w:h="12586" w:vSpace="587" w:wrap="notBeside" w:vAnchor="text" w:hAnchor="text" w:y="1"/>
              <w:tabs>
                <w:tab w:val="left" w:pos="853"/>
              </w:tabs>
              <w:spacing w:line="317" w:lineRule="auto"/>
              <w:rPr>
                <w:rFonts w:ascii="Times New Roman" w:eastAsia="Times New Roman" w:hAnsi="Times New Roman" w:cs="Times New Roman"/>
                <w:i/>
                <w:iCs/>
                <w:sz w:val="32"/>
                <w:szCs w:val="32"/>
              </w:rPr>
            </w:pPr>
            <w:r>
              <w:rPr>
                <w:rFonts w:ascii="Garamond" w:eastAsia="Garamond" w:hAnsi="Garamond" w:cs="Garamond"/>
                <w:b/>
                <w:bCs/>
                <w:sz w:val="18"/>
                <w:szCs w:val="18"/>
              </w:rPr>
              <w:t>Luboš Kud</w:t>
            </w:r>
            <w:r w:rsidR="00787BB7">
              <w:rPr>
                <w:rFonts w:ascii="Garamond" w:eastAsia="Garamond" w:hAnsi="Garamond" w:cs="Garamond"/>
                <w:b/>
                <w:bCs/>
                <w:sz w:val="18"/>
                <w:szCs w:val="18"/>
              </w:rPr>
              <w:t>rn</w:t>
            </w:r>
            <w:r>
              <w:rPr>
                <w:rFonts w:ascii="Garamond" w:eastAsia="Garamond" w:hAnsi="Garamond" w:cs="Garamond"/>
                <w:b/>
                <w:bCs/>
                <w:sz w:val="18"/>
                <w:szCs w:val="18"/>
              </w:rPr>
              <w:t xml:space="preserve">áč vedoucí projektového týmu </w:t>
            </w:r>
            <w:r>
              <w:rPr>
                <w:rFonts w:ascii="Times New Roman" w:eastAsia="Times New Roman" w:hAnsi="Times New Roman" w:cs="Times New Roman"/>
                <w:i/>
                <w:iCs/>
                <w:sz w:val="32"/>
                <w:szCs w:val="32"/>
              </w:rPr>
              <w:tab/>
            </w:r>
          </w:p>
          <w:p w14:paraId="28DC1938" w14:textId="77777777" w:rsidR="00787BB7" w:rsidRDefault="00787BB7">
            <w:pPr>
              <w:pStyle w:val="Jin0"/>
              <w:framePr w:w="8921" w:h="12586" w:vSpace="587" w:wrap="notBeside" w:vAnchor="text" w:hAnchor="text" w:y="1"/>
              <w:tabs>
                <w:tab w:val="left" w:pos="853"/>
              </w:tabs>
              <w:spacing w:line="317" w:lineRule="auto"/>
              <w:rPr>
                <w:sz w:val="32"/>
                <w:szCs w:val="32"/>
              </w:rPr>
            </w:pPr>
          </w:p>
          <w:p w14:paraId="696685D7" w14:textId="77777777" w:rsidR="00FA5D12" w:rsidRDefault="00116764">
            <w:pPr>
              <w:pStyle w:val="Jin0"/>
              <w:framePr w:w="8921" w:h="12586" w:vSpace="587" w:wrap="notBeside" w:vAnchor="text" w:hAnchor="text" w:y="1"/>
              <w:tabs>
                <w:tab w:val="left" w:pos="1120"/>
                <w:tab w:val="left" w:leader="dot" w:pos="1692"/>
              </w:tabs>
              <w:spacing w:after="320" w:line="180" w:lineRule="auto"/>
              <w:rPr>
                <w:sz w:val="22"/>
                <w:szCs w:val="22"/>
              </w:rPr>
            </w:pPr>
            <w:r>
              <w:rPr>
                <w:rFonts w:ascii="Times New Roman" w:eastAsia="Times New Roman" w:hAnsi="Times New Roman" w:cs="Times New Roman"/>
                <w:sz w:val="22"/>
                <w:szCs w:val="22"/>
              </w:rPr>
              <w:t>Datum:</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
        </w:tc>
        <w:tc>
          <w:tcPr>
            <w:tcW w:w="2120" w:type="dxa"/>
            <w:tcBorders>
              <w:top w:val="single" w:sz="4" w:space="0" w:color="auto"/>
              <w:left w:val="single" w:sz="4" w:space="0" w:color="auto"/>
              <w:bottom w:val="single" w:sz="4" w:space="0" w:color="auto"/>
              <w:right w:val="single" w:sz="4" w:space="0" w:color="auto"/>
            </w:tcBorders>
            <w:shd w:val="clear" w:color="auto" w:fill="FFFFFF"/>
          </w:tcPr>
          <w:p w14:paraId="1D298424" w14:textId="77777777" w:rsidR="00FA5D12" w:rsidRDefault="00116764">
            <w:pPr>
              <w:pStyle w:val="Jin0"/>
              <w:framePr w:w="8921" w:h="12586" w:vSpace="587" w:wrap="notBeside" w:vAnchor="text" w:hAnchor="text" w:y="1"/>
              <w:spacing w:after="300"/>
              <w:rPr>
                <w:sz w:val="22"/>
                <w:szCs w:val="22"/>
              </w:rPr>
            </w:pPr>
            <w:proofErr w:type="spellStart"/>
            <w:r>
              <w:rPr>
                <w:rFonts w:ascii="Times New Roman" w:eastAsia="Times New Roman" w:hAnsi="Times New Roman" w:cs="Times New Roman"/>
                <w:sz w:val="22"/>
                <w:szCs w:val="22"/>
              </w:rPr>
              <w:t>avatele</w:t>
            </w:r>
            <w:proofErr w:type="spellEnd"/>
          </w:p>
          <w:p w14:paraId="29C72472" w14:textId="77777777" w:rsidR="00FA5D12" w:rsidRDefault="00116764">
            <w:pPr>
              <w:pStyle w:val="Jin0"/>
              <w:framePr w:w="8921" w:h="12586" w:vSpace="587" w:wrap="notBeside" w:vAnchor="text" w:hAnchor="text" w:y="1"/>
              <w:spacing w:line="360" w:lineRule="auto"/>
              <w:ind w:firstLine="300"/>
              <w:rPr>
                <w:sz w:val="14"/>
                <w:szCs w:val="14"/>
              </w:rPr>
            </w:pPr>
            <w:r>
              <w:rPr>
                <w:rFonts w:ascii="Arial" w:eastAsia="Arial" w:hAnsi="Arial" w:cs="Arial"/>
                <w:sz w:val="14"/>
                <w:szCs w:val="14"/>
              </w:rPr>
              <w:t>GEOSAN GROUP a.s.</w:t>
            </w:r>
          </w:p>
          <w:p w14:paraId="57CE0427" w14:textId="77777777" w:rsidR="00FA5D12" w:rsidRDefault="00116764">
            <w:pPr>
              <w:pStyle w:val="Jin0"/>
              <w:framePr w:w="8921" w:h="12586" w:vSpace="587" w:wrap="notBeside" w:vAnchor="text" w:hAnchor="text" w:y="1"/>
              <w:spacing w:line="360" w:lineRule="auto"/>
              <w:ind w:left="300"/>
              <w:rPr>
                <w:sz w:val="14"/>
                <w:szCs w:val="14"/>
              </w:rPr>
            </w:pPr>
            <w:r>
              <w:rPr>
                <w:rFonts w:ascii="Arial" w:eastAsia="Arial" w:hAnsi="Arial" w:cs="Arial"/>
                <w:sz w:val="14"/>
                <w:szCs w:val="14"/>
              </w:rPr>
              <w:t>U Nemocnice 430 280 02 Kolín lil</w:t>
            </w:r>
          </w:p>
          <w:p w14:paraId="158224BC" w14:textId="5124BC30" w:rsidR="00FA5D12" w:rsidRDefault="00116764">
            <w:pPr>
              <w:pStyle w:val="Jin0"/>
              <w:framePr w:w="8921" w:h="12586" w:vSpace="587" w:wrap="notBeside" w:vAnchor="text" w:hAnchor="text" w:y="1"/>
              <w:spacing w:after="200" w:line="360" w:lineRule="auto"/>
              <w:rPr>
                <w:sz w:val="14"/>
                <w:szCs w:val="14"/>
              </w:rPr>
            </w:pPr>
            <w:r>
              <w:rPr>
                <w:rFonts w:ascii="Arial" w:eastAsia="Arial" w:hAnsi="Arial" w:cs="Arial"/>
                <w:sz w:val="14"/>
                <w:szCs w:val="14"/>
              </w:rPr>
              <w:t>DIČ: CZ28169522</w:t>
            </w:r>
          </w:p>
        </w:tc>
      </w:tr>
    </w:tbl>
    <w:p w14:paraId="61E4D64D" w14:textId="77777777" w:rsidR="00FA5D12" w:rsidRDefault="00116764">
      <w:pPr>
        <w:pStyle w:val="Titulektabulky0"/>
        <w:framePr w:w="734" w:h="263" w:hSpace="8187" w:wrap="notBeside" w:vAnchor="text" w:hAnchor="text" w:x="37" w:y="12911"/>
        <w:jc w:val="both"/>
        <w:rPr>
          <w:sz w:val="20"/>
          <w:szCs w:val="20"/>
        </w:rPr>
      </w:pPr>
      <w:r>
        <w:rPr>
          <w:rFonts w:ascii="Garamond" w:eastAsia="Garamond" w:hAnsi="Garamond" w:cs="Garamond"/>
          <w:sz w:val="20"/>
          <w:szCs w:val="20"/>
        </w:rPr>
        <w:t>Příloha:</w:t>
      </w:r>
    </w:p>
    <w:p w14:paraId="22FE3632" w14:textId="77777777" w:rsidR="00FA5D12" w:rsidRDefault="00116764">
      <w:pPr>
        <w:pStyle w:val="Titulektabulky0"/>
        <w:framePr w:w="5447" w:h="238" w:hSpace="3474" w:wrap="notBeside" w:vAnchor="text" w:hAnchor="text" w:x="2370" w:y="12925"/>
      </w:pPr>
      <w:r>
        <w:t xml:space="preserve">položkový rozpočet změn ~ víceprací a méněprací změnového </w:t>
      </w:r>
      <w:proofErr w:type="spellStart"/>
      <w:r>
        <w:t>Estu</w:t>
      </w:r>
      <w:proofErr w:type="spellEnd"/>
      <w:r>
        <w:t xml:space="preserve"> č. 22</w:t>
      </w:r>
    </w:p>
    <w:p w14:paraId="0D71D710" w14:textId="77777777" w:rsidR="00FA5D12" w:rsidRDefault="00116764">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489"/>
        <w:gridCol w:w="4399"/>
      </w:tblGrid>
      <w:tr w:rsidR="00FA5D12" w14:paraId="1B7D191F" w14:textId="77777777">
        <w:tblPrEx>
          <w:tblCellMar>
            <w:top w:w="0" w:type="dxa"/>
            <w:bottom w:w="0" w:type="dxa"/>
          </w:tblCellMar>
        </w:tblPrEx>
        <w:trPr>
          <w:trHeight w:hRule="exact" w:val="1613"/>
          <w:jc w:val="center"/>
        </w:trPr>
        <w:tc>
          <w:tcPr>
            <w:tcW w:w="8888" w:type="dxa"/>
            <w:gridSpan w:val="2"/>
            <w:tcBorders>
              <w:top w:val="single" w:sz="4" w:space="0" w:color="auto"/>
              <w:left w:val="single" w:sz="4" w:space="0" w:color="auto"/>
              <w:right w:val="single" w:sz="4" w:space="0" w:color="auto"/>
            </w:tcBorders>
            <w:shd w:val="clear" w:color="auto" w:fill="FFFFFF"/>
          </w:tcPr>
          <w:p w14:paraId="63542B72" w14:textId="77777777" w:rsidR="00FA5D12" w:rsidRDefault="00116764">
            <w:pPr>
              <w:pStyle w:val="Jin0"/>
              <w:rPr>
                <w:sz w:val="36"/>
                <w:szCs w:val="36"/>
              </w:rPr>
            </w:pPr>
            <w:r>
              <w:rPr>
                <w:rFonts w:ascii="Garamond" w:eastAsia="Garamond" w:hAnsi="Garamond" w:cs="Garamond"/>
                <w:sz w:val="36"/>
                <w:szCs w:val="36"/>
              </w:rPr>
              <w:lastRenderedPageBreak/>
              <w:t>STATUTÁRNÍ MĚSTO PARDUBICE</w:t>
            </w:r>
          </w:p>
          <w:p w14:paraId="2F139BD1" w14:textId="77777777" w:rsidR="00FA5D12" w:rsidRDefault="00116764">
            <w:pPr>
              <w:pStyle w:val="Jin0"/>
              <w:rPr>
                <w:sz w:val="32"/>
                <w:szCs w:val="32"/>
              </w:rPr>
            </w:pPr>
            <w:r>
              <w:rPr>
                <w:rFonts w:ascii="Cambria" w:eastAsia="Cambria" w:hAnsi="Cambria" w:cs="Cambria"/>
                <w:sz w:val="32"/>
                <w:szCs w:val="32"/>
              </w:rPr>
              <w:t>MAGISTRÁT MĚSTA</w:t>
            </w:r>
          </w:p>
          <w:p w14:paraId="1E4D6DE1" w14:textId="77777777" w:rsidR="00FA5D12" w:rsidRDefault="00116764">
            <w:pPr>
              <w:pStyle w:val="Jin0"/>
              <w:rPr>
                <w:sz w:val="32"/>
                <w:szCs w:val="32"/>
              </w:rPr>
            </w:pPr>
            <w:r>
              <w:rPr>
                <w:rFonts w:ascii="Cambria" w:eastAsia="Cambria" w:hAnsi="Cambria" w:cs="Cambria"/>
                <w:sz w:val="32"/>
                <w:szCs w:val="32"/>
              </w:rPr>
              <w:t>ODBOR ROZVOJE A STRATEGIE</w:t>
            </w:r>
          </w:p>
        </w:tc>
      </w:tr>
      <w:tr w:rsidR="00FA5D12" w14:paraId="1DDFDE8E" w14:textId="77777777">
        <w:tblPrEx>
          <w:tblCellMar>
            <w:top w:w="0" w:type="dxa"/>
            <w:bottom w:w="0" w:type="dxa"/>
          </w:tblCellMar>
        </w:tblPrEx>
        <w:trPr>
          <w:trHeight w:hRule="exact" w:val="778"/>
          <w:jc w:val="center"/>
        </w:trPr>
        <w:tc>
          <w:tcPr>
            <w:tcW w:w="8888" w:type="dxa"/>
            <w:gridSpan w:val="2"/>
            <w:tcBorders>
              <w:top w:val="single" w:sz="4" w:space="0" w:color="auto"/>
              <w:left w:val="single" w:sz="4" w:space="0" w:color="auto"/>
              <w:right w:val="single" w:sz="4" w:space="0" w:color="auto"/>
            </w:tcBorders>
            <w:shd w:val="clear" w:color="auto" w:fill="FFFFFF"/>
            <w:vAlign w:val="center"/>
          </w:tcPr>
          <w:p w14:paraId="29397F92" w14:textId="77777777" w:rsidR="00FA5D12" w:rsidRDefault="00116764">
            <w:pPr>
              <w:pStyle w:val="Jin0"/>
              <w:tabs>
                <w:tab w:val="left" w:pos="2311"/>
              </w:tabs>
              <w:rPr>
                <w:sz w:val="28"/>
                <w:szCs w:val="28"/>
              </w:rPr>
            </w:pPr>
            <w:r>
              <w:rPr>
                <w:rFonts w:ascii="Times New Roman" w:eastAsia="Times New Roman" w:hAnsi="Times New Roman" w:cs="Times New Roman"/>
                <w:sz w:val="28"/>
                <w:szCs w:val="28"/>
              </w:rPr>
              <w:t>Název akce:</w:t>
            </w:r>
            <w:r>
              <w:rPr>
                <w:rFonts w:ascii="Times New Roman" w:eastAsia="Times New Roman" w:hAnsi="Times New Roman" w:cs="Times New Roman"/>
                <w:sz w:val="28"/>
                <w:szCs w:val="28"/>
              </w:rPr>
              <w:tab/>
              <w:t>Dukla sportovní - rekonstrukce basketbalové haly</w:t>
            </w:r>
          </w:p>
        </w:tc>
      </w:tr>
      <w:tr w:rsidR="00FA5D12" w14:paraId="5B062AD1" w14:textId="77777777">
        <w:tblPrEx>
          <w:tblCellMar>
            <w:top w:w="0" w:type="dxa"/>
            <w:bottom w:w="0" w:type="dxa"/>
          </w:tblCellMar>
        </w:tblPrEx>
        <w:trPr>
          <w:trHeight w:hRule="exact" w:val="950"/>
          <w:jc w:val="center"/>
        </w:trPr>
        <w:tc>
          <w:tcPr>
            <w:tcW w:w="4489" w:type="dxa"/>
            <w:tcBorders>
              <w:top w:val="single" w:sz="4" w:space="0" w:color="auto"/>
              <w:left w:val="single" w:sz="4" w:space="0" w:color="auto"/>
            </w:tcBorders>
            <w:shd w:val="clear" w:color="auto" w:fill="FFFFFF"/>
            <w:vAlign w:val="center"/>
          </w:tcPr>
          <w:p w14:paraId="3069B13F" w14:textId="77777777" w:rsidR="00FA5D12" w:rsidRDefault="00116764">
            <w:pPr>
              <w:pStyle w:val="Jin0"/>
              <w:tabs>
                <w:tab w:val="left" w:pos="3236"/>
              </w:tabs>
              <w:ind w:firstLine="180"/>
              <w:rPr>
                <w:sz w:val="28"/>
                <w:szCs w:val="28"/>
              </w:rPr>
            </w:pPr>
            <w:r>
              <w:rPr>
                <w:rFonts w:ascii="Times New Roman" w:eastAsia="Times New Roman" w:hAnsi="Times New Roman" w:cs="Times New Roman"/>
                <w:sz w:val="28"/>
                <w:szCs w:val="28"/>
              </w:rPr>
              <w:t>Změnový list č.</w:t>
            </w:r>
            <w:r>
              <w:rPr>
                <w:rFonts w:ascii="Times New Roman" w:eastAsia="Times New Roman" w:hAnsi="Times New Roman" w:cs="Times New Roman"/>
                <w:sz w:val="28"/>
                <w:szCs w:val="28"/>
              </w:rPr>
              <w:tab/>
              <w:t>23</w:t>
            </w:r>
          </w:p>
        </w:tc>
        <w:tc>
          <w:tcPr>
            <w:tcW w:w="4399" w:type="dxa"/>
            <w:tcBorders>
              <w:top w:val="single" w:sz="4" w:space="0" w:color="auto"/>
              <w:left w:val="single" w:sz="4" w:space="0" w:color="auto"/>
              <w:right w:val="single" w:sz="4" w:space="0" w:color="auto"/>
            </w:tcBorders>
            <w:shd w:val="clear" w:color="auto" w:fill="FFFFFF"/>
            <w:vAlign w:val="center"/>
          </w:tcPr>
          <w:p w14:paraId="61C1988C" w14:textId="77777777" w:rsidR="00FA5D12" w:rsidRDefault="00116764">
            <w:pPr>
              <w:pStyle w:val="Jin0"/>
              <w:ind w:firstLine="280"/>
              <w:rPr>
                <w:sz w:val="28"/>
                <w:szCs w:val="28"/>
              </w:rPr>
            </w:pPr>
            <w:r>
              <w:rPr>
                <w:rFonts w:ascii="Times New Roman" w:eastAsia="Times New Roman" w:hAnsi="Times New Roman" w:cs="Times New Roman"/>
                <w:sz w:val="28"/>
                <w:szCs w:val="28"/>
              </w:rPr>
              <w:t xml:space="preserve">SOD </w:t>
            </w:r>
            <w:r>
              <w:rPr>
                <w:rFonts w:ascii="Times New Roman" w:eastAsia="Times New Roman" w:hAnsi="Times New Roman" w:cs="Times New Roman"/>
                <w:i/>
                <w:iCs/>
                <w:sz w:val="28"/>
                <w:szCs w:val="28"/>
              </w:rPr>
              <w:t>č.</w:t>
            </w:r>
            <w:r>
              <w:rPr>
                <w:rFonts w:ascii="Times New Roman" w:eastAsia="Times New Roman" w:hAnsi="Times New Roman" w:cs="Times New Roman"/>
                <w:sz w:val="28"/>
                <w:szCs w:val="28"/>
              </w:rPr>
              <w:t xml:space="preserve"> OVZ-VZZR-2024-024</w:t>
            </w:r>
          </w:p>
        </w:tc>
      </w:tr>
      <w:tr w:rsidR="00FA5D12" w14:paraId="20ABA3E1" w14:textId="77777777">
        <w:tblPrEx>
          <w:tblCellMar>
            <w:top w:w="0" w:type="dxa"/>
            <w:bottom w:w="0" w:type="dxa"/>
          </w:tblCellMar>
        </w:tblPrEx>
        <w:trPr>
          <w:trHeight w:hRule="exact" w:val="7974"/>
          <w:jc w:val="center"/>
        </w:trPr>
        <w:tc>
          <w:tcPr>
            <w:tcW w:w="8888" w:type="dxa"/>
            <w:gridSpan w:val="2"/>
            <w:tcBorders>
              <w:top w:val="single" w:sz="4" w:space="0" w:color="auto"/>
              <w:left w:val="single" w:sz="4" w:space="0" w:color="auto"/>
              <w:right w:val="single" w:sz="4" w:space="0" w:color="auto"/>
            </w:tcBorders>
            <w:shd w:val="clear" w:color="auto" w:fill="FFFFFF"/>
          </w:tcPr>
          <w:p w14:paraId="16A58CB7" w14:textId="77777777" w:rsidR="00FA5D12" w:rsidRDefault="00116764">
            <w:pPr>
              <w:pStyle w:val="Jin0"/>
              <w:spacing w:after="80"/>
              <w:rPr>
                <w:sz w:val="28"/>
                <w:szCs w:val="28"/>
              </w:rPr>
            </w:pPr>
            <w:r>
              <w:rPr>
                <w:rFonts w:ascii="Times New Roman" w:eastAsia="Times New Roman" w:hAnsi="Times New Roman" w:cs="Times New Roman"/>
                <w:sz w:val="28"/>
                <w:szCs w:val="28"/>
                <w:u w:val="single"/>
              </w:rPr>
              <w:t>Popis Změny:</w:t>
            </w:r>
          </w:p>
          <w:p w14:paraId="6813F476" w14:textId="77777777" w:rsidR="00FA5D12" w:rsidRDefault="00116764">
            <w:pPr>
              <w:pStyle w:val="Jin0"/>
              <w:spacing w:after="560" w:line="295" w:lineRule="auto"/>
            </w:pPr>
            <w:r>
              <w:rPr>
                <w:rFonts w:ascii="Garamond" w:eastAsia="Garamond" w:hAnsi="Garamond" w:cs="Garamond"/>
              </w:rPr>
              <w:t>Severní stěna - nový stav včetně založení a změny rozsahu vodorovných konstrukcí</w:t>
            </w:r>
          </w:p>
          <w:p w14:paraId="6096449B" w14:textId="77777777" w:rsidR="00FA5D12" w:rsidRDefault="00116764">
            <w:pPr>
              <w:pStyle w:val="Jin0"/>
              <w:spacing w:after="80"/>
              <w:rPr>
                <w:sz w:val="28"/>
                <w:szCs w:val="28"/>
              </w:rPr>
            </w:pPr>
            <w:r>
              <w:rPr>
                <w:rFonts w:ascii="Times New Roman" w:eastAsia="Times New Roman" w:hAnsi="Times New Roman" w:cs="Times New Roman"/>
                <w:sz w:val="28"/>
                <w:szCs w:val="28"/>
                <w:u w:val="single"/>
              </w:rPr>
              <w:t>Popis příčiny Změny:</w:t>
            </w:r>
          </w:p>
          <w:p w14:paraId="7FD2E42B" w14:textId="77777777" w:rsidR="00FA5D12" w:rsidRDefault="00116764">
            <w:pPr>
              <w:pStyle w:val="Jin0"/>
              <w:spacing w:line="295" w:lineRule="auto"/>
            </w:pPr>
            <w:r>
              <w:rPr>
                <w:rFonts w:ascii="Garamond" w:eastAsia="Garamond" w:hAnsi="Garamond" w:cs="Garamond"/>
              </w:rPr>
              <w:t>A’ rámci bouracích prací severního objektu dle SOD došlo k neočekávané situaci, kdy po odbourání cca 80 % konstrukce generální dodavatel upozornil objednatele na nestabilitu vnitřní štítové stěny, nenosná stěna hrací plochy. Práce byly ihned pozastaveny z důvodu zajištění bezpečnosti na staveništi.</w:t>
            </w:r>
          </w:p>
          <w:p w14:paraId="58883B1C" w14:textId="77777777" w:rsidR="00FA5D12" w:rsidRDefault="00116764">
            <w:pPr>
              <w:pStyle w:val="Jin0"/>
              <w:spacing w:line="295" w:lineRule="auto"/>
            </w:pPr>
            <w:r>
              <w:rPr>
                <w:rFonts w:ascii="Garamond" w:eastAsia="Garamond" w:hAnsi="Garamond" w:cs="Garamond"/>
              </w:rPr>
              <w:t>Na místo byl přizván generální projektant / autorský dozor (GP/AD), který stav stěny vyhodnotil jako nevyhovující a upozornil na riziko jejího zhroucení. Po tomto zjištění byla provedena rozvaha o sanaci této steny, která se však jeví ekonomicky i Časově výrazně náročnější oproti provedení nového zdivá. Na základě tohoto posouzení byl vydán pokyn k úplnému odbourání stěny a následně zpracován nový návrh jejího konstrukčního řešení.</w:t>
            </w:r>
          </w:p>
          <w:p w14:paraId="7D5073D0" w14:textId="77777777" w:rsidR="00FA5D12" w:rsidRDefault="00116764">
            <w:pPr>
              <w:pStyle w:val="Jin0"/>
              <w:spacing w:line="295" w:lineRule="auto"/>
            </w:pPr>
            <w:r>
              <w:rPr>
                <w:rFonts w:ascii="Garamond" w:eastAsia="Garamond" w:hAnsi="Garamond" w:cs="Garamond"/>
              </w:rPr>
              <w:t>Nová severní stěna bude provedena z keramického zdivá tloušťky 300 mm a bude založena na monolitických základových patkách doplněných ztraceným bedněním a novým základovým pasem. Stropní panely SPIROLL budou prodlouženy a nově uloženy na železobetonových věncích. Původní základy severní obvodové stěny (SO 01) budou kompletně odbourány a nahrazeny novým základovým pasem. Stávající zděný pilíř bude staticky zajištěn podbetonováním základu a vyztužen stříkaným betonem. Změna ocelové konstrukce bude řešena samo</w:t>
            </w:r>
            <w:r>
              <w:rPr>
                <w:rFonts w:ascii="Garamond" w:eastAsia="Garamond" w:hAnsi="Garamond" w:cs="Garamond"/>
              </w:rPr>
              <w:t xml:space="preserve">statným změnovým listem, který bude zpracován po </w:t>
            </w:r>
            <w:proofErr w:type="spellStart"/>
            <w:r>
              <w:rPr>
                <w:rFonts w:ascii="Garamond" w:eastAsia="Garamond" w:hAnsi="Garamond" w:cs="Garamond"/>
              </w:rPr>
              <w:t>doprojektování</w:t>
            </w:r>
            <w:proofErr w:type="spellEnd"/>
            <w:r>
              <w:rPr>
                <w:rFonts w:ascii="Garamond" w:eastAsia="Garamond" w:hAnsi="Garamond" w:cs="Garamond"/>
              </w:rPr>
              <w:t xml:space="preserve"> všech potřebných statických úprav. Tento návrh nezahrnuje věnec („atiku“) v horní části nové stěny, která bude řešena samostatným změnovým listem pro uložení nové střešní konstrukce. Také nejsou předmětem této změny úpravy fasád a omítek.</w:t>
            </w:r>
          </w:p>
          <w:p w14:paraId="1278002E" w14:textId="77777777" w:rsidR="00FA5D12" w:rsidRDefault="00116764">
            <w:pPr>
              <w:pStyle w:val="Jin0"/>
              <w:spacing w:after="40" w:line="295" w:lineRule="auto"/>
            </w:pPr>
            <w:r>
              <w:rPr>
                <w:rFonts w:ascii="Garamond" w:eastAsia="Garamond" w:hAnsi="Garamond" w:cs="Garamond"/>
              </w:rPr>
              <w:t>Nutnost této změny vznikla v důsledku havarijního stavu, který nebylo možné při přípravě stavby předvídat ani při zachování náležité odborné péče ze strany objednatele.</w:t>
            </w:r>
          </w:p>
        </w:tc>
      </w:tr>
      <w:tr w:rsidR="00FA5D12" w14:paraId="7EACFB51" w14:textId="77777777">
        <w:tblPrEx>
          <w:tblCellMar>
            <w:top w:w="0" w:type="dxa"/>
            <w:bottom w:w="0" w:type="dxa"/>
          </w:tblCellMar>
        </w:tblPrEx>
        <w:trPr>
          <w:trHeight w:hRule="exact" w:val="270"/>
          <w:jc w:val="center"/>
        </w:trPr>
        <w:tc>
          <w:tcPr>
            <w:tcW w:w="4489" w:type="dxa"/>
            <w:tcBorders>
              <w:top w:val="single" w:sz="4" w:space="0" w:color="auto"/>
              <w:left w:val="single" w:sz="4" w:space="0" w:color="auto"/>
            </w:tcBorders>
            <w:shd w:val="clear" w:color="auto" w:fill="FFFFFF"/>
            <w:vAlign w:val="bottom"/>
          </w:tcPr>
          <w:p w14:paraId="73BAA6EF" w14:textId="543EB68F" w:rsidR="00FA5D12" w:rsidRDefault="00116764">
            <w:pPr>
              <w:pStyle w:val="Jin0"/>
              <w:rPr>
                <w:sz w:val="28"/>
                <w:szCs w:val="28"/>
              </w:rPr>
            </w:pPr>
            <w:r>
              <w:rPr>
                <w:rFonts w:ascii="Times New Roman" w:eastAsia="Times New Roman" w:hAnsi="Times New Roman" w:cs="Times New Roman"/>
                <w:sz w:val="28"/>
                <w:szCs w:val="28"/>
                <w:u w:val="single"/>
              </w:rPr>
              <w:t>Popis způsobu ocenění Změn</w:t>
            </w:r>
            <w:r w:rsidR="000E1355">
              <w:rPr>
                <w:rFonts w:ascii="Times New Roman" w:eastAsia="Times New Roman" w:hAnsi="Times New Roman" w:cs="Times New Roman"/>
                <w:sz w:val="28"/>
                <w:szCs w:val="28"/>
                <w:u w:val="single"/>
              </w:rPr>
              <w:t>y</w:t>
            </w:r>
            <w:r>
              <w:rPr>
                <w:rFonts w:ascii="Times New Roman" w:eastAsia="Times New Roman" w:hAnsi="Times New Roman" w:cs="Times New Roman"/>
                <w:sz w:val="28"/>
                <w:szCs w:val="28"/>
                <w:u w:val="single"/>
              </w:rPr>
              <w:t>:</w:t>
            </w:r>
          </w:p>
        </w:tc>
        <w:tc>
          <w:tcPr>
            <w:tcW w:w="4399" w:type="dxa"/>
            <w:vMerge w:val="restart"/>
            <w:tcBorders>
              <w:top w:val="single" w:sz="4" w:space="0" w:color="auto"/>
              <w:left w:val="single" w:sz="4" w:space="0" w:color="auto"/>
              <w:right w:val="single" w:sz="4" w:space="0" w:color="auto"/>
            </w:tcBorders>
            <w:shd w:val="clear" w:color="auto" w:fill="FFFFFF"/>
            <w:vAlign w:val="center"/>
          </w:tcPr>
          <w:p w14:paraId="5AA30181" w14:textId="68A5EEBC" w:rsidR="00FA5D12" w:rsidRDefault="00116764">
            <w:pPr>
              <w:pStyle w:val="Jin0"/>
              <w:spacing w:after="180" w:line="295" w:lineRule="auto"/>
            </w:pPr>
            <w:r>
              <w:rPr>
                <w:rFonts w:ascii="Garamond" w:eastAsia="Garamond" w:hAnsi="Garamond" w:cs="Garamond"/>
              </w:rPr>
              <w:t xml:space="preserve">Cena za dílo, odstavec 3 níže uvedené </w:t>
            </w:r>
            <w:proofErr w:type="spellStart"/>
            <w:r>
              <w:rPr>
                <w:rFonts w:ascii="Garamond" w:eastAsia="Garamond" w:hAnsi="Garamond" w:cs="Garamond"/>
              </w:rPr>
              <w:t>SoD</w:t>
            </w:r>
            <w:proofErr w:type="spellEnd"/>
            <w:r>
              <w:rPr>
                <w:rFonts w:ascii="Garamond" w:eastAsia="Garamond" w:hAnsi="Garamond" w:cs="Garamond"/>
              </w:rPr>
              <w:t xml:space="preserve">. </w:t>
            </w:r>
            <w:r w:rsidR="000E1355">
              <w:rPr>
                <w:rFonts w:ascii="Garamond" w:eastAsia="Garamond" w:hAnsi="Garamond" w:cs="Garamond"/>
              </w:rPr>
              <w:t>Položko</w:t>
            </w:r>
            <w:r>
              <w:rPr>
                <w:rFonts w:ascii="Garamond" w:eastAsia="Garamond" w:hAnsi="Garamond" w:cs="Garamond"/>
              </w:rPr>
              <w:t>vého listu č. 23</w:t>
            </w:r>
          </w:p>
          <w:p w14:paraId="3A7D943F" w14:textId="77777777" w:rsidR="00FA5D12" w:rsidRDefault="00116764">
            <w:pPr>
              <w:pStyle w:val="Jin0"/>
              <w:spacing w:line="295" w:lineRule="auto"/>
            </w:pPr>
            <w:r>
              <w:rPr>
                <w:rFonts w:ascii="Garamond" w:eastAsia="Garamond" w:hAnsi="Garamond" w:cs="Garamond"/>
              </w:rPr>
              <w:t xml:space="preserve">č. 5 k </w:t>
            </w:r>
            <w:proofErr w:type="spellStart"/>
            <w:r>
              <w:rPr>
                <w:rFonts w:ascii="Garamond" w:eastAsia="Garamond" w:hAnsi="Garamond" w:cs="Garamond"/>
              </w:rPr>
              <w:t>SoD</w:t>
            </w:r>
            <w:proofErr w:type="spellEnd"/>
            <w:r>
              <w:rPr>
                <w:rFonts w:ascii="Garamond" w:eastAsia="Garamond" w:hAnsi="Garamond" w:cs="Garamond"/>
              </w:rPr>
              <w:t xml:space="preserve"> č. OVZ-VZZR-2024-024.</w:t>
            </w:r>
          </w:p>
        </w:tc>
      </w:tr>
      <w:tr w:rsidR="00FA5D12" w14:paraId="0A56AFE0" w14:textId="77777777">
        <w:tblPrEx>
          <w:tblCellMar>
            <w:top w:w="0" w:type="dxa"/>
            <w:bottom w:w="0" w:type="dxa"/>
          </w:tblCellMar>
        </w:tblPrEx>
        <w:trPr>
          <w:trHeight w:hRule="exact" w:val="2171"/>
          <w:jc w:val="center"/>
        </w:trPr>
        <w:tc>
          <w:tcPr>
            <w:tcW w:w="4489" w:type="dxa"/>
            <w:tcBorders>
              <w:top w:val="single" w:sz="4" w:space="0" w:color="auto"/>
              <w:left w:val="single" w:sz="4" w:space="0" w:color="auto"/>
              <w:bottom w:val="single" w:sz="4" w:space="0" w:color="auto"/>
            </w:tcBorders>
            <w:shd w:val="clear" w:color="auto" w:fill="FFFFFF"/>
            <w:vAlign w:val="center"/>
          </w:tcPr>
          <w:p w14:paraId="4D3248BD" w14:textId="77777777" w:rsidR="00FA5D12" w:rsidRDefault="00116764">
            <w:pPr>
              <w:pStyle w:val="Jin0"/>
              <w:spacing w:after="180" w:line="295" w:lineRule="auto"/>
            </w:pPr>
            <w:r>
              <w:rPr>
                <w:rFonts w:ascii="Garamond" w:eastAsia="Garamond" w:hAnsi="Garamond" w:cs="Garamond"/>
              </w:rPr>
              <w:lastRenderedPageBreak/>
              <w:t xml:space="preserve">Ocenění změn bylo provedeno dle odd. I., čl. III. Položkové ocenění změn je přílohou tohoto </w:t>
            </w:r>
            <w:proofErr w:type="spellStart"/>
            <w:r>
              <w:rPr>
                <w:rFonts w:ascii="Garamond" w:eastAsia="Garamond" w:hAnsi="Garamond" w:cs="Garamond"/>
              </w:rPr>
              <w:t>Zmei</w:t>
            </w:r>
            <w:proofErr w:type="spellEnd"/>
          </w:p>
          <w:p w14:paraId="1D1D4D4F" w14:textId="77777777" w:rsidR="00FA5D12" w:rsidRDefault="00116764">
            <w:pPr>
              <w:pStyle w:val="Jin0"/>
              <w:spacing w:line="295" w:lineRule="auto"/>
            </w:pPr>
            <w:r>
              <w:rPr>
                <w:rFonts w:ascii="Garamond" w:eastAsia="Garamond" w:hAnsi="Garamond" w:cs="Garamond"/>
              </w:rPr>
              <w:t>Na základe změny ZL č. 23 bude uzavřen dodatek</w:t>
            </w:r>
          </w:p>
        </w:tc>
        <w:tc>
          <w:tcPr>
            <w:tcW w:w="4399" w:type="dxa"/>
            <w:vMerge/>
            <w:tcBorders>
              <w:left w:val="single" w:sz="4" w:space="0" w:color="auto"/>
              <w:bottom w:val="single" w:sz="4" w:space="0" w:color="auto"/>
              <w:right w:val="single" w:sz="4" w:space="0" w:color="auto"/>
            </w:tcBorders>
            <w:shd w:val="clear" w:color="auto" w:fill="FFFFFF"/>
            <w:vAlign w:val="center"/>
          </w:tcPr>
          <w:p w14:paraId="082B9097" w14:textId="77777777" w:rsidR="00FA5D12" w:rsidRDefault="00FA5D12"/>
        </w:tc>
      </w:tr>
    </w:tbl>
    <w:p w14:paraId="3AA5CEA3" w14:textId="77777777" w:rsidR="00FA5D12" w:rsidRDefault="00FA5D12">
      <w:pPr>
        <w:spacing w:line="1" w:lineRule="exact"/>
        <w:sectPr w:rsidR="00FA5D12">
          <w:headerReference w:type="even" r:id="rId21"/>
          <w:headerReference w:type="default" r:id="rId22"/>
          <w:footerReference w:type="even" r:id="rId23"/>
          <w:footerReference w:type="default" r:id="rId24"/>
          <w:pgSz w:w="11900" w:h="16840"/>
          <w:pgMar w:top="1288" w:right="1635" w:bottom="1796" w:left="1344" w:header="860" w:footer="1368"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8874"/>
      </w:tblGrid>
      <w:tr w:rsidR="00FA5D12" w14:paraId="2438187D" w14:textId="77777777">
        <w:tblPrEx>
          <w:tblCellMar>
            <w:top w:w="0" w:type="dxa"/>
            <w:bottom w:w="0" w:type="dxa"/>
          </w:tblCellMar>
        </w:tblPrEx>
        <w:trPr>
          <w:trHeight w:hRule="exact" w:val="252"/>
          <w:jc w:val="center"/>
        </w:trPr>
        <w:tc>
          <w:tcPr>
            <w:tcW w:w="8874" w:type="dxa"/>
            <w:tcBorders>
              <w:top w:val="single" w:sz="4" w:space="0" w:color="auto"/>
              <w:left w:val="single" w:sz="4" w:space="0" w:color="auto"/>
              <w:right w:val="single" w:sz="4" w:space="0" w:color="auto"/>
            </w:tcBorders>
            <w:shd w:val="clear" w:color="auto" w:fill="FFFFFF"/>
            <w:vAlign w:val="bottom"/>
          </w:tcPr>
          <w:p w14:paraId="05F507C7" w14:textId="40C48B92" w:rsidR="00FA5D12" w:rsidRDefault="00116764">
            <w:pPr>
              <w:pStyle w:val="Jin0"/>
              <w:rPr>
                <w:sz w:val="22"/>
                <w:szCs w:val="22"/>
              </w:rPr>
            </w:pPr>
            <w:r>
              <w:rPr>
                <w:rFonts w:ascii="Garamond" w:eastAsia="Garamond" w:hAnsi="Garamond" w:cs="Garamond"/>
              </w:rPr>
              <w:lastRenderedPageBreak/>
              <w:t xml:space="preserve">Technik ORS </w:t>
            </w:r>
            <w:proofErr w:type="spellStart"/>
            <w:r>
              <w:rPr>
                <w:rFonts w:ascii="Garamond" w:eastAsia="Garamond" w:hAnsi="Garamond" w:cs="Garamond"/>
              </w:rPr>
              <w:t>MmP</w:t>
            </w:r>
            <w:proofErr w:type="spellEnd"/>
            <w:r>
              <w:rPr>
                <w:rFonts w:ascii="Garamond" w:eastAsia="Garamond" w:hAnsi="Garamond" w:cs="Garamond"/>
              </w:rPr>
              <w:t xml:space="preserve">: </w:t>
            </w:r>
            <w:r>
              <w:rPr>
                <w:rFonts w:ascii="Times New Roman" w:eastAsia="Times New Roman" w:hAnsi="Times New Roman" w:cs="Times New Roman"/>
                <w:sz w:val="22"/>
                <w:szCs w:val="22"/>
              </w:rPr>
              <w:t>Vít Vojta</w:t>
            </w:r>
          </w:p>
        </w:tc>
      </w:tr>
      <w:tr w:rsidR="00FA5D12" w14:paraId="648AC349" w14:textId="77777777">
        <w:tblPrEx>
          <w:tblCellMar>
            <w:top w:w="0" w:type="dxa"/>
            <w:bottom w:w="0" w:type="dxa"/>
          </w:tblCellMar>
        </w:tblPrEx>
        <w:trPr>
          <w:trHeight w:hRule="exact" w:val="479"/>
          <w:jc w:val="center"/>
        </w:trPr>
        <w:tc>
          <w:tcPr>
            <w:tcW w:w="8874" w:type="dxa"/>
            <w:tcBorders>
              <w:top w:val="single" w:sz="4" w:space="0" w:color="auto"/>
              <w:left w:val="single" w:sz="4" w:space="0" w:color="auto"/>
              <w:right w:val="single" w:sz="4" w:space="0" w:color="auto"/>
            </w:tcBorders>
            <w:shd w:val="clear" w:color="auto" w:fill="FFFFFF"/>
            <w:vAlign w:val="center"/>
          </w:tcPr>
          <w:p w14:paraId="171039EC" w14:textId="77777777" w:rsidR="00FA5D12" w:rsidRDefault="00116764">
            <w:pPr>
              <w:pStyle w:val="Jin0"/>
              <w:rPr>
                <w:sz w:val="22"/>
                <w:szCs w:val="22"/>
              </w:rPr>
            </w:pPr>
            <w:r>
              <w:rPr>
                <w:rFonts w:ascii="Times New Roman" w:eastAsia="Times New Roman" w:hAnsi="Times New Roman" w:cs="Times New Roman"/>
                <w:sz w:val="22"/>
                <w:szCs w:val="22"/>
                <w:u w:val="single"/>
              </w:rPr>
              <w:t>TDS:</w:t>
            </w:r>
            <w:r>
              <w:rPr>
                <w:rFonts w:ascii="Times New Roman" w:eastAsia="Times New Roman" w:hAnsi="Times New Roman" w:cs="Times New Roman"/>
                <w:sz w:val="22"/>
                <w:szCs w:val="22"/>
              </w:rPr>
              <w:t xml:space="preserve"> Libor Matoušek</w:t>
            </w:r>
          </w:p>
        </w:tc>
      </w:tr>
      <w:tr w:rsidR="00FA5D12" w14:paraId="5EAFE989" w14:textId="77777777">
        <w:tblPrEx>
          <w:tblCellMar>
            <w:top w:w="0" w:type="dxa"/>
            <w:bottom w:w="0" w:type="dxa"/>
          </w:tblCellMar>
        </w:tblPrEx>
        <w:trPr>
          <w:trHeight w:hRule="exact" w:val="720"/>
          <w:jc w:val="center"/>
        </w:trPr>
        <w:tc>
          <w:tcPr>
            <w:tcW w:w="8874" w:type="dxa"/>
            <w:tcBorders>
              <w:left w:val="single" w:sz="4" w:space="0" w:color="auto"/>
              <w:right w:val="single" w:sz="4" w:space="0" w:color="auto"/>
            </w:tcBorders>
            <w:shd w:val="clear" w:color="auto" w:fill="FFFFFF"/>
            <w:vAlign w:val="center"/>
          </w:tcPr>
          <w:p w14:paraId="3A72BC55" w14:textId="556C509E" w:rsidR="00FA5D12" w:rsidRDefault="000E1355" w:rsidP="000E1355">
            <w:pPr>
              <w:pStyle w:val="Jin0"/>
            </w:pPr>
            <w:r>
              <w:rPr>
                <w:rFonts w:ascii="Garamond" w:eastAsia="Garamond" w:hAnsi="Garamond" w:cs="Garamond"/>
              </w:rPr>
              <w:t>Dne:                          Podpis:</w:t>
            </w:r>
          </w:p>
        </w:tc>
      </w:tr>
      <w:tr w:rsidR="00FA5D12" w14:paraId="7A9F0B64" w14:textId="77777777">
        <w:tblPrEx>
          <w:tblCellMar>
            <w:top w:w="0" w:type="dxa"/>
            <w:bottom w:w="0" w:type="dxa"/>
          </w:tblCellMar>
        </w:tblPrEx>
        <w:trPr>
          <w:trHeight w:hRule="exact" w:val="425"/>
          <w:jc w:val="center"/>
        </w:trPr>
        <w:tc>
          <w:tcPr>
            <w:tcW w:w="8874" w:type="dxa"/>
            <w:tcBorders>
              <w:left w:val="single" w:sz="4" w:space="0" w:color="auto"/>
              <w:right w:val="single" w:sz="4" w:space="0" w:color="auto"/>
            </w:tcBorders>
            <w:shd w:val="clear" w:color="auto" w:fill="FFFFFF"/>
            <w:vAlign w:val="bottom"/>
          </w:tcPr>
          <w:p w14:paraId="1D9F12C0" w14:textId="375D9CEF" w:rsidR="00FA5D12" w:rsidRDefault="00116764">
            <w:pPr>
              <w:pStyle w:val="Jin0"/>
              <w:tabs>
                <w:tab w:val="left" w:pos="4950"/>
              </w:tabs>
            </w:pPr>
            <w:r>
              <w:rPr>
                <w:rFonts w:ascii="Garamond" w:eastAsia="Garamond" w:hAnsi="Garamond" w:cs="Garamond"/>
              </w:rPr>
              <w:t>Souhlasím s navrženými změnami</w:t>
            </w:r>
            <w:r>
              <w:rPr>
                <w:rFonts w:ascii="Garamond" w:eastAsia="Garamond" w:hAnsi="Garamond" w:cs="Garamond"/>
              </w:rPr>
              <w:tab/>
            </w:r>
          </w:p>
        </w:tc>
      </w:tr>
      <w:tr w:rsidR="00FA5D12" w14:paraId="0050FD93" w14:textId="77777777">
        <w:tblPrEx>
          <w:tblCellMar>
            <w:top w:w="0" w:type="dxa"/>
            <w:bottom w:w="0" w:type="dxa"/>
          </w:tblCellMar>
        </w:tblPrEx>
        <w:trPr>
          <w:trHeight w:hRule="exact" w:val="277"/>
          <w:jc w:val="center"/>
        </w:trPr>
        <w:tc>
          <w:tcPr>
            <w:tcW w:w="8874" w:type="dxa"/>
            <w:tcBorders>
              <w:left w:val="single" w:sz="4" w:space="0" w:color="auto"/>
              <w:bottom w:val="single" w:sz="4" w:space="0" w:color="auto"/>
              <w:right w:val="single" w:sz="4" w:space="0" w:color="auto"/>
            </w:tcBorders>
            <w:shd w:val="clear" w:color="auto" w:fill="FFFFFF"/>
            <w:vAlign w:val="center"/>
          </w:tcPr>
          <w:p w14:paraId="4284EBA5" w14:textId="1D5A4701" w:rsidR="00FA5D12" w:rsidRDefault="00FA5D12">
            <w:pPr>
              <w:pStyle w:val="Jin0"/>
              <w:jc w:val="center"/>
            </w:pPr>
          </w:p>
        </w:tc>
      </w:tr>
    </w:tbl>
    <w:p w14:paraId="3E1CA1B5" w14:textId="77777777" w:rsidR="00FA5D12" w:rsidRDefault="00FA5D12">
      <w:pPr>
        <w:spacing w:after="519" w:line="1" w:lineRule="exact"/>
      </w:pPr>
    </w:p>
    <w:p w14:paraId="6B746429" w14:textId="77777777" w:rsidR="00FA5D12" w:rsidRDefault="00FA5D12">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4511"/>
        <w:gridCol w:w="4399"/>
      </w:tblGrid>
      <w:tr w:rsidR="00FA5D12" w14:paraId="54DCA5C5" w14:textId="77777777">
        <w:tblPrEx>
          <w:tblCellMar>
            <w:top w:w="0" w:type="dxa"/>
            <w:bottom w:w="0" w:type="dxa"/>
          </w:tblCellMar>
        </w:tblPrEx>
        <w:trPr>
          <w:trHeight w:hRule="exact" w:val="1228"/>
          <w:jc w:val="center"/>
        </w:trPr>
        <w:tc>
          <w:tcPr>
            <w:tcW w:w="8910" w:type="dxa"/>
            <w:gridSpan w:val="2"/>
            <w:tcBorders>
              <w:top w:val="single" w:sz="4" w:space="0" w:color="auto"/>
              <w:left w:val="single" w:sz="4" w:space="0" w:color="auto"/>
              <w:right w:val="single" w:sz="4" w:space="0" w:color="auto"/>
            </w:tcBorders>
            <w:shd w:val="clear" w:color="auto" w:fill="FFFFFF"/>
          </w:tcPr>
          <w:p w14:paraId="6B336517" w14:textId="77777777" w:rsidR="00FA5D12" w:rsidRDefault="00116764">
            <w:pPr>
              <w:pStyle w:val="Jin0"/>
              <w:spacing w:after="360"/>
              <w:rPr>
                <w:sz w:val="22"/>
                <w:szCs w:val="22"/>
              </w:rPr>
            </w:pPr>
            <w:r>
              <w:rPr>
                <w:rFonts w:ascii="Garamond" w:eastAsia="Garamond" w:hAnsi="Garamond" w:cs="Garamond"/>
                <w:u w:val="single"/>
              </w:rPr>
              <w:t>Stanovisko projektanta:</w:t>
            </w:r>
            <w:r>
              <w:rPr>
                <w:rFonts w:ascii="Garamond" w:eastAsia="Garamond" w:hAnsi="Garamond" w:cs="Garamond"/>
              </w:rPr>
              <w:t xml:space="preserve"> </w:t>
            </w:r>
            <w:r>
              <w:rPr>
                <w:rFonts w:ascii="Times New Roman" w:eastAsia="Times New Roman" w:hAnsi="Times New Roman" w:cs="Times New Roman"/>
                <w:sz w:val="22"/>
                <w:szCs w:val="22"/>
              </w:rPr>
              <w:t>Ing. Vladimír Fiedler</w:t>
            </w:r>
          </w:p>
          <w:p w14:paraId="2DBA0849" w14:textId="77777777" w:rsidR="00FA5D12" w:rsidRDefault="00116764">
            <w:pPr>
              <w:pStyle w:val="Jin0"/>
            </w:pPr>
            <w:r>
              <w:rPr>
                <w:rFonts w:ascii="Garamond" w:eastAsia="Garamond" w:hAnsi="Garamond" w:cs="Garamond"/>
              </w:rPr>
              <w:t>S provedením navržené technických změn souhlasím, nebyly obsaženy v DPS.</w:t>
            </w:r>
          </w:p>
        </w:tc>
      </w:tr>
      <w:tr w:rsidR="00FA5D12" w14:paraId="1193F556" w14:textId="77777777">
        <w:tblPrEx>
          <w:tblCellMar>
            <w:top w:w="0" w:type="dxa"/>
            <w:bottom w:w="0" w:type="dxa"/>
          </w:tblCellMar>
        </w:tblPrEx>
        <w:trPr>
          <w:trHeight w:hRule="exact" w:val="1512"/>
          <w:jc w:val="center"/>
        </w:trPr>
        <w:tc>
          <w:tcPr>
            <w:tcW w:w="8910" w:type="dxa"/>
            <w:gridSpan w:val="2"/>
            <w:tcBorders>
              <w:top w:val="single" w:sz="4" w:space="0" w:color="auto"/>
              <w:left w:val="single" w:sz="4" w:space="0" w:color="auto"/>
              <w:right w:val="single" w:sz="4" w:space="0" w:color="auto"/>
            </w:tcBorders>
            <w:shd w:val="clear" w:color="auto" w:fill="FFFFFF"/>
          </w:tcPr>
          <w:p w14:paraId="2FD05AD2" w14:textId="77777777" w:rsidR="00FA5D12" w:rsidRDefault="00116764">
            <w:pPr>
              <w:pStyle w:val="Jin0"/>
              <w:spacing w:after="320" w:line="276" w:lineRule="auto"/>
              <w:rPr>
                <w:sz w:val="22"/>
                <w:szCs w:val="22"/>
              </w:rPr>
            </w:pPr>
            <w:r>
              <w:rPr>
                <w:rFonts w:ascii="Garamond" w:eastAsia="Garamond" w:hAnsi="Garamond" w:cs="Garamond"/>
                <w:u w:val="single"/>
              </w:rPr>
              <w:t>Stanovisko dodavatele:</w:t>
            </w:r>
            <w:r>
              <w:rPr>
                <w:rFonts w:ascii="Garamond" w:eastAsia="Garamond" w:hAnsi="Garamond" w:cs="Garamond"/>
              </w:rPr>
              <w:t xml:space="preserve"> </w:t>
            </w:r>
            <w:r>
              <w:rPr>
                <w:rFonts w:ascii="Times New Roman" w:eastAsia="Times New Roman" w:hAnsi="Times New Roman" w:cs="Times New Roman"/>
                <w:sz w:val="22"/>
                <w:szCs w:val="22"/>
              </w:rPr>
              <w:t>GEOSAN GROUP a.s.</w:t>
            </w:r>
          </w:p>
          <w:p w14:paraId="6739057A" w14:textId="77777777" w:rsidR="00FA5D12" w:rsidRDefault="00116764">
            <w:pPr>
              <w:pStyle w:val="Jin0"/>
              <w:spacing w:line="324" w:lineRule="auto"/>
            </w:pPr>
            <w:r>
              <w:rPr>
                <w:rFonts w:ascii="Garamond" w:eastAsia="Garamond" w:hAnsi="Garamond" w:cs="Garamond"/>
              </w:rPr>
              <w:t>Položkový rozpočet, viz. příloha tohoto Změnového listu. S takto navrženou změnou souhlasíme.</w:t>
            </w:r>
          </w:p>
        </w:tc>
      </w:tr>
      <w:tr w:rsidR="00FA5D12" w14:paraId="12D1779E" w14:textId="77777777">
        <w:tblPrEx>
          <w:tblCellMar>
            <w:top w:w="0" w:type="dxa"/>
            <w:bottom w:w="0" w:type="dxa"/>
          </w:tblCellMar>
        </w:tblPrEx>
        <w:trPr>
          <w:trHeight w:hRule="exact" w:val="1490"/>
          <w:jc w:val="center"/>
        </w:trPr>
        <w:tc>
          <w:tcPr>
            <w:tcW w:w="8910" w:type="dxa"/>
            <w:gridSpan w:val="2"/>
            <w:tcBorders>
              <w:top w:val="single" w:sz="4" w:space="0" w:color="auto"/>
              <w:left w:val="single" w:sz="4" w:space="0" w:color="auto"/>
              <w:right w:val="single" w:sz="4" w:space="0" w:color="auto"/>
            </w:tcBorders>
            <w:shd w:val="clear" w:color="auto" w:fill="FFFFFF"/>
          </w:tcPr>
          <w:p w14:paraId="743799D0" w14:textId="77777777" w:rsidR="00FA5D12" w:rsidRDefault="00116764">
            <w:pPr>
              <w:pStyle w:val="Jin0"/>
              <w:spacing w:after="40"/>
            </w:pPr>
            <w:r>
              <w:rPr>
                <w:rFonts w:ascii="Garamond" w:eastAsia="Garamond" w:hAnsi="Garamond" w:cs="Garamond"/>
                <w:u w:val="single"/>
              </w:rPr>
              <w:t>Výsledné oceněni</w:t>
            </w:r>
          </w:p>
          <w:p w14:paraId="1414BBE6" w14:textId="77777777" w:rsidR="00FA5D12" w:rsidRDefault="00116764">
            <w:pPr>
              <w:pStyle w:val="Jin0"/>
              <w:spacing w:after="360"/>
            </w:pPr>
            <w:r>
              <w:rPr>
                <w:rFonts w:ascii="Garamond" w:eastAsia="Garamond" w:hAnsi="Garamond" w:cs="Garamond"/>
                <w:u w:val="single"/>
              </w:rPr>
              <w:t xml:space="preserve">dohodnuté </w:t>
            </w:r>
            <w:proofErr w:type="spellStart"/>
            <w:r>
              <w:rPr>
                <w:rFonts w:ascii="Garamond" w:eastAsia="Garamond" w:hAnsi="Garamond" w:cs="Garamond"/>
                <w:u w:val="single"/>
              </w:rPr>
              <w:t>Změnv</w:t>
            </w:r>
            <w:proofErr w:type="spellEnd"/>
            <w:r>
              <w:rPr>
                <w:rFonts w:ascii="Garamond" w:eastAsia="Garamond" w:hAnsi="Garamond" w:cs="Garamond"/>
                <w:u w:val="single"/>
              </w:rPr>
              <w:t>;</w:t>
            </w:r>
          </w:p>
          <w:p w14:paraId="7A79196E" w14:textId="77777777" w:rsidR="00FA5D12" w:rsidRDefault="00116764">
            <w:pPr>
              <w:pStyle w:val="Jin0"/>
              <w:tabs>
                <w:tab w:val="left" w:pos="3096"/>
                <w:tab w:val="left" w:pos="7466"/>
              </w:tabs>
              <w:spacing w:after="200"/>
              <w:ind w:firstLine="68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796 374,34 Kč včetně DPH 21 %:</w:t>
            </w:r>
            <w:r>
              <w:rPr>
                <w:rFonts w:ascii="Times New Roman" w:eastAsia="Times New Roman" w:hAnsi="Times New Roman" w:cs="Times New Roman"/>
                <w:sz w:val="22"/>
                <w:szCs w:val="22"/>
              </w:rPr>
              <w:tab/>
              <w:t>963 612,95 Kč</w:t>
            </w:r>
          </w:p>
        </w:tc>
      </w:tr>
      <w:tr w:rsidR="00FA5D12" w14:paraId="5DA7ADAD" w14:textId="77777777">
        <w:tblPrEx>
          <w:tblCellMar>
            <w:top w:w="0" w:type="dxa"/>
            <w:bottom w:w="0" w:type="dxa"/>
          </w:tblCellMar>
        </w:tblPrEx>
        <w:trPr>
          <w:trHeight w:hRule="exact" w:val="1505"/>
          <w:jc w:val="center"/>
        </w:trPr>
        <w:tc>
          <w:tcPr>
            <w:tcW w:w="4511" w:type="dxa"/>
            <w:tcBorders>
              <w:top w:val="single" w:sz="4" w:space="0" w:color="auto"/>
              <w:left w:val="single" w:sz="4" w:space="0" w:color="auto"/>
            </w:tcBorders>
            <w:shd w:val="clear" w:color="auto" w:fill="FFFFFF"/>
          </w:tcPr>
          <w:p w14:paraId="08E6962F" w14:textId="77777777" w:rsidR="00FA5D12" w:rsidRDefault="00116764">
            <w:pPr>
              <w:pStyle w:val="Jin0"/>
              <w:spacing w:after="360"/>
            </w:pPr>
            <w:r>
              <w:rPr>
                <w:rFonts w:ascii="Garamond" w:eastAsia="Garamond" w:hAnsi="Garamond" w:cs="Garamond"/>
                <w:u w:val="single"/>
              </w:rPr>
              <w:t>Cena méněprací:</w:t>
            </w:r>
          </w:p>
          <w:p w14:paraId="111C3BE1" w14:textId="77777777" w:rsidR="00FA5D12" w:rsidRDefault="00116764">
            <w:pPr>
              <w:pStyle w:val="Jin0"/>
              <w:tabs>
                <w:tab w:val="left" w:pos="3832"/>
              </w:tabs>
              <w:ind w:firstLine="740"/>
            </w:pPr>
            <w:r>
              <w:rPr>
                <w:rFonts w:ascii="Garamond" w:eastAsia="Garamond" w:hAnsi="Garamond" w:cs="Garamond"/>
              </w:rPr>
              <w:t>bez DPH:</w:t>
            </w:r>
            <w:r>
              <w:rPr>
                <w:rFonts w:ascii="Garamond" w:eastAsia="Garamond" w:hAnsi="Garamond" w:cs="Garamond"/>
              </w:rPr>
              <w:tab/>
              <w:t>- Kč</w:t>
            </w:r>
          </w:p>
          <w:p w14:paraId="0331E010" w14:textId="77777777" w:rsidR="00FA5D12" w:rsidRDefault="00116764">
            <w:pPr>
              <w:pStyle w:val="Jin0"/>
              <w:tabs>
                <w:tab w:val="left" w:pos="3816"/>
              </w:tabs>
              <w:spacing w:after="200"/>
              <w:ind w:firstLine="580"/>
              <w:rPr>
                <w:sz w:val="22"/>
                <w:szCs w:val="22"/>
              </w:rPr>
            </w:pPr>
            <w:r>
              <w:rPr>
                <w:rFonts w:ascii="Garamond" w:eastAsia="Garamond" w:hAnsi="Garamond" w:cs="Garamond"/>
              </w:rPr>
              <w:t>včetně DPH:</w:t>
            </w:r>
            <w:r>
              <w:rPr>
                <w:rFonts w:ascii="Garamond" w:eastAsia="Garamond" w:hAnsi="Garamond" w:cs="Garamond"/>
              </w:rPr>
              <w:tab/>
            </w:r>
            <w:r>
              <w:rPr>
                <w:rFonts w:ascii="Times New Roman" w:eastAsia="Times New Roman" w:hAnsi="Times New Roman" w:cs="Times New Roman"/>
                <w:sz w:val="22"/>
                <w:szCs w:val="22"/>
              </w:rPr>
              <w:t>- Kč</w:t>
            </w:r>
          </w:p>
        </w:tc>
        <w:tc>
          <w:tcPr>
            <w:tcW w:w="4399" w:type="dxa"/>
            <w:tcBorders>
              <w:top w:val="single" w:sz="4" w:space="0" w:color="auto"/>
              <w:left w:val="single" w:sz="4" w:space="0" w:color="auto"/>
              <w:right w:val="single" w:sz="4" w:space="0" w:color="auto"/>
            </w:tcBorders>
            <w:shd w:val="clear" w:color="auto" w:fill="FFFFFF"/>
          </w:tcPr>
          <w:p w14:paraId="2B6D7791" w14:textId="77777777" w:rsidR="00FA5D12" w:rsidRDefault="00116764">
            <w:pPr>
              <w:pStyle w:val="Jin0"/>
              <w:spacing w:after="380"/>
            </w:pPr>
            <w:r>
              <w:rPr>
                <w:rFonts w:ascii="Garamond" w:eastAsia="Garamond" w:hAnsi="Garamond" w:cs="Garamond"/>
                <w:u w:val="single"/>
              </w:rPr>
              <w:t>Cena víceprací:</w:t>
            </w:r>
          </w:p>
          <w:p w14:paraId="2190C089" w14:textId="77777777" w:rsidR="00FA5D12" w:rsidRDefault="00116764">
            <w:pPr>
              <w:pStyle w:val="Jin0"/>
              <w:tabs>
                <w:tab w:val="left" w:pos="2916"/>
              </w:tabs>
              <w:ind w:firstLine="580"/>
            </w:pPr>
            <w:r>
              <w:rPr>
                <w:rFonts w:ascii="Garamond" w:eastAsia="Garamond" w:hAnsi="Garamond" w:cs="Garamond"/>
              </w:rPr>
              <w:t>bez DPH:</w:t>
            </w:r>
            <w:r>
              <w:rPr>
                <w:rFonts w:ascii="Garamond" w:eastAsia="Garamond" w:hAnsi="Garamond" w:cs="Garamond"/>
              </w:rPr>
              <w:tab/>
              <w:t>796 374,34 Kč</w:t>
            </w:r>
          </w:p>
          <w:p w14:paraId="4936FD7E" w14:textId="77777777" w:rsidR="00FA5D12" w:rsidRDefault="00116764">
            <w:pPr>
              <w:pStyle w:val="Jin0"/>
              <w:tabs>
                <w:tab w:val="left" w:pos="2920"/>
              </w:tabs>
              <w:spacing w:after="200"/>
              <w:ind w:firstLine="440"/>
              <w:rPr>
                <w:sz w:val="22"/>
                <w:szCs w:val="22"/>
              </w:rPr>
            </w:pPr>
            <w:r>
              <w:rPr>
                <w:rFonts w:ascii="Garamond" w:eastAsia="Garamond" w:hAnsi="Garamond" w:cs="Garamond"/>
              </w:rPr>
              <w:t>včetně DPH:</w:t>
            </w:r>
            <w:r>
              <w:rPr>
                <w:rFonts w:ascii="Garamond" w:eastAsia="Garamond" w:hAnsi="Garamond" w:cs="Garamond"/>
              </w:rPr>
              <w:tab/>
            </w:r>
            <w:r>
              <w:rPr>
                <w:rFonts w:ascii="Times New Roman" w:eastAsia="Times New Roman" w:hAnsi="Times New Roman" w:cs="Times New Roman"/>
                <w:sz w:val="22"/>
                <w:szCs w:val="22"/>
              </w:rPr>
              <w:t>963 612,95 Kč</w:t>
            </w:r>
          </w:p>
        </w:tc>
      </w:tr>
      <w:tr w:rsidR="00FA5D12" w14:paraId="3B870334" w14:textId="77777777">
        <w:tblPrEx>
          <w:tblCellMar>
            <w:top w:w="0" w:type="dxa"/>
            <w:bottom w:w="0" w:type="dxa"/>
          </w:tblCellMar>
        </w:tblPrEx>
        <w:trPr>
          <w:trHeight w:hRule="exact" w:val="342"/>
          <w:jc w:val="center"/>
        </w:trPr>
        <w:tc>
          <w:tcPr>
            <w:tcW w:w="4511" w:type="dxa"/>
            <w:tcBorders>
              <w:top w:val="single" w:sz="4" w:space="0" w:color="auto"/>
              <w:left w:val="single" w:sz="4" w:space="0" w:color="auto"/>
            </w:tcBorders>
            <w:shd w:val="clear" w:color="auto" w:fill="FFFFFF"/>
            <w:vAlign w:val="bottom"/>
          </w:tcPr>
          <w:p w14:paraId="04BEBD10" w14:textId="77777777" w:rsidR="00FA5D12" w:rsidRDefault="00116764">
            <w:pPr>
              <w:pStyle w:val="Jin0"/>
              <w:rPr>
                <w:sz w:val="22"/>
                <w:szCs w:val="22"/>
              </w:rPr>
            </w:pPr>
            <w:r>
              <w:rPr>
                <w:rFonts w:ascii="Times New Roman" w:eastAsia="Times New Roman" w:hAnsi="Times New Roman" w:cs="Times New Roman"/>
                <w:sz w:val="22"/>
                <w:szCs w:val="22"/>
                <w:u w:val="single"/>
              </w:rPr>
              <w:t>Původní celková cena díla SO 01 vč. ZLÍ-11:</w:t>
            </w:r>
          </w:p>
        </w:tc>
        <w:tc>
          <w:tcPr>
            <w:tcW w:w="4399" w:type="dxa"/>
            <w:tcBorders>
              <w:top w:val="single" w:sz="4" w:space="0" w:color="auto"/>
              <w:left w:val="single" w:sz="4" w:space="0" w:color="auto"/>
              <w:right w:val="single" w:sz="4" w:space="0" w:color="auto"/>
            </w:tcBorders>
            <w:shd w:val="clear" w:color="auto" w:fill="FFFFFF"/>
            <w:vAlign w:val="bottom"/>
          </w:tcPr>
          <w:p w14:paraId="2467C1EA" w14:textId="77777777" w:rsidR="00FA5D12" w:rsidRDefault="00116764">
            <w:pPr>
              <w:pStyle w:val="Jin0"/>
              <w:rPr>
                <w:sz w:val="22"/>
                <w:szCs w:val="22"/>
              </w:rPr>
            </w:pPr>
            <w:r>
              <w:rPr>
                <w:rFonts w:ascii="Times New Roman" w:eastAsia="Times New Roman" w:hAnsi="Times New Roman" w:cs="Times New Roman"/>
                <w:sz w:val="22"/>
                <w:szCs w:val="22"/>
                <w:u w:val="single"/>
              </w:rPr>
              <w:t>Navrhovaná celková cena díla SO 01</w:t>
            </w:r>
          </w:p>
        </w:tc>
      </w:tr>
      <w:tr w:rsidR="00FA5D12" w14:paraId="631992DC" w14:textId="77777777">
        <w:tblPrEx>
          <w:tblCellMar>
            <w:top w:w="0" w:type="dxa"/>
            <w:bottom w:w="0" w:type="dxa"/>
          </w:tblCellMar>
        </w:tblPrEx>
        <w:trPr>
          <w:trHeight w:hRule="exact" w:val="1415"/>
          <w:jc w:val="center"/>
        </w:trPr>
        <w:tc>
          <w:tcPr>
            <w:tcW w:w="4511" w:type="dxa"/>
            <w:tcBorders>
              <w:top w:val="single" w:sz="4" w:space="0" w:color="auto"/>
              <w:left w:val="single" w:sz="4" w:space="0" w:color="auto"/>
              <w:bottom w:val="single" w:sz="4" w:space="0" w:color="auto"/>
            </w:tcBorders>
            <w:shd w:val="clear" w:color="auto" w:fill="FFFFFF"/>
            <w:vAlign w:val="center"/>
          </w:tcPr>
          <w:p w14:paraId="4592A986" w14:textId="77777777" w:rsidR="00FA5D12" w:rsidRDefault="00116764">
            <w:pPr>
              <w:pStyle w:val="Jin0"/>
              <w:tabs>
                <w:tab w:val="left" w:pos="2675"/>
              </w:tabs>
              <w:spacing w:after="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143 792 718,95 Kč</w:t>
            </w:r>
          </w:p>
          <w:p w14:paraId="267E4609" w14:textId="77777777" w:rsidR="00FA5D12" w:rsidRDefault="00116764">
            <w:pPr>
              <w:pStyle w:val="Jin0"/>
              <w:tabs>
                <w:tab w:val="left" w:pos="2675"/>
              </w:tabs>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173 989 189,93 Kč</w:t>
            </w:r>
          </w:p>
        </w:tc>
        <w:tc>
          <w:tcPr>
            <w:tcW w:w="4399" w:type="dxa"/>
            <w:tcBorders>
              <w:top w:val="single" w:sz="4" w:space="0" w:color="auto"/>
              <w:left w:val="single" w:sz="4" w:space="0" w:color="auto"/>
              <w:bottom w:val="single" w:sz="4" w:space="0" w:color="auto"/>
              <w:right w:val="single" w:sz="4" w:space="0" w:color="auto"/>
            </w:tcBorders>
            <w:shd w:val="clear" w:color="auto" w:fill="FFFFFF"/>
            <w:vAlign w:val="center"/>
          </w:tcPr>
          <w:p w14:paraId="55517E44" w14:textId="77777777" w:rsidR="00FA5D12" w:rsidRDefault="00116764">
            <w:pPr>
              <w:pStyle w:val="Jin0"/>
              <w:spacing w:after="40"/>
              <w:rPr>
                <w:sz w:val="22"/>
                <w:szCs w:val="22"/>
              </w:rPr>
            </w:pPr>
            <w:r>
              <w:rPr>
                <w:rFonts w:ascii="Times New Roman" w:eastAsia="Times New Roman" w:hAnsi="Times New Roman" w:cs="Times New Roman"/>
                <w:sz w:val="22"/>
                <w:szCs w:val="22"/>
                <w:u w:val="single"/>
              </w:rPr>
              <w:t>včetně Dodatku č. 1:</w:t>
            </w:r>
          </w:p>
          <w:p w14:paraId="3265DCFB" w14:textId="77777777" w:rsidR="00FA5D12" w:rsidRDefault="00116764">
            <w:pPr>
              <w:pStyle w:val="Jin0"/>
              <w:tabs>
                <w:tab w:val="left" w:pos="2560"/>
              </w:tabs>
              <w:spacing w:after="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144 589 093,29 Kč</w:t>
            </w:r>
          </w:p>
          <w:p w14:paraId="08DB60B4" w14:textId="77777777" w:rsidR="00FA5D12" w:rsidRDefault="00116764">
            <w:pPr>
              <w:pStyle w:val="Jin0"/>
              <w:tabs>
                <w:tab w:val="left" w:pos="2567"/>
              </w:tabs>
              <w:spacing w:after="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174 952 802,88 Kč</w:t>
            </w:r>
          </w:p>
        </w:tc>
      </w:tr>
    </w:tbl>
    <w:p w14:paraId="6723E7F9" w14:textId="77777777" w:rsidR="00FA5D12" w:rsidRDefault="00FA5D12">
      <w:pPr>
        <w:sectPr w:rsidR="00FA5D12">
          <w:pgSz w:w="11900" w:h="16840"/>
          <w:pgMar w:top="1288" w:right="1635" w:bottom="1796" w:left="1344" w:header="860" w:footer="1368" w:gutter="0"/>
          <w:pgNumType w:start="17"/>
          <w:cols w:space="720"/>
          <w:noEndnote/>
          <w:docGrid w:linePitch="360"/>
        </w:sectPr>
      </w:pPr>
    </w:p>
    <w:p w14:paraId="6787246E" w14:textId="77777777" w:rsidR="00FA5D12" w:rsidRDefault="00116764">
      <w:pPr>
        <w:pStyle w:val="Zkladntext30"/>
        <w:spacing w:after="160" w:line="259" w:lineRule="auto"/>
        <w:jc w:val="both"/>
      </w:pPr>
      <w:r>
        <w:lastRenderedPageBreak/>
        <w:t>Způsob finančního krytí změny: kryto rozpočtem</w:t>
      </w:r>
    </w:p>
    <w:p w14:paraId="468D7C28" w14:textId="77777777" w:rsidR="00FA5D12" w:rsidRDefault="00116764">
      <w:pPr>
        <w:pStyle w:val="Zkladntext20"/>
        <w:spacing w:after="160" w:line="293" w:lineRule="auto"/>
        <w:jc w:val="both"/>
      </w:pPr>
      <w:r>
        <w:t>Financování z kapitoly 1411/ORS - MAS - Dukla sportovní — modernizace basketbalové haly — PD a realizace</w:t>
      </w:r>
    </w:p>
    <w:p w14:paraId="3CE0EF76" w14:textId="77777777" w:rsidR="00FA5D12" w:rsidRDefault="00116764">
      <w:pPr>
        <w:pStyle w:val="Zkladntext30"/>
        <w:spacing w:after="280" w:line="293" w:lineRule="auto"/>
        <w:jc w:val="both"/>
      </w:pPr>
      <w:r>
        <w:rPr>
          <w:rFonts w:ascii="Garamond" w:eastAsia="Garamond" w:hAnsi="Garamond" w:cs="Garamond"/>
          <w:sz w:val="20"/>
          <w:szCs w:val="20"/>
          <w:u w:val="single"/>
        </w:rPr>
        <w:t>Ekonom odboru:</w:t>
      </w:r>
      <w:r>
        <w:rPr>
          <w:rFonts w:ascii="Garamond" w:eastAsia="Garamond" w:hAnsi="Garamond" w:cs="Garamond"/>
          <w:sz w:val="20"/>
          <w:szCs w:val="20"/>
        </w:rPr>
        <w:t xml:space="preserve"> </w:t>
      </w:r>
      <w:r>
        <w:t>Michaela Holeková</w:t>
      </w:r>
    </w:p>
    <w:p w14:paraId="1C4F4F0C" w14:textId="3C677E7D" w:rsidR="00FA5D12" w:rsidRDefault="007B516B" w:rsidP="007B516B">
      <w:pPr>
        <w:pStyle w:val="Jin0"/>
        <w:spacing w:after="520"/>
        <w:rPr>
          <w:sz w:val="17"/>
          <w:szCs w:val="17"/>
        </w:rPr>
      </w:pPr>
      <w:r>
        <w:rPr>
          <w:rFonts w:ascii="Times New Roman" w:eastAsia="Times New Roman" w:hAnsi="Times New Roman" w:cs="Times New Roman"/>
          <w:b/>
          <w:bCs/>
          <w:sz w:val="17"/>
          <w:szCs w:val="17"/>
        </w:rPr>
        <w:t>Dne:                                        Podpis:</w:t>
      </w:r>
    </w:p>
    <w:p w14:paraId="29983649" w14:textId="77777777" w:rsidR="00FA5D12" w:rsidRDefault="00116764" w:rsidP="007B516B">
      <w:pPr>
        <w:pStyle w:val="Zkladntext30"/>
        <w:spacing w:after="0"/>
      </w:pPr>
      <w:r>
        <w:rPr>
          <w:noProof/>
        </w:rPr>
        <mc:AlternateContent>
          <mc:Choice Requires="wps">
            <w:drawing>
              <wp:anchor distT="0" distB="0" distL="114300" distR="114300" simplePos="0" relativeHeight="125829382" behindDoc="0" locked="0" layoutInCell="1" allowOverlap="1" wp14:anchorId="69644240" wp14:editId="464E895C">
                <wp:simplePos x="0" y="0"/>
                <wp:positionH relativeFrom="page">
                  <wp:posOffset>791845</wp:posOffset>
                </wp:positionH>
                <wp:positionV relativeFrom="paragraph">
                  <wp:posOffset>12700</wp:posOffset>
                </wp:positionV>
                <wp:extent cx="1421765" cy="185420"/>
                <wp:effectExtent l="0" t="0" r="0" b="0"/>
                <wp:wrapSquare wrapText="right"/>
                <wp:docPr id="21" name="Shape 21"/>
                <wp:cNvGraphicFramePr/>
                <a:graphic xmlns:a="http://schemas.openxmlformats.org/drawingml/2006/main">
                  <a:graphicData uri="http://schemas.microsoft.com/office/word/2010/wordprocessingShape">
                    <wps:wsp>
                      <wps:cNvSpPr txBox="1"/>
                      <wps:spPr>
                        <a:xfrm>
                          <a:off x="0" y="0"/>
                          <a:ext cx="1421765" cy="185420"/>
                        </a:xfrm>
                        <a:prstGeom prst="rect">
                          <a:avLst/>
                        </a:prstGeom>
                        <a:noFill/>
                      </wps:spPr>
                      <wps:txbx>
                        <w:txbxContent>
                          <w:p w14:paraId="2C7204E9" w14:textId="77777777" w:rsidR="00FA5D12" w:rsidRDefault="00116764">
                            <w:pPr>
                              <w:pStyle w:val="Zkladntext30"/>
                              <w:spacing w:after="0"/>
                            </w:pPr>
                            <w:r>
                              <w:t>Podpis za objednatele:</w:t>
                            </w:r>
                          </w:p>
                        </w:txbxContent>
                      </wps:txbx>
                      <wps:bodyPr wrap="none" lIns="0" tIns="0" rIns="0" bIns="0"/>
                    </wps:wsp>
                  </a:graphicData>
                </a:graphic>
              </wp:anchor>
            </w:drawing>
          </mc:Choice>
          <mc:Fallback>
            <w:pict>
              <v:shape id="_x0000_s1047" type="#_x0000_t202" style="position:absolute;margin-left:62.350000000000001pt;margin-top:1.pt;width:111.95pt;height:14.6pt;z-index:-125829371;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rPr>
                        <w:t>Podpis za objednatele:</w:t>
                      </w:r>
                    </w:p>
                  </w:txbxContent>
                </v:textbox>
                <w10:wrap type="square" side="right" anchorx="page"/>
              </v:shape>
            </w:pict>
          </mc:Fallback>
        </mc:AlternateContent>
      </w:r>
      <w:r>
        <w:t>Podpis zmocněnce doda</w:t>
      </w:r>
      <w:r>
        <w:rPr>
          <w:u w:val="single"/>
        </w:rPr>
        <w:t>vatele</w:t>
      </w:r>
    </w:p>
    <w:p w14:paraId="4F674777" w14:textId="77777777" w:rsidR="00FA5D12" w:rsidRDefault="00116764">
      <w:pPr>
        <w:spacing w:line="1" w:lineRule="exact"/>
        <w:sectPr w:rsidR="00FA5D12">
          <w:pgSz w:w="11900" w:h="16840"/>
          <w:pgMar w:top="1516" w:right="2009" w:bottom="9425" w:left="1237" w:header="1088" w:footer="8997" w:gutter="0"/>
          <w:cols w:space="720"/>
          <w:noEndnote/>
          <w:docGrid w:linePitch="360"/>
        </w:sectPr>
      </w:pPr>
      <w:r>
        <w:rPr>
          <w:noProof/>
        </w:rPr>
        <mc:AlternateContent>
          <mc:Choice Requires="wps">
            <w:drawing>
              <wp:anchor distT="179705" distB="950595" distL="0" distR="0" simplePos="0" relativeHeight="125829384" behindDoc="0" locked="0" layoutInCell="1" allowOverlap="1" wp14:anchorId="4DF86EC7" wp14:editId="4EBEB8C2">
                <wp:simplePos x="0" y="0"/>
                <wp:positionH relativeFrom="page">
                  <wp:posOffset>789305</wp:posOffset>
                </wp:positionH>
                <wp:positionV relativeFrom="paragraph">
                  <wp:posOffset>179705</wp:posOffset>
                </wp:positionV>
                <wp:extent cx="491490" cy="182880"/>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491490" cy="182880"/>
                        </a:xfrm>
                        <a:prstGeom prst="rect">
                          <a:avLst/>
                        </a:prstGeom>
                        <a:noFill/>
                      </wps:spPr>
                      <wps:txbx>
                        <w:txbxContent>
                          <w:p w14:paraId="1E02A1A4" w14:textId="77777777" w:rsidR="00FA5D12" w:rsidRDefault="00116764">
                            <w:pPr>
                              <w:pStyle w:val="Zkladntext30"/>
                              <w:spacing w:after="0"/>
                            </w:pPr>
                            <w:r>
                              <w:t>Podpis:</w:t>
                            </w:r>
                          </w:p>
                        </w:txbxContent>
                      </wps:txbx>
                      <wps:bodyPr wrap="none" lIns="0" tIns="0" rIns="0" bIns="0"/>
                    </wps:wsp>
                  </a:graphicData>
                </a:graphic>
              </wp:anchor>
            </w:drawing>
          </mc:Choice>
          <mc:Fallback>
            <w:pict>
              <v:shape id="_x0000_s1049" type="#_x0000_t202" style="position:absolute;margin-left:62.149999999999999pt;margin-top:14.15pt;width:38.700000000000003pt;height:14.4pt;z-index:-125829369;mso-wrap-distance-left:0;mso-wrap-distance-top:14.15pt;mso-wrap-distance-right:0;mso-wrap-distance-bottom:74.85000000000000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rPr>
                        <w:t>Podpis:</w:t>
                      </w:r>
                    </w:p>
                  </w:txbxContent>
                </v:textbox>
                <w10:wrap type="topAndBottom" anchorx="page"/>
              </v:shape>
            </w:pict>
          </mc:Fallback>
        </mc:AlternateContent>
      </w:r>
      <w:r>
        <w:rPr>
          <w:noProof/>
        </w:rPr>
        <mc:AlternateContent>
          <mc:Choice Requires="wps">
            <w:drawing>
              <wp:anchor distT="184150" distB="948690" distL="0" distR="0" simplePos="0" relativeHeight="125829386" behindDoc="0" locked="0" layoutInCell="1" allowOverlap="1" wp14:anchorId="05C2DCF9" wp14:editId="1FA3DE8D">
                <wp:simplePos x="0" y="0"/>
                <wp:positionH relativeFrom="page">
                  <wp:posOffset>3639820</wp:posOffset>
                </wp:positionH>
                <wp:positionV relativeFrom="paragraph">
                  <wp:posOffset>184150</wp:posOffset>
                </wp:positionV>
                <wp:extent cx="495935" cy="18034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495935" cy="180340"/>
                        </a:xfrm>
                        <a:prstGeom prst="rect">
                          <a:avLst/>
                        </a:prstGeom>
                        <a:noFill/>
                      </wps:spPr>
                      <wps:txbx>
                        <w:txbxContent>
                          <w:p w14:paraId="20059F47" w14:textId="77777777" w:rsidR="00FA5D12" w:rsidRDefault="00116764">
                            <w:pPr>
                              <w:pStyle w:val="Zkladntext30"/>
                              <w:spacing w:after="0"/>
                            </w:pPr>
                            <w:r>
                              <w:t>Podpis:</w:t>
                            </w:r>
                          </w:p>
                        </w:txbxContent>
                      </wps:txbx>
                      <wps:bodyPr wrap="none" lIns="0" tIns="0" rIns="0" bIns="0"/>
                    </wps:wsp>
                  </a:graphicData>
                </a:graphic>
              </wp:anchor>
            </w:drawing>
          </mc:Choice>
          <mc:Fallback>
            <w:pict>
              <v:shape id="_x0000_s1051" type="#_x0000_t202" style="position:absolute;margin-left:286.60000000000002pt;margin-top:14.5pt;width:39.050000000000004pt;height:14.200000000000001pt;z-index:-125829367;mso-wrap-distance-left:0;mso-wrap-distance-top:14.5pt;mso-wrap-distance-right:0;mso-wrap-distance-bottom:74.700000000000003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rPr>
                        <w:t>Podpis:</w:t>
                      </w:r>
                    </w:p>
                  </w:txbxContent>
                </v:textbox>
                <w10:wrap type="topAndBottom" anchorx="page"/>
              </v:shape>
            </w:pict>
          </mc:Fallback>
        </mc:AlternateContent>
      </w:r>
      <w:r>
        <w:rPr>
          <w:noProof/>
        </w:rPr>
        <w:drawing>
          <wp:anchor distT="12700" distB="923290" distL="59690" distR="0" simplePos="0" relativeHeight="125829388" behindDoc="0" locked="0" layoutInCell="1" allowOverlap="1" wp14:anchorId="6C9D937F" wp14:editId="74306BE4">
            <wp:simplePos x="0" y="0"/>
            <wp:positionH relativeFrom="page">
              <wp:posOffset>5213350</wp:posOffset>
            </wp:positionH>
            <wp:positionV relativeFrom="paragraph">
              <wp:posOffset>12700</wp:posOffset>
            </wp:positionV>
            <wp:extent cx="1164590" cy="377825"/>
            <wp:effectExtent l="0" t="0" r="0" b="0"/>
            <wp:wrapTopAndBottom/>
            <wp:docPr id="27" name="Shape 27"/>
            <wp:cNvGraphicFramePr/>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5"/>
                    <a:stretch/>
                  </pic:blipFill>
                  <pic:spPr>
                    <a:xfrm>
                      <a:off x="0" y="0"/>
                      <a:ext cx="1164590" cy="377825"/>
                    </a:xfrm>
                    <a:prstGeom prst="rect">
                      <a:avLst/>
                    </a:prstGeom>
                  </pic:spPr>
                </pic:pic>
              </a:graphicData>
            </a:graphic>
          </wp:anchor>
        </w:drawing>
      </w:r>
      <w:r>
        <w:rPr>
          <w:noProof/>
        </w:rPr>
        <mc:AlternateContent>
          <mc:Choice Requires="wps">
            <w:drawing>
              <wp:anchor distT="0" distB="0" distL="0" distR="0" simplePos="0" relativeHeight="251658240" behindDoc="0" locked="0" layoutInCell="1" allowOverlap="1" wp14:anchorId="00A7F44E" wp14:editId="46540C28">
                <wp:simplePos x="0" y="0"/>
                <wp:positionH relativeFrom="page">
                  <wp:posOffset>5153660</wp:posOffset>
                </wp:positionH>
                <wp:positionV relativeFrom="paragraph">
                  <wp:posOffset>474345</wp:posOffset>
                </wp:positionV>
                <wp:extent cx="1127125" cy="722630"/>
                <wp:effectExtent l="0" t="0" r="0" b="0"/>
                <wp:wrapNone/>
                <wp:docPr id="29" name="Shape 29"/>
                <wp:cNvGraphicFramePr/>
                <a:graphic xmlns:a="http://schemas.openxmlformats.org/drawingml/2006/main">
                  <a:graphicData uri="http://schemas.microsoft.com/office/word/2010/wordprocessingShape">
                    <wps:wsp>
                      <wps:cNvSpPr txBox="1"/>
                      <wps:spPr>
                        <a:xfrm>
                          <a:off x="0" y="0"/>
                          <a:ext cx="1127125" cy="722630"/>
                        </a:xfrm>
                        <a:prstGeom prst="rect">
                          <a:avLst/>
                        </a:prstGeom>
                        <a:noFill/>
                      </wps:spPr>
                      <wps:txbx>
                        <w:txbxContent>
                          <w:p w14:paraId="57AFBF10" w14:textId="77777777" w:rsidR="00FA5D12" w:rsidRDefault="00116764">
                            <w:pPr>
                              <w:pStyle w:val="Titulekobrzku0"/>
                            </w:pPr>
                            <w:r>
                              <w:t>GEOSAN GROUP a.s. U Nemocnice 430 280 02 Kolín III /</w:t>
                            </w:r>
                            <w:proofErr w:type="spellStart"/>
                            <w:r>
                              <w:t>rsDIČ</w:t>
                            </w:r>
                            <w:proofErr w:type="spellEnd"/>
                            <w:r>
                              <w:t>: CZ28169522 (8)</w:t>
                            </w:r>
                          </w:p>
                        </w:txbxContent>
                      </wps:txbx>
                      <wps:bodyPr lIns="0" tIns="0" rIns="0" bIns="0"/>
                    </wps:wsp>
                  </a:graphicData>
                </a:graphic>
              </wp:anchor>
            </w:drawing>
          </mc:Choice>
          <mc:Fallback>
            <w:pict>
              <v:shape id="_x0000_s1055" type="#_x0000_t202" style="position:absolute;margin-left:405.80000000000001pt;margin-top:37.350000000000001pt;width:88.75pt;height:56.899999999999999pt;z-index:251657729;mso-wrap-distance-left:0;mso-wrap-distance-right:0;mso-position-horizontal-relative:page" filled="f" stroked="f">
                <v:textbox inset="0,0,0,0">
                  <w:txbxContent>
                    <w:p>
                      <w:pPr>
                        <w:pStyle w:val="Style70"/>
                        <w:keepNext w:val="0"/>
                        <w:keepLines w:val="0"/>
                        <w:widowControl w:val="0"/>
                        <w:shd w:val="clear" w:color="auto" w:fill="auto"/>
                        <w:bidi w:val="0"/>
                        <w:spacing w:before="0" w:after="0"/>
                        <w:ind w:left="0" w:right="0"/>
                        <w:jc w:val="left"/>
                      </w:pPr>
                      <w:r>
                        <w:rPr>
                          <w:color w:val="000000"/>
                          <w:spacing w:val="0"/>
                          <w:w w:val="100"/>
                          <w:position w:val="0"/>
                        </w:rPr>
                        <w:t xml:space="preserve">GEOSAN GROUP a.s. U Nemocnice 430 280 02 Kolín </w:t>
                      </w:r>
                      <w:r>
                        <w:rPr>
                          <w:color w:val="000000"/>
                          <w:spacing w:val="0"/>
                          <w:w w:val="100"/>
                          <w:position w:val="0"/>
                        </w:rPr>
                        <w:t xml:space="preserve">III </w:t>
                      </w:r>
                      <w:r>
                        <w:rPr>
                          <w:color w:val="000000"/>
                          <w:spacing w:val="0"/>
                          <w:w w:val="100"/>
                          <w:position w:val="0"/>
                        </w:rPr>
                        <w:t>/rsDIČ: CZ28169522 (8)</w:t>
                      </w:r>
                    </w:p>
                  </w:txbxContent>
                </v:textbox>
                <w10:wrap anchorx="page"/>
              </v:shape>
            </w:pict>
          </mc:Fallback>
        </mc:AlternateContent>
      </w:r>
      <w:r>
        <w:rPr>
          <w:noProof/>
        </w:rPr>
        <mc:AlternateContent>
          <mc:Choice Requires="wps">
            <w:drawing>
              <wp:anchor distT="440055" distB="4445" distL="0" distR="0" simplePos="0" relativeHeight="125829389" behindDoc="0" locked="0" layoutInCell="1" allowOverlap="1" wp14:anchorId="216340BD" wp14:editId="4DF3B22F">
                <wp:simplePos x="0" y="0"/>
                <wp:positionH relativeFrom="page">
                  <wp:posOffset>784860</wp:posOffset>
                </wp:positionH>
                <wp:positionV relativeFrom="paragraph">
                  <wp:posOffset>440055</wp:posOffset>
                </wp:positionV>
                <wp:extent cx="1241425" cy="868680"/>
                <wp:effectExtent l="0" t="0" r="0" b="0"/>
                <wp:wrapTopAndBottom/>
                <wp:docPr id="31" name="Shape 31"/>
                <wp:cNvGraphicFramePr/>
                <a:graphic xmlns:a="http://schemas.openxmlformats.org/drawingml/2006/main">
                  <a:graphicData uri="http://schemas.microsoft.com/office/word/2010/wordprocessingShape">
                    <wps:wsp>
                      <wps:cNvSpPr txBox="1"/>
                      <wps:spPr>
                        <a:xfrm>
                          <a:off x="0" y="0"/>
                          <a:ext cx="1241425" cy="868680"/>
                        </a:xfrm>
                        <a:prstGeom prst="rect">
                          <a:avLst/>
                        </a:prstGeom>
                        <a:noFill/>
                      </wps:spPr>
                      <wps:txbx>
                        <w:txbxContent>
                          <w:p w14:paraId="4D09B257" w14:textId="09C7B83D" w:rsidR="00FA5D12" w:rsidRDefault="00116764">
                            <w:pPr>
                              <w:pStyle w:val="Jin0"/>
                              <w:spacing w:after="240" w:line="283" w:lineRule="auto"/>
                              <w:jc w:val="both"/>
                              <w:rPr>
                                <w:sz w:val="18"/>
                                <w:szCs w:val="18"/>
                              </w:rPr>
                            </w:pPr>
                            <w:r>
                              <w:rPr>
                                <w:rFonts w:ascii="Times New Roman" w:eastAsia="Times New Roman" w:hAnsi="Times New Roman" w:cs="Times New Roman"/>
                                <w:sz w:val="22"/>
                                <w:szCs w:val="22"/>
                              </w:rPr>
                              <w:t xml:space="preserve">Ing. Miroslav Čada, </w:t>
                            </w:r>
                            <w:r>
                              <w:rPr>
                                <w:rFonts w:ascii="Garamond" w:eastAsia="Garamond" w:hAnsi="Garamond" w:cs="Garamond"/>
                                <w:b/>
                                <w:bCs/>
                                <w:sz w:val="18"/>
                                <w:szCs w:val="18"/>
                              </w:rPr>
                              <w:t>vedoucího odboru r</w:t>
                            </w:r>
                            <w:r w:rsidR="007B516B">
                              <w:rPr>
                                <w:rFonts w:ascii="Garamond" w:eastAsia="Garamond" w:hAnsi="Garamond" w:cs="Garamond"/>
                                <w:b/>
                                <w:bCs/>
                                <w:sz w:val="18"/>
                                <w:szCs w:val="18"/>
                              </w:rPr>
                              <w:t xml:space="preserve">ozvoje </w:t>
                            </w:r>
                            <w:r>
                              <w:rPr>
                                <w:rFonts w:ascii="Garamond" w:eastAsia="Garamond" w:hAnsi="Garamond" w:cs="Garamond"/>
                                <w:b/>
                                <w:bCs/>
                                <w:sz w:val="18"/>
                                <w:szCs w:val="18"/>
                              </w:rPr>
                              <w:t>strategie</w:t>
                            </w:r>
                          </w:p>
                          <w:p w14:paraId="080B8D00" w14:textId="3F2DE251" w:rsidR="00FA5D12" w:rsidRDefault="00116764">
                            <w:pPr>
                              <w:pStyle w:val="Zkladntext30"/>
                              <w:tabs>
                                <w:tab w:val="left" w:leader="dot" w:pos="1692"/>
                              </w:tabs>
                              <w:spacing w:after="0"/>
                              <w:jc w:val="both"/>
                            </w:pPr>
                            <w:r>
                              <w:t>Datum:</w:t>
                            </w:r>
                            <w:r>
                              <w:tab/>
                            </w:r>
                          </w:p>
                        </w:txbxContent>
                      </wps:txbx>
                      <wps:bodyPr lIns="0" tIns="0" rIns="0" bIns="0"/>
                    </wps:wsp>
                  </a:graphicData>
                </a:graphic>
              </wp:anchor>
            </w:drawing>
          </mc:Choice>
          <mc:Fallback>
            <w:pict>
              <v:shapetype w14:anchorId="216340BD" id="_x0000_t202" coordsize="21600,21600" o:spt="202" path="m,l,21600r21600,l21600,xe">
                <v:stroke joinstyle="miter"/>
                <v:path gradientshapeok="t" o:connecttype="rect"/>
              </v:shapetype>
              <v:shape id="Shape 31" o:spid="_x0000_s1032" type="#_x0000_t202" style="position:absolute;margin-left:61.8pt;margin-top:34.65pt;width:97.75pt;height:68.4pt;z-index:125829389;visibility:visible;mso-wrap-style:square;mso-wrap-distance-left:0;mso-wrap-distance-top:34.65pt;mso-wrap-distance-right:0;mso-wrap-distance-bottom:.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" filled="f" stroked="f">
                <v:textbox inset="0,0,0,0">
                  <w:txbxContent>
                    <w:p w14:paraId="4D09B257" w14:textId="09C7B83D" w:rsidR="00FA5D12" w:rsidRDefault="00116764">
                      <w:pPr>
                        <w:pStyle w:val="Jin0"/>
                        <w:spacing w:after="240" w:line="283" w:lineRule="auto"/>
                        <w:jc w:val="both"/>
                        <w:rPr>
                          <w:sz w:val="18"/>
                          <w:szCs w:val="18"/>
                        </w:rPr>
                      </w:pPr>
                      <w:r>
                        <w:rPr>
                          <w:rFonts w:ascii="Times New Roman" w:eastAsia="Times New Roman" w:hAnsi="Times New Roman" w:cs="Times New Roman"/>
                          <w:sz w:val="22"/>
                          <w:szCs w:val="22"/>
                        </w:rPr>
                        <w:t xml:space="preserve">Ing. Miroslav Čada, </w:t>
                      </w:r>
                      <w:r>
                        <w:rPr>
                          <w:rFonts w:ascii="Garamond" w:eastAsia="Garamond" w:hAnsi="Garamond" w:cs="Garamond"/>
                          <w:b/>
                          <w:bCs/>
                          <w:sz w:val="18"/>
                          <w:szCs w:val="18"/>
                        </w:rPr>
                        <w:t>vedoucího odboru r</w:t>
                      </w:r>
                      <w:r w:rsidR="007B516B">
                        <w:rPr>
                          <w:rFonts w:ascii="Garamond" w:eastAsia="Garamond" w:hAnsi="Garamond" w:cs="Garamond"/>
                          <w:b/>
                          <w:bCs/>
                          <w:sz w:val="18"/>
                          <w:szCs w:val="18"/>
                        </w:rPr>
                        <w:t xml:space="preserve">ozvoje </w:t>
                      </w:r>
                      <w:r>
                        <w:rPr>
                          <w:rFonts w:ascii="Garamond" w:eastAsia="Garamond" w:hAnsi="Garamond" w:cs="Garamond"/>
                          <w:b/>
                          <w:bCs/>
                          <w:sz w:val="18"/>
                          <w:szCs w:val="18"/>
                        </w:rPr>
                        <w:t>strategie</w:t>
                      </w:r>
                    </w:p>
                    <w:p w14:paraId="080B8D00" w14:textId="3F2DE251" w:rsidR="00FA5D12" w:rsidRDefault="00116764">
                      <w:pPr>
                        <w:pStyle w:val="Zkladntext30"/>
                        <w:tabs>
                          <w:tab w:val="left" w:leader="dot" w:pos="1692"/>
                        </w:tabs>
                        <w:spacing w:after="0"/>
                        <w:jc w:val="both"/>
                      </w:pPr>
                      <w:r>
                        <w:t>Datum:</w:t>
                      </w:r>
                      <w:r>
                        <w:tab/>
                      </w:r>
                    </w:p>
                  </w:txbxContent>
                </v:textbox>
                <w10:wrap type="topAndBottom" anchorx="page"/>
              </v:shape>
            </w:pict>
          </mc:Fallback>
        </mc:AlternateContent>
      </w:r>
      <w:r>
        <w:rPr>
          <w:noProof/>
        </w:rPr>
        <mc:AlternateContent>
          <mc:Choice Requires="wps">
            <w:drawing>
              <wp:anchor distT="483870" distB="321945" distL="0" distR="0" simplePos="0" relativeHeight="125829391" behindDoc="0" locked="0" layoutInCell="1" allowOverlap="1" wp14:anchorId="4D5DDAA3" wp14:editId="24997443">
                <wp:simplePos x="0" y="0"/>
                <wp:positionH relativeFrom="page">
                  <wp:posOffset>3637915</wp:posOffset>
                </wp:positionH>
                <wp:positionV relativeFrom="paragraph">
                  <wp:posOffset>483870</wp:posOffset>
                </wp:positionV>
                <wp:extent cx="1131570" cy="50736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131570" cy="507365"/>
                        </a:xfrm>
                        <a:prstGeom prst="rect">
                          <a:avLst/>
                        </a:prstGeom>
                        <a:noFill/>
                      </wps:spPr>
                      <wps:txbx>
                        <w:txbxContent>
                          <w:p w14:paraId="5ABB4A09" w14:textId="77777777" w:rsidR="00FA5D12" w:rsidRDefault="00116764">
                            <w:pPr>
                              <w:pStyle w:val="Jin0"/>
                              <w:spacing w:line="302" w:lineRule="auto"/>
                              <w:rPr>
                                <w:sz w:val="18"/>
                                <w:szCs w:val="18"/>
                              </w:rPr>
                            </w:pPr>
                            <w:r>
                              <w:rPr>
                                <w:rFonts w:ascii="Garamond" w:eastAsia="Garamond" w:hAnsi="Garamond" w:cs="Garamond"/>
                                <w:b/>
                                <w:bCs/>
                                <w:sz w:val="18"/>
                                <w:szCs w:val="18"/>
                              </w:rPr>
                              <w:t xml:space="preserve">Luboš </w:t>
                            </w:r>
                            <w:proofErr w:type="spellStart"/>
                            <w:r>
                              <w:rPr>
                                <w:rFonts w:ascii="Garamond" w:eastAsia="Garamond" w:hAnsi="Garamond" w:cs="Garamond"/>
                                <w:b/>
                                <w:bCs/>
                                <w:sz w:val="18"/>
                                <w:szCs w:val="18"/>
                              </w:rPr>
                              <w:t>Kudmáč</w:t>
                            </w:r>
                            <w:proofErr w:type="spellEnd"/>
                            <w:r>
                              <w:rPr>
                                <w:rFonts w:ascii="Garamond" w:eastAsia="Garamond" w:hAnsi="Garamond" w:cs="Garamond"/>
                                <w:b/>
                                <w:bCs/>
                                <w:sz w:val="18"/>
                                <w:szCs w:val="18"/>
                              </w:rPr>
                              <w:t xml:space="preserve"> vedoucí projektového týmu</w:t>
                            </w:r>
                          </w:p>
                        </w:txbxContent>
                      </wps:txbx>
                      <wps:bodyPr lIns="0" tIns="0" rIns="0" bIns="0"/>
                    </wps:wsp>
                  </a:graphicData>
                </a:graphic>
              </wp:anchor>
            </w:drawing>
          </mc:Choice>
          <mc:Fallback>
            <w:pict>
              <v:shape id="_x0000_s1059" type="#_x0000_t202" style="position:absolute;margin-left:286.44999999999999pt;margin-top:38.100000000000001pt;width:89.100000000000009pt;height:39.950000000000003pt;z-index:-125829362;mso-wrap-distance-left:0;mso-wrap-distance-top:38.100000000000001pt;mso-wrap-distance-right:0;mso-wrap-distance-bottom:25.350000000000001pt;mso-position-horizontal-relative:page" filled="f" stroked="f">
                <v:textbox inset="0,0,0,0">
                  <w:txbxContent>
                    <w:p>
                      <w:pPr>
                        <w:pStyle w:val="Style9"/>
                        <w:keepNext w:val="0"/>
                        <w:keepLines w:val="0"/>
                        <w:widowControl w:val="0"/>
                        <w:shd w:val="clear" w:color="auto" w:fill="auto"/>
                        <w:bidi w:val="0"/>
                        <w:spacing w:before="0" w:after="0" w:line="302" w:lineRule="auto"/>
                        <w:ind w:left="0" w:right="0" w:firstLine="0"/>
                        <w:jc w:val="left"/>
                        <w:rPr>
                          <w:sz w:val="18"/>
                          <w:szCs w:val="18"/>
                        </w:rPr>
                      </w:pPr>
                      <w:r>
                        <w:rPr>
                          <w:rFonts w:ascii="Garamond" w:eastAsia="Garamond" w:hAnsi="Garamond" w:cs="Garamond"/>
                          <w:b/>
                          <w:bCs/>
                          <w:color w:val="000000"/>
                          <w:spacing w:val="0"/>
                          <w:w w:val="100"/>
                          <w:position w:val="0"/>
                          <w:sz w:val="18"/>
                          <w:szCs w:val="18"/>
                        </w:rPr>
                        <w:t>Luboš Kudmáč vedoucí projektového týmu</w:t>
                      </w:r>
                    </w:p>
                  </w:txbxContent>
                </v:textbox>
                <w10:wrap type="topAndBottom" anchorx="page"/>
              </v:shape>
            </w:pict>
          </mc:Fallback>
        </mc:AlternateContent>
      </w:r>
      <w:r>
        <w:rPr>
          <w:noProof/>
        </w:rPr>
        <mc:AlternateContent>
          <mc:Choice Requires="wps">
            <w:drawing>
              <wp:anchor distT="1125855" distB="0" distL="0" distR="0" simplePos="0" relativeHeight="125829393" behindDoc="0" locked="0" layoutInCell="1" allowOverlap="1" wp14:anchorId="2E0DE809" wp14:editId="668B75DD">
                <wp:simplePos x="0" y="0"/>
                <wp:positionH relativeFrom="page">
                  <wp:posOffset>3639820</wp:posOffset>
                </wp:positionH>
                <wp:positionV relativeFrom="paragraph">
                  <wp:posOffset>1125855</wp:posOffset>
                </wp:positionV>
                <wp:extent cx="521335" cy="187325"/>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521335" cy="187325"/>
                        </a:xfrm>
                        <a:prstGeom prst="rect">
                          <a:avLst/>
                        </a:prstGeom>
                        <a:noFill/>
                      </wps:spPr>
                      <wps:txbx>
                        <w:txbxContent>
                          <w:p w14:paraId="47269A8E" w14:textId="77777777" w:rsidR="00FA5D12" w:rsidRDefault="00116764">
                            <w:pPr>
                              <w:pStyle w:val="Zkladntext30"/>
                              <w:spacing w:after="0"/>
                              <w:jc w:val="both"/>
                            </w:pPr>
                            <w:r>
                              <w:t>Datum:</w:t>
                            </w:r>
                          </w:p>
                        </w:txbxContent>
                      </wps:txbx>
                      <wps:bodyPr wrap="none" lIns="0" tIns="0" rIns="0" bIns="0"/>
                    </wps:wsp>
                  </a:graphicData>
                </a:graphic>
              </wp:anchor>
            </w:drawing>
          </mc:Choice>
          <mc:Fallback>
            <w:pict>
              <v:shape id="_x0000_s1061" type="#_x0000_t202" style="position:absolute;margin-left:286.60000000000002pt;margin-top:88.650000000000006pt;width:41.050000000000004pt;height:14.75pt;z-index:-125829360;mso-wrap-distance-left:0;mso-wrap-distance-top:88.650000000000006pt;mso-wrap-distance-right:0;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both"/>
                      </w:pPr>
                      <w:r>
                        <w:rPr>
                          <w:color w:val="000000"/>
                          <w:spacing w:val="0"/>
                          <w:w w:val="100"/>
                          <w:position w:val="0"/>
                        </w:rPr>
                        <w:t>Datum:</w:t>
                      </w:r>
                    </w:p>
                  </w:txbxContent>
                </v:textbox>
                <w10:wrap type="topAndBottom" anchorx="page"/>
              </v:shape>
            </w:pict>
          </mc:Fallback>
        </mc:AlternateContent>
      </w:r>
    </w:p>
    <w:p w14:paraId="482D7BDE" w14:textId="77777777" w:rsidR="00FA5D12" w:rsidRDefault="00FA5D12">
      <w:pPr>
        <w:spacing w:line="240" w:lineRule="exact"/>
        <w:rPr>
          <w:sz w:val="19"/>
          <w:szCs w:val="19"/>
        </w:rPr>
      </w:pPr>
    </w:p>
    <w:p w14:paraId="13F5D31C" w14:textId="77777777" w:rsidR="00FA5D12" w:rsidRDefault="00FA5D12">
      <w:pPr>
        <w:spacing w:before="31" w:after="31" w:line="240" w:lineRule="exact"/>
        <w:rPr>
          <w:sz w:val="19"/>
          <w:szCs w:val="19"/>
        </w:rPr>
      </w:pPr>
    </w:p>
    <w:p w14:paraId="58B09C62" w14:textId="77777777" w:rsidR="00FA5D12" w:rsidRDefault="00FA5D12">
      <w:pPr>
        <w:spacing w:line="1" w:lineRule="exact"/>
        <w:sectPr w:rsidR="00FA5D12">
          <w:type w:val="continuous"/>
          <w:pgSz w:w="11900" w:h="16840"/>
          <w:pgMar w:top="1516" w:right="0" w:bottom="1516" w:left="0" w:header="0" w:footer="3" w:gutter="0"/>
          <w:cols w:space="720"/>
          <w:noEndnote/>
          <w:docGrid w:linePitch="360"/>
        </w:sectPr>
      </w:pPr>
    </w:p>
    <w:p w14:paraId="0A6C32D2" w14:textId="77777777" w:rsidR="00FA5D12" w:rsidRDefault="00116764">
      <w:pPr>
        <w:pStyle w:val="Jin0"/>
        <w:ind w:left="1420"/>
        <w:rPr>
          <w:sz w:val="17"/>
          <w:szCs w:val="17"/>
        </w:rPr>
        <w:sectPr w:rsidR="00FA5D12">
          <w:type w:val="continuous"/>
          <w:pgSz w:w="11900" w:h="16840"/>
          <w:pgMar w:top="1516" w:right="1750" w:bottom="1516" w:left="1247" w:header="0" w:footer="3" w:gutter="0"/>
          <w:cols w:space="720"/>
          <w:noEndnote/>
          <w:docGrid w:linePitch="360"/>
        </w:sectPr>
      </w:pPr>
      <w:r>
        <w:rPr>
          <w:noProof/>
        </w:rPr>
        <mc:AlternateContent>
          <mc:Choice Requires="wps">
            <w:drawing>
              <wp:anchor distT="0" distB="0" distL="114300" distR="114300" simplePos="0" relativeHeight="125829395" behindDoc="0" locked="0" layoutInCell="1" allowOverlap="1" wp14:anchorId="0F357BE6" wp14:editId="11DEED84">
                <wp:simplePos x="0" y="0"/>
                <wp:positionH relativeFrom="page">
                  <wp:posOffset>784860</wp:posOffset>
                </wp:positionH>
                <wp:positionV relativeFrom="paragraph">
                  <wp:posOffset>12700</wp:posOffset>
                </wp:positionV>
                <wp:extent cx="461645" cy="167005"/>
                <wp:effectExtent l="0" t="0" r="0" b="0"/>
                <wp:wrapSquare wrapText="bothSides"/>
                <wp:docPr id="37" name="Shape 37"/>
                <wp:cNvGraphicFramePr/>
                <a:graphic xmlns:a="http://schemas.openxmlformats.org/drawingml/2006/main">
                  <a:graphicData uri="http://schemas.microsoft.com/office/word/2010/wordprocessingShape">
                    <wps:wsp>
                      <wps:cNvSpPr txBox="1"/>
                      <wps:spPr>
                        <a:xfrm>
                          <a:off x="0" y="0"/>
                          <a:ext cx="461645" cy="167005"/>
                        </a:xfrm>
                        <a:prstGeom prst="rect">
                          <a:avLst/>
                        </a:prstGeom>
                        <a:noFill/>
                      </wps:spPr>
                      <wps:txbx>
                        <w:txbxContent>
                          <w:p w14:paraId="499DF774" w14:textId="77777777" w:rsidR="00FA5D12" w:rsidRDefault="00116764">
                            <w:pPr>
                              <w:pStyle w:val="Zkladntext20"/>
                              <w:spacing w:after="0" w:line="240" w:lineRule="auto"/>
                            </w:pPr>
                            <w:r>
                              <w:t>Příloha:</w:t>
                            </w:r>
                          </w:p>
                        </w:txbxContent>
                      </wps:txbx>
                      <wps:bodyPr wrap="none" lIns="0" tIns="0" rIns="0" bIns="0"/>
                    </wps:wsp>
                  </a:graphicData>
                </a:graphic>
              </wp:anchor>
            </w:drawing>
          </mc:Choice>
          <mc:Fallback>
            <w:pict>
              <v:shape id="_x0000_s1063" type="#_x0000_t202" style="position:absolute;margin-left:61.800000000000004pt;margin-top:1.pt;width:36.350000000000001pt;height:13.15pt;z-index:-125829358;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rPr>
                        <w:t>Příloha:</w:t>
                      </w:r>
                    </w:p>
                  </w:txbxContent>
                </v:textbox>
                <w10:wrap type="square" anchorx="page"/>
              </v:shape>
            </w:pict>
          </mc:Fallback>
        </mc:AlternateContent>
      </w:r>
      <w:r>
        <w:rPr>
          <w:rFonts w:ascii="Times New Roman" w:eastAsia="Times New Roman" w:hAnsi="Times New Roman" w:cs="Times New Roman"/>
          <w:sz w:val="17"/>
          <w:szCs w:val="17"/>
        </w:rPr>
        <w:t xml:space="preserve">01 položkový rozpočet změn — víceprací a </w:t>
      </w:r>
      <w:proofErr w:type="spellStart"/>
      <w:r>
        <w:rPr>
          <w:rFonts w:ascii="Times New Roman" w:eastAsia="Times New Roman" w:hAnsi="Times New Roman" w:cs="Times New Roman"/>
          <w:sz w:val="17"/>
          <w:szCs w:val="17"/>
        </w:rPr>
        <w:t>měněprací</w:t>
      </w:r>
      <w:proofErr w:type="spellEnd"/>
      <w:r>
        <w:rPr>
          <w:rFonts w:ascii="Times New Roman" w:eastAsia="Times New Roman" w:hAnsi="Times New Roman" w:cs="Times New Roman"/>
          <w:sz w:val="17"/>
          <w:szCs w:val="17"/>
        </w:rPr>
        <w:t xml:space="preserve"> změnového listu č. 23</w:t>
      </w:r>
    </w:p>
    <w:p w14:paraId="73E6663F" w14:textId="77777777" w:rsidR="00FA5D12" w:rsidRDefault="00116764">
      <w:pPr>
        <w:pStyle w:val="Nadpis10"/>
        <w:keepNext/>
        <w:keepLines/>
      </w:pPr>
      <w:bookmarkStart w:id="46" w:name="bookmark46"/>
      <w:bookmarkStart w:id="47" w:name="bookmark47"/>
      <w:bookmarkStart w:id="48" w:name="bookmark48"/>
      <w:r>
        <w:lastRenderedPageBreak/>
        <w:t>STATUTÁRNÍ MĚSTO PARDUBICE</w:t>
      </w:r>
      <w:bookmarkEnd w:id="46"/>
      <w:bookmarkEnd w:id="47"/>
      <w:bookmarkEnd w:id="48"/>
    </w:p>
    <w:p w14:paraId="68ED756C" w14:textId="77777777" w:rsidR="00FA5D12" w:rsidRDefault="00116764">
      <w:pPr>
        <w:pStyle w:val="Nadpis20"/>
        <w:keepNext/>
        <w:keepLines/>
        <w:spacing w:after="0"/>
      </w:pPr>
      <w:bookmarkStart w:id="49" w:name="bookmark51"/>
      <w:r>
        <w:t>MAGISTRÁT MĚSTA</w:t>
      </w:r>
      <w:bookmarkEnd w:id="49"/>
    </w:p>
    <w:p w14:paraId="78BE97DB" w14:textId="77777777" w:rsidR="00FA5D12" w:rsidRDefault="00116764">
      <w:pPr>
        <w:pStyle w:val="Nadpis20"/>
        <w:keepNext/>
        <w:keepLines/>
        <w:spacing w:after="340"/>
      </w:pPr>
      <w:bookmarkStart w:id="50" w:name="bookmark49"/>
      <w:bookmarkStart w:id="51" w:name="bookmark50"/>
      <w:bookmarkStart w:id="52" w:name="bookmark52"/>
      <w:r>
        <w:t>ODBOR ROZVOJE A STRATEGIE</w:t>
      </w:r>
      <w:bookmarkEnd w:id="50"/>
      <w:bookmarkEnd w:id="51"/>
      <w:bookmarkEnd w:id="52"/>
    </w:p>
    <w:tbl>
      <w:tblPr>
        <w:tblOverlap w:val="never"/>
        <w:tblW w:w="0" w:type="auto"/>
        <w:jc w:val="center"/>
        <w:tblLayout w:type="fixed"/>
        <w:tblCellMar>
          <w:left w:w="10" w:type="dxa"/>
          <w:right w:w="10" w:type="dxa"/>
        </w:tblCellMar>
        <w:tblLook w:val="0000" w:firstRow="0" w:lastRow="0" w:firstColumn="0" w:lastColumn="0" w:noHBand="0" w:noVBand="0"/>
      </w:tblPr>
      <w:tblGrid>
        <w:gridCol w:w="4496"/>
        <w:gridCol w:w="4396"/>
      </w:tblGrid>
      <w:tr w:rsidR="00FA5D12" w14:paraId="752818D2" w14:textId="77777777">
        <w:tblPrEx>
          <w:tblCellMar>
            <w:top w:w="0" w:type="dxa"/>
            <w:bottom w:w="0" w:type="dxa"/>
          </w:tblCellMar>
        </w:tblPrEx>
        <w:trPr>
          <w:trHeight w:hRule="exact" w:val="806"/>
          <w:jc w:val="center"/>
        </w:trPr>
        <w:tc>
          <w:tcPr>
            <w:tcW w:w="8892" w:type="dxa"/>
            <w:gridSpan w:val="2"/>
            <w:tcBorders>
              <w:top w:val="single" w:sz="4" w:space="0" w:color="auto"/>
              <w:left w:val="single" w:sz="4" w:space="0" w:color="auto"/>
              <w:right w:val="single" w:sz="4" w:space="0" w:color="auto"/>
            </w:tcBorders>
            <w:shd w:val="clear" w:color="auto" w:fill="FFFFFF"/>
            <w:vAlign w:val="center"/>
          </w:tcPr>
          <w:p w14:paraId="42D4B4C7" w14:textId="77777777" w:rsidR="00FA5D12" w:rsidRDefault="00116764">
            <w:pPr>
              <w:pStyle w:val="Jin0"/>
              <w:tabs>
                <w:tab w:val="left" w:pos="2329"/>
              </w:tabs>
              <w:rPr>
                <w:sz w:val="28"/>
                <w:szCs w:val="28"/>
              </w:rPr>
            </w:pPr>
            <w:r>
              <w:rPr>
                <w:rFonts w:ascii="Times New Roman" w:eastAsia="Times New Roman" w:hAnsi="Times New Roman" w:cs="Times New Roman"/>
                <w:sz w:val="28"/>
                <w:szCs w:val="28"/>
              </w:rPr>
              <w:t>Název akce:</w:t>
            </w:r>
            <w:r>
              <w:rPr>
                <w:rFonts w:ascii="Times New Roman" w:eastAsia="Times New Roman" w:hAnsi="Times New Roman" w:cs="Times New Roman"/>
                <w:sz w:val="28"/>
                <w:szCs w:val="28"/>
              </w:rPr>
              <w:tab/>
              <w:t>Dukla sportovní - rekonstrukce basketbalové haly</w:t>
            </w:r>
          </w:p>
        </w:tc>
      </w:tr>
      <w:tr w:rsidR="00FA5D12" w14:paraId="4F303387" w14:textId="77777777">
        <w:tblPrEx>
          <w:tblCellMar>
            <w:top w:w="0" w:type="dxa"/>
            <w:bottom w:w="0" w:type="dxa"/>
          </w:tblCellMar>
        </w:tblPrEx>
        <w:trPr>
          <w:trHeight w:hRule="exact" w:val="983"/>
          <w:jc w:val="center"/>
        </w:trPr>
        <w:tc>
          <w:tcPr>
            <w:tcW w:w="4496" w:type="dxa"/>
            <w:tcBorders>
              <w:top w:val="single" w:sz="4" w:space="0" w:color="auto"/>
              <w:left w:val="single" w:sz="4" w:space="0" w:color="auto"/>
              <w:bottom w:val="single" w:sz="4" w:space="0" w:color="auto"/>
            </w:tcBorders>
            <w:shd w:val="clear" w:color="auto" w:fill="FFFFFF"/>
            <w:vAlign w:val="center"/>
          </w:tcPr>
          <w:p w14:paraId="1E4D2B06" w14:textId="77777777" w:rsidR="00FA5D12" w:rsidRDefault="00116764">
            <w:pPr>
              <w:pStyle w:val="Jin0"/>
              <w:tabs>
                <w:tab w:val="left" w:pos="3231"/>
              </w:tabs>
              <w:ind w:firstLine="160"/>
              <w:rPr>
                <w:sz w:val="28"/>
                <w:szCs w:val="28"/>
              </w:rPr>
            </w:pPr>
            <w:r>
              <w:rPr>
                <w:rFonts w:ascii="Times New Roman" w:eastAsia="Times New Roman" w:hAnsi="Times New Roman" w:cs="Times New Roman"/>
                <w:sz w:val="28"/>
                <w:szCs w:val="28"/>
              </w:rPr>
              <w:t>Změnový list č.</w:t>
            </w:r>
            <w:r>
              <w:rPr>
                <w:rFonts w:ascii="Times New Roman" w:eastAsia="Times New Roman" w:hAnsi="Times New Roman" w:cs="Times New Roman"/>
                <w:sz w:val="28"/>
                <w:szCs w:val="28"/>
              </w:rPr>
              <w:tab/>
              <w:t>24</w:t>
            </w:r>
          </w:p>
        </w:tc>
        <w:tc>
          <w:tcPr>
            <w:tcW w:w="4396" w:type="dxa"/>
            <w:tcBorders>
              <w:top w:val="single" w:sz="4" w:space="0" w:color="auto"/>
              <w:left w:val="single" w:sz="4" w:space="0" w:color="auto"/>
              <w:bottom w:val="single" w:sz="4" w:space="0" w:color="auto"/>
              <w:right w:val="single" w:sz="4" w:space="0" w:color="auto"/>
            </w:tcBorders>
            <w:shd w:val="clear" w:color="auto" w:fill="FFFFFF"/>
            <w:vAlign w:val="center"/>
          </w:tcPr>
          <w:p w14:paraId="11784D0A" w14:textId="77777777" w:rsidR="00FA5D12" w:rsidRDefault="00116764">
            <w:pPr>
              <w:pStyle w:val="Jin0"/>
              <w:jc w:val="center"/>
              <w:rPr>
                <w:sz w:val="28"/>
                <w:szCs w:val="28"/>
              </w:rPr>
            </w:pPr>
            <w:r>
              <w:rPr>
                <w:rFonts w:ascii="Times New Roman" w:eastAsia="Times New Roman" w:hAnsi="Times New Roman" w:cs="Times New Roman"/>
                <w:sz w:val="28"/>
                <w:szCs w:val="28"/>
              </w:rPr>
              <w:t>SOD č. OVZ-VZZR-2024-024</w:t>
            </w:r>
          </w:p>
        </w:tc>
      </w:tr>
    </w:tbl>
    <w:p w14:paraId="0735930B" w14:textId="77777777" w:rsidR="00FA5D12" w:rsidRDefault="00116764">
      <w:pPr>
        <w:pStyle w:val="Titulektabulky0"/>
        <w:spacing w:after="80"/>
        <w:ind w:left="25"/>
        <w:rPr>
          <w:sz w:val="28"/>
          <w:szCs w:val="28"/>
        </w:rPr>
      </w:pPr>
      <w:r>
        <w:rPr>
          <w:sz w:val="28"/>
          <w:szCs w:val="28"/>
        </w:rPr>
        <w:t>Popis Změny:</w:t>
      </w:r>
    </w:p>
    <w:p w14:paraId="2D56CE09" w14:textId="77777777" w:rsidR="00FA5D12" w:rsidRDefault="00116764">
      <w:pPr>
        <w:pStyle w:val="Titulektabulky0"/>
        <w:ind w:left="25"/>
        <w:rPr>
          <w:sz w:val="20"/>
          <w:szCs w:val="20"/>
        </w:rPr>
      </w:pPr>
      <w:r>
        <w:rPr>
          <w:rFonts w:ascii="Garamond" w:eastAsia="Garamond" w:hAnsi="Garamond" w:cs="Garamond"/>
          <w:sz w:val="20"/>
          <w:szCs w:val="20"/>
        </w:rPr>
        <w:t>Chyby v PD bourání a související zazdívky otvorů</w:t>
      </w:r>
    </w:p>
    <w:p w14:paraId="762AFC38" w14:textId="77777777" w:rsidR="00FA5D12" w:rsidRDefault="00FA5D12">
      <w:pPr>
        <w:spacing w:after="559" w:line="1" w:lineRule="exact"/>
      </w:pPr>
    </w:p>
    <w:p w14:paraId="6A1ADF16" w14:textId="77777777" w:rsidR="00FA5D12" w:rsidRDefault="00116764">
      <w:pPr>
        <w:pStyle w:val="Nadpis30"/>
        <w:keepNext/>
        <w:keepLines/>
        <w:pBdr>
          <w:top w:val="single" w:sz="4" w:space="0" w:color="auto"/>
        </w:pBdr>
        <w:spacing w:after="340"/>
      </w:pPr>
      <w:bookmarkStart w:id="53" w:name="bookmark53"/>
      <w:bookmarkStart w:id="54" w:name="bookmark54"/>
      <w:bookmarkStart w:id="55" w:name="bookmark55"/>
      <w:r>
        <w:rPr>
          <w:u w:val="none"/>
        </w:rPr>
        <w:t>Popis příčiny Změny:</w:t>
      </w:r>
      <w:bookmarkEnd w:id="53"/>
      <w:bookmarkEnd w:id="54"/>
      <w:bookmarkEnd w:id="55"/>
    </w:p>
    <w:p w14:paraId="23ED3AD1" w14:textId="77777777" w:rsidR="00FA5D12" w:rsidRDefault="00116764">
      <w:pPr>
        <w:pStyle w:val="Zkladntext20"/>
        <w:spacing w:after="840" w:line="295" w:lineRule="auto"/>
      </w:pPr>
      <w:r>
        <w:t xml:space="preserve">V rámci přípravy a realizace nových stavebních otvorů a zazdívek dle projektové dokumentace generální dodavatel zjistil odchylky mezi skutečným stavem a výkresy bouracích prací a nového stavu. Konkrétně se jedná o případy, kdy ve výkresech chybí zakreslené vybourání, a naopak v jiných místech nejsou zaneseny potřebné dozdívky. Tyto nesrovnalosti byly zjištěny </w:t>
      </w:r>
      <w:proofErr w:type="spellStart"/>
      <w:r>
        <w:t>pri</w:t>
      </w:r>
      <w:proofErr w:type="spellEnd"/>
      <w:r>
        <w:t xml:space="preserve"> přímé návaznosti na realizaci dle projektové dokumentace a koordinaci jednotlivých profesí. Z uvedených důvodů byl vypracován změnový list, jehož cílem je narovnání soupisu prací s projektovou dokumentací, aby stav odpovídal skutečně požadovanému rozsahu bouracích a zednických prací včetně nových i rušených otvorů.</w:t>
      </w:r>
    </w:p>
    <w:p w14:paraId="5EF62603" w14:textId="77777777" w:rsidR="00FA5D12" w:rsidRDefault="00116764">
      <w:pPr>
        <w:pStyle w:val="Nadpis30"/>
        <w:keepNext/>
        <w:keepLines/>
        <w:spacing w:after="640"/>
      </w:pPr>
      <w:bookmarkStart w:id="56" w:name="bookmark56"/>
      <w:bookmarkStart w:id="57" w:name="bookmark57"/>
      <w:bookmarkStart w:id="58" w:name="bookmark58"/>
      <w:r>
        <w:t>Popis způsobu ocenění Změny:</w:t>
      </w:r>
      <w:bookmarkEnd w:id="56"/>
      <w:bookmarkEnd w:id="57"/>
      <w:bookmarkEnd w:id="58"/>
    </w:p>
    <w:p w14:paraId="241D22E0" w14:textId="77777777" w:rsidR="00FA5D12" w:rsidRDefault="00116764">
      <w:pPr>
        <w:pStyle w:val="Zkladntext20"/>
        <w:spacing w:after="0" w:line="240" w:lineRule="auto"/>
      </w:pPr>
      <w:r>
        <w:t xml:space="preserve">Ocenění změn bylo provedeno dle odd. I., čl. III. Cena za dílo, odstavec 3 níže uvedené </w:t>
      </w:r>
      <w:proofErr w:type="spellStart"/>
      <w:r>
        <w:t>SoD</w:t>
      </w:r>
      <w:proofErr w:type="spellEnd"/>
      <w:r>
        <w:t>.</w:t>
      </w:r>
    </w:p>
    <w:p w14:paraId="0CCFA06D" w14:textId="77777777" w:rsidR="00FA5D12" w:rsidRDefault="00116764">
      <w:pPr>
        <w:pStyle w:val="Zkladntext20"/>
        <w:spacing w:after="340" w:line="240" w:lineRule="auto"/>
      </w:pPr>
      <w:r>
        <w:t>Položkové ocenění změn je přílohou tohoto Změnového listu č. 24</w:t>
      </w:r>
    </w:p>
    <w:p w14:paraId="144A4028" w14:textId="77777777" w:rsidR="00FA5D12" w:rsidRDefault="00116764">
      <w:pPr>
        <w:pStyle w:val="Zkladntext20"/>
        <w:spacing w:after="640" w:line="240" w:lineRule="auto"/>
      </w:pPr>
      <w:r>
        <w:t xml:space="preserve">Na základě změny ZL č. 24 bude uzavřen dodatek č. 5 k </w:t>
      </w:r>
      <w:proofErr w:type="spellStart"/>
      <w:r>
        <w:t>SoD</w:t>
      </w:r>
      <w:proofErr w:type="spellEnd"/>
      <w:r>
        <w:t xml:space="preserve"> č. OVZ-VZZR-2024-024.</w:t>
      </w:r>
    </w:p>
    <w:p w14:paraId="7F8BE7BD" w14:textId="77777777" w:rsidR="00FA5D12" w:rsidRDefault="00116764">
      <w:pPr>
        <w:pStyle w:val="Zkladntext30"/>
        <w:spacing w:after="340" w:line="286" w:lineRule="auto"/>
      </w:pPr>
      <w:r>
        <w:rPr>
          <w:rFonts w:ascii="Garamond" w:eastAsia="Garamond" w:hAnsi="Garamond" w:cs="Garamond"/>
          <w:sz w:val="20"/>
          <w:szCs w:val="20"/>
          <w:u w:val="single"/>
        </w:rPr>
        <w:t xml:space="preserve">Technik PRS </w:t>
      </w:r>
      <w:proofErr w:type="spellStart"/>
      <w:r>
        <w:rPr>
          <w:rFonts w:ascii="Garamond" w:eastAsia="Garamond" w:hAnsi="Garamond" w:cs="Garamond"/>
          <w:sz w:val="20"/>
          <w:szCs w:val="20"/>
          <w:u w:val="single"/>
        </w:rPr>
        <w:t>NfrnP</w:t>
      </w:r>
      <w:proofErr w:type="spellEnd"/>
      <w:r>
        <w:rPr>
          <w:rFonts w:ascii="Garamond" w:eastAsia="Garamond" w:hAnsi="Garamond" w:cs="Garamond"/>
          <w:sz w:val="20"/>
          <w:szCs w:val="20"/>
          <w:u w:val="single"/>
        </w:rPr>
        <w:t>:</w:t>
      </w:r>
      <w:r>
        <w:rPr>
          <w:rFonts w:ascii="Garamond" w:eastAsia="Garamond" w:hAnsi="Garamond" w:cs="Garamond"/>
          <w:sz w:val="20"/>
          <w:szCs w:val="20"/>
        </w:rPr>
        <w:t xml:space="preserve"> </w:t>
      </w:r>
      <w:r>
        <w:t xml:space="preserve">Vít Vojta </w:t>
      </w:r>
      <w:r>
        <w:rPr>
          <w:rFonts w:ascii="Garamond" w:eastAsia="Garamond" w:hAnsi="Garamond" w:cs="Garamond"/>
          <w:sz w:val="20"/>
          <w:szCs w:val="20"/>
          <w:u w:val="single"/>
        </w:rPr>
        <w:t>TDS:</w:t>
      </w:r>
      <w:r>
        <w:rPr>
          <w:rFonts w:ascii="Garamond" w:eastAsia="Garamond" w:hAnsi="Garamond" w:cs="Garamond"/>
          <w:sz w:val="20"/>
          <w:szCs w:val="20"/>
        </w:rPr>
        <w:t xml:space="preserve"> </w:t>
      </w:r>
      <w:r>
        <w:t>Libor Matoušek</w:t>
      </w:r>
    </w:p>
    <w:p w14:paraId="35463A1E" w14:textId="77777777" w:rsidR="00FA5D12" w:rsidRDefault="00116764">
      <w:pPr>
        <w:pStyle w:val="Zkladntext20"/>
        <w:tabs>
          <w:tab w:val="left" w:pos="4496"/>
        </w:tabs>
        <w:spacing w:after="340" w:line="240" w:lineRule="auto"/>
      </w:pPr>
      <w:r>
        <w:t>Dne:</w:t>
      </w:r>
      <w:r>
        <w:tab/>
        <w:t>Podpis:</w:t>
      </w:r>
    </w:p>
    <w:p w14:paraId="62305F7F" w14:textId="77777777" w:rsidR="00FA5D12" w:rsidRDefault="00116764">
      <w:pPr>
        <w:pStyle w:val="Zkladntext20"/>
        <w:spacing w:after="340" w:line="240" w:lineRule="auto"/>
      </w:pPr>
      <w:r>
        <w:t>Souhlasím s navrženými změnami</w:t>
      </w:r>
      <w:r>
        <w:br w:type="page"/>
      </w:r>
    </w:p>
    <w:tbl>
      <w:tblPr>
        <w:tblOverlap w:val="never"/>
        <w:tblW w:w="0" w:type="auto"/>
        <w:tblLayout w:type="fixed"/>
        <w:tblCellMar>
          <w:left w:w="10" w:type="dxa"/>
          <w:right w:w="10" w:type="dxa"/>
        </w:tblCellMar>
        <w:tblLook w:val="0000" w:firstRow="0" w:lastRow="0" w:firstColumn="0" w:lastColumn="0" w:noHBand="0" w:noVBand="0"/>
      </w:tblPr>
      <w:tblGrid>
        <w:gridCol w:w="4536"/>
        <w:gridCol w:w="4565"/>
      </w:tblGrid>
      <w:tr w:rsidR="00FA5D12" w14:paraId="7B92FAF3" w14:textId="77777777">
        <w:tblPrEx>
          <w:tblCellMar>
            <w:top w:w="0" w:type="dxa"/>
            <w:bottom w:w="0" w:type="dxa"/>
          </w:tblCellMar>
        </w:tblPrEx>
        <w:trPr>
          <w:trHeight w:hRule="exact" w:val="1210"/>
        </w:trPr>
        <w:tc>
          <w:tcPr>
            <w:tcW w:w="9101" w:type="dxa"/>
            <w:gridSpan w:val="2"/>
            <w:tcBorders>
              <w:top w:val="single" w:sz="4" w:space="0" w:color="auto"/>
              <w:left w:val="single" w:sz="4" w:space="0" w:color="auto"/>
              <w:right w:val="single" w:sz="4" w:space="0" w:color="auto"/>
            </w:tcBorders>
            <w:shd w:val="clear" w:color="auto" w:fill="FFFFFF"/>
          </w:tcPr>
          <w:p w14:paraId="74CC79BA" w14:textId="4FC296BD" w:rsidR="00FA5D12" w:rsidRDefault="00116764">
            <w:pPr>
              <w:pStyle w:val="Jin0"/>
              <w:framePr w:w="9101" w:h="12589" w:vSpace="576" w:wrap="notBeside" w:vAnchor="text" w:hAnchor="text" w:y="1"/>
              <w:spacing w:before="80" w:after="340"/>
              <w:rPr>
                <w:sz w:val="22"/>
                <w:szCs w:val="22"/>
              </w:rPr>
            </w:pPr>
            <w:r>
              <w:rPr>
                <w:rFonts w:ascii="Garamond" w:eastAsia="Garamond" w:hAnsi="Garamond" w:cs="Garamond"/>
                <w:u w:val="single"/>
              </w:rPr>
              <w:lastRenderedPageBreak/>
              <w:t>Stanovisko projektanta:</w:t>
            </w:r>
            <w:r>
              <w:rPr>
                <w:rFonts w:ascii="Garamond" w:eastAsia="Garamond" w:hAnsi="Garamond" w:cs="Garamond"/>
              </w:rPr>
              <w:t xml:space="preserve"> </w:t>
            </w:r>
            <w:r>
              <w:rPr>
                <w:rFonts w:ascii="Times New Roman" w:eastAsia="Times New Roman" w:hAnsi="Times New Roman" w:cs="Times New Roman"/>
                <w:sz w:val="22"/>
                <w:szCs w:val="22"/>
              </w:rPr>
              <w:t>Ing. Vladimír Fiedl</w:t>
            </w:r>
            <w:r w:rsidR="00976F9C">
              <w:rPr>
                <w:rFonts w:ascii="Times New Roman" w:eastAsia="Times New Roman" w:hAnsi="Times New Roman" w:cs="Times New Roman"/>
                <w:sz w:val="22"/>
                <w:szCs w:val="22"/>
              </w:rPr>
              <w:t>er</w:t>
            </w:r>
          </w:p>
          <w:p w14:paraId="6366D8AB" w14:textId="518B8543" w:rsidR="00FA5D12" w:rsidRDefault="00116764">
            <w:pPr>
              <w:pStyle w:val="Jin0"/>
              <w:framePr w:w="9101" w:h="12589" w:vSpace="576" w:wrap="notBeside" w:vAnchor="text" w:hAnchor="text" w:y="1"/>
            </w:pPr>
            <w:r>
              <w:rPr>
                <w:rFonts w:ascii="Garamond" w:eastAsia="Garamond" w:hAnsi="Garamond" w:cs="Garamond"/>
              </w:rPr>
              <w:t>S provedením navržené technických změn souhlasím, nebyly</w:t>
            </w:r>
            <w:r w:rsidR="00976F9C">
              <w:rPr>
                <w:rFonts w:ascii="Garamond" w:eastAsia="Garamond" w:hAnsi="Garamond" w:cs="Garamond"/>
              </w:rPr>
              <w:t xml:space="preserve"> obsaženy </w:t>
            </w:r>
            <w:r>
              <w:rPr>
                <w:rFonts w:ascii="Garamond" w:eastAsia="Garamond" w:hAnsi="Garamond" w:cs="Garamond"/>
              </w:rPr>
              <w:t>v DPS.</w:t>
            </w:r>
          </w:p>
        </w:tc>
      </w:tr>
      <w:tr w:rsidR="00FA5D12" w14:paraId="64579A98" w14:textId="77777777">
        <w:tblPrEx>
          <w:tblCellMar>
            <w:top w:w="0" w:type="dxa"/>
            <w:bottom w:w="0" w:type="dxa"/>
          </w:tblCellMar>
        </w:tblPrEx>
        <w:trPr>
          <w:trHeight w:hRule="exact" w:val="1512"/>
        </w:trPr>
        <w:tc>
          <w:tcPr>
            <w:tcW w:w="9101" w:type="dxa"/>
            <w:gridSpan w:val="2"/>
            <w:tcBorders>
              <w:top w:val="single" w:sz="4" w:space="0" w:color="auto"/>
              <w:left w:val="single" w:sz="4" w:space="0" w:color="auto"/>
              <w:right w:val="single" w:sz="4" w:space="0" w:color="auto"/>
            </w:tcBorders>
            <w:shd w:val="clear" w:color="auto" w:fill="FFFFFF"/>
          </w:tcPr>
          <w:p w14:paraId="50B22C85" w14:textId="77777777" w:rsidR="00FA5D12" w:rsidRDefault="00116764">
            <w:pPr>
              <w:pStyle w:val="Jin0"/>
              <w:framePr w:w="9101" w:h="12589" w:vSpace="576" w:wrap="notBeside" w:vAnchor="text" w:hAnchor="text" w:y="1"/>
              <w:spacing w:after="360"/>
              <w:rPr>
                <w:sz w:val="22"/>
                <w:szCs w:val="22"/>
              </w:rPr>
            </w:pPr>
            <w:r>
              <w:rPr>
                <w:rFonts w:ascii="Garamond" w:eastAsia="Garamond" w:hAnsi="Garamond" w:cs="Garamond"/>
                <w:u w:val="single"/>
              </w:rPr>
              <w:t>Stanovisko dodavatele:</w:t>
            </w:r>
            <w:r>
              <w:rPr>
                <w:rFonts w:ascii="Garamond" w:eastAsia="Garamond" w:hAnsi="Garamond" w:cs="Garamond"/>
              </w:rPr>
              <w:t xml:space="preserve"> </w:t>
            </w:r>
            <w:r>
              <w:rPr>
                <w:rFonts w:ascii="Times New Roman" w:eastAsia="Times New Roman" w:hAnsi="Times New Roman" w:cs="Times New Roman"/>
                <w:sz w:val="22"/>
                <w:szCs w:val="22"/>
              </w:rPr>
              <w:t>GEOSAN GROUP a.s.</w:t>
            </w:r>
          </w:p>
          <w:p w14:paraId="5E62C80D" w14:textId="77777777" w:rsidR="00FA5D12" w:rsidRDefault="00116764">
            <w:pPr>
              <w:pStyle w:val="Jin0"/>
              <w:framePr w:w="9101" w:h="12589" w:vSpace="576" w:wrap="notBeside" w:vAnchor="text" w:hAnchor="text" w:y="1"/>
              <w:spacing w:after="60"/>
            </w:pPr>
            <w:r>
              <w:rPr>
                <w:rFonts w:ascii="Garamond" w:eastAsia="Garamond" w:hAnsi="Garamond" w:cs="Garamond"/>
              </w:rPr>
              <w:t>Položkový rozpočet, viz. příloha tohoto Změnového listu.</w:t>
            </w:r>
          </w:p>
          <w:p w14:paraId="0EA17D7B" w14:textId="77777777" w:rsidR="00FA5D12" w:rsidRDefault="00116764">
            <w:pPr>
              <w:pStyle w:val="Jin0"/>
              <w:framePr w:w="9101" w:h="12589" w:vSpace="576" w:wrap="notBeside" w:vAnchor="text" w:hAnchor="text" w:y="1"/>
              <w:spacing w:after="200"/>
            </w:pPr>
            <w:r>
              <w:rPr>
                <w:rFonts w:ascii="Garamond" w:eastAsia="Garamond" w:hAnsi="Garamond" w:cs="Garamond"/>
              </w:rPr>
              <w:t>S takto navrženou změnou souhlasíme.</w:t>
            </w:r>
          </w:p>
        </w:tc>
      </w:tr>
      <w:tr w:rsidR="00FA5D12" w14:paraId="6BD7B82E" w14:textId="77777777">
        <w:tblPrEx>
          <w:tblCellMar>
            <w:top w:w="0" w:type="dxa"/>
            <w:bottom w:w="0" w:type="dxa"/>
          </w:tblCellMar>
        </w:tblPrEx>
        <w:trPr>
          <w:trHeight w:hRule="exact" w:val="1505"/>
        </w:trPr>
        <w:tc>
          <w:tcPr>
            <w:tcW w:w="9101" w:type="dxa"/>
            <w:gridSpan w:val="2"/>
            <w:tcBorders>
              <w:top w:val="single" w:sz="4" w:space="0" w:color="auto"/>
              <w:left w:val="single" w:sz="4" w:space="0" w:color="auto"/>
              <w:right w:val="single" w:sz="4" w:space="0" w:color="auto"/>
            </w:tcBorders>
            <w:shd w:val="clear" w:color="auto" w:fill="FFFFFF"/>
          </w:tcPr>
          <w:p w14:paraId="0FD29AEE" w14:textId="77777777" w:rsidR="00FA5D12" w:rsidRDefault="00116764">
            <w:pPr>
              <w:pStyle w:val="Jin0"/>
              <w:framePr w:w="9101" w:h="12589" w:vSpace="576" w:wrap="notBeside" w:vAnchor="text" w:hAnchor="text" w:y="1"/>
              <w:spacing w:after="40"/>
            </w:pPr>
            <w:r>
              <w:rPr>
                <w:rFonts w:ascii="Garamond" w:eastAsia="Garamond" w:hAnsi="Garamond" w:cs="Garamond"/>
                <w:u w:val="single"/>
              </w:rPr>
              <w:t>Výsledné ocenění</w:t>
            </w:r>
          </w:p>
          <w:p w14:paraId="1D8E4A8B" w14:textId="1EC86B79" w:rsidR="00FA5D12" w:rsidRDefault="00976F9C">
            <w:pPr>
              <w:pStyle w:val="Jin0"/>
              <w:framePr w:w="9101" w:h="12589" w:vSpace="576" w:wrap="notBeside" w:vAnchor="text" w:hAnchor="text" w:y="1"/>
              <w:spacing w:after="360"/>
            </w:pPr>
            <w:r>
              <w:rPr>
                <w:rFonts w:ascii="Garamond" w:eastAsia="Garamond" w:hAnsi="Garamond" w:cs="Garamond"/>
                <w:u w:val="single"/>
              </w:rPr>
              <w:t>D</w:t>
            </w:r>
            <w:r w:rsidR="00116764">
              <w:rPr>
                <w:rFonts w:ascii="Garamond" w:eastAsia="Garamond" w:hAnsi="Garamond" w:cs="Garamond"/>
                <w:u w:val="single"/>
              </w:rPr>
              <w:t>ohodnuté</w:t>
            </w:r>
            <w:r>
              <w:rPr>
                <w:rFonts w:ascii="Garamond" w:eastAsia="Garamond" w:hAnsi="Garamond" w:cs="Garamond"/>
                <w:u w:val="single"/>
              </w:rPr>
              <w:t xml:space="preserve"> Změny</w:t>
            </w:r>
          </w:p>
          <w:p w14:paraId="76CE852B" w14:textId="77777777" w:rsidR="00FA5D12" w:rsidRDefault="00116764">
            <w:pPr>
              <w:pStyle w:val="Jin0"/>
              <w:framePr w:w="9101" w:h="12589" w:vSpace="576" w:wrap="notBeside" w:vAnchor="text" w:hAnchor="text" w:y="1"/>
              <w:tabs>
                <w:tab w:val="left" w:pos="3195"/>
                <w:tab w:val="left" w:pos="7504"/>
              </w:tabs>
              <w:spacing w:after="200"/>
              <w:ind w:firstLine="7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198 701,65 Kč včetně DPH 21 %:</w:t>
            </w:r>
            <w:r>
              <w:rPr>
                <w:rFonts w:ascii="Times New Roman" w:eastAsia="Times New Roman" w:hAnsi="Times New Roman" w:cs="Times New Roman"/>
                <w:sz w:val="22"/>
                <w:szCs w:val="22"/>
              </w:rPr>
              <w:tab/>
              <w:t>240 429,00 Kč</w:t>
            </w:r>
          </w:p>
        </w:tc>
      </w:tr>
      <w:tr w:rsidR="00FA5D12" w14:paraId="1D0B5DB2" w14:textId="77777777">
        <w:tblPrEx>
          <w:tblCellMar>
            <w:top w:w="0" w:type="dxa"/>
            <w:bottom w:w="0" w:type="dxa"/>
          </w:tblCellMar>
        </w:tblPrEx>
        <w:trPr>
          <w:trHeight w:hRule="exact" w:val="1512"/>
        </w:trPr>
        <w:tc>
          <w:tcPr>
            <w:tcW w:w="4536" w:type="dxa"/>
            <w:tcBorders>
              <w:top w:val="single" w:sz="4" w:space="0" w:color="auto"/>
              <w:left w:val="single" w:sz="4" w:space="0" w:color="auto"/>
            </w:tcBorders>
            <w:shd w:val="clear" w:color="auto" w:fill="FFFFFF"/>
          </w:tcPr>
          <w:p w14:paraId="4DC1BCC3" w14:textId="77777777" w:rsidR="00FA5D12" w:rsidRDefault="00116764">
            <w:pPr>
              <w:pStyle w:val="Jin0"/>
              <w:framePr w:w="9101" w:h="12589" w:vSpace="576" w:wrap="notBeside" w:vAnchor="text" w:hAnchor="text" w:y="1"/>
              <w:spacing w:after="360"/>
            </w:pPr>
            <w:r>
              <w:rPr>
                <w:rFonts w:ascii="Garamond" w:eastAsia="Garamond" w:hAnsi="Garamond" w:cs="Garamond"/>
                <w:u w:val="single"/>
              </w:rPr>
              <w:t>Cena méněprací:</w:t>
            </w:r>
          </w:p>
          <w:p w14:paraId="1C736F04" w14:textId="77777777" w:rsidR="00FA5D12" w:rsidRDefault="00116764">
            <w:pPr>
              <w:pStyle w:val="Jin0"/>
              <w:framePr w:w="9101" w:h="12589" w:vSpace="576" w:wrap="notBeside" w:vAnchor="text" w:hAnchor="text" w:y="1"/>
              <w:tabs>
                <w:tab w:val="left" w:pos="3881"/>
              </w:tabs>
              <w:ind w:firstLine="760"/>
            </w:pPr>
            <w:r>
              <w:rPr>
                <w:rFonts w:ascii="Garamond" w:eastAsia="Garamond" w:hAnsi="Garamond" w:cs="Garamond"/>
              </w:rPr>
              <w:t>bez DPH:</w:t>
            </w:r>
            <w:r>
              <w:rPr>
                <w:rFonts w:ascii="Garamond" w:eastAsia="Garamond" w:hAnsi="Garamond" w:cs="Garamond"/>
              </w:rPr>
              <w:tab/>
              <w:t>- Kč</w:t>
            </w:r>
          </w:p>
          <w:p w14:paraId="1376AEB1" w14:textId="77777777" w:rsidR="00FA5D12" w:rsidRDefault="00116764">
            <w:pPr>
              <w:pStyle w:val="Jin0"/>
              <w:framePr w:w="9101" w:h="12589" w:vSpace="576" w:wrap="notBeside" w:vAnchor="text" w:hAnchor="text" w:y="1"/>
              <w:tabs>
                <w:tab w:val="left" w:pos="3885"/>
              </w:tabs>
              <w:spacing w:after="200"/>
              <w:ind w:firstLine="620"/>
              <w:rPr>
                <w:sz w:val="22"/>
                <w:szCs w:val="22"/>
              </w:rPr>
            </w:pPr>
            <w:r>
              <w:rPr>
                <w:rFonts w:ascii="Garamond" w:eastAsia="Garamond" w:hAnsi="Garamond" w:cs="Garamond"/>
              </w:rPr>
              <w:t>včetně DPH:</w:t>
            </w:r>
            <w:r>
              <w:rPr>
                <w:rFonts w:ascii="Garamond" w:eastAsia="Garamond" w:hAnsi="Garamond" w:cs="Garamond"/>
              </w:rPr>
              <w:tab/>
            </w:r>
            <w:r>
              <w:rPr>
                <w:rFonts w:ascii="Times New Roman" w:eastAsia="Times New Roman" w:hAnsi="Times New Roman" w:cs="Times New Roman"/>
                <w:sz w:val="22"/>
                <w:szCs w:val="22"/>
              </w:rPr>
              <w:t>- Kč</w:t>
            </w:r>
          </w:p>
        </w:tc>
        <w:tc>
          <w:tcPr>
            <w:tcW w:w="4565" w:type="dxa"/>
            <w:tcBorders>
              <w:top w:val="single" w:sz="4" w:space="0" w:color="auto"/>
              <w:left w:val="single" w:sz="4" w:space="0" w:color="auto"/>
              <w:right w:val="single" w:sz="4" w:space="0" w:color="auto"/>
            </w:tcBorders>
            <w:shd w:val="clear" w:color="auto" w:fill="FFFFFF"/>
          </w:tcPr>
          <w:p w14:paraId="4B1885A8" w14:textId="77777777" w:rsidR="00FA5D12" w:rsidRDefault="00116764">
            <w:pPr>
              <w:pStyle w:val="Jin0"/>
              <w:framePr w:w="9101" w:h="12589" w:vSpace="576" w:wrap="notBeside" w:vAnchor="text" w:hAnchor="text" w:y="1"/>
              <w:spacing w:after="380"/>
            </w:pPr>
            <w:r>
              <w:rPr>
                <w:rFonts w:ascii="Garamond" w:eastAsia="Garamond" w:hAnsi="Garamond" w:cs="Garamond"/>
                <w:u w:val="single"/>
              </w:rPr>
              <w:t>Cena víceprací:</w:t>
            </w:r>
          </w:p>
          <w:p w14:paraId="06CC5135" w14:textId="77777777" w:rsidR="00FA5D12" w:rsidRDefault="00116764">
            <w:pPr>
              <w:pStyle w:val="Jin0"/>
              <w:framePr w:w="9101" w:h="12589" w:vSpace="576" w:wrap="notBeside" w:vAnchor="text" w:hAnchor="text" w:y="1"/>
              <w:tabs>
                <w:tab w:val="left" w:pos="2902"/>
              </w:tabs>
              <w:ind w:firstLine="580"/>
            </w:pPr>
            <w:r>
              <w:rPr>
                <w:rFonts w:ascii="Garamond" w:eastAsia="Garamond" w:hAnsi="Garamond" w:cs="Garamond"/>
              </w:rPr>
              <w:t>bez DPH:</w:t>
            </w:r>
            <w:r>
              <w:rPr>
                <w:rFonts w:ascii="Garamond" w:eastAsia="Garamond" w:hAnsi="Garamond" w:cs="Garamond"/>
              </w:rPr>
              <w:tab/>
              <w:t>198 701,65 Kč</w:t>
            </w:r>
          </w:p>
          <w:p w14:paraId="67540331" w14:textId="77777777" w:rsidR="00FA5D12" w:rsidRDefault="00116764">
            <w:pPr>
              <w:pStyle w:val="Jin0"/>
              <w:framePr w:w="9101" w:h="12589" w:vSpace="576" w:wrap="notBeside" w:vAnchor="text" w:hAnchor="text" w:y="1"/>
              <w:tabs>
                <w:tab w:val="left" w:pos="2866"/>
              </w:tabs>
              <w:spacing w:after="200"/>
              <w:ind w:firstLine="400"/>
              <w:rPr>
                <w:sz w:val="22"/>
                <w:szCs w:val="22"/>
              </w:rPr>
            </w:pPr>
            <w:r>
              <w:rPr>
                <w:rFonts w:ascii="Garamond" w:eastAsia="Garamond" w:hAnsi="Garamond" w:cs="Garamond"/>
              </w:rPr>
              <w:t>včetně DPH:</w:t>
            </w:r>
            <w:r>
              <w:rPr>
                <w:rFonts w:ascii="Garamond" w:eastAsia="Garamond" w:hAnsi="Garamond" w:cs="Garamond"/>
              </w:rPr>
              <w:tab/>
            </w:r>
            <w:r>
              <w:rPr>
                <w:rFonts w:ascii="Times New Roman" w:eastAsia="Times New Roman" w:hAnsi="Times New Roman" w:cs="Times New Roman"/>
                <w:sz w:val="22"/>
                <w:szCs w:val="22"/>
              </w:rPr>
              <w:t>240 429,00 Kč</w:t>
            </w:r>
          </w:p>
        </w:tc>
      </w:tr>
      <w:tr w:rsidR="00FA5D12" w14:paraId="6615CFC7" w14:textId="77777777">
        <w:tblPrEx>
          <w:tblCellMar>
            <w:top w:w="0" w:type="dxa"/>
            <w:bottom w:w="0" w:type="dxa"/>
          </w:tblCellMar>
        </w:tblPrEx>
        <w:trPr>
          <w:trHeight w:hRule="exact" w:val="338"/>
        </w:trPr>
        <w:tc>
          <w:tcPr>
            <w:tcW w:w="4536" w:type="dxa"/>
            <w:tcBorders>
              <w:top w:val="single" w:sz="4" w:space="0" w:color="auto"/>
              <w:left w:val="single" w:sz="4" w:space="0" w:color="auto"/>
            </w:tcBorders>
            <w:shd w:val="clear" w:color="auto" w:fill="FFFFFF"/>
            <w:vAlign w:val="bottom"/>
          </w:tcPr>
          <w:p w14:paraId="581648E9" w14:textId="77777777" w:rsidR="00FA5D12" w:rsidRDefault="00116764">
            <w:pPr>
              <w:pStyle w:val="Jin0"/>
              <w:framePr w:w="9101" w:h="12589" w:vSpace="576" w:wrap="notBeside" w:vAnchor="text" w:hAnchor="text" w:y="1"/>
              <w:rPr>
                <w:sz w:val="22"/>
                <w:szCs w:val="22"/>
              </w:rPr>
            </w:pPr>
            <w:r>
              <w:rPr>
                <w:rFonts w:ascii="Times New Roman" w:eastAsia="Times New Roman" w:hAnsi="Times New Roman" w:cs="Times New Roman"/>
                <w:sz w:val="22"/>
                <w:szCs w:val="22"/>
              </w:rPr>
              <w:t>P</w:t>
            </w:r>
            <w:r>
              <w:rPr>
                <w:rFonts w:ascii="Times New Roman" w:eastAsia="Times New Roman" w:hAnsi="Times New Roman" w:cs="Times New Roman"/>
                <w:sz w:val="22"/>
                <w:szCs w:val="22"/>
                <w:u w:val="single"/>
              </w:rPr>
              <w:t>ůvodní celko</w:t>
            </w:r>
            <w:r>
              <w:rPr>
                <w:rFonts w:ascii="Times New Roman" w:eastAsia="Times New Roman" w:hAnsi="Times New Roman" w:cs="Times New Roman"/>
                <w:sz w:val="22"/>
                <w:szCs w:val="22"/>
              </w:rPr>
              <w:t>v</w:t>
            </w:r>
            <w:r>
              <w:rPr>
                <w:rFonts w:ascii="Times New Roman" w:eastAsia="Times New Roman" w:hAnsi="Times New Roman" w:cs="Times New Roman"/>
                <w:sz w:val="22"/>
                <w:szCs w:val="22"/>
                <w:u w:val="single"/>
              </w:rPr>
              <w:t>á cena díla SO 01 vč. ZL1-23:</w:t>
            </w:r>
          </w:p>
        </w:tc>
        <w:tc>
          <w:tcPr>
            <w:tcW w:w="4565" w:type="dxa"/>
            <w:tcBorders>
              <w:top w:val="single" w:sz="4" w:space="0" w:color="auto"/>
              <w:left w:val="single" w:sz="4" w:space="0" w:color="auto"/>
              <w:right w:val="single" w:sz="4" w:space="0" w:color="auto"/>
            </w:tcBorders>
            <w:shd w:val="clear" w:color="auto" w:fill="FFFFFF"/>
            <w:vAlign w:val="bottom"/>
          </w:tcPr>
          <w:p w14:paraId="69F7E4EA" w14:textId="77777777" w:rsidR="00FA5D12" w:rsidRDefault="00116764">
            <w:pPr>
              <w:pStyle w:val="Jin0"/>
              <w:framePr w:w="9101" w:h="12589" w:vSpace="576" w:wrap="notBeside" w:vAnchor="text" w:hAnchor="text" w:y="1"/>
              <w:rPr>
                <w:sz w:val="22"/>
                <w:szCs w:val="22"/>
              </w:rPr>
            </w:pPr>
            <w:r>
              <w:rPr>
                <w:rFonts w:ascii="Times New Roman" w:eastAsia="Times New Roman" w:hAnsi="Times New Roman" w:cs="Times New Roman"/>
                <w:sz w:val="22"/>
                <w:szCs w:val="22"/>
                <w:u w:val="single"/>
              </w:rPr>
              <w:t>Navrhovaná celková cena díla SO 01</w:t>
            </w:r>
          </w:p>
        </w:tc>
      </w:tr>
      <w:tr w:rsidR="00FA5D12" w14:paraId="0D5DEE8D" w14:textId="77777777">
        <w:tblPrEx>
          <w:tblCellMar>
            <w:top w:w="0" w:type="dxa"/>
            <w:bottom w:w="0" w:type="dxa"/>
          </w:tblCellMar>
        </w:tblPrEx>
        <w:trPr>
          <w:trHeight w:hRule="exact" w:val="1382"/>
        </w:trPr>
        <w:tc>
          <w:tcPr>
            <w:tcW w:w="4536" w:type="dxa"/>
            <w:tcBorders>
              <w:top w:val="single" w:sz="4" w:space="0" w:color="auto"/>
              <w:left w:val="single" w:sz="4" w:space="0" w:color="auto"/>
            </w:tcBorders>
            <w:shd w:val="clear" w:color="auto" w:fill="FFFFFF"/>
            <w:vAlign w:val="center"/>
          </w:tcPr>
          <w:p w14:paraId="6DD0FF46" w14:textId="77777777" w:rsidR="00FA5D12" w:rsidRDefault="00116764">
            <w:pPr>
              <w:pStyle w:val="Jin0"/>
              <w:framePr w:w="9101" w:h="12589" w:vSpace="576" w:wrap="notBeside" w:vAnchor="text" w:hAnchor="text" w:y="1"/>
              <w:tabs>
                <w:tab w:val="left" w:pos="2668"/>
              </w:tabs>
              <w:spacing w:after="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144 589 093,29 Kč</w:t>
            </w:r>
          </w:p>
          <w:p w14:paraId="05DE158C" w14:textId="77777777" w:rsidR="00FA5D12" w:rsidRDefault="00116764">
            <w:pPr>
              <w:pStyle w:val="Jin0"/>
              <w:framePr w:w="9101" w:h="12589" w:vSpace="576" w:wrap="notBeside" w:vAnchor="text" w:hAnchor="text" w:y="1"/>
              <w:tabs>
                <w:tab w:val="left" w:pos="2668"/>
              </w:tabs>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174 952 802,88 Kč</w:t>
            </w:r>
          </w:p>
        </w:tc>
        <w:tc>
          <w:tcPr>
            <w:tcW w:w="4565" w:type="dxa"/>
            <w:tcBorders>
              <w:top w:val="single" w:sz="4" w:space="0" w:color="auto"/>
              <w:left w:val="single" w:sz="4" w:space="0" w:color="auto"/>
              <w:right w:val="single" w:sz="4" w:space="0" w:color="auto"/>
            </w:tcBorders>
            <w:shd w:val="clear" w:color="auto" w:fill="FFFFFF"/>
            <w:vAlign w:val="center"/>
          </w:tcPr>
          <w:p w14:paraId="33ED4BBD" w14:textId="77777777" w:rsidR="00FA5D12" w:rsidRDefault="00116764">
            <w:pPr>
              <w:pStyle w:val="Jin0"/>
              <w:framePr w:w="9101" w:h="12589" w:vSpace="576" w:wrap="notBeside" w:vAnchor="text" w:hAnchor="text" w:y="1"/>
              <w:spacing w:after="40"/>
              <w:rPr>
                <w:sz w:val="22"/>
                <w:szCs w:val="22"/>
              </w:rPr>
            </w:pPr>
            <w:r>
              <w:rPr>
                <w:rFonts w:ascii="Times New Roman" w:eastAsia="Times New Roman" w:hAnsi="Times New Roman" w:cs="Times New Roman"/>
                <w:sz w:val="22"/>
                <w:szCs w:val="22"/>
                <w:u w:val="single"/>
              </w:rPr>
              <w:t>včetně Dodatku č. 5:</w:t>
            </w:r>
          </w:p>
          <w:p w14:paraId="317F6E1F" w14:textId="77777777" w:rsidR="00FA5D12" w:rsidRDefault="00116764">
            <w:pPr>
              <w:pStyle w:val="Jin0"/>
              <w:framePr w:w="9101" w:h="12589" w:vSpace="576" w:wrap="notBeside" w:vAnchor="text" w:hAnchor="text" w:y="1"/>
              <w:tabs>
                <w:tab w:val="left" w:pos="2552"/>
              </w:tabs>
              <w:spacing w:after="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144 787 794,94 Kč</w:t>
            </w:r>
          </w:p>
          <w:p w14:paraId="00B07AA6" w14:textId="77777777" w:rsidR="00FA5D12" w:rsidRDefault="00116764">
            <w:pPr>
              <w:pStyle w:val="Jin0"/>
              <w:framePr w:w="9101" w:h="12589" w:vSpace="576" w:wrap="notBeside" w:vAnchor="text" w:hAnchor="text" w:y="1"/>
              <w:tabs>
                <w:tab w:val="left" w:pos="2560"/>
              </w:tabs>
              <w:spacing w:after="4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175 193 231,88 Kč</w:t>
            </w:r>
          </w:p>
        </w:tc>
      </w:tr>
      <w:tr w:rsidR="00FA5D12" w14:paraId="41D40565" w14:textId="77777777">
        <w:tblPrEx>
          <w:tblCellMar>
            <w:top w:w="0" w:type="dxa"/>
            <w:bottom w:w="0" w:type="dxa"/>
          </w:tblCellMar>
        </w:tblPrEx>
        <w:trPr>
          <w:trHeight w:hRule="exact" w:val="2358"/>
        </w:trPr>
        <w:tc>
          <w:tcPr>
            <w:tcW w:w="9101" w:type="dxa"/>
            <w:gridSpan w:val="2"/>
            <w:tcBorders>
              <w:top w:val="single" w:sz="4" w:space="0" w:color="auto"/>
              <w:left w:val="single" w:sz="4" w:space="0" w:color="auto"/>
              <w:right w:val="single" w:sz="4" w:space="0" w:color="auto"/>
            </w:tcBorders>
            <w:shd w:val="clear" w:color="auto" w:fill="FFFFFF"/>
          </w:tcPr>
          <w:p w14:paraId="67954C32" w14:textId="77777777" w:rsidR="00FA5D12" w:rsidRDefault="00116764">
            <w:pPr>
              <w:pStyle w:val="Jin0"/>
              <w:framePr w:w="9101" w:h="12589" w:vSpace="576" w:wrap="notBeside" w:vAnchor="text" w:hAnchor="text" w:y="1"/>
              <w:spacing w:after="180" w:line="257" w:lineRule="auto"/>
              <w:rPr>
                <w:sz w:val="22"/>
                <w:szCs w:val="22"/>
              </w:rPr>
            </w:pPr>
            <w:r>
              <w:rPr>
                <w:rFonts w:ascii="Times New Roman" w:eastAsia="Times New Roman" w:hAnsi="Times New Roman" w:cs="Times New Roman"/>
                <w:sz w:val="22"/>
                <w:szCs w:val="22"/>
              </w:rPr>
              <w:t>Způsob finančního krytí změny: kryto rozpočtem</w:t>
            </w:r>
          </w:p>
          <w:p w14:paraId="65990F9D" w14:textId="77777777" w:rsidR="00FA5D12" w:rsidRDefault="00116764">
            <w:pPr>
              <w:pStyle w:val="Jin0"/>
              <w:framePr w:w="9101" w:h="12589" w:vSpace="576" w:wrap="notBeside" w:vAnchor="text" w:hAnchor="text" w:y="1"/>
              <w:spacing w:after="180" w:line="288" w:lineRule="auto"/>
            </w:pPr>
            <w:r>
              <w:rPr>
                <w:rFonts w:ascii="Garamond" w:eastAsia="Garamond" w:hAnsi="Garamond" w:cs="Garamond"/>
              </w:rPr>
              <w:t>Financování z kapitoly 1411/ORS - MAS — Dukla sportovní - modernizace basketbalové haly - PD a realizace</w:t>
            </w:r>
          </w:p>
          <w:p w14:paraId="3BF8DC57" w14:textId="77777777" w:rsidR="00FA5D12" w:rsidRDefault="00116764">
            <w:pPr>
              <w:pStyle w:val="Jin0"/>
              <w:framePr w:w="9101" w:h="12589" w:vSpace="576" w:wrap="notBeside" w:vAnchor="text" w:hAnchor="text" w:y="1"/>
              <w:spacing w:after="180" w:line="288" w:lineRule="auto"/>
              <w:rPr>
                <w:sz w:val="22"/>
                <w:szCs w:val="22"/>
              </w:rPr>
            </w:pPr>
            <w:r>
              <w:rPr>
                <w:rFonts w:ascii="Garamond" w:eastAsia="Garamond" w:hAnsi="Garamond" w:cs="Garamond"/>
                <w:u w:val="single"/>
              </w:rPr>
              <w:t>Ekonom odboru:</w:t>
            </w:r>
            <w:r>
              <w:rPr>
                <w:rFonts w:ascii="Garamond" w:eastAsia="Garamond" w:hAnsi="Garamond" w:cs="Garamond"/>
              </w:rPr>
              <w:t xml:space="preserve"> </w:t>
            </w:r>
            <w:r>
              <w:rPr>
                <w:rFonts w:ascii="Times New Roman" w:eastAsia="Times New Roman" w:hAnsi="Times New Roman" w:cs="Times New Roman"/>
                <w:sz w:val="22"/>
                <w:szCs w:val="22"/>
              </w:rPr>
              <w:t>Michaela Holeková</w:t>
            </w:r>
          </w:p>
          <w:p w14:paraId="5529DB6F" w14:textId="04900817" w:rsidR="00FA5D12" w:rsidRDefault="00976F9C">
            <w:pPr>
              <w:pStyle w:val="Jin0"/>
              <w:framePr w:w="9101" w:h="12589" w:vSpace="576" w:wrap="notBeside" w:vAnchor="text" w:hAnchor="text" w:y="1"/>
              <w:tabs>
                <w:tab w:val="left" w:leader="dot" w:pos="587"/>
                <w:tab w:val="right" w:leader="dot" w:pos="5090"/>
                <w:tab w:val="left" w:pos="5987"/>
              </w:tabs>
              <w:spacing w:after="180"/>
              <w:rPr>
                <w:sz w:val="17"/>
                <w:szCs w:val="17"/>
              </w:rPr>
            </w:pPr>
            <w:r>
              <w:rPr>
                <w:rFonts w:ascii="Times New Roman" w:eastAsia="Times New Roman" w:hAnsi="Times New Roman" w:cs="Times New Roman"/>
                <w:b/>
                <w:bCs/>
                <w:sz w:val="17"/>
                <w:szCs w:val="17"/>
              </w:rPr>
              <w:t>Dne  …………..</w:t>
            </w:r>
            <w:r w:rsidR="00116764">
              <w:rPr>
                <w:rFonts w:ascii="Times New Roman" w:eastAsia="Times New Roman" w:hAnsi="Times New Roman" w:cs="Times New Roman"/>
                <w:b/>
                <w:bCs/>
                <w:sz w:val="17"/>
                <w:szCs w:val="17"/>
              </w:rPr>
              <w:tab/>
              <w:t xml:space="preserve"> </w:t>
            </w:r>
            <w:r>
              <w:rPr>
                <w:rFonts w:ascii="Times New Roman" w:eastAsia="Times New Roman" w:hAnsi="Times New Roman" w:cs="Times New Roman"/>
                <w:b/>
                <w:bCs/>
                <w:sz w:val="17"/>
                <w:szCs w:val="17"/>
              </w:rPr>
              <w:t>Podpis….</w:t>
            </w:r>
            <w:r w:rsidR="00116764">
              <w:rPr>
                <w:rFonts w:ascii="Times New Roman" w:eastAsia="Times New Roman" w:hAnsi="Times New Roman" w:cs="Times New Roman"/>
                <w:b/>
                <w:bCs/>
                <w:sz w:val="17"/>
                <w:szCs w:val="17"/>
              </w:rPr>
              <w:tab/>
            </w:r>
          </w:p>
        </w:tc>
      </w:tr>
      <w:tr w:rsidR="00FA5D12" w14:paraId="366E8E88" w14:textId="77777777">
        <w:tblPrEx>
          <w:tblCellMar>
            <w:top w:w="0" w:type="dxa"/>
            <w:bottom w:w="0" w:type="dxa"/>
          </w:tblCellMar>
        </w:tblPrEx>
        <w:trPr>
          <w:trHeight w:hRule="exact" w:val="2772"/>
        </w:trPr>
        <w:tc>
          <w:tcPr>
            <w:tcW w:w="4536" w:type="dxa"/>
            <w:tcBorders>
              <w:top w:val="single" w:sz="4" w:space="0" w:color="auto"/>
              <w:left w:val="single" w:sz="4" w:space="0" w:color="auto"/>
              <w:bottom w:val="single" w:sz="4" w:space="0" w:color="auto"/>
            </w:tcBorders>
            <w:shd w:val="clear" w:color="auto" w:fill="FFFFFF"/>
          </w:tcPr>
          <w:p w14:paraId="7DDFC5E2" w14:textId="77777777" w:rsidR="00FA5D12" w:rsidRDefault="00116764">
            <w:pPr>
              <w:pStyle w:val="Jin0"/>
              <w:framePr w:w="9101" w:h="12589" w:vSpace="576" w:wrap="notBeside" w:vAnchor="text" w:hAnchor="text" w:y="1"/>
              <w:spacing w:after="420"/>
              <w:rPr>
                <w:sz w:val="22"/>
                <w:szCs w:val="22"/>
              </w:rPr>
            </w:pPr>
            <w:r>
              <w:rPr>
                <w:rFonts w:ascii="Times New Roman" w:eastAsia="Times New Roman" w:hAnsi="Times New Roman" w:cs="Times New Roman"/>
                <w:sz w:val="22"/>
                <w:szCs w:val="22"/>
              </w:rPr>
              <w:t>Podpis za objednatele:</w:t>
            </w:r>
          </w:p>
          <w:p w14:paraId="0CB77946" w14:textId="77777777" w:rsidR="00FA5D12" w:rsidRDefault="00116764">
            <w:pPr>
              <w:pStyle w:val="Jin0"/>
              <w:framePr w:w="9101" w:h="12589" w:vSpace="576" w:wrap="notBeside" w:vAnchor="text" w:hAnchor="text" w:y="1"/>
              <w:spacing w:after="180"/>
              <w:rPr>
                <w:sz w:val="22"/>
                <w:szCs w:val="22"/>
              </w:rPr>
            </w:pPr>
            <w:r>
              <w:rPr>
                <w:rFonts w:ascii="Times New Roman" w:eastAsia="Times New Roman" w:hAnsi="Times New Roman" w:cs="Times New Roman"/>
                <w:sz w:val="22"/>
                <w:szCs w:val="22"/>
              </w:rPr>
              <w:t>Podpis:</w:t>
            </w:r>
          </w:p>
          <w:p w14:paraId="75B423CE" w14:textId="77777777" w:rsidR="00FA5D12" w:rsidRDefault="00116764">
            <w:pPr>
              <w:pStyle w:val="Jin0"/>
              <w:framePr w:w="9101" w:h="12589" w:vSpace="576" w:wrap="notBeside" w:vAnchor="text" w:hAnchor="text" w:y="1"/>
              <w:tabs>
                <w:tab w:val="left" w:pos="2459"/>
              </w:tabs>
              <w:spacing w:line="293" w:lineRule="auto"/>
              <w:rPr>
                <w:sz w:val="17"/>
                <w:szCs w:val="17"/>
              </w:rPr>
            </w:pPr>
            <w:r>
              <w:rPr>
                <w:rFonts w:ascii="Times New Roman" w:eastAsia="Times New Roman" w:hAnsi="Times New Roman" w:cs="Times New Roman"/>
                <w:sz w:val="22"/>
                <w:szCs w:val="22"/>
              </w:rPr>
              <w:t xml:space="preserve">Ing. Miroslav Čada </w:t>
            </w:r>
            <w:r>
              <w:rPr>
                <w:rFonts w:ascii="Times New Roman" w:eastAsia="Times New Roman" w:hAnsi="Times New Roman" w:cs="Times New Roman"/>
                <w:sz w:val="17"/>
                <w:szCs w:val="17"/>
              </w:rPr>
              <w:t>vedoucího odboru</w:t>
            </w:r>
            <w:r>
              <w:rPr>
                <w:rFonts w:ascii="Times New Roman" w:eastAsia="Times New Roman" w:hAnsi="Times New Roman" w:cs="Times New Roman"/>
                <w:sz w:val="17"/>
                <w:szCs w:val="17"/>
              </w:rPr>
              <w:tab/>
              <w:t>-</w:t>
            </w:r>
          </w:p>
          <w:p w14:paraId="1ACE8A94" w14:textId="77777777" w:rsidR="00FA5D12" w:rsidRDefault="00116764">
            <w:pPr>
              <w:pStyle w:val="Jin0"/>
              <w:framePr w:w="9101" w:h="12589" w:vSpace="576" w:wrap="notBeside" w:vAnchor="text" w:hAnchor="text" w:y="1"/>
              <w:spacing w:after="300"/>
              <w:rPr>
                <w:sz w:val="17"/>
                <w:szCs w:val="17"/>
              </w:rPr>
            </w:pPr>
            <w:r>
              <w:rPr>
                <w:rFonts w:ascii="Times New Roman" w:eastAsia="Times New Roman" w:hAnsi="Times New Roman" w:cs="Times New Roman"/>
                <w:sz w:val="17"/>
                <w:szCs w:val="17"/>
              </w:rPr>
              <w:t>strategie</w:t>
            </w:r>
          </w:p>
          <w:p w14:paraId="00A7033F" w14:textId="77777777" w:rsidR="00FA5D12" w:rsidRDefault="00116764">
            <w:pPr>
              <w:pStyle w:val="Jin0"/>
              <w:framePr w:w="9101" w:h="12589" w:vSpace="576" w:wrap="notBeside" w:vAnchor="text" w:hAnchor="text" w:y="1"/>
              <w:tabs>
                <w:tab w:val="left" w:leader="dot" w:pos="1692"/>
              </w:tabs>
              <w:spacing w:after="240"/>
              <w:rPr>
                <w:sz w:val="22"/>
                <w:szCs w:val="22"/>
              </w:rPr>
            </w:pPr>
            <w:r>
              <w:rPr>
                <w:rFonts w:ascii="Times New Roman" w:eastAsia="Times New Roman" w:hAnsi="Times New Roman" w:cs="Times New Roman"/>
                <w:sz w:val="22"/>
                <w:szCs w:val="22"/>
              </w:rPr>
              <w:t>Datum:</w:t>
            </w:r>
            <w:r>
              <w:rPr>
                <w:rFonts w:ascii="Times New Roman" w:eastAsia="Times New Roman" w:hAnsi="Times New Roman" w:cs="Times New Roman"/>
                <w:sz w:val="22"/>
                <w:szCs w:val="22"/>
              </w:rPr>
              <w:tab/>
            </w:r>
          </w:p>
        </w:tc>
        <w:tc>
          <w:tcPr>
            <w:tcW w:w="4565" w:type="dxa"/>
            <w:tcBorders>
              <w:top w:val="single" w:sz="4" w:space="0" w:color="auto"/>
              <w:left w:val="single" w:sz="4" w:space="0" w:color="auto"/>
              <w:bottom w:val="single" w:sz="4" w:space="0" w:color="auto"/>
              <w:right w:val="single" w:sz="4" w:space="0" w:color="auto"/>
            </w:tcBorders>
            <w:shd w:val="clear" w:color="auto" w:fill="FFFFFF"/>
          </w:tcPr>
          <w:p w14:paraId="22343333" w14:textId="77777777" w:rsidR="00FA5D12" w:rsidRDefault="00116764">
            <w:pPr>
              <w:pStyle w:val="Jin0"/>
              <w:framePr w:w="9101" w:h="12589" w:vSpace="576" w:wrap="notBeside" w:vAnchor="text" w:hAnchor="text" w:y="1"/>
              <w:spacing w:after="340"/>
              <w:rPr>
                <w:sz w:val="22"/>
                <w:szCs w:val="22"/>
              </w:rPr>
            </w:pPr>
            <w:r>
              <w:rPr>
                <w:rFonts w:ascii="Times New Roman" w:eastAsia="Times New Roman" w:hAnsi="Times New Roman" w:cs="Times New Roman"/>
                <w:sz w:val="22"/>
                <w:szCs w:val="22"/>
              </w:rPr>
              <w:t>Podpis zmocněnce dodavatele</w:t>
            </w:r>
          </w:p>
          <w:p w14:paraId="479CDE8E" w14:textId="0C99DDD4" w:rsidR="00FA5D12" w:rsidRDefault="00116764">
            <w:pPr>
              <w:pStyle w:val="Jin0"/>
              <w:framePr w:w="9101" w:h="12589" w:vSpace="576" w:wrap="notBeside" w:vAnchor="text" w:hAnchor="text" w:y="1"/>
              <w:tabs>
                <w:tab w:val="left" w:leader="dot" w:pos="1051"/>
                <w:tab w:val="left" w:pos="3096"/>
              </w:tabs>
              <w:rPr>
                <w:sz w:val="34"/>
                <w:szCs w:val="34"/>
              </w:rPr>
            </w:pPr>
            <w:r>
              <w:rPr>
                <w:rFonts w:ascii="Times New Roman" w:eastAsia="Times New Roman" w:hAnsi="Times New Roman" w:cs="Times New Roman"/>
                <w:sz w:val="22"/>
                <w:szCs w:val="22"/>
              </w:rPr>
              <w:t>Podpis:</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proofErr w:type="spellStart"/>
            <w:r>
              <w:rPr>
                <w:rFonts w:ascii="Arial" w:eastAsia="Arial" w:hAnsi="Arial" w:cs="Arial"/>
                <w:sz w:val="34"/>
                <w:szCs w:val="34"/>
              </w:rPr>
              <w:t>geos</w:t>
            </w:r>
            <w:r w:rsidR="00DD45BE">
              <w:rPr>
                <w:rFonts w:ascii="Arial" w:eastAsia="Arial" w:hAnsi="Arial" w:cs="Arial"/>
                <w:sz w:val="34"/>
                <w:szCs w:val="34"/>
              </w:rPr>
              <w:t>an</w:t>
            </w:r>
            <w:proofErr w:type="spellEnd"/>
          </w:p>
          <w:p w14:paraId="6812C74F" w14:textId="77777777" w:rsidR="00FA5D12" w:rsidRDefault="00116764">
            <w:pPr>
              <w:pStyle w:val="Jin0"/>
              <w:framePr w:w="9101" w:h="12589" w:vSpace="576" w:wrap="notBeside" w:vAnchor="text" w:hAnchor="text" w:y="1"/>
              <w:tabs>
                <w:tab w:val="left" w:pos="3363"/>
              </w:tabs>
              <w:spacing w:after="100" w:line="180" w:lineRule="auto"/>
              <w:ind w:firstLine="400"/>
              <w:rPr>
                <w:sz w:val="17"/>
                <w:szCs w:val="17"/>
              </w:rPr>
            </w:pPr>
            <w:r>
              <w:rPr>
                <w:rFonts w:ascii="Times New Roman" w:eastAsia="Times New Roman" w:hAnsi="Times New Roman" w:cs="Times New Roman"/>
                <w:sz w:val="17"/>
                <w:szCs w:val="17"/>
                <w:vertAlign w:val="superscript"/>
              </w:rPr>
              <w:t>ť</w:t>
            </w:r>
            <w:r>
              <w:rPr>
                <w:rFonts w:ascii="Times New Roman" w:eastAsia="Times New Roman" w:hAnsi="Times New Roman" w:cs="Times New Roman"/>
                <w:sz w:val="17"/>
                <w:szCs w:val="17"/>
              </w:rPr>
              <w:tab/>
              <w:t>GROUP</w:t>
            </w:r>
          </w:p>
          <w:p w14:paraId="3375226D" w14:textId="6678C948" w:rsidR="00FA5D12" w:rsidRDefault="00116764">
            <w:pPr>
              <w:pStyle w:val="Jin0"/>
              <w:framePr w:w="9101" w:h="12589" w:vSpace="576" w:wrap="notBeside" w:vAnchor="text" w:hAnchor="text" w:y="1"/>
              <w:tabs>
                <w:tab w:val="left" w:pos="2650"/>
              </w:tabs>
              <w:rPr>
                <w:sz w:val="17"/>
                <w:szCs w:val="17"/>
              </w:rPr>
            </w:pPr>
            <w:r>
              <w:rPr>
                <w:rFonts w:ascii="Times New Roman" w:eastAsia="Times New Roman" w:hAnsi="Times New Roman" w:cs="Times New Roman"/>
                <w:sz w:val="17"/>
                <w:szCs w:val="17"/>
              </w:rPr>
              <w:t>Luboš Kud</w:t>
            </w:r>
            <w:r w:rsidR="00DD45BE">
              <w:rPr>
                <w:rFonts w:ascii="Times New Roman" w:eastAsia="Times New Roman" w:hAnsi="Times New Roman" w:cs="Times New Roman"/>
                <w:sz w:val="17"/>
                <w:szCs w:val="17"/>
              </w:rPr>
              <w:t>rn</w:t>
            </w:r>
            <w:r>
              <w:rPr>
                <w:rFonts w:ascii="Times New Roman" w:eastAsia="Times New Roman" w:hAnsi="Times New Roman" w:cs="Times New Roman"/>
                <w:sz w:val="17"/>
                <w:szCs w:val="17"/>
              </w:rPr>
              <w:t>áč</w:t>
            </w:r>
            <w:r>
              <w:rPr>
                <w:rFonts w:ascii="Times New Roman" w:eastAsia="Times New Roman" w:hAnsi="Times New Roman" w:cs="Times New Roman"/>
                <w:sz w:val="17"/>
                <w:szCs w:val="17"/>
              </w:rPr>
              <w:tab/>
              <w:t>GEOSAN GROUP a.s.</w:t>
            </w:r>
          </w:p>
          <w:p w14:paraId="2FB68BB0" w14:textId="39AF833F" w:rsidR="00FA5D12" w:rsidRDefault="00116764">
            <w:pPr>
              <w:pStyle w:val="Jin0"/>
              <w:framePr w:w="9101" w:h="12589" w:vSpace="576" w:wrap="notBeside" w:vAnchor="text" w:hAnchor="text" w:y="1"/>
              <w:tabs>
                <w:tab w:val="left" w:pos="2902"/>
              </w:tabs>
              <w:rPr>
                <w:sz w:val="17"/>
                <w:szCs w:val="17"/>
              </w:rPr>
            </w:pPr>
            <w:r>
              <w:rPr>
                <w:rFonts w:ascii="Times New Roman" w:eastAsia="Times New Roman" w:hAnsi="Times New Roman" w:cs="Times New Roman"/>
                <w:sz w:val="17"/>
                <w:szCs w:val="17"/>
              </w:rPr>
              <w:t>vedoucí projektového</w:t>
            </w:r>
            <w:r w:rsidR="00DD45BE">
              <w:rPr>
                <w:rFonts w:ascii="Times New Roman" w:eastAsia="Times New Roman" w:hAnsi="Times New Roman" w:cs="Times New Roman"/>
                <w:sz w:val="17"/>
                <w:szCs w:val="17"/>
              </w:rPr>
              <w:t xml:space="preserve">                            U Nem</w:t>
            </w:r>
            <w:r>
              <w:rPr>
                <w:rFonts w:ascii="Times New Roman" w:eastAsia="Times New Roman" w:hAnsi="Times New Roman" w:cs="Times New Roman"/>
                <w:sz w:val="17"/>
                <w:szCs w:val="17"/>
              </w:rPr>
              <w:t>ocnice 430</w:t>
            </w:r>
          </w:p>
          <w:p w14:paraId="09199B7C" w14:textId="77777777" w:rsidR="00FA5D12" w:rsidRDefault="00116764">
            <w:pPr>
              <w:pStyle w:val="Jin0"/>
              <w:framePr w:w="9101" w:h="12589" w:vSpace="576" w:wrap="notBeside" w:vAnchor="text" w:hAnchor="text" w:y="1"/>
              <w:tabs>
                <w:tab w:val="left" w:pos="2653"/>
              </w:tabs>
              <w:spacing w:after="100"/>
              <w:rPr>
                <w:sz w:val="17"/>
                <w:szCs w:val="17"/>
              </w:rPr>
            </w:pPr>
            <w:r>
              <w:rPr>
                <w:rFonts w:ascii="Times New Roman" w:eastAsia="Times New Roman" w:hAnsi="Times New Roman" w:cs="Times New Roman"/>
                <w:sz w:val="17"/>
                <w:szCs w:val="17"/>
              </w:rPr>
              <w:t>týmu</w:t>
            </w:r>
            <w:r>
              <w:rPr>
                <w:rFonts w:ascii="Times New Roman" w:eastAsia="Times New Roman" w:hAnsi="Times New Roman" w:cs="Times New Roman"/>
                <w:sz w:val="17"/>
                <w:szCs w:val="17"/>
              </w:rPr>
              <w:tab/>
              <w:t>280 02 Kolín III</w:t>
            </w:r>
          </w:p>
        </w:tc>
      </w:tr>
    </w:tbl>
    <w:p w14:paraId="4A5ED0DF" w14:textId="77777777" w:rsidR="00FA5D12" w:rsidRDefault="00116764">
      <w:pPr>
        <w:pStyle w:val="Titulektabulky0"/>
        <w:framePr w:w="742" w:h="259" w:hSpace="8359" w:wrap="notBeside" w:vAnchor="text" w:hAnchor="text" w:x="33" w:y="12907"/>
        <w:rPr>
          <w:sz w:val="20"/>
          <w:szCs w:val="20"/>
        </w:rPr>
      </w:pPr>
      <w:r>
        <w:rPr>
          <w:rFonts w:ascii="Garamond" w:eastAsia="Garamond" w:hAnsi="Garamond" w:cs="Garamond"/>
          <w:sz w:val="20"/>
          <w:szCs w:val="20"/>
        </w:rPr>
        <w:t>Příloha:</w:t>
      </w:r>
    </w:p>
    <w:p w14:paraId="327FD035" w14:textId="77777777" w:rsidR="00FA5D12" w:rsidRDefault="00116764">
      <w:pPr>
        <w:pStyle w:val="Titulektabulky0"/>
        <w:framePr w:w="5450" w:h="241" w:hSpace="3651" w:wrap="notBeside" w:vAnchor="text" w:hAnchor="text" w:x="2366" w:y="12925"/>
      </w:pPr>
      <w:r>
        <w:t>položkový rozpočet změn - víceprací a méněprací změnového listu č. 24</w:t>
      </w:r>
    </w:p>
    <w:p w14:paraId="6C6348E2" w14:textId="77777777" w:rsidR="00FA5D12" w:rsidRDefault="00FA5D12">
      <w:pPr>
        <w:spacing w:line="1" w:lineRule="exact"/>
      </w:pPr>
    </w:p>
    <w:p w14:paraId="37EFF8D1" w14:textId="77777777" w:rsidR="00FA5D12" w:rsidRDefault="00116764">
      <w:pPr>
        <w:pStyle w:val="Nadpis20"/>
        <w:keepNext/>
        <w:keepLines/>
        <w:spacing w:after="0"/>
      </w:pPr>
      <w:bookmarkStart w:id="59" w:name="bookmark59"/>
      <w:bookmarkStart w:id="60" w:name="bookmark60"/>
      <w:bookmarkStart w:id="61" w:name="bookmark61"/>
      <w:r>
        <w:rPr>
          <w:rFonts w:ascii="Times New Roman" w:eastAsia="Times New Roman" w:hAnsi="Times New Roman" w:cs="Times New Roman"/>
        </w:rPr>
        <w:lastRenderedPageBreak/>
        <w:t>STATUTÁRNÍ MĚSTO PARDUBICE</w:t>
      </w:r>
      <w:bookmarkEnd w:id="59"/>
      <w:bookmarkEnd w:id="60"/>
      <w:bookmarkEnd w:id="61"/>
    </w:p>
    <w:p w14:paraId="0C29475D" w14:textId="77777777" w:rsidR="00FA5D12" w:rsidRDefault="00116764">
      <w:pPr>
        <w:pStyle w:val="Nadpis30"/>
        <w:keepNext/>
        <w:keepLines/>
        <w:spacing w:after="0"/>
      </w:pPr>
      <w:bookmarkStart w:id="62" w:name="bookmark64"/>
      <w:r>
        <w:rPr>
          <w:u w:val="none"/>
        </w:rPr>
        <w:t>MAGISTRÁT MĚSTA</w:t>
      </w:r>
      <w:bookmarkEnd w:id="62"/>
    </w:p>
    <w:p w14:paraId="26A381AB" w14:textId="77777777" w:rsidR="00FA5D12" w:rsidRDefault="00116764">
      <w:pPr>
        <w:pStyle w:val="Nadpis30"/>
        <w:keepNext/>
        <w:keepLines/>
        <w:spacing w:after="300" w:line="233" w:lineRule="auto"/>
      </w:pPr>
      <w:bookmarkStart w:id="63" w:name="bookmark62"/>
      <w:bookmarkStart w:id="64" w:name="bookmark63"/>
      <w:bookmarkStart w:id="65" w:name="bookmark65"/>
      <w:r>
        <w:rPr>
          <w:u w:val="none"/>
        </w:rPr>
        <w:t>ODBOR ROZVOJE A STRATEGIE</w:t>
      </w:r>
      <w:bookmarkEnd w:id="63"/>
      <w:bookmarkEnd w:id="64"/>
      <w:bookmarkEnd w:id="65"/>
    </w:p>
    <w:tbl>
      <w:tblPr>
        <w:tblOverlap w:val="never"/>
        <w:tblW w:w="0" w:type="auto"/>
        <w:jc w:val="center"/>
        <w:tblLayout w:type="fixed"/>
        <w:tblCellMar>
          <w:left w:w="10" w:type="dxa"/>
          <w:right w:w="10" w:type="dxa"/>
        </w:tblCellMar>
        <w:tblLook w:val="0000" w:firstRow="0" w:lastRow="0" w:firstColumn="0" w:lastColumn="0" w:noHBand="0" w:noVBand="0"/>
      </w:tblPr>
      <w:tblGrid>
        <w:gridCol w:w="4187"/>
        <w:gridCol w:w="4079"/>
      </w:tblGrid>
      <w:tr w:rsidR="00FA5D12" w14:paraId="78C7B828" w14:textId="77777777">
        <w:tblPrEx>
          <w:tblCellMar>
            <w:top w:w="0" w:type="dxa"/>
            <w:bottom w:w="0" w:type="dxa"/>
          </w:tblCellMar>
        </w:tblPrEx>
        <w:trPr>
          <w:trHeight w:hRule="exact" w:val="673"/>
          <w:jc w:val="center"/>
        </w:trPr>
        <w:tc>
          <w:tcPr>
            <w:tcW w:w="8266" w:type="dxa"/>
            <w:gridSpan w:val="2"/>
            <w:tcBorders>
              <w:top w:val="single" w:sz="4" w:space="0" w:color="auto"/>
              <w:left w:val="single" w:sz="4" w:space="0" w:color="auto"/>
              <w:right w:val="single" w:sz="4" w:space="0" w:color="auto"/>
            </w:tcBorders>
            <w:shd w:val="clear" w:color="auto" w:fill="FFFFFF"/>
            <w:vAlign w:val="center"/>
          </w:tcPr>
          <w:p w14:paraId="69B25084" w14:textId="77777777" w:rsidR="00FA5D12" w:rsidRDefault="00116764">
            <w:pPr>
              <w:pStyle w:val="Jin0"/>
              <w:tabs>
                <w:tab w:val="left" w:pos="2164"/>
              </w:tabs>
              <w:rPr>
                <w:sz w:val="22"/>
                <w:szCs w:val="22"/>
              </w:rPr>
            </w:pPr>
            <w:r>
              <w:rPr>
                <w:rFonts w:ascii="Times New Roman" w:eastAsia="Times New Roman" w:hAnsi="Times New Roman" w:cs="Times New Roman"/>
                <w:sz w:val="22"/>
                <w:szCs w:val="22"/>
              </w:rPr>
              <w:t>Název akce:</w:t>
            </w:r>
            <w:r>
              <w:rPr>
                <w:rFonts w:ascii="Times New Roman" w:eastAsia="Times New Roman" w:hAnsi="Times New Roman" w:cs="Times New Roman"/>
                <w:sz w:val="22"/>
                <w:szCs w:val="22"/>
              </w:rPr>
              <w:tab/>
              <w:t>Dukla sportovní - rekonstrukce basketbalové haly</w:t>
            </w:r>
          </w:p>
        </w:tc>
      </w:tr>
      <w:tr w:rsidR="00FA5D12" w14:paraId="5BA4CDAB" w14:textId="77777777">
        <w:tblPrEx>
          <w:tblCellMar>
            <w:top w:w="0" w:type="dxa"/>
            <w:bottom w:w="0" w:type="dxa"/>
          </w:tblCellMar>
        </w:tblPrEx>
        <w:trPr>
          <w:trHeight w:hRule="exact" w:val="821"/>
          <w:jc w:val="center"/>
        </w:trPr>
        <w:tc>
          <w:tcPr>
            <w:tcW w:w="4187" w:type="dxa"/>
            <w:tcBorders>
              <w:top w:val="single" w:sz="4" w:space="0" w:color="auto"/>
              <w:left w:val="single" w:sz="4" w:space="0" w:color="auto"/>
              <w:bottom w:val="single" w:sz="4" w:space="0" w:color="auto"/>
            </w:tcBorders>
            <w:shd w:val="clear" w:color="auto" w:fill="FFFFFF"/>
            <w:vAlign w:val="center"/>
          </w:tcPr>
          <w:p w14:paraId="20F0DF6D" w14:textId="77777777" w:rsidR="00FA5D12" w:rsidRDefault="00116764">
            <w:pPr>
              <w:pStyle w:val="Jin0"/>
              <w:tabs>
                <w:tab w:val="left" w:pos="3009"/>
              </w:tabs>
              <w:ind w:firstLine="140"/>
              <w:rPr>
                <w:sz w:val="32"/>
                <w:szCs w:val="32"/>
              </w:rPr>
            </w:pPr>
            <w:r>
              <w:rPr>
                <w:rFonts w:ascii="Cambria" w:eastAsia="Cambria" w:hAnsi="Cambria" w:cs="Cambria"/>
                <w:sz w:val="32"/>
                <w:szCs w:val="32"/>
              </w:rPr>
              <w:t>Změnový list č.</w:t>
            </w:r>
            <w:r>
              <w:rPr>
                <w:rFonts w:ascii="Cambria" w:eastAsia="Cambria" w:hAnsi="Cambria" w:cs="Cambria"/>
                <w:sz w:val="32"/>
                <w:szCs w:val="32"/>
              </w:rPr>
              <w:tab/>
              <w:t>25</w:t>
            </w:r>
          </w:p>
        </w:tc>
        <w:tc>
          <w:tcPr>
            <w:tcW w:w="4079" w:type="dxa"/>
            <w:tcBorders>
              <w:top w:val="single" w:sz="4" w:space="0" w:color="auto"/>
              <w:left w:val="single" w:sz="4" w:space="0" w:color="auto"/>
              <w:bottom w:val="single" w:sz="4" w:space="0" w:color="auto"/>
              <w:right w:val="single" w:sz="4" w:space="0" w:color="auto"/>
            </w:tcBorders>
            <w:shd w:val="clear" w:color="auto" w:fill="FFFFFF"/>
            <w:vAlign w:val="center"/>
          </w:tcPr>
          <w:p w14:paraId="53B82D0A" w14:textId="77777777" w:rsidR="00FA5D12" w:rsidRDefault="00116764">
            <w:pPr>
              <w:pStyle w:val="Jin0"/>
              <w:jc w:val="center"/>
              <w:rPr>
                <w:sz w:val="32"/>
                <w:szCs w:val="32"/>
              </w:rPr>
            </w:pPr>
            <w:r>
              <w:rPr>
                <w:rFonts w:ascii="Cambria" w:eastAsia="Cambria" w:hAnsi="Cambria" w:cs="Cambria"/>
                <w:sz w:val="32"/>
                <w:szCs w:val="32"/>
              </w:rPr>
              <w:t>SOD č. OVZ-VZZR-2024-024</w:t>
            </w:r>
          </w:p>
        </w:tc>
      </w:tr>
    </w:tbl>
    <w:p w14:paraId="5C730EAF" w14:textId="77777777" w:rsidR="00FA5D12" w:rsidRDefault="00116764">
      <w:pPr>
        <w:pStyle w:val="Titulektabulky0"/>
        <w:ind w:left="22"/>
        <w:rPr>
          <w:sz w:val="22"/>
          <w:szCs w:val="22"/>
        </w:rPr>
      </w:pPr>
      <w:r>
        <w:rPr>
          <w:sz w:val="22"/>
          <w:szCs w:val="22"/>
        </w:rPr>
        <w:t>Popis Změny:</w:t>
      </w:r>
    </w:p>
    <w:p w14:paraId="45072930" w14:textId="77777777" w:rsidR="00FA5D12" w:rsidRDefault="00116764">
      <w:pPr>
        <w:pStyle w:val="Titulektabulky0"/>
        <w:ind w:left="22"/>
        <w:rPr>
          <w:sz w:val="20"/>
          <w:szCs w:val="20"/>
        </w:rPr>
      </w:pPr>
      <w:r>
        <w:rPr>
          <w:rFonts w:ascii="Garamond" w:eastAsia="Garamond" w:hAnsi="Garamond" w:cs="Garamond"/>
          <w:sz w:val="20"/>
          <w:szCs w:val="20"/>
        </w:rPr>
        <w:t>Bouráni zdivá, a betonových konstrukcí, vyzdívky a parky ve fitness</w:t>
      </w:r>
    </w:p>
    <w:p w14:paraId="3EC3F991" w14:textId="77777777" w:rsidR="00FA5D12" w:rsidRDefault="00FA5D12">
      <w:pPr>
        <w:spacing w:after="479" w:line="1" w:lineRule="exact"/>
      </w:pPr>
    </w:p>
    <w:p w14:paraId="7F4A156D" w14:textId="77777777" w:rsidR="00FA5D12" w:rsidRDefault="00116764">
      <w:pPr>
        <w:pStyle w:val="Zkladntext30"/>
        <w:pBdr>
          <w:top w:val="single" w:sz="4" w:space="0" w:color="auto"/>
          <w:left w:val="single" w:sz="4" w:space="0" w:color="auto"/>
          <w:bottom w:val="single" w:sz="4" w:space="0" w:color="auto"/>
          <w:right w:val="single" w:sz="4" w:space="0" w:color="auto"/>
        </w:pBdr>
        <w:spacing w:after="300"/>
      </w:pPr>
      <w:r>
        <w:t>Popis příčiny Změny:</w:t>
      </w:r>
    </w:p>
    <w:p w14:paraId="5824EA10" w14:textId="4C550637" w:rsidR="00FA5D12" w:rsidRDefault="00116764">
      <w:pPr>
        <w:pStyle w:val="Zkladntext20"/>
        <w:pBdr>
          <w:top w:val="single" w:sz="4" w:space="0" w:color="auto"/>
          <w:left w:val="single" w:sz="4" w:space="0" w:color="auto"/>
          <w:bottom w:val="single" w:sz="4" w:space="0" w:color="auto"/>
          <w:right w:val="single" w:sz="4" w:space="0" w:color="auto"/>
        </w:pBdr>
        <w:spacing w:after="0" w:line="276" w:lineRule="auto"/>
      </w:pPr>
      <w:r>
        <w:t>Při bourání zdivá dle PD bylo zjištěno, že některé stem vykazuji ne soudržnost. D</w:t>
      </w:r>
      <w:r w:rsidR="008272C8">
        <w:t>ál</w:t>
      </w:r>
      <w:r>
        <w:t xml:space="preserve">e se při přípravě podkladu pro nové </w:t>
      </w:r>
      <w:proofErr w:type="spellStart"/>
      <w:r>
        <w:t>železobeton</w:t>
      </w:r>
      <w:r w:rsidR="008272C8">
        <w:t>é</w:t>
      </w:r>
      <w:proofErr w:type="spellEnd"/>
      <w:r>
        <w:t xml:space="preserve"> </w:t>
      </w:r>
      <w:proofErr w:type="spellStart"/>
      <w:r>
        <w:t>deskv</w:t>
      </w:r>
      <w:proofErr w:type="spellEnd"/>
      <w:r>
        <w:t xml:space="preserve"> zjistilo, že pud neklen mi příčkami ch</w:t>
      </w:r>
      <w:r w:rsidR="008272C8">
        <w:t>y</w:t>
      </w:r>
      <w:r>
        <w:t xml:space="preserve">bí základ. 'I a to situace nebyla předvídatelná, jelikož stěny byly opatřeny omítkou a jejich stav </w:t>
      </w:r>
      <w:proofErr w:type="spellStart"/>
      <w:r>
        <w:t>nebvl</w:t>
      </w:r>
      <w:proofErr w:type="spellEnd"/>
      <w:r>
        <w:t xml:space="preserve"> patrný. B</w:t>
      </w:r>
      <w:r w:rsidR="008272C8">
        <w:t>y</w:t>
      </w:r>
      <w:r>
        <w:t>lo proto nutné nesoudržné zdivo odboural na bezpečnou výšku a nahradit ho novým pro zajištěni požadované únosnosti navazujících konstrukcí. V místech chybějícího základu pod příčkami bylo nutné stěny odbourat, prodloužit základovou desku a následně vyzdít vnitřní dělící stěny nové. Základ nebylo možné pouze doplnit, neboť by hrozilo zborcení příček.</w:t>
      </w:r>
    </w:p>
    <w:p w14:paraId="1B343E35" w14:textId="0F2FD944" w:rsidR="00FA5D12" w:rsidRDefault="00116764">
      <w:pPr>
        <w:pStyle w:val="Zkladntext20"/>
        <w:pBdr>
          <w:top w:val="single" w:sz="4" w:space="0" w:color="auto"/>
          <w:left w:val="single" w:sz="4" w:space="0" w:color="auto"/>
          <w:bottom w:val="single" w:sz="4" w:space="0" w:color="auto"/>
          <w:right w:val="single" w:sz="4" w:space="0" w:color="auto"/>
        </w:pBdr>
        <w:spacing w:after="0" w:line="276" w:lineRule="auto"/>
      </w:pPr>
      <w:r>
        <w:t>Při realizaci objektu SO0I byla ve sklepní části, kde měl b</w:t>
      </w:r>
      <w:r w:rsidR="008272C8">
        <w:t>ýt</w:t>
      </w:r>
      <w:r>
        <w:t xml:space="preserve"> prov</w:t>
      </w:r>
      <w:r>
        <w:t xml:space="preserve">eden </w:t>
      </w:r>
      <w:r w:rsidR="008272C8">
        <w:t>z</w:t>
      </w:r>
      <w:r>
        <w:t>ás</w:t>
      </w:r>
      <w:r w:rsidR="008272C8">
        <w:t>y</w:t>
      </w:r>
      <w:r>
        <w:t xml:space="preserve">p, odhalena nesoudržná cihelná obvodová zeď. GP/AD vydal pokyn k odbourání stěny včetně základu a realizaci nové konstrukce. Jedná se o statické opatření, které </w:t>
      </w:r>
      <w:proofErr w:type="spellStart"/>
      <w:r>
        <w:t>jc</w:t>
      </w:r>
      <w:proofErr w:type="spellEnd"/>
      <w:r>
        <w:t xml:space="preserve"> nezbytné s ohledem na navazující konstrukce, a které nebylo předvídatelné, protože konstrukce byly částečné skryté a zbývající části opatřeny omítkou. Dále GP/AD na části tohoto objektu požadoval zpevnění (torkret) sloupu východní steny, pro realizaci tohoto požadavku je nutné realizovat zhutněný zásyp, aby plošina mohla pro výkon mela stabilní p</w:t>
      </w:r>
      <w:r>
        <w:t>odloží.</w:t>
      </w:r>
    </w:p>
    <w:p w14:paraId="3E433B4A" w14:textId="116CA249" w:rsidR="00FA5D12" w:rsidRDefault="00116764">
      <w:pPr>
        <w:pStyle w:val="Zkladntext20"/>
        <w:pBdr>
          <w:top w:val="single" w:sz="4" w:space="0" w:color="auto"/>
          <w:left w:val="single" w:sz="4" w:space="0" w:color="auto"/>
          <w:bottom w:val="single" w:sz="4" w:space="0" w:color="auto"/>
          <w:right w:val="single" w:sz="4" w:space="0" w:color="auto"/>
        </w:pBdr>
        <w:spacing w:after="0" w:line="276" w:lineRule="auto"/>
      </w:pPr>
      <w:r>
        <w:t>Při přípravných pracích pro realizaci ocelobe</w:t>
      </w:r>
      <w:r w:rsidR="008272C8">
        <w:t>t</w:t>
      </w:r>
      <w:r>
        <w:t>onového stropu v objektu SO03 se zjistilo, že sloupy, které měly být ponechány a podpírat nový strop, nebyly kotveny do základu. Navíc se odhalil nedostatečný základ — dochází k jeho drolení nebo ch</w:t>
      </w:r>
      <w:r w:rsidR="008272C8">
        <w:t>y</w:t>
      </w:r>
      <w:r>
        <w:t>bí v požadovaném rozsahu, a sloup</w:t>
      </w:r>
      <w:r w:rsidR="008272C8">
        <w:t>y</w:t>
      </w:r>
      <w:r>
        <w:t xml:space="preserve"> vykazovaly značnou korozi. Sloupy nebylo možné dále využít, jelikož navařeni nových patek a jejich prodlouženi' by bylo neekonomické. Tato situace se odhalila až při přípravě konstrukce a nebyla předvídatelná.</w:t>
      </w:r>
    </w:p>
    <w:p w14:paraId="34465D07" w14:textId="7FDC3879" w:rsidR="00FA5D12" w:rsidRDefault="00116764">
      <w:pPr>
        <w:pStyle w:val="Zkladntext20"/>
        <w:pBdr>
          <w:top w:val="single" w:sz="4" w:space="0" w:color="auto"/>
          <w:left w:val="single" w:sz="4" w:space="0" w:color="auto"/>
          <w:bottom w:val="single" w:sz="4" w:space="0" w:color="auto"/>
          <w:right w:val="single" w:sz="4" w:space="0" w:color="auto"/>
        </w:pBdr>
        <w:spacing w:after="0" w:line="276" w:lineRule="auto"/>
      </w:pPr>
      <w:r>
        <w:t>Dále bylo p</w:t>
      </w:r>
      <w:r w:rsidR="008272C8">
        <w:t>o</w:t>
      </w:r>
      <w:r>
        <w:t xml:space="preserve"> realizaci základu nového objektu SOIJ3 zjištěno, že stávající základ od sousedního objektu je rozlity' do strany. Z tohoto důvodů je nutné tento základ odbourat, aby vznikl prostor pro nové konstrukce. Tato situace se odhalila až při přípravě konstrukce a nebyla předvídatelná.</w:t>
      </w:r>
    </w:p>
    <w:p w14:paraId="0A6B928A" w14:textId="3E6F676D" w:rsidR="00FA5D12" w:rsidRDefault="00116764">
      <w:pPr>
        <w:pStyle w:val="Zkladntext20"/>
        <w:pBdr>
          <w:top w:val="single" w:sz="4" w:space="0" w:color="auto"/>
          <w:left w:val="single" w:sz="4" w:space="0" w:color="auto"/>
          <w:bottom w:val="single" w:sz="4" w:space="0" w:color="auto"/>
          <w:right w:val="single" w:sz="4" w:space="0" w:color="auto"/>
        </w:pBdr>
        <w:spacing w:after="0" w:line="276" w:lineRule="auto"/>
      </w:pPr>
      <w:r>
        <w:t>Při realizaci překladu by</w:t>
      </w:r>
      <w:r>
        <w:t>lo zjištěno, že v rozpočtu chybí bourací práce spojené s výměnou překladu dle požadavku statické částí PD. Kontrola výkazu výměr potvrdila chybějící položky.</w:t>
      </w:r>
    </w:p>
    <w:p w14:paraId="5BE16610" w14:textId="07BDC62A" w:rsidR="00FA5D12" w:rsidRDefault="00116764">
      <w:pPr>
        <w:pStyle w:val="Zkladntext20"/>
        <w:pBdr>
          <w:top w:val="single" w:sz="4" w:space="0" w:color="auto"/>
          <w:left w:val="single" w:sz="4" w:space="0" w:color="auto"/>
          <w:bottom w:val="single" w:sz="4" w:space="0" w:color="auto"/>
          <w:right w:val="single" w:sz="4" w:space="0" w:color="auto"/>
        </w:pBdr>
        <w:spacing w:after="0" w:line="276" w:lineRule="auto"/>
      </w:pPr>
      <w:r>
        <w:t>Po zahájení realizace byl ze strany investora vznesen požadavek na rekonstrukci zařízení wellness, který nebyl součástí Smlouvy o dílo (SOD). GP/AD na základě tohoto požadavku zpracoval PD. Následně byl upozorněn na nutnost oddělit rozvody UT od přívodu vody, ab</w:t>
      </w:r>
      <w:r w:rsidR="008272C8">
        <w:t xml:space="preserve">y </w:t>
      </w:r>
      <w:r>
        <w:t>neovlivňovaly teplotu. Bylo navrženo osadit odbočku před vstupem trubky do objektu a vést přívod vody do wellness samostatnou trasou po obvodu objektu, přes místnost č. 112. Tato trasa, zakreslená do PD, si w žádal a prostupy zakladu, vytvoření rýh v původních podlahách a následné zaprave</w:t>
      </w:r>
      <w:r w:rsidR="00BD267E">
        <w:t>ní</w:t>
      </w:r>
      <w:r>
        <w:t xml:space="preserve"> obnažených konstrukcí.</w:t>
      </w:r>
    </w:p>
    <w:p w14:paraId="71155AE9" w14:textId="2A95E99E" w:rsidR="00FA5D12" w:rsidRDefault="00116764">
      <w:pPr>
        <w:pStyle w:val="Zkladntext20"/>
        <w:pBdr>
          <w:top w:val="single" w:sz="4" w:space="0" w:color="auto"/>
          <w:left w:val="single" w:sz="4" w:space="0" w:color="auto"/>
          <w:bottom w:val="single" w:sz="4" w:space="0" w:color="auto"/>
          <w:right w:val="single" w:sz="4" w:space="0" w:color="auto"/>
        </w:pBdr>
        <w:spacing w:after="300" w:line="276" w:lineRule="auto"/>
      </w:pPr>
      <w:r>
        <w:t>Při realizaci projektu nebylo v PD počítáno s napojením vodovodního řádu do budovy. Po odkrytí konstrukcí zpracoval GP/AD projektovou dokumentaci pro toto připojení, což vyžaduje provedení prostupu skrz objekt a vybouráni rýhy v návazné stěně pro vyvedení vody do podhledu, odkud bude následné rozvedena po objektu a následné zap</w:t>
      </w:r>
      <w:r>
        <w:t>rave</w:t>
      </w:r>
      <w:r>
        <w:t>ní obnažených konstrukcí.</w:t>
      </w:r>
    </w:p>
    <w:p w14:paraId="5B4D9A73" w14:textId="77777777" w:rsidR="00FA5D12" w:rsidRDefault="00116764">
      <w:pPr>
        <w:pStyle w:val="Zkladntext30"/>
        <w:pBdr>
          <w:top w:val="single" w:sz="4" w:space="0" w:color="auto"/>
          <w:left w:val="single" w:sz="4" w:space="0" w:color="auto"/>
          <w:bottom w:val="single" w:sz="4" w:space="0" w:color="auto"/>
          <w:right w:val="single" w:sz="4" w:space="0" w:color="auto"/>
        </w:pBdr>
        <w:spacing w:after="480"/>
      </w:pPr>
      <w:r>
        <w:t>Po</w:t>
      </w:r>
      <w:r>
        <w:rPr>
          <w:u w:val="single"/>
        </w:rPr>
        <w:t>pis způsobu ocenění Změny:</w:t>
      </w:r>
    </w:p>
    <w:p w14:paraId="4B2B06B8" w14:textId="77777777" w:rsidR="00FA5D12" w:rsidRDefault="00116764">
      <w:pPr>
        <w:pStyle w:val="Zkladntext20"/>
        <w:pBdr>
          <w:top w:val="single" w:sz="4" w:space="0" w:color="auto"/>
          <w:left w:val="single" w:sz="4" w:space="0" w:color="auto"/>
          <w:bottom w:val="single" w:sz="4" w:space="0" w:color="auto"/>
          <w:right w:val="single" w:sz="4" w:space="0" w:color="auto"/>
        </w:pBdr>
        <w:spacing w:after="240" w:line="276" w:lineRule="auto"/>
      </w:pPr>
      <w:r>
        <w:t xml:space="preserve">Ocenění změn bylo provedeno dle odd. </w:t>
      </w:r>
      <w:r>
        <w:t xml:space="preserve">I., čl. III. Cena za dílo, odstavec 3 níže uvedené </w:t>
      </w:r>
      <w:proofErr w:type="spellStart"/>
      <w:r>
        <w:t>SoD</w:t>
      </w:r>
      <w:proofErr w:type="spellEnd"/>
      <w:r>
        <w:t xml:space="preserve">. Položkové oceněni </w:t>
      </w:r>
      <w:r>
        <w:lastRenderedPageBreak/>
        <w:t>změn je přílohou tohoto Změnového listu č. 25</w:t>
      </w:r>
    </w:p>
    <w:p w14:paraId="4CAD8B9F" w14:textId="3CAC03A8" w:rsidR="00FA5D12" w:rsidRDefault="00C1051B">
      <w:pPr>
        <w:pStyle w:val="Zkladntext20"/>
        <w:pBdr>
          <w:top w:val="single" w:sz="4" w:space="0" w:color="auto"/>
          <w:left w:val="single" w:sz="4" w:space="0" w:color="auto"/>
          <w:bottom w:val="single" w:sz="4" w:space="0" w:color="auto"/>
          <w:right w:val="single" w:sz="4" w:space="0" w:color="auto"/>
        </w:pBdr>
        <w:spacing w:after="480" w:line="276" w:lineRule="auto"/>
      </w:pPr>
      <w:r>
        <w:t>N</w:t>
      </w:r>
      <w:r w:rsidR="00116764">
        <w:t xml:space="preserve">a základe změny ZL č. 25 bude uzavřen dodatek č. 5 k </w:t>
      </w:r>
      <w:proofErr w:type="spellStart"/>
      <w:r w:rsidR="00116764">
        <w:t>SoD</w:t>
      </w:r>
      <w:proofErr w:type="spellEnd"/>
      <w:r w:rsidR="00116764">
        <w:t xml:space="preserve"> č. OVZ-VZZR-2024-024.</w:t>
      </w:r>
    </w:p>
    <w:p w14:paraId="38D2373E" w14:textId="3B240CC8" w:rsidR="00FA5D12" w:rsidRDefault="00C1051B" w:rsidP="00C1051B">
      <w:pPr>
        <w:pStyle w:val="Zkladntext1"/>
        <w:pBdr>
          <w:top w:val="single" w:sz="4" w:space="0" w:color="auto"/>
          <w:left w:val="single" w:sz="4" w:space="0" w:color="auto"/>
          <w:bottom w:val="single" w:sz="4" w:space="0" w:color="auto"/>
          <w:right w:val="single" w:sz="4" w:space="0" w:color="auto"/>
        </w:pBdr>
        <w:tabs>
          <w:tab w:val="left" w:pos="6792"/>
        </w:tabs>
        <w:spacing w:after="40"/>
      </w:pPr>
      <w:r>
        <w:rPr>
          <w:u w:val="single"/>
        </w:rPr>
        <w:t>Technik O</w:t>
      </w:r>
      <w:r w:rsidR="00116764">
        <w:rPr>
          <w:u w:val="single"/>
        </w:rPr>
        <w:t>RS</w:t>
      </w:r>
      <w:r>
        <w:rPr>
          <w:u w:val="single"/>
        </w:rPr>
        <w:t xml:space="preserve"> </w:t>
      </w:r>
      <w:proofErr w:type="spellStart"/>
      <w:r w:rsidR="00116764">
        <w:rPr>
          <w:u w:val="single"/>
        </w:rPr>
        <w:t>MmP</w:t>
      </w:r>
      <w:proofErr w:type="spellEnd"/>
      <w:r w:rsidR="00116764">
        <w:rPr>
          <w:u w:val="single"/>
        </w:rPr>
        <w:t>:</w:t>
      </w:r>
      <w:r w:rsidR="00116764">
        <w:t xml:space="preserve"> Vít Vojta</w:t>
      </w:r>
      <w:r w:rsidR="00116764">
        <w:tab/>
        <w:t xml:space="preserve">' </w:t>
      </w:r>
      <w:r w:rsidR="00116764">
        <w:rPr>
          <w:vertAlign w:val="superscript"/>
        </w:rPr>
        <w:t>7</w:t>
      </w:r>
    </w:p>
    <w:p w14:paraId="739E0F40" w14:textId="17F48665" w:rsidR="00FA5D12" w:rsidRDefault="00C1051B">
      <w:pPr>
        <w:pStyle w:val="Zkladntext30"/>
        <w:pBdr>
          <w:top w:val="single" w:sz="4" w:space="0" w:color="auto"/>
          <w:left w:val="single" w:sz="4" w:space="0" w:color="auto"/>
          <w:bottom w:val="single" w:sz="4" w:space="0" w:color="auto"/>
          <w:right w:val="single" w:sz="4" w:space="0" w:color="auto"/>
        </w:pBdr>
        <w:spacing w:after="240" w:line="276" w:lineRule="auto"/>
      </w:pPr>
      <w:r>
        <w:rPr>
          <w:rFonts w:ascii="Garamond" w:eastAsia="Garamond" w:hAnsi="Garamond" w:cs="Garamond"/>
          <w:sz w:val="20"/>
          <w:szCs w:val="20"/>
          <w:u w:val="single"/>
        </w:rPr>
        <w:t>TDS</w:t>
      </w:r>
      <w:r w:rsidR="00116764">
        <w:rPr>
          <w:rFonts w:ascii="Garamond" w:eastAsia="Garamond" w:hAnsi="Garamond" w:cs="Garamond"/>
          <w:sz w:val="20"/>
          <w:szCs w:val="20"/>
          <w:u w:val="single"/>
        </w:rPr>
        <w:t>:</w:t>
      </w:r>
      <w:r w:rsidR="00116764">
        <w:rPr>
          <w:rFonts w:ascii="Garamond" w:eastAsia="Garamond" w:hAnsi="Garamond" w:cs="Garamond"/>
          <w:sz w:val="20"/>
          <w:szCs w:val="20"/>
        </w:rPr>
        <w:t xml:space="preserve"> </w:t>
      </w:r>
      <w:r w:rsidR="00116764">
        <w:t>Libor Matoušek</w:t>
      </w:r>
    </w:p>
    <w:p w14:paraId="11BC0044" w14:textId="4CC86B30" w:rsidR="00FA5D12" w:rsidRDefault="00116764">
      <w:pPr>
        <w:pStyle w:val="Zkladntext20"/>
        <w:pBdr>
          <w:top w:val="single" w:sz="4" w:space="0" w:color="auto"/>
          <w:left w:val="single" w:sz="4" w:space="0" w:color="auto"/>
          <w:bottom w:val="single" w:sz="4" w:space="0" w:color="auto"/>
          <w:right w:val="single" w:sz="4" w:space="0" w:color="auto"/>
        </w:pBdr>
        <w:tabs>
          <w:tab w:val="left" w:pos="4194"/>
        </w:tabs>
        <w:spacing w:after="240" w:line="276" w:lineRule="auto"/>
      </w:pPr>
      <w:r>
        <w:t>Dne:</w:t>
      </w:r>
      <w:r>
        <w:tab/>
      </w:r>
      <w:r>
        <w:t>Podpis</w:t>
      </w:r>
      <w:r w:rsidR="00C1051B">
        <w:t>:</w:t>
      </w:r>
    </w:p>
    <w:p w14:paraId="7462E779" w14:textId="110507AA" w:rsidR="00FA5D12" w:rsidRDefault="00116764">
      <w:pPr>
        <w:pStyle w:val="Zkladntext20"/>
        <w:pBdr>
          <w:top w:val="single" w:sz="4" w:space="0" w:color="auto"/>
          <w:left w:val="single" w:sz="4" w:space="0" w:color="auto"/>
          <w:bottom w:val="single" w:sz="4" w:space="0" w:color="auto"/>
          <w:right w:val="single" w:sz="4" w:space="0" w:color="auto"/>
        </w:pBdr>
        <w:spacing w:after="700" w:line="276" w:lineRule="auto"/>
      </w:pPr>
      <w:r>
        <w:t xml:space="preserve">Souhlasím </w:t>
      </w:r>
      <w:r w:rsidR="00C1051B">
        <w:t xml:space="preserve">s </w:t>
      </w:r>
      <w:r>
        <w:t>navrženými změnami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234"/>
        <w:gridCol w:w="4097"/>
      </w:tblGrid>
      <w:tr w:rsidR="00FA5D12" w14:paraId="296D292A" w14:textId="77777777">
        <w:tblPrEx>
          <w:tblCellMar>
            <w:top w:w="0" w:type="dxa"/>
            <w:bottom w:w="0" w:type="dxa"/>
          </w:tblCellMar>
        </w:tblPrEx>
        <w:trPr>
          <w:trHeight w:hRule="exact" w:val="1044"/>
          <w:jc w:val="center"/>
        </w:trPr>
        <w:tc>
          <w:tcPr>
            <w:tcW w:w="8331" w:type="dxa"/>
            <w:gridSpan w:val="2"/>
            <w:tcBorders>
              <w:top w:val="single" w:sz="4" w:space="0" w:color="auto"/>
              <w:left w:val="single" w:sz="4" w:space="0" w:color="auto"/>
              <w:right w:val="single" w:sz="4" w:space="0" w:color="auto"/>
            </w:tcBorders>
            <w:shd w:val="clear" w:color="auto" w:fill="FFFFFF"/>
          </w:tcPr>
          <w:p w14:paraId="115704B2" w14:textId="3DA0AEE2" w:rsidR="00FA5D12" w:rsidRDefault="00116764">
            <w:pPr>
              <w:pStyle w:val="Jin0"/>
              <w:spacing w:after="280"/>
              <w:rPr>
                <w:sz w:val="22"/>
                <w:szCs w:val="22"/>
              </w:rPr>
            </w:pPr>
            <w:r>
              <w:rPr>
                <w:rFonts w:ascii="Garamond" w:eastAsia="Garamond" w:hAnsi="Garamond" w:cs="Garamond"/>
                <w:u w:val="single"/>
              </w:rPr>
              <w:t>Stanovis</w:t>
            </w:r>
            <w:r w:rsidR="00C1051B">
              <w:rPr>
                <w:rFonts w:ascii="Garamond" w:eastAsia="Garamond" w:hAnsi="Garamond" w:cs="Garamond"/>
                <w:u w:val="single"/>
              </w:rPr>
              <w:t xml:space="preserve">ko </w:t>
            </w:r>
            <w:r>
              <w:rPr>
                <w:rFonts w:ascii="Garamond" w:eastAsia="Garamond" w:hAnsi="Garamond" w:cs="Garamond"/>
                <w:u w:val="single"/>
              </w:rPr>
              <w:t>proj</w:t>
            </w:r>
            <w:r w:rsidR="00C1051B">
              <w:rPr>
                <w:rFonts w:ascii="Garamond" w:eastAsia="Garamond" w:hAnsi="Garamond" w:cs="Garamond"/>
                <w:u w:val="single"/>
              </w:rPr>
              <w:t>ektanta</w:t>
            </w:r>
            <w:r>
              <w:rPr>
                <w:rFonts w:ascii="Garamond" w:eastAsia="Garamond" w:hAnsi="Garamond" w:cs="Garamond"/>
                <w:u w:val="single"/>
              </w:rPr>
              <w:t>:</w:t>
            </w:r>
            <w:r>
              <w:rPr>
                <w:rFonts w:ascii="Garamond" w:eastAsia="Garamond" w:hAnsi="Garamond" w:cs="Garamond"/>
              </w:rPr>
              <w:t xml:space="preserve"> </w:t>
            </w:r>
            <w:r>
              <w:rPr>
                <w:rFonts w:ascii="Times New Roman" w:eastAsia="Times New Roman" w:hAnsi="Times New Roman" w:cs="Times New Roman"/>
                <w:sz w:val="22"/>
                <w:szCs w:val="22"/>
              </w:rPr>
              <w:t>Ing, Vladimír Fiedler</w:t>
            </w:r>
          </w:p>
          <w:p w14:paraId="525BDE54" w14:textId="77777777" w:rsidR="00FA5D12" w:rsidRDefault="00116764">
            <w:pPr>
              <w:pStyle w:val="Jin0"/>
            </w:pPr>
            <w:r>
              <w:rPr>
                <w:rFonts w:ascii="Garamond" w:eastAsia="Garamond" w:hAnsi="Garamond" w:cs="Garamond"/>
              </w:rPr>
              <w:t>S provedením navržené technických změn souhlasím, nebyly obsaženy v DPS-</w:t>
            </w:r>
          </w:p>
        </w:tc>
      </w:tr>
      <w:tr w:rsidR="00FA5D12" w14:paraId="4B996645" w14:textId="77777777">
        <w:tblPrEx>
          <w:tblCellMar>
            <w:top w:w="0" w:type="dxa"/>
            <w:bottom w:w="0" w:type="dxa"/>
          </w:tblCellMar>
        </w:tblPrEx>
        <w:trPr>
          <w:trHeight w:hRule="exact" w:val="1285"/>
          <w:jc w:val="center"/>
        </w:trPr>
        <w:tc>
          <w:tcPr>
            <w:tcW w:w="8331" w:type="dxa"/>
            <w:gridSpan w:val="2"/>
            <w:tcBorders>
              <w:top w:val="single" w:sz="4" w:space="0" w:color="auto"/>
              <w:left w:val="single" w:sz="4" w:space="0" w:color="auto"/>
              <w:right w:val="single" w:sz="4" w:space="0" w:color="auto"/>
            </w:tcBorders>
            <w:shd w:val="clear" w:color="auto" w:fill="FFFFFF"/>
          </w:tcPr>
          <w:p w14:paraId="5BD0F245" w14:textId="77777777" w:rsidR="00FA5D12" w:rsidRDefault="00116764">
            <w:pPr>
              <w:pStyle w:val="Jin0"/>
              <w:spacing w:after="260"/>
              <w:rPr>
                <w:sz w:val="22"/>
                <w:szCs w:val="22"/>
              </w:rPr>
            </w:pPr>
            <w:r>
              <w:rPr>
                <w:rFonts w:ascii="Garamond" w:eastAsia="Garamond" w:hAnsi="Garamond" w:cs="Garamond"/>
                <w:u w:val="single"/>
              </w:rPr>
              <w:t>Stanovisko dodavatele:</w:t>
            </w:r>
            <w:r>
              <w:rPr>
                <w:rFonts w:ascii="Garamond" w:eastAsia="Garamond" w:hAnsi="Garamond" w:cs="Garamond"/>
              </w:rPr>
              <w:t xml:space="preserve"> </w:t>
            </w:r>
            <w:r>
              <w:rPr>
                <w:rFonts w:ascii="Times New Roman" w:eastAsia="Times New Roman" w:hAnsi="Times New Roman" w:cs="Times New Roman"/>
                <w:sz w:val="22"/>
                <w:szCs w:val="22"/>
              </w:rPr>
              <w:t>GEOSAN GROUP a.s.</w:t>
            </w:r>
          </w:p>
          <w:p w14:paraId="79EB1BE0" w14:textId="77777777" w:rsidR="00FA5D12" w:rsidRDefault="00116764">
            <w:pPr>
              <w:pStyle w:val="Jin0"/>
              <w:spacing w:line="276" w:lineRule="auto"/>
            </w:pPr>
            <w:r>
              <w:rPr>
                <w:rFonts w:ascii="Garamond" w:eastAsia="Garamond" w:hAnsi="Garamond" w:cs="Garamond"/>
              </w:rPr>
              <w:t>Položkový rozpočet, viz. příloha tohoto Změnového listu. S takto navrženou změnou souhlasíme.</w:t>
            </w:r>
          </w:p>
        </w:tc>
      </w:tr>
      <w:tr w:rsidR="00FA5D12" w14:paraId="45F3F3C6" w14:textId="77777777">
        <w:tblPrEx>
          <w:tblCellMar>
            <w:top w:w="0" w:type="dxa"/>
            <w:bottom w:w="0" w:type="dxa"/>
          </w:tblCellMar>
        </w:tblPrEx>
        <w:trPr>
          <w:trHeight w:hRule="exact" w:val="1271"/>
          <w:jc w:val="center"/>
        </w:trPr>
        <w:tc>
          <w:tcPr>
            <w:tcW w:w="8331" w:type="dxa"/>
            <w:gridSpan w:val="2"/>
            <w:tcBorders>
              <w:top w:val="single" w:sz="4" w:space="0" w:color="auto"/>
              <w:left w:val="single" w:sz="4" w:space="0" w:color="auto"/>
              <w:right w:val="single" w:sz="4" w:space="0" w:color="auto"/>
            </w:tcBorders>
            <w:shd w:val="clear" w:color="auto" w:fill="FFFFFF"/>
          </w:tcPr>
          <w:p w14:paraId="56F555AF" w14:textId="77777777" w:rsidR="00FA5D12" w:rsidRDefault="00116764">
            <w:pPr>
              <w:pStyle w:val="Jin0"/>
            </w:pPr>
            <w:r>
              <w:rPr>
                <w:rFonts w:ascii="Garamond" w:eastAsia="Garamond" w:hAnsi="Garamond" w:cs="Garamond"/>
                <w:u w:val="single"/>
              </w:rPr>
              <w:t>Výsledné ocenění</w:t>
            </w:r>
          </w:p>
          <w:p w14:paraId="1CE4F4A4" w14:textId="77777777" w:rsidR="00FA5D12" w:rsidRDefault="00116764">
            <w:pPr>
              <w:pStyle w:val="Jin0"/>
              <w:spacing w:after="240"/>
            </w:pPr>
            <w:r>
              <w:rPr>
                <w:rFonts w:ascii="Garamond" w:eastAsia="Garamond" w:hAnsi="Garamond" w:cs="Garamond"/>
                <w:u w:val="single"/>
              </w:rPr>
              <w:t>dohodnuté Změny</w:t>
            </w:r>
          </w:p>
          <w:p w14:paraId="1689F7CB" w14:textId="77777777" w:rsidR="00FA5D12" w:rsidRDefault="00116764">
            <w:pPr>
              <w:pStyle w:val="Jin0"/>
              <w:tabs>
                <w:tab w:val="left" w:pos="2940"/>
                <w:tab w:val="left" w:pos="7008"/>
              </w:tabs>
              <w:spacing w:after="140"/>
              <w:ind w:firstLine="64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415 302,10 Kč včetně DPH 21 %:</w:t>
            </w:r>
            <w:r>
              <w:rPr>
                <w:rFonts w:ascii="Times New Roman" w:eastAsia="Times New Roman" w:hAnsi="Times New Roman" w:cs="Times New Roman"/>
                <w:sz w:val="22"/>
                <w:szCs w:val="22"/>
              </w:rPr>
              <w:tab/>
              <w:t>502 515,54 KČ</w:t>
            </w:r>
          </w:p>
        </w:tc>
      </w:tr>
      <w:tr w:rsidR="00FA5D12" w14:paraId="10AA0203" w14:textId="77777777">
        <w:tblPrEx>
          <w:tblCellMar>
            <w:top w:w="0" w:type="dxa"/>
            <w:bottom w:w="0" w:type="dxa"/>
          </w:tblCellMar>
        </w:tblPrEx>
        <w:trPr>
          <w:trHeight w:hRule="exact" w:val="1292"/>
          <w:jc w:val="center"/>
        </w:trPr>
        <w:tc>
          <w:tcPr>
            <w:tcW w:w="4234" w:type="dxa"/>
            <w:tcBorders>
              <w:top w:val="single" w:sz="4" w:space="0" w:color="auto"/>
              <w:left w:val="single" w:sz="4" w:space="0" w:color="auto"/>
            </w:tcBorders>
            <w:shd w:val="clear" w:color="auto" w:fill="FFFFFF"/>
          </w:tcPr>
          <w:p w14:paraId="3ADBC248" w14:textId="77777777" w:rsidR="00FA5D12" w:rsidRDefault="00116764">
            <w:pPr>
              <w:pStyle w:val="Jin0"/>
              <w:spacing w:after="280"/>
              <w:jc w:val="both"/>
            </w:pPr>
            <w:r>
              <w:rPr>
                <w:rFonts w:ascii="Garamond" w:eastAsia="Garamond" w:hAnsi="Garamond" w:cs="Garamond"/>
                <w:u w:val="single"/>
              </w:rPr>
              <w:t>tlena méněprací:</w:t>
            </w:r>
          </w:p>
          <w:p w14:paraId="1BB90559" w14:textId="77777777" w:rsidR="00FA5D12" w:rsidRDefault="00116764">
            <w:pPr>
              <w:pStyle w:val="Jin0"/>
              <w:tabs>
                <w:tab w:val="left" w:pos="3600"/>
              </w:tabs>
              <w:ind w:firstLine="680"/>
            </w:pPr>
            <w:r>
              <w:rPr>
                <w:rFonts w:ascii="Garamond" w:eastAsia="Garamond" w:hAnsi="Garamond" w:cs="Garamond"/>
              </w:rPr>
              <w:t>bez DPH:</w:t>
            </w:r>
            <w:r>
              <w:rPr>
                <w:rFonts w:ascii="Garamond" w:eastAsia="Garamond" w:hAnsi="Garamond" w:cs="Garamond"/>
              </w:rPr>
              <w:tab/>
              <w:t>- Kč</w:t>
            </w:r>
          </w:p>
          <w:p w14:paraId="240EDBDC" w14:textId="77777777" w:rsidR="00FA5D12" w:rsidRDefault="00116764">
            <w:pPr>
              <w:pStyle w:val="Jin0"/>
              <w:tabs>
                <w:tab w:val="left" w:pos="3596"/>
              </w:tabs>
              <w:spacing w:after="160"/>
              <w:ind w:firstLine="540"/>
              <w:jc w:val="both"/>
            </w:pPr>
            <w:r>
              <w:rPr>
                <w:rFonts w:ascii="Garamond" w:eastAsia="Garamond" w:hAnsi="Garamond" w:cs="Garamond"/>
              </w:rPr>
              <w:t>včetně DPH:</w:t>
            </w:r>
            <w:r>
              <w:rPr>
                <w:rFonts w:ascii="Garamond" w:eastAsia="Garamond" w:hAnsi="Garamond" w:cs="Garamond"/>
              </w:rPr>
              <w:tab/>
              <w:t>- KČ</w:t>
            </w:r>
          </w:p>
        </w:tc>
        <w:tc>
          <w:tcPr>
            <w:tcW w:w="4097" w:type="dxa"/>
            <w:tcBorders>
              <w:top w:val="single" w:sz="4" w:space="0" w:color="auto"/>
              <w:left w:val="single" w:sz="4" w:space="0" w:color="auto"/>
              <w:right w:val="single" w:sz="4" w:space="0" w:color="auto"/>
            </w:tcBorders>
            <w:shd w:val="clear" w:color="auto" w:fill="FFFFFF"/>
          </w:tcPr>
          <w:p w14:paraId="6915470F" w14:textId="4BB7E3E4" w:rsidR="00FA5D12" w:rsidRDefault="00116764">
            <w:pPr>
              <w:pStyle w:val="Jin0"/>
              <w:spacing w:after="280"/>
            </w:pPr>
            <w:r>
              <w:rPr>
                <w:rFonts w:ascii="Garamond" w:eastAsia="Garamond" w:hAnsi="Garamond" w:cs="Garamond"/>
                <w:u w:val="single"/>
              </w:rPr>
              <w:t>Cena vícep</w:t>
            </w:r>
            <w:r w:rsidR="00C1051B">
              <w:rPr>
                <w:rFonts w:ascii="Garamond" w:eastAsia="Garamond" w:hAnsi="Garamond" w:cs="Garamond"/>
                <w:u w:val="single"/>
              </w:rPr>
              <w:t>ráce</w:t>
            </w:r>
            <w:r>
              <w:rPr>
                <w:rFonts w:ascii="Garamond" w:eastAsia="Garamond" w:hAnsi="Garamond" w:cs="Garamond"/>
                <w:u w:val="single"/>
              </w:rPr>
              <w:t>:</w:t>
            </w:r>
          </w:p>
          <w:p w14:paraId="7053F6DE" w14:textId="77777777" w:rsidR="00FA5D12" w:rsidRDefault="00116764">
            <w:pPr>
              <w:pStyle w:val="Jin0"/>
              <w:tabs>
                <w:tab w:val="left" w:pos="2711"/>
              </w:tabs>
              <w:ind w:firstLine="540"/>
              <w:jc w:val="both"/>
            </w:pPr>
            <w:r>
              <w:rPr>
                <w:rFonts w:ascii="Garamond" w:eastAsia="Garamond" w:hAnsi="Garamond" w:cs="Garamond"/>
              </w:rPr>
              <w:t>bez DPH:</w:t>
            </w:r>
            <w:r>
              <w:rPr>
                <w:rFonts w:ascii="Garamond" w:eastAsia="Garamond" w:hAnsi="Garamond" w:cs="Garamond"/>
              </w:rPr>
              <w:tab/>
              <w:t>415 302,10 Kč</w:t>
            </w:r>
          </w:p>
          <w:p w14:paraId="60329C7B" w14:textId="77777777" w:rsidR="00FA5D12" w:rsidRDefault="00116764">
            <w:pPr>
              <w:pStyle w:val="Jin0"/>
              <w:tabs>
                <w:tab w:val="left" w:pos="2700"/>
              </w:tabs>
              <w:ind w:firstLine="400"/>
              <w:jc w:val="both"/>
              <w:rPr>
                <w:sz w:val="22"/>
                <w:szCs w:val="22"/>
              </w:rPr>
            </w:pPr>
            <w:r>
              <w:rPr>
                <w:rFonts w:ascii="Garamond" w:eastAsia="Garamond" w:hAnsi="Garamond" w:cs="Garamond"/>
              </w:rPr>
              <w:t>včetně DPH;</w:t>
            </w:r>
            <w:r>
              <w:rPr>
                <w:rFonts w:ascii="Garamond" w:eastAsia="Garamond" w:hAnsi="Garamond" w:cs="Garamond"/>
              </w:rPr>
              <w:tab/>
            </w:r>
            <w:r>
              <w:rPr>
                <w:rFonts w:ascii="Times New Roman" w:eastAsia="Times New Roman" w:hAnsi="Times New Roman" w:cs="Times New Roman"/>
                <w:sz w:val="22"/>
                <w:szCs w:val="22"/>
              </w:rPr>
              <w:t>502 515,54 Kč</w:t>
            </w:r>
          </w:p>
        </w:tc>
      </w:tr>
      <w:tr w:rsidR="00FA5D12" w14:paraId="14A216B8" w14:textId="77777777">
        <w:tblPrEx>
          <w:tblCellMar>
            <w:top w:w="0" w:type="dxa"/>
            <w:bottom w:w="0" w:type="dxa"/>
          </w:tblCellMar>
        </w:tblPrEx>
        <w:trPr>
          <w:trHeight w:hRule="exact" w:val="295"/>
          <w:jc w:val="center"/>
        </w:trPr>
        <w:tc>
          <w:tcPr>
            <w:tcW w:w="4234" w:type="dxa"/>
            <w:tcBorders>
              <w:top w:val="single" w:sz="4" w:space="0" w:color="auto"/>
              <w:left w:val="single" w:sz="4" w:space="0" w:color="auto"/>
            </w:tcBorders>
            <w:shd w:val="clear" w:color="auto" w:fill="FFFFFF"/>
            <w:vAlign w:val="bottom"/>
          </w:tcPr>
          <w:p w14:paraId="651BF312" w14:textId="77777777" w:rsidR="00FA5D12" w:rsidRDefault="00116764">
            <w:pPr>
              <w:pStyle w:val="Jin0"/>
              <w:rPr>
                <w:sz w:val="22"/>
                <w:szCs w:val="22"/>
              </w:rPr>
            </w:pPr>
            <w:r>
              <w:rPr>
                <w:rFonts w:ascii="Times New Roman" w:eastAsia="Times New Roman" w:hAnsi="Times New Roman" w:cs="Times New Roman"/>
                <w:sz w:val="22"/>
                <w:szCs w:val="22"/>
              </w:rPr>
              <w:t>Původní celk</w:t>
            </w:r>
            <w:r>
              <w:rPr>
                <w:rFonts w:ascii="Times New Roman" w:eastAsia="Times New Roman" w:hAnsi="Times New Roman" w:cs="Times New Roman"/>
                <w:sz w:val="22"/>
                <w:szCs w:val="22"/>
                <w:u w:val="single"/>
              </w:rPr>
              <w:t>ová cena díla SO 01 vč. ZL1-2</w:t>
            </w:r>
            <w:r>
              <w:rPr>
                <w:rFonts w:ascii="Times New Roman" w:eastAsia="Times New Roman" w:hAnsi="Times New Roman" w:cs="Times New Roman"/>
                <w:sz w:val="22"/>
                <w:szCs w:val="22"/>
              </w:rPr>
              <w:t>4:</w:t>
            </w:r>
          </w:p>
        </w:tc>
        <w:tc>
          <w:tcPr>
            <w:tcW w:w="4097" w:type="dxa"/>
            <w:tcBorders>
              <w:top w:val="single" w:sz="4" w:space="0" w:color="auto"/>
              <w:left w:val="single" w:sz="4" w:space="0" w:color="auto"/>
              <w:right w:val="single" w:sz="4" w:space="0" w:color="auto"/>
            </w:tcBorders>
            <w:shd w:val="clear" w:color="auto" w:fill="FFFFFF"/>
            <w:vAlign w:val="bottom"/>
          </w:tcPr>
          <w:p w14:paraId="7C48EC67" w14:textId="77777777" w:rsidR="00FA5D12" w:rsidRDefault="00116764">
            <w:pPr>
              <w:pStyle w:val="Jin0"/>
              <w:rPr>
                <w:sz w:val="22"/>
                <w:szCs w:val="22"/>
              </w:rPr>
            </w:pPr>
            <w:r>
              <w:rPr>
                <w:rFonts w:ascii="Times New Roman" w:eastAsia="Times New Roman" w:hAnsi="Times New Roman" w:cs="Times New Roman"/>
                <w:sz w:val="22"/>
                <w:szCs w:val="22"/>
                <w:u w:val="single"/>
              </w:rPr>
              <w:t>Navrhovaná celková cena díla SO 01</w:t>
            </w:r>
          </w:p>
        </w:tc>
      </w:tr>
      <w:tr w:rsidR="00FA5D12" w14:paraId="2D26304F" w14:textId="77777777">
        <w:tblPrEx>
          <w:tblCellMar>
            <w:top w:w="0" w:type="dxa"/>
            <w:bottom w:w="0" w:type="dxa"/>
          </w:tblCellMar>
        </w:tblPrEx>
        <w:trPr>
          <w:trHeight w:hRule="exact" w:val="1206"/>
          <w:jc w:val="center"/>
        </w:trPr>
        <w:tc>
          <w:tcPr>
            <w:tcW w:w="4234" w:type="dxa"/>
            <w:tcBorders>
              <w:top w:val="single" w:sz="4" w:space="0" w:color="auto"/>
              <w:left w:val="single" w:sz="4" w:space="0" w:color="auto"/>
              <w:bottom w:val="single" w:sz="4" w:space="0" w:color="auto"/>
            </w:tcBorders>
            <w:shd w:val="clear" w:color="auto" w:fill="FFFFFF"/>
            <w:vAlign w:val="center"/>
          </w:tcPr>
          <w:p w14:paraId="294E4884" w14:textId="77777777" w:rsidR="00FA5D12" w:rsidRDefault="00116764">
            <w:pPr>
              <w:pStyle w:val="Jin0"/>
              <w:tabs>
                <w:tab w:val="left" w:pos="2495"/>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144 787 794,94 Kč</w:t>
            </w:r>
          </w:p>
          <w:p w14:paraId="3B40C838" w14:textId="77777777" w:rsidR="00FA5D12" w:rsidRDefault="00116764">
            <w:pPr>
              <w:pStyle w:val="Jin0"/>
              <w:tabs>
                <w:tab w:val="left" w:pos="2542"/>
              </w:tabs>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175 193 231,88 Kč</w:t>
            </w:r>
          </w:p>
        </w:tc>
        <w:tc>
          <w:tcPr>
            <w:tcW w:w="4097" w:type="dxa"/>
            <w:tcBorders>
              <w:top w:val="single" w:sz="4" w:space="0" w:color="auto"/>
              <w:left w:val="single" w:sz="4" w:space="0" w:color="auto"/>
              <w:bottom w:val="single" w:sz="4" w:space="0" w:color="auto"/>
              <w:right w:val="single" w:sz="4" w:space="0" w:color="auto"/>
            </w:tcBorders>
            <w:shd w:val="clear" w:color="auto" w:fill="FFFFFF"/>
            <w:vAlign w:val="center"/>
          </w:tcPr>
          <w:p w14:paraId="3F4DE522" w14:textId="77777777" w:rsidR="00FA5D12" w:rsidRDefault="00116764">
            <w:pPr>
              <w:pStyle w:val="Jin0"/>
              <w:tabs>
                <w:tab w:val="left" w:pos="2401"/>
              </w:tabs>
              <w:rPr>
                <w:sz w:val="22"/>
                <w:szCs w:val="22"/>
              </w:rPr>
            </w:pPr>
            <w:r>
              <w:rPr>
                <w:rFonts w:ascii="Times New Roman" w:eastAsia="Times New Roman" w:hAnsi="Times New Roman" w:cs="Times New Roman"/>
                <w:sz w:val="22"/>
                <w:szCs w:val="22"/>
                <w:u w:val="single"/>
              </w:rPr>
              <w:t xml:space="preserve">včetně Dodatku č. 5: </w:t>
            </w: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145 203 097,04 Kč</w:t>
            </w:r>
          </w:p>
          <w:p w14:paraId="2A5C2C8F" w14:textId="77777777" w:rsidR="00FA5D12" w:rsidRDefault="00116764">
            <w:pPr>
              <w:pStyle w:val="Jin0"/>
              <w:tabs>
                <w:tab w:val="left" w:pos="2387"/>
              </w:tabs>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175 695 747,42 Kč</w:t>
            </w:r>
          </w:p>
        </w:tc>
      </w:tr>
    </w:tbl>
    <w:p w14:paraId="2D180FAE" w14:textId="77777777" w:rsidR="00FA5D12" w:rsidRDefault="00116764">
      <w:pPr>
        <w:spacing w:line="1" w:lineRule="exact"/>
        <w:rPr>
          <w:sz w:val="2"/>
          <w:szCs w:val="2"/>
        </w:rPr>
      </w:pPr>
      <w:r>
        <w:br w:type="page"/>
      </w:r>
    </w:p>
    <w:p w14:paraId="0F1E5CE8" w14:textId="77777777" w:rsidR="00FA5D12" w:rsidRDefault="00116764">
      <w:pPr>
        <w:pStyle w:val="Zkladntext30"/>
        <w:spacing w:after="100"/>
      </w:pPr>
      <w:r>
        <w:lastRenderedPageBreak/>
        <w:t>Způsob finančního krytí změny: kryto rozpočtem</w:t>
      </w:r>
    </w:p>
    <w:p w14:paraId="1ADEE9D4" w14:textId="77777777" w:rsidR="00FA5D12" w:rsidRDefault="00116764">
      <w:pPr>
        <w:pStyle w:val="Zkladntext20"/>
        <w:spacing w:after="100" w:line="276" w:lineRule="auto"/>
      </w:pPr>
      <w:r>
        <w:t>Financování z kapitoly 1411/ORS - MAS - Dukla sportovní - modernizace basketbalové haly - PD a realizace</w:t>
      </w:r>
    </w:p>
    <w:p w14:paraId="74BD30AC" w14:textId="2EB670C3" w:rsidR="00FA5D12" w:rsidRDefault="00116764">
      <w:pPr>
        <w:pStyle w:val="Zkladntext30"/>
        <w:spacing w:after="200" w:line="276" w:lineRule="auto"/>
      </w:pPr>
      <w:r>
        <w:rPr>
          <w:rFonts w:ascii="Garamond" w:eastAsia="Garamond" w:hAnsi="Garamond" w:cs="Garamond"/>
          <w:sz w:val="20"/>
          <w:szCs w:val="20"/>
        </w:rPr>
        <w:t>Ekonom-Odbo</w:t>
      </w:r>
      <w:r w:rsidR="00C1051B">
        <w:rPr>
          <w:rFonts w:ascii="Garamond" w:eastAsia="Garamond" w:hAnsi="Garamond" w:cs="Garamond"/>
          <w:sz w:val="20"/>
          <w:szCs w:val="20"/>
        </w:rPr>
        <w:t>r</w:t>
      </w:r>
      <w:r>
        <w:rPr>
          <w:rFonts w:ascii="Garamond" w:eastAsia="Garamond" w:hAnsi="Garamond" w:cs="Garamond"/>
          <w:sz w:val="20"/>
          <w:szCs w:val="20"/>
        </w:rPr>
        <w:t xml:space="preserve">u: </w:t>
      </w:r>
      <w:r>
        <w:t>Michaela Hole ková</w:t>
      </w:r>
    </w:p>
    <w:p w14:paraId="19011B57" w14:textId="77777777" w:rsidR="00FA5D12" w:rsidRDefault="00116764">
      <w:pPr>
        <w:pStyle w:val="Zkladntext30"/>
        <w:tabs>
          <w:tab w:val="left" w:leader="dot" w:pos="708"/>
          <w:tab w:val="left" w:leader="dot" w:pos="1098"/>
        </w:tabs>
        <w:spacing w:after="0"/>
        <w:sectPr w:rsidR="00FA5D12">
          <w:pgSz w:w="11900" w:h="16840"/>
          <w:pgMar w:top="1349" w:right="1853" w:bottom="1499" w:left="947" w:header="921" w:footer="1071" w:gutter="0"/>
          <w:cols w:space="720"/>
          <w:noEndnote/>
          <w:docGrid w:linePitch="360"/>
        </w:sectPr>
      </w:pPr>
      <w:r>
        <w:rPr>
          <w:noProof/>
        </w:rPr>
        <mc:AlternateContent>
          <mc:Choice Requires="wps">
            <w:drawing>
              <wp:anchor distT="0" distB="0" distL="114300" distR="114300" simplePos="0" relativeHeight="125829397" behindDoc="0" locked="0" layoutInCell="1" allowOverlap="1" wp14:anchorId="304A94F4" wp14:editId="384130BA">
                <wp:simplePos x="0" y="0"/>
                <wp:positionH relativeFrom="page">
                  <wp:posOffset>3456305</wp:posOffset>
                </wp:positionH>
                <wp:positionV relativeFrom="paragraph">
                  <wp:posOffset>12700</wp:posOffset>
                </wp:positionV>
                <wp:extent cx="457200" cy="180340"/>
                <wp:effectExtent l="0" t="0" r="0" b="0"/>
                <wp:wrapSquare wrapText="left"/>
                <wp:docPr id="39" name="Shape 39"/>
                <wp:cNvGraphicFramePr/>
                <a:graphic xmlns:a="http://schemas.openxmlformats.org/drawingml/2006/main">
                  <a:graphicData uri="http://schemas.microsoft.com/office/word/2010/wordprocessingShape">
                    <wps:wsp>
                      <wps:cNvSpPr txBox="1"/>
                      <wps:spPr>
                        <a:xfrm>
                          <a:off x="0" y="0"/>
                          <a:ext cx="457200" cy="180340"/>
                        </a:xfrm>
                        <a:prstGeom prst="rect">
                          <a:avLst/>
                        </a:prstGeom>
                        <a:noFill/>
                      </wps:spPr>
                      <wps:txbx>
                        <w:txbxContent>
                          <w:p w14:paraId="251B8656" w14:textId="77777777" w:rsidR="00FA5D12" w:rsidRDefault="00116764">
                            <w:pPr>
                              <w:pStyle w:val="Zkladntext30"/>
                              <w:spacing w:after="0"/>
                              <w:jc w:val="both"/>
                            </w:pPr>
                            <w:r>
                              <w:t>Podpis:</w:t>
                            </w:r>
                          </w:p>
                        </w:txbxContent>
                      </wps:txbx>
                      <wps:bodyPr wrap="none" lIns="0" tIns="0" rIns="0" bIns="0"/>
                    </wps:wsp>
                  </a:graphicData>
                </a:graphic>
              </wp:anchor>
            </w:drawing>
          </mc:Choice>
          <mc:Fallback>
            <w:pict>
              <v:shape id="_x0000_s1065" type="#_x0000_t202" style="position:absolute;margin-left:272.14999999999998pt;margin-top:1.pt;width:36.pt;height:14.200000000000001pt;z-index:-125829356;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both"/>
                      </w:pPr>
                      <w:r>
                        <w:rPr>
                          <w:color w:val="000000"/>
                          <w:spacing w:val="0"/>
                          <w:w w:val="100"/>
                          <w:position w:val="0"/>
                        </w:rPr>
                        <w:t>Podpis:</w:t>
                      </w:r>
                    </w:p>
                  </w:txbxContent>
                </v:textbox>
                <w10:wrap type="square" side="left" anchorx="page"/>
              </v:shape>
            </w:pict>
          </mc:Fallback>
        </mc:AlternateContent>
      </w:r>
      <w:r>
        <w:t xml:space="preserve">Dne: </w:t>
      </w:r>
      <w:r>
        <w:tab/>
      </w:r>
      <w:r>
        <w:tab/>
      </w:r>
    </w:p>
    <w:p w14:paraId="3B5D1C5C" w14:textId="77777777" w:rsidR="00C1051B" w:rsidRDefault="00C1051B" w:rsidP="00111FC0">
      <w:pPr>
        <w:pStyle w:val="Jin0"/>
        <w:framePr w:w="2056" w:h="302" w:wrap="none" w:vAnchor="text" w:hAnchor="page" w:x="1271" w:y="123"/>
        <w:rPr>
          <w:sz w:val="8"/>
          <w:szCs w:val="8"/>
        </w:rPr>
      </w:pPr>
      <w:r>
        <w:rPr>
          <w:rFonts w:ascii="Arial" w:eastAsia="Arial" w:hAnsi="Arial" w:cs="Arial"/>
          <w:sz w:val="8"/>
          <w:szCs w:val="8"/>
        </w:rPr>
        <w:t>w*™"**™</w:t>
      </w:r>
      <w:r>
        <w:rPr>
          <w:rFonts w:ascii="Arial" w:eastAsia="Arial" w:hAnsi="Arial" w:cs="Arial"/>
          <w:sz w:val="8"/>
          <w:szCs w:val="8"/>
          <w:vertAlign w:val="superscript"/>
        </w:rPr>
        <w:t>rr</w:t>
      </w:r>
      <w:r>
        <w:rPr>
          <w:rFonts w:ascii="Arial" w:eastAsia="Arial" w:hAnsi="Arial" w:cs="Arial"/>
          <w:sz w:val="8"/>
          <w:szCs w:val="8"/>
        </w:rPr>
        <w:t>"</w:t>
      </w:r>
      <w:r>
        <w:rPr>
          <w:rFonts w:ascii="Arial" w:eastAsia="Arial" w:hAnsi="Arial" w:cs="Arial"/>
          <w:sz w:val="8"/>
          <w:szCs w:val="8"/>
          <w:vertAlign w:val="superscript"/>
        </w:rPr>
        <w:t>1,11</w:t>
      </w:r>
      <w:r>
        <w:rPr>
          <w:rFonts w:ascii="Arial" w:eastAsia="Arial" w:hAnsi="Arial" w:cs="Arial"/>
          <w:sz w:val="8"/>
          <w:szCs w:val="8"/>
        </w:rPr>
        <w:t xml:space="preserve">   ■" i ■- </w:t>
      </w:r>
    </w:p>
    <w:p w14:paraId="7E15BAE0" w14:textId="77777777" w:rsidR="00C1051B" w:rsidRDefault="00C1051B" w:rsidP="00111FC0">
      <w:pPr>
        <w:pStyle w:val="Jin0"/>
        <w:framePr w:w="2056" w:h="302" w:wrap="none" w:vAnchor="text" w:hAnchor="page" w:x="1271" w:y="123"/>
        <w:spacing w:line="180" w:lineRule="auto"/>
        <w:rPr>
          <w:sz w:val="19"/>
          <w:szCs w:val="19"/>
        </w:rPr>
      </w:pPr>
      <w:r>
        <w:rPr>
          <w:rFonts w:ascii="Times New Roman" w:eastAsia="Times New Roman" w:hAnsi="Times New Roman" w:cs="Times New Roman"/>
          <w:sz w:val="19"/>
          <w:szCs w:val="19"/>
        </w:rPr>
        <w:t xml:space="preserve">Podpis </w:t>
      </w:r>
      <w:r>
        <w:rPr>
          <w:rFonts w:ascii="Times New Roman" w:eastAsia="Times New Roman" w:hAnsi="Times New Roman" w:cs="Times New Roman"/>
          <w:sz w:val="22"/>
          <w:szCs w:val="22"/>
        </w:rPr>
        <w:t xml:space="preserve">za </w:t>
      </w:r>
      <w:r>
        <w:rPr>
          <w:rFonts w:ascii="Times New Roman" w:eastAsia="Times New Roman" w:hAnsi="Times New Roman" w:cs="Times New Roman"/>
          <w:sz w:val="19"/>
          <w:szCs w:val="19"/>
        </w:rPr>
        <w:t>objednatele:</w:t>
      </w:r>
    </w:p>
    <w:p w14:paraId="5A829EF6" w14:textId="77777777" w:rsidR="00FA5D12" w:rsidRDefault="00FA5D12">
      <w:pPr>
        <w:spacing w:line="139" w:lineRule="exact"/>
        <w:rPr>
          <w:sz w:val="11"/>
          <w:szCs w:val="11"/>
        </w:rPr>
      </w:pPr>
    </w:p>
    <w:p w14:paraId="601932B6" w14:textId="77777777" w:rsidR="00FA5D12" w:rsidRDefault="00FA5D12">
      <w:pPr>
        <w:spacing w:line="1" w:lineRule="exact"/>
        <w:sectPr w:rsidR="00FA5D12">
          <w:type w:val="continuous"/>
          <w:pgSz w:w="11900" w:h="16840"/>
          <w:pgMar w:top="1230" w:right="0" w:bottom="1230" w:left="0" w:header="0" w:footer="3" w:gutter="0"/>
          <w:cols w:space="720"/>
          <w:noEndnote/>
          <w:docGrid w:linePitch="360"/>
        </w:sectPr>
      </w:pPr>
    </w:p>
    <w:p w14:paraId="708C0976" w14:textId="77777777" w:rsidR="00C1051B" w:rsidRDefault="00116764" w:rsidP="00C1051B">
      <w:pPr>
        <w:pStyle w:val="Jin0"/>
        <w:framePr w:w="2192" w:h="1166" w:wrap="none" w:vAnchor="text" w:hAnchor="page" w:x="1412" w:y="977"/>
        <w:spacing w:after="200" w:line="259" w:lineRule="auto"/>
        <w:rPr>
          <w:rFonts w:ascii="Times New Roman" w:eastAsia="Times New Roman" w:hAnsi="Times New Roman" w:cs="Times New Roman"/>
          <w:smallCaps/>
          <w:sz w:val="15"/>
          <w:szCs w:val="15"/>
        </w:rPr>
      </w:pPr>
      <w:r>
        <w:rPr>
          <w:rFonts w:ascii="Times New Roman" w:eastAsia="Times New Roman" w:hAnsi="Times New Roman" w:cs="Times New Roman"/>
          <w:sz w:val="22"/>
          <w:szCs w:val="22"/>
        </w:rPr>
        <w:t xml:space="preserve">Ing, Miroslav Čada </w:t>
      </w:r>
      <w:r>
        <w:rPr>
          <w:rFonts w:ascii="Times New Roman" w:eastAsia="Times New Roman" w:hAnsi="Times New Roman" w:cs="Times New Roman"/>
          <w:sz w:val="15"/>
          <w:szCs w:val="15"/>
        </w:rPr>
        <w:t xml:space="preserve">vedoucího </w:t>
      </w:r>
      <w:r>
        <w:rPr>
          <w:rFonts w:ascii="Times New Roman" w:eastAsia="Times New Roman" w:hAnsi="Times New Roman" w:cs="Times New Roman"/>
          <w:sz w:val="17"/>
          <w:szCs w:val="17"/>
        </w:rPr>
        <w:t xml:space="preserve">odboru </w:t>
      </w:r>
      <w:r w:rsidR="00C1051B">
        <w:rPr>
          <w:rFonts w:ascii="Times New Roman" w:eastAsia="Times New Roman" w:hAnsi="Times New Roman" w:cs="Times New Roman"/>
          <w:smallCaps/>
          <w:sz w:val="15"/>
          <w:szCs w:val="15"/>
        </w:rPr>
        <w:t>rozvoje a strategie</w:t>
      </w:r>
    </w:p>
    <w:p w14:paraId="5706ECDE" w14:textId="02256B25" w:rsidR="00FA5D12" w:rsidRDefault="00116764" w:rsidP="00C1051B">
      <w:pPr>
        <w:pStyle w:val="Jin0"/>
        <w:framePr w:w="2192" w:h="1166" w:wrap="none" w:vAnchor="text" w:hAnchor="page" w:x="1412" w:y="977"/>
        <w:spacing w:after="200" w:line="259" w:lineRule="auto"/>
      </w:pPr>
      <w:r>
        <w:t xml:space="preserve">Datum: </w:t>
      </w:r>
      <w:r>
        <w:tab/>
      </w:r>
      <w:r>
        <w:tab/>
        <w:t>....</w:t>
      </w:r>
    </w:p>
    <w:tbl>
      <w:tblPr>
        <w:tblOverlap w:val="never"/>
        <w:tblW w:w="0" w:type="auto"/>
        <w:tblLayout w:type="fixed"/>
        <w:tblCellMar>
          <w:left w:w="10" w:type="dxa"/>
          <w:right w:w="10" w:type="dxa"/>
        </w:tblCellMar>
        <w:tblLook w:val="0000" w:firstRow="0" w:lastRow="0" w:firstColumn="0" w:lastColumn="0" w:noHBand="0" w:noVBand="0"/>
      </w:tblPr>
      <w:tblGrid>
        <w:gridCol w:w="1328"/>
        <w:gridCol w:w="2426"/>
        <w:gridCol w:w="1634"/>
      </w:tblGrid>
      <w:tr w:rsidR="00FA5D12" w14:paraId="710D7ABB" w14:textId="77777777">
        <w:tblPrEx>
          <w:tblCellMar>
            <w:top w:w="0" w:type="dxa"/>
            <w:bottom w:w="0" w:type="dxa"/>
          </w:tblCellMar>
        </w:tblPrEx>
        <w:trPr>
          <w:trHeight w:hRule="exact" w:val="436"/>
        </w:trPr>
        <w:tc>
          <w:tcPr>
            <w:tcW w:w="1328" w:type="dxa"/>
            <w:shd w:val="clear" w:color="auto" w:fill="FFFFFF"/>
          </w:tcPr>
          <w:p w14:paraId="3FB9ED38" w14:textId="77777777" w:rsidR="00FA5D12" w:rsidRDefault="00FA5D12">
            <w:pPr>
              <w:framePr w:w="5389" w:h="2344" w:hSpace="673" w:vSpace="504" w:wrap="none" w:vAnchor="text" w:hAnchor="page" w:x="4249" w:y="37"/>
              <w:rPr>
                <w:sz w:val="10"/>
                <w:szCs w:val="10"/>
              </w:rPr>
            </w:pPr>
          </w:p>
        </w:tc>
        <w:tc>
          <w:tcPr>
            <w:tcW w:w="2426" w:type="dxa"/>
            <w:tcBorders>
              <w:top w:val="single" w:sz="4" w:space="0" w:color="auto"/>
              <w:left w:val="single" w:sz="4" w:space="0" w:color="auto"/>
            </w:tcBorders>
            <w:shd w:val="clear" w:color="auto" w:fill="FFFFFF"/>
          </w:tcPr>
          <w:p w14:paraId="5ACE5EC0" w14:textId="00953B69" w:rsidR="00FA5D12" w:rsidRDefault="00116764">
            <w:pPr>
              <w:pStyle w:val="Jin0"/>
              <w:framePr w:w="5389" w:h="2344" w:hSpace="673" w:vSpace="504" w:wrap="none" w:vAnchor="text" w:hAnchor="page" w:x="4249" w:y="37"/>
              <w:rPr>
                <w:sz w:val="19"/>
                <w:szCs w:val="19"/>
              </w:rPr>
            </w:pPr>
            <w:r>
              <w:rPr>
                <w:rFonts w:ascii="Times New Roman" w:eastAsia="Times New Roman" w:hAnsi="Times New Roman" w:cs="Times New Roman"/>
                <w:sz w:val="19"/>
                <w:szCs w:val="19"/>
              </w:rPr>
              <w:t>Podpis zmocněnce dod</w:t>
            </w:r>
            <w:r w:rsidR="00111FC0">
              <w:rPr>
                <w:rFonts w:ascii="Times New Roman" w:eastAsia="Times New Roman" w:hAnsi="Times New Roman" w:cs="Times New Roman"/>
                <w:sz w:val="19"/>
                <w:szCs w:val="19"/>
              </w:rPr>
              <w:t>avatele</w:t>
            </w:r>
          </w:p>
        </w:tc>
        <w:tc>
          <w:tcPr>
            <w:tcW w:w="1634" w:type="dxa"/>
            <w:tcBorders>
              <w:top w:val="single" w:sz="4" w:space="0" w:color="auto"/>
              <w:right w:val="single" w:sz="4" w:space="0" w:color="auto"/>
            </w:tcBorders>
            <w:shd w:val="clear" w:color="auto" w:fill="FFFFFF"/>
          </w:tcPr>
          <w:p w14:paraId="3A15CAAF" w14:textId="24402334" w:rsidR="00FA5D12" w:rsidRDefault="00FA5D12">
            <w:pPr>
              <w:pStyle w:val="Jin0"/>
              <w:framePr w:w="5389" w:h="2344" w:hSpace="673" w:vSpace="504" w:wrap="none" w:vAnchor="text" w:hAnchor="page" w:x="4249" w:y="37"/>
              <w:rPr>
                <w:sz w:val="19"/>
                <w:szCs w:val="19"/>
              </w:rPr>
            </w:pPr>
          </w:p>
        </w:tc>
      </w:tr>
      <w:tr w:rsidR="00FA5D12" w14:paraId="46FDC215" w14:textId="77777777">
        <w:tblPrEx>
          <w:tblCellMar>
            <w:top w:w="0" w:type="dxa"/>
            <w:bottom w:w="0" w:type="dxa"/>
          </w:tblCellMar>
        </w:tblPrEx>
        <w:trPr>
          <w:trHeight w:hRule="exact" w:val="724"/>
        </w:trPr>
        <w:tc>
          <w:tcPr>
            <w:tcW w:w="1328" w:type="dxa"/>
            <w:shd w:val="clear" w:color="auto" w:fill="FFFFFF"/>
          </w:tcPr>
          <w:p w14:paraId="2D2A4C00" w14:textId="77777777" w:rsidR="00FA5D12" w:rsidRDefault="00FA5D12">
            <w:pPr>
              <w:framePr w:w="5389" w:h="2344" w:hSpace="673" w:vSpace="504" w:wrap="none" w:vAnchor="text" w:hAnchor="page" w:x="4249" w:y="37"/>
              <w:rPr>
                <w:sz w:val="10"/>
                <w:szCs w:val="10"/>
              </w:rPr>
            </w:pPr>
          </w:p>
        </w:tc>
        <w:tc>
          <w:tcPr>
            <w:tcW w:w="2426" w:type="dxa"/>
            <w:tcBorders>
              <w:left w:val="single" w:sz="4" w:space="0" w:color="auto"/>
            </w:tcBorders>
            <w:shd w:val="clear" w:color="auto" w:fill="FFFFFF"/>
            <w:vAlign w:val="bottom"/>
          </w:tcPr>
          <w:p w14:paraId="4AB25D69" w14:textId="77777777" w:rsidR="00FA5D12" w:rsidRDefault="00116764">
            <w:pPr>
              <w:pStyle w:val="Jin0"/>
              <w:framePr w:w="5389" w:h="2344" w:hSpace="673" w:vSpace="504" w:wrap="none" w:vAnchor="text" w:hAnchor="page" w:x="4249" w:y="37"/>
              <w:spacing w:after="160"/>
              <w:rPr>
                <w:sz w:val="22"/>
                <w:szCs w:val="22"/>
              </w:rPr>
            </w:pPr>
            <w:r>
              <w:rPr>
                <w:rFonts w:ascii="Times New Roman" w:eastAsia="Times New Roman" w:hAnsi="Times New Roman" w:cs="Times New Roman"/>
                <w:sz w:val="22"/>
                <w:szCs w:val="22"/>
              </w:rPr>
              <w:t>Podpis:</w:t>
            </w:r>
          </w:p>
          <w:p w14:paraId="37B674F0" w14:textId="4195936B" w:rsidR="00FA5D12" w:rsidRDefault="00116764">
            <w:pPr>
              <w:pStyle w:val="Jin0"/>
              <w:framePr w:w="5389" w:h="2344" w:hSpace="673" w:vSpace="504" w:wrap="none" w:vAnchor="text" w:hAnchor="page" w:x="4249" w:y="37"/>
              <w:rPr>
                <w:sz w:val="17"/>
                <w:szCs w:val="17"/>
              </w:rPr>
            </w:pPr>
            <w:r>
              <w:rPr>
                <w:rFonts w:ascii="Times New Roman" w:eastAsia="Times New Roman" w:hAnsi="Times New Roman" w:cs="Times New Roman"/>
                <w:sz w:val="17"/>
                <w:szCs w:val="17"/>
              </w:rPr>
              <w:t xml:space="preserve">Luboš </w:t>
            </w:r>
            <w:proofErr w:type="spellStart"/>
            <w:r>
              <w:rPr>
                <w:rFonts w:ascii="Times New Roman" w:eastAsia="Times New Roman" w:hAnsi="Times New Roman" w:cs="Times New Roman"/>
                <w:sz w:val="17"/>
                <w:szCs w:val="17"/>
              </w:rPr>
              <w:t>Kud</w:t>
            </w:r>
            <w:r w:rsidR="00111FC0">
              <w:rPr>
                <w:rFonts w:ascii="Times New Roman" w:eastAsia="Times New Roman" w:hAnsi="Times New Roman" w:cs="Times New Roman"/>
                <w:sz w:val="17"/>
                <w:szCs w:val="17"/>
              </w:rPr>
              <w:t>náč</w:t>
            </w:r>
            <w:proofErr w:type="spellEnd"/>
          </w:p>
        </w:tc>
        <w:tc>
          <w:tcPr>
            <w:tcW w:w="1634" w:type="dxa"/>
            <w:tcBorders>
              <w:left w:val="single" w:sz="4" w:space="0" w:color="auto"/>
              <w:right w:val="single" w:sz="4" w:space="0" w:color="auto"/>
            </w:tcBorders>
            <w:shd w:val="clear" w:color="auto" w:fill="FFFFFF"/>
            <w:vAlign w:val="center"/>
          </w:tcPr>
          <w:p w14:paraId="38C05EB3" w14:textId="22454D9C" w:rsidR="00FA5D12" w:rsidRDefault="00FA5D12">
            <w:pPr>
              <w:pStyle w:val="Jin0"/>
              <w:framePr w:w="5389" w:h="2344" w:hSpace="673" w:vSpace="504" w:wrap="none" w:vAnchor="text" w:hAnchor="page" w:x="4249" w:y="37"/>
              <w:spacing w:line="233" w:lineRule="auto"/>
              <w:ind w:right="220"/>
              <w:jc w:val="right"/>
              <w:rPr>
                <w:sz w:val="17"/>
                <w:szCs w:val="17"/>
              </w:rPr>
            </w:pPr>
          </w:p>
        </w:tc>
      </w:tr>
      <w:tr w:rsidR="00FA5D12" w14:paraId="0368554A" w14:textId="77777777">
        <w:tblPrEx>
          <w:tblCellMar>
            <w:top w:w="0" w:type="dxa"/>
            <w:bottom w:w="0" w:type="dxa"/>
          </w:tblCellMar>
        </w:tblPrEx>
        <w:trPr>
          <w:trHeight w:hRule="exact" w:val="256"/>
        </w:trPr>
        <w:tc>
          <w:tcPr>
            <w:tcW w:w="1328" w:type="dxa"/>
            <w:shd w:val="clear" w:color="auto" w:fill="FFFFFF"/>
          </w:tcPr>
          <w:p w14:paraId="100B7D4B" w14:textId="77777777" w:rsidR="00FA5D12" w:rsidRDefault="00FA5D12">
            <w:pPr>
              <w:framePr w:w="5389" w:h="2344" w:hSpace="673" w:vSpace="504" w:wrap="none" w:vAnchor="text" w:hAnchor="page" w:x="4249" w:y="37"/>
              <w:rPr>
                <w:sz w:val="10"/>
                <w:szCs w:val="10"/>
              </w:rPr>
            </w:pPr>
          </w:p>
        </w:tc>
        <w:tc>
          <w:tcPr>
            <w:tcW w:w="2426" w:type="dxa"/>
            <w:tcBorders>
              <w:left w:val="single" w:sz="4" w:space="0" w:color="auto"/>
            </w:tcBorders>
            <w:shd w:val="clear" w:color="auto" w:fill="FFFFFF"/>
            <w:vAlign w:val="bottom"/>
          </w:tcPr>
          <w:p w14:paraId="23D25BAC" w14:textId="77777777" w:rsidR="00FA5D12" w:rsidRDefault="00116764">
            <w:pPr>
              <w:pStyle w:val="Jin0"/>
              <w:framePr w:w="5389" w:h="2344" w:hSpace="673" w:vSpace="504" w:wrap="none" w:vAnchor="text" w:hAnchor="page" w:x="4249" w:y="37"/>
              <w:rPr>
                <w:sz w:val="17"/>
                <w:szCs w:val="17"/>
              </w:rPr>
            </w:pPr>
            <w:r>
              <w:rPr>
                <w:rFonts w:ascii="Times New Roman" w:eastAsia="Times New Roman" w:hAnsi="Times New Roman" w:cs="Times New Roman"/>
                <w:sz w:val="17"/>
                <w:szCs w:val="17"/>
              </w:rPr>
              <w:t>vedoucí projektového</w:t>
            </w:r>
          </w:p>
        </w:tc>
        <w:tc>
          <w:tcPr>
            <w:tcW w:w="1634" w:type="dxa"/>
            <w:tcBorders>
              <w:left w:val="single" w:sz="4" w:space="0" w:color="auto"/>
              <w:right w:val="single" w:sz="4" w:space="0" w:color="auto"/>
            </w:tcBorders>
            <w:shd w:val="clear" w:color="auto" w:fill="FFFFFF"/>
          </w:tcPr>
          <w:p w14:paraId="58139C84" w14:textId="77777777" w:rsidR="00FA5D12" w:rsidRDefault="00116764">
            <w:pPr>
              <w:pStyle w:val="Jin0"/>
              <w:framePr w:w="5389" w:h="2344" w:hSpace="673" w:vSpace="504" w:wrap="none" w:vAnchor="text" w:hAnchor="page" w:x="4249" w:y="37"/>
              <w:ind w:firstLine="300"/>
              <w:rPr>
                <w:sz w:val="14"/>
                <w:szCs w:val="14"/>
              </w:rPr>
            </w:pPr>
            <w:r>
              <w:rPr>
                <w:rFonts w:ascii="Arial" w:eastAsia="Arial" w:hAnsi="Arial" w:cs="Arial"/>
                <w:sz w:val="14"/>
                <w:szCs w:val="14"/>
              </w:rPr>
              <w:t>GEOSAN GROUP -</w:t>
            </w:r>
          </w:p>
        </w:tc>
      </w:tr>
      <w:tr w:rsidR="00FA5D12" w14:paraId="1D7C9F55" w14:textId="77777777">
        <w:tblPrEx>
          <w:tblCellMar>
            <w:top w:w="0" w:type="dxa"/>
            <w:bottom w:w="0" w:type="dxa"/>
          </w:tblCellMar>
        </w:tblPrEx>
        <w:trPr>
          <w:trHeight w:hRule="exact" w:val="238"/>
        </w:trPr>
        <w:tc>
          <w:tcPr>
            <w:tcW w:w="1328" w:type="dxa"/>
            <w:shd w:val="clear" w:color="auto" w:fill="FFFFFF"/>
          </w:tcPr>
          <w:p w14:paraId="549CA97C" w14:textId="77777777" w:rsidR="00FA5D12" w:rsidRDefault="00FA5D12">
            <w:pPr>
              <w:framePr w:w="5389" w:h="2344" w:hSpace="673" w:vSpace="504" w:wrap="none" w:vAnchor="text" w:hAnchor="page" w:x="4249" w:y="37"/>
              <w:rPr>
                <w:sz w:val="10"/>
                <w:szCs w:val="10"/>
              </w:rPr>
            </w:pPr>
          </w:p>
        </w:tc>
        <w:tc>
          <w:tcPr>
            <w:tcW w:w="2426" w:type="dxa"/>
            <w:tcBorders>
              <w:left w:val="single" w:sz="4" w:space="0" w:color="auto"/>
            </w:tcBorders>
            <w:shd w:val="clear" w:color="auto" w:fill="FFFFFF"/>
          </w:tcPr>
          <w:p w14:paraId="191EDD54" w14:textId="77777777" w:rsidR="00FA5D12" w:rsidRDefault="00116764">
            <w:pPr>
              <w:pStyle w:val="Jin0"/>
              <w:framePr w:w="5389" w:h="2344" w:hSpace="673" w:vSpace="504" w:wrap="none" w:vAnchor="text" w:hAnchor="page" w:x="4249" w:y="37"/>
              <w:rPr>
                <w:sz w:val="17"/>
                <w:szCs w:val="17"/>
              </w:rPr>
            </w:pPr>
            <w:r>
              <w:rPr>
                <w:rFonts w:ascii="Times New Roman" w:eastAsia="Times New Roman" w:hAnsi="Times New Roman" w:cs="Times New Roman"/>
                <w:sz w:val="17"/>
                <w:szCs w:val="17"/>
              </w:rPr>
              <w:t>týmu</w:t>
            </w:r>
          </w:p>
        </w:tc>
        <w:tc>
          <w:tcPr>
            <w:tcW w:w="1634" w:type="dxa"/>
            <w:tcBorders>
              <w:left w:val="single" w:sz="4" w:space="0" w:color="auto"/>
              <w:right w:val="single" w:sz="4" w:space="0" w:color="auto"/>
            </w:tcBorders>
            <w:shd w:val="clear" w:color="auto" w:fill="FFFFFF"/>
          </w:tcPr>
          <w:p w14:paraId="501DACD7" w14:textId="77777777" w:rsidR="00FA5D12" w:rsidRDefault="00116764">
            <w:pPr>
              <w:pStyle w:val="Jin0"/>
              <w:framePr w:w="5389" w:h="2344" w:hSpace="673" w:vSpace="504" w:wrap="none" w:vAnchor="text" w:hAnchor="page" w:x="4249" w:y="37"/>
              <w:ind w:firstLine="300"/>
              <w:rPr>
                <w:sz w:val="14"/>
                <w:szCs w:val="14"/>
              </w:rPr>
            </w:pPr>
            <w:r>
              <w:rPr>
                <w:rFonts w:ascii="Arial" w:eastAsia="Arial" w:hAnsi="Arial" w:cs="Arial"/>
                <w:sz w:val="14"/>
                <w:szCs w:val="14"/>
              </w:rPr>
              <w:t>U Nemocnice 430</w:t>
            </w:r>
          </w:p>
        </w:tc>
      </w:tr>
      <w:tr w:rsidR="00FA5D12" w14:paraId="3923BCE1" w14:textId="77777777">
        <w:tblPrEx>
          <w:tblCellMar>
            <w:top w:w="0" w:type="dxa"/>
            <w:bottom w:w="0" w:type="dxa"/>
          </w:tblCellMar>
        </w:tblPrEx>
        <w:trPr>
          <w:trHeight w:hRule="exact" w:val="148"/>
        </w:trPr>
        <w:tc>
          <w:tcPr>
            <w:tcW w:w="1328" w:type="dxa"/>
            <w:shd w:val="clear" w:color="auto" w:fill="FFFFFF"/>
          </w:tcPr>
          <w:p w14:paraId="50F93095" w14:textId="77777777" w:rsidR="00FA5D12" w:rsidRDefault="00FA5D12">
            <w:pPr>
              <w:framePr w:w="5389" w:h="2344" w:hSpace="673" w:vSpace="504" w:wrap="none" w:vAnchor="text" w:hAnchor="page" w:x="4249" w:y="37"/>
              <w:rPr>
                <w:sz w:val="10"/>
                <w:szCs w:val="10"/>
              </w:rPr>
            </w:pPr>
          </w:p>
        </w:tc>
        <w:tc>
          <w:tcPr>
            <w:tcW w:w="2426" w:type="dxa"/>
            <w:tcBorders>
              <w:left w:val="single" w:sz="4" w:space="0" w:color="auto"/>
            </w:tcBorders>
            <w:shd w:val="clear" w:color="auto" w:fill="FFFFFF"/>
            <w:vAlign w:val="bottom"/>
          </w:tcPr>
          <w:p w14:paraId="02C9A085" w14:textId="57BF1610" w:rsidR="00FA5D12" w:rsidRDefault="00FA5D12">
            <w:pPr>
              <w:pStyle w:val="Jin0"/>
              <w:framePr w:w="5389" w:h="2344" w:hSpace="673" w:vSpace="504" w:wrap="none" w:vAnchor="text" w:hAnchor="page" w:x="4249" w:y="37"/>
              <w:tabs>
                <w:tab w:val="left" w:pos="1452"/>
                <w:tab w:val="left" w:pos="1779"/>
              </w:tabs>
              <w:ind w:firstLine="800"/>
              <w:rPr>
                <w:sz w:val="8"/>
                <w:szCs w:val="8"/>
              </w:rPr>
            </w:pPr>
          </w:p>
        </w:tc>
        <w:tc>
          <w:tcPr>
            <w:tcW w:w="1634" w:type="dxa"/>
            <w:tcBorders>
              <w:left w:val="single" w:sz="4" w:space="0" w:color="auto"/>
              <w:right w:val="single" w:sz="4" w:space="0" w:color="auto"/>
            </w:tcBorders>
            <w:shd w:val="clear" w:color="auto" w:fill="FFFFFF"/>
            <w:vAlign w:val="bottom"/>
          </w:tcPr>
          <w:p w14:paraId="0C1FC05F" w14:textId="77777777" w:rsidR="00FA5D12" w:rsidRDefault="00116764">
            <w:pPr>
              <w:pStyle w:val="Jin0"/>
              <w:framePr w:w="5389" w:h="2344" w:hSpace="673" w:vSpace="504" w:wrap="none" w:vAnchor="text" w:hAnchor="page" w:x="4249" w:y="37"/>
              <w:ind w:firstLine="300"/>
              <w:rPr>
                <w:sz w:val="14"/>
                <w:szCs w:val="14"/>
              </w:rPr>
            </w:pPr>
            <w:r>
              <w:rPr>
                <w:rFonts w:ascii="Arial" w:eastAsia="Arial" w:hAnsi="Arial" w:cs="Arial"/>
                <w:sz w:val="14"/>
                <w:szCs w:val="14"/>
              </w:rPr>
              <w:t xml:space="preserve">280 02 Kolín </w:t>
            </w:r>
            <w:proofErr w:type="spellStart"/>
            <w:r>
              <w:rPr>
                <w:rFonts w:ascii="Arial" w:eastAsia="Arial" w:hAnsi="Arial" w:cs="Arial"/>
                <w:sz w:val="14"/>
                <w:szCs w:val="14"/>
              </w:rPr>
              <w:t>ill</w:t>
            </w:r>
            <w:proofErr w:type="spellEnd"/>
          </w:p>
        </w:tc>
      </w:tr>
      <w:tr w:rsidR="00FA5D12" w14:paraId="4736B73B" w14:textId="77777777">
        <w:tblPrEx>
          <w:tblCellMar>
            <w:top w:w="0" w:type="dxa"/>
            <w:bottom w:w="0" w:type="dxa"/>
          </w:tblCellMar>
        </w:tblPrEx>
        <w:trPr>
          <w:trHeight w:hRule="exact" w:val="544"/>
        </w:trPr>
        <w:tc>
          <w:tcPr>
            <w:tcW w:w="1328" w:type="dxa"/>
            <w:tcBorders>
              <w:bottom w:val="single" w:sz="4" w:space="0" w:color="auto"/>
            </w:tcBorders>
            <w:shd w:val="clear" w:color="auto" w:fill="FFFFFF"/>
          </w:tcPr>
          <w:p w14:paraId="2B11CF55" w14:textId="77777777" w:rsidR="00FA5D12" w:rsidRDefault="00FA5D12">
            <w:pPr>
              <w:framePr w:w="5389" w:h="2344" w:hSpace="673" w:vSpace="504" w:wrap="none" w:vAnchor="text" w:hAnchor="page" w:x="4249" w:y="37"/>
              <w:rPr>
                <w:sz w:val="10"/>
                <w:szCs w:val="10"/>
              </w:rPr>
            </w:pPr>
          </w:p>
        </w:tc>
        <w:tc>
          <w:tcPr>
            <w:tcW w:w="2426" w:type="dxa"/>
            <w:tcBorders>
              <w:left w:val="single" w:sz="4" w:space="0" w:color="auto"/>
              <w:bottom w:val="single" w:sz="4" w:space="0" w:color="auto"/>
            </w:tcBorders>
            <w:shd w:val="clear" w:color="auto" w:fill="FFFFFF"/>
            <w:vAlign w:val="center"/>
          </w:tcPr>
          <w:p w14:paraId="654BC4FF" w14:textId="77777777" w:rsidR="00FA5D12" w:rsidRDefault="00116764">
            <w:pPr>
              <w:pStyle w:val="Jin0"/>
              <w:framePr w:w="5389" w:h="2344" w:hSpace="673" w:vSpace="504" w:wrap="none" w:vAnchor="text" w:hAnchor="page" w:x="4249" w:y="37"/>
              <w:tabs>
                <w:tab w:val="left" w:leader="dot" w:pos="1562"/>
              </w:tabs>
              <w:rPr>
                <w:sz w:val="22"/>
                <w:szCs w:val="22"/>
              </w:rPr>
            </w:pPr>
            <w:r>
              <w:rPr>
                <w:rFonts w:ascii="Times New Roman" w:eastAsia="Times New Roman" w:hAnsi="Times New Roman" w:cs="Times New Roman"/>
                <w:sz w:val="22"/>
                <w:szCs w:val="22"/>
              </w:rPr>
              <w:t>Datum:</w:t>
            </w:r>
            <w:r>
              <w:rPr>
                <w:rFonts w:ascii="Times New Roman" w:eastAsia="Times New Roman" w:hAnsi="Times New Roman" w:cs="Times New Roman"/>
                <w:sz w:val="22"/>
                <w:szCs w:val="22"/>
              </w:rPr>
              <w:tab/>
            </w:r>
          </w:p>
        </w:tc>
        <w:tc>
          <w:tcPr>
            <w:tcW w:w="1634" w:type="dxa"/>
            <w:tcBorders>
              <w:left w:val="single" w:sz="4" w:space="0" w:color="auto"/>
              <w:bottom w:val="single" w:sz="4" w:space="0" w:color="auto"/>
              <w:right w:val="single" w:sz="4" w:space="0" w:color="auto"/>
            </w:tcBorders>
            <w:shd w:val="clear" w:color="auto" w:fill="FFFFFF"/>
            <w:vAlign w:val="center"/>
          </w:tcPr>
          <w:p w14:paraId="26D151AA" w14:textId="77777777" w:rsidR="00FA5D12" w:rsidRDefault="00116764">
            <w:pPr>
              <w:pStyle w:val="Jin0"/>
              <w:framePr w:w="5389" w:h="2344" w:hSpace="673" w:vSpace="504" w:wrap="none" w:vAnchor="text" w:hAnchor="page" w:x="4249" w:y="37"/>
              <w:ind w:firstLine="300"/>
              <w:rPr>
                <w:sz w:val="14"/>
                <w:szCs w:val="14"/>
              </w:rPr>
            </w:pPr>
            <w:r>
              <w:rPr>
                <w:rFonts w:ascii="Arial" w:eastAsia="Arial" w:hAnsi="Arial" w:cs="Arial"/>
                <w:sz w:val="14"/>
                <w:szCs w:val="14"/>
              </w:rPr>
              <w:t>DIČ: CZ281G952</w:t>
            </w:r>
          </w:p>
        </w:tc>
      </w:tr>
    </w:tbl>
    <w:p w14:paraId="19202F6C" w14:textId="77777777" w:rsidR="00FA5D12" w:rsidRDefault="00FA5D12">
      <w:pPr>
        <w:framePr w:w="5389" w:h="2344" w:hSpace="673" w:vSpace="504" w:wrap="none" w:vAnchor="text" w:hAnchor="page" w:x="4249" w:y="37"/>
        <w:spacing w:line="1" w:lineRule="exact"/>
      </w:pPr>
    </w:p>
    <w:p w14:paraId="02C805AD" w14:textId="77777777" w:rsidR="00FA5D12" w:rsidRDefault="00116764">
      <w:pPr>
        <w:pStyle w:val="Titulektabulky0"/>
        <w:framePr w:w="5076" w:h="238" w:wrap="none" w:vAnchor="text" w:hAnchor="page" w:x="3576" w:y="2647"/>
      </w:pPr>
      <w:r>
        <w:t xml:space="preserve">položkový rozpočet změn — víceprací a </w:t>
      </w:r>
      <w:proofErr w:type="spellStart"/>
      <w:r>
        <w:t>ménéprací</w:t>
      </w:r>
      <w:proofErr w:type="spellEnd"/>
      <w:r>
        <w:t xml:space="preserve"> změnového listu č. 25</w:t>
      </w:r>
    </w:p>
    <w:p w14:paraId="4E8E5D3E" w14:textId="77777777" w:rsidR="00FA5D12" w:rsidRDefault="00116764">
      <w:pPr>
        <w:pStyle w:val="Zkladntext20"/>
        <w:framePr w:w="677" w:h="248" w:wrap="none" w:vAnchor="text" w:hAnchor="page" w:x="1409" w:y="2636"/>
        <w:spacing w:after="0" w:line="240" w:lineRule="auto"/>
        <w:jc w:val="both"/>
      </w:pPr>
      <w:r>
        <w:t>Příloha:</w:t>
      </w:r>
    </w:p>
    <w:p w14:paraId="469BF17C" w14:textId="77777777" w:rsidR="00FA5D12" w:rsidRDefault="00FA5D12">
      <w:pPr>
        <w:spacing w:line="360" w:lineRule="exact"/>
      </w:pPr>
    </w:p>
    <w:p w14:paraId="678C0A58" w14:textId="77777777" w:rsidR="00FA5D12" w:rsidRDefault="00FA5D12">
      <w:pPr>
        <w:spacing w:line="360" w:lineRule="exact"/>
      </w:pPr>
    </w:p>
    <w:p w14:paraId="0275CC2E" w14:textId="77777777" w:rsidR="00FA5D12" w:rsidRDefault="00FA5D12">
      <w:pPr>
        <w:spacing w:line="360" w:lineRule="exact"/>
      </w:pPr>
    </w:p>
    <w:p w14:paraId="7C26BE00" w14:textId="77777777" w:rsidR="00FA5D12" w:rsidRDefault="00FA5D12">
      <w:pPr>
        <w:spacing w:line="360" w:lineRule="exact"/>
      </w:pPr>
    </w:p>
    <w:p w14:paraId="7553F62B" w14:textId="77777777" w:rsidR="00FA5D12" w:rsidRDefault="00FA5D12">
      <w:pPr>
        <w:spacing w:line="360" w:lineRule="exact"/>
      </w:pPr>
    </w:p>
    <w:p w14:paraId="3117BD3E" w14:textId="77777777" w:rsidR="00FA5D12" w:rsidRDefault="00FA5D12">
      <w:pPr>
        <w:spacing w:line="360" w:lineRule="exact"/>
      </w:pPr>
    </w:p>
    <w:p w14:paraId="76C3C378" w14:textId="77777777" w:rsidR="00FA5D12" w:rsidRDefault="00FA5D12">
      <w:pPr>
        <w:spacing w:line="360" w:lineRule="exact"/>
      </w:pPr>
    </w:p>
    <w:p w14:paraId="4F2ECB87" w14:textId="77777777" w:rsidR="00FA5D12" w:rsidRDefault="00FA5D12">
      <w:pPr>
        <w:spacing w:after="363" w:line="1" w:lineRule="exact"/>
      </w:pPr>
    </w:p>
    <w:p w14:paraId="5142DA7A" w14:textId="77777777" w:rsidR="00FA5D12" w:rsidRDefault="00FA5D12">
      <w:pPr>
        <w:spacing w:line="1" w:lineRule="exact"/>
        <w:sectPr w:rsidR="00FA5D12">
          <w:type w:val="continuous"/>
          <w:pgSz w:w="11900" w:h="16840"/>
          <w:pgMar w:top="1230" w:right="2439" w:bottom="1230" w:left="1231" w:header="0" w:footer="3" w:gutter="0"/>
          <w:cols w:space="720"/>
          <w:noEndnote/>
          <w:docGrid w:linePitch="360"/>
        </w:sectPr>
      </w:pPr>
    </w:p>
    <w:p w14:paraId="0CC44B65" w14:textId="77777777" w:rsidR="00FA5D12" w:rsidRDefault="00116764">
      <w:pPr>
        <w:pStyle w:val="Nadpis10"/>
        <w:keepNext/>
        <w:keepLines/>
      </w:pPr>
      <w:bookmarkStart w:id="66" w:name="bookmark66"/>
      <w:bookmarkStart w:id="67" w:name="bookmark67"/>
      <w:bookmarkStart w:id="68" w:name="bookmark68"/>
      <w:r>
        <w:lastRenderedPageBreak/>
        <w:t>STATUTÁRNÍ MĚSTO PARDUBICE</w:t>
      </w:r>
      <w:bookmarkEnd w:id="66"/>
      <w:bookmarkEnd w:id="67"/>
      <w:bookmarkEnd w:id="68"/>
    </w:p>
    <w:p w14:paraId="618D29B2" w14:textId="77777777" w:rsidR="00FA5D12" w:rsidRDefault="00116764">
      <w:pPr>
        <w:pStyle w:val="Nadpis20"/>
        <w:keepNext/>
        <w:keepLines/>
        <w:spacing w:after="0" w:line="223" w:lineRule="auto"/>
      </w:pPr>
      <w:bookmarkStart w:id="69" w:name="bookmark71"/>
      <w:r>
        <w:t>MAGISTRÁT MĚSTA</w:t>
      </w:r>
      <w:bookmarkEnd w:id="69"/>
    </w:p>
    <w:p w14:paraId="7F8580DB" w14:textId="77777777" w:rsidR="00FA5D12" w:rsidRDefault="00116764">
      <w:pPr>
        <w:pStyle w:val="Nadpis20"/>
        <w:keepNext/>
        <w:keepLines/>
        <w:spacing w:after="300" w:line="214" w:lineRule="auto"/>
      </w:pPr>
      <w:bookmarkStart w:id="70" w:name="bookmark69"/>
      <w:bookmarkStart w:id="71" w:name="bookmark70"/>
      <w:bookmarkStart w:id="72" w:name="bookmark72"/>
      <w:r>
        <w:t>ODBOR ROZVOJE A STRATEGIE</w:t>
      </w:r>
      <w:bookmarkEnd w:id="70"/>
      <w:bookmarkEnd w:id="71"/>
      <w:bookmarkEnd w:id="72"/>
    </w:p>
    <w:tbl>
      <w:tblPr>
        <w:tblOverlap w:val="never"/>
        <w:tblW w:w="0" w:type="auto"/>
        <w:jc w:val="center"/>
        <w:tblLayout w:type="fixed"/>
        <w:tblCellMar>
          <w:left w:w="10" w:type="dxa"/>
          <w:right w:w="10" w:type="dxa"/>
        </w:tblCellMar>
        <w:tblLook w:val="0000" w:firstRow="0" w:lastRow="0" w:firstColumn="0" w:lastColumn="0" w:noHBand="0" w:noVBand="0"/>
      </w:tblPr>
      <w:tblGrid>
        <w:gridCol w:w="4561"/>
        <w:gridCol w:w="4374"/>
      </w:tblGrid>
      <w:tr w:rsidR="00FA5D12" w14:paraId="74971512" w14:textId="77777777">
        <w:tblPrEx>
          <w:tblCellMar>
            <w:top w:w="0" w:type="dxa"/>
            <w:bottom w:w="0" w:type="dxa"/>
          </w:tblCellMar>
        </w:tblPrEx>
        <w:trPr>
          <w:trHeight w:hRule="exact" w:val="720"/>
          <w:jc w:val="center"/>
        </w:trPr>
        <w:tc>
          <w:tcPr>
            <w:tcW w:w="8935" w:type="dxa"/>
            <w:gridSpan w:val="2"/>
            <w:tcBorders>
              <w:top w:val="single" w:sz="4" w:space="0" w:color="auto"/>
              <w:left w:val="single" w:sz="4" w:space="0" w:color="auto"/>
              <w:right w:val="single" w:sz="4" w:space="0" w:color="auto"/>
            </w:tcBorders>
            <w:shd w:val="clear" w:color="auto" w:fill="FFFFFF"/>
            <w:vAlign w:val="center"/>
          </w:tcPr>
          <w:p w14:paraId="3FAD40AD" w14:textId="77777777" w:rsidR="00FA5D12" w:rsidRDefault="00116764">
            <w:pPr>
              <w:pStyle w:val="Jin0"/>
              <w:tabs>
                <w:tab w:val="left" w:pos="2315"/>
              </w:tabs>
              <w:rPr>
                <w:sz w:val="28"/>
                <w:szCs w:val="28"/>
              </w:rPr>
            </w:pPr>
            <w:r>
              <w:rPr>
                <w:rFonts w:ascii="Times New Roman" w:eastAsia="Times New Roman" w:hAnsi="Times New Roman" w:cs="Times New Roman"/>
                <w:sz w:val="28"/>
                <w:szCs w:val="28"/>
              </w:rPr>
              <w:t>Název akce:</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Dukla sportovní - rekonstrukce basketbalové haly</w:t>
            </w:r>
          </w:p>
        </w:tc>
      </w:tr>
      <w:tr w:rsidR="00FA5D12" w14:paraId="56ABC3B6" w14:textId="77777777">
        <w:tblPrEx>
          <w:tblCellMar>
            <w:top w:w="0" w:type="dxa"/>
            <w:bottom w:w="0" w:type="dxa"/>
          </w:tblCellMar>
        </w:tblPrEx>
        <w:trPr>
          <w:trHeight w:hRule="exact" w:val="878"/>
          <w:jc w:val="center"/>
        </w:trPr>
        <w:tc>
          <w:tcPr>
            <w:tcW w:w="4561" w:type="dxa"/>
            <w:tcBorders>
              <w:top w:val="single" w:sz="4" w:space="0" w:color="auto"/>
              <w:left w:val="single" w:sz="4" w:space="0" w:color="auto"/>
              <w:bottom w:val="single" w:sz="4" w:space="0" w:color="auto"/>
            </w:tcBorders>
            <w:shd w:val="clear" w:color="auto" w:fill="FFFFFF"/>
            <w:vAlign w:val="center"/>
          </w:tcPr>
          <w:p w14:paraId="631046C7" w14:textId="77777777" w:rsidR="00FA5D12" w:rsidRDefault="00116764">
            <w:pPr>
              <w:pStyle w:val="Jin0"/>
              <w:tabs>
                <w:tab w:val="left" w:pos="3267"/>
              </w:tabs>
              <w:ind w:firstLine="160"/>
              <w:rPr>
                <w:sz w:val="28"/>
                <w:szCs w:val="28"/>
              </w:rPr>
            </w:pPr>
            <w:r>
              <w:rPr>
                <w:rFonts w:ascii="Times New Roman" w:eastAsia="Times New Roman" w:hAnsi="Times New Roman" w:cs="Times New Roman"/>
                <w:sz w:val="28"/>
                <w:szCs w:val="28"/>
              </w:rPr>
              <w:t>Změnový list č.</w:t>
            </w:r>
            <w:r>
              <w:rPr>
                <w:rFonts w:ascii="Times New Roman" w:eastAsia="Times New Roman" w:hAnsi="Times New Roman" w:cs="Times New Roman"/>
                <w:sz w:val="28"/>
                <w:szCs w:val="28"/>
              </w:rPr>
              <w:tab/>
              <w:t>26</w:t>
            </w:r>
          </w:p>
        </w:tc>
        <w:tc>
          <w:tcPr>
            <w:tcW w:w="4374" w:type="dxa"/>
            <w:tcBorders>
              <w:top w:val="single" w:sz="4" w:space="0" w:color="auto"/>
              <w:left w:val="single" w:sz="4" w:space="0" w:color="auto"/>
              <w:bottom w:val="single" w:sz="4" w:space="0" w:color="auto"/>
              <w:right w:val="single" w:sz="4" w:space="0" w:color="auto"/>
            </w:tcBorders>
            <w:shd w:val="clear" w:color="auto" w:fill="FFFFFF"/>
            <w:vAlign w:val="center"/>
          </w:tcPr>
          <w:p w14:paraId="02782839" w14:textId="77777777" w:rsidR="00FA5D12" w:rsidRDefault="00116764">
            <w:pPr>
              <w:pStyle w:val="Jin0"/>
              <w:jc w:val="center"/>
              <w:rPr>
                <w:sz w:val="28"/>
                <w:szCs w:val="28"/>
              </w:rPr>
            </w:pPr>
            <w:r>
              <w:rPr>
                <w:rFonts w:ascii="Times New Roman" w:eastAsia="Times New Roman" w:hAnsi="Times New Roman" w:cs="Times New Roman"/>
                <w:sz w:val="28"/>
                <w:szCs w:val="28"/>
              </w:rPr>
              <w:t>SOD č. OVZ-VZZR-2024-024</w:t>
            </w:r>
          </w:p>
        </w:tc>
      </w:tr>
    </w:tbl>
    <w:p w14:paraId="167FEF05" w14:textId="77777777" w:rsidR="00FA5D12" w:rsidRDefault="00116764">
      <w:pPr>
        <w:pStyle w:val="Nadpis30"/>
        <w:keepNext/>
        <w:keepLines/>
        <w:pBdr>
          <w:top w:val="single" w:sz="4" w:space="0" w:color="auto"/>
        </w:pBdr>
        <w:spacing w:after="40"/>
      </w:pPr>
      <w:bookmarkStart w:id="73" w:name="bookmark73"/>
      <w:bookmarkStart w:id="74" w:name="bookmark74"/>
      <w:bookmarkStart w:id="75" w:name="bookmark75"/>
      <w:r>
        <w:rPr>
          <w:u w:val="none"/>
        </w:rPr>
        <w:t>Popis Změny:</w:t>
      </w:r>
      <w:bookmarkEnd w:id="73"/>
      <w:bookmarkEnd w:id="74"/>
      <w:bookmarkEnd w:id="75"/>
    </w:p>
    <w:p w14:paraId="45014B63" w14:textId="77777777" w:rsidR="00FA5D12" w:rsidRDefault="00116764">
      <w:pPr>
        <w:pStyle w:val="Zkladntext20"/>
        <w:spacing w:after="480" w:line="293" w:lineRule="auto"/>
      </w:pPr>
      <w:r>
        <w:t>Požární odolnost vnitřních oken</w:t>
      </w:r>
    </w:p>
    <w:p w14:paraId="5DB5F41F" w14:textId="77777777" w:rsidR="00FA5D12" w:rsidRDefault="00116764">
      <w:pPr>
        <w:pStyle w:val="Nadpis30"/>
        <w:keepNext/>
        <w:keepLines/>
        <w:pBdr>
          <w:top w:val="single" w:sz="4" w:space="0" w:color="auto"/>
        </w:pBdr>
        <w:spacing w:after="300"/>
      </w:pPr>
      <w:bookmarkStart w:id="76" w:name="bookmark76"/>
      <w:bookmarkStart w:id="77" w:name="bookmark77"/>
      <w:bookmarkStart w:id="78" w:name="bookmark78"/>
      <w:r>
        <w:rPr>
          <w:u w:val="none"/>
        </w:rPr>
        <w:t>Popis příčiny Změny:</w:t>
      </w:r>
      <w:bookmarkEnd w:id="76"/>
      <w:bookmarkEnd w:id="77"/>
      <w:bookmarkEnd w:id="78"/>
    </w:p>
    <w:p w14:paraId="28633D54" w14:textId="22C9CB3F" w:rsidR="00FA5D12" w:rsidRDefault="00116764">
      <w:pPr>
        <w:pStyle w:val="Zkladntext20"/>
        <w:spacing w:after="1020" w:line="293" w:lineRule="auto"/>
      </w:pPr>
      <w:r>
        <w:t>Na základe nového technického řešení střešní konstrukce a s ním souvisejícího nového požárně bezpečnostního řešení stavby, bylo zjištěno, že vnitřní okna \X</w:t>
      </w:r>
      <w:r>
        <w:rPr>
          <w:vertAlign w:val="superscript"/>
        </w:rPr>
        <w:t>Z</w:t>
      </w:r>
      <w:r>
        <w:t xml:space="preserve">35, W36 a </w:t>
      </w:r>
      <w:r>
        <w:t xml:space="preserve">W37 mezi místnostmi 242, 243 a hrací plochou 211 ve 2.NP, která byla původně navržena jako plastová bez požární odolnosti, nevyhovují platným normám. Dle CSN 730810 </w:t>
      </w:r>
      <w:proofErr w:type="spellStart"/>
      <w:r>
        <w:t>č</w:t>
      </w:r>
      <w:r w:rsidR="00F9568D">
        <w:t>l</w:t>
      </w:r>
      <w:proofErr w:type="spellEnd"/>
      <w:r>
        <w:t xml:space="preserve"> 5.3.6 se totiž tyto nenosn</w:t>
      </w:r>
      <w:r w:rsidR="00F9568D">
        <w:t>é</w:t>
      </w:r>
      <w:r>
        <w:t xml:space="preserve"> pevně zasklené stěny musí posuzovat jako požární stěn</w:t>
      </w:r>
      <w:r w:rsidR="00F9568D">
        <w:t>y</w:t>
      </w:r>
      <w:r>
        <w:t>. Plastová okna tuto požární odolnost nesplňují, a proto budou nahrazena hliníkovými požárními okny s čerti Skovanou odolností El 30 DPI. Tato změna je nutná a vznikla v důsledků objektivních okolností, které objednatel nemohl při vynaložení náležité odborné péče předvídat.</w:t>
      </w:r>
    </w:p>
    <w:p w14:paraId="023480DB" w14:textId="77777777" w:rsidR="00FA5D12" w:rsidRDefault="00116764">
      <w:pPr>
        <w:pStyle w:val="Nadpis30"/>
        <w:keepNext/>
        <w:keepLines/>
        <w:spacing w:after="540"/>
      </w:pPr>
      <w:bookmarkStart w:id="79" w:name="bookmark79"/>
      <w:bookmarkStart w:id="80" w:name="bookmark80"/>
      <w:bookmarkStart w:id="81" w:name="bookmark81"/>
      <w:r>
        <w:t>Popis způsobu ocenění Změny:</w:t>
      </w:r>
      <w:bookmarkEnd w:id="79"/>
      <w:bookmarkEnd w:id="80"/>
      <w:bookmarkEnd w:id="81"/>
    </w:p>
    <w:p w14:paraId="33401405" w14:textId="77777777" w:rsidR="00FA5D12" w:rsidRDefault="00116764">
      <w:pPr>
        <w:pStyle w:val="Zkladntext20"/>
        <w:spacing w:after="40" w:line="240" w:lineRule="auto"/>
      </w:pPr>
      <w:r>
        <w:t xml:space="preserve">Ocenění změn bylo provedeno dle odd. I., či. III. Cena za dílo, odstavec 3 níže uvedené </w:t>
      </w:r>
      <w:proofErr w:type="spellStart"/>
      <w:r>
        <w:t>SoD</w:t>
      </w:r>
      <w:proofErr w:type="spellEnd"/>
      <w:r>
        <w:t>.</w:t>
      </w:r>
    </w:p>
    <w:p w14:paraId="3C4CE214" w14:textId="77777777" w:rsidR="00FA5D12" w:rsidRDefault="00116764">
      <w:pPr>
        <w:pStyle w:val="Zkladntext20"/>
        <w:spacing w:after="300" w:line="240" w:lineRule="auto"/>
      </w:pPr>
      <w:r>
        <w:t>Položkové ocenění změn je přílohou tohoto Změnového listu č. 26</w:t>
      </w:r>
    </w:p>
    <w:p w14:paraId="6C89F713" w14:textId="77777777" w:rsidR="00FA5D12" w:rsidRDefault="00116764">
      <w:pPr>
        <w:pStyle w:val="Zkladntext20"/>
        <w:spacing w:after="600" w:line="240" w:lineRule="auto"/>
      </w:pPr>
      <w:r>
        <w:t xml:space="preserve">Na základě změny 7.1. Č. 26 bude uzavřen dodatek č. 5 k </w:t>
      </w:r>
      <w:proofErr w:type="spellStart"/>
      <w:r>
        <w:t>SoD</w:t>
      </w:r>
      <w:proofErr w:type="spellEnd"/>
      <w:r>
        <w:t xml:space="preserve"> č. OVZ-VZZR-2() 24-6)24.</w:t>
      </w:r>
    </w:p>
    <w:p w14:paraId="03D87DA1" w14:textId="77777777" w:rsidR="00FA5D12" w:rsidRDefault="00116764">
      <w:pPr>
        <w:pStyle w:val="Zkladntext20"/>
        <w:pBdr>
          <w:top w:val="single" w:sz="4" w:space="0" w:color="auto"/>
        </w:pBdr>
        <w:spacing w:after="40" w:line="240" w:lineRule="auto"/>
      </w:pPr>
      <w:r>
        <w:rPr>
          <w:u w:val="single"/>
        </w:rPr>
        <w:t xml:space="preserve">Technik ORS </w:t>
      </w:r>
      <w:proofErr w:type="spellStart"/>
      <w:r>
        <w:rPr>
          <w:u w:val="single"/>
        </w:rPr>
        <w:t>MmP</w:t>
      </w:r>
      <w:proofErr w:type="spellEnd"/>
      <w:r>
        <w:rPr>
          <w:u w:val="single"/>
        </w:rPr>
        <w:t>:</w:t>
      </w:r>
      <w:r>
        <w:t xml:space="preserve"> Vit Vojta</w:t>
      </w:r>
    </w:p>
    <w:p w14:paraId="2358485B" w14:textId="494D9938" w:rsidR="00FA5D12" w:rsidRDefault="00F9568D">
      <w:pPr>
        <w:pStyle w:val="Zkladntext20"/>
        <w:spacing w:after="300" w:line="240" w:lineRule="auto"/>
      </w:pPr>
      <w:r>
        <w:rPr>
          <w:u w:val="single"/>
        </w:rPr>
        <w:t>T</w:t>
      </w:r>
      <w:r w:rsidR="00116764">
        <w:rPr>
          <w:u w:val="single"/>
        </w:rPr>
        <w:t>DS:</w:t>
      </w:r>
      <w:r w:rsidR="00116764">
        <w:t xml:space="preserve"> Libor Matoušek</w:t>
      </w:r>
    </w:p>
    <w:p w14:paraId="0CDC8DC0" w14:textId="77777777" w:rsidR="00FA5D12" w:rsidRDefault="00116764">
      <w:pPr>
        <w:pStyle w:val="Zkladntext20"/>
        <w:tabs>
          <w:tab w:val="left" w:pos="4568"/>
        </w:tabs>
        <w:spacing w:after="300" w:line="240" w:lineRule="auto"/>
      </w:pPr>
      <w:r>
        <w:t>Dne:</w:t>
      </w:r>
      <w:r>
        <w:tab/>
        <w:t>Podpis:</w:t>
      </w:r>
    </w:p>
    <w:p w14:paraId="0436A531" w14:textId="77777777" w:rsidR="00FA5D12" w:rsidRDefault="00116764">
      <w:pPr>
        <w:pStyle w:val="Zkladntext20"/>
        <w:spacing w:after="840" w:line="240" w:lineRule="auto"/>
      </w:pPr>
      <w:r>
        <w:t>Souhlasím s navrženými změnami</w:t>
      </w:r>
    </w:p>
    <w:p w14:paraId="3F6C033F" w14:textId="77777777" w:rsidR="00FA5D12" w:rsidRDefault="00116764">
      <w:pPr>
        <w:pStyle w:val="Zkladntext20"/>
        <w:spacing w:after="300" w:line="240" w:lineRule="auto"/>
      </w:pPr>
      <w:r>
        <w:rPr>
          <w:u w:val="single"/>
        </w:rPr>
        <w:t>Stanovisko projektanta:</w:t>
      </w:r>
      <w:r>
        <w:t xml:space="preserve"> Ing. Vladimír Fiedler</w:t>
      </w:r>
    </w:p>
    <w:p w14:paraId="2DC55570" w14:textId="77777777" w:rsidR="00FA5D12" w:rsidRDefault="00116764">
      <w:pPr>
        <w:pStyle w:val="Zkladntext20"/>
        <w:spacing w:after="300" w:line="240" w:lineRule="auto"/>
      </w:pPr>
      <w:r>
        <w:t>S provedením navržené technických změn souhlasím, neb ví v obsaženy v DPS.</w:t>
      </w:r>
      <w:r>
        <w:br w:type="page"/>
      </w:r>
    </w:p>
    <w:p w14:paraId="066B8375" w14:textId="77777777" w:rsidR="00FA5D12" w:rsidRDefault="00116764">
      <w:pPr>
        <w:pStyle w:val="Zkladntext30"/>
        <w:spacing w:after="300"/>
      </w:pPr>
      <w:r>
        <w:rPr>
          <w:rFonts w:ascii="Garamond" w:eastAsia="Garamond" w:hAnsi="Garamond" w:cs="Garamond"/>
          <w:sz w:val="20"/>
          <w:szCs w:val="20"/>
        </w:rPr>
        <w:lastRenderedPageBreak/>
        <w:t>S</w:t>
      </w:r>
      <w:r>
        <w:rPr>
          <w:rFonts w:ascii="Garamond" w:eastAsia="Garamond" w:hAnsi="Garamond" w:cs="Garamond"/>
          <w:sz w:val="20"/>
          <w:szCs w:val="20"/>
          <w:u w:val="single"/>
        </w:rPr>
        <w:t>t</w:t>
      </w:r>
      <w:r>
        <w:rPr>
          <w:rFonts w:ascii="Garamond" w:eastAsia="Garamond" w:hAnsi="Garamond" w:cs="Garamond"/>
          <w:sz w:val="20"/>
          <w:szCs w:val="20"/>
        </w:rPr>
        <w:t>a</w:t>
      </w:r>
      <w:r>
        <w:rPr>
          <w:rFonts w:ascii="Garamond" w:eastAsia="Garamond" w:hAnsi="Garamond" w:cs="Garamond"/>
          <w:sz w:val="20"/>
          <w:szCs w:val="20"/>
          <w:u w:val="single"/>
        </w:rPr>
        <w:t>novisko dodavate</w:t>
      </w:r>
      <w:r>
        <w:rPr>
          <w:rFonts w:ascii="Garamond" w:eastAsia="Garamond" w:hAnsi="Garamond" w:cs="Garamond"/>
          <w:sz w:val="20"/>
          <w:szCs w:val="20"/>
        </w:rPr>
        <w:t xml:space="preserve">le: </w:t>
      </w:r>
      <w:r>
        <w:t>GEOSAN GROUP a.s.</w:t>
      </w:r>
    </w:p>
    <w:p w14:paraId="659EC3D8" w14:textId="77777777" w:rsidR="00FA5D12" w:rsidRDefault="00116764">
      <w:pPr>
        <w:pStyle w:val="Zkladntext20"/>
        <w:spacing w:after="520" w:line="288" w:lineRule="auto"/>
      </w:pPr>
      <w:r>
        <w:t>Položkový rozpočet, viz. příloha tohoto Změnového listu. S takto navrženou změnou souhlasíme.</w:t>
      </w:r>
    </w:p>
    <w:p w14:paraId="16CC12FB" w14:textId="77777777" w:rsidR="00FA5D12" w:rsidRDefault="00116764">
      <w:pPr>
        <w:pStyle w:val="Titulektabulky0"/>
        <w:ind w:left="25"/>
        <w:rPr>
          <w:sz w:val="20"/>
          <w:szCs w:val="20"/>
        </w:rPr>
      </w:pPr>
      <w:r>
        <w:rPr>
          <w:sz w:val="20"/>
          <w:szCs w:val="20"/>
          <w:u w:val="single"/>
        </w:rPr>
        <w:t>dohodnuté Změny: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41"/>
        <w:gridCol w:w="2488"/>
        <w:gridCol w:w="2286"/>
        <w:gridCol w:w="2016"/>
      </w:tblGrid>
      <w:tr w:rsidR="00FA5D12" w14:paraId="25CBD36E" w14:textId="77777777">
        <w:tblPrEx>
          <w:tblCellMar>
            <w:top w:w="0" w:type="dxa"/>
            <w:bottom w:w="0" w:type="dxa"/>
          </w:tblCellMar>
        </w:tblPrEx>
        <w:trPr>
          <w:trHeight w:hRule="exact" w:val="518"/>
          <w:jc w:val="center"/>
        </w:trPr>
        <w:tc>
          <w:tcPr>
            <w:tcW w:w="2041" w:type="dxa"/>
            <w:tcBorders>
              <w:left w:val="single" w:sz="4" w:space="0" w:color="auto"/>
            </w:tcBorders>
            <w:shd w:val="clear" w:color="auto" w:fill="FFFFFF"/>
          </w:tcPr>
          <w:p w14:paraId="2E00F509" w14:textId="77777777" w:rsidR="00FA5D12" w:rsidRDefault="00116764">
            <w:pPr>
              <w:pStyle w:val="Jin0"/>
              <w:ind w:firstLine="660"/>
              <w:rPr>
                <w:sz w:val="22"/>
                <w:szCs w:val="22"/>
              </w:rPr>
            </w:pPr>
            <w:r>
              <w:rPr>
                <w:rFonts w:ascii="Times New Roman" w:eastAsia="Times New Roman" w:hAnsi="Times New Roman" w:cs="Times New Roman"/>
                <w:sz w:val="22"/>
                <w:szCs w:val="22"/>
              </w:rPr>
              <w:t>bez DPH:</w:t>
            </w:r>
          </w:p>
        </w:tc>
        <w:tc>
          <w:tcPr>
            <w:tcW w:w="2488" w:type="dxa"/>
            <w:shd w:val="clear" w:color="auto" w:fill="FFFFFF"/>
          </w:tcPr>
          <w:p w14:paraId="75C5298A" w14:textId="77777777" w:rsidR="00FA5D12" w:rsidRDefault="00116764">
            <w:pPr>
              <w:pStyle w:val="Jin0"/>
              <w:ind w:left="1140"/>
              <w:jc w:val="both"/>
              <w:rPr>
                <w:sz w:val="22"/>
                <w:szCs w:val="22"/>
              </w:rPr>
            </w:pPr>
            <w:r>
              <w:rPr>
                <w:rFonts w:ascii="Times New Roman" w:eastAsia="Times New Roman" w:hAnsi="Times New Roman" w:cs="Times New Roman"/>
                <w:sz w:val="22"/>
                <w:szCs w:val="22"/>
              </w:rPr>
              <w:t>224 709,32 Kč</w:t>
            </w:r>
          </w:p>
        </w:tc>
        <w:tc>
          <w:tcPr>
            <w:tcW w:w="2286" w:type="dxa"/>
            <w:shd w:val="clear" w:color="auto" w:fill="FFFFFF"/>
          </w:tcPr>
          <w:p w14:paraId="27D79A15" w14:textId="77777777" w:rsidR="00FA5D12" w:rsidRDefault="00116764">
            <w:pPr>
              <w:pStyle w:val="Jin0"/>
              <w:ind w:firstLine="160"/>
              <w:rPr>
                <w:sz w:val="22"/>
                <w:szCs w:val="22"/>
              </w:rPr>
            </w:pPr>
            <w:r>
              <w:rPr>
                <w:rFonts w:ascii="Times New Roman" w:eastAsia="Times New Roman" w:hAnsi="Times New Roman" w:cs="Times New Roman"/>
                <w:sz w:val="22"/>
                <w:szCs w:val="22"/>
              </w:rPr>
              <w:t>včetně DPH 21 %:</w:t>
            </w:r>
          </w:p>
        </w:tc>
        <w:tc>
          <w:tcPr>
            <w:tcW w:w="2016" w:type="dxa"/>
            <w:tcBorders>
              <w:right w:val="single" w:sz="4" w:space="0" w:color="auto"/>
            </w:tcBorders>
            <w:shd w:val="clear" w:color="auto" w:fill="FFFFFF"/>
          </w:tcPr>
          <w:p w14:paraId="153ED05A" w14:textId="77777777" w:rsidR="00FA5D12" w:rsidRDefault="00116764">
            <w:pPr>
              <w:pStyle w:val="Jin0"/>
              <w:ind w:firstLine="660"/>
              <w:jc w:val="both"/>
              <w:rPr>
                <w:sz w:val="22"/>
                <w:szCs w:val="22"/>
              </w:rPr>
            </w:pPr>
            <w:r>
              <w:rPr>
                <w:rFonts w:ascii="Times New Roman" w:eastAsia="Times New Roman" w:hAnsi="Times New Roman" w:cs="Times New Roman"/>
                <w:sz w:val="22"/>
                <w:szCs w:val="22"/>
              </w:rPr>
              <w:t>271898,28 Kč</w:t>
            </w:r>
          </w:p>
        </w:tc>
      </w:tr>
      <w:tr w:rsidR="00FA5D12" w14:paraId="74AE58B1" w14:textId="77777777">
        <w:tblPrEx>
          <w:tblCellMar>
            <w:top w:w="0" w:type="dxa"/>
            <w:bottom w:w="0" w:type="dxa"/>
          </w:tblCellMar>
        </w:tblPrEx>
        <w:trPr>
          <w:trHeight w:hRule="exact" w:val="223"/>
          <w:jc w:val="center"/>
        </w:trPr>
        <w:tc>
          <w:tcPr>
            <w:tcW w:w="2041" w:type="dxa"/>
            <w:tcBorders>
              <w:top w:val="single" w:sz="4" w:space="0" w:color="auto"/>
              <w:left w:val="single" w:sz="4" w:space="0" w:color="auto"/>
            </w:tcBorders>
            <w:shd w:val="clear" w:color="auto" w:fill="FFFFFF"/>
            <w:vAlign w:val="bottom"/>
          </w:tcPr>
          <w:p w14:paraId="177AE86C" w14:textId="77777777" w:rsidR="00FA5D12" w:rsidRDefault="00116764">
            <w:pPr>
              <w:pStyle w:val="Jin0"/>
            </w:pPr>
            <w:r>
              <w:rPr>
                <w:rFonts w:ascii="Times New Roman" w:eastAsia="Times New Roman" w:hAnsi="Times New Roman" w:cs="Times New Roman"/>
              </w:rPr>
              <w:t>Cena méněprací:</w:t>
            </w:r>
          </w:p>
        </w:tc>
        <w:tc>
          <w:tcPr>
            <w:tcW w:w="2488" w:type="dxa"/>
            <w:tcBorders>
              <w:top w:val="single" w:sz="4" w:space="0" w:color="auto"/>
            </w:tcBorders>
            <w:shd w:val="clear" w:color="auto" w:fill="FFFFFF"/>
          </w:tcPr>
          <w:p w14:paraId="61333952" w14:textId="77777777" w:rsidR="00FA5D12" w:rsidRDefault="00FA5D12">
            <w:pPr>
              <w:rPr>
                <w:sz w:val="10"/>
                <w:szCs w:val="10"/>
              </w:rPr>
            </w:pPr>
          </w:p>
        </w:tc>
        <w:tc>
          <w:tcPr>
            <w:tcW w:w="2286" w:type="dxa"/>
            <w:tcBorders>
              <w:top w:val="single" w:sz="4" w:space="0" w:color="auto"/>
              <w:left w:val="single" w:sz="4" w:space="0" w:color="auto"/>
            </w:tcBorders>
            <w:shd w:val="clear" w:color="auto" w:fill="FFFFFF"/>
            <w:vAlign w:val="bottom"/>
          </w:tcPr>
          <w:p w14:paraId="052AE093" w14:textId="77777777" w:rsidR="00FA5D12" w:rsidRDefault="00116764">
            <w:pPr>
              <w:pStyle w:val="Jin0"/>
            </w:pPr>
            <w:r>
              <w:rPr>
                <w:rFonts w:ascii="Times New Roman" w:eastAsia="Times New Roman" w:hAnsi="Times New Roman" w:cs="Times New Roman"/>
                <w:u w:val="single"/>
              </w:rPr>
              <w:t>(a na víceprací;</w:t>
            </w:r>
          </w:p>
        </w:tc>
        <w:tc>
          <w:tcPr>
            <w:tcW w:w="2016" w:type="dxa"/>
            <w:tcBorders>
              <w:top w:val="single" w:sz="4" w:space="0" w:color="auto"/>
              <w:right w:val="single" w:sz="4" w:space="0" w:color="auto"/>
            </w:tcBorders>
            <w:shd w:val="clear" w:color="auto" w:fill="FFFFFF"/>
          </w:tcPr>
          <w:p w14:paraId="58F61C73" w14:textId="77777777" w:rsidR="00FA5D12" w:rsidRDefault="00FA5D12">
            <w:pPr>
              <w:rPr>
                <w:sz w:val="10"/>
                <w:szCs w:val="10"/>
              </w:rPr>
            </w:pPr>
          </w:p>
        </w:tc>
      </w:tr>
      <w:tr w:rsidR="00FA5D12" w14:paraId="33E3DBDE" w14:textId="77777777">
        <w:tblPrEx>
          <w:tblCellMar>
            <w:top w:w="0" w:type="dxa"/>
            <w:bottom w:w="0" w:type="dxa"/>
          </w:tblCellMar>
        </w:tblPrEx>
        <w:trPr>
          <w:trHeight w:hRule="exact" w:val="605"/>
          <w:jc w:val="center"/>
        </w:trPr>
        <w:tc>
          <w:tcPr>
            <w:tcW w:w="2041" w:type="dxa"/>
            <w:tcBorders>
              <w:top w:val="single" w:sz="4" w:space="0" w:color="auto"/>
              <w:left w:val="single" w:sz="4" w:space="0" w:color="auto"/>
            </w:tcBorders>
            <w:shd w:val="clear" w:color="auto" w:fill="FFFFFF"/>
            <w:vAlign w:val="bottom"/>
          </w:tcPr>
          <w:p w14:paraId="5F8D743C" w14:textId="77777777" w:rsidR="00FA5D12" w:rsidRDefault="00116764">
            <w:pPr>
              <w:pStyle w:val="Jin0"/>
              <w:ind w:firstLine="660"/>
            </w:pPr>
            <w:r>
              <w:rPr>
                <w:rFonts w:ascii="Garamond" w:eastAsia="Garamond" w:hAnsi="Garamond" w:cs="Garamond"/>
              </w:rPr>
              <w:t>bez DPH:</w:t>
            </w:r>
          </w:p>
        </w:tc>
        <w:tc>
          <w:tcPr>
            <w:tcW w:w="2488" w:type="dxa"/>
            <w:shd w:val="clear" w:color="auto" w:fill="FFFFFF"/>
            <w:vAlign w:val="bottom"/>
          </w:tcPr>
          <w:p w14:paraId="50B11E67" w14:textId="77777777" w:rsidR="00FA5D12" w:rsidRDefault="00116764">
            <w:pPr>
              <w:pStyle w:val="Jin0"/>
              <w:ind w:left="1140"/>
              <w:jc w:val="both"/>
            </w:pPr>
            <w:r>
              <w:rPr>
                <w:rFonts w:ascii="Garamond" w:eastAsia="Garamond" w:hAnsi="Garamond" w:cs="Garamond"/>
              </w:rPr>
              <w:t>105 746,74 Kč</w:t>
            </w:r>
          </w:p>
        </w:tc>
        <w:tc>
          <w:tcPr>
            <w:tcW w:w="2286" w:type="dxa"/>
            <w:tcBorders>
              <w:top w:val="single" w:sz="4" w:space="0" w:color="auto"/>
              <w:left w:val="single" w:sz="4" w:space="0" w:color="auto"/>
            </w:tcBorders>
            <w:shd w:val="clear" w:color="auto" w:fill="FFFFFF"/>
            <w:vAlign w:val="bottom"/>
          </w:tcPr>
          <w:p w14:paraId="35E831E1" w14:textId="77777777" w:rsidR="00FA5D12" w:rsidRDefault="00116764">
            <w:pPr>
              <w:pStyle w:val="Jin0"/>
              <w:ind w:firstLine="580"/>
            </w:pPr>
            <w:r>
              <w:rPr>
                <w:rFonts w:ascii="Garamond" w:eastAsia="Garamond" w:hAnsi="Garamond" w:cs="Garamond"/>
              </w:rPr>
              <w:t>bez DPH;</w:t>
            </w:r>
          </w:p>
        </w:tc>
        <w:tc>
          <w:tcPr>
            <w:tcW w:w="2016" w:type="dxa"/>
            <w:tcBorders>
              <w:right w:val="single" w:sz="4" w:space="0" w:color="auto"/>
            </w:tcBorders>
            <w:shd w:val="clear" w:color="auto" w:fill="FFFFFF"/>
            <w:vAlign w:val="bottom"/>
          </w:tcPr>
          <w:p w14:paraId="27CE6420" w14:textId="77777777" w:rsidR="00FA5D12" w:rsidRDefault="00116764">
            <w:pPr>
              <w:pStyle w:val="Jin0"/>
              <w:ind w:firstLine="660"/>
              <w:jc w:val="both"/>
            </w:pPr>
            <w:r>
              <w:rPr>
                <w:rFonts w:ascii="Garamond" w:eastAsia="Garamond" w:hAnsi="Garamond" w:cs="Garamond"/>
              </w:rPr>
              <w:t>330 456,06 Kč</w:t>
            </w:r>
          </w:p>
        </w:tc>
      </w:tr>
      <w:tr w:rsidR="00FA5D12" w14:paraId="62B61020" w14:textId="77777777">
        <w:tblPrEx>
          <w:tblCellMar>
            <w:top w:w="0" w:type="dxa"/>
            <w:bottom w:w="0" w:type="dxa"/>
          </w:tblCellMar>
        </w:tblPrEx>
        <w:trPr>
          <w:trHeight w:hRule="exact" w:val="554"/>
          <w:jc w:val="center"/>
        </w:trPr>
        <w:tc>
          <w:tcPr>
            <w:tcW w:w="2041" w:type="dxa"/>
            <w:tcBorders>
              <w:left w:val="single" w:sz="4" w:space="0" w:color="auto"/>
            </w:tcBorders>
            <w:shd w:val="clear" w:color="auto" w:fill="FFFFFF"/>
          </w:tcPr>
          <w:p w14:paraId="4776AEFC" w14:textId="77777777" w:rsidR="00FA5D12" w:rsidRDefault="00116764">
            <w:pPr>
              <w:pStyle w:val="Jin0"/>
              <w:ind w:firstLine="560"/>
            </w:pPr>
            <w:r>
              <w:rPr>
                <w:rFonts w:ascii="Garamond" w:eastAsia="Garamond" w:hAnsi="Garamond" w:cs="Garamond"/>
              </w:rPr>
              <w:t>včetně DPH</w:t>
            </w:r>
          </w:p>
        </w:tc>
        <w:tc>
          <w:tcPr>
            <w:tcW w:w="2488" w:type="dxa"/>
            <w:shd w:val="clear" w:color="auto" w:fill="FFFFFF"/>
          </w:tcPr>
          <w:p w14:paraId="2F23E37F" w14:textId="77777777" w:rsidR="00FA5D12" w:rsidRDefault="00116764">
            <w:pPr>
              <w:pStyle w:val="Jin0"/>
              <w:ind w:left="1140"/>
              <w:jc w:val="both"/>
              <w:rPr>
                <w:sz w:val="22"/>
                <w:szCs w:val="22"/>
              </w:rPr>
            </w:pPr>
            <w:r>
              <w:rPr>
                <w:rFonts w:ascii="Times New Roman" w:eastAsia="Times New Roman" w:hAnsi="Times New Roman" w:cs="Times New Roman"/>
                <w:sz w:val="22"/>
                <w:szCs w:val="22"/>
              </w:rPr>
              <w:t>127 953,56 Kč</w:t>
            </w:r>
          </w:p>
        </w:tc>
        <w:tc>
          <w:tcPr>
            <w:tcW w:w="2286" w:type="dxa"/>
            <w:tcBorders>
              <w:left w:val="single" w:sz="4" w:space="0" w:color="auto"/>
            </w:tcBorders>
            <w:shd w:val="clear" w:color="auto" w:fill="FFFFFF"/>
          </w:tcPr>
          <w:p w14:paraId="0EDB52D6" w14:textId="77777777" w:rsidR="00FA5D12" w:rsidRDefault="00116764">
            <w:pPr>
              <w:pStyle w:val="Jin0"/>
              <w:ind w:firstLine="440"/>
            </w:pPr>
            <w:r>
              <w:rPr>
                <w:rFonts w:ascii="Garamond" w:eastAsia="Garamond" w:hAnsi="Garamond" w:cs="Garamond"/>
              </w:rPr>
              <w:t>včetně DPH:</w:t>
            </w:r>
          </w:p>
        </w:tc>
        <w:tc>
          <w:tcPr>
            <w:tcW w:w="2016" w:type="dxa"/>
            <w:tcBorders>
              <w:right w:val="single" w:sz="4" w:space="0" w:color="auto"/>
            </w:tcBorders>
            <w:shd w:val="clear" w:color="auto" w:fill="FFFFFF"/>
          </w:tcPr>
          <w:p w14:paraId="0F058B1A" w14:textId="77777777" w:rsidR="00FA5D12" w:rsidRDefault="00116764">
            <w:pPr>
              <w:pStyle w:val="Jin0"/>
              <w:ind w:firstLine="660"/>
              <w:jc w:val="both"/>
              <w:rPr>
                <w:sz w:val="22"/>
                <w:szCs w:val="22"/>
              </w:rPr>
            </w:pPr>
            <w:r>
              <w:rPr>
                <w:rFonts w:ascii="Times New Roman" w:eastAsia="Times New Roman" w:hAnsi="Times New Roman" w:cs="Times New Roman"/>
                <w:sz w:val="22"/>
                <w:szCs w:val="22"/>
              </w:rPr>
              <w:t>399 851,83 Kč</w:t>
            </w:r>
          </w:p>
        </w:tc>
      </w:tr>
      <w:tr w:rsidR="00FA5D12" w14:paraId="7860FF59" w14:textId="77777777">
        <w:tblPrEx>
          <w:tblCellMar>
            <w:top w:w="0" w:type="dxa"/>
            <w:bottom w:w="0" w:type="dxa"/>
          </w:tblCellMar>
        </w:tblPrEx>
        <w:trPr>
          <w:trHeight w:hRule="exact" w:val="1588"/>
          <w:jc w:val="center"/>
        </w:trPr>
        <w:tc>
          <w:tcPr>
            <w:tcW w:w="2041" w:type="dxa"/>
            <w:tcBorders>
              <w:top w:val="single" w:sz="4" w:space="0" w:color="auto"/>
              <w:left w:val="single" w:sz="4" w:space="0" w:color="auto"/>
              <w:bottom w:val="single" w:sz="4" w:space="0" w:color="auto"/>
            </w:tcBorders>
            <w:shd w:val="clear" w:color="auto" w:fill="FFFFFF"/>
            <w:vAlign w:val="bottom"/>
          </w:tcPr>
          <w:p w14:paraId="7D9597DA" w14:textId="77777777" w:rsidR="00FA5D12" w:rsidRDefault="00116764">
            <w:pPr>
              <w:pStyle w:val="Jin0"/>
              <w:spacing w:line="259" w:lineRule="auto"/>
              <w:rPr>
                <w:sz w:val="22"/>
                <w:szCs w:val="22"/>
              </w:rPr>
            </w:pPr>
            <w:r>
              <w:rPr>
                <w:rFonts w:ascii="Times New Roman" w:eastAsia="Times New Roman" w:hAnsi="Times New Roman" w:cs="Times New Roman"/>
                <w:sz w:val="22"/>
                <w:szCs w:val="22"/>
              </w:rPr>
              <w:t>bez DPH: včetně DPH:</w:t>
            </w:r>
          </w:p>
        </w:tc>
        <w:tc>
          <w:tcPr>
            <w:tcW w:w="2488" w:type="dxa"/>
            <w:tcBorders>
              <w:top w:val="single" w:sz="4" w:space="0" w:color="auto"/>
              <w:bottom w:val="single" w:sz="4" w:space="0" w:color="auto"/>
            </w:tcBorders>
            <w:shd w:val="clear" w:color="auto" w:fill="FFFFFF"/>
            <w:vAlign w:val="bottom"/>
          </w:tcPr>
          <w:p w14:paraId="6EEF8C8A" w14:textId="77777777" w:rsidR="00FA5D12" w:rsidRDefault="00116764">
            <w:pPr>
              <w:pStyle w:val="Jin0"/>
              <w:ind w:firstLine="720"/>
              <w:jc w:val="both"/>
              <w:rPr>
                <w:sz w:val="22"/>
                <w:szCs w:val="22"/>
              </w:rPr>
            </w:pPr>
            <w:r>
              <w:rPr>
                <w:rFonts w:ascii="Times New Roman" w:eastAsia="Times New Roman" w:hAnsi="Times New Roman" w:cs="Times New Roman"/>
                <w:sz w:val="22"/>
                <w:szCs w:val="22"/>
              </w:rPr>
              <w:t>145 203 097,04 Kč</w:t>
            </w:r>
          </w:p>
          <w:p w14:paraId="76EF7E32" w14:textId="77777777" w:rsidR="00FA5D12" w:rsidRDefault="00116764">
            <w:pPr>
              <w:pStyle w:val="Jin0"/>
              <w:ind w:firstLine="720"/>
              <w:jc w:val="both"/>
              <w:rPr>
                <w:sz w:val="22"/>
                <w:szCs w:val="22"/>
              </w:rPr>
            </w:pPr>
            <w:r>
              <w:rPr>
                <w:rFonts w:ascii="Times New Roman" w:eastAsia="Times New Roman" w:hAnsi="Times New Roman" w:cs="Times New Roman"/>
                <w:sz w:val="22"/>
                <w:szCs w:val="22"/>
              </w:rPr>
              <w:t>175 695 747,42 Kč</w:t>
            </w:r>
          </w:p>
        </w:tc>
        <w:tc>
          <w:tcPr>
            <w:tcW w:w="430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C92BF0" w14:textId="77777777" w:rsidR="00FA5D12" w:rsidRDefault="00116764">
            <w:pPr>
              <w:pStyle w:val="Jin0"/>
              <w:spacing w:after="120"/>
              <w:rPr>
                <w:sz w:val="22"/>
                <w:szCs w:val="22"/>
              </w:rPr>
            </w:pPr>
            <w:r>
              <w:rPr>
                <w:rFonts w:ascii="Times New Roman" w:eastAsia="Times New Roman" w:hAnsi="Times New Roman" w:cs="Times New Roman"/>
                <w:sz w:val="22"/>
                <w:szCs w:val="22"/>
                <w:u w:val="single"/>
              </w:rPr>
              <w:t>Navrhovaná cel</w:t>
            </w:r>
            <w:r>
              <w:rPr>
                <w:rFonts w:ascii="Times New Roman" w:eastAsia="Times New Roman" w:hAnsi="Times New Roman" w:cs="Times New Roman"/>
                <w:sz w:val="22"/>
                <w:szCs w:val="22"/>
              </w:rPr>
              <w:t xml:space="preserve">ková cena </w:t>
            </w:r>
            <w:r>
              <w:rPr>
                <w:rFonts w:ascii="Times New Roman" w:eastAsia="Times New Roman" w:hAnsi="Times New Roman" w:cs="Times New Roman"/>
                <w:sz w:val="22"/>
                <w:szCs w:val="22"/>
                <w:u w:val="single"/>
              </w:rPr>
              <w:t>díla SQ 01</w:t>
            </w:r>
          </w:p>
          <w:p w14:paraId="2CA7860F" w14:textId="77777777" w:rsidR="00FA5D12" w:rsidRDefault="00116764">
            <w:pPr>
              <w:pStyle w:val="Jin0"/>
              <w:rPr>
                <w:sz w:val="22"/>
                <w:szCs w:val="22"/>
              </w:rPr>
            </w:pPr>
            <w:r>
              <w:rPr>
                <w:rFonts w:ascii="Times New Roman" w:eastAsia="Times New Roman" w:hAnsi="Times New Roman" w:cs="Times New Roman"/>
                <w:sz w:val="22"/>
                <w:szCs w:val="22"/>
                <w:u w:val="single"/>
              </w:rPr>
              <w:t>včetně Dodatku č. 5:</w:t>
            </w:r>
          </w:p>
          <w:p w14:paraId="31CEA832" w14:textId="77777777" w:rsidR="00FA5D12" w:rsidRDefault="00116764">
            <w:pPr>
              <w:pStyle w:val="Jin0"/>
              <w:tabs>
                <w:tab w:val="left" w:pos="2538"/>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145 427 806,36 Kč</w:t>
            </w:r>
          </w:p>
          <w:p w14:paraId="60174939" w14:textId="77777777" w:rsidR="00FA5D12" w:rsidRDefault="00116764">
            <w:pPr>
              <w:pStyle w:val="Jin0"/>
              <w:tabs>
                <w:tab w:val="left" w:pos="2538"/>
              </w:tabs>
              <w:spacing w:after="60"/>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175 967 645,70 Kč</w:t>
            </w:r>
          </w:p>
        </w:tc>
      </w:tr>
    </w:tbl>
    <w:p w14:paraId="3C30EBE6" w14:textId="77777777" w:rsidR="00FA5D12" w:rsidRDefault="00116764">
      <w:pPr>
        <w:pStyle w:val="Titulektabulky0"/>
        <w:rPr>
          <w:sz w:val="22"/>
          <w:szCs w:val="22"/>
        </w:rPr>
      </w:pPr>
      <w:r>
        <w:rPr>
          <w:sz w:val="22"/>
          <w:szCs w:val="22"/>
        </w:rPr>
        <w:t>Způsob finančního krytí změny: kryto rozpočtem</w:t>
      </w:r>
    </w:p>
    <w:p w14:paraId="3BD6A60E" w14:textId="77777777" w:rsidR="00FA5D12" w:rsidRDefault="00FA5D12">
      <w:pPr>
        <w:spacing w:after="99" w:line="1" w:lineRule="exact"/>
      </w:pPr>
    </w:p>
    <w:p w14:paraId="34AD3636" w14:textId="77777777" w:rsidR="00FA5D12" w:rsidRDefault="00116764">
      <w:pPr>
        <w:pStyle w:val="Zkladntext20"/>
        <w:spacing w:after="100" w:line="276" w:lineRule="auto"/>
      </w:pPr>
      <w:r>
        <w:t>Financování z kapitoly 1411 /ORS - MAS ~ Dukla sportovní - modernizace basketbalové haly — PD a realizace</w:t>
      </w:r>
    </w:p>
    <w:p w14:paraId="74058843" w14:textId="77777777" w:rsidR="00FA5D12" w:rsidRDefault="00116764">
      <w:pPr>
        <w:pStyle w:val="Zkladntext30"/>
        <w:spacing w:after="240" w:line="276" w:lineRule="auto"/>
      </w:pPr>
      <w:r>
        <w:rPr>
          <w:rFonts w:ascii="Garamond" w:eastAsia="Garamond" w:hAnsi="Garamond" w:cs="Garamond"/>
          <w:sz w:val="20"/>
          <w:szCs w:val="20"/>
          <w:u w:val="single"/>
        </w:rPr>
        <w:t>Ekonom odboru:</w:t>
      </w:r>
      <w:r>
        <w:rPr>
          <w:rFonts w:ascii="Garamond" w:eastAsia="Garamond" w:hAnsi="Garamond" w:cs="Garamond"/>
          <w:sz w:val="20"/>
          <w:szCs w:val="20"/>
        </w:rPr>
        <w:t xml:space="preserve"> </w:t>
      </w:r>
      <w:r>
        <w:t>Michaela Holeková</w:t>
      </w:r>
    </w:p>
    <w:p w14:paraId="13495998" w14:textId="77777777" w:rsidR="00FA5D12" w:rsidRDefault="00116764">
      <w:pPr>
        <w:pStyle w:val="Titulektabulky0"/>
        <w:tabs>
          <w:tab w:val="left" w:pos="4381"/>
        </w:tabs>
        <w:rPr>
          <w:sz w:val="22"/>
          <w:szCs w:val="22"/>
        </w:rPr>
      </w:pPr>
      <w:r>
        <w:rPr>
          <w:sz w:val="22"/>
          <w:szCs w:val="22"/>
        </w:rPr>
        <w:t>Dne: .........</w:t>
      </w:r>
      <w:r>
        <w:rPr>
          <w:sz w:val="22"/>
          <w:szCs w:val="22"/>
        </w:rPr>
        <w:tab/>
        <w:t>Podpis:</w:t>
      </w:r>
    </w:p>
    <w:tbl>
      <w:tblPr>
        <w:tblOverlap w:val="never"/>
        <w:tblW w:w="0" w:type="auto"/>
        <w:jc w:val="center"/>
        <w:tblLayout w:type="fixed"/>
        <w:tblCellMar>
          <w:left w:w="10" w:type="dxa"/>
          <w:right w:w="10" w:type="dxa"/>
        </w:tblCellMar>
        <w:tblLook w:val="0000" w:firstRow="0" w:lastRow="0" w:firstColumn="0" w:lastColumn="0" w:noHBand="0" w:noVBand="0"/>
      </w:tblPr>
      <w:tblGrid>
        <w:gridCol w:w="4522"/>
        <w:gridCol w:w="2275"/>
        <w:gridCol w:w="2045"/>
      </w:tblGrid>
      <w:tr w:rsidR="00FA5D12" w14:paraId="5E180610" w14:textId="77777777">
        <w:tblPrEx>
          <w:tblCellMar>
            <w:top w:w="0" w:type="dxa"/>
            <w:bottom w:w="0" w:type="dxa"/>
          </w:tblCellMar>
        </w:tblPrEx>
        <w:trPr>
          <w:trHeight w:hRule="exact" w:val="2473"/>
          <w:jc w:val="center"/>
        </w:trPr>
        <w:tc>
          <w:tcPr>
            <w:tcW w:w="4522" w:type="dxa"/>
            <w:tcBorders>
              <w:top w:val="single" w:sz="4" w:space="0" w:color="auto"/>
              <w:left w:val="single" w:sz="4" w:space="0" w:color="auto"/>
              <w:bottom w:val="single" w:sz="4" w:space="0" w:color="auto"/>
            </w:tcBorders>
            <w:shd w:val="clear" w:color="auto" w:fill="FFFFFF"/>
          </w:tcPr>
          <w:p w14:paraId="7FFEDB61" w14:textId="77777777" w:rsidR="00FA5D12" w:rsidRDefault="00116764">
            <w:pPr>
              <w:pStyle w:val="Jin0"/>
              <w:spacing w:after="340"/>
              <w:rPr>
                <w:sz w:val="22"/>
                <w:szCs w:val="22"/>
              </w:rPr>
            </w:pPr>
            <w:r>
              <w:rPr>
                <w:rFonts w:ascii="Times New Roman" w:eastAsia="Times New Roman" w:hAnsi="Times New Roman" w:cs="Times New Roman"/>
                <w:sz w:val="22"/>
                <w:szCs w:val="22"/>
              </w:rPr>
              <w:t>Podpis za objednatele:</w:t>
            </w:r>
          </w:p>
          <w:p w14:paraId="6F331D29" w14:textId="77777777" w:rsidR="00FA5D12" w:rsidRDefault="00116764">
            <w:pPr>
              <w:pStyle w:val="Jin0"/>
              <w:spacing w:after="140"/>
              <w:rPr>
                <w:sz w:val="22"/>
                <w:szCs w:val="22"/>
              </w:rPr>
            </w:pPr>
            <w:r>
              <w:rPr>
                <w:rFonts w:ascii="Times New Roman" w:eastAsia="Times New Roman" w:hAnsi="Times New Roman" w:cs="Times New Roman"/>
                <w:sz w:val="22"/>
                <w:szCs w:val="22"/>
              </w:rPr>
              <w:t>Podpis:</w:t>
            </w:r>
          </w:p>
          <w:p w14:paraId="16F290BA" w14:textId="0275295B" w:rsidR="00FA5D12" w:rsidRDefault="00116764">
            <w:pPr>
              <w:pStyle w:val="Jin0"/>
              <w:spacing w:after="180" w:line="254" w:lineRule="auto"/>
              <w:rPr>
                <w:sz w:val="18"/>
                <w:szCs w:val="18"/>
              </w:rPr>
            </w:pPr>
            <w:r>
              <w:rPr>
                <w:rFonts w:ascii="Times New Roman" w:eastAsia="Times New Roman" w:hAnsi="Times New Roman" w:cs="Times New Roman"/>
                <w:sz w:val="22"/>
                <w:szCs w:val="22"/>
              </w:rPr>
              <w:t xml:space="preserve">Ing. Miroslav Čada </w:t>
            </w:r>
            <w:r>
              <w:rPr>
                <w:rFonts w:ascii="Garamond" w:eastAsia="Garamond" w:hAnsi="Garamond" w:cs="Garamond"/>
                <w:b/>
                <w:bCs/>
                <w:sz w:val="18"/>
                <w:szCs w:val="18"/>
              </w:rPr>
              <w:t>vedoucího odboru rozv</w:t>
            </w:r>
            <w:r w:rsidR="00F9568D">
              <w:rPr>
                <w:rFonts w:ascii="Garamond" w:eastAsia="Garamond" w:hAnsi="Garamond" w:cs="Garamond"/>
                <w:b/>
                <w:bCs/>
                <w:sz w:val="18"/>
                <w:szCs w:val="18"/>
              </w:rPr>
              <w:t>o</w:t>
            </w:r>
            <w:r>
              <w:rPr>
                <w:rFonts w:ascii="Garamond" w:eastAsia="Garamond" w:hAnsi="Garamond" w:cs="Garamond"/>
                <w:b/>
                <w:bCs/>
                <w:sz w:val="18"/>
                <w:szCs w:val="18"/>
              </w:rPr>
              <w:t xml:space="preserve">je </w:t>
            </w:r>
            <w:r w:rsidR="00F9568D">
              <w:rPr>
                <w:rFonts w:ascii="Garamond" w:eastAsia="Garamond" w:hAnsi="Garamond" w:cs="Garamond"/>
                <w:b/>
                <w:bCs/>
                <w:sz w:val="18"/>
                <w:szCs w:val="18"/>
              </w:rPr>
              <w:t>a</w:t>
            </w:r>
            <w:r>
              <w:rPr>
                <w:rFonts w:ascii="Garamond" w:eastAsia="Garamond" w:hAnsi="Garamond" w:cs="Garamond"/>
                <w:b/>
                <w:bCs/>
                <w:sz w:val="18"/>
                <w:szCs w:val="18"/>
              </w:rPr>
              <w:t xml:space="preserve"> strategie</w:t>
            </w:r>
          </w:p>
          <w:p w14:paraId="72A6F986" w14:textId="77777777" w:rsidR="00FA5D12" w:rsidRDefault="00116764">
            <w:pPr>
              <w:pStyle w:val="Jin0"/>
              <w:tabs>
                <w:tab w:val="left" w:leader="dot" w:pos="1685"/>
              </w:tabs>
              <w:spacing w:after="180"/>
              <w:rPr>
                <w:sz w:val="22"/>
                <w:szCs w:val="22"/>
              </w:rPr>
            </w:pPr>
            <w:r>
              <w:rPr>
                <w:rFonts w:ascii="Times New Roman" w:eastAsia="Times New Roman" w:hAnsi="Times New Roman" w:cs="Times New Roman"/>
                <w:sz w:val="22"/>
                <w:szCs w:val="22"/>
              </w:rPr>
              <w:t>Datum:</w:t>
            </w:r>
            <w:r>
              <w:rPr>
                <w:rFonts w:ascii="Times New Roman" w:eastAsia="Times New Roman" w:hAnsi="Times New Roman" w:cs="Times New Roman"/>
                <w:sz w:val="22"/>
                <w:szCs w:val="22"/>
              </w:rPr>
              <w:tab/>
            </w:r>
          </w:p>
        </w:tc>
        <w:tc>
          <w:tcPr>
            <w:tcW w:w="2275" w:type="dxa"/>
            <w:tcBorders>
              <w:top w:val="single" w:sz="4" w:space="0" w:color="auto"/>
              <w:left w:val="single" w:sz="4" w:space="0" w:color="auto"/>
              <w:bottom w:val="single" w:sz="4" w:space="0" w:color="auto"/>
            </w:tcBorders>
            <w:shd w:val="clear" w:color="auto" w:fill="FFFFFF"/>
          </w:tcPr>
          <w:p w14:paraId="0ABF6E3D" w14:textId="61C31D1A" w:rsidR="00FA5D12" w:rsidRDefault="00116764">
            <w:pPr>
              <w:pStyle w:val="Jin0"/>
              <w:spacing w:after="340"/>
              <w:rPr>
                <w:sz w:val="22"/>
                <w:szCs w:val="22"/>
              </w:rPr>
            </w:pPr>
            <w:r>
              <w:rPr>
                <w:rFonts w:ascii="Times New Roman" w:eastAsia="Times New Roman" w:hAnsi="Times New Roman" w:cs="Times New Roman"/>
                <w:sz w:val="22"/>
                <w:szCs w:val="22"/>
              </w:rPr>
              <w:t>Podpis zmocněnce do</w:t>
            </w:r>
            <w:r w:rsidR="00F9568D">
              <w:rPr>
                <w:rFonts w:ascii="Times New Roman" w:eastAsia="Times New Roman" w:hAnsi="Times New Roman" w:cs="Times New Roman"/>
                <w:sz w:val="22"/>
                <w:szCs w:val="22"/>
              </w:rPr>
              <w:t>davatele</w:t>
            </w:r>
          </w:p>
          <w:p w14:paraId="6CF4C4A4" w14:textId="77777777" w:rsidR="00FA5D12" w:rsidRDefault="00116764">
            <w:pPr>
              <w:pStyle w:val="Jin0"/>
              <w:rPr>
                <w:sz w:val="22"/>
                <w:szCs w:val="22"/>
              </w:rPr>
            </w:pPr>
            <w:r>
              <w:rPr>
                <w:rFonts w:ascii="Times New Roman" w:eastAsia="Times New Roman" w:hAnsi="Times New Roman" w:cs="Times New Roman"/>
                <w:sz w:val="22"/>
                <w:szCs w:val="22"/>
              </w:rPr>
              <w:t>Podpis:</w:t>
            </w:r>
          </w:p>
          <w:p w14:paraId="0528C769" w14:textId="60441FF1" w:rsidR="00FA5D12" w:rsidRDefault="00FA5D12">
            <w:pPr>
              <w:pStyle w:val="Jin0"/>
              <w:spacing w:after="80" w:line="180" w:lineRule="auto"/>
              <w:ind w:firstLine="780"/>
              <w:rPr>
                <w:sz w:val="16"/>
                <w:szCs w:val="16"/>
              </w:rPr>
            </w:pPr>
          </w:p>
          <w:p w14:paraId="0876B621" w14:textId="77777777" w:rsidR="00FA5D12" w:rsidRDefault="00116764">
            <w:pPr>
              <w:pStyle w:val="Jin0"/>
              <w:spacing w:after="80" w:line="276" w:lineRule="auto"/>
              <w:rPr>
                <w:sz w:val="18"/>
                <w:szCs w:val="18"/>
              </w:rPr>
            </w:pPr>
            <w:r>
              <w:rPr>
                <w:rFonts w:ascii="Garamond" w:eastAsia="Garamond" w:hAnsi="Garamond" w:cs="Garamond"/>
                <w:b/>
                <w:bCs/>
                <w:sz w:val="18"/>
                <w:szCs w:val="18"/>
              </w:rPr>
              <w:t xml:space="preserve">Luboš </w:t>
            </w:r>
            <w:proofErr w:type="spellStart"/>
            <w:r>
              <w:rPr>
                <w:rFonts w:ascii="Garamond" w:eastAsia="Garamond" w:hAnsi="Garamond" w:cs="Garamond"/>
                <w:b/>
                <w:bCs/>
                <w:sz w:val="18"/>
                <w:szCs w:val="18"/>
              </w:rPr>
              <w:t>Kudmáč</w:t>
            </w:r>
            <w:proofErr w:type="spellEnd"/>
            <w:r>
              <w:rPr>
                <w:rFonts w:ascii="Garamond" w:eastAsia="Garamond" w:hAnsi="Garamond" w:cs="Garamond"/>
                <w:b/>
                <w:bCs/>
                <w:sz w:val="18"/>
                <w:szCs w:val="18"/>
              </w:rPr>
              <w:t xml:space="preserve"> vedoucí projektového týmu</w:t>
            </w:r>
          </w:p>
          <w:p w14:paraId="4D35BF31" w14:textId="308A4A47" w:rsidR="00FA5D12" w:rsidRDefault="00116764">
            <w:pPr>
              <w:pStyle w:val="Jin0"/>
              <w:spacing w:after="220"/>
              <w:rPr>
                <w:sz w:val="32"/>
                <w:szCs w:val="32"/>
              </w:rPr>
            </w:pPr>
            <w:r>
              <w:rPr>
                <w:rFonts w:ascii="Times New Roman" w:eastAsia="Times New Roman" w:hAnsi="Times New Roman" w:cs="Times New Roman"/>
                <w:sz w:val="22"/>
                <w:szCs w:val="22"/>
              </w:rPr>
              <w:t xml:space="preserve">Datum: </w:t>
            </w:r>
          </w:p>
        </w:tc>
        <w:tc>
          <w:tcPr>
            <w:tcW w:w="2045" w:type="dxa"/>
            <w:tcBorders>
              <w:top w:val="single" w:sz="4" w:space="0" w:color="auto"/>
              <w:left w:val="single" w:sz="4" w:space="0" w:color="auto"/>
              <w:bottom w:val="single" w:sz="4" w:space="0" w:color="auto"/>
              <w:right w:val="single" w:sz="4" w:space="0" w:color="auto"/>
            </w:tcBorders>
            <w:shd w:val="clear" w:color="auto" w:fill="FFFFFF"/>
          </w:tcPr>
          <w:p w14:paraId="21F4A547" w14:textId="17DBA48B" w:rsidR="00FA5D12" w:rsidRDefault="00FA5D12">
            <w:pPr>
              <w:pStyle w:val="Jin0"/>
              <w:spacing w:after="280"/>
              <w:rPr>
                <w:sz w:val="22"/>
                <w:szCs w:val="22"/>
              </w:rPr>
            </w:pPr>
          </w:p>
          <w:p w14:paraId="60D96E09" w14:textId="77777777" w:rsidR="00F9568D" w:rsidRDefault="00116764">
            <w:pPr>
              <w:pStyle w:val="Jin0"/>
              <w:spacing w:line="379" w:lineRule="auto"/>
              <w:ind w:left="300" w:firstLine="20"/>
              <w:rPr>
                <w:rFonts w:ascii="Arial" w:eastAsia="Arial" w:hAnsi="Arial" w:cs="Arial"/>
                <w:sz w:val="14"/>
                <w:szCs w:val="14"/>
              </w:rPr>
            </w:pPr>
            <w:r>
              <w:rPr>
                <w:rFonts w:ascii="Arial" w:eastAsia="Arial" w:hAnsi="Arial" w:cs="Arial"/>
                <w:sz w:val="14"/>
                <w:szCs w:val="14"/>
              </w:rPr>
              <w:t xml:space="preserve">GEOSAN GROUP </w:t>
            </w:r>
          </w:p>
          <w:p w14:paraId="236DCFD2" w14:textId="6149A204" w:rsidR="00FA5D12" w:rsidRDefault="00116764">
            <w:pPr>
              <w:pStyle w:val="Jin0"/>
              <w:spacing w:line="379" w:lineRule="auto"/>
              <w:ind w:left="300" w:firstLine="20"/>
              <w:rPr>
                <w:rFonts w:ascii="Arial" w:eastAsia="Arial" w:hAnsi="Arial" w:cs="Arial"/>
                <w:sz w:val="14"/>
                <w:szCs w:val="14"/>
              </w:rPr>
            </w:pPr>
            <w:r>
              <w:rPr>
                <w:rFonts w:ascii="Arial" w:eastAsia="Arial" w:hAnsi="Arial" w:cs="Arial"/>
                <w:sz w:val="14"/>
                <w:szCs w:val="14"/>
              </w:rPr>
              <w:t xml:space="preserve"> U Nemocnice </w:t>
            </w:r>
            <w:r w:rsidR="00F9568D">
              <w:rPr>
                <w:rFonts w:ascii="Arial" w:eastAsia="Arial" w:hAnsi="Arial" w:cs="Arial"/>
                <w:sz w:val="14"/>
                <w:szCs w:val="14"/>
              </w:rPr>
              <w:t>430</w:t>
            </w:r>
          </w:p>
          <w:p w14:paraId="2886A533" w14:textId="010135B5" w:rsidR="00F9568D" w:rsidRDefault="00F9568D">
            <w:pPr>
              <w:pStyle w:val="Jin0"/>
              <w:spacing w:line="379" w:lineRule="auto"/>
              <w:ind w:left="300" w:firstLine="20"/>
              <w:rPr>
                <w:sz w:val="14"/>
                <w:szCs w:val="14"/>
              </w:rPr>
            </w:pPr>
            <w:r>
              <w:rPr>
                <w:rFonts w:ascii="Arial" w:eastAsia="Arial" w:hAnsi="Arial" w:cs="Arial"/>
                <w:sz w:val="14"/>
                <w:szCs w:val="14"/>
              </w:rPr>
              <w:t>280 02 Kolín II</w:t>
            </w:r>
          </w:p>
          <w:p w14:paraId="46CA6881" w14:textId="2F6F739E" w:rsidR="00FA5D12" w:rsidRDefault="00F9568D">
            <w:pPr>
              <w:pStyle w:val="Jin0"/>
              <w:spacing w:after="240" w:line="379" w:lineRule="auto"/>
              <w:ind w:firstLine="160"/>
              <w:rPr>
                <w:sz w:val="14"/>
                <w:szCs w:val="14"/>
              </w:rPr>
            </w:pPr>
            <w:r>
              <w:rPr>
                <w:rFonts w:ascii="Arial" w:eastAsia="Arial" w:hAnsi="Arial" w:cs="Arial"/>
                <w:sz w:val="14"/>
                <w:szCs w:val="14"/>
              </w:rPr>
              <w:t xml:space="preserve">    DIČ:</w:t>
            </w:r>
            <w:r w:rsidR="00116764">
              <w:rPr>
                <w:rFonts w:ascii="Arial" w:eastAsia="Arial" w:hAnsi="Arial" w:cs="Arial"/>
                <w:sz w:val="14"/>
                <w:szCs w:val="14"/>
              </w:rPr>
              <w:t xml:space="preserve"> CZ28</w:t>
            </w:r>
            <w:r>
              <w:rPr>
                <w:rFonts w:ascii="Arial" w:eastAsia="Arial" w:hAnsi="Arial" w:cs="Arial"/>
                <w:sz w:val="14"/>
                <w:szCs w:val="14"/>
              </w:rPr>
              <w:t>1695522</w:t>
            </w:r>
          </w:p>
        </w:tc>
      </w:tr>
    </w:tbl>
    <w:p w14:paraId="5AAD6E8D" w14:textId="77777777" w:rsidR="00FA5D12" w:rsidRDefault="00116764">
      <w:pPr>
        <w:pStyle w:val="Titulektabulky0"/>
        <w:jc w:val="both"/>
        <w:rPr>
          <w:sz w:val="20"/>
          <w:szCs w:val="20"/>
        </w:rPr>
      </w:pPr>
      <w:r>
        <w:rPr>
          <w:rFonts w:ascii="Garamond" w:eastAsia="Garamond" w:hAnsi="Garamond" w:cs="Garamond"/>
          <w:sz w:val="20"/>
          <w:szCs w:val="20"/>
        </w:rPr>
        <w:t>Příloha:</w:t>
      </w:r>
    </w:p>
    <w:p w14:paraId="4A76EFCA" w14:textId="77777777" w:rsidR="00FA5D12" w:rsidRDefault="00116764">
      <w:pPr>
        <w:pStyle w:val="Titulektabulky0"/>
        <w:ind w:left="2286"/>
      </w:pPr>
      <w:r>
        <w:t>položkový rozpočet změn - víceprací a méněprací změnového listu č. 26</w:t>
      </w:r>
    </w:p>
    <w:p w14:paraId="2EAA5DFB" w14:textId="77777777" w:rsidR="00F9568D" w:rsidRDefault="00F9568D">
      <w:pPr>
        <w:pStyle w:val="Titulektabulky0"/>
        <w:ind w:left="2286"/>
      </w:pPr>
    </w:p>
    <w:p w14:paraId="47453A2E" w14:textId="77777777" w:rsidR="00F9568D" w:rsidRDefault="00F9568D">
      <w:pPr>
        <w:pStyle w:val="Titulektabulky0"/>
        <w:ind w:left="2286"/>
      </w:pPr>
    </w:p>
    <w:p w14:paraId="30E2C70D" w14:textId="77777777" w:rsidR="00F9568D" w:rsidRDefault="00F9568D">
      <w:pPr>
        <w:pStyle w:val="Titulektabulky0"/>
        <w:ind w:left="2286"/>
      </w:pPr>
    </w:p>
    <w:p w14:paraId="0B468708" w14:textId="77777777" w:rsidR="00F9568D" w:rsidRDefault="00F9568D">
      <w:pPr>
        <w:pStyle w:val="Titulektabulky0"/>
        <w:ind w:left="2286"/>
      </w:pPr>
    </w:p>
    <w:p w14:paraId="05112AFC" w14:textId="77777777" w:rsidR="00F9568D" w:rsidRDefault="00F9568D">
      <w:pPr>
        <w:pStyle w:val="Titulektabulky0"/>
        <w:ind w:left="2286"/>
      </w:pPr>
    </w:p>
    <w:p w14:paraId="0FE27ADF" w14:textId="77777777" w:rsidR="00F9568D" w:rsidRDefault="00F9568D">
      <w:pPr>
        <w:pStyle w:val="Titulektabulky0"/>
        <w:ind w:left="2286"/>
      </w:pPr>
    </w:p>
    <w:p w14:paraId="38A11C21" w14:textId="77777777" w:rsidR="00F9568D" w:rsidRDefault="00F9568D">
      <w:pPr>
        <w:pStyle w:val="Titulektabulky0"/>
        <w:ind w:left="2286"/>
      </w:pPr>
    </w:p>
    <w:p w14:paraId="757B9C35" w14:textId="77777777" w:rsidR="00F9568D" w:rsidRDefault="00F9568D">
      <w:pPr>
        <w:pStyle w:val="Titulektabulky0"/>
        <w:ind w:left="2286"/>
      </w:pPr>
    </w:p>
    <w:p w14:paraId="4FD9E6AF" w14:textId="77777777" w:rsidR="00FA5D12" w:rsidRDefault="00116764">
      <w:pPr>
        <w:pStyle w:val="Nadpis10"/>
        <w:keepNext/>
        <w:keepLines/>
      </w:pPr>
      <w:bookmarkStart w:id="82" w:name="bookmark82"/>
      <w:bookmarkStart w:id="83" w:name="bookmark83"/>
      <w:bookmarkStart w:id="84" w:name="bookmark84"/>
      <w:r>
        <w:lastRenderedPageBreak/>
        <w:t>STATUTÁRNÍ MĚSTO PARDUBICE</w:t>
      </w:r>
      <w:bookmarkEnd w:id="82"/>
      <w:bookmarkEnd w:id="83"/>
      <w:bookmarkEnd w:id="84"/>
    </w:p>
    <w:p w14:paraId="75739A4B" w14:textId="77777777" w:rsidR="00FA5D12" w:rsidRDefault="00116764">
      <w:pPr>
        <w:pStyle w:val="Nadpis30"/>
        <w:keepNext/>
        <w:keepLines/>
        <w:spacing w:after="0"/>
      </w:pPr>
      <w:bookmarkStart w:id="85" w:name="bookmark87"/>
      <w:r>
        <w:rPr>
          <w:rFonts w:ascii="Book Antiqua" w:eastAsia="Book Antiqua" w:hAnsi="Book Antiqua" w:cs="Book Antiqua"/>
          <w:u w:val="none"/>
        </w:rPr>
        <w:t>MAGISTRÁT MĚSTA</w:t>
      </w:r>
      <w:bookmarkEnd w:id="85"/>
    </w:p>
    <w:p w14:paraId="6EF31D77" w14:textId="77777777" w:rsidR="00FA5D12" w:rsidRDefault="00116764">
      <w:pPr>
        <w:pStyle w:val="Nadpis30"/>
        <w:keepNext/>
        <w:keepLines/>
        <w:spacing w:after="560" w:line="233" w:lineRule="auto"/>
      </w:pPr>
      <w:bookmarkStart w:id="86" w:name="bookmark85"/>
      <w:bookmarkStart w:id="87" w:name="bookmark86"/>
      <w:bookmarkStart w:id="88" w:name="bookmark88"/>
      <w:r>
        <w:rPr>
          <w:rFonts w:ascii="Book Antiqua" w:eastAsia="Book Antiqua" w:hAnsi="Book Antiqua" w:cs="Book Antiqua"/>
          <w:u w:val="none"/>
        </w:rPr>
        <w:t>ODBOR ROZVOJE A STRATEGIE</w:t>
      </w:r>
      <w:bookmarkEnd w:id="86"/>
      <w:bookmarkEnd w:id="87"/>
      <w:bookmarkEnd w:id="88"/>
    </w:p>
    <w:p w14:paraId="7FBE3F8F" w14:textId="77777777" w:rsidR="00FA5D12" w:rsidRDefault="00116764">
      <w:pPr>
        <w:pStyle w:val="Nadpis30"/>
        <w:keepNext/>
        <w:keepLines/>
        <w:spacing w:after="440"/>
        <w:ind w:left="2380"/>
        <w:rPr>
          <w:sz w:val="26"/>
          <w:szCs w:val="26"/>
        </w:rPr>
      </w:pPr>
      <w:bookmarkStart w:id="89" w:name="bookmark91"/>
      <w:r>
        <w:rPr>
          <w:sz w:val="26"/>
          <w:szCs w:val="26"/>
          <w:u w:val="none"/>
        </w:rPr>
        <w:t>Dukla, sportovní - rekonstrukce basketbalové haly</w:t>
      </w:r>
      <w:bookmarkEnd w:id="89"/>
    </w:p>
    <w:p w14:paraId="40994F5B" w14:textId="1C0E8DE2" w:rsidR="00FA5D12" w:rsidRDefault="00116764">
      <w:pPr>
        <w:pStyle w:val="Nadpis30"/>
        <w:keepNext/>
        <w:keepLines/>
        <w:tabs>
          <w:tab w:val="left" w:pos="4475"/>
        </w:tabs>
        <w:spacing w:after="0"/>
      </w:pPr>
      <w:bookmarkStart w:id="90" w:name="bookmark89"/>
      <w:bookmarkStart w:id="91" w:name="bookmark90"/>
      <w:bookmarkStart w:id="92" w:name="bookmark92"/>
      <w:r>
        <w:rPr>
          <w:rFonts w:ascii="Book Antiqua" w:eastAsia="Book Antiqua" w:hAnsi="Book Antiqua" w:cs="Book Antiqua"/>
          <w:u w:val="none"/>
        </w:rPr>
        <w:t xml:space="preserve">Změnový list </w:t>
      </w:r>
      <w:r w:rsidR="00F9568D">
        <w:rPr>
          <w:rFonts w:ascii="Book Antiqua" w:eastAsia="Book Antiqua" w:hAnsi="Book Antiqua" w:cs="Book Antiqua"/>
          <w:u w:val="none"/>
        </w:rPr>
        <w:t xml:space="preserve">č. </w:t>
      </w:r>
      <w:r>
        <w:rPr>
          <w:rFonts w:ascii="Book Antiqua" w:eastAsia="Book Antiqua" w:hAnsi="Book Antiqua" w:cs="Book Antiqua"/>
          <w:u w:val="none"/>
        </w:rPr>
        <w:t>27</w:t>
      </w:r>
      <w:r>
        <w:rPr>
          <w:rFonts w:ascii="Book Antiqua" w:eastAsia="Book Antiqua" w:hAnsi="Book Antiqua" w:cs="Book Antiqua"/>
          <w:u w:val="none"/>
        </w:rPr>
        <w:tab/>
      </w:r>
      <w:r>
        <w:rPr>
          <w:rFonts w:ascii="Book Antiqua" w:eastAsia="Book Antiqua" w:hAnsi="Book Antiqua" w:cs="Book Antiqua"/>
          <w:u w:val="none"/>
        </w:rPr>
        <w:t>| SOD A OVZ~VZZRO024~024</w:t>
      </w:r>
      <w:bookmarkEnd w:id="90"/>
      <w:bookmarkEnd w:id="91"/>
      <w:bookmarkEnd w:id="92"/>
    </w:p>
    <w:p w14:paraId="54861A05" w14:textId="77777777" w:rsidR="00FA5D12" w:rsidRDefault="00116764">
      <w:pPr>
        <w:pStyle w:val="Zkladntext30"/>
        <w:tabs>
          <w:tab w:val="left" w:leader="underscore" w:pos="869"/>
          <w:tab w:val="left" w:leader="dot" w:pos="2224"/>
          <w:tab w:val="left" w:leader="dot" w:pos="2514"/>
          <w:tab w:val="left" w:leader="dot" w:pos="4845"/>
          <w:tab w:val="left" w:leader="dot" w:pos="5128"/>
          <w:tab w:val="left" w:leader="dot" w:pos="5351"/>
          <w:tab w:val="left" w:leader="dot" w:pos="6272"/>
          <w:tab w:val="left" w:leader="dot" w:pos="7128"/>
          <w:tab w:val="left" w:leader="dot" w:pos="7496"/>
          <w:tab w:val="left" w:leader="dot" w:pos="7993"/>
        </w:tabs>
        <w:spacing w:after="0"/>
        <w:ind w:firstLine="480"/>
        <w:rPr>
          <w:sz w:val="20"/>
          <w:szCs w:val="20"/>
        </w:rPr>
      </w:pPr>
      <w:r>
        <w:rPr>
          <w:sz w:val="20"/>
          <w:szCs w:val="20"/>
          <w:u w:val="single"/>
        </w:rPr>
        <w:tab/>
        <w:t xml:space="preserve">■.... </w:t>
      </w:r>
      <w:r>
        <w:rPr>
          <w:sz w:val="20"/>
          <w:szCs w:val="20"/>
          <w:u w:val="single"/>
        </w:rPr>
        <w:tab/>
      </w:r>
      <w:r>
        <w:rPr>
          <w:sz w:val="20"/>
          <w:szCs w:val="20"/>
          <w:u w:val="single"/>
        </w:rPr>
        <w:tab/>
      </w:r>
      <w:r>
        <w:rPr>
          <w:sz w:val="20"/>
          <w:szCs w:val="20"/>
        </w:rPr>
        <w:t xml:space="preserve">... ! </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r>
    </w:p>
    <w:p w14:paraId="37A101FE" w14:textId="77777777" w:rsidR="00FA5D12" w:rsidRDefault="00116764">
      <w:pPr>
        <w:pStyle w:val="Jin0"/>
        <w:pBdr>
          <w:top w:val="single" w:sz="4" w:space="0" w:color="auto"/>
        </w:pBdr>
        <w:spacing w:after="40" w:line="190" w:lineRule="auto"/>
        <w:rPr>
          <w:sz w:val="24"/>
          <w:szCs w:val="24"/>
        </w:rPr>
      </w:pPr>
      <w:r>
        <w:rPr>
          <w:rFonts w:ascii="Book Antiqua" w:eastAsia="Book Antiqua" w:hAnsi="Book Antiqua" w:cs="Book Antiqua"/>
          <w:sz w:val="24"/>
          <w:szCs w:val="24"/>
          <w:u w:val="single"/>
        </w:rPr>
        <w:t>Popis Změny:</w:t>
      </w:r>
    </w:p>
    <w:p w14:paraId="36D62E63" w14:textId="77777777" w:rsidR="00FA5D12" w:rsidRDefault="00116764">
      <w:pPr>
        <w:pStyle w:val="Zkladntext20"/>
        <w:spacing w:after="560" w:line="240" w:lineRule="auto"/>
      </w:pPr>
      <w:r>
        <w:t>Doplněni železobetonových věnců SO U3</w:t>
      </w:r>
    </w:p>
    <w:p w14:paraId="51BE5FE2" w14:textId="16DDB3E4" w:rsidR="00FA5D12" w:rsidRDefault="00116764">
      <w:pPr>
        <w:pStyle w:val="Jin0"/>
        <w:spacing w:after="320"/>
        <w:rPr>
          <w:sz w:val="24"/>
          <w:szCs w:val="24"/>
        </w:rPr>
      </w:pPr>
      <w:r>
        <w:rPr>
          <w:rFonts w:ascii="Book Antiqua" w:eastAsia="Book Antiqua" w:hAnsi="Book Antiqua" w:cs="Book Antiqua"/>
          <w:sz w:val="24"/>
          <w:szCs w:val="24"/>
        </w:rPr>
        <w:t>Popis pří</w:t>
      </w:r>
      <w:r w:rsidR="00033D3E">
        <w:rPr>
          <w:rFonts w:ascii="Book Antiqua" w:eastAsia="Book Antiqua" w:hAnsi="Book Antiqua" w:cs="Book Antiqua"/>
          <w:sz w:val="24"/>
          <w:szCs w:val="24"/>
        </w:rPr>
        <w:t>činy</w:t>
      </w:r>
      <w:r>
        <w:rPr>
          <w:rFonts w:ascii="Book Antiqua" w:eastAsia="Book Antiqua" w:hAnsi="Book Antiqua" w:cs="Book Antiqua"/>
          <w:sz w:val="24"/>
          <w:szCs w:val="24"/>
        </w:rPr>
        <w:t xml:space="preserve"> </w:t>
      </w:r>
      <w:r>
        <w:rPr>
          <w:rFonts w:ascii="Book Antiqua" w:eastAsia="Book Antiqua" w:hAnsi="Book Antiqua" w:cs="Book Antiqua"/>
          <w:sz w:val="24"/>
          <w:szCs w:val="24"/>
          <w:u w:val="single"/>
        </w:rPr>
        <w:t>Změ</w:t>
      </w:r>
      <w:r w:rsidR="00033D3E">
        <w:rPr>
          <w:rFonts w:ascii="Book Antiqua" w:eastAsia="Book Antiqua" w:hAnsi="Book Antiqua" w:cs="Book Antiqua"/>
          <w:sz w:val="24"/>
          <w:szCs w:val="24"/>
          <w:u w:val="single"/>
        </w:rPr>
        <w:t>ny</w:t>
      </w:r>
      <w:r>
        <w:rPr>
          <w:rFonts w:ascii="Book Antiqua" w:eastAsia="Book Antiqua" w:hAnsi="Book Antiqua" w:cs="Book Antiqua"/>
          <w:sz w:val="24"/>
          <w:szCs w:val="24"/>
          <w:u w:val="single"/>
        </w:rPr>
        <w:t>:</w:t>
      </w:r>
    </w:p>
    <w:p w14:paraId="0872E442" w14:textId="5FAC943F" w:rsidR="00FA5D12" w:rsidRDefault="00116764" w:rsidP="00F9568D">
      <w:pPr>
        <w:pStyle w:val="Zkladntext20"/>
        <w:spacing w:after="0" w:line="295" w:lineRule="auto"/>
      </w:pPr>
      <w:r>
        <w:t>Stavební pr</w:t>
      </w:r>
      <w:r w:rsidR="00F9568D">
        <w:t>áce jsou vyvolány stavem stávajícím</w:t>
      </w:r>
      <w:r>
        <w:t xml:space="preserve"> </w:t>
      </w:r>
      <w:r w:rsidR="00F9568D">
        <w:t xml:space="preserve">zděných konstrukcí v části </w:t>
      </w:r>
      <w:r>
        <w:t xml:space="preserve">SO </w:t>
      </w:r>
      <w:r w:rsidR="00F9568D">
        <w:rPr>
          <w:smallCaps/>
        </w:rPr>
        <w:t>03</w:t>
      </w:r>
      <w:r>
        <w:t xml:space="preserve"> n</w:t>
      </w:r>
      <w:r w:rsidR="00F9568D">
        <w:t>a</w:t>
      </w:r>
      <w:r>
        <w:t xml:space="preserve"> </w:t>
      </w:r>
      <w:r w:rsidR="00F9568D">
        <w:t>základě</w:t>
      </w:r>
      <w:r>
        <w:t xml:space="preserve"> </w:t>
      </w:r>
      <w:r w:rsidR="00F9568D">
        <w:t>kterého statik</w:t>
      </w:r>
      <w:r>
        <w:t xml:space="preserve"> </w:t>
      </w:r>
      <w:r>
        <w:t>na</w:t>
      </w:r>
      <w:r w:rsidR="00F9568D">
        <w:t xml:space="preserve">vrhl </w:t>
      </w:r>
      <w:r>
        <w:t xml:space="preserve">doplněni </w:t>
      </w:r>
      <w:proofErr w:type="spellStart"/>
      <w:r>
        <w:t>žel</w:t>
      </w:r>
      <w:r w:rsidR="00F9568D">
        <w:t>ezebetonových</w:t>
      </w:r>
      <w:proofErr w:type="spellEnd"/>
      <w:r w:rsidR="00F9568D">
        <w:t xml:space="preserve"> věnců.</w:t>
      </w:r>
      <w:r>
        <w:t xml:space="preserve"> </w:t>
      </w:r>
      <w:r w:rsidR="00F9568D">
        <w:t>Tyto věnce</w:t>
      </w:r>
      <w:r>
        <w:t xml:space="preserve"> mají ko</w:t>
      </w:r>
      <w:r w:rsidR="00F9568D">
        <w:t>n</w:t>
      </w:r>
      <w:r>
        <w:t>s</w:t>
      </w:r>
      <w:r w:rsidR="00F9568D">
        <w:t>tr</w:t>
      </w:r>
      <w:r>
        <w:t>u</w:t>
      </w:r>
      <w:r>
        <w:t>kci sta</w:t>
      </w:r>
      <w:r w:rsidR="00F9568D">
        <w:t xml:space="preserve">ticky </w:t>
      </w:r>
      <w:r>
        <w:t>zajišťovat a za</w:t>
      </w:r>
      <w:r w:rsidR="00F9568D">
        <w:t>jistit</w:t>
      </w:r>
      <w:r>
        <w:t xml:space="preserve"> její únosn</w:t>
      </w:r>
      <w:r w:rsidR="00F9568D">
        <w:t>ost</w:t>
      </w:r>
      <w:r>
        <w:t xml:space="preserve"> pro pokládku stropních panelů a ocelových konstrukcí</w:t>
      </w:r>
      <w:r w:rsidR="00F9568D">
        <w:t xml:space="preserve">, </w:t>
      </w:r>
      <w:r>
        <w:t xml:space="preserve">čímž dojde ke zlepšeni celkových </w:t>
      </w:r>
      <w:r w:rsidR="00F9568D">
        <w:t>statických vlastností</w:t>
      </w:r>
      <w:r>
        <w:t xml:space="preserve"> konstrukce</w:t>
      </w:r>
      <w:r w:rsidR="00F9568D">
        <w:t xml:space="preserve">. </w:t>
      </w:r>
      <w:r>
        <w:t>Původní zaměř počítal s vnesením ocelových sloupů n</w:t>
      </w:r>
      <w:r w:rsidR="00F9568D">
        <w:t>a</w:t>
      </w:r>
      <w:r>
        <w:t xml:space="preserve"> pilo</w:t>
      </w:r>
      <w:r w:rsidR="00F9568D">
        <w:t>ty</w:t>
      </w:r>
      <w:r>
        <w:t xml:space="preserve"> d</w:t>
      </w:r>
      <w:r w:rsidR="00F9568D">
        <w:t>o</w:t>
      </w:r>
      <w:r>
        <w:t xml:space="preserve"> dělící st</w:t>
      </w:r>
      <w:r w:rsidR="00F9568D">
        <w:t xml:space="preserve">ěny </w:t>
      </w:r>
      <w:r>
        <w:t xml:space="preserve">s hrací plochou Při odhalení konstrukci se </w:t>
      </w:r>
      <w:r w:rsidR="00F9568D">
        <w:t xml:space="preserve">však zjistilo, že </w:t>
      </w:r>
      <w:r>
        <w:t>vnesení ocelových konstrukci b</w:t>
      </w:r>
      <w:r w:rsidR="00F9568D">
        <w:t>y v</w:t>
      </w:r>
      <w:r>
        <w:t>edl</w:t>
      </w:r>
      <w:r w:rsidR="00F9568D">
        <w:t xml:space="preserve">o </w:t>
      </w:r>
      <w:r>
        <w:t xml:space="preserve">k narušení </w:t>
      </w:r>
      <w:r w:rsidR="00F9568D">
        <w:t>zdiva a</w:t>
      </w:r>
      <w:r>
        <w:t xml:space="preserve"> následnému </w:t>
      </w:r>
      <w:r w:rsidR="00F9568D">
        <w:t>z</w:t>
      </w:r>
      <w:r>
        <w:t>hroucen</w:t>
      </w:r>
      <w:r w:rsidR="00F9568D">
        <w:t>í</w:t>
      </w:r>
      <w:r>
        <w:t xml:space="preserve">. </w:t>
      </w:r>
      <w:r w:rsidR="00F9568D">
        <w:t>Nutnost realizace</w:t>
      </w:r>
      <w:r>
        <w:t xml:space="preserve"> této změny a doplněn</w:t>
      </w:r>
      <w:r w:rsidR="00F9568D">
        <w:t>í</w:t>
      </w:r>
      <w:r>
        <w:t xml:space="preserve"> železobe</w:t>
      </w:r>
      <w:r w:rsidR="00F9568D">
        <w:t>tonových vznikla v</w:t>
      </w:r>
      <w:r>
        <w:t xml:space="preserve"> důsledku objektivních ok</w:t>
      </w:r>
      <w:r w:rsidR="002C0090">
        <w:t xml:space="preserve">olností, </w:t>
      </w:r>
      <w:r>
        <w:t xml:space="preserve"> které ob</w:t>
      </w:r>
      <w:r w:rsidR="002C0090">
        <w:t xml:space="preserve">jednavatel </w:t>
      </w:r>
      <w:r>
        <w:t xml:space="preserve">při </w:t>
      </w:r>
      <w:r w:rsidR="002C0090">
        <w:t>vynaložení náležité odborné péče nemohl předvídat.</w:t>
      </w:r>
    </w:p>
    <w:p w14:paraId="34948C28" w14:textId="77777777" w:rsidR="002C0090" w:rsidRDefault="002C0090" w:rsidP="00F9568D">
      <w:pPr>
        <w:pStyle w:val="Zkladntext20"/>
        <w:spacing w:after="0" w:line="295" w:lineRule="auto"/>
      </w:pPr>
    </w:p>
    <w:p w14:paraId="3AAB689B" w14:textId="1145403A" w:rsidR="00FA5D12" w:rsidRDefault="00116764">
      <w:pPr>
        <w:pStyle w:val="Jin0"/>
        <w:spacing w:after="560"/>
        <w:rPr>
          <w:sz w:val="24"/>
          <w:szCs w:val="24"/>
        </w:rPr>
      </w:pPr>
      <w:r>
        <w:rPr>
          <w:rFonts w:ascii="Book Antiqua" w:eastAsia="Book Antiqua" w:hAnsi="Book Antiqua" w:cs="Book Antiqua"/>
          <w:sz w:val="24"/>
          <w:szCs w:val="24"/>
          <w:u w:val="single"/>
        </w:rPr>
        <w:t xml:space="preserve">Popis způsobů </w:t>
      </w:r>
      <w:r w:rsidR="002C0090">
        <w:rPr>
          <w:rFonts w:ascii="Garamond" w:eastAsia="Garamond" w:hAnsi="Garamond" w:cs="Garamond"/>
          <w:smallCaps/>
          <w:u w:val="single"/>
        </w:rPr>
        <w:t xml:space="preserve">ocenění </w:t>
      </w:r>
      <w:r>
        <w:rPr>
          <w:rFonts w:ascii="Book Antiqua" w:eastAsia="Book Antiqua" w:hAnsi="Book Antiqua" w:cs="Book Antiqua"/>
          <w:sz w:val="24"/>
          <w:szCs w:val="24"/>
          <w:u w:val="single"/>
        </w:rPr>
        <w:t>Změ</w:t>
      </w:r>
      <w:r w:rsidR="002C0090">
        <w:rPr>
          <w:rFonts w:ascii="Book Antiqua" w:eastAsia="Book Antiqua" w:hAnsi="Book Antiqua" w:cs="Book Antiqua"/>
          <w:sz w:val="24"/>
          <w:szCs w:val="24"/>
          <w:u w:val="single"/>
        </w:rPr>
        <w:t>ny</w:t>
      </w:r>
      <w:r>
        <w:rPr>
          <w:rFonts w:ascii="Book Antiqua" w:eastAsia="Book Antiqua" w:hAnsi="Book Antiqua" w:cs="Book Antiqua"/>
          <w:sz w:val="24"/>
          <w:szCs w:val="24"/>
        </w:rPr>
        <w:t>:</w:t>
      </w:r>
    </w:p>
    <w:p w14:paraId="38B02796" w14:textId="1B546481" w:rsidR="002C0090" w:rsidRDefault="002C0090">
      <w:pPr>
        <w:pStyle w:val="Zkladntext20"/>
        <w:spacing w:after="220" w:line="295" w:lineRule="auto"/>
      </w:pPr>
      <w:r>
        <w:t>O</w:t>
      </w:r>
      <w:r w:rsidR="00116764">
        <w:t>cenění změn</w:t>
      </w:r>
      <w:r w:rsidR="00116764">
        <w:t xml:space="preserve"> </w:t>
      </w:r>
      <w:r>
        <w:t>bylo provedeno dle odd. I., čl. III. Cena za dílo, odstavec 3 níže uvedené SOD.</w:t>
      </w:r>
    </w:p>
    <w:p w14:paraId="5CD8D7BA" w14:textId="1BE5155D" w:rsidR="00FA5D12" w:rsidRDefault="002C0090">
      <w:pPr>
        <w:pStyle w:val="Zkladntext20"/>
        <w:spacing w:after="220" w:line="295" w:lineRule="auto"/>
      </w:pPr>
      <w:r>
        <w:t xml:space="preserve">Položkové ocenění změn je přílohou tohoto Změnového listu č. 27. </w:t>
      </w:r>
    </w:p>
    <w:p w14:paraId="05D8D71C" w14:textId="13C1367A" w:rsidR="00FA5D12" w:rsidRDefault="00116764">
      <w:pPr>
        <w:pStyle w:val="Zkladntext30"/>
        <w:spacing w:after="560" w:line="290" w:lineRule="auto"/>
        <w:rPr>
          <w:sz w:val="20"/>
          <w:szCs w:val="20"/>
        </w:rPr>
      </w:pPr>
      <w:r>
        <w:rPr>
          <w:sz w:val="20"/>
          <w:szCs w:val="20"/>
        </w:rPr>
        <w:t xml:space="preserve">Na </w:t>
      </w:r>
      <w:r w:rsidR="002C0090">
        <w:rPr>
          <w:sz w:val="20"/>
          <w:szCs w:val="20"/>
        </w:rPr>
        <w:t>základě</w:t>
      </w:r>
      <w:r>
        <w:rPr>
          <w:sz w:val="20"/>
          <w:szCs w:val="20"/>
        </w:rPr>
        <w:t xml:space="preserve"> </w:t>
      </w:r>
      <w:r w:rsidR="002C0090">
        <w:rPr>
          <w:sz w:val="20"/>
          <w:szCs w:val="20"/>
        </w:rPr>
        <w:t xml:space="preserve"> změny ZL č.27</w:t>
      </w:r>
      <w:r>
        <w:rPr>
          <w:sz w:val="20"/>
          <w:szCs w:val="20"/>
        </w:rPr>
        <w:t xml:space="preserve">. </w:t>
      </w:r>
      <w:r w:rsidR="002C0090">
        <w:rPr>
          <w:sz w:val="20"/>
          <w:szCs w:val="20"/>
        </w:rPr>
        <w:t>bude uzavřen dodatek Č. 5 K sod Č. OVZ-VVZR-2024-024</w:t>
      </w:r>
    </w:p>
    <w:p w14:paraId="6AC10D29" w14:textId="7AD04D3B" w:rsidR="00FA5D12" w:rsidRDefault="002C0090">
      <w:pPr>
        <w:pStyle w:val="Zkladntext20"/>
        <w:spacing w:after="0" w:line="295" w:lineRule="auto"/>
      </w:pPr>
      <w:r>
        <w:t xml:space="preserve">Technik ORS </w:t>
      </w:r>
      <w:proofErr w:type="spellStart"/>
      <w:r>
        <w:t>MmP</w:t>
      </w:r>
      <w:proofErr w:type="spellEnd"/>
      <w:r>
        <w:t>: Vít Vojta</w:t>
      </w:r>
    </w:p>
    <w:p w14:paraId="0B22BC62" w14:textId="74D09B6A" w:rsidR="00FA5D12" w:rsidRDefault="002C0090">
      <w:pPr>
        <w:pStyle w:val="Zkladntext30"/>
        <w:spacing w:after="220" w:line="264" w:lineRule="auto"/>
      </w:pPr>
      <w:proofErr w:type="spellStart"/>
      <w:r>
        <w:t>TDS:</w:t>
      </w:r>
      <w:r w:rsidR="00116764">
        <w:rPr>
          <w:sz w:val="20"/>
          <w:szCs w:val="20"/>
        </w:rPr>
        <w:t>Libor</w:t>
      </w:r>
      <w:proofErr w:type="spellEnd"/>
      <w:r w:rsidR="00116764">
        <w:rPr>
          <w:sz w:val="20"/>
          <w:szCs w:val="20"/>
        </w:rPr>
        <w:t xml:space="preserve"> </w:t>
      </w:r>
      <w:r w:rsidR="00116764">
        <w:t>Matoušek</w:t>
      </w:r>
    </w:p>
    <w:p w14:paraId="4EA1B0F3" w14:textId="2D0B75E5" w:rsidR="00FA5D12" w:rsidRDefault="002C0090">
      <w:pPr>
        <w:pStyle w:val="Zkladntext20"/>
        <w:tabs>
          <w:tab w:val="left" w:pos="1116"/>
          <w:tab w:val="left" w:pos="4475"/>
        </w:tabs>
        <w:spacing w:after="220" w:line="295" w:lineRule="auto"/>
      </w:pPr>
      <w:r>
        <w:t>Dne:</w:t>
      </w:r>
      <w:r w:rsidR="00116764">
        <w:tab/>
        <w:t>Podpis</w:t>
      </w:r>
    </w:p>
    <w:p w14:paraId="2C0E40B5" w14:textId="5F14B2E0" w:rsidR="00FA5D12" w:rsidRDefault="002C0090">
      <w:pPr>
        <w:pStyle w:val="Zkladntext30"/>
        <w:spacing w:after="380" w:line="290" w:lineRule="auto"/>
        <w:rPr>
          <w:sz w:val="20"/>
          <w:szCs w:val="20"/>
        </w:rPr>
        <w:sectPr w:rsidR="00FA5D12">
          <w:footnotePr>
            <w:numFmt w:val="upperRoman"/>
          </w:footnotePr>
          <w:pgSz w:w="11900" w:h="16840"/>
          <w:pgMar w:top="1155" w:right="1810" w:bottom="1769" w:left="1134" w:header="727" w:footer="1341" w:gutter="0"/>
          <w:pgNumType w:start="25"/>
          <w:cols w:space="720"/>
          <w:noEndnote/>
          <w:docGrid w:linePitch="360"/>
          <w15:footnoteColumns w:val="1"/>
        </w:sectPr>
      </w:pPr>
      <w:r>
        <w:rPr>
          <w:sz w:val="20"/>
          <w:szCs w:val="20"/>
        </w:rPr>
        <w:t>Souhlasím s navrženými změnami</w:t>
      </w:r>
    </w:p>
    <w:p w14:paraId="39D51ED8" w14:textId="09E14325" w:rsidR="00FA5D12" w:rsidRDefault="00F65EAE">
      <w:pPr>
        <w:pStyle w:val="Zkladntext30"/>
        <w:spacing w:after="320"/>
      </w:pPr>
      <w:r>
        <w:lastRenderedPageBreak/>
        <w:t>Stanovisko projektant</w:t>
      </w:r>
      <w:r w:rsidR="003A376D">
        <w:t>a</w:t>
      </w:r>
      <w:r>
        <w:t>:</w:t>
      </w:r>
      <w:r w:rsidR="00116764">
        <w:t xml:space="preserve"> Ing. Vladimír Fiedler</w:t>
      </w:r>
    </w:p>
    <w:p w14:paraId="400D1C0F" w14:textId="6A7BFE44" w:rsidR="00FA5D12" w:rsidRDefault="00116764">
      <w:pPr>
        <w:pStyle w:val="Zkladntext20"/>
        <w:spacing w:after="280" w:line="240" w:lineRule="auto"/>
      </w:pPr>
      <w:r>
        <w:t>S provedením navržené technických změn souhlasím, nebyly o</w:t>
      </w:r>
      <w:r w:rsidR="00F65EAE">
        <w:t xml:space="preserve">bsaženy </w:t>
      </w:r>
      <w:r>
        <w:t>v DPS</w:t>
      </w:r>
    </w:p>
    <w:p w14:paraId="51FA5240" w14:textId="77777777" w:rsidR="00FA5D12" w:rsidRDefault="00116764">
      <w:pPr>
        <w:pStyle w:val="Zkladntext30"/>
        <w:spacing w:after="320"/>
      </w:pPr>
      <w:r>
        <w:rPr>
          <w:rFonts w:ascii="Garamond" w:eastAsia="Garamond" w:hAnsi="Garamond" w:cs="Garamond"/>
          <w:sz w:val="20"/>
          <w:szCs w:val="20"/>
        </w:rPr>
        <w:t>Stan</w:t>
      </w:r>
      <w:r>
        <w:rPr>
          <w:rFonts w:ascii="Garamond" w:eastAsia="Garamond" w:hAnsi="Garamond" w:cs="Garamond"/>
          <w:sz w:val="20"/>
          <w:szCs w:val="20"/>
          <w:u w:val="single"/>
        </w:rPr>
        <w:t>ovisko</w:t>
      </w:r>
      <w:r>
        <w:rPr>
          <w:rFonts w:ascii="Garamond" w:eastAsia="Garamond" w:hAnsi="Garamond" w:cs="Garamond"/>
          <w:sz w:val="20"/>
          <w:szCs w:val="20"/>
        </w:rPr>
        <w:t xml:space="preserve"> dodavatele: </w:t>
      </w:r>
      <w:r>
        <w:t>GEOSAN GROUP a.s.</w:t>
      </w:r>
    </w:p>
    <w:p w14:paraId="0B32432F" w14:textId="77777777" w:rsidR="00FA5D12" w:rsidRDefault="00116764">
      <w:pPr>
        <w:pStyle w:val="Zkladntext20"/>
        <w:spacing w:after="40" w:line="240" w:lineRule="auto"/>
      </w:pPr>
      <w:r>
        <w:t>Položkový rozpočet, viz. příloha tohoto Změnového listu.</w:t>
      </w:r>
    </w:p>
    <w:p w14:paraId="22482510" w14:textId="77777777" w:rsidR="00FA5D12" w:rsidRDefault="00116764">
      <w:pPr>
        <w:pStyle w:val="Zkladntext20"/>
        <w:spacing w:after="320" w:line="240" w:lineRule="auto"/>
      </w:pPr>
      <w:r>
        <w:t>S takto navrženou změnou souhlasíme.</w:t>
      </w:r>
    </w:p>
    <w:p w14:paraId="44C29920" w14:textId="376C9363" w:rsidR="00FA5D12" w:rsidRDefault="00116764">
      <w:pPr>
        <w:pStyle w:val="Zkladntext20"/>
        <w:spacing w:after="280" w:line="295" w:lineRule="auto"/>
      </w:pPr>
      <w:r>
        <w:t>V</w:t>
      </w:r>
      <w:r w:rsidR="00F65EAE">
        <w:rPr>
          <w:u w:val="single"/>
        </w:rPr>
        <w:t>ýsledné ocenění dohodnuté</w:t>
      </w:r>
      <w:r>
        <w:rPr>
          <w:u w:val="single"/>
        </w:rPr>
        <w:t xml:space="preserve"> Změny</w:t>
      </w:r>
      <w:r>
        <w:t>:</w:t>
      </w:r>
    </w:p>
    <w:p w14:paraId="787930F2" w14:textId="77777777" w:rsidR="00FA5D12" w:rsidRDefault="00116764">
      <w:pPr>
        <w:pStyle w:val="Titulektabulky0"/>
        <w:tabs>
          <w:tab w:val="left" w:pos="3100"/>
          <w:tab w:val="left" w:pos="7409"/>
        </w:tabs>
        <w:ind w:left="648"/>
        <w:rPr>
          <w:sz w:val="22"/>
          <w:szCs w:val="22"/>
        </w:rPr>
      </w:pPr>
      <w:r>
        <w:rPr>
          <w:sz w:val="22"/>
          <w:szCs w:val="22"/>
        </w:rPr>
        <w:t>bez DPH:</w:t>
      </w:r>
      <w:r>
        <w:rPr>
          <w:sz w:val="22"/>
          <w:szCs w:val="22"/>
        </w:rPr>
        <w:tab/>
        <w:t>168 922,16 Kč včetně DPH 21 %:</w:t>
      </w:r>
      <w:r>
        <w:rPr>
          <w:sz w:val="22"/>
          <w:szCs w:val="22"/>
        </w:rPr>
        <w:tab/>
        <w:t>204 395,81Kč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2174"/>
        <w:gridCol w:w="2286"/>
        <w:gridCol w:w="2315"/>
        <w:gridCol w:w="2023"/>
      </w:tblGrid>
      <w:tr w:rsidR="00FA5D12" w14:paraId="07746E0C" w14:textId="77777777">
        <w:tblPrEx>
          <w:tblCellMar>
            <w:top w:w="0" w:type="dxa"/>
            <w:bottom w:w="0" w:type="dxa"/>
          </w:tblCellMar>
        </w:tblPrEx>
        <w:trPr>
          <w:trHeight w:hRule="exact" w:val="245"/>
          <w:jc w:val="center"/>
        </w:trPr>
        <w:tc>
          <w:tcPr>
            <w:tcW w:w="4460" w:type="dxa"/>
            <w:gridSpan w:val="2"/>
            <w:tcBorders>
              <w:top w:val="single" w:sz="4" w:space="0" w:color="auto"/>
              <w:left w:val="single" w:sz="4" w:space="0" w:color="auto"/>
            </w:tcBorders>
            <w:shd w:val="clear" w:color="auto" w:fill="FFFFFF"/>
            <w:vAlign w:val="bottom"/>
          </w:tcPr>
          <w:p w14:paraId="5C57A953" w14:textId="5981F61F" w:rsidR="00FA5D12" w:rsidRDefault="00F65EAE">
            <w:pPr>
              <w:pStyle w:val="Jin0"/>
            </w:pPr>
            <w:r>
              <w:rPr>
                <w:rFonts w:ascii="Garamond" w:eastAsia="Garamond" w:hAnsi="Garamond" w:cs="Garamond"/>
              </w:rPr>
              <w:t>Cena méněpráce</w:t>
            </w:r>
          </w:p>
        </w:tc>
        <w:tc>
          <w:tcPr>
            <w:tcW w:w="4338" w:type="dxa"/>
            <w:gridSpan w:val="2"/>
            <w:tcBorders>
              <w:top w:val="single" w:sz="4" w:space="0" w:color="auto"/>
              <w:left w:val="single" w:sz="4" w:space="0" w:color="auto"/>
              <w:right w:val="single" w:sz="4" w:space="0" w:color="auto"/>
            </w:tcBorders>
            <w:shd w:val="clear" w:color="auto" w:fill="FFFFFF"/>
            <w:vAlign w:val="bottom"/>
          </w:tcPr>
          <w:p w14:paraId="2A07C745" w14:textId="2C2F1B2F" w:rsidR="00FA5D12" w:rsidRDefault="00F65EAE">
            <w:pPr>
              <w:pStyle w:val="Jin0"/>
            </w:pPr>
            <w:r>
              <w:rPr>
                <w:rFonts w:ascii="Garamond" w:eastAsia="Garamond" w:hAnsi="Garamond" w:cs="Garamond"/>
              </w:rPr>
              <w:t>Cena vícepráce</w:t>
            </w:r>
          </w:p>
        </w:tc>
      </w:tr>
      <w:tr w:rsidR="00FA5D12" w14:paraId="49B9089B" w14:textId="77777777">
        <w:tblPrEx>
          <w:tblCellMar>
            <w:top w:w="0" w:type="dxa"/>
            <w:bottom w:w="0" w:type="dxa"/>
          </w:tblCellMar>
        </w:tblPrEx>
        <w:trPr>
          <w:trHeight w:hRule="exact" w:val="1166"/>
          <w:jc w:val="center"/>
        </w:trPr>
        <w:tc>
          <w:tcPr>
            <w:tcW w:w="2174" w:type="dxa"/>
            <w:tcBorders>
              <w:top w:val="single" w:sz="4" w:space="0" w:color="auto"/>
              <w:left w:val="single" w:sz="4" w:space="0" w:color="auto"/>
            </w:tcBorders>
            <w:shd w:val="clear" w:color="auto" w:fill="FFFFFF"/>
            <w:vAlign w:val="center"/>
          </w:tcPr>
          <w:p w14:paraId="18AE7CE2" w14:textId="77777777" w:rsidR="00FA5D12" w:rsidRDefault="00116764">
            <w:pPr>
              <w:pStyle w:val="Jin0"/>
              <w:spacing w:line="300" w:lineRule="auto"/>
              <w:jc w:val="center"/>
            </w:pPr>
            <w:r>
              <w:rPr>
                <w:rFonts w:ascii="Garamond" w:eastAsia="Garamond" w:hAnsi="Garamond" w:cs="Garamond"/>
              </w:rPr>
              <w:t>bez DPH: včetně DPH:</w:t>
            </w:r>
          </w:p>
        </w:tc>
        <w:tc>
          <w:tcPr>
            <w:tcW w:w="2286" w:type="dxa"/>
            <w:shd w:val="clear" w:color="auto" w:fill="FFFFFF"/>
            <w:vAlign w:val="center"/>
          </w:tcPr>
          <w:p w14:paraId="78F99841" w14:textId="77777777" w:rsidR="00FA5D12" w:rsidRDefault="00116764">
            <w:pPr>
              <w:pStyle w:val="Jin0"/>
              <w:jc w:val="right"/>
            </w:pPr>
            <w:r>
              <w:rPr>
                <w:rFonts w:ascii="Garamond" w:eastAsia="Garamond" w:hAnsi="Garamond" w:cs="Garamond"/>
              </w:rPr>
              <w:t>Kč</w:t>
            </w:r>
          </w:p>
          <w:p w14:paraId="1A52F19F" w14:textId="77777777" w:rsidR="00FA5D12" w:rsidRDefault="00116764">
            <w:pPr>
              <w:pStyle w:val="Jin0"/>
              <w:jc w:val="right"/>
              <w:rPr>
                <w:sz w:val="22"/>
                <w:szCs w:val="22"/>
              </w:rPr>
            </w:pPr>
            <w:r>
              <w:rPr>
                <w:rFonts w:ascii="Times New Roman" w:eastAsia="Times New Roman" w:hAnsi="Times New Roman" w:cs="Times New Roman"/>
                <w:sz w:val="22"/>
                <w:szCs w:val="22"/>
              </w:rPr>
              <w:t>- Kč</w:t>
            </w:r>
          </w:p>
        </w:tc>
        <w:tc>
          <w:tcPr>
            <w:tcW w:w="2315" w:type="dxa"/>
            <w:tcBorders>
              <w:top w:val="single" w:sz="4" w:space="0" w:color="auto"/>
              <w:left w:val="single" w:sz="4" w:space="0" w:color="auto"/>
            </w:tcBorders>
            <w:shd w:val="clear" w:color="auto" w:fill="FFFFFF"/>
            <w:vAlign w:val="center"/>
          </w:tcPr>
          <w:p w14:paraId="7B0C2BE9" w14:textId="77777777" w:rsidR="00FA5D12" w:rsidRDefault="00116764">
            <w:pPr>
              <w:pStyle w:val="Jin0"/>
              <w:spacing w:line="295" w:lineRule="auto"/>
              <w:jc w:val="center"/>
            </w:pPr>
            <w:r>
              <w:rPr>
                <w:rFonts w:ascii="Garamond" w:eastAsia="Garamond" w:hAnsi="Garamond" w:cs="Garamond"/>
              </w:rPr>
              <w:t>bez DPH: včetně DPH:</w:t>
            </w:r>
          </w:p>
        </w:tc>
        <w:tc>
          <w:tcPr>
            <w:tcW w:w="2023" w:type="dxa"/>
            <w:tcBorders>
              <w:right w:val="single" w:sz="4" w:space="0" w:color="auto"/>
            </w:tcBorders>
            <w:shd w:val="clear" w:color="auto" w:fill="FFFFFF"/>
            <w:vAlign w:val="center"/>
          </w:tcPr>
          <w:p w14:paraId="1CFD90F8" w14:textId="77777777" w:rsidR="00FA5D12" w:rsidRDefault="00116764">
            <w:pPr>
              <w:pStyle w:val="Jin0"/>
              <w:ind w:firstLine="640"/>
            </w:pPr>
            <w:r>
              <w:rPr>
                <w:rFonts w:ascii="Garamond" w:eastAsia="Garamond" w:hAnsi="Garamond" w:cs="Garamond"/>
              </w:rPr>
              <w:t>168 922,16 Kč</w:t>
            </w:r>
          </w:p>
          <w:p w14:paraId="46AF2F5E" w14:textId="77777777" w:rsidR="00FA5D12" w:rsidRDefault="00116764">
            <w:pPr>
              <w:pStyle w:val="Jin0"/>
              <w:ind w:firstLine="640"/>
              <w:rPr>
                <w:sz w:val="22"/>
                <w:szCs w:val="22"/>
              </w:rPr>
            </w:pPr>
            <w:r>
              <w:rPr>
                <w:rFonts w:ascii="Times New Roman" w:eastAsia="Times New Roman" w:hAnsi="Times New Roman" w:cs="Times New Roman"/>
                <w:sz w:val="22"/>
                <w:szCs w:val="22"/>
              </w:rPr>
              <w:t>204 395,81 Kč</w:t>
            </w:r>
          </w:p>
        </w:tc>
      </w:tr>
      <w:tr w:rsidR="00FA5D12" w14:paraId="1B0271C0" w14:textId="77777777">
        <w:tblPrEx>
          <w:tblCellMar>
            <w:top w:w="0" w:type="dxa"/>
            <w:bottom w:w="0" w:type="dxa"/>
          </w:tblCellMar>
        </w:tblPrEx>
        <w:trPr>
          <w:trHeight w:hRule="exact" w:val="317"/>
          <w:jc w:val="center"/>
        </w:trPr>
        <w:tc>
          <w:tcPr>
            <w:tcW w:w="4460" w:type="dxa"/>
            <w:gridSpan w:val="2"/>
            <w:tcBorders>
              <w:top w:val="single" w:sz="4" w:space="0" w:color="auto"/>
              <w:left w:val="single" w:sz="4" w:space="0" w:color="auto"/>
            </w:tcBorders>
            <w:shd w:val="clear" w:color="auto" w:fill="FFFFFF"/>
            <w:vAlign w:val="bottom"/>
          </w:tcPr>
          <w:p w14:paraId="5A8C0BE2" w14:textId="77777777" w:rsidR="00FA5D12" w:rsidRDefault="00116764">
            <w:pPr>
              <w:pStyle w:val="Jin0"/>
              <w:rPr>
                <w:sz w:val="22"/>
                <w:szCs w:val="22"/>
              </w:rPr>
            </w:pPr>
            <w:r>
              <w:rPr>
                <w:rFonts w:ascii="Times New Roman" w:eastAsia="Times New Roman" w:hAnsi="Times New Roman" w:cs="Times New Roman"/>
                <w:sz w:val="22"/>
                <w:szCs w:val="22"/>
              </w:rPr>
              <w:t>Původní celková cena díla SO 01 vč. ZL1-26:</w:t>
            </w:r>
          </w:p>
        </w:tc>
        <w:tc>
          <w:tcPr>
            <w:tcW w:w="4338" w:type="dxa"/>
            <w:gridSpan w:val="2"/>
            <w:tcBorders>
              <w:top w:val="single" w:sz="4" w:space="0" w:color="auto"/>
              <w:left w:val="single" w:sz="4" w:space="0" w:color="auto"/>
              <w:right w:val="single" w:sz="4" w:space="0" w:color="auto"/>
            </w:tcBorders>
            <w:shd w:val="clear" w:color="auto" w:fill="FFFFFF"/>
            <w:vAlign w:val="bottom"/>
          </w:tcPr>
          <w:p w14:paraId="49B0B451" w14:textId="77777777" w:rsidR="00FA5D12" w:rsidRDefault="00116764">
            <w:pPr>
              <w:pStyle w:val="Jin0"/>
              <w:rPr>
                <w:sz w:val="22"/>
                <w:szCs w:val="22"/>
              </w:rPr>
            </w:pPr>
            <w:r>
              <w:rPr>
                <w:rFonts w:ascii="Times New Roman" w:eastAsia="Times New Roman" w:hAnsi="Times New Roman" w:cs="Times New Roman"/>
                <w:sz w:val="22"/>
                <w:szCs w:val="22"/>
              </w:rPr>
              <w:t>Navrhovaná celková cena díla SO 01</w:t>
            </w:r>
          </w:p>
        </w:tc>
      </w:tr>
      <w:tr w:rsidR="00FA5D12" w14:paraId="36177060" w14:textId="77777777">
        <w:tblPrEx>
          <w:tblCellMar>
            <w:top w:w="0" w:type="dxa"/>
            <w:bottom w:w="0" w:type="dxa"/>
          </w:tblCellMar>
        </w:tblPrEx>
        <w:trPr>
          <w:trHeight w:hRule="exact" w:val="382"/>
          <w:jc w:val="center"/>
        </w:trPr>
        <w:tc>
          <w:tcPr>
            <w:tcW w:w="2174" w:type="dxa"/>
            <w:tcBorders>
              <w:top w:val="single" w:sz="4" w:space="0" w:color="auto"/>
              <w:left w:val="single" w:sz="4" w:space="0" w:color="auto"/>
            </w:tcBorders>
            <w:shd w:val="clear" w:color="auto" w:fill="FFFFFF"/>
          </w:tcPr>
          <w:p w14:paraId="47D2A2EC" w14:textId="77777777" w:rsidR="00FA5D12" w:rsidRDefault="00FA5D12">
            <w:pPr>
              <w:rPr>
                <w:sz w:val="10"/>
                <w:szCs w:val="10"/>
              </w:rPr>
            </w:pPr>
          </w:p>
        </w:tc>
        <w:tc>
          <w:tcPr>
            <w:tcW w:w="2286" w:type="dxa"/>
            <w:tcBorders>
              <w:top w:val="single" w:sz="4" w:space="0" w:color="auto"/>
            </w:tcBorders>
            <w:shd w:val="clear" w:color="auto" w:fill="FFFFFF"/>
          </w:tcPr>
          <w:p w14:paraId="76C11F35" w14:textId="77777777" w:rsidR="00FA5D12" w:rsidRDefault="00FA5D12">
            <w:pPr>
              <w:rPr>
                <w:sz w:val="10"/>
                <w:szCs w:val="10"/>
              </w:rPr>
            </w:pPr>
          </w:p>
        </w:tc>
        <w:tc>
          <w:tcPr>
            <w:tcW w:w="2315" w:type="dxa"/>
            <w:tcBorders>
              <w:top w:val="single" w:sz="4" w:space="0" w:color="auto"/>
              <w:left w:val="single" w:sz="4" w:space="0" w:color="auto"/>
            </w:tcBorders>
            <w:shd w:val="clear" w:color="auto" w:fill="FFFFFF"/>
            <w:vAlign w:val="bottom"/>
          </w:tcPr>
          <w:p w14:paraId="69D72E89" w14:textId="77777777" w:rsidR="00FA5D12" w:rsidRDefault="00116764">
            <w:pPr>
              <w:pStyle w:val="Jin0"/>
              <w:rPr>
                <w:sz w:val="22"/>
                <w:szCs w:val="22"/>
              </w:rPr>
            </w:pPr>
            <w:r>
              <w:rPr>
                <w:rFonts w:ascii="Times New Roman" w:eastAsia="Times New Roman" w:hAnsi="Times New Roman" w:cs="Times New Roman"/>
                <w:sz w:val="22"/>
                <w:szCs w:val="22"/>
              </w:rPr>
              <w:t>včetně Dodatku č. 5:</w:t>
            </w:r>
          </w:p>
        </w:tc>
        <w:tc>
          <w:tcPr>
            <w:tcW w:w="2023" w:type="dxa"/>
            <w:tcBorders>
              <w:top w:val="single" w:sz="4" w:space="0" w:color="auto"/>
              <w:right w:val="single" w:sz="4" w:space="0" w:color="auto"/>
            </w:tcBorders>
            <w:shd w:val="clear" w:color="auto" w:fill="FFFFFF"/>
          </w:tcPr>
          <w:p w14:paraId="7F212864" w14:textId="77777777" w:rsidR="00FA5D12" w:rsidRDefault="00FA5D12">
            <w:pPr>
              <w:rPr>
                <w:sz w:val="10"/>
                <w:szCs w:val="10"/>
              </w:rPr>
            </w:pPr>
          </w:p>
        </w:tc>
      </w:tr>
      <w:tr w:rsidR="00FA5D12" w14:paraId="5271C02F" w14:textId="77777777">
        <w:tblPrEx>
          <w:tblCellMar>
            <w:top w:w="0" w:type="dxa"/>
            <w:bottom w:w="0" w:type="dxa"/>
          </w:tblCellMar>
        </w:tblPrEx>
        <w:trPr>
          <w:trHeight w:hRule="exact" w:val="904"/>
          <w:jc w:val="center"/>
        </w:trPr>
        <w:tc>
          <w:tcPr>
            <w:tcW w:w="2174" w:type="dxa"/>
            <w:tcBorders>
              <w:left w:val="single" w:sz="4" w:space="0" w:color="auto"/>
              <w:bottom w:val="single" w:sz="4" w:space="0" w:color="auto"/>
            </w:tcBorders>
            <w:shd w:val="clear" w:color="auto" w:fill="FFFFFF"/>
          </w:tcPr>
          <w:p w14:paraId="3C3EEA04" w14:textId="77777777" w:rsidR="00FA5D12" w:rsidRDefault="00116764">
            <w:pPr>
              <w:pStyle w:val="Jin0"/>
              <w:spacing w:line="257" w:lineRule="auto"/>
              <w:rPr>
                <w:sz w:val="22"/>
                <w:szCs w:val="22"/>
              </w:rPr>
            </w:pPr>
            <w:r>
              <w:rPr>
                <w:rFonts w:ascii="Times New Roman" w:eastAsia="Times New Roman" w:hAnsi="Times New Roman" w:cs="Times New Roman"/>
                <w:sz w:val="22"/>
                <w:szCs w:val="22"/>
              </w:rPr>
              <w:t>bez DPH: včetně DPH:</w:t>
            </w:r>
          </w:p>
        </w:tc>
        <w:tc>
          <w:tcPr>
            <w:tcW w:w="2286" w:type="dxa"/>
            <w:tcBorders>
              <w:bottom w:val="single" w:sz="4" w:space="0" w:color="auto"/>
            </w:tcBorders>
            <w:shd w:val="clear" w:color="auto" w:fill="FFFFFF"/>
          </w:tcPr>
          <w:p w14:paraId="54A47ECF" w14:textId="77777777" w:rsidR="00FA5D12" w:rsidRDefault="00116764">
            <w:pPr>
              <w:pStyle w:val="Jin0"/>
              <w:jc w:val="right"/>
              <w:rPr>
                <w:sz w:val="22"/>
                <w:szCs w:val="22"/>
              </w:rPr>
            </w:pPr>
            <w:r>
              <w:rPr>
                <w:rFonts w:ascii="Times New Roman" w:eastAsia="Times New Roman" w:hAnsi="Times New Roman" w:cs="Times New Roman"/>
                <w:sz w:val="22"/>
                <w:szCs w:val="22"/>
              </w:rPr>
              <w:t>145 427 806,36 Kč</w:t>
            </w:r>
          </w:p>
          <w:p w14:paraId="45A19F7E" w14:textId="77777777" w:rsidR="00FA5D12" w:rsidRDefault="00116764">
            <w:pPr>
              <w:pStyle w:val="Jin0"/>
              <w:jc w:val="right"/>
              <w:rPr>
                <w:sz w:val="22"/>
                <w:szCs w:val="22"/>
              </w:rPr>
            </w:pPr>
            <w:r>
              <w:rPr>
                <w:rFonts w:ascii="Times New Roman" w:eastAsia="Times New Roman" w:hAnsi="Times New Roman" w:cs="Times New Roman"/>
                <w:sz w:val="22"/>
                <w:szCs w:val="22"/>
              </w:rPr>
              <w:t>175 967 645,70 Kč</w:t>
            </w:r>
          </w:p>
        </w:tc>
        <w:tc>
          <w:tcPr>
            <w:tcW w:w="2315" w:type="dxa"/>
            <w:tcBorders>
              <w:top w:val="single" w:sz="4" w:space="0" w:color="auto"/>
              <w:left w:val="single" w:sz="4" w:space="0" w:color="auto"/>
              <w:bottom w:val="single" w:sz="4" w:space="0" w:color="auto"/>
            </w:tcBorders>
            <w:shd w:val="clear" w:color="auto" w:fill="FFFFFF"/>
          </w:tcPr>
          <w:p w14:paraId="64708BDF" w14:textId="77777777" w:rsidR="00FA5D12" w:rsidRDefault="00116764">
            <w:pPr>
              <w:pStyle w:val="Jin0"/>
              <w:rPr>
                <w:sz w:val="22"/>
                <w:szCs w:val="22"/>
              </w:rPr>
            </w:pPr>
            <w:r>
              <w:rPr>
                <w:rFonts w:ascii="Times New Roman" w:eastAsia="Times New Roman" w:hAnsi="Times New Roman" w:cs="Times New Roman"/>
                <w:sz w:val="22"/>
                <w:szCs w:val="22"/>
              </w:rPr>
              <w:t>bez DPH:</w:t>
            </w:r>
          </w:p>
          <w:p w14:paraId="4CB2E7D1" w14:textId="77777777" w:rsidR="00FA5D12" w:rsidRDefault="00116764">
            <w:pPr>
              <w:pStyle w:val="Jin0"/>
              <w:rPr>
                <w:sz w:val="22"/>
                <w:szCs w:val="22"/>
              </w:rPr>
            </w:pPr>
            <w:r>
              <w:rPr>
                <w:rFonts w:ascii="Times New Roman" w:eastAsia="Times New Roman" w:hAnsi="Times New Roman" w:cs="Times New Roman"/>
                <w:sz w:val="22"/>
                <w:szCs w:val="22"/>
              </w:rPr>
              <w:t>včetně DPH:</w:t>
            </w:r>
          </w:p>
        </w:tc>
        <w:tc>
          <w:tcPr>
            <w:tcW w:w="2023" w:type="dxa"/>
            <w:tcBorders>
              <w:bottom w:val="single" w:sz="4" w:space="0" w:color="auto"/>
              <w:right w:val="single" w:sz="4" w:space="0" w:color="auto"/>
            </w:tcBorders>
            <w:shd w:val="clear" w:color="auto" w:fill="FFFFFF"/>
          </w:tcPr>
          <w:p w14:paraId="067415CB" w14:textId="77777777" w:rsidR="00FA5D12" w:rsidRDefault="00116764">
            <w:pPr>
              <w:pStyle w:val="Jin0"/>
              <w:jc w:val="right"/>
              <w:rPr>
                <w:sz w:val="22"/>
                <w:szCs w:val="22"/>
              </w:rPr>
            </w:pPr>
            <w:r>
              <w:rPr>
                <w:rFonts w:ascii="Times New Roman" w:eastAsia="Times New Roman" w:hAnsi="Times New Roman" w:cs="Times New Roman"/>
                <w:sz w:val="22"/>
                <w:szCs w:val="22"/>
              </w:rPr>
              <w:t>145 596 728,52 Kč</w:t>
            </w:r>
          </w:p>
          <w:p w14:paraId="2E74D08F" w14:textId="77777777" w:rsidR="00FA5D12" w:rsidRDefault="00116764">
            <w:pPr>
              <w:pStyle w:val="Jin0"/>
              <w:jc w:val="right"/>
              <w:rPr>
                <w:sz w:val="22"/>
                <w:szCs w:val="22"/>
              </w:rPr>
            </w:pPr>
            <w:r>
              <w:rPr>
                <w:rFonts w:ascii="Times New Roman" w:eastAsia="Times New Roman" w:hAnsi="Times New Roman" w:cs="Times New Roman"/>
                <w:sz w:val="22"/>
                <w:szCs w:val="22"/>
              </w:rPr>
              <w:t>176 172 041,51 Kč</w:t>
            </w:r>
          </w:p>
        </w:tc>
      </w:tr>
    </w:tbl>
    <w:p w14:paraId="70E6BACA" w14:textId="77777777" w:rsidR="00FA5D12" w:rsidRDefault="00116764">
      <w:pPr>
        <w:pStyle w:val="Titulektabulky0"/>
        <w:spacing w:line="259" w:lineRule="auto"/>
        <w:rPr>
          <w:sz w:val="22"/>
          <w:szCs w:val="22"/>
        </w:rPr>
      </w:pPr>
      <w:r>
        <w:rPr>
          <w:sz w:val="22"/>
          <w:szCs w:val="22"/>
        </w:rPr>
        <w:t>Způsob finančního krytí změny: kryto rozpočtem</w:t>
      </w:r>
    </w:p>
    <w:p w14:paraId="5E98D0EA" w14:textId="77777777" w:rsidR="00FA5D12" w:rsidRDefault="00FA5D12">
      <w:pPr>
        <w:spacing w:after="119" w:line="1" w:lineRule="exact"/>
      </w:pPr>
    </w:p>
    <w:p w14:paraId="279392D3" w14:textId="77777777" w:rsidR="00FA5D12" w:rsidRDefault="00116764">
      <w:pPr>
        <w:pStyle w:val="Zkladntext20"/>
        <w:spacing w:after="120" w:line="293" w:lineRule="auto"/>
      </w:pPr>
      <w:r>
        <w:t>Financování z kapitoly 1411/ORS — MAS — Dukla sportovní — modernizace basketbalové haly — PD a realizace</w:t>
      </w:r>
    </w:p>
    <w:p w14:paraId="63747F1E" w14:textId="77777777" w:rsidR="00FA5D12" w:rsidRDefault="00116764">
      <w:pPr>
        <w:pStyle w:val="Zkladntext30"/>
        <w:spacing w:after="280" w:line="293" w:lineRule="auto"/>
      </w:pPr>
      <w:r>
        <w:rPr>
          <w:rFonts w:ascii="Garamond" w:eastAsia="Garamond" w:hAnsi="Garamond" w:cs="Garamond"/>
          <w:sz w:val="20"/>
          <w:szCs w:val="20"/>
          <w:u w:val="single"/>
        </w:rPr>
        <w:t>Ekonom odboru:</w:t>
      </w:r>
      <w:r>
        <w:rPr>
          <w:rFonts w:ascii="Garamond" w:eastAsia="Garamond" w:hAnsi="Garamond" w:cs="Garamond"/>
          <w:sz w:val="20"/>
          <w:szCs w:val="20"/>
        </w:rPr>
        <w:t xml:space="preserve"> </w:t>
      </w:r>
      <w:r>
        <w:t>Michaela Holeková</w:t>
      </w:r>
    </w:p>
    <w:p w14:paraId="073D9345" w14:textId="77777777" w:rsidR="00FA5D12" w:rsidRDefault="00116764">
      <w:pPr>
        <w:pStyle w:val="Zkladntext30"/>
        <w:tabs>
          <w:tab w:val="right" w:leader="dot" w:pos="5083"/>
        </w:tabs>
        <w:spacing w:after="280" w:line="259" w:lineRule="auto"/>
      </w:pPr>
      <w:r>
        <w:t>Dne:</w:t>
      </w:r>
      <w:r>
        <w:tab/>
        <w:t xml:space="preserve"> Podpis:</w:t>
      </w:r>
    </w:p>
    <w:p w14:paraId="60476AB9" w14:textId="77777777" w:rsidR="00FA5D12" w:rsidRDefault="00116764">
      <w:pPr>
        <w:pStyle w:val="Zkladntext30"/>
        <w:spacing w:after="320" w:line="259" w:lineRule="auto"/>
      </w:pPr>
      <w:r>
        <w:rPr>
          <w:noProof/>
        </w:rPr>
        <mc:AlternateContent>
          <mc:Choice Requires="wps">
            <w:drawing>
              <wp:anchor distT="0" distB="0" distL="114300" distR="114300" simplePos="0" relativeHeight="125829399" behindDoc="0" locked="0" layoutInCell="1" allowOverlap="1" wp14:anchorId="37F7327A" wp14:editId="2158432C">
                <wp:simplePos x="0" y="0"/>
                <wp:positionH relativeFrom="page">
                  <wp:posOffset>3630295</wp:posOffset>
                </wp:positionH>
                <wp:positionV relativeFrom="paragraph">
                  <wp:posOffset>12700</wp:posOffset>
                </wp:positionV>
                <wp:extent cx="1899920" cy="221615"/>
                <wp:effectExtent l="0" t="0" r="0" b="0"/>
                <wp:wrapSquare wrapText="left"/>
                <wp:docPr id="41" name="Shape 41"/>
                <wp:cNvGraphicFramePr/>
                <a:graphic xmlns:a="http://schemas.openxmlformats.org/drawingml/2006/main">
                  <a:graphicData uri="http://schemas.microsoft.com/office/word/2010/wordprocessingShape">
                    <wps:wsp>
                      <wps:cNvSpPr txBox="1"/>
                      <wps:spPr>
                        <a:xfrm>
                          <a:off x="0" y="0"/>
                          <a:ext cx="1899920" cy="221615"/>
                        </a:xfrm>
                        <a:prstGeom prst="rect">
                          <a:avLst/>
                        </a:prstGeom>
                        <a:noFill/>
                      </wps:spPr>
                      <wps:txbx>
                        <w:txbxContent>
                          <w:p w14:paraId="2F1F6E8F" w14:textId="77777777" w:rsidR="00FA5D12" w:rsidRDefault="00116764">
                            <w:pPr>
                              <w:pStyle w:val="Zkladntext30"/>
                              <w:spacing w:after="0"/>
                            </w:pPr>
                            <w:r>
                              <w:t>Podpis zmocněnce do</w:t>
                            </w:r>
                            <w:r>
                              <w:rPr>
                                <w:u w:val="single"/>
                              </w:rPr>
                              <w:t>dav</w:t>
                            </w:r>
                            <w:r>
                              <w:t>atelé</w:t>
                            </w:r>
                          </w:p>
                        </w:txbxContent>
                      </wps:txbx>
                      <wps:bodyPr wrap="none" lIns="0" tIns="0" rIns="0" bIns="0"/>
                    </wps:wsp>
                  </a:graphicData>
                </a:graphic>
              </wp:anchor>
            </w:drawing>
          </mc:Choice>
          <mc:Fallback>
            <w:pict>
              <v:shape id="_x0000_s1067" type="#_x0000_t202" style="position:absolute;margin-left:285.85000000000002pt;margin-top:1.pt;width:149.59999999999999pt;height:17.449999999999999pt;z-index:-125829354;mso-wrap-distance-left:9.pt;mso-wrap-distance-right:9.pt;mso-position-horizontal-relative:page" filled="f" stroked="f">
                <v:textbox inset="0,0,0,0">
                  <w:txbxContent>
                    <w:p>
                      <w:pPr>
                        <w:pStyle w:val="Style42"/>
                        <w:keepNext w:val="0"/>
                        <w:keepLines w:val="0"/>
                        <w:widowControl w:val="0"/>
                        <w:shd w:val="clear" w:color="auto" w:fill="auto"/>
                        <w:bidi w:val="0"/>
                        <w:spacing w:before="0" w:after="0" w:line="240" w:lineRule="auto"/>
                        <w:ind w:left="0" w:right="0" w:firstLine="0"/>
                        <w:jc w:val="left"/>
                      </w:pPr>
                      <w:r>
                        <w:rPr>
                          <w:color w:val="000000"/>
                          <w:spacing w:val="0"/>
                          <w:w w:val="100"/>
                          <w:position w:val="0"/>
                        </w:rPr>
                        <w:t>Podpis zmocněnce do</w:t>
                      </w:r>
                      <w:r>
                        <w:rPr>
                          <w:color w:val="000000"/>
                          <w:spacing w:val="0"/>
                          <w:w w:val="100"/>
                          <w:position w:val="0"/>
                          <w:u w:val="single"/>
                        </w:rPr>
                        <w:t>dav</w:t>
                      </w:r>
                      <w:r>
                        <w:rPr>
                          <w:color w:val="000000"/>
                          <w:spacing w:val="0"/>
                          <w:w w:val="100"/>
                          <w:position w:val="0"/>
                        </w:rPr>
                        <w:t>atelé</w:t>
                      </w:r>
                    </w:p>
                  </w:txbxContent>
                </v:textbox>
                <w10:wrap type="square" side="left" anchorx="page"/>
              </v:shape>
            </w:pict>
          </mc:Fallback>
        </mc:AlternateContent>
      </w:r>
      <w:r>
        <w:t>Podpis za objednatele:</w:t>
      </w:r>
    </w:p>
    <w:p w14:paraId="2ED61EF0" w14:textId="77777777" w:rsidR="00FA5D12" w:rsidRDefault="00116764">
      <w:pPr>
        <w:pStyle w:val="Zkladntext30"/>
        <w:spacing w:after="40" w:line="259" w:lineRule="auto"/>
        <w:jc w:val="both"/>
      </w:pPr>
      <w:r>
        <w:rPr>
          <w:noProof/>
        </w:rPr>
        <mc:AlternateContent>
          <mc:Choice Requires="wps">
            <w:drawing>
              <wp:anchor distT="0" distB="0" distL="114300" distR="114300" simplePos="0" relativeHeight="125829401" behindDoc="0" locked="0" layoutInCell="1" allowOverlap="1" wp14:anchorId="5215A216" wp14:editId="22F7FB30">
                <wp:simplePos x="0" y="0"/>
                <wp:positionH relativeFrom="page">
                  <wp:posOffset>3632835</wp:posOffset>
                </wp:positionH>
                <wp:positionV relativeFrom="paragraph">
                  <wp:posOffset>25400</wp:posOffset>
                </wp:positionV>
                <wp:extent cx="502920" cy="167005"/>
                <wp:effectExtent l="0" t="0" r="0" b="0"/>
                <wp:wrapSquare wrapText="left"/>
                <wp:docPr id="43" name="Shape 43"/>
                <wp:cNvGraphicFramePr/>
                <a:graphic xmlns:a="http://schemas.openxmlformats.org/drawingml/2006/main">
                  <a:graphicData uri="http://schemas.microsoft.com/office/word/2010/wordprocessingShape">
                    <wps:wsp>
                      <wps:cNvSpPr txBox="1"/>
                      <wps:spPr>
                        <a:xfrm>
                          <a:off x="0" y="0"/>
                          <a:ext cx="502920" cy="167005"/>
                        </a:xfrm>
                        <a:prstGeom prst="rect">
                          <a:avLst/>
                        </a:prstGeom>
                        <a:noFill/>
                      </wps:spPr>
                      <wps:txbx>
                        <w:txbxContent>
                          <w:p w14:paraId="516B72CE" w14:textId="77777777" w:rsidR="00FA5D12" w:rsidRDefault="00116764">
                            <w:pPr>
                              <w:pStyle w:val="Zkladntext20"/>
                              <w:spacing w:after="0" w:line="240" w:lineRule="auto"/>
                            </w:pPr>
                            <w:r>
                              <w:t>Podpis:</w:t>
                            </w:r>
                          </w:p>
                        </w:txbxContent>
                      </wps:txbx>
                      <wps:bodyPr wrap="none" lIns="0" tIns="0" rIns="0" bIns="0"/>
                    </wps:wsp>
                  </a:graphicData>
                </a:graphic>
              </wp:anchor>
            </w:drawing>
          </mc:Choice>
          <mc:Fallback>
            <w:pict>
              <v:shape id="_x0000_s1069" type="#_x0000_t202" style="position:absolute;margin-left:286.05000000000001pt;margin-top:2.pt;width:39.600000000000001pt;height:13.15pt;z-index:-125829352;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left"/>
                      </w:pPr>
                      <w:r>
                        <w:rPr>
                          <w:color w:val="000000"/>
                          <w:spacing w:val="0"/>
                          <w:w w:val="100"/>
                          <w:position w:val="0"/>
                        </w:rPr>
                        <w:t>Podpis:</w:t>
                      </w:r>
                    </w:p>
                  </w:txbxContent>
                </v:textbox>
                <w10:wrap type="square" side="left" anchorx="page"/>
              </v:shape>
            </w:pict>
          </mc:Fallback>
        </mc:AlternateContent>
      </w:r>
      <w:r>
        <w:t>Podpis:</w:t>
      </w:r>
    </w:p>
    <w:p w14:paraId="676DADF5" w14:textId="11CEA0FE" w:rsidR="00FA5D12" w:rsidRDefault="00116764">
      <w:pPr>
        <w:pStyle w:val="Jin0"/>
        <w:spacing w:after="40"/>
        <w:ind w:firstLine="320"/>
        <w:rPr>
          <w:sz w:val="15"/>
          <w:szCs w:val="15"/>
        </w:rPr>
      </w:pPr>
      <w:r>
        <w:rPr>
          <w:noProof/>
        </w:rPr>
        <w:drawing>
          <wp:anchor distT="502920" distB="0" distL="637540" distR="2294890" simplePos="0" relativeHeight="125829403" behindDoc="0" locked="0" layoutInCell="1" allowOverlap="1" wp14:anchorId="1E6C2812" wp14:editId="364A06E4">
            <wp:simplePos x="0" y="0"/>
            <wp:positionH relativeFrom="page">
              <wp:posOffset>1298575</wp:posOffset>
            </wp:positionH>
            <wp:positionV relativeFrom="paragraph">
              <wp:posOffset>566420</wp:posOffset>
            </wp:positionV>
            <wp:extent cx="1280160" cy="225425"/>
            <wp:effectExtent l="0" t="0" r="0" b="0"/>
            <wp:wrapSquare wrapText="bothSides"/>
            <wp:docPr id="45" name="Shape 45"/>
            <wp:cNvGraphicFramePr/>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26"/>
                    <a:stretch/>
                  </pic:blipFill>
                  <pic:spPr>
                    <a:xfrm>
                      <a:off x="0" y="0"/>
                      <a:ext cx="1280160" cy="225425"/>
                    </a:xfrm>
                    <a:prstGeom prst="rect">
                      <a:avLst/>
                    </a:prstGeom>
                  </pic:spPr>
                </pic:pic>
              </a:graphicData>
            </a:graphic>
          </wp:anchor>
        </w:drawing>
      </w:r>
      <w:r>
        <w:rPr>
          <w:noProof/>
        </w:rPr>
        <mc:AlternateContent>
          <mc:Choice Requires="wps">
            <w:drawing>
              <wp:anchor distT="0" distB="0" distL="0" distR="0" simplePos="0" relativeHeight="251659264" behindDoc="0" locked="0" layoutInCell="1" allowOverlap="1" wp14:anchorId="50F73630" wp14:editId="36E6B5B7">
                <wp:simplePos x="0" y="0"/>
                <wp:positionH relativeFrom="page">
                  <wp:posOffset>775335</wp:posOffset>
                </wp:positionH>
                <wp:positionV relativeFrom="paragraph">
                  <wp:posOffset>63500</wp:posOffset>
                </wp:positionV>
                <wp:extent cx="1447165" cy="480060"/>
                <wp:effectExtent l="0" t="0" r="0" b="0"/>
                <wp:wrapNone/>
                <wp:docPr id="47" name="Shape 47"/>
                <wp:cNvGraphicFramePr/>
                <a:graphic xmlns:a="http://schemas.openxmlformats.org/drawingml/2006/main">
                  <a:graphicData uri="http://schemas.microsoft.com/office/word/2010/wordprocessingShape">
                    <wps:wsp>
                      <wps:cNvSpPr txBox="1"/>
                      <wps:spPr>
                        <a:xfrm>
                          <a:off x="0" y="0"/>
                          <a:ext cx="1447165" cy="480060"/>
                        </a:xfrm>
                        <a:prstGeom prst="rect">
                          <a:avLst/>
                        </a:prstGeom>
                        <a:noFill/>
                      </wps:spPr>
                      <wps:txbx>
                        <w:txbxContent>
                          <w:p w14:paraId="491DD325" w14:textId="2D43DF82" w:rsidR="00FA5D12" w:rsidRDefault="00116764">
                            <w:pPr>
                              <w:pStyle w:val="Titulekobrzku0"/>
                              <w:spacing w:line="259" w:lineRule="auto"/>
                              <w:ind w:firstLine="0"/>
                              <w:rPr>
                                <w:sz w:val="18"/>
                                <w:szCs w:val="18"/>
                              </w:rPr>
                            </w:pPr>
                            <w:r>
                              <w:rPr>
                                <w:rFonts w:ascii="Times New Roman" w:eastAsia="Times New Roman" w:hAnsi="Times New Roman" w:cs="Times New Roman"/>
                                <w:sz w:val="22"/>
                                <w:szCs w:val="22"/>
                              </w:rPr>
                              <w:t xml:space="preserve">Ing, Miroslav Čada </w:t>
                            </w:r>
                            <w:r>
                              <w:rPr>
                                <w:rFonts w:ascii="Garamond" w:eastAsia="Garamond" w:hAnsi="Garamond" w:cs="Garamond"/>
                                <w:b/>
                                <w:bCs/>
                                <w:sz w:val="18"/>
                                <w:szCs w:val="18"/>
                              </w:rPr>
                              <w:t>vedoucího odboru rozvoje a strategie</w:t>
                            </w:r>
                          </w:p>
                        </w:txbxContent>
                      </wps:txbx>
                      <wps:bodyPr lIns="0" tIns="0" rIns="0" bIns="0"/>
                    </wps:wsp>
                  </a:graphicData>
                </a:graphic>
              </wp:anchor>
            </w:drawing>
          </mc:Choice>
          <mc:Fallback>
            <w:pict>
              <v:shape w14:anchorId="50F73630" id="Shape 47" o:spid="_x0000_s1039" type="#_x0000_t202" style="position:absolute;left:0;text-align:left;margin-left:61.05pt;margin-top:5pt;width:113.95pt;height:37.8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" filled="f" stroked="f">
                <v:textbox inset="0,0,0,0">
                  <w:txbxContent>
                    <w:p w14:paraId="491DD325" w14:textId="2D43DF82" w:rsidR="00FA5D12" w:rsidRDefault="00116764">
                      <w:pPr>
                        <w:pStyle w:val="Titulekobrzku0"/>
                        <w:spacing w:line="259" w:lineRule="auto"/>
                        <w:ind w:firstLine="0"/>
                        <w:rPr>
                          <w:sz w:val="18"/>
                          <w:szCs w:val="18"/>
                        </w:rPr>
                      </w:pPr>
                      <w:r>
                        <w:rPr>
                          <w:rFonts w:ascii="Times New Roman" w:eastAsia="Times New Roman" w:hAnsi="Times New Roman" w:cs="Times New Roman"/>
                          <w:sz w:val="22"/>
                          <w:szCs w:val="22"/>
                        </w:rPr>
                        <w:t xml:space="preserve">Ing, Miroslav Čada </w:t>
                      </w:r>
                      <w:r>
                        <w:rPr>
                          <w:rFonts w:ascii="Garamond" w:eastAsia="Garamond" w:hAnsi="Garamond" w:cs="Garamond"/>
                          <w:b/>
                          <w:bCs/>
                          <w:sz w:val="18"/>
                          <w:szCs w:val="18"/>
                        </w:rPr>
                        <w:t>vedoucího odboru rozvoje a strategie</w:t>
                      </w:r>
                    </w:p>
                  </w:txbxContent>
                </v:textbox>
                <w10:wrap anchorx="page"/>
              </v:shape>
            </w:pict>
          </mc:Fallback>
        </mc:AlternateContent>
      </w:r>
      <w:r>
        <w:rPr>
          <w:noProof/>
        </w:rPr>
        <mc:AlternateContent>
          <mc:Choice Requires="wps">
            <w:drawing>
              <wp:anchor distT="18415" distB="235585" distL="2964815" distR="114300" simplePos="0" relativeHeight="125829404" behindDoc="0" locked="0" layoutInCell="1" allowOverlap="1" wp14:anchorId="4BD604FF" wp14:editId="6C8A8A78">
                <wp:simplePos x="0" y="0"/>
                <wp:positionH relativeFrom="page">
                  <wp:posOffset>3625850</wp:posOffset>
                </wp:positionH>
                <wp:positionV relativeFrom="paragraph">
                  <wp:posOffset>81915</wp:posOffset>
                </wp:positionV>
                <wp:extent cx="1131570" cy="473075"/>
                <wp:effectExtent l="0" t="0" r="0" b="0"/>
                <wp:wrapSquare wrapText="bothSides"/>
                <wp:docPr id="49" name="Shape 49"/>
                <wp:cNvGraphicFramePr/>
                <a:graphic xmlns:a="http://schemas.openxmlformats.org/drawingml/2006/main">
                  <a:graphicData uri="http://schemas.microsoft.com/office/word/2010/wordprocessingShape">
                    <wps:wsp>
                      <wps:cNvSpPr txBox="1"/>
                      <wps:spPr>
                        <a:xfrm>
                          <a:off x="0" y="0"/>
                          <a:ext cx="1131570" cy="473075"/>
                        </a:xfrm>
                        <a:prstGeom prst="rect">
                          <a:avLst/>
                        </a:prstGeom>
                        <a:noFill/>
                      </wps:spPr>
                      <wps:txbx>
                        <w:txbxContent>
                          <w:p w14:paraId="05A29B95" w14:textId="48153177" w:rsidR="00FA5D12" w:rsidRDefault="00116764">
                            <w:pPr>
                              <w:pStyle w:val="Jin0"/>
                              <w:spacing w:line="283" w:lineRule="auto"/>
                              <w:rPr>
                                <w:sz w:val="18"/>
                                <w:szCs w:val="18"/>
                              </w:rPr>
                            </w:pPr>
                            <w:r>
                              <w:rPr>
                                <w:rFonts w:ascii="Garamond" w:eastAsia="Garamond" w:hAnsi="Garamond" w:cs="Garamond"/>
                                <w:b/>
                                <w:bCs/>
                                <w:sz w:val="18"/>
                                <w:szCs w:val="18"/>
                              </w:rPr>
                              <w:t>Luboš Kud</w:t>
                            </w:r>
                            <w:r w:rsidR="00F65EAE">
                              <w:rPr>
                                <w:rFonts w:ascii="Garamond" w:eastAsia="Garamond" w:hAnsi="Garamond" w:cs="Garamond"/>
                                <w:b/>
                                <w:bCs/>
                                <w:sz w:val="18"/>
                                <w:szCs w:val="18"/>
                              </w:rPr>
                              <w:t>rnáč</w:t>
                            </w:r>
                            <w:r>
                              <w:rPr>
                                <w:rFonts w:ascii="Garamond" w:eastAsia="Garamond" w:hAnsi="Garamond" w:cs="Garamond"/>
                                <w:b/>
                                <w:bCs/>
                                <w:sz w:val="18"/>
                                <w:szCs w:val="18"/>
                              </w:rPr>
                              <w:t xml:space="preserve"> vedoucí projektového týmu</w:t>
                            </w:r>
                          </w:p>
                        </w:txbxContent>
                      </wps:txbx>
                      <wps:bodyPr lIns="0" tIns="0" rIns="0" bIns="0"/>
                    </wps:wsp>
                  </a:graphicData>
                </a:graphic>
              </wp:anchor>
            </w:drawing>
          </mc:Choice>
          <mc:Fallback>
            <w:pict>
              <v:shape w14:anchorId="4BD604FF" id="Shape 49" o:spid="_x0000_s1040" type="#_x0000_t202" style="position:absolute;left:0;text-align:left;margin-left:285.5pt;margin-top:6.45pt;width:89.1pt;height:37.25pt;z-index:125829404;visibility:visible;mso-wrap-style:square;mso-wrap-distance-left:233.45pt;mso-wrap-distance-top:1.45pt;mso-wrap-distance-right:9pt;mso-wrap-distance-bottom:18.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" filled="f" stroked="f">
                <v:textbox inset="0,0,0,0">
                  <w:txbxContent>
                    <w:p w14:paraId="05A29B95" w14:textId="48153177" w:rsidR="00FA5D12" w:rsidRDefault="00116764">
                      <w:pPr>
                        <w:pStyle w:val="Jin0"/>
                        <w:spacing w:line="283" w:lineRule="auto"/>
                        <w:rPr>
                          <w:sz w:val="18"/>
                          <w:szCs w:val="18"/>
                        </w:rPr>
                      </w:pPr>
                      <w:r>
                        <w:rPr>
                          <w:rFonts w:ascii="Garamond" w:eastAsia="Garamond" w:hAnsi="Garamond" w:cs="Garamond"/>
                          <w:b/>
                          <w:bCs/>
                          <w:sz w:val="18"/>
                          <w:szCs w:val="18"/>
                        </w:rPr>
                        <w:t>Luboš Kud</w:t>
                      </w:r>
                      <w:r w:rsidR="00F65EAE">
                        <w:rPr>
                          <w:rFonts w:ascii="Garamond" w:eastAsia="Garamond" w:hAnsi="Garamond" w:cs="Garamond"/>
                          <w:b/>
                          <w:bCs/>
                          <w:sz w:val="18"/>
                          <w:szCs w:val="18"/>
                        </w:rPr>
                        <w:t>rnáč</w:t>
                      </w:r>
                      <w:r>
                        <w:rPr>
                          <w:rFonts w:ascii="Garamond" w:eastAsia="Garamond" w:hAnsi="Garamond" w:cs="Garamond"/>
                          <w:b/>
                          <w:bCs/>
                          <w:sz w:val="18"/>
                          <w:szCs w:val="18"/>
                        </w:rPr>
                        <w:t xml:space="preserve"> vedoucí projektového týmu</w:t>
                      </w:r>
                    </w:p>
                  </w:txbxContent>
                </v:textbox>
                <w10:wrap type="square" anchorx="page"/>
              </v:shape>
            </w:pict>
          </mc:Fallback>
        </mc:AlternateContent>
      </w:r>
      <w:r>
        <w:rPr>
          <w:rFonts w:ascii="Times New Roman" w:eastAsia="Times New Roman" w:hAnsi="Times New Roman" w:cs="Times New Roman"/>
          <w:sz w:val="17"/>
          <w:szCs w:val="17"/>
        </w:rPr>
        <w:t xml:space="preserve">GEOSAN </w:t>
      </w:r>
      <w:r w:rsidR="00F65EAE">
        <w:rPr>
          <w:rFonts w:ascii="Times New Roman" w:eastAsia="Times New Roman" w:hAnsi="Times New Roman" w:cs="Times New Roman"/>
          <w:sz w:val="17"/>
          <w:szCs w:val="17"/>
        </w:rPr>
        <w:t>GROUP</w:t>
      </w:r>
    </w:p>
    <w:p w14:paraId="1D0A5F9A" w14:textId="13F3D293" w:rsidR="00FA5D12" w:rsidRDefault="00116764" w:rsidP="00F65EAE">
      <w:pPr>
        <w:pStyle w:val="Jin0"/>
        <w:spacing w:after="280"/>
        <w:ind w:firstLine="320"/>
        <w:rPr>
          <w:sz w:val="17"/>
          <w:szCs w:val="17"/>
        </w:rPr>
      </w:pPr>
      <w:r>
        <w:rPr>
          <w:rFonts w:ascii="Times New Roman" w:eastAsia="Times New Roman" w:hAnsi="Times New Roman" w:cs="Times New Roman"/>
          <w:sz w:val="17"/>
          <w:szCs w:val="17"/>
        </w:rPr>
        <w:t xml:space="preserve">U </w:t>
      </w:r>
      <w:r w:rsidR="00F65EAE">
        <w:rPr>
          <w:rFonts w:ascii="Times New Roman" w:eastAsia="Times New Roman" w:hAnsi="Times New Roman" w:cs="Times New Roman"/>
          <w:smallCaps/>
          <w:sz w:val="15"/>
          <w:szCs w:val="15"/>
        </w:rPr>
        <w:t>Nemocnice 430</w:t>
      </w:r>
    </w:p>
    <w:p w14:paraId="7929DA2C" w14:textId="447CC1B2" w:rsidR="00F65EAE" w:rsidRDefault="00F65EAE" w:rsidP="00F65EAE">
      <w:pPr>
        <w:pStyle w:val="Jin0"/>
        <w:spacing w:after="280"/>
        <w:ind w:firstLine="320"/>
        <w:rPr>
          <w:sz w:val="17"/>
          <w:szCs w:val="17"/>
        </w:rPr>
      </w:pPr>
      <w:r>
        <w:rPr>
          <w:sz w:val="17"/>
          <w:szCs w:val="17"/>
        </w:rPr>
        <w:t>280 02 Kolín II</w:t>
      </w:r>
    </w:p>
    <w:p w14:paraId="3845E137" w14:textId="10BFD03F" w:rsidR="00F65EAE" w:rsidRDefault="00F65EAE" w:rsidP="00F65EAE">
      <w:pPr>
        <w:pStyle w:val="Jin0"/>
        <w:spacing w:after="280"/>
        <w:ind w:firstLine="320"/>
        <w:rPr>
          <w:sz w:val="17"/>
          <w:szCs w:val="17"/>
        </w:rPr>
      </w:pPr>
      <w:r>
        <w:rPr>
          <w:sz w:val="17"/>
          <w:szCs w:val="17"/>
        </w:rPr>
        <w:t>Dič:CZ28169522</w:t>
      </w:r>
    </w:p>
    <w:p w14:paraId="32025E34" w14:textId="7F9BF03A" w:rsidR="00FA5D12" w:rsidRDefault="00116764">
      <w:pPr>
        <w:pStyle w:val="Jin0"/>
        <w:spacing w:after="280"/>
        <w:ind w:left="1420"/>
        <w:rPr>
          <w:sz w:val="17"/>
          <w:szCs w:val="17"/>
        </w:rPr>
        <w:sectPr w:rsidR="00FA5D12">
          <w:footnotePr>
            <w:numFmt w:val="upperRoman"/>
          </w:footnotePr>
          <w:pgSz w:w="11900" w:h="16840"/>
          <w:pgMar w:top="1155" w:right="1810" w:bottom="1769" w:left="1134" w:header="727" w:footer="1341" w:gutter="0"/>
          <w:pgNumType w:start="29"/>
          <w:cols w:space="720"/>
          <w:noEndnote/>
          <w:docGrid w:linePitch="360"/>
          <w15:footnoteColumns w:val="1"/>
        </w:sectPr>
      </w:pPr>
      <w:r>
        <w:rPr>
          <w:noProof/>
        </w:rPr>
        <mc:AlternateContent>
          <mc:Choice Requires="wps">
            <w:drawing>
              <wp:anchor distT="0" distB="0" distL="114300" distR="114300" simplePos="0" relativeHeight="125829406" behindDoc="0" locked="0" layoutInCell="1" allowOverlap="1" wp14:anchorId="19EF03A6" wp14:editId="016BBA12">
                <wp:simplePos x="0" y="0"/>
                <wp:positionH relativeFrom="page">
                  <wp:posOffset>770255</wp:posOffset>
                </wp:positionH>
                <wp:positionV relativeFrom="paragraph">
                  <wp:posOffset>12700</wp:posOffset>
                </wp:positionV>
                <wp:extent cx="459740" cy="167005"/>
                <wp:effectExtent l="0" t="0" r="0" b="0"/>
                <wp:wrapSquare wrapText="bothSides"/>
                <wp:docPr id="51" name="Shape 51"/>
                <wp:cNvGraphicFramePr/>
                <a:graphic xmlns:a="http://schemas.openxmlformats.org/drawingml/2006/main">
                  <a:graphicData uri="http://schemas.microsoft.com/office/word/2010/wordprocessingShape">
                    <wps:wsp>
                      <wps:cNvSpPr txBox="1"/>
                      <wps:spPr>
                        <a:xfrm>
                          <a:off x="0" y="0"/>
                          <a:ext cx="459740" cy="167005"/>
                        </a:xfrm>
                        <a:prstGeom prst="rect">
                          <a:avLst/>
                        </a:prstGeom>
                        <a:noFill/>
                      </wps:spPr>
                      <wps:txbx>
                        <w:txbxContent>
                          <w:p w14:paraId="489AA320" w14:textId="77777777" w:rsidR="00FA5D12" w:rsidRDefault="00116764">
                            <w:pPr>
                              <w:pStyle w:val="Zkladntext20"/>
                              <w:spacing w:after="0" w:line="240" w:lineRule="auto"/>
                              <w:jc w:val="both"/>
                            </w:pPr>
                            <w:r>
                              <w:t>Příloha:</w:t>
                            </w:r>
                          </w:p>
                        </w:txbxContent>
                      </wps:txbx>
                      <wps:bodyPr wrap="none" lIns="0" tIns="0" rIns="0" bIns="0"/>
                    </wps:wsp>
                  </a:graphicData>
                </a:graphic>
              </wp:anchor>
            </w:drawing>
          </mc:Choice>
          <mc:Fallback>
            <w:pict>
              <v:shape id="_x0000_s1077" type="#_x0000_t202" style="position:absolute;margin-left:60.649999999999999pt;margin-top:1.pt;width:36.200000000000003pt;height:13.15pt;z-index:-125829347;mso-wrap-distance-left:9.pt;mso-wrap-distance-right:9.pt;mso-position-horizontal-relative:page" filled="f" stroked="f">
                <v:textbox inset="0,0,0,0">
                  <w:txbxContent>
                    <w:p>
                      <w:pPr>
                        <w:pStyle w:val="Style37"/>
                        <w:keepNext w:val="0"/>
                        <w:keepLines w:val="0"/>
                        <w:widowControl w:val="0"/>
                        <w:shd w:val="clear" w:color="auto" w:fill="auto"/>
                        <w:bidi w:val="0"/>
                        <w:spacing w:before="0" w:after="0" w:line="240" w:lineRule="auto"/>
                        <w:ind w:left="0" w:right="0" w:firstLine="0"/>
                        <w:jc w:val="both"/>
                      </w:pPr>
                      <w:r>
                        <w:rPr>
                          <w:color w:val="000000"/>
                          <w:spacing w:val="0"/>
                          <w:w w:val="100"/>
                          <w:position w:val="0"/>
                        </w:rPr>
                        <w:t>Příloha:</w:t>
                      </w:r>
                    </w:p>
                  </w:txbxContent>
                </v:textbox>
                <w10:wrap type="square" anchorx="page"/>
              </v:shape>
            </w:pict>
          </mc:Fallback>
        </mc:AlternateContent>
      </w:r>
      <w:proofErr w:type="spellStart"/>
      <w:r>
        <w:rPr>
          <w:rFonts w:ascii="Times New Roman" w:eastAsia="Times New Roman" w:hAnsi="Times New Roman" w:cs="Times New Roman"/>
          <w:sz w:val="17"/>
          <w:szCs w:val="17"/>
        </w:rPr>
        <w:t>položkoví</w:t>
      </w:r>
      <w:r w:rsidR="003A376D">
        <w:rPr>
          <w:rFonts w:ascii="Times New Roman" w:eastAsia="Times New Roman" w:hAnsi="Times New Roman" w:cs="Times New Roman"/>
          <w:sz w:val="17"/>
          <w:szCs w:val="17"/>
        </w:rPr>
        <w:t>ý</w:t>
      </w:r>
      <w:proofErr w:type="spellEnd"/>
      <w:r>
        <w:rPr>
          <w:rFonts w:ascii="Times New Roman" w:eastAsia="Times New Roman" w:hAnsi="Times New Roman" w:cs="Times New Roman"/>
          <w:sz w:val="17"/>
          <w:szCs w:val="17"/>
        </w:rPr>
        <w:t xml:space="preserve"> rozpočet změn - víceprací a méněprací změnového listu č. 27</w:t>
      </w:r>
    </w:p>
    <w:tbl>
      <w:tblPr>
        <w:tblOverlap w:val="never"/>
        <w:tblW w:w="0" w:type="auto"/>
        <w:tblLayout w:type="fixed"/>
        <w:tblCellMar>
          <w:left w:w="10" w:type="dxa"/>
          <w:right w:w="10" w:type="dxa"/>
        </w:tblCellMar>
        <w:tblLook w:val="0000" w:firstRow="0" w:lastRow="0" w:firstColumn="0" w:lastColumn="0" w:noHBand="0" w:noVBand="0"/>
      </w:tblPr>
      <w:tblGrid>
        <w:gridCol w:w="4468"/>
        <w:gridCol w:w="4338"/>
      </w:tblGrid>
      <w:tr w:rsidR="00FA5D12" w14:paraId="6813C53D" w14:textId="77777777">
        <w:tblPrEx>
          <w:tblCellMar>
            <w:top w:w="0" w:type="dxa"/>
            <w:bottom w:w="0" w:type="dxa"/>
          </w:tblCellMar>
        </w:tblPrEx>
        <w:trPr>
          <w:trHeight w:hRule="exact" w:val="1030"/>
        </w:trPr>
        <w:tc>
          <w:tcPr>
            <w:tcW w:w="8806" w:type="dxa"/>
            <w:gridSpan w:val="2"/>
            <w:tcBorders>
              <w:top w:val="single" w:sz="4" w:space="0" w:color="auto"/>
              <w:left w:val="single" w:sz="4" w:space="0" w:color="auto"/>
              <w:right w:val="single" w:sz="4" w:space="0" w:color="auto"/>
            </w:tcBorders>
            <w:shd w:val="clear" w:color="auto" w:fill="FFFFFF"/>
          </w:tcPr>
          <w:p w14:paraId="1FE4C0C4" w14:textId="0C1E1AF1" w:rsidR="00FA5D12" w:rsidRDefault="003A376D">
            <w:pPr>
              <w:pStyle w:val="Jin0"/>
              <w:framePr w:w="8806" w:h="11214" w:vSpace="526" w:wrap="notBeside" w:vAnchor="text" w:hAnchor="text" w:x="76" w:y="1"/>
              <w:spacing w:after="300"/>
            </w:pPr>
            <w:r>
              <w:lastRenderedPageBreak/>
              <w:t xml:space="preserve">Stanovisko projektanta: </w:t>
            </w:r>
            <w:r w:rsidR="00116764">
              <w:rPr>
                <w:rFonts w:ascii="Garamond" w:eastAsia="Garamond" w:hAnsi="Garamond" w:cs="Garamond"/>
                <w:u w:val="single"/>
              </w:rPr>
              <w:t>:</w:t>
            </w:r>
            <w:r w:rsidR="00116764">
              <w:rPr>
                <w:rFonts w:ascii="Garamond" w:eastAsia="Garamond" w:hAnsi="Garamond" w:cs="Garamond"/>
              </w:rPr>
              <w:t xml:space="preserve"> Ing. Vladimír Fiedler</w:t>
            </w:r>
          </w:p>
          <w:p w14:paraId="25C3EACF" w14:textId="77777777" w:rsidR="00FA5D12" w:rsidRDefault="00116764">
            <w:pPr>
              <w:pStyle w:val="Jin0"/>
              <w:framePr w:w="8806" w:h="11214" w:vSpace="526" w:wrap="notBeside" w:vAnchor="text" w:hAnchor="text" w:x="76" w:y="1"/>
            </w:pPr>
            <w:r>
              <w:rPr>
                <w:rFonts w:ascii="Garamond" w:eastAsia="Garamond" w:hAnsi="Garamond" w:cs="Garamond"/>
              </w:rPr>
              <w:t>S provedením navržené technických změn souhlasím, nebyly obsaženy v DPS.</w:t>
            </w:r>
          </w:p>
        </w:tc>
      </w:tr>
      <w:tr w:rsidR="00FA5D12" w14:paraId="12063592" w14:textId="77777777">
        <w:tblPrEx>
          <w:tblCellMar>
            <w:top w:w="0" w:type="dxa"/>
            <w:bottom w:w="0" w:type="dxa"/>
          </w:tblCellMar>
        </w:tblPrEx>
        <w:trPr>
          <w:trHeight w:hRule="exact" w:val="1368"/>
        </w:trPr>
        <w:tc>
          <w:tcPr>
            <w:tcW w:w="8806" w:type="dxa"/>
            <w:gridSpan w:val="2"/>
            <w:tcBorders>
              <w:top w:val="single" w:sz="4" w:space="0" w:color="auto"/>
              <w:left w:val="single" w:sz="4" w:space="0" w:color="auto"/>
              <w:right w:val="single" w:sz="4" w:space="0" w:color="auto"/>
            </w:tcBorders>
            <w:shd w:val="clear" w:color="auto" w:fill="FFFFFF"/>
          </w:tcPr>
          <w:p w14:paraId="59829E49" w14:textId="029F0398" w:rsidR="00FA5D12" w:rsidRDefault="003A376D">
            <w:pPr>
              <w:pStyle w:val="Jin0"/>
              <w:framePr w:w="8806" w:h="11214" w:vSpace="526" w:wrap="notBeside" w:vAnchor="text" w:hAnchor="text" w:x="76" w:y="1"/>
              <w:spacing w:after="260" w:line="286" w:lineRule="auto"/>
            </w:pPr>
            <w:r>
              <w:rPr>
                <w:rFonts w:ascii="Garamond" w:eastAsia="Garamond" w:hAnsi="Garamond" w:cs="Garamond"/>
              </w:rPr>
              <w:t>Stan</w:t>
            </w:r>
            <w:r>
              <w:rPr>
                <w:rFonts w:ascii="Garamond" w:eastAsia="Garamond" w:hAnsi="Garamond" w:cs="Garamond"/>
                <w:u w:val="single"/>
              </w:rPr>
              <w:t>ovisko</w:t>
            </w:r>
            <w:r>
              <w:rPr>
                <w:rFonts w:ascii="Garamond" w:eastAsia="Garamond" w:hAnsi="Garamond" w:cs="Garamond"/>
              </w:rPr>
              <w:t xml:space="preserve"> dodavatele</w:t>
            </w:r>
            <w:r>
              <w:rPr>
                <w:rFonts w:ascii="Garamond" w:eastAsia="Garamond" w:hAnsi="Garamond" w:cs="Garamond"/>
              </w:rPr>
              <w:t xml:space="preserve"> :</w:t>
            </w:r>
            <w:r w:rsidR="00116764">
              <w:rPr>
                <w:rFonts w:ascii="Garamond" w:eastAsia="Garamond" w:hAnsi="Garamond" w:cs="Garamond"/>
              </w:rPr>
              <w:t>GEOSAN GROUP a.s.</w:t>
            </w:r>
          </w:p>
          <w:p w14:paraId="02FF2A4B" w14:textId="5686FE43" w:rsidR="00FA5D12" w:rsidRDefault="00116764">
            <w:pPr>
              <w:pStyle w:val="Jin0"/>
              <w:framePr w:w="8806" w:h="11214" w:vSpace="526" w:wrap="notBeside" w:vAnchor="text" w:hAnchor="text" w:x="76" w:y="1"/>
              <w:spacing w:line="286" w:lineRule="auto"/>
            </w:pPr>
            <w:r>
              <w:rPr>
                <w:rFonts w:ascii="Garamond" w:eastAsia="Garamond" w:hAnsi="Garamond" w:cs="Garamond"/>
              </w:rPr>
              <w:t xml:space="preserve">Položkový rozpočet, viz. příloha tohoto Změnového </w:t>
            </w:r>
            <w:r w:rsidR="003A376D">
              <w:rPr>
                <w:rFonts w:ascii="Garamond" w:eastAsia="Garamond" w:hAnsi="Garamond" w:cs="Garamond"/>
              </w:rPr>
              <w:t>li</w:t>
            </w:r>
            <w:r>
              <w:rPr>
                <w:rFonts w:ascii="Garamond" w:eastAsia="Garamond" w:hAnsi="Garamond" w:cs="Garamond"/>
              </w:rPr>
              <w:t>stu. S takto navrženou změnou souhlasíme.</w:t>
            </w:r>
          </w:p>
        </w:tc>
      </w:tr>
      <w:tr w:rsidR="00FA5D12" w14:paraId="1BBD1B31" w14:textId="77777777">
        <w:tblPrEx>
          <w:tblCellMar>
            <w:top w:w="0" w:type="dxa"/>
            <w:bottom w:w="0" w:type="dxa"/>
          </w:tblCellMar>
        </w:tblPrEx>
        <w:trPr>
          <w:trHeight w:hRule="exact" w:val="1354"/>
        </w:trPr>
        <w:tc>
          <w:tcPr>
            <w:tcW w:w="8806" w:type="dxa"/>
            <w:gridSpan w:val="2"/>
            <w:tcBorders>
              <w:top w:val="single" w:sz="4" w:space="0" w:color="auto"/>
              <w:left w:val="single" w:sz="4" w:space="0" w:color="auto"/>
              <w:right w:val="single" w:sz="4" w:space="0" w:color="auto"/>
            </w:tcBorders>
            <w:shd w:val="clear" w:color="auto" w:fill="FFFFFF"/>
          </w:tcPr>
          <w:p w14:paraId="1341EFF8" w14:textId="77777777" w:rsidR="00FA5D12" w:rsidRDefault="00116764">
            <w:pPr>
              <w:pStyle w:val="Jin0"/>
              <w:framePr w:w="8806" w:h="11214" w:vSpace="526" w:wrap="notBeside" w:vAnchor="text" w:hAnchor="text" w:x="76" w:y="1"/>
            </w:pPr>
            <w:r>
              <w:rPr>
                <w:rFonts w:ascii="Times New Roman" w:eastAsia="Times New Roman" w:hAnsi="Times New Roman" w:cs="Times New Roman"/>
                <w:u w:val="single"/>
              </w:rPr>
              <w:t>Výsledné ocenění</w:t>
            </w:r>
          </w:p>
          <w:p w14:paraId="639FC3F9" w14:textId="77777777" w:rsidR="00FA5D12" w:rsidRDefault="00116764">
            <w:pPr>
              <w:pStyle w:val="Jin0"/>
              <w:framePr w:w="8806" w:h="11214" w:vSpace="526" w:wrap="notBeside" w:vAnchor="text" w:hAnchor="text" w:x="76" w:y="1"/>
              <w:spacing w:after="320"/>
            </w:pPr>
            <w:r>
              <w:rPr>
                <w:rFonts w:ascii="Times New Roman" w:eastAsia="Times New Roman" w:hAnsi="Times New Roman" w:cs="Times New Roman"/>
                <w:u w:val="single"/>
              </w:rPr>
              <w:t>dohodnuté Změny:</w:t>
            </w:r>
          </w:p>
          <w:p w14:paraId="032E2138" w14:textId="77777777" w:rsidR="00FA5D12" w:rsidRDefault="00116764">
            <w:pPr>
              <w:pStyle w:val="Jin0"/>
              <w:framePr w:w="8806" w:h="11214" w:vSpace="526" w:wrap="notBeside" w:vAnchor="text" w:hAnchor="text" w:x="76" w:y="1"/>
              <w:tabs>
                <w:tab w:val="left" w:pos="2984"/>
                <w:tab w:val="left" w:pos="7240"/>
              </w:tabs>
              <w:spacing w:after="180"/>
              <w:ind w:firstLine="720"/>
            </w:pPr>
            <w:r>
              <w:rPr>
                <w:rFonts w:ascii="Garamond" w:eastAsia="Garamond" w:hAnsi="Garamond" w:cs="Garamond"/>
              </w:rPr>
              <w:t>bez DPH:</w:t>
            </w:r>
            <w:r>
              <w:rPr>
                <w:rFonts w:ascii="Garamond" w:eastAsia="Garamond" w:hAnsi="Garamond" w:cs="Garamond"/>
              </w:rPr>
              <w:tab/>
              <w:t>2 677 017,21 Kč včetně DPH 21 %:</w:t>
            </w:r>
            <w:r>
              <w:rPr>
                <w:rFonts w:ascii="Garamond" w:eastAsia="Garamond" w:hAnsi="Garamond" w:cs="Garamond"/>
              </w:rPr>
              <w:tab/>
              <w:t>3 239 190,82 Kč</w:t>
            </w:r>
          </w:p>
        </w:tc>
      </w:tr>
      <w:tr w:rsidR="00FA5D12" w14:paraId="43BC171D" w14:textId="77777777">
        <w:tblPrEx>
          <w:tblCellMar>
            <w:top w:w="0" w:type="dxa"/>
            <w:bottom w:w="0" w:type="dxa"/>
          </w:tblCellMar>
        </w:tblPrEx>
        <w:trPr>
          <w:trHeight w:hRule="exact" w:val="1364"/>
        </w:trPr>
        <w:tc>
          <w:tcPr>
            <w:tcW w:w="4468" w:type="dxa"/>
            <w:tcBorders>
              <w:top w:val="single" w:sz="4" w:space="0" w:color="auto"/>
              <w:left w:val="single" w:sz="4" w:space="0" w:color="auto"/>
            </w:tcBorders>
            <w:shd w:val="clear" w:color="auto" w:fill="FFFFFF"/>
          </w:tcPr>
          <w:p w14:paraId="40C8E2F9" w14:textId="77777777" w:rsidR="00FA5D12" w:rsidRDefault="00116764">
            <w:pPr>
              <w:pStyle w:val="Jin0"/>
              <w:framePr w:w="8806" w:h="11214" w:vSpace="526" w:wrap="notBeside" w:vAnchor="text" w:hAnchor="text" w:x="76" w:y="1"/>
              <w:spacing w:after="320"/>
            </w:pPr>
            <w:r>
              <w:rPr>
                <w:rFonts w:ascii="Times New Roman" w:eastAsia="Times New Roman" w:hAnsi="Times New Roman" w:cs="Times New Roman"/>
                <w:u w:val="single"/>
              </w:rPr>
              <w:t xml:space="preserve">Gen a </w:t>
            </w:r>
            <w:proofErr w:type="spellStart"/>
            <w:r>
              <w:rPr>
                <w:rFonts w:ascii="Times New Roman" w:eastAsia="Times New Roman" w:hAnsi="Times New Roman" w:cs="Times New Roman"/>
                <w:u w:val="single"/>
              </w:rPr>
              <w:t>ménéprací</w:t>
            </w:r>
            <w:proofErr w:type="spellEnd"/>
            <w:r>
              <w:rPr>
                <w:rFonts w:ascii="Times New Roman" w:eastAsia="Times New Roman" w:hAnsi="Times New Roman" w:cs="Times New Roman"/>
                <w:u w:val="single"/>
              </w:rPr>
              <w:t>:</w:t>
            </w:r>
          </w:p>
          <w:p w14:paraId="75B82F77" w14:textId="77777777" w:rsidR="00FA5D12" w:rsidRDefault="00116764">
            <w:pPr>
              <w:pStyle w:val="Jin0"/>
              <w:framePr w:w="8806" w:h="11214" w:vSpace="526" w:wrap="notBeside" w:vAnchor="text" w:hAnchor="text" w:x="76" w:y="1"/>
              <w:tabs>
                <w:tab w:val="left" w:pos="3213"/>
              </w:tabs>
              <w:spacing w:after="40"/>
              <w:ind w:firstLine="740"/>
            </w:pPr>
            <w:r>
              <w:rPr>
                <w:rFonts w:ascii="Garamond" w:eastAsia="Garamond" w:hAnsi="Garamond" w:cs="Garamond"/>
              </w:rPr>
              <w:t>bez DPH:</w:t>
            </w:r>
            <w:r>
              <w:rPr>
                <w:rFonts w:ascii="Garamond" w:eastAsia="Garamond" w:hAnsi="Garamond" w:cs="Garamond"/>
              </w:rPr>
              <w:tab/>
              <w:t>28 275,31 Kč</w:t>
            </w:r>
          </w:p>
          <w:p w14:paraId="3601CD3C" w14:textId="77777777" w:rsidR="00FA5D12" w:rsidRDefault="00116764">
            <w:pPr>
              <w:pStyle w:val="Jin0"/>
              <w:framePr w:w="8806" w:h="11214" w:vSpace="526" w:wrap="notBeside" w:vAnchor="text" w:hAnchor="text" w:x="76" w:y="1"/>
              <w:tabs>
                <w:tab w:val="left" w:pos="2396"/>
                <w:tab w:val="left" w:pos="3217"/>
              </w:tabs>
              <w:spacing w:after="180"/>
              <w:ind w:firstLine="600"/>
            </w:pPr>
            <w:r>
              <w:rPr>
                <w:rFonts w:ascii="Garamond" w:eastAsia="Garamond" w:hAnsi="Garamond" w:cs="Garamond"/>
              </w:rPr>
              <w:t>včetně DPH:</w:t>
            </w:r>
            <w:r>
              <w:rPr>
                <w:rFonts w:ascii="Garamond" w:eastAsia="Garamond" w:hAnsi="Garamond" w:cs="Garamond"/>
              </w:rPr>
              <w:tab/>
              <w:t>-</w:t>
            </w:r>
            <w:r>
              <w:rPr>
                <w:rFonts w:ascii="Garamond" w:eastAsia="Garamond" w:hAnsi="Garamond" w:cs="Garamond"/>
              </w:rPr>
              <w:tab/>
              <w:t>34 213,13 Kč</w:t>
            </w:r>
          </w:p>
        </w:tc>
        <w:tc>
          <w:tcPr>
            <w:tcW w:w="4338" w:type="dxa"/>
            <w:tcBorders>
              <w:top w:val="single" w:sz="4" w:space="0" w:color="auto"/>
              <w:left w:val="single" w:sz="4" w:space="0" w:color="auto"/>
              <w:right w:val="single" w:sz="4" w:space="0" w:color="auto"/>
            </w:tcBorders>
            <w:shd w:val="clear" w:color="auto" w:fill="FFFFFF"/>
          </w:tcPr>
          <w:p w14:paraId="7E2B4AF0" w14:textId="42E383CB" w:rsidR="00FA5D12" w:rsidRDefault="00116764">
            <w:pPr>
              <w:pStyle w:val="Jin0"/>
              <w:framePr w:w="8806" w:h="11214" w:vSpace="526" w:wrap="notBeside" w:vAnchor="text" w:hAnchor="text" w:x="76" w:y="1"/>
              <w:spacing w:after="320"/>
            </w:pPr>
            <w:r>
              <w:rPr>
                <w:rFonts w:ascii="Times New Roman" w:eastAsia="Times New Roman" w:hAnsi="Times New Roman" w:cs="Times New Roman"/>
                <w:u w:val="single"/>
              </w:rPr>
              <w:t>Cena víc</w:t>
            </w:r>
            <w:r w:rsidR="00D51402">
              <w:rPr>
                <w:rFonts w:ascii="Times New Roman" w:eastAsia="Times New Roman" w:hAnsi="Times New Roman" w:cs="Times New Roman"/>
                <w:u w:val="single"/>
              </w:rPr>
              <w:t>e</w:t>
            </w:r>
            <w:r>
              <w:rPr>
                <w:rFonts w:ascii="Times New Roman" w:eastAsia="Times New Roman" w:hAnsi="Times New Roman" w:cs="Times New Roman"/>
                <w:u w:val="single"/>
              </w:rPr>
              <w:t>prací:</w:t>
            </w:r>
          </w:p>
          <w:p w14:paraId="5DE6D8B7" w14:textId="77777777" w:rsidR="00FA5D12" w:rsidRDefault="00116764">
            <w:pPr>
              <w:pStyle w:val="Jin0"/>
              <w:framePr w:w="8806" w:h="11214" w:vSpace="526" w:wrap="notBeside" w:vAnchor="text" w:hAnchor="text" w:x="76" w:y="1"/>
              <w:tabs>
                <w:tab w:val="left" w:pos="2758"/>
              </w:tabs>
              <w:spacing w:after="40"/>
              <w:ind w:firstLine="580"/>
            </w:pPr>
            <w:r>
              <w:rPr>
                <w:rFonts w:ascii="Garamond" w:eastAsia="Garamond" w:hAnsi="Garamond" w:cs="Garamond"/>
              </w:rPr>
              <w:t>bez DPH:</w:t>
            </w:r>
            <w:r>
              <w:rPr>
                <w:rFonts w:ascii="Garamond" w:eastAsia="Garamond" w:hAnsi="Garamond" w:cs="Garamond"/>
              </w:rPr>
              <w:tab/>
              <w:t>2 705 292,52 Kč</w:t>
            </w:r>
          </w:p>
          <w:p w14:paraId="7C14C44F" w14:textId="77777777" w:rsidR="00FA5D12" w:rsidRDefault="00116764">
            <w:pPr>
              <w:pStyle w:val="Jin0"/>
              <w:framePr w:w="8806" w:h="11214" w:vSpace="526" w:wrap="notBeside" w:vAnchor="text" w:hAnchor="text" w:x="76" w:y="1"/>
              <w:tabs>
                <w:tab w:val="left" w:pos="2708"/>
              </w:tabs>
              <w:spacing w:after="180"/>
              <w:ind w:firstLine="400"/>
            </w:pPr>
            <w:r>
              <w:rPr>
                <w:rFonts w:ascii="Garamond" w:eastAsia="Garamond" w:hAnsi="Garamond" w:cs="Garamond"/>
              </w:rPr>
              <w:t>včetně DPH:</w:t>
            </w:r>
            <w:r>
              <w:rPr>
                <w:rFonts w:ascii="Garamond" w:eastAsia="Garamond" w:hAnsi="Garamond" w:cs="Garamond"/>
              </w:rPr>
              <w:tab/>
              <w:t>3 273 403,95 Kč</w:t>
            </w:r>
          </w:p>
        </w:tc>
      </w:tr>
      <w:tr w:rsidR="00FA5D12" w14:paraId="57E6CEF1" w14:textId="77777777">
        <w:tblPrEx>
          <w:tblCellMar>
            <w:top w:w="0" w:type="dxa"/>
            <w:bottom w:w="0" w:type="dxa"/>
          </w:tblCellMar>
        </w:tblPrEx>
        <w:trPr>
          <w:trHeight w:hRule="exact" w:val="320"/>
        </w:trPr>
        <w:tc>
          <w:tcPr>
            <w:tcW w:w="4468" w:type="dxa"/>
            <w:tcBorders>
              <w:top w:val="single" w:sz="4" w:space="0" w:color="auto"/>
              <w:left w:val="single" w:sz="4" w:space="0" w:color="auto"/>
            </w:tcBorders>
            <w:shd w:val="clear" w:color="auto" w:fill="FFFFFF"/>
            <w:vAlign w:val="bottom"/>
          </w:tcPr>
          <w:p w14:paraId="21CF9CA9" w14:textId="77777777" w:rsidR="00FA5D12" w:rsidRDefault="00116764">
            <w:pPr>
              <w:pStyle w:val="Jin0"/>
              <w:framePr w:w="8806" w:h="11214" w:vSpace="526" w:wrap="notBeside" w:vAnchor="text" w:hAnchor="text" w:x="76" w:y="1"/>
            </w:pPr>
            <w:r>
              <w:rPr>
                <w:rFonts w:ascii="Garamond" w:eastAsia="Garamond" w:hAnsi="Garamond" w:cs="Garamond"/>
                <w:u w:val="single"/>
              </w:rPr>
              <w:t>Původní celková cena díla SO 01 vč, ZL1-27:</w:t>
            </w:r>
          </w:p>
        </w:tc>
        <w:tc>
          <w:tcPr>
            <w:tcW w:w="4338" w:type="dxa"/>
            <w:tcBorders>
              <w:top w:val="single" w:sz="4" w:space="0" w:color="auto"/>
              <w:left w:val="single" w:sz="4" w:space="0" w:color="auto"/>
              <w:right w:val="single" w:sz="4" w:space="0" w:color="auto"/>
            </w:tcBorders>
            <w:shd w:val="clear" w:color="auto" w:fill="FFFFFF"/>
            <w:vAlign w:val="bottom"/>
          </w:tcPr>
          <w:p w14:paraId="34B9D32A" w14:textId="77777777" w:rsidR="00FA5D12" w:rsidRDefault="00116764">
            <w:pPr>
              <w:pStyle w:val="Jin0"/>
              <w:framePr w:w="8806" w:h="11214" w:vSpace="526" w:wrap="notBeside" w:vAnchor="text" w:hAnchor="text" w:x="76" w:y="1"/>
            </w:pPr>
            <w:r>
              <w:rPr>
                <w:rFonts w:ascii="Garamond" w:eastAsia="Garamond" w:hAnsi="Garamond" w:cs="Garamond"/>
                <w:u w:val="single"/>
              </w:rPr>
              <w:t>Na</w:t>
            </w:r>
            <w:r>
              <w:rPr>
                <w:rFonts w:ascii="Garamond" w:eastAsia="Garamond" w:hAnsi="Garamond" w:cs="Garamond"/>
              </w:rPr>
              <w:t>vrhovan</w:t>
            </w:r>
            <w:r>
              <w:rPr>
                <w:rFonts w:ascii="Garamond" w:eastAsia="Garamond" w:hAnsi="Garamond" w:cs="Garamond"/>
                <w:u w:val="single"/>
              </w:rPr>
              <w:t>á</w:t>
            </w:r>
            <w:r>
              <w:rPr>
                <w:rFonts w:ascii="Garamond" w:eastAsia="Garamond" w:hAnsi="Garamond" w:cs="Garamond"/>
              </w:rPr>
              <w:t xml:space="preserve"> celková cen</w:t>
            </w:r>
            <w:r>
              <w:rPr>
                <w:rFonts w:ascii="Garamond" w:eastAsia="Garamond" w:hAnsi="Garamond" w:cs="Garamond"/>
                <w:u w:val="single"/>
              </w:rPr>
              <w:t>a</w:t>
            </w:r>
            <w:r>
              <w:rPr>
                <w:rFonts w:ascii="Garamond" w:eastAsia="Garamond" w:hAnsi="Garamond" w:cs="Garamond"/>
              </w:rPr>
              <w:t xml:space="preserve"> díl</w:t>
            </w:r>
            <w:r>
              <w:rPr>
                <w:rFonts w:ascii="Garamond" w:eastAsia="Garamond" w:hAnsi="Garamond" w:cs="Garamond"/>
                <w:u w:val="single"/>
              </w:rPr>
              <w:t>a</w:t>
            </w:r>
            <w:r>
              <w:rPr>
                <w:rFonts w:ascii="Garamond" w:eastAsia="Garamond" w:hAnsi="Garamond" w:cs="Garamond"/>
              </w:rPr>
              <w:t xml:space="preserve"> SO 01</w:t>
            </w:r>
          </w:p>
        </w:tc>
      </w:tr>
      <w:tr w:rsidR="00FA5D12" w14:paraId="0142CC8F" w14:textId="77777777">
        <w:tblPrEx>
          <w:tblCellMar>
            <w:top w:w="0" w:type="dxa"/>
            <w:bottom w:w="0" w:type="dxa"/>
          </w:tblCellMar>
        </w:tblPrEx>
        <w:trPr>
          <w:trHeight w:hRule="exact" w:val="1231"/>
        </w:trPr>
        <w:tc>
          <w:tcPr>
            <w:tcW w:w="4468" w:type="dxa"/>
            <w:tcBorders>
              <w:top w:val="single" w:sz="4" w:space="0" w:color="auto"/>
              <w:left w:val="single" w:sz="4" w:space="0" w:color="auto"/>
            </w:tcBorders>
            <w:shd w:val="clear" w:color="auto" w:fill="FFFFFF"/>
            <w:vAlign w:val="center"/>
          </w:tcPr>
          <w:p w14:paraId="4C9DE7D7" w14:textId="77777777" w:rsidR="00FA5D12" w:rsidRDefault="00116764">
            <w:pPr>
              <w:pStyle w:val="Jin0"/>
              <w:framePr w:w="8806" w:h="11214" w:vSpace="526" w:wrap="notBeside" w:vAnchor="text" w:hAnchor="text" w:x="76" w:y="1"/>
              <w:tabs>
                <w:tab w:val="left" w:pos="2646"/>
              </w:tabs>
            </w:pPr>
            <w:r>
              <w:rPr>
                <w:rFonts w:ascii="Garamond" w:eastAsia="Garamond" w:hAnsi="Garamond" w:cs="Garamond"/>
              </w:rPr>
              <w:t>bez DPH:</w:t>
            </w:r>
            <w:r>
              <w:rPr>
                <w:rFonts w:ascii="Garamond" w:eastAsia="Garamond" w:hAnsi="Garamond" w:cs="Garamond"/>
              </w:rPr>
              <w:tab/>
              <w:t>145 596 728,52 Kč</w:t>
            </w:r>
          </w:p>
          <w:p w14:paraId="60D3F959" w14:textId="77777777" w:rsidR="00FA5D12" w:rsidRDefault="00116764">
            <w:pPr>
              <w:pStyle w:val="Jin0"/>
              <w:framePr w:w="8806" w:h="11214" w:vSpace="526" w:wrap="notBeside" w:vAnchor="text" w:hAnchor="text" w:x="76" w:y="1"/>
              <w:tabs>
                <w:tab w:val="left" w:pos="2711"/>
              </w:tabs>
            </w:pPr>
            <w:r>
              <w:rPr>
                <w:rFonts w:ascii="Garamond" w:eastAsia="Garamond" w:hAnsi="Garamond" w:cs="Garamond"/>
              </w:rPr>
              <w:t>včetně DPH:</w:t>
            </w:r>
            <w:r>
              <w:rPr>
                <w:rFonts w:ascii="Garamond" w:eastAsia="Garamond" w:hAnsi="Garamond" w:cs="Garamond"/>
              </w:rPr>
              <w:tab/>
              <w:t>176 172 041,51 Kč</w:t>
            </w:r>
          </w:p>
        </w:tc>
        <w:tc>
          <w:tcPr>
            <w:tcW w:w="4338" w:type="dxa"/>
            <w:tcBorders>
              <w:top w:val="single" w:sz="4" w:space="0" w:color="auto"/>
              <w:left w:val="single" w:sz="4" w:space="0" w:color="auto"/>
              <w:right w:val="single" w:sz="4" w:space="0" w:color="auto"/>
            </w:tcBorders>
            <w:shd w:val="clear" w:color="auto" w:fill="FFFFFF"/>
            <w:vAlign w:val="center"/>
          </w:tcPr>
          <w:p w14:paraId="3F11A7CB" w14:textId="77777777" w:rsidR="00FA5D12" w:rsidRDefault="00116764">
            <w:pPr>
              <w:pStyle w:val="Jin0"/>
              <w:framePr w:w="8806" w:h="11214" w:vSpace="526" w:wrap="notBeside" w:vAnchor="text" w:hAnchor="text" w:x="76" w:y="1"/>
              <w:spacing w:after="40"/>
            </w:pPr>
            <w:r>
              <w:rPr>
                <w:rFonts w:ascii="Garamond" w:eastAsia="Garamond" w:hAnsi="Garamond" w:cs="Garamond"/>
                <w:u w:val="single"/>
              </w:rPr>
              <w:t>včetně Dodatku č. 5:</w:t>
            </w:r>
          </w:p>
          <w:p w14:paraId="235EF622" w14:textId="77777777" w:rsidR="00FA5D12" w:rsidRDefault="00116764">
            <w:pPr>
              <w:pStyle w:val="Jin0"/>
              <w:framePr w:w="8806" w:h="11214" w:vSpace="526" w:wrap="notBeside" w:vAnchor="text" w:hAnchor="text" w:x="76" w:y="1"/>
              <w:tabs>
                <w:tab w:val="left" w:pos="2516"/>
              </w:tabs>
              <w:spacing w:after="40"/>
            </w:pPr>
            <w:r>
              <w:rPr>
                <w:rFonts w:ascii="Garamond" w:eastAsia="Garamond" w:hAnsi="Garamond" w:cs="Garamond"/>
              </w:rPr>
              <w:t>bez DPH:</w:t>
            </w:r>
            <w:r>
              <w:rPr>
                <w:rFonts w:ascii="Garamond" w:eastAsia="Garamond" w:hAnsi="Garamond" w:cs="Garamond"/>
              </w:rPr>
              <w:tab/>
              <w:t>148 273 745,73 Kč</w:t>
            </w:r>
          </w:p>
          <w:p w14:paraId="0D153299" w14:textId="77777777" w:rsidR="00FA5D12" w:rsidRDefault="00116764">
            <w:pPr>
              <w:pStyle w:val="Jin0"/>
              <w:framePr w:w="8806" w:h="11214" w:vSpace="526" w:wrap="notBeside" w:vAnchor="text" w:hAnchor="text" w:x="76" w:y="1"/>
              <w:tabs>
                <w:tab w:val="left" w:pos="2516"/>
              </w:tabs>
              <w:spacing w:after="40"/>
            </w:pPr>
            <w:r>
              <w:rPr>
                <w:rFonts w:ascii="Garamond" w:eastAsia="Garamond" w:hAnsi="Garamond" w:cs="Garamond"/>
              </w:rPr>
              <w:t>včetně DPH:</w:t>
            </w:r>
            <w:r>
              <w:rPr>
                <w:rFonts w:ascii="Garamond" w:eastAsia="Garamond" w:hAnsi="Garamond" w:cs="Garamond"/>
              </w:rPr>
              <w:tab/>
              <w:t>179 411 232,33 Kč</w:t>
            </w:r>
          </w:p>
        </w:tc>
      </w:tr>
      <w:tr w:rsidR="00FA5D12" w14:paraId="55224D12" w14:textId="77777777">
        <w:tblPrEx>
          <w:tblCellMar>
            <w:top w:w="0" w:type="dxa"/>
            <w:bottom w:w="0" w:type="dxa"/>
          </w:tblCellMar>
        </w:tblPrEx>
        <w:trPr>
          <w:trHeight w:hRule="exact" w:val="2110"/>
        </w:trPr>
        <w:tc>
          <w:tcPr>
            <w:tcW w:w="8806" w:type="dxa"/>
            <w:gridSpan w:val="2"/>
            <w:tcBorders>
              <w:top w:val="single" w:sz="4" w:space="0" w:color="auto"/>
              <w:left w:val="single" w:sz="4" w:space="0" w:color="auto"/>
              <w:right w:val="single" w:sz="4" w:space="0" w:color="auto"/>
            </w:tcBorders>
            <w:shd w:val="clear" w:color="auto" w:fill="FFFFFF"/>
          </w:tcPr>
          <w:p w14:paraId="7AAE4D88" w14:textId="77777777" w:rsidR="00FA5D12" w:rsidRDefault="00116764">
            <w:pPr>
              <w:pStyle w:val="Jin0"/>
              <w:framePr w:w="8806" w:h="11214" w:vSpace="526" w:wrap="notBeside" w:vAnchor="text" w:hAnchor="text" w:x="76" w:y="1"/>
              <w:spacing w:after="100" w:line="288" w:lineRule="auto"/>
            </w:pPr>
            <w:r>
              <w:rPr>
                <w:rFonts w:ascii="Garamond" w:eastAsia="Garamond" w:hAnsi="Garamond" w:cs="Garamond"/>
              </w:rPr>
              <w:t>Způsob finančního krytí změny: kryto rozpočtem</w:t>
            </w:r>
          </w:p>
          <w:p w14:paraId="0BE15478" w14:textId="77777777" w:rsidR="00FA5D12" w:rsidRDefault="00116764">
            <w:pPr>
              <w:pStyle w:val="Jin0"/>
              <w:framePr w:w="8806" w:h="11214" w:vSpace="526" w:wrap="notBeside" w:vAnchor="text" w:hAnchor="text" w:x="76" w:y="1"/>
              <w:spacing w:after="100" w:line="288" w:lineRule="auto"/>
            </w:pPr>
            <w:r>
              <w:rPr>
                <w:rFonts w:ascii="Garamond" w:eastAsia="Garamond" w:hAnsi="Garamond" w:cs="Garamond"/>
              </w:rPr>
              <w:t>Financování z kapitoly 1411/ORS - MAS - Dukla sportovní - modernizace basketbalové haly - PD a realizace</w:t>
            </w:r>
          </w:p>
          <w:p w14:paraId="5E723A90" w14:textId="77777777" w:rsidR="00FA5D12" w:rsidRDefault="00116764">
            <w:pPr>
              <w:pStyle w:val="Jin0"/>
              <w:framePr w:w="8806" w:h="11214" w:vSpace="526" w:wrap="notBeside" w:vAnchor="text" w:hAnchor="text" w:x="76" w:y="1"/>
              <w:spacing w:after="260" w:line="288" w:lineRule="auto"/>
            </w:pPr>
            <w:r>
              <w:rPr>
                <w:rFonts w:ascii="Garamond" w:eastAsia="Garamond" w:hAnsi="Garamond" w:cs="Garamond"/>
                <w:u w:val="single"/>
              </w:rPr>
              <w:t>Ekonom odboru:</w:t>
            </w:r>
            <w:r>
              <w:rPr>
                <w:rFonts w:ascii="Garamond" w:eastAsia="Garamond" w:hAnsi="Garamond" w:cs="Garamond"/>
              </w:rPr>
              <w:t xml:space="preserve"> Michaela Holeková</w:t>
            </w:r>
          </w:p>
          <w:p w14:paraId="5F3D7E47" w14:textId="77777777" w:rsidR="00FA5D12" w:rsidRDefault="00116764">
            <w:pPr>
              <w:pStyle w:val="Jin0"/>
              <w:framePr w:w="8806" w:h="11214" w:vSpace="526" w:wrap="notBeside" w:vAnchor="text" w:hAnchor="text" w:x="76" w:y="1"/>
              <w:tabs>
                <w:tab w:val="right" w:leader="dot" w:pos="5090"/>
              </w:tabs>
              <w:spacing w:after="180" w:line="288" w:lineRule="auto"/>
            </w:pPr>
            <w:r>
              <w:rPr>
                <w:rFonts w:ascii="Garamond" w:eastAsia="Garamond" w:hAnsi="Garamond" w:cs="Garamond"/>
              </w:rPr>
              <w:t>Dne:</w:t>
            </w:r>
            <w:r>
              <w:rPr>
                <w:rFonts w:ascii="Garamond" w:eastAsia="Garamond" w:hAnsi="Garamond" w:cs="Garamond"/>
              </w:rPr>
              <w:tab/>
              <w:t xml:space="preserve"> Podpis:</w:t>
            </w:r>
          </w:p>
        </w:tc>
      </w:tr>
      <w:tr w:rsidR="00FA5D12" w14:paraId="66CF9FAF" w14:textId="77777777">
        <w:tblPrEx>
          <w:tblCellMar>
            <w:top w:w="0" w:type="dxa"/>
            <w:bottom w:w="0" w:type="dxa"/>
          </w:tblCellMar>
        </w:tblPrEx>
        <w:trPr>
          <w:trHeight w:hRule="exact" w:val="2437"/>
        </w:trPr>
        <w:tc>
          <w:tcPr>
            <w:tcW w:w="4468" w:type="dxa"/>
            <w:tcBorders>
              <w:top w:val="single" w:sz="4" w:space="0" w:color="auto"/>
              <w:left w:val="single" w:sz="4" w:space="0" w:color="auto"/>
              <w:bottom w:val="single" w:sz="4" w:space="0" w:color="auto"/>
            </w:tcBorders>
            <w:shd w:val="clear" w:color="auto" w:fill="FFFFFF"/>
          </w:tcPr>
          <w:p w14:paraId="1FF39F3B" w14:textId="77777777" w:rsidR="00FA5D12" w:rsidRDefault="00116764">
            <w:pPr>
              <w:pStyle w:val="Jin0"/>
              <w:framePr w:w="8806" w:h="11214" w:vSpace="526" w:wrap="notBeside" w:vAnchor="text" w:hAnchor="text" w:x="76" w:y="1"/>
              <w:spacing w:after="380"/>
            </w:pPr>
            <w:r>
              <w:rPr>
                <w:rFonts w:ascii="Garamond" w:eastAsia="Garamond" w:hAnsi="Garamond" w:cs="Garamond"/>
              </w:rPr>
              <w:t>Podpis za objednatele:</w:t>
            </w:r>
          </w:p>
          <w:p w14:paraId="60305F4B" w14:textId="77777777" w:rsidR="00FA5D12" w:rsidRDefault="00116764">
            <w:pPr>
              <w:pStyle w:val="Jin0"/>
              <w:framePr w:w="8806" w:h="11214" w:vSpace="526" w:wrap="notBeside" w:vAnchor="text" w:hAnchor="text" w:x="76" w:y="1"/>
              <w:spacing w:after="140"/>
            </w:pPr>
            <w:r>
              <w:rPr>
                <w:rFonts w:ascii="Garamond" w:eastAsia="Garamond" w:hAnsi="Garamond" w:cs="Garamond"/>
              </w:rPr>
              <w:t>Podpis:</w:t>
            </w:r>
          </w:p>
          <w:p w14:paraId="3AC49750" w14:textId="57288F8D" w:rsidR="00FA5D12" w:rsidRDefault="00116764">
            <w:pPr>
              <w:pStyle w:val="Jin0"/>
              <w:framePr w:w="8806" w:h="11214" w:vSpace="526" w:wrap="notBeside" w:vAnchor="text" w:hAnchor="text" w:x="76" w:y="1"/>
              <w:spacing w:after="220" w:line="264" w:lineRule="auto"/>
              <w:rPr>
                <w:sz w:val="18"/>
                <w:szCs w:val="18"/>
              </w:rPr>
            </w:pPr>
            <w:r>
              <w:rPr>
                <w:rFonts w:ascii="Garamond" w:eastAsia="Garamond" w:hAnsi="Garamond" w:cs="Garamond"/>
              </w:rPr>
              <w:t xml:space="preserve">Ing. Miroslav Čada </w:t>
            </w:r>
            <w:r>
              <w:rPr>
                <w:rFonts w:ascii="Garamond" w:eastAsia="Garamond" w:hAnsi="Garamond" w:cs="Garamond"/>
              </w:rPr>
              <w:t xml:space="preserve"> </w:t>
            </w:r>
            <w:r>
              <w:rPr>
                <w:rFonts w:ascii="Garamond" w:eastAsia="Garamond" w:hAnsi="Garamond" w:cs="Garamond"/>
                <w:b/>
                <w:bCs/>
                <w:sz w:val="18"/>
                <w:szCs w:val="18"/>
              </w:rPr>
              <w:t>vedoucího odboru roz</w:t>
            </w:r>
            <w:r w:rsidR="00D51402">
              <w:rPr>
                <w:rFonts w:ascii="Garamond" w:eastAsia="Garamond" w:hAnsi="Garamond" w:cs="Garamond"/>
                <w:b/>
                <w:bCs/>
                <w:sz w:val="18"/>
                <w:szCs w:val="18"/>
              </w:rPr>
              <w:t xml:space="preserve">voje a </w:t>
            </w:r>
            <w:r>
              <w:rPr>
                <w:rFonts w:ascii="Garamond" w:eastAsia="Garamond" w:hAnsi="Garamond" w:cs="Garamond"/>
                <w:b/>
                <w:bCs/>
                <w:sz w:val="18"/>
                <w:szCs w:val="18"/>
              </w:rPr>
              <w:t>strategie</w:t>
            </w:r>
          </w:p>
          <w:p w14:paraId="22EDB474" w14:textId="77777777" w:rsidR="00FA5D12" w:rsidRDefault="00116764">
            <w:pPr>
              <w:pStyle w:val="Jin0"/>
              <w:framePr w:w="8806" w:h="11214" w:vSpace="526" w:wrap="notBeside" w:vAnchor="text" w:hAnchor="text" w:x="76" w:y="1"/>
              <w:tabs>
                <w:tab w:val="left" w:leader="dot" w:pos="1296"/>
              </w:tabs>
              <w:spacing w:after="220"/>
            </w:pPr>
            <w:r>
              <w:rPr>
                <w:rFonts w:ascii="Garamond" w:eastAsia="Garamond" w:hAnsi="Garamond" w:cs="Garamond"/>
              </w:rPr>
              <w:t>Datum:</w:t>
            </w:r>
            <w:r>
              <w:rPr>
                <w:rFonts w:ascii="Garamond" w:eastAsia="Garamond" w:hAnsi="Garamond" w:cs="Garamond"/>
              </w:rPr>
              <w:tab/>
            </w:r>
          </w:p>
        </w:tc>
        <w:tc>
          <w:tcPr>
            <w:tcW w:w="4338" w:type="dxa"/>
            <w:tcBorders>
              <w:top w:val="single" w:sz="4" w:space="0" w:color="auto"/>
              <w:left w:val="single" w:sz="4" w:space="0" w:color="auto"/>
              <w:bottom w:val="single" w:sz="4" w:space="0" w:color="auto"/>
              <w:right w:val="single" w:sz="4" w:space="0" w:color="auto"/>
            </w:tcBorders>
            <w:shd w:val="clear" w:color="auto" w:fill="FFFFFF"/>
          </w:tcPr>
          <w:p w14:paraId="14307832" w14:textId="77777777" w:rsidR="00FA5D12" w:rsidRDefault="00116764">
            <w:pPr>
              <w:pStyle w:val="Jin0"/>
              <w:framePr w:w="8806" w:h="11214" w:vSpace="526" w:wrap="notBeside" w:vAnchor="text" w:hAnchor="text" w:x="76" w:y="1"/>
              <w:tabs>
                <w:tab w:val="left" w:leader="underscore" w:pos="3445"/>
              </w:tabs>
              <w:spacing w:after="280"/>
            </w:pPr>
            <w:r>
              <w:rPr>
                <w:rFonts w:ascii="Garamond" w:eastAsia="Garamond" w:hAnsi="Garamond" w:cs="Garamond"/>
              </w:rPr>
              <w:t>Podpis zmocněnce d</w:t>
            </w:r>
            <w:r>
              <w:rPr>
                <w:rFonts w:ascii="Garamond" w:eastAsia="Garamond" w:hAnsi="Garamond" w:cs="Garamond"/>
                <w:u w:val="single"/>
              </w:rPr>
              <w:t>odavatele</w:t>
            </w:r>
            <w:r>
              <w:rPr>
                <w:rFonts w:ascii="Garamond" w:eastAsia="Garamond" w:hAnsi="Garamond" w:cs="Garamond"/>
              </w:rPr>
              <w:tab/>
              <w:t>__</w:t>
            </w:r>
          </w:p>
          <w:p w14:paraId="1D55D402" w14:textId="53CD5896" w:rsidR="00FA5D12" w:rsidRDefault="00116764" w:rsidP="00D51402">
            <w:pPr>
              <w:pStyle w:val="Jin0"/>
              <w:framePr w:w="8806" w:h="11214" w:vSpace="526" w:wrap="notBeside" w:vAnchor="text" w:hAnchor="text" w:x="76" w:y="1"/>
              <w:tabs>
                <w:tab w:val="left" w:pos="2617"/>
              </w:tabs>
            </w:pPr>
            <w:r>
              <w:rPr>
                <w:rFonts w:ascii="Garamond" w:eastAsia="Garamond" w:hAnsi="Garamond" w:cs="Garamond"/>
              </w:rPr>
              <w:t>Podpis:</w:t>
            </w:r>
            <w:r>
              <w:rPr>
                <w:rFonts w:ascii="Garamond" w:eastAsia="Garamond" w:hAnsi="Garamond" w:cs="Garamond"/>
              </w:rPr>
              <w:tab/>
            </w:r>
          </w:p>
          <w:p w14:paraId="00B317D6" w14:textId="4A2F506F" w:rsidR="00FA5D12" w:rsidRDefault="00116764">
            <w:pPr>
              <w:pStyle w:val="Jin0"/>
              <w:framePr w:w="8806" w:h="11214" w:vSpace="526" w:wrap="notBeside" w:vAnchor="text" w:hAnchor="text" w:x="76" w:y="1"/>
              <w:tabs>
                <w:tab w:val="left" w:pos="2315"/>
              </w:tabs>
              <w:rPr>
                <w:sz w:val="18"/>
                <w:szCs w:val="18"/>
              </w:rPr>
            </w:pPr>
            <w:r>
              <w:rPr>
                <w:rFonts w:ascii="Garamond" w:eastAsia="Garamond" w:hAnsi="Garamond" w:cs="Garamond"/>
                <w:b/>
                <w:bCs/>
                <w:sz w:val="18"/>
                <w:szCs w:val="18"/>
              </w:rPr>
              <w:t>L</w:t>
            </w:r>
            <w:r>
              <w:rPr>
                <w:rFonts w:ascii="Garamond" w:eastAsia="Garamond" w:hAnsi="Garamond" w:cs="Garamond"/>
                <w:b/>
                <w:bCs/>
                <w:sz w:val="18"/>
                <w:szCs w:val="18"/>
              </w:rPr>
              <w:t>uboš Kud</w:t>
            </w:r>
            <w:r w:rsidR="00D51402">
              <w:rPr>
                <w:rFonts w:ascii="Garamond" w:eastAsia="Garamond" w:hAnsi="Garamond" w:cs="Garamond"/>
                <w:b/>
                <w:bCs/>
                <w:sz w:val="18"/>
                <w:szCs w:val="18"/>
              </w:rPr>
              <w:t>rnáč</w:t>
            </w:r>
            <w:r>
              <w:rPr>
                <w:rFonts w:ascii="Garamond" w:eastAsia="Garamond" w:hAnsi="Garamond" w:cs="Garamond"/>
                <w:b/>
                <w:bCs/>
                <w:sz w:val="18"/>
                <w:szCs w:val="18"/>
              </w:rPr>
              <w:tab/>
              <w:t>GEOSAN GROUP a. s</w:t>
            </w:r>
          </w:p>
          <w:p w14:paraId="71A62EAD" w14:textId="5A456B6A" w:rsidR="00FA5D12" w:rsidRDefault="00116764">
            <w:pPr>
              <w:pStyle w:val="Jin0"/>
              <w:framePr w:w="8806" w:h="11214" w:vSpace="526" w:wrap="notBeside" w:vAnchor="text" w:hAnchor="text" w:x="76" w:y="1"/>
              <w:tabs>
                <w:tab w:val="left" w:pos="2275"/>
              </w:tabs>
              <w:rPr>
                <w:sz w:val="18"/>
                <w:szCs w:val="18"/>
              </w:rPr>
            </w:pPr>
            <w:r>
              <w:rPr>
                <w:rFonts w:ascii="Garamond" w:eastAsia="Garamond" w:hAnsi="Garamond" w:cs="Garamond"/>
                <w:b/>
                <w:bCs/>
                <w:sz w:val="18"/>
                <w:szCs w:val="18"/>
              </w:rPr>
              <w:t>vedoucí projektového</w:t>
            </w:r>
            <w:r>
              <w:rPr>
                <w:rFonts w:ascii="Garamond" w:eastAsia="Garamond" w:hAnsi="Garamond" w:cs="Garamond"/>
                <w:b/>
                <w:bCs/>
                <w:sz w:val="18"/>
                <w:szCs w:val="18"/>
              </w:rPr>
              <w:tab/>
            </w:r>
            <w:r w:rsidR="00D51402">
              <w:rPr>
                <w:rFonts w:ascii="Garamond" w:eastAsia="Garamond" w:hAnsi="Garamond" w:cs="Garamond"/>
                <w:b/>
                <w:bCs/>
                <w:sz w:val="18"/>
                <w:szCs w:val="18"/>
                <w:vertAlign w:val="subscript"/>
              </w:rPr>
              <w:t xml:space="preserve">U </w:t>
            </w:r>
            <w:r>
              <w:rPr>
                <w:rFonts w:ascii="Garamond" w:eastAsia="Garamond" w:hAnsi="Garamond" w:cs="Garamond"/>
                <w:b/>
                <w:bCs/>
                <w:sz w:val="18"/>
                <w:szCs w:val="18"/>
                <w:vertAlign w:val="subscript"/>
              </w:rPr>
              <w:t>Nemocnice 430</w:t>
            </w:r>
          </w:p>
          <w:p w14:paraId="0F599D0F" w14:textId="7C12D8E9" w:rsidR="00FA5D12" w:rsidRDefault="00D51402">
            <w:pPr>
              <w:pStyle w:val="Jin0"/>
              <w:framePr w:w="8806" w:h="11214" w:vSpace="526" w:wrap="notBeside" w:vAnchor="text" w:hAnchor="text" w:x="76" w:y="1"/>
              <w:tabs>
                <w:tab w:val="left" w:pos="2268"/>
              </w:tabs>
            </w:pPr>
            <w:r>
              <w:rPr>
                <w:rFonts w:ascii="Garamond" w:eastAsia="Garamond" w:hAnsi="Garamond" w:cs="Garamond"/>
                <w:vertAlign w:val="superscript"/>
              </w:rPr>
              <w:t>týmu</w:t>
            </w:r>
            <w:r w:rsidR="00116764">
              <w:rPr>
                <w:rFonts w:ascii="Garamond" w:eastAsia="Garamond" w:hAnsi="Garamond" w:cs="Garamond"/>
              </w:rPr>
              <w:tab/>
            </w:r>
            <w:r w:rsidR="00116764">
              <w:rPr>
                <w:rFonts w:ascii="Garamond" w:eastAsia="Garamond" w:hAnsi="Garamond" w:cs="Garamond"/>
                <w:vertAlign w:val="superscript"/>
              </w:rPr>
              <w:t>28002 KOÍÍn111</w:t>
            </w:r>
          </w:p>
          <w:p w14:paraId="7BEB115A" w14:textId="3436A9BC" w:rsidR="00FA5D12" w:rsidRDefault="00116764">
            <w:pPr>
              <w:pStyle w:val="Jin0"/>
              <w:framePr w:w="8806" w:h="11214" w:vSpace="526" w:wrap="notBeside" w:vAnchor="text" w:hAnchor="text" w:x="76" w:y="1"/>
              <w:spacing w:line="180" w:lineRule="auto"/>
              <w:ind w:left="2140"/>
            </w:pPr>
            <w:r>
              <w:rPr>
                <w:rFonts w:ascii="Times New Roman" w:eastAsia="Times New Roman" w:hAnsi="Times New Roman" w:cs="Times New Roman"/>
              </w:rPr>
              <w:t xml:space="preserve"> DIČ: CZ28169522</w:t>
            </w:r>
          </w:p>
          <w:p w14:paraId="04059FC9" w14:textId="301A5E2D" w:rsidR="00FA5D12" w:rsidRDefault="00116764">
            <w:pPr>
              <w:pStyle w:val="Jin0"/>
              <w:framePr w:w="8806" w:h="11214" w:vSpace="526" w:wrap="notBeside" w:vAnchor="text" w:hAnchor="text" w:x="76" w:y="1"/>
              <w:tabs>
                <w:tab w:val="left" w:leader="dot" w:pos="842"/>
                <w:tab w:val="right" w:leader="dot" w:pos="4050"/>
              </w:tabs>
              <w:spacing w:after="60" w:line="180" w:lineRule="auto"/>
            </w:pPr>
            <w:r>
              <w:rPr>
                <w:rFonts w:ascii="Garamond" w:eastAsia="Garamond" w:hAnsi="Garamond" w:cs="Garamond"/>
              </w:rPr>
              <w:t xml:space="preserve">Datum: </w:t>
            </w:r>
            <w:r>
              <w:rPr>
                <w:rFonts w:ascii="Garamond" w:eastAsia="Garamond" w:hAnsi="Garamond" w:cs="Garamond"/>
              </w:rPr>
              <w:tab/>
            </w:r>
            <w:r>
              <w:rPr>
                <w:rFonts w:ascii="Garamond" w:eastAsia="Garamond" w:hAnsi="Garamond" w:cs="Garamond"/>
              </w:rPr>
              <w:tab/>
              <w:t xml:space="preserve"> </w:t>
            </w:r>
          </w:p>
        </w:tc>
      </w:tr>
    </w:tbl>
    <w:p w14:paraId="462DE938" w14:textId="77777777" w:rsidR="00FA5D12" w:rsidRDefault="00116764">
      <w:pPr>
        <w:pStyle w:val="Titulektabulky0"/>
        <w:framePr w:w="713" w:h="259" w:hSpace="75" w:wrap="notBeside" w:vAnchor="text" w:hAnchor="text" w:x="116" w:y="11478"/>
        <w:jc w:val="both"/>
        <w:rPr>
          <w:sz w:val="20"/>
          <w:szCs w:val="20"/>
        </w:rPr>
      </w:pPr>
      <w:r>
        <w:rPr>
          <w:rFonts w:ascii="Garamond" w:eastAsia="Garamond" w:hAnsi="Garamond" w:cs="Garamond"/>
          <w:sz w:val="20"/>
          <w:szCs w:val="20"/>
        </w:rPr>
        <w:t>Příloha:</w:t>
      </w:r>
    </w:p>
    <w:p w14:paraId="6A58F1B7" w14:textId="77777777" w:rsidR="00FA5D12" w:rsidRDefault="00116764">
      <w:pPr>
        <w:pStyle w:val="Titulektabulky0"/>
        <w:framePr w:w="5404" w:h="245" w:hSpace="75" w:wrap="notBeside" w:vAnchor="text" w:hAnchor="text" w:x="2405" w:y="11496"/>
      </w:pPr>
      <w:r>
        <w:t xml:space="preserve">položkový rozpočet změn — víceprací a </w:t>
      </w:r>
      <w:proofErr w:type="spellStart"/>
      <w:r>
        <w:t>ménéprací</w:t>
      </w:r>
      <w:proofErr w:type="spellEnd"/>
      <w:r>
        <w:t xml:space="preserve"> změnového listu č. 28</w:t>
      </w:r>
    </w:p>
    <w:p w14:paraId="713DFAA7" w14:textId="77777777" w:rsidR="00FA5D12" w:rsidRDefault="00116764">
      <w:pPr>
        <w:spacing w:line="1" w:lineRule="exact"/>
      </w:pPr>
      <w:r>
        <w:br w:type="page"/>
      </w:r>
    </w:p>
    <w:p w14:paraId="71C5DE90" w14:textId="77777777" w:rsidR="00FA5D12" w:rsidRDefault="00116764">
      <w:pPr>
        <w:pStyle w:val="Nadpis10"/>
        <w:keepNext/>
        <w:keepLines/>
        <w:spacing w:before="1320"/>
      </w:pPr>
      <w:bookmarkStart w:id="93" w:name="bookmark93"/>
      <w:bookmarkStart w:id="94" w:name="bookmark94"/>
      <w:bookmarkStart w:id="95" w:name="bookmark95"/>
      <w:r>
        <w:lastRenderedPageBreak/>
        <w:t>STATUTÁRNÍ MĚSTO PARDUBICE</w:t>
      </w:r>
      <w:bookmarkEnd w:id="93"/>
      <w:bookmarkEnd w:id="94"/>
      <w:bookmarkEnd w:id="95"/>
    </w:p>
    <w:p w14:paraId="4EF82AEE" w14:textId="77777777" w:rsidR="00FA5D12" w:rsidRDefault="00116764">
      <w:pPr>
        <w:pStyle w:val="Nadpis20"/>
        <w:keepNext/>
        <w:keepLines/>
        <w:spacing w:after="0" w:line="221" w:lineRule="auto"/>
      </w:pPr>
      <w:bookmarkStart w:id="96" w:name="bookmark98"/>
      <w:r>
        <w:t>MAGISTRÁT MĚSTA</w:t>
      </w:r>
      <w:bookmarkEnd w:id="96"/>
    </w:p>
    <w:p w14:paraId="2193C69A" w14:textId="77777777" w:rsidR="00FA5D12" w:rsidRDefault="00116764">
      <w:pPr>
        <w:pStyle w:val="Nadpis20"/>
        <w:keepNext/>
        <w:keepLines/>
        <w:spacing w:after="320" w:line="211" w:lineRule="auto"/>
      </w:pPr>
      <w:bookmarkStart w:id="97" w:name="bookmark96"/>
      <w:bookmarkStart w:id="98" w:name="bookmark97"/>
      <w:bookmarkStart w:id="99" w:name="bookmark99"/>
      <w:r>
        <w:t>ODBOR ROZVOJE A STRATEGIE</w:t>
      </w:r>
      <w:bookmarkEnd w:id="97"/>
      <w:bookmarkEnd w:id="98"/>
      <w:bookmarkEnd w:id="99"/>
    </w:p>
    <w:tbl>
      <w:tblPr>
        <w:tblOverlap w:val="never"/>
        <w:tblW w:w="0" w:type="auto"/>
        <w:jc w:val="center"/>
        <w:tblLayout w:type="fixed"/>
        <w:tblCellMar>
          <w:left w:w="10" w:type="dxa"/>
          <w:right w:w="10" w:type="dxa"/>
        </w:tblCellMar>
        <w:tblLook w:val="0000" w:firstRow="0" w:lastRow="0" w:firstColumn="0" w:lastColumn="0" w:noHBand="0" w:noVBand="0"/>
      </w:tblPr>
      <w:tblGrid>
        <w:gridCol w:w="2225"/>
        <w:gridCol w:w="2210"/>
        <w:gridCol w:w="4327"/>
      </w:tblGrid>
      <w:tr w:rsidR="00FA5D12" w14:paraId="0BA483EB" w14:textId="77777777">
        <w:tblPrEx>
          <w:tblCellMar>
            <w:top w:w="0" w:type="dxa"/>
            <w:bottom w:w="0" w:type="dxa"/>
          </w:tblCellMar>
        </w:tblPrEx>
        <w:trPr>
          <w:trHeight w:hRule="exact" w:val="713"/>
          <w:jc w:val="center"/>
        </w:trPr>
        <w:tc>
          <w:tcPr>
            <w:tcW w:w="2225" w:type="dxa"/>
            <w:tcBorders>
              <w:top w:val="single" w:sz="4" w:space="0" w:color="auto"/>
              <w:left w:val="single" w:sz="4" w:space="0" w:color="auto"/>
            </w:tcBorders>
            <w:shd w:val="clear" w:color="auto" w:fill="FFFFFF"/>
            <w:vAlign w:val="center"/>
          </w:tcPr>
          <w:p w14:paraId="3D36C921" w14:textId="77777777" w:rsidR="00FA5D12" w:rsidRDefault="00116764">
            <w:pPr>
              <w:pStyle w:val="Jin0"/>
              <w:rPr>
                <w:sz w:val="28"/>
                <w:szCs w:val="28"/>
              </w:rPr>
            </w:pPr>
            <w:r>
              <w:rPr>
                <w:rFonts w:ascii="Times New Roman" w:eastAsia="Times New Roman" w:hAnsi="Times New Roman" w:cs="Times New Roman"/>
                <w:sz w:val="28"/>
                <w:szCs w:val="28"/>
              </w:rPr>
              <w:t>Název akce:</w:t>
            </w:r>
          </w:p>
        </w:tc>
        <w:tc>
          <w:tcPr>
            <w:tcW w:w="6537" w:type="dxa"/>
            <w:gridSpan w:val="2"/>
            <w:tcBorders>
              <w:top w:val="single" w:sz="4" w:space="0" w:color="auto"/>
              <w:right w:val="single" w:sz="4" w:space="0" w:color="auto"/>
            </w:tcBorders>
            <w:shd w:val="clear" w:color="auto" w:fill="FFFFFF"/>
            <w:vAlign w:val="center"/>
          </w:tcPr>
          <w:p w14:paraId="79CEBFE4" w14:textId="77777777" w:rsidR="00FA5D12" w:rsidRDefault="00116764">
            <w:pPr>
              <w:pStyle w:val="Jin0"/>
              <w:rPr>
                <w:sz w:val="28"/>
                <w:szCs w:val="28"/>
              </w:rPr>
            </w:pPr>
            <w:r>
              <w:rPr>
                <w:rFonts w:ascii="Times New Roman" w:eastAsia="Times New Roman" w:hAnsi="Times New Roman" w:cs="Times New Roman"/>
                <w:sz w:val="28"/>
                <w:szCs w:val="28"/>
              </w:rPr>
              <w:t>Dukla sportovní - rekonstrukce basketbalové haly</w:t>
            </w:r>
          </w:p>
        </w:tc>
      </w:tr>
      <w:tr w:rsidR="00FA5D12" w14:paraId="5CFFE87D" w14:textId="77777777">
        <w:tblPrEx>
          <w:tblCellMar>
            <w:top w:w="0" w:type="dxa"/>
            <w:bottom w:w="0" w:type="dxa"/>
          </w:tblCellMar>
        </w:tblPrEx>
        <w:trPr>
          <w:trHeight w:hRule="exact" w:val="868"/>
          <w:jc w:val="center"/>
        </w:trPr>
        <w:tc>
          <w:tcPr>
            <w:tcW w:w="2225" w:type="dxa"/>
            <w:tcBorders>
              <w:top w:val="single" w:sz="4" w:space="0" w:color="auto"/>
              <w:left w:val="single" w:sz="4" w:space="0" w:color="auto"/>
              <w:bottom w:val="single" w:sz="4" w:space="0" w:color="auto"/>
            </w:tcBorders>
            <w:shd w:val="clear" w:color="auto" w:fill="FFFFFF"/>
            <w:vAlign w:val="center"/>
          </w:tcPr>
          <w:p w14:paraId="41658C0A" w14:textId="77777777" w:rsidR="00FA5D12" w:rsidRDefault="00116764">
            <w:pPr>
              <w:pStyle w:val="Jin0"/>
              <w:ind w:firstLine="140"/>
              <w:rPr>
                <w:sz w:val="28"/>
                <w:szCs w:val="28"/>
              </w:rPr>
            </w:pPr>
            <w:r>
              <w:rPr>
                <w:rFonts w:ascii="Times New Roman" w:eastAsia="Times New Roman" w:hAnsi="Times New Roman" w:cs="Times New Roman"/>
                <w:sz w:val="28"/>
                <w:szCs w:val="28"/>
              </w:rPr>
              <w:t>Změnový list č.</w:t>
            </w:r>
          </w:p>
        </w:tc>
        <w:tc>
          <w:tcPr>
            <w:tcW w:w="2210" w:type="dxa"/>
            <w:tcBorders>
              <w:top w:val="single" w:sz="4" w:space="0" w:color="auto"/>
              <w:bottom w:val="single" w:sz="4" w:space="0" w:color="auto"/>
            </w:tcBorders>
            <w:shd w:val="clear" w:color="auto" w:fill="FFFFFF"/>
            <w:vAlign w:val="center"/>
          </w:tcPr>
          <w:p w14:paraId="6FBA21EA" w14:textId="77777777" w:rsidR="00FA5D12" w:rsidRDefault="00116764">
            <w:pPr>
              <w:pStyle w:val="Jin0"/>
              <w:jc w:val="center"/>
              <w:rPr>
                <w:sz w:val="28"/>
                <w:szCs w:val="28"/>
              </w:rPr>
            </w:pPr>
            <w:r>
              <w:rPr>
                <w:rFonts w:ascii="Times New Roman" w:eastAsia="Times New Roman" w:hAnsi="Times New Roman" w:cs="Times New Roman"/>
                <w:sz w:val="28"/>
                <w:szCs w:val="28"/>
              </w:rPr>
              <w:t>28</w:t>
            </w:r>
          </w:p>
        </w:tc>
        <w:tc>
          <w:tcPr>
            <w:tcW w:w="4327" w:type="dxa"/>
            <w:tcBorders>
              <w:top w:val="single" w:sz="4" w:space="0" w:color="auto"/>
              <w:left w:val="single" w:sz="4" w:space="0" w:color="auto"/>
              <w:bottom w:val="single" w:sz="4" w:space="0" w:color="auto"/>
              <w:right w:val="single" w:sz="4" w:space="0" w:color="auto"/>
            </w:tcBorders>
            <w:shd w:val="clear" w:color="auto" w:fill="FFFFFF"/>
            <w:vAlign w:val="center"/>
          </w:tcPr>
          <w:p w14:paraId="52B3F662" w14:textId="77777777" w:rsidR="00FA5D12" w:rsidRDefault="00116764">
            <w:pPr>
              <w:pStyle w:val="Jin0"/>
              <w:jc w:val="center"/>
              <w:rPr>
                <w:sz w:val="28"/>
                <w:szCs w:val="28"/>
              </w:rPr>
            </w:pPr>
            <w:r>
              <w:rPr>
                <w:rFonts w:ascii="Times New Roman" w:eastAsia="Times New Roman" w:hAnsi="Times New Roman" w:cs="Times New Roman"/>
                <w:sz w:val="28"/>
                <w:szCs w:val="28"/>
              </w:rPr>
              <w:t>SOD č. OVZ-VZZR-2024-024</w:t>
            </w:r>
          </w:p>
        </w:tc>
      </w:tr>
    </w:tbl>
    <w:p w14:paraId="6086E9E9" w14:textId="77777777" w:rsidR="00FA5D12" w:rsidRDefault="00116764">
      <w:pPr>
        <w:pStyle w:val="Titulektabulky0"/>
        <w:spacing w:after="40"/>
        <w:ind w:left="14"/>
        <w:rPr>
          <w:sz w:val="28"/>
          <w:szCs w:val="28"/>
        </w:rPr>
      </w:pPr>
      <w:r>
        <w:rPr>
          <w:sz w:val="28"/>
          <w:szCs w:val="28"/>
          <w:u w:val="single"/>
        </w:rPr>
        <w:t>Popis Změny:</w:t>
      </w:r>
    </w:p>
    <w:p w14:paraId="32C87C11" w14:textId="29FB3A28" w:rsidR="00FA5D12" w:rsidRDefault="00116764">
      <w:pPr>
        <w:pStyle w:val="Titulektabulky0"/>
        <w:ind w:left="14"/>
        <w:rPr>
          <w:sz w:val="20"/>
          <w:szCs w:val="20"/>
        </w:rPr>
      </w:pPr>
      <w:r>
        <w:rPr>
          <w:rFonts w:ascii="Garamond" w:eastAsia="Garamond" w:hAnsi="Garamond" w:cs="Garamond"/>
          <w:sz w:val="20"/>
          <w:szCs w:val="20"/>
        </w:rPr>
        <w:t xml:space="preserve">Doplnění železobetonových věnců </w:t>
      </w:r>
      <w:r>
        <w:rPr>
          <w:rFonts w:ascii="Garamond" w:eastAsia="Garamond" w:hAnsi="Garamond" w:cs="Garamond"/>
          <w:sz w:val="20"/>
          <w:szCs w:val="20"/>
        </w:rPr>
        <w:t>ocelové konstrukce SO 04</w:t>
      </w:r>
    </w:p>
    <w:p w14:paraId="504C6BA5" w14:textId="77777777" w:rsidR="00FA5D12" w:rsidRDefault="00FA5D12">
      <w:pPr>
        <w:spacing w:after="279" w:line="1" w:lineRule="exact"/>
      </w:pPr>
    </w:p>
    <w:p w14:paraId="1ECA801F" w14:textId="77777777" w:rsidR="00FA5D12" w:rsidRDefault="00116764">
      <w:pPr>
        <w:pStyle w:val="Nadpis30"/>
        <w:keepNext/>
        <w:keepLines/>
        <w:spacing w:after="220"/>
      </w:pPr>
      <w:bookmarkStart w:id="100" w:name="bookmark100"/>
      <w:bookmarkStart w:id="101" w:name="bookmark101"/>
      <w:bookmarkStart w:id="102" w:name="bookmark102"/>
      <w:r>
        <w:t>Popis příčiny Změny:</w:t>
      </w:r>
      <w:bookmarkEnd w:id="100"/>
      <w:bookmarkEnd w:id="101"/>
      <w:bookmarkEnd w:id="102"/>
    </w:p>
    <w:p w14:paraId="59A1DD4F" w14:textId="6A3B1AEA" w:rsidR="00FA5D12" w:rsidRDefault="00116764">
      <w:pPr>
        <w:pStyle w:val="Zkladntext20"/>
        <w:spacing w:after="380"/>
      </w:pPr>
      <w:r>
        <w:t>Na základě statického posouzení, které prokázalo nevyhovující stav střešní konstrukce, bylo rozhodnuto o provedení nové střešní konstrukce, přičemž část těchto víceprací byla vypořádána v dodatku č.3. Dne In.7.2025 zhotovitel předloží! spolu s návrhem nové střešní konstrukce i harmonogram souvisejících prací pro zajištění montáže nové střešní konstrukce ve smluvním termínu za podmínek vynaložení maximálního úsilí zhotovitele. V tomto harmonogramu byl stanoven termín pro předání projektové dokumentace od gen</w:t>
      </w:r>
      <w:r>
        <w:t>erálního projektanta řešící veškeré podpůrné a související konstrukce do 8.8.2025 a související termín provádění střešní konstrukce byl stanoven na datum 15.9.2025. Generální projektant však dodal projektovou dokumentaci nutnou pro provádění podpůrných konstrukcí až 12.9.2025. Z důvodu vzniklé prodlevy v dodání projektové dokumentace generálním projektantem není zhotovitel schopen dodržet předložený harmonogram ani při vynaložení maximálního úsilí. Není tedy schopen provést novou střeš ní konstrukci v předp</w:t>
      </w:r>
      <w:r>
        <w:t xml:space="preserve">okládaném termínu a z tohoto důvodů se smluvní strany dohodli na prodloužení </w:t>
      </w:r>
      <w:r w:rsidR="00FF4352">
        <w:t>lhů</w:t>
      </w:r>
      <w:r>
        <w:t>ty dokončení DIL</w:t>
      </w:r>
      <w:r w:rsidR="00FF4352">
        <w:t>A</w:t>
      </w:r>
      <w:r>
        <w:t xml:space="preserve"> o 2 měsíce navíc, tak aby byla zajištěna kvalita prováděných prací v objektu. Tento změnový list zahrnuje náklad) spojené s provedením železobetonových věnců potřebných pro uložení nové střešní konstrukce.</w:t>
      </w:r>
    </w:p>
    <w:p w14:paraId="31B3F472" w14:textId="77777777" w:rsidR="00FA5D12" w:rsidRDefault="00116764">
      <w:pPr>
        <w:pStyle w:val="Nadpis30"/>
        <w:keepNext/>
        <w:keepLines/>
        <w:spacing w:after="320"/>
      </w:pPr>
      <w:bookmarkStart w:id="103" w:name="bookmark103"/>
      <w:bookmarkStart w:id="104" w:name="bookmark104"/>
      <w:bookmarkStart w:id="105" w:name="bookmark105"/>
      <w:r>
        <w:t>Popis způsobu ocenění Změny:</w:t>
      </w:r>
      <w:bookmarkEnd w:id="103"/>
      <w:bookmarkEnd w:id="104"/>
      <w:bookmarkEnd w:id="105"/>
    </w:p>
    <w:p w14:paraId="5FB57D99" w14:textId="77777777" w:rsidR="00FA5D12" w:rsidRDefault="00116764">
      <w:pPr>
        <w:pStyle w:val="Zkladntext20"/>
        <w:spacing w:after="120" w:line="295" w:lineRule="auto"/>
      </w:pPr>
      <w:r>
        <w:t xml:space="preserve">Ocenění změn bylo provedeno dle odd. I., čl. III. Cena za dílo, odstavec 3 níže uvedené </w:t>
      </w:r>
      <w:proofErr w:type="spellStart"/>
      <w:r>
        <w:t>SoD</w:t>
      </w:r>
      <w:proofErr w:type="spellEnd"/>
      <w:r>
        <w:t>. Položkové ocenění změn je přílohou roboto Změnového listu Č. 28</w:t>
      </w:r>
    </w:p>
    <w:p w14:paraId="50A03BA9" w14:textId="77777777" w:rsidR="00FA5D12" w:rsidRDefault="00116764">
      <w:pPr>
        <w:pStyle w:val="Zkladntext20"/>
        <w:spacing w:after="280"/>
      </w:pPr>
      <w:r>
        <w:t xml:space="preserve">Na základě změny ZL č. 28 bude uzavřen dodatek č. 5 k </w:t>
      </w:r>
      <w:proofErr w:type="spellStart"/>
      <w:r>
        <w:t>SoD</w:t>
      </w:r>
      <w:proofErr w:type="spellEnd"/>
      <w:r>
        <w:t xml:space="preserve"> č. OVZ-VZZR-2024-024.</w:t>
      </w:r>
    </w:p>
    <w:p w14:paraId="50E1436C" w14:textId="77777777" w:rsidR="00FF4352" w:rsidRDefault="00116764">
      <w:pPr>
        <w:pStyle w:val="Zkladntext20"/>
        <w:spacing w:after="220" w:line="293" w:lineRule="auto"/>
      </w:pPr>
      <w:r>
        <w:rPr>
          <w:u w:val="single"/>
        </w:rPr>
        <w:t xml:space="preserve">Technik </w:t>
      </w:r>
      <w:r w:rsidR="00FF4352">
        <w:rPr>
          <w:u w:val="single"/>
        </w:rPr>
        <w:t>O</w:t>
      </w:r>
      <w:r>
        <w:rPr>
          <w:u w:val="single"/>
        </w:rPr>
        <w:t xml:space="preserve">RS </w:t>
      </w:r>
      <w:proofErr w:type="spellStart"/>
      <w:r>
        <w:rPr>
          <w:u w:val="single"/>
        </w:rPr>
        <w:t>MmP</w:t>
      </w:r>
      <w:proofErr w:type="spellEnd"/>
      <w:r>
        <w:rPr>
          <w:u w:val="single"/>
        </w:rPr>
        <w:t>:</w:t>
      </w:r>
      <w:r>
        <w:t xml:space="preserve"> Vít Vojta</w:t>
      </w:r>
    </w:p>
    <w:p w14:paraId="2E1D9D82" w14:textId="0F05141D" w:rsidR="00FA5D12" w:rsidRDefault="00116764">
      <w:pPr>
        <w:pStyle w:val="Zkladntext20"/>
        <w:spacing w:after="220" w:line="293" w:lineRule="auto"/>
      </w:pPr>
      <w:r>
        <w:t xml:space="preserve"> </w:t>
      </w:r>
      <w:r>
        <w:rPr>
          <w:u w:val="single"/>
        </w:rPr>
        <w:t>TDS:</w:t>
      </w:r>
      <w:r>
        <w:t xml:space="preserve"> Libor Matoušek</w:t>
      </w:r>
    </w:p>
    <w:p w14:paraId="41305945" w14:textId="6CE46A7C" w:rsidR="00FA5D12" w:rsidRDefault="00116764">
      <w:pPr>
        <w:pStyle w:val="Zkladntext20"/>
        <w:tabs>
          <w:tab w:val="left" w:pos="889"/>
          <w:tab w:val="left" w:pos="4468"/>
        </w:tabs>
        <w:spacing w:after="280"/>
      </w:pPr>
      <w:r>
        <w:t>Dne:</w:t>
      </w:r>
      <w:r>
        <w:tab/>
      </w:r>
      <w:r>
        <w:tab/>
        <w:t>Podpis:</w:t>
      </w:r>
    </w:p>
    <w:p w14:paraId="76DD8C1F" w14:textId="77777777" w:rsidR="00FA5D12" w:rsidRDefault="00116764">
      <w:pPr>
        <w:pStyle w:val="Nadpis10"/>
        <w:keepNext/>
        <w:keepLines/>
      </w:pPr>
      <w:bookmarkStart w:id="106" w:name="bookmark106"/>
      <w:bookmarkStart w:id="107" w:name="bookmark107"/>
      <w:bookmarkStart w:id="108" w:name="bookmark108"/>
      <w:r>
        <w:lastRenderedPageBreak/>
        <w:t>STATUTÁRNÍ MĚSTO PARDUBICE</w:t>
      </w:r>
      <w:bookmarkEnd w:id="106"/>
      <w:bookmarkEnd w:id="107"/>
      <w:bookmarkEnd w:id="108"/>
    </w:p>
    <w:p w14:paraId="2C557C38" w14:textId="77777777" w:rsidR="00FA5D12" w:rsidRDefault="00116764">
      <w:pPr>
        <w:pStyle w:val="Nadpis30"/>
        <w:keepNext/>
        <w:keepLines/>
        <w:spacing w:after="0"/>
      </w:pPr>
      <w:bookmarkStart w:id="109" w:name="bookmark111"/>
      <w:r>
        <w:rPr>
          <w:rFonts w:ascii="Book Antiqua" w:eastAsia="Book Antiqua" w:hAnsi="Book Antiqua" w:cs="Book Antiqua"/>
          <w:u w:val="none"/>
        </w:rPr>
        <w:t>MAGISTRÁT MĚSTA</w:t>
      </w:r>
      <w:bookmarkEnd w:id="109"/>
    </w:p>
    <w:p w14:paraId="668B4D07" w14:textId="77777777" w:rsidR="00FA5D12" w:rsidRDefault="00116764">
      <w:pPr>
        <w:pStyle w:val="Nadpis30"/>
        <w:keepNext/>
        <w:keepLines/>
        <w:spacing w:after="620"/>
      </w:pPr>
      <w:bookmarkStart w:id="110" w:name="bookmark109"/>
      <w:bookmarkStart w:id="111" w:name="bookmark110"/>
      <w:bookmarkStart w:id="112" w:name="bookmark112"/>
      <w:r>
        <w:rPr>
          <w:rFonts w:ascii="Book Antiqua" w:eastAsia="Book Antiqua" w:hAnsi="Book Antiqua" w:cs="Book Antiqua"/>
          <w:u w:val="none"/>
        </w:rPr>
        <w:t>ODBOR ROZVOJE A STRATEGIE</w:t>
      </w:r>
      <w:bookmarkEnd w:id="110"/>
      <w:bookmarkEnd w:id="111"/>
      <w:bookmarkEnd w:id="112"/>
    </w:p>
    <w:p w14:paraId="0916F9D6" w14:textId="77777777" w:rsidR="00FA5D12" w:rsidRDefault="00116764">
      <w:pPr>
        <w:pStyle w:val="Nadpis30"/>
        <w:keepNext/>
        <w:keepLines/>
        <w:tabs>
          <w:tab w:val="left" w:pos="2286"/>
        </w:tabs>
        <w:spacing w:after="520"/>
        <w:rPr>
          <w:sz w:val="26"/>
          <w:szCs w:val="26"/>
        </w:rPr>
      </w:pPr>
      <w:bookmarkStart w:id="113" w:name="bookmark115"/>
      <w:r>
        <w:rPr>
          <w:sz w:val="26"/>
          <w:szCs w:val="26"/>
          <w:u w:val="none"/>
        </w:rPr>
        <w:t>Název akce:</w:t>
      </w:r>
      <w:r>
        <w:rPr>
          <w:sz w:val="26"/>
          <w:szCs w:val="26"/>
          <w:u w:val="none"/>
        </w:rPr>
        <w:tab/>
      </w:r>
      <w:r>
        <w:rPr>
          <w:sz w:val="26"/>
          <w:szCs w:val="26"/>
          <w:u w:val="none"/>
        </w:rPr>
        <w:t>Dukla sportovní - rekonstrukce basketbalové haly</w:t>
      </w:r>
      <w:bookmarkEnd w:id="113"/>
    </w:p>
    <w:p w14:paraId="517B369F" w14:textId="77777777" w:rsidR="00FA5D12" w:rsidRDefault="00116764">
      <w:pPr>
        <w:pStyle w:val="Nadpis30"/>
        <w:keepNext/>
        <w:keepLines/>
        <w:tabs>
          <w:tab w:val="left" w:pos="4525"/>
        </w:tabs>
        <w:spacing w:after="300"/>
        <w:jc w:val="center"/>
      </w:pPr>
      <w:bookmarkStart w:id="114" w:name="bookmark116"/>
      <w:r>
        <w:rPr>
          <w:rFonts w:ascii="Book Antiqua" w:eastAsia="Book Antiqua" w:hAnsi="Book Antiqua" w:cs="Book Antiqua"/>
          <w:u w:val="none"/>
        </w:rPr>
        <w:t>Změnový list c. 29</w:t>
      </w:r>
      <w:r>
        <w:rPr>
          <w:rFonts w:ascii="Book Antiqua" w:eastAsia="Book Antiqua" w:hAnsi="Book Antiqua" w:cs="Book Antiqua"/>
          <w:u w:val="none"/>
        </w:rPr>
        <w:tab/>
        <w:t>SOD č OVZ-VZZR~2O24~024</w:t>
      </w:r>
      <w:bookmarkEnd w:id="114"/>
    </w:p>
    <w:p w14:paraId="7EEB4E38" w14:textId="6D4E5957" w:rsidR="00FA5D12" w:rsidRDefault="00116764">
      <w:pPr>
        <w:pStyle w:val="Nadpis30"/>
        <w:keepNext/>
        <w:keepLines/>
        <w:spacing w:after="100"/>
        <w:rPr>
          <w:sz w:val="26"/>
          <w:szCs w:val="26"/>
        </w:rPr>
      </w:pPr>
      <w:bookmarkStart w:id="115" w:name="bookmark113"/>
      <w:bookmarkStart w:id="116" w:name="bookmark114"/>
      <w:bookmarkStart w:id="117" w:name="bookmark117"/>
      <w:r>
        <w:rPr>
          <w:sz w:val="26"/>
          <w:szCs w:val="26"/>
        </w:rPr>
        <w:t>Popis Z</w:t>
      </w:r>
      <w:bookmarkEnd w:id="115"/>
      <w:bookmarkEnd w:id="116"/>
      <w:bookmarkEnd w:id="117"/>
      <w:r w:rsidR="00BB5098">
        <w:rPr>
          <w:sz w:val="26"/>
          <w:szCs w:val="26"/>
          <w:u w:val="none"/>
        </w:rPr>
        <w:t>měny</w:t>
      </w:r>
    </w:p>
    <w:p w14:paraId="7D2D94CA" w14:textId="77777777" w:rsidR="00BB5098" w:rsidRDefault="00BB5098">
      <w:pPr>
        <w:pStyle w:val="Nadpis30"/>
        <w:keepNext/>
        <w:keepLines/>
        <w:spacing w:after="220"/>
        <w:rPr>
          <w:rFonts w:ascii="Garamond" w:eastAsia="Garamond" w:hAnsi="Garamond" w:cs="Garamond"/>
          <w:sz w:val="20"/>
          <w:szCs w:val="20"/>
          <w:u w:val="none"/>
        </w:rPr>
      </w:pPr>
      <w:bookmarkStart w:id="118" w:name="bookmark118"/>
      <w:bookmarkStart w:id="119" w:name="bookmark119"/>
      <w:bookmarkStart w:id="120" w:name="bookmark120"/>
      <w:r w:rsidRPr="00BB5098">
        <w:rPr>
          <w:rFonts w:ascii="Garamond" w:eastAsia="Garamond" w:hAnsi="Garamond" w:cs="Garamond"/>
          <w:sz w:val="20"/>
          <w:szCs w:val="20"/>
          <w:u w:val="none"/>
        </w:rPr>
        <w:t xml:space="preserve">Doplnění železobetonových věnců a ocelové konstrukce SO 02 a SO 05, a opásání sloupů SO 03 a </w:t>
      </w:r>
      <w:proofErr w:type="spellStart"/>
      <w:r w:rsidRPr="00BB5098">
        <w:rPr>
          <w:rFonts w:ascii="Garamond" w:eastAsia="Garamond" w:hAnsi="Garamond" w:cs="Garamond"/>
          <w:sz w:val="20"/>
          <w:szCs w:val="20"/>
          <w:u w:val="none"/>
        </w:rPr>
        <w:t>výzuž</w:t>
      </w:r>
      <w:proofErr w:type="spellEnd"/>
      <w:r w:rsidRPr="00BB5098">
        <w:rPr>
          <w:rFonts w:ascii="Garamond" w:eastAsia="Garamond" w:hAnsi="Garamond" w:cs="Garamond"/>
          <w:sz w:val="20"/>
          <w:szCs w:val="20"/>
          <w:u w:val="none"/>
        </w:rPr>
        <w:t xml:space="preserve"> SO 01</w:t>
      </w:r>
      <w:r w:rsidRPr="00BB5098">
        <w:rPr>
          <w:rFonts w:ascii="Garamond" w:eastAsia="Garamond" w:hAnsi="Garamond" w:cs="Garamond"/>
          <w:sz w:val="20"/>
          <w:szCs w:val="20"/>
          <w:u w:val="none"/>
        </w:rPr>
        <w:t xml:space="preserve"> </w:t>
      </w:r>
    </w:p>
    <w:bookmarkEnd w:id="118"/>
    <w:bookmarkEnd w:id="119"/>
    <w:bookmarkEnd w:id="120"/>
    <w:p w14:paraId="364C2A60" w14:textId="77777777" w:rsidR="00BB5098" w:rsidRDefault="00BB5098">
      <w:pPr>
        <w:pStyle w:val="Zkladntext20"/>
        <w:spacing w:after="0" w:line="293" w:lineRule="auto"/>
        <w:rPr>
          <w:rFonts w:ascii="Times New Roman" w:eastAsia="Times New Roman" w:hAnsi="Times New Roman" w:cs="Times New Roman"/>
          <w:sz w:val="26"/>
          <w:szCs w:val="26"/>
        </w:rPr>
      </w:pPr>
      <w:r w:rsidRPr="00BB5098">
        <w:rPr>
          <w:rFonts w:ascii="Times New Roman" w:eastAsia="Times New Roman" w:hAnsi="Times New Roman" w:cs="Times New Roman"/>
          <w:sz w:val="26"/>
          <w:szCs w:val="26"/>
        </w:rPr>
        <w:t xml:space="preserve">Popis příčiny Změny:  </w:t>
      </w:r>
    </w:p>
    <w:p w14:paraId="75EA9A74" w14:textId="77777777" w:rsidR="00BB5098" w:rsidRPr="00BB5098" w:rsidRDefault="00BB5098" w:rsidP="00BB5098">
      <w:pPr>
        <w:pStyle w:val="Jin0"/>
        <w:spacing w:after="440"/>
        <w:rPr>
          <w:rFonts w:ascii="Garamond" w:eastAsia="Garamond" w:hAnsi="Garamond" w:cs="Garamond"/>
        </w:rPr>
      </w:pPr>
      <w:r w:rsidRPr="00BB5098">
        <w:rPr>
          <w:rFonts w:ascii="Garamond" w:eastAsia="Garamond" w:hAnsi="Garamond" w:cs="Garamond"/>
        </w:rPr>
        <w:t>Při přípravě konstrukcí pro realizaci betonových panelů bylo zjištěno, že v objektu SO02, 1. NP, chybí propojení vnitřního věnce s vnějším věncem na obvodové stěně. Při kontrole navazujících částí se dále zjistilo, že vstup z objektu SO06 (2. NP) do objektu SO02 (2. NP) je řešen se sníženým překladem, který představuje riziko úrazu a zároveň má negativní dopad na estetiku i budoucí kolaudaci. Z tohoto důvodu musí být tento překlad odbourán. S ohledem na další navazující podpůrné konstrukce je zároveň nutné odbourat sloup, napojit ho na věnec v SO02 (1. NP) a ve 2. NP zrealizovat nové překlady – jak do SO02 (2. NP), tak i do SO05 (2. NP). Dále bylo při této činnosti zjištěno, že v objektu SO05, 1. NP, jsou navrženy betonové panely, avšak v projektové dokumentaci chybí podpůrné konstrukce před vstupem do chodby č. m. 104. Z tohoto důvodu generální projektant / architekt (GP/AD) změnil konstrukční řešení stropu na ocelobetonový. Zároveň je doplněné opásání sloupu 1.np, které nebylo ve výkazu výměr v SOD. Z důvodů základových poměrů na SO 01 a výstavbě nového zdiva severní stěny byla doplněna výztuž základových pasů SO 01 ze ztraceného bednění.</w:t>
      </w:r>
    </w:p>
    <w:p w14:paraId="5786CA22" w14:textId="77777777" w:rsidR="00BB5098" w:rsidRDefault="00BB5098" w:rsidP="00BB5098">
      <w:pPr>
        <w:pStyle w:val="Jin0"/>
        <w:spacing w:after="440"/>
        <w:rPr>
          <w:rFonts w:ascii="Garamond" w:eastAsia="Garamond" w:hAnsi="Garamond" w:cs="Garamond"/>
          <w:sz w:val="24"/>
          <w:szCs w:val="24"/>
          <w:u w:val="single"/>
        </w:rPr>
      </w:pPr>
      <w:r w:rsidRPr="00BB5098">
        <w:rPr>
          <w:rFonts w:ascii="Garamond" w:eastAsia="Garamond" w:hAnsi="Garamond" w:cs="Garamond"/>
        </w:rPr>
        <w:t>Změna je nezbytná z hlediska statické bezpečnosti stavby. Nutnost realizace této změny vznikla v důsledku objektivních okolností, které objednatel při vynaložení náležité odborné péče nemohl předvídat.</w:t>
      </w:r>
      <w:r w:rsidRPr="00BB5098">
        <w:rPr>
          <w:rFonts w:ascii="Garamond" w:eastAsia="Garamond" w:hAnsi="Garamond" w:cs="Garamond"/>
          <w:sz w:val="24"/>
          <w:szCs w:val="24"/>
          <w:u w:val="single"/>
        </w:rPr>
        <w:t xml:space="preserve"> </w:t>
      </w:r>
    </w:p>
    <w:p w14:paraId="4FCE796F" w14:textId="77777777" w:rsidR="00ED1760" w:rsidRDefault="00ED1760">
      <w:pPr>
        <w:pStyle w:val="Zkladntext30"/>
        <w:spacing w:after="100" w:line="286" w:lineRule="auto"/>
        <w:rPr>
          <w:rFonts w:ascii="Book Antiqua" w:eastAsia="Book Antiqua" w:hAnsi="Book Antiqua" w:cs="Book Antiqua"/>
          <w:sz w:val="24"/>
          <w:szCs w:val="24"/>
          <w:u w:val="single"/>
        </w:rPr>
      </w:pPr>
      <w:r w:rsidRPr="00ED1760">
        <w:rPr>
          <w:rFonts w:ascii="Book Antiqua" w:eastAsia="Book Antiqua" w:hAnsi="Book Antiqua" w:cs="Book Antiqua"/>
          <w:sz w:val="24"/>
          <w:szCs w:val="24"/>
          <w:u w:val="single"/>
        </w:rPr>
        <w:t>Popis způsobu ocenění Změny:</w:t>
      </w:r>
      <w:r w:rsidRPr="00ED1760">
        <w:rPr>
          <w:rFonts w:ascii="Book Antiqua" w:eastAsia="Book Antiqua" w:hAnsi="Book Antiqua" w:cs="Book Antiqua"/>
          <w:sz w:val="24"/>
          <w:szCs w:val="24"/>
          <w:u w:val="single"/>
        </w:rPr>
        <w:t xml:space="preserve"> </w:t>
      </w:r>
    </w:p>
    <w:p w14:paraId="0A039C17" w14:textId="77777777" w:rsidR="00ED1760" w:rsidRDefault="00ED1760">
      <w:pPr>
        <w:pStyle w:val="Zkladntext30"/>
        <w:spacing w:after="260" w:line="286" w:lineRule="auto"/>
        <w:rPr>
          <w:sz w:val="20"/>
          <w:szCs w:val="20"/>
        </w:rPr>
      </w:pPr>
      <w:r w:rsidRPr="00ED1760">
        <w:rPr>
          <w:sz w:val="20"/>
          <w:szCs w:val="20"/>
        </w:rPr>
        <w:t xml:space="preserve">Ocenění změn bylo provedeno dle odd. I., čl. III. Cena za dílo, odstavec 3 níže uvedené </w:t>
      </w:r>
      <w:proofErr w:type="spellStart"/>
      <w:r w:rsidRPr="00ED1760">
        <w:rPr>
          <w:sz w:val="20"/>
          <w:szCs w:val="20"/>
        </w:rPr>
        <w:t>SoD</w:t>
      </w:r>
      <w:proofErr w:type="spellEnd"/>
      <w:r w:rsidRPr="00ED1760">
        <w:rPr>
          <w:sz w:val="20"/>
          <w:szCs w:val="20"/>
        </w:rPr>
        <w:t>.  Položkové ocenění změn je přílohou tohoto Změnového listu č. 29</w:t>
      </w:r>
      <w:r w:rsidRPr="00ED1760">
        <w:rPr>
          <w:sz w:val="20"/>
          <w:szCs w:val="20"/>
        </w:rPr>
        <w:t xml:space="preserve"> </w:t>
      </w:r>
    </w:p>
    <w:p w14:paraId="42D35867" w14:textId="77777777" w:rsidR="00ED1760" w:rsidRDefault="00ED1760" w:rsidP="00ED1760">
      <w:pPr>
        <w:pStyle w:val="Zkladntext20"/>
        <w:spacing w:after="360" w:line="240" w:lineRule="auto"/>
        <w:rPr>
          <w:rFonts w:ascii="Times New Roman" w:eastAsia="Times New Roman" w:hAnsi="Times New Roman" w:cs="Times New Roman"/>
        </w:rPr>
      </w:pPr>
      <w:r w:rsidRPr="00ED1760">
        <w:rPr>
          <w:rFonts w:ascii="Times New Roman" w:eastAsia="Times New Roman" w:hAnsi="Times New Roman" w:cs="Times New Roman"/>
        </w:rPr>
        <w:t xml:space="preserve">Na základě změny ZL č. 29 bude uzavřen dodatek č. 5 k </w:t>
      </w:r>
      <w:proofErr w:type="spellStart"/>
      <w:r w:rsidRPr="00ED1760">
        <w:rPr>
          <w:rFonts w:ascii="Times New Roman" w:eastAsia="Times New Roman" w:hAnsi="Times New Roman" w:cs="Times New Roman"/>
        </w:rPr>
        <w:t>SoD</w:t>
      </w:r>
      <w:proofErr w:type="spellEnd"/>
      <w:r w:rsidRPr="00ED1760">
        <w:rPr>
          <w:rFonts w:ascii="Times New Roman" w:eastAsia="Times New Roman" w:hAnsi="Times New Roman" w:cs="Times New Roman"/>
        </w:rPr>
        <w:t xml:space="preserve"> č. OVZ-VZZR-2024-024.</w:t>
      </w:r>
      <w:r w:rsidRPr="00ED1760">
        <w:rPr>
          <w:rFonts w:ascii="Times New Roman" w:eastAsia="Times New Roman" w:hAnsi="Times New Roman" w:cs="Times New Roman"/>
        </w:rPr>
        <w:t xml:space="preserve"> </w:t>
      </w:r>
    </w:p>
    <w:p w14:paraId="5D99B9FC" w14:textId="77777777" w:rsidR="00B93416" w:rsidRDefault="00B93416" w:rsidP="00B93416">
      <w:pPr>
        <w:pStyle w:val="Zkladntext20"/>
        <w:spacing w:after="220" w:line="293" w:lineRule="auto"/>
      </w:pPr>
      <w:r>
        <w:rPr>
          <w:u w:val="single"/>
        </w:rPr>
        <w:t xml:space="preserve">Technik ORS </w:t>
      </w:r>
      <w:proofErr w:type="spellStart"/>
      <w:r>
        <w:rPr>
          <w:u w:val="single"/>
        </w:rPr>
        <w:t>MmP</w:t>
      </w:r>
      <w:proofErr w:type="spellEnd"/>
      <w:r>
        <w:rPr>
          <w:u w:val="single"/>
        </w:rPr>
        <w:t>:</w:t>
      </w:r>
      <w:r>
        <w:t xml:space="preserve"> Vít Vojta</w:t>
      </w:r>
    </w:p>
    <w:p w14:paraId="6D80E4D1" w14:textId="77777777" w:rsidR="00B93416" w:rsidRDefault="00B93416" w:rsidP="00B93416">
      <w:pPr>
        <w:pStyle w:val="Zkladntext20"/>
        <w:spacing w:after="220" w:line="293" w:lineRule="auto"/>
      </w:pPr>
      <w:r>
        <w:t xml:space="preserve"> </w:t>
      </w:r>
      <w:r>
        <w:rPr>
          <w:u w:val="single"/>
        </w:rPr>
        <w:t>TDS:</w:t>
      </w:r>
      <w:r>
        <w:t xml:space="preserve"> Libor Matoušek</w:t>
      </w:r>
    </w:p>
    <w:p w14:paraId="04D711D4" w14:textId="77777777" w:rsidR="00B93416" w:rsidRDefault="00B93416" w:rsidP="00B93416">
      <w:pPr>
        <w:pStyle w:val="Zkladntext20"/>
        <w:tabs>
          <w:tab w:val="left" w:pos="889"/>
          <w:tab w:val="left" w:pos="4468"/>
        </w:tabs>
        <w:spacing w:after="280"/>
      </w:pPr>
      <w:r>
        <w:t>Dne:</w:t>
      </w:r>
      <w:r>
        <w:tab/>
      </w:r>
      <w:r>
        <w:tab/>
        <w:t>Podpis:</w:t>
      </w:r>
    </w:p>
    <w:p w14:paraId="1656064C" w14:textId="77777777" w:rsidR="00ED1760" w:rsidRDefault="00ED1760">
      <w:pPr>
        <w:pStyle w:val="Zkladntext20"/>
        <w:spacing w:after="360" w:line="240" w:lineRule="auto"/>
        <w:ind w:left="1940"/>
        <w:rPr>
          <w:vertAlign w:val="superscript"/>
        </w:rPr>
      </w:pPr>
    </w:p>
    <w:p w14:paraId="0D0AC4F8" w14:textId="77777777" w:rsidR="00ED1760" w:rsidRDefault="00ED1760">
      <w:pPr>
        <w:pStyle w:val="Zkladntext20"/>
        <w:spacing w:after="360" w:line="240" w:lineRule="auto"/>
        <w:ind w:left="1940"/>
        <w:rPr>
          <w:vertAlign w:val="superscript"/>
        </w:rPr>
      </w:pPr>
    </w:p>
    <w:p w14:paraId="4ED4241B" w14:textId="77777777" w:rsidR="00ED1760" w:rsidRDefault="00ED1760">
      <w:pPr>
        <w:pStyle w:val="Zkladntext20"/>
        <w:spacing w:after="360" w:line="240" w:lineRule="auto"/>
        <w:ind w:left="1940"/>
        <w:rPr>
          <w:vertAlign w:val="superscript"/>
        </w:rPr>
      </w:pPr>
    </w:p>
    <w:p w14:paraId="5519FC8F" w14:textId="77777777" w:rsidR="00ED1760" w:rsidRDefault="00ED1760">
      <w:pPr>
        <w:pStyle w:val="Zkladntext20"/>
        <w:spacing w:after="360" w:line="240" w:lineRule="auto"/>
        <w:ind w:left="1940"/>
        <w:rPr>
          <w:vertAlign w:val="superscript"/>
        </w:rPr>
      </w:pPr>
    </w:p>
    <w:tbl>
      <w:tblPr>
        <w:tblW w:w="0" w:type="auto"/>
        <w:tblLayout w:type="fixed"/>
        <w:tblCellMar>
          <w:left w:w="10" w:type="dxa"/>
          <w:right w:w="10" w:type="dxa"/>
        </w:tblCellMar>
        <w:tblLook w:val="0000" w:firstRow="0" w:lastRow="0" w:firstColumn="0" w:lastColumn="0" w:noHBand="0" w:noVBand="0"/>
      </w:tblPr>
      <w:tblGrid>
        <w:gridCol w:w="8806"/>
      </w:tblGrid>
      <w:tr w:rsidR="009D14A2" w14:paraId="76A42AD4" w14:textId="77777777" w:rsidTr="009D14A2">
        <w:tblPrEx>
          <w:tblCellMar>
            <w:top w:w="0" w:type="dxa"/>
            <w:bottom w:w="0" w:type="dxa"/>
          </w:tblCellMar>
        </w:tblPrEx>
        <w:trPr>
          <w:trHeight w:hRule="exact" w:val="1030"/>
        </w:trPr>
        <w:tc>
          <w:tcPr>
            <w:tcW w:w="8806" w:type="dxa"/>
            <w:tcBorders>
              <w:top w:val="single" w:sz="4" w:space="0" w:color="auto"/>
              <w:left w:val="single" w:sz="4" w:space="0" w:color="auto"/>
              <w:right w:val="single" w:sz="4" w:space="0" w:color="auto"/>
            </w:tcBorders>
            <w:shd w:val="clear" w:color="auto" w:fill="FFFFFF"/>
          </w:tcPr>
          <w:p w14:paraId="6C5B6C9A" w14:textId="77777777" w:rsidR="009D14A2" w:rsidRDefault="009D14A2" w:rsidP="009D14A2">
            <w:pPr>
              <w:pStyle w:val="Jin0"/>
              <w:spacing w:after="300"/>
            </w:pPr>
            <w:r>
              <w:t xml:space="preserve">Stanovisko projektanta: </w:t>
            </w:r>
            <w:r>
              <w:rPr>
                <w:rFonts w:ascii="Garamond" w:eastAsia="Garamond" w:hAnsi="Garamond" w:cs="Garamond"/>
                <w:u w:val="single"/>
              </w:rPr>
              <w:t>:</w:t>
            </w:r>
            <w:r>
              <w:rPr>
                <w:rFonts w:ascii="Garamond" w:eastAsia="Garamond" w:hAnsi="Garamond" w:cs="Garamond"/>
              </w:rPr>
              <w:t xml:space="preserve"> Ing. Vladimír Fiedler</w:t>
            </w:r>
          </w:p>
          <w:p w14:paraId="0A6242AA" w14:textId="77777777" w:rsidR="009D14A2" w:rsidRDefault="009D14A2" w:rsidP="009D14A2">
            <w:pPr>
              <w:pStyle w:val="Jin0"/>
            </w:pPr>
            <w:r>
              <w:rPr>
                <w:rFonts w:ascii="Garamond" w:eastAsia="Garamond" w:hAnsi="Garamond" w:cs="Garamond"/>
              </w:rPr>
              <w:t>S provedením navržené technických změn souhlasím, nebyly obsaženy v DPS.</w:t>
            </w:r>
          </w:p>
        </w:tc>
      </w:tr>
      <w:tr w:rsidR="009D14A2" w14:paraId="2AD1A93F" w14:textId="77777777" w:rsidTr="009D14A2">
        <w:tblPrEx>
          <w:tblCellMar>
            <w:top w:w="0" w:type="dxa"/>
            <w:bottom w:w="0" w:type="dxa"/>
          </w:tblCellMar>
        </w:tblPrEx>
        <w:trPr>
          <w:trHeight w:hRule="exact" w:val="1368"/>
        </w:trPr>
        <w:tc>
          <w:tcPr>
            <w:tcW w:w="8806" w:type="dxa"/>
            <w:tcBorders>
              <w:top w:val="single" w:sz="4" w:space="0" w:color="auto"/>
              <w:left w:val="single" w:sz="4" w:space="0" w:color="auto"/>
              <w:right w:val="single" w:sz="4" w:space="0" w:color="auto"/>
            </w:tcBorders>
            <w:shd w:val="clear" w:color="auto" w:fill="FFFFFF"/>
          </w:tcPr>
          <w:p w14:paraId="130BF444" w14:textId="77777777" w:rsidR="009D14A2" w:rsidRDefault="009D14A2" w:rsidP="009D14A2">
            <w:pPr>
              <w:pStyle w:val="Jin0"/>
              <w:spacing w:after="260" w:line="286" w:lineRule="auto"/>
            </w:pPr>
            <w:r>
              <w:rPr>
                <w:rFonts w:ascii="Garamond" w:eastAsia="Garamond" w:hAnsi="Garamond" w:cs="Garamond"/>
              </w:rPr>
              <w:t>Stan</w:t>
            </w:r>
            <w:r>
              <w:rPr>
                <w:rFonts w:ascii="Garamond" w:eastAsia="Garamond" w:hAnsi="Garamond" w:cs="Garamond"/>
                <w:u w:val="single"/>
              </w:rPr>
              <w:t>ovisko</w:t>
            </w:r>
            <w:r>
              <w:rPr>
                <w:rFonts w:ascii="Garamond" w:eastAsia="Garamond" w:hAnsi="Garamond" w:cs="Garamond"/>
              </w:rPr>
              <w:t xml:space="preserve"> dodavatele :GEOSAN GROUP a.s.</w:t>
            </w:r>
          </w:p>
          <w:p w14:paraId="40B18377" w14:textId="77777777" w:rsidR="009D14A2" w:rsidRDefault="009D14A2" w:rsidP="009D14A2">
            <w:pPr>
              <w:pStyle w:val="Jin0"/>
              <w:spacing w:line="286" w:lineRule="auto"/>
              <w:rPr>
                <w:rFonts w:ascii="Garamond" w:eastAsia="Garamond" w:hAnsi="Garamond" w:cs="Garamond"/>
              </w:rPr>
            </w:pPr>
            <w:r>
              <w:rPr>
                <w:rFonts w:ascii="Garamond" w:eastAsia="Garamond" w:hAnsi="Garamond" w:cs="Garamond"/>
              </w:rPr>
              <w:t>Položkový rozpočet, viz. příloha tohoto Změnového listu.</w:t>
            </w:r>
          </w:p>
          <w:p w14:paraId="4CA681E2" w14:textId="4856B02D" w:rsidR="009D14A2" w:rsidRDefault="009D14A2" w:rsidP="009D14A2">
            <w:pPr>
              <w:pStyle w:val="Jin0"/>
              <w:spacing w:line="286" w:lineRule="auto"/>
            </w:pPr>
            <w:r>
              <w:rPr>
                <w:rFonts w:ascii="Garamond" w:eastAsia="Garamond" w:hAnsi="Garamond" w:cs="Garamond"/>
              </w:rPr>
              <w:t xml:space="preserve"> S takto navrženou změnou souhlasíme.</w:t>
            </w:r>
          </w:p>
        </w:tc>
      </w:tr>
    </w:tbl>
    <w:p w14:paraId="75C09FB6" w14:textId="0B813091" w:rsidR="00FA5D12" w:rsidRDefault="009D14A2">
      <w:pPr>
        <w:pStyle w:val="Titulektabulky0"/>
        <w:tabs>
          <w:tab w:val="left" w:pos="1195"/>
        </w:tabs>
        <w:ind w:left="68"/>
        <w:rPr>
          <w:rFonts w:ascii="Arial" w:eastAsia="Arial" w:hAnsi="Arial" w:cs="Arial"/>
          <w:sz w:val="11"/>
          <w:szCs w:val="11"/>
        </w:rPr>
      </w:pPr>
      <w:r>
        <w:rPr>
          <w:rFonts w:ascii="Arial" w:eastAsia="Arial" w:hAnsi="Arial" w:cs="Arial"/>
          <w:sz w:val="11"/>
          <w:szCs w:val="11"/>
        </w:rPr>
        <w:t>Výsledné ocenění dohodnuté Změny:</w:t>
      </w:r>
    </w:p>
    <w:p w14:paraId="4E6DB152" w14:textId="77777777" w:rsidR="009D14A2" w:rsidRDefault="009D14A2">
      <w:pPr>
        <w:pStyle w:val="Titulektabulky0"/>
        <w:tabs>
          <w:tab w:val="left" w:pos="1195"/>
        </w:tabs>
        <w:ind w:left="68"/>
        <w:rPr>
          <w:sz w:val="11"/>
          <w:szCs w:val="11"/>
        </w:rPr>
      </w:pPr>
    </w:p>
    <w:tbl>
      <w:tblPr>
        <w:tblOverlap w:val="never"/>
        <w:tblW w:w="8816" w:type="dxa"/>
        <w:jc w:val="center"/>
        <w:tblLayout w:type="fixed"/>
        <w:tblCellMar>
          <w:left w:w="10" w:type="dxa"/>
          <w:right w:w="10" w:type="dxa"/>
        </w:tblCellMar>
        <w:tblLook w:val="0000" w:firstRow="0" w:lastRow="0" w:firstColumn="0" w:lastColumn="0" w:noHBand="0" w:noVBand="0"/>
      </w:tblPr>
      <w:tblGrid>
        <w:gridCol w:w="2466"/>
        <w:gridCol w:w="2002"/>
        <w:gridCol w:w="2300"/>
        <w:gridCol w:w="2038"/>
        <w:gridCol w:w="10"/>
      </w:tblGrid>
      <w:tr w:rsidR="00FA5D12" w14:paraId="5D930499" w14:textId="77777777" w:rsidTr="009D14A2">
        <w:tblPrEx>
          <w:tblCellMar>
            <w:top w:w="0" w:type="dxa"/>
            <w:bottom w:w="0" w:type="dxa"/>
          </w:tblCellMar>
        </w:tblPrEx>
        <w:trPr>
          <w:trHeight w:hRule="exact" w:val="569"/>
          <w:jc w:val="center"/>
        </w:trPr>
        <w:tc>
          <w:tcPr>
            <w:tcW w:w="2466" w:type="dxa"/>
            <w:tcBorders>
              <w:left w:val="single" w:sz="4" w:space="0" w:color="auto"/>
            </w:tcBorders>
            <w:shd w:val="clear" w:color="auto" w:fill="FFFFFF"/>
          </w:tcPr>
          <w:p w14:paraId="79BC0CEA" w14:textId="77777777" w:rsidR="00FA5D12" w:rsidRDefault="00116764">
            <w:pPr>
              <w:pStyle w:val="Jin0"/>
              <w:ind w:firstLine="700"/>
            </w:pPr>
            <w:r>
              <w:rPr>
                <w:rFonts w:ascii="Garamond" w:eastAsia="Garamond" w:hAnsi="Garamond" w:cs="Garamond"/>
              </w:rPr>
              <w:t>bez DPH:</w:t>
            </w:r>
          </w:p>
        </w:tc>
        <w:tc>
          <w:tcPr>
            <w:tcW w:w="2002" w:type="dxa"/>
            <w:shd w:val="clear" w:color="auto" w:fill="FFFFFF"/>
          </w:tcPr>
          <w:p w14:paraId="3E485A54" w14:textId="77777777" w:rsidR="00FA5D12" w:rsidRDefault="00116764">
            <w:pPr>
              <w:pStyle w:val="Jin0"/>
              <w:jc w:val="right"/>
            </w:pPr>
            <w:r>
              <w:rPr>
                <w:rFonts w:ascii="Garamond" w:eastAsia="Garamond" w:hAnsi="Garamond" w:cs="Garamond"/>
              </w:rPr>
              <w:t>119 043,71 Kč</w:t>
            </w:r>
          </w:p>
        </w:tc>
        <w:tc>
          <w:tcPr>
            <w:tcW w:w="2300" w:type="dxa"/>
            <w:shd w:val="clear" w:color="auto" w:fill="FFFFFF"/>
          </w:tcPr>
          <w:p w14:paraId="78BE22F3" w14:textId="77777777" w:rsidR="00FA5D12" w:rsidRDefault="00116764">
            <w:pPr>
              <w:pStyle w:val="Jin0"/>
              <w:ind w:firstLine="140"/>
            </w:pPr>
            <w:r>
              <w:rPr>
                <w:rFonts w:ascii="Garamond" w:eastAsia="Garamond" w:hAnsi="Garamond" w:cs="Garamond"/>
              </w:rPr>
              <w:t>včetně DPH 21 %:</w:t>
            </w:r>
          </w:p>
        </w:tc>
        <w:tc>
          <w:tcPr>
            <w:tcW w:w="2048" w:type="dxa"/>
            <w:gridSpan w:val="2"/>
            <w:tcBorders>
              <w:right w:val="single" w:sz="4" w:space="0" w:color="auto"/>
            </w:tcBorders>
            <w:shd w:val="clear" w:color="auto" w:fill="FFFFFF"/>
          </w:tcPr>
          <w:p w14:paraId="314FCDB2" w14:textId="77777777" w:rsidR="00FA5D12" w:rsidRDefault="00116764">
            <w:pPr>
              <w:pStyle w:val="Jin0"/>
              <w:ind w:firstLine="640"/>
              <w:rPr>
                <w:sz w:val="22"/>
                <w:szCs w:val="22"/>
              </w:rPr>
            </w:pPr>
            <w:r>
              <w:rPr>
                <w:rFonts w:ascii="Times New Roman" w:eastAsia="Times New Roman" w:hAnsi="Times New Roman" w:cs="Times New Roman"/>
                <w:sz w:val="22"/>
                <w:szCs w:val="22"/>
              </w:rPr>
              <w:t>144 042.89 Kč</w:t>
            </w:r>
          </w:p>
        </w:tc>
      </w:tr>
      <w:tr w:rsidR="00FA5D12" w14:paraId="02FE99CA" w14:textId="77777777" w:rsidTr="009D14A2">
        <w:tblPrEx>
          <w:tblCellMar>
            <w:top w:w="0" w:type="dxa"/>
            <w:bottom w:w="0" w:type="dxa"/>
          </w:tblCellMar>
        </w:tblPrEx>
        <w:trPr>
          <w:trHeight w:hRule="exact" w:val="1400"/>
          <w:jc w:val="center"/>
        </w:trPr>
        <w:tc>
          <w:tcPr>
            <w:tcW w:w="2466" w:type="dxa"/>
            <w:tcBorders>
              <w:left w:val="single" w:sz="4" w:space="0" w:color="auto"/>
            </w:tcBorders>
            <w:shd w:val="clear" w:color="auto" w:fill="FFFFFF"/>
          </w:tcPr>
          <w:p w14:paraId="45D486B9" w14:textId="77777777" w:rsidR="00FA5D12" w:rsidRDefault="00116764">
            <w:pPr>
              <w:pStyle w:val="Jin0"/>
              <w:spacing w:line="319" w:lineRule="auto"/>
              <w:jc w:val="center"/>
            </w:pPr>
            <w:r>
              <w:rPr>
                <w:rFonts w:ascii="Garamond" w:eastAsia="Garamond" w:hAnsi="Garamond" w:cs="Garamond"/>
              </w:rPr>
              <w:t>b</w:t>
            </w:r>
            <w:r>
              <w:rPr>
                <w:rFonts w:ascii="Garamond" w:eastAsia="Garamond" w:hAnsi="Garamond" w:cs="Garamond"/>
              </w:rPr>
              <w:t>ez DPH: včetně DPH</w:t>
            </w:r>
          </w:p>
        </w:tc>
        <w:tc>
          <w:tcPr>
            <w:tcW w:w="2002" w:type="dxa"/>
            <w:shd w:val="clear" w:color="auto" w:fill="FFFFFF"/>
            <w:vAlign w:val="bottom"/>
          </w:tcPr>
          <w:p w14:paraId="05414EFD" w14:textId="77777777" w:rsidR="00FA5D12" w:rsidRDefault="00116764">
            <w:pPr>
              <w:pStyle w:val="Jin0"/>
              <w:spacing w:after="60"/>
              <w:ind w:firstLine="740"/>
            </w:pPr>
            <w:r>
              <w:rPr>
                <w:rFonts w:ascii="Garamond" w:eastAsia="Garamond" w:hAnsi="Garamond" w:cs="Garamond"/>
              </w:rPr>
              <w:t>38 611/2 Kč</w:t>
            </w:r>
          </w:p>
          <w:p w14:paraId="357FE2FA" w14:textId="77777777" w:rsidR="00FA5D12" w:rsidRDefault="00116764">
            <w:pPr>
              <w:pStyle w:val="Jin0"/>
              <w:ind w:firstLine="740"/>
            </w:pPr>
            <w:r>
              <w:rPr>
                <w:rFonts w:ascii="Garamond" w:eastAsia="Garamond" w:hAnsi="Garamond" w:cs="Garamond"/>
              </w:rPr>
              <w:t>46 720,18 Kč</w:t>
            </w:r>
          </w:p>
        </w:tc>
        <w:tc>
          <w:tcPr>
            <w:tcW w:w="2300" w:type="dxa"/>
            <w:tcBorders>
              <w:top w:val="single" w:sz="4" w:space="0" w:color="auto"/>
              <w:left w:val="single" w:sz="4" w:space="0" w:color="auto"/>
            </w:tcBorders>
            <w:shd w:val="clear" w:color="auto" w:fill="FFFFFF"/>
            <w:vAlign w:val="bottom"/>
          </w:tcPr>
          <w:p w14:paraId="06336AF7" w14:textId="77777777" w:rsidR="00FA5D12" w:rsidRDefault="00116764">
            <w:pPr>
              <w:pStyle w:val="Jin0"/>
              <w:spacing w:line="319" w:lineRule="auto"/>
              <w:jc w:val="center"/>
            </w:pPr>
            <w:r>
              <w:rPr>
                <w:rFonts w:ascii="Garamond" w:eastAsia="Garamond" w:hAnsi="Garamond" w:cs="Garamond"/>
              </w:rPr>
              <w:t>bez DPH: včetně DPH:</w:t>
            </w:r>
          </w:p>
        </w:tc>
        <w:tc>
          <w:tcPr>
            <w:tcW w:w="2048" w:type="dxa"/>
            <w:gridSpan w:val="2"/>
            <w:tcBorders>
              <w:top w:val="single" w:sz="4" w:space="0" w:color="auto"/>
              <w:right w:val="single" w:sz="4" w:space="0" w:color="auto"/>
            </w:tcBorders>
            <w:shd w:val="clear" w:color="auto" w:fill="FFFFFF"/>
            <w:vAlign w:val="bottom"/>
          </w:tcPr>
          <w:p w14:paraId="7D9B268C" w14:textId="77777777" w:rsidR="00FA5D12" w:rsidRDefault="00116764">
            <w:pPr>
              <w:pStyle w:val="Jin0"/>
              <w:spacing w:after="60"/>
              <w:ind w:firstLine="640"/>
            </w:pPr>
            <w:r>
              <w:rPr>
                <w:rFonts w:ascii="Garamond" w:eastAsia="Garamond" w:hAnsi="Garamond" w:cs="Garamond"/>
              </w:rPr>
              <w:t>157 655,43 Kč</w:t>
            </w:r>
          </w:p>
          <w:p w14:paraId="4422B821" w14:textId="77777777" w:rsidR="00FA5D12" w:rsidRDefault="00116764">
            <w:pPr>
              <w:pStyle w:val="Jin0"/>
              <w:ind w:firstLine="640"/>
            </w:pPr>
            <w:r>
              <w:rPr>
                <w:rFonts w:ascii="Garamond" w:eastAsia="Garamond" w:hAnsi="Garamond" w:cs="Garamond"/>
              </w:rPr>
              <w:t>190 763,07 Kč</w:t>
            </w:r>
          </w:p>
        </w:tc>
      </w:tr>
      <w:tr w:rsidR="00FA5D12" w14:paraId="12EE2A93" w14:textId="77777777" w:rsidTr="009D14A2">
        <w:tblPrEx>
          <w:tblCellMar>
            <w:top w:w="0" w:type="dxa"/>
            <w:bottom w:w="0" w:type="dxa"/>
          </w:tblCellMar>
        </w:tblPrEx>
        <w:trPr>
          <w:trHeight w:hRule="exact" w:val="562"/>
          <w:jc w:val="center"/>
        </w:trPr>
        <w:tc>
          <w:tcPr>
            <w:tcW w:w="4468" w:type="dxa"/>
            <w:gridSpan w:val="2"/>
            <w:tcBorders>
              <w:left w:val="single" w:sz="4" w:space="0" w:color="auto"/>
            </w:tcBorders>
            <w:shd w:val="clear" w:color="auto" w:fill="FFFFFF"/>
            <w:vAlign w:val="center"/>
          </w:tcPr>
          <w:p w14:paraId="7C5E9F04" w14:textId="77777777" w:rsidR="00FA5D12" w:rsidRDefault="00116764">
            <w:pPr>
              <w:pStyle w:val="Jin0"/>
            </w:pPr>
            <w:r>
              <w:rPr>
                <w:rFonts w:ascii="Garamond" w:eastAsia="Garamond" w:hAnsi="Garamond" w:cs="Garamond"/>
              </w:rPr>
              <w:t>Původní celková cena díla SO 01 vč. ZLÍ-28:</w:t>
            </w:r>
          </w:p>
        </w:tc>
        <w:tc>
          <w:tcPr>
            <w:tcW w:w="4348" w:type="dxa"/>
            <w:gridSpan w:val="3"/>
            <w:tcBorders>
              <w:left w:val="single" w:sz="4" w:space="0" w:color="auto"/>
              <w:right w:val="single" w:sz="4" w:space="0" w:color="auto"/>
            </w:tcBorders>
            <w:shd w:val="clear" w:color="auto" w:fill="FFFFFF"/>
            <w:vAlign w:val="center"/>
          </w:tcPr>
          <w:p w14:paraId="550744FB" w14:textId="77777777" w:rsidR="00FA5D12" w:rsidRDefault="00116764">
            <w:pPr>
              <w:pStyle w:val="Jin0"/>
            </w:pPr>
            <w:r>
              <w:rPr>
                <w:rFonts w:ascii="Garamond" w:eastAsia="Garamond" w:hAnsi="Garamond" w:cs="Garamond"/>
              </w:rPr>
              <w:t>Navrhovaná celková cena díla SO 01</w:t>
            </w:r>
          </w:p>
        </w:tc>
      </w:tr>
      <w:tr w:rsidR="00FA5D12" w14:paraId="65EBCF2A" w14:textId="77777777" w:rsidTr="009D14A2">
        <w:tblPrEx>
          <w:tblCellMar>
            <w:top w:w="0" w:type="dxa"/>
            <w:bottom w:w="0" w:type="dxa"/>
          </w:tblCellMar>
        </w:tblPrEx>
        <w:trPr>
          <w:trHeight w:hRule="exact" w:val="1289"/>
          <w:jc w:val="center"/>
        </w:trPr>
        <w:tc>
          <w:tcPr>
            <w:tcW w:w="2466" w:type="dxa"/>
            <w:tcBorders>
              <w:left w:val="single" w:sz="4" w:space="0" w:color="auto"/>
              <w:bottom w:val="single" w:sz="4" w:space="0" w:color="auto"/>
            </w:tcBorders>
            <w:shd w:val="clear" w:color="auto" w:fill="FFFFFF"/>
            <w:vAlign w:val="center"/>
          </w:tcPr>
          <w:p w14:paraId="55E417A0" w14:textId="77777777" w:rsidR="00FA5D12" w:rsidRDefault="00116764">
            <w:pPr>
              <w:pStyle w:val="Jin0"/>
              <w:spacing w:after="60"/>
            </w:pPr>
            <w:r>
              <w:rPr>
                <w:rFonts w:ascii="Garamond" w:eastAsia="Garamond" w:hAnsi="Garamond" w:cs="Garamond"/>
              </w:rPr>
              <w:t>bez DPH:</w:t>
            </w:r>
          </w:p>
          <w:p w14:paraId="2A6B473E" w14:textId="77777777" w:rsidR="00FA5D12" w:rsidRDefault="00116764">
            <w:pPr>
              <w:pStyle w:val="Jin0"/>
            </w:pPr>
            <w:r>
              <w:rPr>
                <w:rFonts w:ascii="Garamond" w:eastAsia="Garamond" w:hAnsi="Garamond" w:cs="Garamond"/>
              </w:rPr>
              <w:t>včetně DPH:</w:t>
            </w:r>
          </w:p>
        </w:tc>
        <w:tc>
          <w:tcPr>
            <w:tcW w:w="2002" w:type="dxa"/>
            <w:tcBorders>
              <w:bottom w:val="single" w:sz="4" w:space="0" w:color="auto"/>
            </w:tcBorders>
            <w:shd w:val="clear" w:color="auto" w:fill="FFFFFF"/>
            <w:vAlign w:val="center"/>
          </w:tcPr>
          <w:p w14:paraId="7098E180" w14:textId="77777777" w:rsidR="00FA5D12" w:rsidRDefault="00116764">
            <w:pPr>
              <w:pStyle w:val="Jin0"/>
              <w:spacing w:after="60"/>
              <w:ind w:firstLine="220"/>
            </w:pPr>
            <w:r>
              <w:rPr>
                <w:rFonts w:ascii="Garamond" w:eastAsia="Garamond" w:hAnsi="Garamond" w:cs="Garamond"/>
              </w:rPr>
              <w:t>148 273 745,73 Kč</w:t>
            </w:r>
          </w:p>
          <w:p w14:paraId="340FCC62" w14:textId="77777777" w:rsidR="00FA5D12" w:rsidRDefault="00116764">
            <w:pPr>
              <w:pStyle w:val="Jin0"/>
              <w:jc w:val="right"/>
            </w:pPr>
            <w:r>
              <w:rPr>
                <w:rFonts w:ascii="Garamond" w:eastAsia="Garamond" w:hAnsi="Garamond" w:cs="Garamond"/>
              </w:rPr>
              <w:t>179 411 232,33 Kč</w:t>
            </w:r>
          </w:p>
        </w:tc>
        <w:tc>
          <w:tcPr>
            <w:tcW w:w="2300" w:type="dxa"/>
            <w:tcBorders>
              <w:left w:val="single" w:sz="4" w:space="0" w:color="auto"/>
              <w:bottom w:val="single" w:sz="4" w:space="0" w:color="auto"/>
            </w:tcBorders>
            <w:shd w:val="clear" w:color="auto" w:fill="FFFFFF"/>
          </w:tcPr>
          <w:p w14:paraId="5D20A032" w14:textId="77777777" w:rsidR="00FA5D12" w:rsidRDefault="00116764">
            <w:pPr>
              <w:pStyle w:val="Jin0"/>
              <w:spacing w:before="80" w:after="60"/>
            </w:pPr>
            <w:r>
              <w:rPr>
                <w:rFonts w:ascii="Garamond" w:eastAsia="Garamond" w:hAnsi="Garamond" w:cs="Garamond"/>
              </w:rPr>
              <w:t>včetně Dodatku č. 5:</w:t>
            </w:r>
          </w:p>
          <w:p w14:paraId="47AE7AC6" w14:textId="77777777" w:rsidR="00FA5D12" w:rsidRDefault="00116764">
            <w:pPr>
              <w:pStyle w:val="Jin0"/>
              <w:spacing w:after="60"/>
            </w:pPr>
            <w:r>
              <w:rPr>
                <w:rFonts w:ascii="Garamond" w:eastAsia="Garamond" w:hAnsi="Garamond" w:cs="Garamond"/>
              </w:rPr>
              <w:t>bez DPH:</w:t>
            </w:r>
          </w:p>
          <w:p w14:paraId="0BA8EB41" w14:textId="77777777" w:rsidR="00FA5D12" w:rsidRDefault="00116764">
            <w:pPr>
              <w:pStyle w:val="Jin0"/>
              <w:spacing w:after="60"/>
            </w:pPr>
            <w:r>
              <w:rPr>
                <w:rFonts w:ascii="Garamond" w:eastAsia="Garamond" w:hAnsi="Garamond" w:cs="Garamond"/>
              </w:rPr>
              <w:t>včetně DPH:</w:t>
            </w:r>
          </w:p>
        </w:tc>
        <w:tc>
          <w:tcPr>
            <w:tcW w:w="2048" w:type="dxa"/>
            <w:gridSpan w:val="2"/>
            <w:tcBorders>
              <w:bottom w:val="single" w:sz="4" w:space="0" w:color="auto"/>
              <w:right w:val="single" w:sz="4" w:space="0" w:color="auto"/>
            </w:tcBorders>
            <w:shd w:val="clear" w:color="auto" w:fill="FFFFFF"/>
            <w:vAlign w:val="center"/>
          </w:tcPr>
          <w:p w14:paraId="6A55D09C" w14:textId="77777777" w:rsidR="00FA5D12" w:rsidRDefault="00116764">
            <w:pPr>
              <w:pStyle w:val="Jin0"/>
              <w:spacing w:after="60"/>
              <w:ind w:firstLine="240"/>
              <w:jc w:val="both"/>
            </w:pPr>
            <w:r>
              <w:rPr>
                <w:rFonts w:ascii="Garamond" w:eastAsia="Garamond" w:hAnsi="Garamond" w:cs="Garamond"/>
              </w:rPr>
              <w:t>148 392 789,44 Kč</w:t>
            </w:r>
          </w:p>
          <w:p w14:paraId="7930F31E" w14:textId="77777777" w:rsidR="00FA5D12" w:rsidRDefault="00116764">
            <w:pPr>
              <w:pStyle w:val="Jin0"/>
              <w:ind w:firstLine="240"/>
              <w:jc w:val="both"/>
            </w:pPr>
            <w:r>
              <w:rPr>
                <w:rFonts w:ascii="Garamond" w:eastAsia="Garamond" w:hAnsi="Garamond" w:cs="Garamond"/>
              </w:rPr>
              <w:t>179 555 275,22 Kč</w:t>
            </w:r>
          </w:p>
        </w:tc>
      </w:tr>
      <w:tr w:rsidR="009D14A2" w14:paraId="2542C267" w14:textId="77777777" w:rsidTr="009D14A2">
        <w:tblPrEx>
          <w:jc w:val="left"/>
          <w:tblCellMar>
            <w:top w:w="0" w:type="dxa"/>
            <w:bottom w:w="0" w:type="dxa"/>
          </w:tblCellMar>
        </w:tblPrEx>
        <w:trPr>
          <w:gridAfter w:val="1"/>
          <w:wAfter w:w="10" w:type="dxa"/>
          <w:trHeight w:hRule="exact" w:val="2110"/>
        </w:trPr>
        <w:tc>
          <w:tcPr>
            <w:tcW w:w="8806" w:type="dxa"/>
            <w:gridSpan w:val="4"/>
            <w:tcBorders>
              <w:top w:val="single" w:sz="4" w:space="0" w:color="auto"/>
              <w:left w:val="single" w:sz="4" w:space="0" w:color="auto"/>
              <w:right w:val="single" w:sz="4" w:space="0" w:color="auto"/>
            </w:tcBorders>
            <w:shd w:val="clear" w:color="auto" w:fill="FFFFFF"/>
          </w:tcPr>
          <w:p w14:paraId="4EE3B255" w14:textId="77777777" w:rsidR="009D14A2" w:rsidRDefault="009D14A2" w:rsidP="009D14A2">
            <w:pPr>
              <w:pStyle w:val="Jin0"/>
              <w:spacing w:after="100" w:line="288" w:lineRule="auto"/>
            </w:pPr>
            <w:r>
              <w:rPr>
                <w:rFonts w:ascii="Garamond" w:eastAsia="Garamond" w:hAnsi="Garamond" w:cs="Garamond"/>
              </w:rPr>
              <w:t>Způsob finančního krytí změny: kryto rozpočtem</w:t>
            </w:r>
          </w:p>
          <w:p w14:paraId="103D3615" w14:textId="77777777" w:rsidR="009D14A2" w:rsidRDefault="009D14A2" w:rsidP="009D14A2">
            <w:pPr>
              <w:pStyle w:val="Jin0"/>
              <w:spacing w:after="100" w:line="288" w:lineRule="auto"/>
            </w:pPr>
            <w:r>
              <w:rPr>
                <w:rFonts w:ascii="Garamond" w:eastAsia="Garamond" w:hAnsi="Garamond" w:cs="Garamond"/>
              </w:rPr>
              <w:t>Financování z kapitoly 1411/ORS - MAS - Dukla sportovní - modernizace basketbalové haly - PD a realizace</w:t>
            </w:r>
          </w:p>
          <w:p w14:paraId="175076E2" w14:textId="77777777" w:rsidR="009D14A2" w:rsidRDefault="009D14A2" w:rsidP="009D14A2">
            <w:pPr>
              <w:pStyle w:val="Jin0"/>
              <w:spacing w:after="260" w:line="288" w:lineRule="auto"/>
            </w:pPr>
            <w:r>
              <w:rPr>
                <w:rFonts w:ascii="Garamond" w:eastAsia="Garamond" w:hAnsi="Garamond" w:cs="Garamond"/>
                <w:u w:val="single"/>
              </w:rPr>
              <w:t>Ekonom odboru:</w:t>
            </w:r>
            <w:r>
              <w:rPr>
                <w:rFonts w:ascii="Garamond" w:eastAsia="Garamond" w:hAnsi="Garamond" w:cs="Garamond"/>
              </w:rPr>
              <w:t xml:space="preserve"> Michaela Holeková</w:t>
            </w:r>
          </w:p>
          <w:p w14:paraId="04ED78DF" w14:textId="77777777" w:rsidR="009D14A2" w:rsidRDefault="009D14A2" w:rsidP="009D14A2">
            <w:pPr>
              <w:pStyle w:val="Jin0"/>
              <w:tabs>
                <w:tab w:val="right" w:leader="dot" w:pos="5090"/>
              </w:tabs>
              <w:spacing w:after="180" w:line="288" w:lineRule="auto"/>
            </w:pPr>
            <w:r>
              <w:rPr>
                <w:rFonts w:ascii="Garamond" w:eastAsia="Garamond" w:hAnsi="Garamond" w:cs="Garamond"/>
              </w:rPr>
              <w:t>Dne:</w:t>
            </w:r>
            <w:r>
              <w:rPr>
                <w:rFonts w:ascii="Garamond" w:eastAsia="Garamond" w:hAnsi="Garamond" w:cs="Garamond"/>
              </w:rPr>
              <w:tab/>
              <w:t xml:space="preserve"> Podpis:</w:t>
            </w:r>
          </w:p>
        </w:tc>
      </w:tr>
      <w:tr w:rsidR="009D14A2" w14:paraId="6D2E0F75" w14:textId="77777777" w:rsidTr="009D14A2">
        <w:tblPrEx>
          <w:jc w:val="left"/>
          <w:tblCellMar>
            <w:top w:w="0" w:type="dxa"/>
            <w:bottom w:w="0" w:type="dxa"/>
          </w:tblCellMar>
        </w:tblPrEx>
        <w:trPr>
          <w:gridAfter w:val="1"/>
          <w:wAfter w:w="10" w:type="dxa"/>
          <w:trHeight w:hRule="exact" w:val="2437"/>
        </w:trPr>
        <w:tc>
          <w:tcPr>
            <w:tcW w:w="4468" w:type="dxa"/>
            <w:gridSpan w:val="2"/>
            <w:tcBorders>
              <w:top w:val="single" w:sz="4" w:space="0" w:color="auto"/>
              <w:left w:val="single" w:sz="4" w:space="0" w:color="auto"/>
              <w:bottom w:val="single" w:sz="4" w:space="0" w:color="auto"/>
            </w:tcBorders>
            <w:shd w:val="clear" w:color="auto" w:fill="FFFFFF"/>
          </w:tcPr>
          <w:p w14:paraId="0D28B686" w14:textId="77777777" w:rsidR="009D14A2" w:rsidRDefault="009D14A2" w:rsidP="009D14A2">
            <w:pPr>
              <w:pStyle w:val="Jin0"/>
              <w:spacing w:after="380"/>
            </w:pPr>
            <w:r>
              <w:rPr>
                <w:rFonts w:ascii="Garamond" w:eastAsia="Garamond" w:hAnsi="Garamond" w:cs="Garamond"/>
              </w:rPr>
              <w:t>Podpis za objednatele:</w:t>
            </w:r>
          </w:p>
          <w:p w14:paraId="6DEEE2A2" w14:textId="77777777" w:rsidR="009D14A2" w:rsidRDefault="009D14A2" w:rsidP="009D14A2">
            <w:pPr>
              <w:pStyle w:val="Jin0"/>
              <w:spacing w:after="140"/>
            </w:pPr>
            <w:r>
              <w:rPr>
                <w:rFonts w:ascii="Garamond" w:eastAsia="Garamond" w:hAnsi="Garamond" w:cs="Garamond"/>
              </w:rPr>
              <w:t>Podpis:</w:t>
            </w:r>
          </w:p>
          <w:p w14:paraId="00794449" w14:textId="77777777" w:rsidR="009D14A2" w:rsidRDefault="009D14A2" w:rsidP="009D14A2">
            <w:pPr>
              <w:pStyle w:val="Jin0"/>
              <w:spacing w:after="220" w:line="264" w:lineRule="auto"/>
              <w:rPr>
                <w:sz w:val="18"/>
                <w:szCs w:val="18"/>
              </w:rPr>
            </w:pPr>
            <w:r>
              <w:rPr>
                <w:rFonts w:ascii="Garamond" w:eastAsia="Garamond" w:hAnsi="Garamond" w:cs="Garamond"/>
              </w:rPr>
              <w:t xml:space="preserve">Ing. Miroslav Čada  </w:t>
            </w:r>
            <w:r>
              <w:rPr>
                <w:rFonts w:ascii="Garamond" w:eastAsia="Garamond" w:hAnsi="Garamond" w:cs="Garamond"/>
                <w:b/>
                <w:bCs/>
                <w:sz w:val="18"/>
                <w:szCs w:val="18"/>
              </w:rPr>
              <w:t>vedoucího odboru rozvoje a strategie</w:t>
            </w:r>
          </w:p>
          <w:p w14:paraId="473D597E" w14:textId="77777777" w:rsidR="009D14A2" w:rsidRDefault="009D14A2" w:rsidP="009D14A2">
            <w:pPr>
              <w:pStyle w:val="Jin0"/>
              <w:tabs>
                <w:tab w:val="left" w:leader="dot" w:pos="1296"/>
              </w:tabs>
              <w:spacing w:after="220"/>
            </w:pPr>
            <w:r>
              <w:rPr>
                <w:rFonts w:ascii="Garamond" w:eastAsia="Garamond" w:hAnsi="Garamond" w:cs="Garamond"/>
              </w:rPr>
              <w:t>Datum:</w:t>
            </w:r>
            <w:r>
              <w:rPr>
                <w:rFonts w:ascii="Garamond" w:eastAsia="Garamond" w:hAnsi="Garamond" w:cs="Garamond"/>
              </w:rPr>
              <w:tab/>
            </w:r>
          </w:p>
        </w:tc>
        <w:tc>
          <w:tcPr>
            <w:tcW w:w="4338" w:type="dxa"/>
            <w:gridSpan w:val="2"/>
            <w:tcBorders>
              <w:top w:val="single" w:sz="4" w:space="0" w:color="auto"/>
              <w:left w:val="single" w:sz="4" w:space="0" w:color="auto"/>
              <w:bottom w:val="single" w:sz="4" w:space="0" w:color="auto"/>
              <w:right w:val="single" w:sz="4" w:space="0" w:color="auto"/>
            </w:tcBorders>
            <w:shd w:val="clear" w:color="auto" w:fill="FFFFFF"/>
          </w:tcPr>
          <w:p w14:paraId="179F20BA" w14:textId="77777777" w:rsidR="009D14A2" w:rsidRDefault="009D14A2" w:rsidP="009D14A2">
            <w:pPr>
              <w:pStyle w:val="Jin0"/>
              <w:tabs>
                <w:tab w:val="left" w:leader="underscore" w:pos="3445"/>
              </w:tabs>
              <w:spacing w:after="280"/>
            </w:pPr>
            <w:r>
              <w:rPr>
                <w:rFonts w:ascii="Garamond" w:eastAsia="Garamond" w:hAnsi="Garamond" w:cs="Garamond"/>
              </w:rPr>
              <w:t>Podpis zmocněnce d</w:t>
            </w:r>
            <w:r>
              <w:rPr>
                <w:rFonts w:ascii="Garamond" w:eastAsia="Garamond" w:hAnsi="Garamond" w:cs="Garamond"/>
                <w:u w:val="single"/>
              </w:rPr>
              <w:t>odavatele</w:t>
            </w:r>
            <w:r>
              <w:rPr>
                <w:rFonts w:ascii="Garamond" w:eastAsia="Garamond" w:hAnsi="Garamond" w:cs="Garamond"/>
              </w:rPr>
              <w:tab/>
              <w:t>__</w:t>
            </w:r>
          </w:p>
          <w:p w14:paraId="4EB7385E" w14:textId="77777777" w:rsidR="009D14A2" w:rsidRDefault="009D14A2" w:rsidP="009D14A2">
            <w:pPr>
              <w:pStyle w:val="Jin0"/>
              <w:tabs>
                <w:tab w:val="left" w:pos="2617"/>
              </w:tabs>
            </w:pPr>
            <w:r>
              <w:rPr>
                <w:rFonts w:ascii="Garamond" w:eastAsia="Garamond" w:hAnsi="Garamond" w:cs="Garamond"/>
              </w:rPr>
              <w:t>Podpis:</w:t>
            </w:r>
            <w:r>
              <w:rPr>
                <w:rFonts w:ascii="Garamond" w:eastAsia="Garamond" w:hAnsi="Garamond" w:cs="Garamond"/>
              </w:rPr>
              <w:tab/>
            </w:r>
          </w:p>
          <w:p w14:paraId="65FA3BD9" w14:textId="77777777" w:rsidR="009D14A2" w:rsidRDefault="009D14A2" w:rsidP="009D14A2">
            <w:pPr>
              <w:pStyle w:val="Jin0"/>
              <w:tabs>
                <w:tab w:val="left" w:pos="2315"/>
              </w:tabs>
              <w:rPr>
                <w:sz w:val="18"/>
                <w:szCs w:val="18"/>
              </w:rPr>
            </w:pPr>
            <w:r>
              <w:rPr>
                <w:rFonts w:ascii="Garamond" w:eastAsia="Garamond" w:hAnsi="Garamond" w:cs="Garamond"/>
                <w:b/>
                <w:bCs/>
                <w:sz w:val="18"/>
                <w:szCs w:val="18"/>
              </w:rPr>
              <w:t>Luboš Kudrnáč</w:t>
            </w:r>
            <w:r>
              <w:rPr>
                <w:rFonts w:ascii="Garamond" w:eastAsia="Garamond" w:hAnsi="Garamond" w:cs="Garamond"/>
                <w:b/>
                <w:bCs/>
                <w:sz w:val="18"/>
                <w:szCs w:val="18"/>
              </w:rPr>
              <w:tab/>
              <w:t>GEOSAN GROUP a. s</w:t>
            </w:r>
          </w:p>
          <w:p w14:paraId="4BD6DB88" w14:textId="77777777" w:rsidR="009D14A2" w:rsidRDefault="009D14A2" w:rsidP="009D14A2">
            <w:pPr>
              <w:pStyle w:val="Jin0"/>
              <w:tabs>
                <w:tab w:val="left" w:pos="2275"/>
              </w:tabs>
              <w:rPr>
                <w:sz w:val="18"/>
                <w:szCs w:val="18"/>
              </w:rPr>
            </w:pPr>
            <w:r>
              <w:rPr>
                <w:rFonts w:ascii="Garamond" w:eastAsia="Garamond" w:hAnsi="Garamond" w:cs="Garamond"/>
                <w:b/>
                <w:bCs/>
                <w:sz w:val="18"/>
                <w:szCs w:val="18"/>
              </w:rPr>
              <w:t>vedoucí projektového</w:t>
            </w:r>
            <w:r>
              <w:rPr>
                <w:rFonts w:ascii="Garamond" w:eastAsia="Garamond" w:hAnsi="Garamond" w:cs="Garamond"/>
                <w:b/>
                <w:bCs/>
                <w:sz w:val="18"/>
                <w:szCs w:val="18"/>
              </w:rPr>
              <w:tab/>
            </w:r>
            <w:r>
              <w:rPr>
                <w:rFonts w:ascii="Garamond" w:eastAsia="Garamond" w:hAnsi="Garamond" w:cs="Garamond"/>
                <w:b/>
                <w:bCs/>
                <w:sz w:val="18"/>
                <w:szCs w:val="18"/>
                <w:vertAlign w:val="subscript"/>
              </w:rPr>
              <w:t>U Nemocnice 430</w:t>
            </w:r>
          </w:p>
          <w:p w14:paraId="0CB0D93C" w14:textId="77777777" w:rsidR="009D14A2" w:rsidRDefault="009D14A2" w:rsidP="009D14A2">
            <w:pPr>
              <w:pStyle w:val="Jin0"/>
              <w:tabs>
                <w:tab w:val="left" w:pos="2268"/>
              </w:tabs>
            </w:pPr>
            <w:r>
              <w:rPr>
                <w:rFonts w:ascii="Garamond" w:eastAsia="Garamond" w:hAnsi="Garamond" w:cs="Garamond"/>
                <w:vertAlign w:val="superscript"/>
              </w:rPr>
              <w:t>týmu</w:t>
            </w:r>
            <w:r>
              <w:rPr>
                <w:rFonts w:ascii="Garamond" w:eastAsia="Garamond" w:hAnsi="Garamond" w:cs="Garamond"/>
              </w:rPr>
              <w:tab/>
            </w:r>
            <w:r>
              <w:rPr>
                <w:rFonts w:ascii="Garamond" w:eastAsia="Garamond" w:hAnsi="Garamond" w:cs="Garamond"/>
                <w:vertAlign w:val="superscript"/>
              </w:rPr>
              <w:t>28002 KOÍÍn111</w:t>
            </w:r>
          </w:p>
          <w:p w14:paraId="778A8AB1" w14:textId="77777777" w:rsidR="009D14A2" w:rsidRDefault="009D14A2" w:rsidP="009D14A2">
            <w:pPr>
              <w:pStyle w:val="Jin0"/>
              <w:spacing w:line="180" w:lineRule="auto"/>
              <w:ind w:left="2140"/>
            </w:pPr>
            <w:r>
              <w:rPr>
                <w:rFonts w:ascii="Times New Roman" w:eastAsia="Times New Roman" w:hAnsi="Times New Roman" w:cs="Times New Roman"/>
              </w:rPr>
              <w:t xml:space="preserve"> DIČ: CZ28169522</w:t>
            </w:r>
          </w:p>
          <w:p w14:paraId="18F79579" w14:textId="77777777" w:rsidR="009D14A2" w:rsidRDefault="009D14A2" w:rsidP="009D14A2">
            <w:pPr>
              <w:pStyle w:val="Jin0"/>
              <w:tabs>
                <w:tab w:val="left" w:leader="dot" w:pos="842"/>
                <w:tab w:val="right" w:leader="dot" w:pos="4050"/>
              </w:tabs>
              <w:spacing w:after="60" w:line="180" w:lineRule="auto"/>
            </w:pPr>
            <w:r>
              <w:rPr>
                <w:rFonts w:ascii="Garamond" w:eastAsia="Garamond" w:hAnsi="Garamond" w:cs="Garamond"/>
              </w:rPr>
              <w:t xml:space="preserve">Datum: </w:t>
            </w:r>
            <w:r>
              <w:rPr>
                <w:rFonts w:ascii="Garamond" w:eastAsia="Garamond" w:hAnsi="Garamond" w:cs="Garamond"/>
              </w:rPr>
              <w:tab/>
            </w:r>
            <w:r>
              <w:rPr>
                <w:rFonts w:ascii="Garamond" w:eastAsia="Garamond" w:hAnsi="Garamond" w:cs="Garamond"/>
              </w:rPr>
              <w:tab/>
              <w:t xml:space="preserve"> </w:t>
            </w:r>
          </w:p>
        </w:tc>
      </w:tr>
    </w:tbl>
    <w:p w14:paraId="4D33D86B" w14:textId="77777777" w:rsidR="00FA5D12" w:rsidRDefault="00FA5D12">
      <w:pPr>
        <w:spacing w:line="360" w:lineRule="exact"/>
      </w:pPr>
    </w:p>
    <w:p w14:paraId="59026F50" w14:textId="77777777" w:rsidR="00FA5D12" w:rsidRDefault="00FA5D12">
      <w:pPr>
        <w:spacing w:line="360" w:lineRule="exact"/>
      </w:pPr>
    </w:p>
    <w:p w14:paraId="4D754639" w14:textId="77777777" w:rsidR="00FA5D12" w:rsidRDefault="00FA5D12">
      <w:pPr>
        <w:spacing w:line="360" w:lineRule="exact"/>
      </w:pPr>
    </w:p>
    <w:p w14:paraId="2713E3B5" w14:textId="77777777" w:rsidR="00FA5D12" w:rsidRDefault="00FA5D12">
      <w:pPr>
        <w:spacing w:line="360" w:lineRule="exact"/>
      </w:pPr>
    </w:p>
    <w:p w14:paraId="411358EA" w14:textId="77777777" w:rsidR="00FA5D12" w:rsidRDefault="00FA5D12">
      <w:pPr>
        <w:spacing w:line="360" w:lineRule="exact"/>
      </w:pPr>
    </w:p>
    <w:p w14:paraId="1E46F1C3" w14:textId="77777777" w:rsidR="00FA5D12" w:rsidRDefault="00FA5D12">
      <w:pPr>
        <w:spacing w:after="697" w:line="1" w:lineRule="exact"/>
      </w:pPr>
    </w:p>
    <w:p w14:paraId="22B576C5" w14:textId="77777777" w:rsidR="00FA5D12" w:rsidRDefault="00FA5D12">
      <w:pPr>
        <w:spacing w:line="1" w:lineRule="exact"/>
        <w:sectPr w:rsidR="00FA5D12" w:rsidSect="009D14A2">
          <w:headerReference w:type="even" r:id="rId27"/>
          <w:headerReference w:type="default" r:id="rId28"/>
          <w:footerReference w:type="even" r:id="rId29"/>
          <w:footerReference w:type="default" r:id="rId30"/>
          <w:footnotePr>
            <w:numFmt w:val="upperRoman"/>
          </w:footnotePr>
          <w:pgSz w:w="11900" w:h="16840"/>
          <w:pgMar w:top="1820" w:right="1861" w:bottom="1820" w:left="1222" w:header="0" w:footer="3" w:gutter="0"/>
          <w:cols w:space="720"/>
          <w:noEndnote/>
          <w:docGrid w:linePitch="360"/>
          <w15:footnoteColumns w:val="1"/>
        </w:sectPr>
      </w:pPr>
    </w:p>
    <w:p w14:paraId="269A2E7F" w14:textId="77777777" w:rsidR="00FA5D12" w:rsidRDefault="00116764">
      <w:pPr>
        <w:pStyle w:val="Nadpis10"/>
        <w:keepNext/>
        <w:keepLines/>
      </w:pPr>
      <w:bookmarkStart w:id="121" w:name="bookmark121"/>
      <w:bookmarkStart w:id="122" w:name="bookmark122"/>
      <w:bookmarkStart w:id="123" w:name="bookmark123"/>
      <w:r>
        <w:lastRenderedPageBreak/>
        <w:t>STATUTÁRNÍ MĚSTO PARDUBICE</w:t>
      </w:r>
      <w:bookmarkEnd w:id="121"/>
      <w:bookmarkEnd w:id="122"/>
      <w:bookmarkEnd w:id="123"/>
    </w:p>
    <w:p w14:paraId="03F68A31" w14:textId="77777777" w:rsidR="00FA5D12" w:rsidRDefault="00116764">
      <w:pPr>
        <w:pStyle w:val="Nadpis20"/>
        <w:keepNext/>
        <w:keepLines/>
        <w:spacing w:after="0" w:line="216" w:lineRule="auto"/>
      </w:pPr>
      <w:bookmarkStart w:id="124" w:name="bookmark126"/>
      <w:r>
        <w:t>MAGISTRÁT MĚSTA</w:t>
      </w:r>
      <w:bookmarkEnd w:id="124"/>
    </w:p>
    <w:p w14:paraId="24203B4A" w14:textId="77777777" w:rsidR="00FA5D12" w:rsidRDefault="00116764">
      <w:pPr>
        <w:pStyle w:val="Nadpis20"/>
        <w:keepNext/>
        <w:keepLines/>
        <w:spacing w:after="320" w:line="216" w:lineRule="auto"/>
      </w:pPr>
      <w:bookmarkStart w:id="125" w:name="bookmark124"/>
      <w:bookmarkStart w:id="126" w:name="bookmark125"/>
      <w:bookmarkStart w:id="127" w:name="bookmark127"/>
      <w:r>
        <w:t>ODBOR ROZVOJE A STRATEGIE</w:t>
      </w:r>
      <w:bookmarkEnd w:id="125"/>
      <w:bookmarkEnd w:id="126"/>
      <w:bookmarkEnd w:id="127"/>
    </w:p>
    <w:tbl>
      <w:tblPr>
        <w:tblOverlap w:val="never"/>
        <w:tblW w:w="0" w:type="auto"/>
        <w:jc w:val="center"/>
        <w:tblLayout w:type="fixed"/>
        <w:tblCellMar>
          <w:left w:w="10" w:type="dxa"/>
          <w:right w:w="10" w:type="dxa"/>
        </w:tblCellMar>
        <w:tblLook w:val="0000" w:firstRow="0" w:lastRow="0" w:firstColumn="0" w:lastColumn="0" w:noHBand="0" w:noVBand="0"/>
      </w:tblPr>
      <w:tblGrid>
        <w:gridCol w:w="2243"/>
        <w:gridCol w:w="2189"/>
        <w:gridCol w:w="4320"/>
      </w:tblGrid>
      <w:tr w:rsidR="00FA5D12" w14:paraId="3C712BE8" w14:textId="77777777">
        <w:tblPrEx>
          <w:tblCellMar>
            <w:top w:w="0" w:type="dxa"/>
            <w:bottom w:w="0" w:type="dxa"/>
          </w:tblCellMar>
        </w:tblPrEx>
        <w:trPr>
          <w:trHeight w:hRule="exact" w:val="709"/>
          <w:jc w:val="center"/>
        </w:trPr>
        <w:tc>
          <w:tcPr>
            <w:tcW w:w="2243" w:type="dxa"/>
            <w:tcBorders>
              <w:top w:val="single" w:sz="4" w:space="0" w:color="auto"/>
              <w:left w:val="single" w:sz="4" w:space="0" w:color="auto"/>
            </w:tcBorders>
            <w:shd w:val="clear" w:color="auto" w:fill="FFFFFF"/>
            <w:vAlign w:val="center"/>
          </w:tcPr>
          <w:p w14:paraId="038F5649" w14:textId="77777777" w:rsidR="00FA5D12" w:rsidRDefault="00116764">
            <w:pPr>
              <w:pStyle w:val="Jin0"/>
              <w:rPr>
                <w:sz w:val="28"/>
                <w:szCs w:val="28"/>
              </w:rPr>
            </w:pPr>
            <w:r>
              <w:rPr>
                <w:rFonts w:ascii="Times New Roman" w:eastAsia="Times New Roman" w:hAnsi="Times New Roman" w:cs="Times New Roman"/>
                <w:sz w:val="28"/>
                <w:szCs w:val="28"/>
              </w:rPr>
              <w:t>Název akce:</w:t>
            </w:r>
          </w:p>
        </w:tc>
        <w:tc>
          <w:tcPr>
            <w:tcW w:w="6509" w:type="dxa"/>
            <w:gridSpan w:val="2"/>
            <w:tcBorders>
              <w:top w:val="single" w:sz="4" w:space="0" w:color="auto"/>
              <w:right w:val="single" w:sz="4" w:space="0" w:color="auto"/>
            </w:tcBorders>
            <w:shd w:val="clear" w:color="auto" w:fill="FFFFFF"/>
            <w:vAlign w:val="center"/>
          </w:tcPr>
          <w:p w14:paraId="2CEDDE2D" w14:textId="77777777" w:rsidR="00FA5D12" w:rsidRDefault="00116764">
            <w:pPr>
              <w:pStyle w:val="Jin0"/>
              <w:rPr>
                <w:sz w:val="28"/>
                <w:szCs w:val="28"/>
              </w:rPr>
            </w:pPr>
            <w:r>
              <w:rPr>
                <w:rFonts w:ascii="Times New Roman" w:eastAsia="Times New Roman" w:hAnsi="Times New Roman" w:cs="Times New Roman"/>
                <w:sz w:val="28"/>
                <w:szCs w:val="28"/>
              </w:rPr>
              <w:t>Dukla sportovní - rekonstrukce basketbalové haly</w:t>
            </w:r>
          </w:p>
        </w:tc>
      </w:tr>
      <w:tr w:rsidR="00FA5D12" w14:paraId="15801DDA" w14:textId="77777777">
        <w:tblPrEx>
          <w:tblCellMar>
            <w:top w:w="0" w:type="dxa"/>
            <w:bottom w:w="0" w:type="dxa"/>
          </w:tblCellMar>
        </w:tblPrEx>
        <w:trPr>
          <w:trHeight w:hRule="exact" w:val="871"/>
          <w:jc w:val="center"/>
        </w:trPr>
        <w:tc>
          <w:tcPr>
            <w:tcW w:w="2243" w:type="dxa"/>
            <w:tcBorders>
              <w:top w:val="single" w:sz="4" w:space="0" w:color="auto"/>
              <w:left w:val="single" w:sz="4" w:space="0" w:color="auto"/>
              <w:bottom w:val="single" w:sz="4" w:space="0" w:color="auto"/>
            </w:tcBorders>
            <w:shd w:val="clear" w:color="auto" w:fill="FFFFFF"/>
            <w:vAlign w:val="center"/>
          </w:tcPr>
          <w:p w14:paraId="5CAE28AA" w14:textId="77777777" w:rsidR="00FA5D12" w:rsidRDefault="00116764">
            <w:pPr>
              <w:pStyle w:val="Jin0"/>
              <w:ind w:firstLine="140"/>
              <w:rPr>
                <w:sz w:val="28"/>
                <w:szCs w:val="28"/>
              </w:rPr>
            </w:pPr>
            <w:r>
              <w:rPr>
                <w:rFonts w:ascii="Times New Roman" w:eastAsia="Times New Roman" w:hAnsi="Times New Roman" w:cs="Times New Roman"/>
                <w:sz w:val="28"/>
                <w:szCs w:val="28"/>
              </w:rPr>
              <w:t>Změnový list č.</w:t>
            </w:r>
          </w:p>
        </w:tc>
        <w:tc>
          <w:tcPr>
            <w:tcW w:w="2189" w:type="dxa"/>
            <w:tcBorders>
              <w:top w:val="single" w:sz="4" w:space="0" w:color="auto"/>
              <w:bottom w:val="single" w:sz="4" w:space="0" w:color="auto"/>
            </w:tcBorders>
            <w:shd w:val="clear" w:color="auto" w:fill="FFFFFF"/>
            <w:vAlign w:val="center"/>
          </w:tcPr>
          <w:p w14:paraId="205AE33E" w14:textId="77777777" w:rsidR="00FA5D12" w:rsidRDefault="00116764">
            <w:pPr>
              <w:pStyle w:val="Jin0"/>
              <w:jc w:val="center"/>
              <w:rPr>
                <w:sz w:val="28"/>
                <w:szCs w:val="28"/>
              </w:rPr>
            </w:pPr>
            <w:r>
              <w:rPr>
                <w:rFonts w:ascii="Times New Roman" w:eastAsia="Times New Roman" w:hAnsi="Times New Roman" w:cs="Times New Roman"/>
                <w:sz w:val="28"/>
                <w:szCs w:val="28"/>
              </w:rPr>
              <w:t>30</w:t>
            </w:r>
          </w:p>
        </w:tc>
        <w:tc>
          <w:tcPr>
            <w:tcW w:w="4320" w:type="dxa"/>
            <w:tcBorders>
              <w:top w:val="single" w:sz="4" w:space="0" w:color="auto"/>
              <w:left w:val="single" w:sz="4" w:space="0" w:color="auto"/>
              <w:bottom w:val="single" w:sz="4" w:space="0" w:color="auto"/>
              <w:right w:val="single" w:sz="4" w:space="0" w:color="auto"/>
            </w:tcBorders>
            <w:shd w:val="clear" w:color="auto" w:fill="FFFFFF"/>
            <w:vAlign w:val="center"/>
          </w:tcPr>
          <w:p w14:paraId="59CC8110" w14:textId="77777777" w:rsidR="00FA5D12" w:rsidRDefault="00116764">
            <w:pPr>
              <w:pStyle w:val="Jin0"/>
              <w:jc w:val="center"/>
              <w:rPr>
                <w:sz w:val="28"/>
                <w:szCs w:val="28"/>
              </w:rPr>
            </w:pPr>
            <w:r>
              <w:rPr>
                <w:rFonts w:ascii="Times New Roman" w:eastAsia="Times New Roman" w:hAnsi="Times New Roman" w:cs="Times New Roman"/>
                <w:sz w:val="28"/>
                <w:szCs w:val="28"/>
              </w:rPr>
              <w:t>SOD č. OVZ-VZZR-2024-024</w:t>
            </w:r>
          </w:p>
        </w:tc>
      </w:tr>
    </w:tbl>
    <w:p w14:paraId="6F060245" w14:textId="77777777" w:rsidR="00FA5D12" w:rsidRDefault="00116764">
      <w:pPr>
        <w:pStyle w:val="Titulektabulky0"/>
        <w:spacing w:after="40"/>
        <w:ind w:left="25"/>
        <w:rPr>
          <w:sz w:val="28"/>
          <w:szCs w:val="28"/>
        </w:rPr>
      </w:pPr>
      <w:r>
        <w:rPr>
          <w:sz w:val="28"/>
          <w:szCs w:val="28"/>
          <w:u w:val="single"/>
        </w:rPr>
        <w:t>Popis Změny:</w:t>
      </w:r>
    </w:p>
    <w:p w14:paraId="5491F53F" w14:textId="119A1681" w:rsidR="00FA5D12" w:rsidRDefault="00C61AD3" w:rsidP="00C61AD3">
      <w:pPr>
        <w:pStyle w:val="Titulektabulky0"/>
        <w:rPr>
          <w:sz w:val="20"/>
          <w:szCs w:val="20"/>
        </w:rPr>
      </w:pPr>
      <w:r>
        <w:rPr>
          <w:rFonts w:ascii="Garamond" w:eastAsia="Garamond" w:hAnsi="Garamond" w:cs="Garamond"/>
          <w:sz w:val="20"/>
          <w:szCs w:val="20"/>
        </w:rPr>
        <w:t xml:space="preserve">Vedlejší </w:t>
      </w:r>
      <w:r w:rsidR="00116764">
        <w:rPr>
          <w:rFonts w:ascii="Garamond" w:eastAsia="Garamond" w:hAnsi="Garamond" w:cs="Garamond"/>
          <w:sz w:val="20"/>
          <w:szCs w:val="20"/>
        </w:rPr>
        <w:t>rozpočtové náklady vzniklé prodloužením termínu výstavby</w:t>
      </w:r>
    </w:p>
    <w:p w14:paraId="7E7A462D" w14:textId="77777777" w:rsidR="00FA5D12" w:rsidRDefault="00FA5D12">
      <w:pPr>
        <w:spacing w:after="319" w:line="1" w:lineRule="exact"/>
      </w:pPr>
    </w:p>
    <w:p w14:paraId="33E339D0" w14:textId="55EC2B08" w:rsidR="00FA5D12" w:rsidRDefault="00116764">
      <w:pPr>
        <w:pStyle w:val="Nadpis30"/>
        <w:keepNext/>
        <w:keepLines/>
        <w:pBdr>
          <w:top w:val="single" w:sz="4" w:space="0" w:color="auto"/>
          <w:left w:val="single" w:sz="4" w:space="0" w:color="auto"/>
          <w:bottom w:val="single" w:sz="4" w:space="0" w:color="auto"/>
          <w:right w:val="single" w:sz="4" w:space="0" w:color="auto"/>
        </w:pBdr>
        <w:spacing w:after="200"/>
        <w:rPr>
          <w:sz w:val="26"/>
          <w:szCs w:val="26"/>
        </w:rPr>
      </w:pPr>
      <w:bookmarkStart w:id="128" w:name="bookmark128"/>
      <w:bookmarkStart w:id="129" w:name="bookmark129"/>
      <w:bookmarkStart w:id="130" w:name="bookmark130"/>
      <w:r>
        <w:rPr>
          <w:sz w:val="26"/>
          <w:szCs w:val="26"/>
        </w:rPr>
        <w:t xml:space="preserve">Popis </w:t>
      </w:r>
      <w:r>
        <w:rPr>
          <w:sz w:val="26"/>
          <w:szCs w:val="26"/>
        </w:rPr>
        <w:t>příčiny Změny:</w:t>
      </w:r>
      <w:bookmarkEnd w:id="128"/>
      <w:bookmarkEnd w:id="129"/>
      <w:bookmarkEnd w:id="130"/>
    </w:p>
    <w:p w14:paraId="2F2DB801" w14:textId="16805F17" w:rsidR="00FA5D12" w:rsidRDefault="00116764">
      <w:pPr>
        <w:pStyle w:val="Zkladntext20"/>
        <w:pBdr>
          <w:top w:val="single" w:sz="4" w:space="0" w:color="auto"/>
          <w:left w:val="single" w:sz="4" w:space="0" w:color="auto"/>
          <w:bottom w:val="single" w:sz="4" w:space="0" w:color="auto"/>
          <w:right w:val="single" w:sz="4" w:space="0" w:color="auto"/>
        </w:pBdr>
        <w:spacing w:after="360"/>
      </w:pPr>
      <w:r>
        <w:t xml:space="preserve">Na základě změnových </w:t>
      </w:r>
      <w:r w:rsidR="00C61AD3">
        <w:t xml:space="preserve">listů </w:t>
      </w:r>
      <w:r>
        <w:t>ZL 14 a 29 souvisejících s no\t&gt;u střešní konstrukcí došlo k změnám projektové dokumentace, které mají zásadní dopad na průběh termínu výstavbě a z toho důvodů zhotovitel uplatňuje nároky na vedlejší rozpočtové náklady ve výši poměrné části dle SOD. Dne 10.7.2025 zhotovitel předložil spolu s návrhem nové střešní konstrukce i harmonogram souvisejících prací pro zajištění montáže nové střešní konstrukce ve smluvním termínu za podmínek vynaložení maximálního úsilí zhotovitele. V tomto harmonogramu byl stanoven</w:t>
      </w:r>
      <w:r>
        <w:t xml:space="preserve"> termín pro předání projektové dokumentace od generálního projektanta řešící veškeré podpůrné a související konstrukce do 8.8.2025 a související termín provádění střešní konstrukce byl stanoven na datum 15.9.2025. Generální projektant však dodal projektovou dokumentací nutnou pro provádění podpůrných konstrukcí až 12.9.2025. Z důvodu vzniklé prodlevy v dodání projektové d fík uměn táce generálním projektantem není zhotovitel schopen dodržet předloženy harmonogram ani při vynaložení maximálního úsilí. Není </w:t>
      </w:r>
      <w:r w:rsidR="00C61AD3">
        <w:t>tedy</w:t>
      </w:r>
      <w:r>
        <w:t xml:space="preserve"> schopen provést novou střešní konstrukci v předpokládaném termínu </w:t>
      </w:r>
      <w:r>
        <w:rPr>
          <w:i/>
          <w:iCs/>
        </w:rPr>
        <w:t>a z</w:t>
      </w:r>
      <w:r>
        <w:t xml:space="preserve"> tohoto důvodu se smluvní strany dohodli na prodloužení </w:t>
      </w:r>
      <w:r w:rsidR="00C61AD3">
        <w:t>lhů</w:t>
      </w:r>
      <w:r>
        <w:t>ty dokončení DÍLA o 2 měsíce navíc, tak aby byla zajištěna kvalita prováděných prací v objektu.</w:t>
      </w:r>
    </w:p>
    <w:p w14:paraId="07F8D73B" w14:textId="77777777" w:rsidR="00FA5D12" w:rsidRDefault="00116764">
      <w:pPr>
        <w:pStyle w:val="Nadpis30"/>
        <w:keepNext/>
        <w:keepLines/>
        <w:pBdr>
          <w:top w:val="single" w:sz="4" w:space="0" w:color="auto"/>
          <w:left w:val="single" w:sz="4" w:space="0" w:color="auto"/>
          <w:bottom w:val="single" w:sz="4" w:space="0" w:color="auto"/>
          <w:right w:val="single" w:sz="4" w:space="0" w:color="auto"/>
        </w:pBdr>
        <w:spacing w:after="320"/>
      </w:pPr>
      <w:bookmarkStart w:id="131" w:name="bookmark131"/>
      <w:bookmarkStart w:id="132" w:name="bookmark132"/>
      <w:bookmarkStart w:id="133" w:name="bookmark133"/>
      <w:r>
        <w:t>Popis způsobu ocenění Změny:</w:t>
      </w:r>
      <w:bookmarkEnd w:id="131"/>
      <w:bookmarkEnd w:id="132"/>
      <w:bookmarkEnd w:id="133"/>
    </w:p>
    <w:p w14:paraId="7065B63E" w14:textId="77777777" w:rsidR="00FA5D12" w:rsidRDefault="00116764">
      <w:pPr>
        <w:pStyle w:val="Zkladntext20"/>
        <w:pBdr>
          <w:top w:val="single" w:sz="4" w:space="0" w:color="auto"/>
          <w:left w:val="single" w:sz="4" w:space="0" w:color="auto"/>
          <w:bottom w:val="single" w:sz="4" w:space="0" w:color="auto"/>
          <w:right w:val="single" w:sz="4" w:space="0" w:color="auto"/>
        </w:pBdr>
        <w:spacing w:after="120" w:line="293" w:lineRule="auto"/>
      </w:pPr>
      <w:r>
        <w:t xml:space="preserve">Ocenění změn bylo provedeno dle odd. I., čl. III. Cena za dílo, odstavec 3 níže uvedené </w:t>
      </w:r>
      <w:proofErr w:type="spellStart"/>
      <w:r>
        <w:t>SoD</w:t>
      </w:r>
      <w:proofErr w:type="spellEnd"/>
      <w:r>
        <w:t>. Položkové ocenění změn je přílohou tohoto Změnového listu č. 30</w:t>
      </w:r>
    </w:p>
    <w:p w14:paraId="090D5121" w14:textId="4009B522" w:rsidR="00FA5D12" w:rsidRDefault="00116764">
      <w:pPr>
        <w:pStyle w:val="Zkladntext20"/>
        <w:pBdr>
          <w:top w:val="single" w:sz="4" w:space="0" w:color="auto"/>
          <w:left w:val="single" w:sz="4" w:space="0" w:color="auto"/>
          <w:bottom w:val="single" w:sz="4" w:space="0" w:color="auto"/>
          <w:right w:val="single" w:sz="4" w:space="0" w:color="auto"/>
        </w:pBdr>
        <w:spacing w:after="200"/>
      </w:pPr>
      <w:r>
        <w:t xml:space="preserve">Na základě změny </w:t>
      </w:r>
      <w:r>
        <w:rPr>
          <w:i/>
          <w:iCs/>
        </w:rPr>
        <w:t>7.,L</w:t>
      </w:r>
      <w:r>
        <w:t xml:space="preserve"> č. 30 bude uzavřen dodatek Č. 5 k </w:t>
      </w:r>
      <w:proofErr w:type="spellStart"/>
      <w:r>
        <w:t>SoD</w:t>
      </w:r>
      <w:proofErr w:type="spellEnd"/>
      <w:r>
        <w:t xml:space="preserve"> č. OVZ-VZZR-2</w:t>
      </w:r>
      <w:r w:rsidR="00C61AD3">
        <w:t>024-024</w:t>
      </w:r>
    </w:p>
    <w:p w14:paraId="5EEE01FA" w14:textId="5729AD7F" w:rsidR="00FA5D12" w:rsidRDefault="00116764">
      <w:pPr>
        <w:pStyle w:val="Zkladntext20"/>
        <w:pBdr>
          <w:top w:val="single" w:sz="4" w:space="0" w:color="auto"/>
          <w:left w:val="single" w:sz="4" w:space="0" w:color="auto"/>
          <w:bottom w:val="single" w:sz="4" w:space="0" w:color="auto"/>
          <w:right w:val="single" w:sz="4" w:space="0" w:color="auto"/>
        </w:pBdr>
        <w:tabs>
          <w:tab w:val="left" w:pos="5641"/>
        </w:tabs>
        <w:spacing w:after="0" w:line="252" w:lineRule="auto"/>
        <w:rPr>
          <w:sz w:val="22"/>
          <w:szCs w:val="22"/>
        </w:rPr>
      </w:pPr>
      <w:r>
        <w:rPr>
          <w:u w:val="single"/>
        </w:rPr>
        <w:t xml:space="preserve">Technik ORS </w:t>
      </w:r>
      <w:proofErr w:type="spellStart"/>
      <w:r w:rsidR="00C61AD3">
        <w:rPr>
          <w:u w:val="single"/>
        </w:rPr>
        <w:t>M</w:t>
      </w:r>
      <w:r>
        <w:rPr>
          <w:u w:val="single"/>
        </w:rPr>
        <w:t>mP</w:t>
      </w:r>
      <w:proofErr w:type="spellEnd"/>
      <w:r>
        <w:rPr>
          <w:u w:val="single"/>
        </w:rPr>
        <w:t>:</w:t>
      </w:r>
      <w:r>
        <w:t xml:space="preserve"> </w:t>
      </w:r>
      <w:r>
        <w:rPr>
          <w:rFonts w:ascii="Times New Roman" w:eastAsia="Times New Roman" w:hAnsi="Times New Roman" w:cs="Times New Roman"/>
          <w:sz w:val="22"/>
          <w:szCs w:val="22"/>
        </w:rPr>
        <w:t>Vít Vojta</w:t>
      </w:r>
      <w:r>
        <w:rPr>
          <w:rFonts w:ascii="Times New Roman" w:eastAsia="Times New Roman" w:hAnsi="Times New Roman" w:cs="Times New Roman"/>
          <w:sz w:val="22"/>
          <w:szCs w:val="22"/>
        </w:rPr>
        <w:tab/>
      </w:r>
      <w:r>
        <w:rPr>
          <w:rFonts w:ascii="Times New Roman" w:eastAsia="Times New Roman" w:hAnsi="Times New Roman" w:cs="Times New Roman"/>
          <w:sz w:val="22"/>
          <w:szCs w:val="22"/>
          <w:vertAlign w:val="superscript"/>
        </w:rPr>
        <w:t>2</w:t>
      </w:r>
    </w:p>
    <w:p w14:paraId="6BCECD5A" w14:textId="77777777" w:rsidR="00FA5D12" w:rsidRDefault="00116764">
      <w:pPr>
        <w:pStyle w:val="Zkladntext30"/>
        <w:pBdr>
          <w:top w:val="single" w:sz="4" w:space="0" w:color="auto"/>
          <w:left w:val="single" w:sz="4" w:space="0" w:color="auto"/>
          <w:bottom w:val="single" w:sz="4" w:space="0" w:color="auto"/>
          <w:right w:val="single" w:sz="4" w:space="0" w:color="auto"/>
        </w:pBdr>
        <w:spacing w:after="200" w:line="290" w:lineRule="auto"/>
      </w:pPr>
      <w:r>
        <w:rPr>
          <w:rFonts w:ascii="Garamond" w:eastAsia="Garamond" w:hAnsi="Garamond" w:cs="Garamond"/>
          <w:sz w:val="20"/>
          <w:szCs w:val="20"/>
          <w:u w:val="single"/>
        </w:rPr>
        <w:t>TDS:</w:t>
      </w:r>
      <w:r>
        <w:rPr>
          <w:rFonts w:ascii="Garamond" w:eastAsia="Garamond" w:hAnsi="Garamond" w:cs="Garamond"/>
          <w:sz w:val="20"/>
          <w:szCs w:val="20"/>
        </w:rPr>
        <w:t xml:space="preserve"> </w:t>
      </w:r>
      <w:r>
        <w:t>Libor Matoušek</w:t>
      </w:r>
    </w:p>
    <w:p w14:paraId="77A8E75C" w14:textId="0BEAD7CB" w:rsidR="00FA5D12" w:rsidRDefault="00116764">
      <w:pPr>
        <w:pStyle w:val="Zkladntext20"/>
        <w:pBdr>
          <w:top w:val="single" w:sz="4" w:space="0" w:color="auto"/>
          <w:left w:val="single" w:sz="4" w:space="0" w:color="auto"/>
          <w:bottom w:val="single" w:sz="4" w:space="0" w:color="auto"/>
          <w:right w:val="single" w:sz="4" w:space="0" w:color="auto"/>
        </w:pBdr>
        <w:tabs>
          <w:tab w:val="left" w:pos="4453"/>
        </w:tabs>
        <w:spacing w:after="260"/>
        <w:sectPr w:rsidR="00FA5D12">
          <w:headerReference w:type="even" r:id="rId31"/>
          <w:headerReference w:type="default" r:id="rId32"/>
          <w:footerReference w:type="even" r:id="rId33"/>
          <w:footerReference w:type="default" r:id="rId34"/>
          <w:footnotePr>
            <w:numFmt w:val="upperRoman"/>
          </w:footnotePr>
          <w:pgSz w:w="11900" w:h="16840"/>
          <w:pgMar w:top="1414" w:right="1927" w:bottom="3575" w:left="1174" w:header="986" w:footer="3" w:gutter="0"/>
          <w:pgNumType w:start="37"/>
          <w:cols w:space="720"/>
          <w:noEndnote/>
          <w:docGrid w:linePitch="360"/>
          <w15:footnoteColumns w:val="1"/>
        </w:sectPr>
      </w:pPr>
      <w:r>
        <w:t xml:space="preserve">Dne: </w:t>
      </w:r>
      <w:r>
        <w:tab/>
        <w:t>Podpis:</w:t>
      </w:r>
    </w:p>
    <w:tbl>
      <w:tblPr>
        <w:tblOverlap w:val="never"/>
        <w:tblW w:w="0" w:type="auto"/>
        <w:tblLayout w:type="fixed"/>
        <w:tblCellMar>
          <w:left w:w="10" w:type="dxa"/>
          <w:right w:w="10" w:type="dxa"/>
        </w:tblCellMar>
        <w:tblLook w:val="0000" w:firstRow="0" w:lastRow="0" w:firstColumn="0" w:lastColumn="0" w:noHBand="0" w:noVBand="0"/>
      </w:tblPr>
      <w:tblGrid>
        <w:gridCol w:w="4464"/>
        <w:gridCol w:w="4378"/>
      </w:tblGrid>
      <w:tr w:rsidR="00FA5D12" w14:paraId="0F9C3B85" w14:textId="77777777">
        <w:tblPrEx>
          <w:tblCellMar>
            <w:top w:w="0" w:type="dxa"/>
            <w:bottom w:w="0" w:type="dxa"/>
          </w:tblCellMar>
        </w:tblPrEx>
        <w:trPr>
          <w:trHeight w:hRule="exact" w:val="1030"/>
        </w:trPr>
        <w:tc>
          <w:tcPr>
            <w:tcW w:w="8842" w:type="dxa"/>
            <w:gridSpan w:val="2"/>
            <w:tcBorders>
              <w:top w:val="single" w:sz="4" w:space="0" w:color="auto"/>
              <w:left w:val="single" w:sz="4" w:space="0" w:color="auto"/>
              <w:right w:val="single" w:sz="4" w:space="0" w:color="auto"/>
            </w:tcBorders>
            <w:shd w:val="clear" w:color="auto" w:fill="FFFFFF"/>
          </w:tcPr>
          <w:p w14:paraId="25C0A365" w14:textId="1A984F62" w:rsidR="00FA5D12" w:rsidRDefault="00116764">
            <w:pPr>
              <w:pStyle w:val="Jin0"/>
              <w:framePr w:w="8842" w:h="11214" w:vSpace="526" w:wrap="notBeside" w:vAnchor="text" w:hAnchor="text" w:y="1"/>
              <w:tabs>
                <w:tab w:val="left" w:pos="4597"/>
              </w:tabs>
              <w:spacing w:after="300"/>
            </w:pPr>
            <w:r>
              <w:rPr>
                <w:rFonts w:ascii="Garamond" w:eastAsia="Garamond" w:hAnsi="Garamond" w:cs="Garamond"/>
                <w:u w:val="single"/>
              </w:rPr>
              <w:lastRenderedPageBreak/>
              <w:t>Stanovisko p</w:t>
            </w:r>
            <w:r w:rsidR="0048028B">
              <w:rPr>
                <w:rFonts w:ascii="Garamond" w:eastAsia="Garamond" w:hAnsi="Garamond" w:cs="Garamond"/>
                <w:u w:val="single"/>
              </w:rPr>
              <w:t>rojektanta</w:t>
            </w:r>
            <w:r>
              <w:rPr>
                <w:rFonts w:ascii="Garamond" w:eastAsia="Garamond" w:hAnsi="Garamond" w:cs="Garamond"/>
                <w:u w:val="single"/>
              </w:rPr>
              <w:t>:</w:t>
            </w:r>
            <w:r>
              <w:rPr>
                <w:rFonts w:ascii="Garamond" w:eastAsia="Garamond" w:hAnsi="Garamond" w:cs="Garamond"/>
              </w:rPr>
              <w:t xml:space="preserve"> </w:t>
            </w:r>
            <w:r>
              <w:rPr>
                <w:rFonts w:ascii="Times New Roman" w:eastAsia="Times New Roman" w:hAnsi="Times New Roman" w:cs="Times New Roman"/>
                <w:sz w:val="22"/>
                <w:szCs w:val="22"/>
              </w:rPr>
              <w:t>Ing. Vladimír Fiedler</w:t>
            </w:r>
            <w:r>
              <w:rPr>
                <w:rFonts w:ascii="Times New Roman" w:eastAsia="Times New Roman" w:hAnsi="Times New Roman" w:cs="Times New Roman"/>
                <w:sz w:val="22"/>
                <w:szCs w:val="22"/>
              </w:rPr>
              <w:tab/>
            </w:r>
          </w:p>
          <w:p w14:paraId="6A490D9D" w14:textId="77777777" w:rsidR="00FA5D12" w:rsidRDefault="00116764">
            <w:pPr>
              <w:pStyle w:val="Jin0"/>
              <w:framePr w:w="8842" w:h="11214" w:vSpace="526" w:wrap="notBeside" w:vAnchor="text" w:hAnchor="text" w:y="1"/>
            </w:pPr>
            <w:r>
              <w:rPr>
                <w:rFonts w:ascii="Garamond" w:eastAsia="Garamond" w:hAnsi="Garamond" w:cs="Garamond"/>
              </w:rPr>
              <w:t>S provedením navržené technických změn souhlasím, nebyly obsaženy v DPS.</w:t>
            </w:r>
          </w:p>
        </w:tc>
      </w:tr>
      <w:tr w:rsidR="00FA5D12" w14:paraId="34E9682B" w14:textId="77777777">
        <w:tblPrEx>
          <w:tblCellMar>
            <w:top w:w="0" w:type="dxa"/>
            <w:bottom w:w="0" w:type="dxa"/>
          </w:tblCellMar>
        </w:tblPrEx>
        <w:trPr>
          <w:trHeight w:hRule="exact" w:val="1372"/>
        </w:trPr>
        <w:tc>
          <w:tcPr>
            <w:tcW w:w="8842" w:type="dxa"/>
            <w:gridSpan w:val="2"/>
            <w:tcBorders>
              <w:top w:val="single" w:sz="4" w:space="0" w:color="auto"/>
              <w:left w:val="single" w:sz="4" w:space="0" w:color="auto"/>
              <w:right w:val="single" w:sz="4" w:space="0" w:color="auto"/>
            </w:tcBorders>
            <w:shd w:val="clear" w:color="auto" w:fill="FFFFFF"/>
          </w:tcPr>
          <w:p w14:paraId="77A41DFA" w14:textId="77777777" w:rsidR="00FA5D12" w:rsidRDefault="00116764">
            <w:pPr>
              <w:pStyle w:val="Jin0"/>
              <w:framePr w:w="8842" w:h="11214" w:vSpace="526" w:wrap="notBeside" w:vAnchor="text" w:hAnchor="text" w:y="1"/>
              <w:spacing w:after="260" w:line="293" w:lineRule="auto"/>
            </w:pPr>
            <w:r>
              <w:rPr>
                <w:rFonts w:ascii="Garamond" w:eastAsia="Garamond" w:hAnsi="Garamond" w:cs="Garamond"/>
                <w:u w:val="single"/>
              </w:rPr>
              <w:t>Stanovisko dodavatele:</w:t>
            </w:r>
            <w:r>
              <w:rPr>
                <w:rFonts w:ascii="Garamond" w:eastAsia="Garamond" w:hAnsi="Garamond" w:cs="Garamond"/>
              </w:rPr>
              <w:t xml:space="preserve"> GEOSAN GROUP a.s.</w:t>
            </w:r>
          </w:p>
          <w:p w14:paraId="6E1EF6A7" w14:textId="77777777" w:rsidR="00FA5D12" w:rsidRDefault="00116764">
            <w:pPr>
              <w:pStyle w:val="Jin0"/>
              <w:framePr w:w="8842" w:h="11214" w:vSpace="526" w:wrap="notBeside" w:vAnchor="text" w:hAnchor="text" w:y="1"/>
              <w:spacing w:line="293" w:lineRule="auto"/>
            </w:pPr>
            <w:r>
              <w:rPr>
                <w:rFonts w:ascii="Garamond" w:eastAsia="Garamond" w:hAnsi="Garamond" w:cs="Garamond"/>
              </w:rPr>
              <w:t>Položkový rozpočet, viz. příloha tohoto Změnového listu. S takto navrženou změnou souhlasíme.</w:t>
            </w:r>
          </w:p>
        </w:tc>
      </w:tr>
      <w:tr w:rsidR="00FA5D12" w14:paraId="54CC75EF" w14:textId="77777777">
        <w:tblPrEx>
          <w:tblCellMar>
            <w:top w:w="0" w:type="dxa"/>
            <w:bottom w:w="0" w:type="dxa"/>
          </w:tblCellMar>
        </w:tblPrEx>
        <w:trPr>
          <w:trHeight w:hRule="exact" w:val="1357"/>
        </w:trPr>
        <w:tc>
          <w:tcPr>
            <w:tcW w:w="8842" w:type="dxa"/>
            <w:gridSpan w:val="2"/>
            <w:tcBorders>
              <w:top w:val="single" w:sz="4" w:space="0" w:color="auto"/>
              <w:left w:val="single" w:sz="4" w:space="0" w:color="auto"/>
              <w:right w:val="single" w:sz="4" w:space="0" w:color="auto"/>
            </w:tcBorders>
            <w:shd w:val="clear" w:color="auto" w:fill="FFFFFF"/>
          </w:tcPr>
          <w:p w14:paraId="794E0B11" w14:textId="31F1CB79" w:rsidR="00FA5D12" w:rsidRDefault="00116764">
            <w:pPr>
              <w:pStyle w:val="Jin0"/>
              <w:framePr w:w="8842" w:h="11214" w:vSpace="526" w:wrap="notBeside" w:vAnchor="text" w:hAnchor="text" w:y="1"/>
              <w:spacing w:after="40"/>
            </w:pPr>
            <w:r>
              <w:rPr>
                <w:rFonts w:ascii="Garamond" w:eastAsia="Garamond" w:hAnsi="Garamond" w:cs="Garamond"/>
                <w:u w:val="single"/>
              </w:rPr>
              <w:t>Výsledné</w:t>
            </w:r>
            <w:r w:rsidR="006F17FA">
              <w:rPr>
                <w:rFonts w:ascii="Garamond" w:eastAsia="Garamond" w:hAnsi="Garamond" w:cs="Garamond"/>
                <w:u w:val="single"/>
              </w:rPr>
              <w:t xml:space="preserve"> o</w:t>
            </w:r>
            <w:r>
              <w:rPr>
                <w:rFonts w:ascii="Garamond" w:eastAsia="Garamond" w:hAnsi="Garamond" w:cs="Garamond"/>
                <w:u w:val="single"/>
              </w:rPr>
              <w:t>cenění</w:t>
            </w:r>
          </w:p>
          <w:p w14:paraId="420B7606" w14:textId="77777777" w:rsidR="00FA5D12" w:rsidRDefault="00116764">
            <w:pPr>
              <w:pStyle w:val="Jin0"/>
              <w:framePr w:w="8842" w:h="11214" w:vSpace="526" w:wrap="notBeside" w:vAnchor="text" w:hAnchor="text" w:y="1"/>
              <w:spacing w:after="280"/>
            </w:pPr>
            <w:r>
              <w:rPr>
                <w:rFonts w:ascii="Garamond" w:eastAsia="Garamond" w:hAnsi="Garamond" w:cs="Garamond"/>
                <w:u w:val="single"/>
              </w:rPr>
              <w:t>dohodnuté Změny:</w:t>
            </w:r>
          </w:p>
          <w:p w14:paraId="4CBB9EEB" w14:textId="77777777" w:rsidR="00FA5D12" w:rsidRDefault="00116764">
            <w:pPr>
              <w:pStyle w:val="Jin0"/>
              <w:framePr w:w="8842" w:h="11214" w:vSpace="526" w:wrap="notBeside" w:vAnchor="text" w:hAnchor="text" w:y="1"/>
              <w:tabs>
                <w:tab w:val="left" w:pos="3206"/>
                <w:tab w:val="left" w:pos="7504"/>
              </w:tabs>
              <w:spacing w:after="160"/>
              <w:ind w:firstLine="700"/>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57 753,43 Kč včetně DPH 21 %:</w:t>
            </w:r>
            <w:r>
              <w:rPr>
                <w:rFonts w:ascii="Times New Roman" w:eastAsia="Times New Roman" w:hAnsi="Times New Roman" w:cs="Times New Roman"/>
                <w:sz w:val="22"/>
                <w:szCs w:val="22"/>
              </w:rPr>
              <w:tab/>
              <w:t>69 881,65 Kč</w:t>
            </w:r>
          </w:p>
        </w:tc>
      </w:tr>
      <w:tr w:rsidR="00FA5D12" w14:paraId="2C752325" w14:textId="77777777">
        <w:tblPrEx>
          <w:tblCellMar>
            <w:top w:w="0" w:type="dxa"/>
            <w:bottom w:w="0" w:type="dxa"/>
          </w:tblCellMar>
        </w:tblPrEx>
        <w:trPr>
          <w:trHeight w:hRule="exact" w:val="1361"/>
        </w:trPr>
        <w:tc>
          <w:tcPr>
            <w:tcW w:w="4464" w:type="dxa"/>
            <w:tcBorders>
              <w:top w:val="single" w:sz="4" w:space="0" w:color="auto"/>
              <w:left w:val="single" w:sz="4" w:space="0" w:color="auto"/>
            </w:tcBorders>
            <w:shd w:val="clear" w:color="auto" w:fill="FFFFFF"/>
          </w:tcPr>
          <w:p w14:paraId="42D5467D" w14:textId="77777777" w:rsidR="00FA5D12" w:rsidRDefault="00116764">
            <w:pPr>
              <w:pStyle w:val="Jin0"/>
              <w:framePr w:w="8842" w:h="11214" w:vSpace="526" w:wrap="notBeside" w:vAnchor="text" w:hAnchor="text" w:y="1"/>
              <w:spacing w:after="320"/>
            </w:pPr>
            <w:r>
              <w:rPr>
                <w:rFonts w:ascii="Garamond" w:eastAsia="Garamond" w:hAnsi="Garamond" w:cs="Garamond"/>
                <w:u w:val="single"/>
              </w:rPr>
              <w:t>Cena méněprací:</w:t>
            </w:r>
          </w:p>
          <w:p w14:paraId="0AFDFC22" w14:textId="77777777" w:rsidR="00FA5D12" w:rsidRDefault="00116764">
            <w:pPr>
              <w:pStyle w:val="Jin0"/>
              <w:framePr w:w="8842" w:h="11214" w:vSpace="526" w:wrap="notBeside" w:vAnchor="text" w:hAnchor="text" w:y="1"/>
              <w:tabs>
                <w:tab w:val="left" w:pos="4135"/>
              </w:tabs>
              <w:spacing w:after="40"/>
              <w:ind w:firstLine="740"/>
            </w:pPr>
            <w:r>
              <w:rPr>
                <w:rFonts w:ascii="Garamond" w:eastAsia="Garamond" w:hAnsi="Garamond" w:cs="Garamond"/>
              </w:rPr>
              <w:t>bez DPH:</w:t>
            </w:r>
            <w:r>
              <w:rPr>
                <w:rFonts w:ascii="Garamond" w:eastAsia="Garamond" w:hAnsi="Garamond" w:cs="Garamond"/>
              </w:rPr>
              <w:tab/>
              <w:t>Kč</w:t>
            </w:r>
          </w:p>
          <w:p w14:paraId="4CBE6C35" w14:textId="77777777" w:rsidR="00FA5D12" w:rsidRDefault="00116764">
            <w:pPr>
              <w:pStyle w:val="Jin0"/>
              <w:framePr w:w="8842" w:h="11214" w:vSpace="526" w:wrap="notBeside" w:vAnchor="text" w:hAnchor="text" w:y="1"/>
              <w:tabs>
                <w:tab w:val="left" w:pos="3880"/>
              </w:tabs>
              <w:spacing w:after="180"/>
              <w:ind w:firstLine="600"/>
            </w:pPr>
            <w:r>
              <w:rPr>
                <w:rFonts w:ascii="Garamond" w:eastAsia="Garamond" w:hAnsi="Garamond" w:cs="Garamond"/>
              </w:rPr>
              <w:t>včetně DPH:</w:t>
            </w:r>
            <w:r>
              <w:rPr>
                <w:rFonts w:ascii="Garamond" w:eastAsia="Garamond" w:hAnsi="Garamond" w:cs="Garamond"/>
              </w:rPr>
              <w:tab/>
              <w:t>- Kč</w:t>
            </w:r>
          </w:p>
        </w:tc>
        <w:tc>
          <w:tcPr>
            <w:tcW w:w="4378" w:type="dxa"/>
            <w:tcBorders>
              <w:top w:val="single" w:sz="4" w:space="0" w:color="auto"/>
              <w:left w:val="single" w:sz="4" w:space="0" w:color="auto"/>
              <w:right w:val="single" w:sz="4" w:space="0" w:color="auto"/>
            </w:tcBorders>
            <w:shd w:val="clear" w:color="auto" w:fill="FFFFFF"/>
          </w:tcPr>
          <w:p w14:paraId="404A0E83" w14:textId="77777777" w:rsidR="00FA5D12" w:rsidRDefault="00116764">
            <w:pPr>
              <w:pStyle w:val="Jin0"/>
              <w:framePr w:w="8842" w:h="11214" w:vSpace="526" w:wrap="notBeside" w:vAnchor="text" w:hAnchor="text" w:y="1"/>
              <w:spacing w:after="300"/>
            </w:pPr>
            <w:r>
              <w:rPr>
                <w:rFonts w:ascii="Garamond" w:eastAsia="Garamond" w:hAnsi="Garamond" w:cs="Garamond"/>
                <w:u w:val="single"/>
              </w:rPr>
              <w:t>Cena víceprací:</w:t>
            </w:r>
          </w:p>
          <w:p w14:paraId="741B8896" w14:textId="77777777" w:rsidR="00FA5D12" w:rsidRDefault="00116764">
            <w:pPr>
              <w:pStyle w:val="Jin0"/>
              <w:framePr w:w="8842" w:h="11214" w:vSpace="526" w:wrap="notBeside" w:vAnchor="text" w:hAnchor="text" w:y="1"/>
              <w:tabs>
                <w:tab w:val="left" w:pos="3003"/>
              </w:tabs>
              <w:ind w:firstLine="580"/>
            </w:pPr>
            <w:r>
              <w:rPr>
                <w:rFonts w:ascii="Garamond" w:eastAsia="Garamond" w:hAnsi="Garamond" w:cs="Garamond"/>
              </w:rPr>
              <w:t>bez DPH:</w:t>
            </w:r>
            <w:r>
              <w:rPr>
                <w:rFonts w:ascii="Garamond" w:eastAsia="Garamond" w:hAnsi="Garamond" w:cs="Garamond"/>
              </w:rPr>
              <w:tab/>
              <w:t>57 753,43 Kč</w:t>
            </w:r>
          </w:p>
          <w:p w14:paraId="5F53C9E4" w14:textId="77777777" w:rsidR="00FA5D12" w:rsidRDefault="00116764">
            <w:pPr>
              <w:pStyle w:val="Jin0"/>
              <w:framePr w:w="8842" w:h="11214" w:vSpace="526" w:wrap="notBeside" w:vAnchor="text" w:hAnchor="text" w:y="1"/>
              <w:tabs>
                <w:tab w:val="left" w:pos="3003"/>
              </w:tabs>
              <w:spacing w:after="160"/>
              <w:ind w:firstLine="440"/>
              <w:rPr>
                <w:sz w:val="22"/>
                <w:szCs w:val="22"/>
              </w:rPr>
            </w:pPr>
            <w:r>
              <w:rPr>
                <w:rFonts w:ascii="Garamond" w:eastAsia="Garamond" w:hAnsi="Garamond" w:cs="Garamond"/>
              </w:rPr>
              <w:t>včetně DPH:</w:t>
            </w:r>
            <w:r>
              <w:rPr>
                <w:rFonts w:ascii="Garamond" w:eastAsia="Garamond" w:hAnsi="Garamond" w:cs="Garamond"/>
              </w:rPr>
              <w:tab/>
            </w:r>
            <w:r>
              <w:rPr>
                <w:rFonts w:ascii="Times New Roman" w:eastAsia="Times New Roman" w:hAnsi="Times New Roman" w:cs="Times New Roman"/>
                <w:sz w:val="22"/>
                <w:szCs w:val="22"/>
              </w:rPr>
              <w:t>69 881,65 Kč</w:t>
            </w:r>
          </w:p>
        </w:tc>
      </w:tr>
      <w:tr w:rsidR="00FA5D12" w14:paraId="014F88E2" w14:textId="77777777">
        <w:tblPrEx>
          <w:tblCellMar>
            <w:top w:w="0" w:type="dxa"/>
            <w:bottom w:w="0" w:type="dxa"/>
          </w:tblCellMar>
        </w:tblPrEx>
        <w:trPr>
          <w:trHeight w:hRule="exact" w:val="317"/>
        </w:trPr>
        <w:tc>
          <w:tcPr>
            <w:tcW w:w="4464" w:type="dxa"/>
            <w:tcBorders>
              <w:top w:val="single" w:sz="4" w:space="0" w:color="auto"/>
              <w:left w:val="single" w:sz="4" w:space="0" w:color="auto"/>
            </w:tcBorders>
            <w:shd w:val="clear" w:color="auto" w:fill="FFFFFF"/>
            <w:vAlign w:val="bottom"/>
          </w:tcPr>
          <w:p w14:paraId="24D20AD3" w14:textId="77777777" w:rsidR="00FA5D12" w:rsidRDefault="00116764">
            <w:pPr>
              <w:pStyle w:val="Jin0"/>
              <w:framePr w:w="8842" w:h="11214" w:vSpace="526" w:wrap="notBeside" w:vAnchor="text" w:hAnchor="text" w:y="1"/>
              <w:rPr>
                <w:sz w:val="22"/>
                <w:szCs w:val="22"/>
              </w:rPr>
            </w:pPr>
            <w:r>
              <w:rPr>
                <w:rFonts w:ascii="Times New Roman" w:eastAsia="Times New Roman" w:hAnsi="Times New Roman" w:cs="Times New Roman"/>
                <w:sz w:val="22"/>
                <w:szCs w:val="22"/>
              </w:rPr>
              <w:t xml:space="preserve">Původní celková cena díla SO 01 </w:t>
            </w:r>
            <w:proofErr w:type="spellStart"/>
            <w:r>
              <w:rPr>
                <w:rFonts w:ascii="Times New Roman" w:eastAsia="Times New Roman" w:hAnsi="Times New Roman" w:cs="Times New Roman"/>
                <w:sz w:val="22"/>
                <w:szCs w:val="22"/>
              </w:rPr>
              <w:t>vc</w:t>
            </w:r>
            <w:proofErr w:type="spellEnd"/>
            <w:r>
              <w:rPr>
                <w:rFonts w:ascii="Times New Roman" w:eastAsia="Times New Roman" w:hAnsi="Times New Roman" w:cs="Times New Roman"/>
                <w:sz w:val="22"/>
                <w:szCs w:val="22"/>
              </w:rPr>
              <w:t>. ZL1-29:</w:t>
            </w:r>
          </w:p>
        </w:tc>
        <w:tc>
          <w:tcPr>
            <w:tcW w:w="4378" w:type="dxa"/>
            <w:tcBorders>
              <w:top w:val="single" w:sz="4" w:space="0" w:color="auto"/>
              <w:left w:val="single" w:sz="4" w:space="0" w:color="auto"/>
              <w:right w:val="single" w:sz="4" w:space="0" w:color="auto"/>
            </w:tcBorders>
            <w:shd w:val="clear" w:color="auto" w:fill="FFFFFF"/>
            <w:vAlign w:val="bottom"/>
          </w:tcPr>
          <w:p w14:paraId="28F605F6" w14:textId="77777777" w:rsidR="00FA5D12" w:rsidRDefault="00116764">
            <w:pPr>
              <w:pStyle w:val="Jin0"/>
              <w:framePr w:w="8842" w:h="11214" w:vSpace="526" w:wrap="notBeside" w:vAnchor="text" w:hAnchor="text" w:y="1"/>
              <w:rPr>
                <w:sz w:val="22"/>
                <w:szCs w:val="22"/>
              </w:rPr>
            </w:pPr>
            <w:r>
              <w:rPr>
                <w:rFonts w:ascii="Times New Roman" w:eastAsia="Times New Roman" w:hAnsi="Times New Roman" w:cs="Times New Roman"/>
                <w:sz w:val="22"/>
                <w:szCs w:val="22"/>
                <w:u w:val="single"/>
              </w:rPr>
              <w:t>Navrhovaná celková cena díla SO 01</w:t>
            </w:r>
          </w:p>
        </w:tc>
      </w:tr>
      <w:tr w:rsidR="00FA5D12" w14:paraId="78B79D7F" w14:textId="77777777">
        <w:tblPrEx>
          <w:tblCellMar>
            <w:top w:w="0" w:type="dxa"/>
            <w:bottom w:w="0" w:type="dxa"/>
          </w:tblCellMar>
        </w:tblPrEx>
        <w:trPr>
          <w:trHeight w:hRule="exact" w:val="1228"/>
        </w:trPr>
        <w:tc>
          <w:tcPr>
            <w:tcW w:w="4464" w:type="dxa"/>
            <w:tcBorders>
              <w:top w:val="single" w:sz="4" w:space="0" w:color="auto"/>
              <w:left w:val="single" w:sz="4" w:space="0" w:color="auto"/>
            </w:tcBorders>
            <w:shd w:val="clear" w:color="auto" w:fill="FFFFFF"/>
            <w:vAlign w:val="center"/>
          </w:tcPr>
          <w:p w14:paraId="634309C3" w14:textId="77777777" w:rsidR="00FA5D12" w:rsidRDefault="00116764">
            <w:pPr>
              <w:pStyle w:val="Jin0"/>
              <w:framePr w:w="8842" w:h="11214" w:vSpace="526" w:wrap="notBeside" w:vAnchor="text" w:hAnchor="text" w:y="1"/>
              <w:tabs>
                <w:tab w:val="left" w:pos="2639"/>
              </w:tabs>
              <w:rPr>
                <w:sz w:val="22"/>
                <w:szCs w:val="22"/>
              </w:rPr>
            </w:pP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148 392 789,44 Kč</w:t>
            </w:r>
          </w:p>
          <w:p w14:paraId="1DDA5882" w14:textId="77777777" w:rsidR="00FA5D12" w:rsidRDefault="00116764">
            <w:pPr>
              <w:pStyle w:val="Jin0"/>
              <w:framePr w:w="8842" w:h="11214" w:vSpace="526" w:wrap="notBeside" w:vAnchor="text" w:hAnchor="text" w:y="1"/>
              <w:tabs>
                <w:tab w:val="left" w:pos="2646"/>
              </w:tabs>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179 555 275,22 Kč</w:t>
            </w:r>
          </w:p>
        </w:tc>
        <w:tc>
          <w:tcPr>
            <w:tcW w:w="4378" w:type="dxa"/>
            <w:tcBorders>
              <w:top w:val="single" w:sz="4" w:space="0" w:color="auto"/>
              <w:left w:val="single" w:sz="4" w:space="0" w:color="auto"/>
              <w:right w:val="single" w:sz="4" w:space="0" w:color="auto"/>
            </w:tcBorders>
            <w:shd w:val="clear" w:color="auto" w:fill="FFFFFF"/>
            <w:vAlign w:val="center"/>
          </w:tcPr>
          <w:p w14:paraId="5C8229EC" w14:textId="77777777" w:rsidR="00FA5D12" w:rsidRDefault="00116764">
            <w:pPr>
              <w:pStyle w:val="Jin0"/>
              <w:framePr w:w="8842" w:h="11214" w:vSpace="526" w:wrap="notBeside" w:vAnchor="text" w:hAnchor="text" w:y="1"/>
              <w:tabs>
                <w:tab w:val="left" w:pos="2520"/>
              </w:tabs>
              <w:spacing w:line="264" w:lineRule="auto"/>
              <w:rPr>
                <w:sz w:val="22"/>
                <w:szCs w:val="22"/>
              </w:rPr>
            </w:pPr>
            <w:r>
              <w:rPr>
                <w:rFonts w:ascii="Times New Roman" w:eastAsia="Times New Roman" w:hAnsi="Times New Roman" w:cs="Times New Roman"/>
                <w:sz w:val="22"/>
                <w:szCs w:val="22"/>
                <w:u w:val="single"/>
              </w:rPr>
              <w:t xml:space="preserve">včetně Dodatku č. 5: </w:t>
            </w:r>
            <w:r>
              <w:rPr>
                <w:rFonts w:ascii="Times New Roman" w:eastAsia="Times New Roman" w:hAnsi="Times New Roman" w:cs="Times New Roman"/>
                <w:sz w:val="22"/>
                <w:szCs w:val="22"/>
              </w:rPr>
              <w:t>bez DPH:</w:t>
            </w:r>
            <w:r>
              <w:rPr>
                <w:rFonts w:ascii="Times New Roman" w:eastAsia="Times New Roman" w:hAnsi="Times New Roman" w:cs="Times New Roman"/>
                <w:sz w:val="22"/>
                <w:szCs w:val="22"/>
              </w:rPr>
              <w:tab/>
              <w:t>148 450 542,87 Kč</w:t>
            </w:r>
          </w:p>
          <w:p w14:paraId="088F3381" w14:textId="77777777" w:rsidR="00FA5D12" w:rsidRDefault="00116764">
            <w:pPr>
              <w:pStyle w:val="Jin0"/>
              <w:framePr w:w="8842" w:h="11214" w:vSpace="526" w:wrap="notBeside" w:vAnchor="text" w:hAnchor="text" w:y="1"/>
              <w:tabs>
                <w:tab w:val="left" w:pos="2516"/>
              </w:tabs>
              <w:spacing w:line="264" w:lineRule="auto"/>
              <w:rPr>
                <w:sz w:val="22"/>
                <w:szCs w:val="22"/>
              </w:rPr>
            </w:pPr>
            <w:r>
              <w:rPr>
                <w:rFonts w:ascii="Times New Roman" w:eastAsia="Times New Roman" w:hAnsi="Times New Roman" w:cs="Times New Roman"/>
                <w:sz w:val="22"/>
                <w:szCs w:val="22"/>
              </w:rPr>
              <w:t>včetně DPH:</w:t>
            </w:r>
            <w:r>
              <w:rPr>
                <w:rFonts w:ascii="Times New Roman" w:eastAsia="Times New Roman" w:hAnsi="Times New Roman" w:cs="Times New Roman"/>
                <w:sz w:val="22"/>
                <w:szCs w:val="22"/>
              </w:rPr>
              <w:tab/>
              <w:t>179 625 156,87 Kč</w:t>
            </w:r>
          </w:p>
        </w:tc>
      </w:tr>
      <w:tr w:rsidR="00FA5D12" w14:paraId="4B5C6C4D" w14:textId="77777777">
        <w:tblPrEx>
          <w:tblCellMar>
            <w:top w:w="0" w:type="dxa"/>
            <w:bottom w:w="0" w:type="dxa"/>
          </w:tblCellMar>
        </w:tblPrEx>
        <w:trPr>
          <w:trHeight w:hRule="exact" w:val="2117"/>
        </w:trPr>
        <w:tc>
          <w:tcPr>
            <w:tcW w:w="8842" w:type="dxa"/>
            <w:gridSpan w:val="2"/>
            <w:tcBorders>
              <w:top w:val="single" w:sz="4" w:space="0" w:color="auto"/>
              <w:left w:val="single" w:sz="4" w:space="0" w:color="auto"/>
              <w:right w:val="single" w:sz="4" w:space="0" w:color="auto"/>
            </w:tcBorders>
            <w:shd w:val="clear" w:color="auto" w:fill="FFFFFF"/>
            <w:vAlign w:val="bottom"/>
          </w:tcPr>
          <w:p w14:paraId="372215D6" w14:textId="77777777" w:rsidR="00FA5D12" w:rsidRDefault="00116764">
            <w:pPr>
              <w:pStyle w:val="Jin0"/>
              <w:framePr w:w="8842" w:h="11214" w:vSpace="526" w:wrap="notBeside" w:vAnchor="text" w:hAnchor="text" w:y="1"/>
              <w:spacing w:after="120"/>
              <w:rPr>
                <w:sz w:val="22"/>
                <w:szCs w:val="22"/>
              </w:rPr>
            </w:pPr>
            <w:r>
              <w:rPr>
                <w:rFonts w:ascii="Times New Roman" w:eastAsia="Times New Roman" w:hAnsi="Times New Roman" w:cs="Times New Roman"/>
                <w:sz w:val="22"/>
                <w:szCs w:val="22"/>
              </w:rPr>
              <w:t>Způsob finančního krytí změny: kryto rozpočtem</w:t>
            </w:r>
          </w:p>
          <w:p w14:paraId="31AC8098" w14:textId="77777777" w:rsidR="00FA5D12" w:rsidRDefault="00116764">
            <w:pPr>
              <w:pStyle w:val="Jin0"/>
              <w:framePr w:w="8842" w:h="11214" w:vSpace="526" w:wrap="notBeside" w:vAnchor="text" w:hAnchor="text" w:y="1"/>
              <w:spacing w:after="120" w:line="276" w:lineRule="auto"/>
            </w:pPr>
            <w:r>
              <w:rPr>
                <w:rFonts w:ascii="Garamond" w:eastAsia="Garamond" w:hAnsi="Garamond" w:cs="Garamond"/>
              </w:rPr>
              <w:t>Financování z kapitoly 1411/ORS — MAS — Dukla sportovní - modernizace basketbalové haly — PD a realizace</w:t>
            </w:r>
          </w:p>
          <w:p w14:paraId="41CE167E" w14:textId="77777777" w:rsidR="00FA5D12" w:rsidRDefault="00116764">
            <w:pPr>
              <w:pStyle w:val="Jin0"/>
              <w:framePr w:w="8842" w:h="11214" w:vSpace="526" w:wrap="notBeside" w:vAnchor="text" w:hAnchor="text" w:y="1"/>
              <w:spacing w:after="240" w:line="276" w:lineRule="auto"/>
              <w:rPr>
                <w:sz w:val="22"/>
                <w:szCs w:val="22"/>
              </w:rPr>
            </w:pPr>
            <w:r>
              <w:rPr>
                <w:rFonts w:ascii="Garamond" w:eastAsia="Garamond" w:hAnsi="Garamond" w:cs="Garamond"/>
                <w:u w:val="single"/>
              </w:rPr>
              <w:t>Ekonom odboru:</w:t>
            </w:r>
            <w:r>
              <w:rPr>
                <w:rFonts w:ascii="Garamond" w:eastAsia="Garamond" w:hAnsi="Garamond" w:cs="Garamond"/>
              </w:rPr>
              <w:t xml:space="preserve"> </w:t>
            </w:r>
            <w:r>
              <w:rPr>
                <w:rFonts w:ascii="Times New Roman" w:eastAsia="Times New Roman" w:hAnsi="Times New Roman" w:cs="Times New Roman"/>
                <w:sz w:val="22"/>
                <w:szCs w:val="22"/>
              </w:rPr>
              <w:t>Michaela Holeková</w:t>
            </w:r>
          </w:p>
          <w:p w14:paraId="1A41C05C" w14:textId="77777777" w:rsidR="00FA5D12" w:rsidRDefault="00116764">
            <w:pPr>
              <w:pStyle w:val="Jin0"/>
              <w:framePr w:w="8842" w:h="11214" w:vSpace="526" w:wrap="notBeside" w:vAnchor="text" w:hAnchor="text" w:y="1"/>
              <w:tabs>
                <w:tab w:val="left" w:leader="dot" w:pos="1184"/>
              </w:tabs>
              <w:spacing w:after="120"/>
              <w:rPr>
                <w:sz w:val="22"/>
                <w:szCs w:val="22"/>
              </w:rPr>
            </w:pPr>
            <w:r>
              <w:rPr>
                <w:rFonts w:ascii="Times New Roman" w:eastAsia="Times New Roman" w:hAnsi="Times New Roman" w:cs="Times New Roman"/>
                <w:sz w:val="22"/>
                <w:szCs w:val="22"/>
              </w:rPr>
              <w:t>Dne:</w:t>
            </w:r>
            <w:r>
              <w:rPr>
                <w:rFonts w:ascii="Times New Roman" w:eastAsia="Times New Roman" w:hAnsi="Times New Roman" w:cs="Times New Roman"/>
                <w:sz w:val="22"/>
                <w:szCs w:val="22"/>
              </w:rPr>
              <w:tab/>
              <w:t xml:space="preserve"> Podpis:</w:t>
            </w:r>
          </w:p>
          <w:p w14:paraId="677D4211" w14:textId="542E4EE9" w:rsidR="00FA5D12" w:rsidRDefault="00116764">
            <w:pPr>
              <w:pStyle w:val="Jin0"/>
              <w:framePr w:w="8842" w:h="11214" w:vSpace="526" w:wrap="notBeside" w:vAnchor="text" w:hAnchor="text" w:y="1"/>
              <w:tabs>
                <w:tab w:val="left" w:leader="dot" w:pos="389"/>
                <w:tab w:val="left" w:leader="dot" w:pos="619"/>
                <w:tab w:val="left" w:leader="dot" w:pos="1037"/>
                <w:tab w:val="left" w:leader="underscore" w:pos="2362"/>
                <w:tab w:val="left" w:leader="underscore" w:pos="2542"/>
                <w:tab w:val="left" w:leader="underscore" w:pos="8636"/>
              </w:tabs>
              <w:spacing w:after="120"/>
              <w:rPr>
                <w:sz w:val="18"/>
                <w:szCs w:val="18"/>
              </w:rPr>
            </w:pPr>
            <w:r>
              <w:rPr>
                <w:rFonts w:ascii="Garamond" w:eastAsia="Garamond" w:hAnsi="Garamond" w:cs="Garamond"/>
                <w:b/>
                <w:bCs/>
                <w:sz w:val="18"/>
                <w:szCs w:val="18"/>
              </w:rPr>
              <w:tab/>
            </w:r>
            <w:r>
              <w:rPr>
                <w:rFonts w:ascii="Garamond" w:eastAsia="Garamond" w:hAnsi="Garamond" w:cs="Garamond"/>
                <w:b/>
                <w:bCs/>
                <w:sz w:val="18"/>
                <w:szCs w:val="18"/>
              </w:rPr>
              <w:tab/>
            </w:r>
            <w:r>
              <w:rPr>
                <w:rFonts w:ascii="Garamond" w:eastAsia="Garamond" w:hAnsi="Garamond" w:cs="Garamond"/>
                <w:b/>
                <w:bCs/>
                <w:sz w:val="18"/>
                <w:szCs w:val="18"/>
              </w:rPr>
              <w:tab/>
            </w:r>
          </w:p>
        </w:tc>
      </w:tr>
      <w:tr w:rsidR="00FA5D12" w14:paraId="4B9C002B" w14:textId="77777777">
        <w:tblPrEx>
          <w:tblCellMar>
            <w:top w:w="0" w:type="dxa"/>
            <w:bottom w:w="0" w:type="dxa"/>
          </w:tblCellMar>
        </w:tblPrEx>
        <w:trPr>
          <w:trHeight w:hRule="exact" w:val="2434"/>
        </w:trPr>
        <w:tc>
          <w:tcPr>
            <w:tcW w:w="4464" w:type="dxa"/>
            <w:tcBorders>
              <w:top w:val="single" w:sz="4" w:space="0" w:color="auto"/>
              <w:left w:val="single" w:sz="4" w:space="0" w:color="auto"/>
              <w:bottom w:val="single" w:sz="4" w:space="0" w:color="auto"/>
            </w:tcBorders>
            <w:shd w:val="clear" w:color="auto" w:fill="FFFFFF"/>
          </w:tcPr>
          <w:p w14:paraId="33B3B5EB" w14:textId="0D7B6CD5" w:rsidR="00FA5D12" w:rsidRDefault="00116764">
            <w:pPr>
              <w:pStyle w:val="Jin0"/>
              <w:framePr w:w="8842" w:h="11214" w:vSpace="526" w:wrap="notBeside" w:vAnchor="text" w:hAnchor="text" w:y="1"/>
              <w:spacing w:after="340"/>
              <w:rPr>
                <w:sz w:val="22"/>
                <w:szCs w:val="22"/>
              </w:rPr>
            </w:pPr>
            <w:r>
              <w:rPr>
                <w:rFonts w:ascii="Times New Roman" w:eastAsia="Times New Roman" w:hAnsi="Times New Roman" w:cs="Times New Roman"/>
                <w:sz w:val="22"/>
                <w:szCs w:val="22"/>
              </w:rPr>
              <w:t xml:space="preserve">Podpis za objednatele: </w:t>
            </w:r>
          </w:p>
          <w:p w14:paraId="1056BA16" w14:textId="77777777" w:rsidR="00FA5D12" w:rsidRDefault="00116764">
            <w:pPr>
              <w:pStyle w:val="Jin0"/>
              <w:framePr w:w="8842" w:h="11214" w:vSpace="526" w:wrap="notBeside" w:vAnchor="text" w:hAnchor="text" w:y="1"/>
              <w:spacing w:after="120"/>
              <w:rPr>
                <w:sz w:val="22"/>
                <w:szCs w:val="22"/>
              </w:rPr>
            </w:pPr>
            <w:r>
              <w:rPr>
                <w:rFonts w:ascii="Times New Roman" w:eastAsia="Times New Roman" w:hAnsi="Times New Roman" w:cs="Times New Roman"/>
                <w:sz w:val="22"/>
                <w:szCs w:val="22"/>
              </w:rPr>
              <w:t>Podpis:</w:t>
            </w:r>
          </w:p>
          <w:p w14:paraId="6A2D9CEE" w14:textId="4E52E262" w:rsidR="00FA5D12" w:rsidRDefault="00116764">
            <w:pPr>
              <w:pStyle w:val="Jin0"/>
              <w:framePr w:w="8842" w:h="11214" w:vSpace="526" w:wrap="notBeside" w:vAnchor="text" w:hAnchor="text" w:y="1"/>
              <w:rPr>
                <w:sz w:val="18"/>
                <w:szCs w:val="18"/>
              </w:rPr>
            </w:pPr>
            <w:r>
              <w:rPr>
                <w:rFonts w:ascii="Times New Roman" w:eastAsia="Times New Roman" w:hAnsi="Times New Roman" w:cs="Times New Roman"/>
                <w:sz w:val="22"/>
                <w:szCs w:val="22"/>
              </w:rPr>
              <w:t xml:space="preserve">Ing. Miroslav </w:t>
            </w:r>
            <w:r w:rsidR="006F17FA">
              <w:rPr>
                <w:rFonts w:ascii="Times New Roman" w:eastAsia="Times New Roman" w:hAnsi="Times New Roman" w:cs="Times New Roman"/>
                <w:sz w:val="22"/>
                <w:szCs w:val="22"/>
              </w:rPr>
              <w:t>Čada</w:t>
            </w:r>
            <w:r>
              <w:rPr>
                <w:rFonts w:ascii="Times New Roman" w:eastAsia="Times New Roman" w:hAnsi="Times New Roman" w:cs="Times New Roman"/>
                <w:sz w:val="22"/>
                <w:szCs w:val="22"/>
              </w:rPr>
              <w:t xml:space="preserve"> </w:t>
            </w:r>
            <w:r>
              <w:rPr>
                <w:rFonts w:ascii="Garamond" w:eastAsia="Garamond" w:hAnsi="Garamond" w:cs="Garamond"/>
                <w:b/>
                <w:bCs/>
                <w:sz w:val="18"/>
                <w:szCs w:val="18"/>
              </w:rPr>
              <w:t xml:space="preserve">vedoucího odboru </w:t>
            </w:r>
            <w:r w:rsidR="006F17FA">
              <w:rPr>
                <w:rFonts w:ascii="Garamond" w:eastAsia="Garamond" w:hAnsi="Garamond" w:cs="Garamond"/>
                <w:b/>
                <w:bCs/>
                <w:sz w:val="18"/>
                <w:szCs w:val="18"/>
              </w:rPr>
              <w:t>rozvoje a</w:t>
            </w:r>
            <w:r>
              <w:rPr>
                <w:rFonts w:ascii="Garamond" w:eastAsia="Garamond" w:hAnsi="Garamond" w:cs="Garamond"/>
                <w:b/>
                <w:bCs/>
                <w:sz w:val="18"/>
                <w:szCs w:val="18"/>
              </w:rPr>
              <w:t xml:space="preserve"> strategie</w:t>
            </w:r>
          </w:p>
          <w:p w14:paraId="72EA467A" w14:textId="50FE698D" w:rsidR="00FA5D12" w:rsidRDefault="00116764">
            <w:pPr>
              <w:pStyle w:val="Jin0"/>
              <w:framePr w:w="8842" w:h="11214" w:vSpace="526" w:wrap="notBeside" w:vAnchor="text" w:hAnchor="text" w:y="1"/>
              <w:tabs>
                <w:tab w:val="left" w:pos="1253"/>
              </w:tabs>
              <w:rPr>
                <w:sz w:val="18"/>
                <w:szCs w:val="18"/>
              </w:rPr>
            </w:pPr>
            <w:r>
              <w:rPr>
                <w:rFonts w:ascii="Garamond" w:eastAsia="Garamond" w:hAnsi="Garamond" w:cs="Garamond"/>
                <w:b/>
                <w:bCs/>
                <w:sz w:val="18"/>
                <w:szCs w:val="18"/>
              </w:rPr>
              <w:tab/>
            </w:r>
          </w:p>
          <w:p w14:paraId="209EA55E" w14:textId="4088890C" w:rsidR="00FA5D12" w:rsidRDefault="00116764">
            <w:pPr>
              <w:pStyle w:val="Jin0"/>
              <w:framePr w:w="8842" w:h="11214" w:vSpace="526" w:wrap="notBeside" w:vAnchor="text" w:hAnchor="text" w:y="1"/>
              <w:tabs>
                <w:tab w:val="left" w:leader="dot" w:pos="1444"/>
              </w:tabs>
              <w:spacing w:after="240" w:line="180" w:lineRule="auto"/>
              <w:rPr>
                <w:sz w:val="22"/>
                <w:szCs w:val="22"/>
              </w:rPr>
            </w:pPr>
            <w:r>
              <w:rPr>
                <w:rFonts w:ascii="Times New Roman" w:eastAsia="Times New Roman" w:hAnsi="Times New Roman" w:cs="Times New Roman"/>
                <w:sz w:val="22"/>
                <w:szCs w:val="22"/>
              </w:rPr>
              <w:t>Datum:</w:t>
            </w:r>
            <w:r>
              <w:rPr>
                <w:rFonts w:ascii="Times New Roman" w:eastAsia="Times New Roman" w:hAnsi="Times New Roman" w:cs="Times New Roman"/>
                <w:sz w:val="22"/>
                <w:szCs w:val="22"/>
              </w:rPr>
              <w:tab/>
            </w:r>
          </w:p>
        </w:tc>
        <w:tc>
          <w:tcPr>
            <w:tcW w:w="4378" w:type="dxa"/>
            <w:tcBorders>
              <w:top w:val="single" w:sz="4" w:space="0" w:color="auto"/>
              <w:left w:val="single" w:sz="4" w:space="0" w:color="auto"/>
              <w:bottom w:val="single" w:sz="4" w:space="0" w:color="auto"/>
              <w:right w:val="single" w:sz="4" w:space="0" w:color="auto"/>
            </w:tcBorders>
            <w:shd w:val="clear" w:color="auto" w:fill="FFFFFF"/>
          </w:tcPr>
          <w:p w14:paraId="013AC21F" w14:textId="530AD948" w:rsidR="00FA5D12" w:rsidRDefault="00116764">
            <w:pPr>
              <w:pStyle w:val="Jin0"/>
              <w:framePr w:w="8842" w:h="11214" w:vSpace="526" w:wrap="notBeside" w:vAnchor="text" w:hAnchor="text" w:y="1"/>
              <w:tabs>
                <w:tab w:val="left" w:leader="underscore" w:pos="3953"/>
              </w:tabs>
              <w:spacing w:after="360"/>
              <w:rPr>
                <w:sz w:val="22"/>
                <w:szCs w:val="22"/>
              </w:rPr>
            </w:pPr>
            <w:r>
              <w:rPr>
                <w:rFonts w:ascii="Times New Roman" w:eastAsia="Times New Roman" w:hAnsi="Times New Roman" w:cs="Times New Roman"/>
                <w:sz w:val="22"/>
                <w:szCs w:val="22"/>
              </w:rPr>
              <w:t>Podpis zmocněnce dodavatele</w:t>
            </w:r>
            <w:r w:rsidR="006F17FA">
              <w:rPr>
                <w:rFonts w:ascii="Times New Roman" w:eastAsia="Times New Roman" w:hAnsi="Times New Roman" w:cs="Times New Roman"/>
                <w:sz w:val="22"/>
                <w:szCs w:val="22"/>
              </w:rPr>
              <w:t>:</w:t>
            </w:r>
          </w:p>
          <w:p w14:paraId="4635D0DD" w14:textId="4B24180B" w:rsidR="00FA5D12" w:rsidRDefault="00116764">
            <w:pPr>
              <w:pStyle w:val="Jin0"/>
              <w:framePr w:w="8842" w:h="11214" w:vSpace="526" w:wrap="notBeside" w:vAnchor="text" w:hAnchor="text" w:y="1"/>
              <w:tabs>
                <w:tab w:val="left" w:pos="1102"/>
              </w:tabs>
              <w:spacing w:after="200"/>
              <w:rPr>
                <w:sz w:val="22"/>
                <w:szCs w:val="22"/>
              </w:rPr>
            </w:pPr>
            <w:r>
              <w:rPr>
                <w:rFonts w:ascii="Times New Roman" w:eastAsia="Times New Roman" w:hAnsi="Times New Roman" w:cs="Times New Roman"/>
                <w:sz w:val="22"/>
                <w:szCs w:val="22"/>
              </w:rPr>
              <w:t>Podpis:</w:t>
            </w:r>
            <w:r>
              <w:rPr>
                <w:rFonts w:ascii="Times New Roman" w:eastAsia="Times New Roman" w:hAnsi="Times New Roman" w:cs="Times New Roman"/>
                <w:sz w:val="22"/>
                <w:szCs w:val="22"/>
              </w:rPr>
              <w:tab/>
            </w:r>
          </w:p>
          <w:p w14:paraId="199A9192" w14:textId="09FE73A1" w:rsidR="00FA5D12" w:rsidRDefault="00116764">
            <w:pPr>
              <w:pStyle w:val="Jin0"/>
              <w:framePr w:w="8842" w:h="11214" w:vSpace="526" w:wrap="notBeside" w:vAnchor="text" w:hAnchor="text" w:y="1"/>
              <w:tabs>
                <w:tab w:val="left" w:pos="2653"/>
              </w:tabs>
              <w:rPr>
                <w:sz w:val="14"/>
                <w:szCs w:val="14"/>
              </w:rPr>
            </w:pPr>
            <w:r>
              <w:rPr>
                <w:rFonts w:ascii="Garamond" w:eastAsia="Garamond" w:hAnsi="Garamond" w:cs="Garamond"/>
                <w:b/>
                <w:bCs/>
                <w:sz w:val="18"/>
                <w:szCs w:val="18"/>
              </w:rPr>
              <w:t>Luboš Ku</w:t>
            </w:r>
            <w:r w:rsidR="006F17FA">
              <w:rPr>
                <w:rFonts w:ascii="Garamond" w:eastAsia="Garamond" w:hAnsi="Garamond" w:cs="Garamond"/>
                <w:b/>
                <w:bCs/>
                <w:sz w:val="18"/>
                <w:szCs w:val="18"/>
              </w:rPr>
              <w:t>drnáč</w:t>
            </w:r>
            <w:r>
              <w:rPr>
                <w:rFonts w:ascii="Garamond" w:eastAsia="Garamond" w:hAnsi="Garamond" w:cs="Garamond"/>
                <w:b/>
                <w:bCs/>
                <w:sz w:val="18"/>
                <w:szCs w:val="18"/>
              </w:rPr>
              <w:tab/>
            </w:r>
            <w:r>
              <w:rPr>
                <w:rFonts w:ascii="Arial" w:eastAsia="Arial" w:hAnsi="Arial" w:cs="Arial"/>
                <w:sz w:val="14"/>
                <w:szCs w:val="14"/>
              </w:rPr>
              <w:t>GEOSAN GROUP a.s.</w:t>
            </w:r>
          </w:p>
          <w:p w14:paraId="59CF4077" w14:textId="2E6EA047" w:rsidR="00FA5D12" w:rsidRDefault="00116764">
            <w:pPr>
              <w:pStyle w:val="Jin0"/>
              <w:framePr w:w="8842" w:h="11214" w:vSpace="526" w:wrap="notBeside" w:vAnchor="text" w:hAnchor="text" w:y="1"/>
              <w:tabs>
                <w:tab w:val="left" w:pos="2668"/>
              </w:tabs>
              <w:rPr>
                <w:sz w:val="14"/>
                <w:szCs w:val="14"/>
              </w:rPr>
            </w:pPr>
            <w:r>
              <w:rPr>
                <w:rFonts w:ascii="Garamond" w:eastAsia="Garamond" w:hAnsi="Garamond" w:cs="Garamond"/>
                <w:b/>
                <w:bCs/>
                <w:sz w:val="18"/>
                <w:szCs w:val="18"/>
              </w:rPr>
              <w:t>vedoucí projektového</w:t>
            </w:r>
            <w:r>
              <w:rPr>
                <w:rFonts w:ascii="Garamond" w:eastAsia="Garamond" w:hAnsi="Garamond" w:cs="Garamond"/>
                <w:b/>
                <w:bCs/>
                <w:sz w:val="18"/>
                <w:szCs w:val="18"/>
              </w:rPr>
              <w:tab/>
            </w:r>
            <w:r w:rsidR="006F17FA">
              <w:rPr>
                <w:rFonts w:ascii="Arial" w:eastAsia="Arial" w:hAnsi="Arial" w:cs="Arial"/>
                <w:sz w:val="14"/>
                <w:szCs w:val="14"/>
              </w:rPr>
              <w:t>U</w:t>
            </w:r>
            <w:r>
              <w:rPr>
                <w:rFonts w:ascii="Arial" w:eastAsia="Arial" w:hAnsi="Arial" w:cs="Arial"/>
                <w:sz w:val="14"/>
                <w:szCs w:val="14"/>
              </w:rPr>
              <w:t xml:space="preserve"> N</w:t>
            </w:r>
            <w:r w:rsidR="006F17FA">
              <w:rPr>
                <w:rFonts w:ascii="Arial" w:eastAsia="Arial" w:hAnsi="Arial" w:cs="Arial"/>
                <w:sz w:val="14"/>
                <w:szCs w:val="14"/>
              </w:rPr>
              <w:t>emocnice</w:t>
            </w:r>
            <w:r>
              <w:rPr>
                <w:rFonts w:ascii="Arial" w:eastAsia="Arial" w:hAnsi="Arial" w:cs="Arial"/>
                <w:sz w:val="14"/>
                <w:szCs w:val="14"/>
              </w:rPr>
              <w:t xml:space="preserve"> 430</w:t>
            </w:r>
          </w:p>
          <w:p w14:paraId="7EE8F86F" w14:textId="3D0ADDA1" w:rsidR="00FA5D12" w:rsidRDefault="00116764">
            <w:pPr>
              <w:pStyle w:val="Jin0"/>
              <w:framePr w:w="8842" w:h="11214" w:vSpace="526" w:wrap="notBeside" w:vAnchor="text" w:hAnchor="text" w:y="1"/>
              <w:tabs>
                <w:tab w:val="left" w:pos="1840"/>
                <w:tab w:val="left" w:pos="2732"/>
              </w:tabs>
              <w:rPr>
                <w:sz w:val="14"/>
                <w:szCs w:val="14"/>
              </w:rPr>
            </w:pPr>
            <w:r>
              <w:rPr>
                <w:rFonts w:ascii="Arial" w:eastAsia="Arial" w:hAnsi="Arial" w:cs="Arial"/>
                <w:sz w:val="14"/>
                <w:szCs w:val="14"/>
                <w:vertAlign w:val="superscript"/>
              </w:rPr>
              <w:t>týmu</w:t>
            </w:r>
            <w:r>
              <w:rPr>
                <w:rFonts w:ascii="Arial" w:eastAsia="Arial" w:hAnsi="Arial" w:cs="Arial"/>
                <w:sz w:val="14"/>
                <w:szCs w:val="14"/>
              </w:rPr>
              <w:tab/>
            </w:r>
            <w:r w:rsidR="006F17FA">
              <w:rPr>
                <w:rFonts w:ascii="Arial" w:eastAsia="Arial" w:hAnsi="Arial" w:cs="Arial"/>
                <w:sz w:val="14"/>
                <w:szCs w:val="14"/>
              </w:rPr>
              <w:t xml:space="preserve">                     </w:t>
            </w:r>
            <w:r>
              <w:rPr>
                <w:rFonts w:ascii="Arial" w:eastAsia="Arial" w:hAnsi="Arial" w:cs="Arial"/>
                <w:sz w:val="14"/>
                <w:szCs w:val="14"/>
              </w:rPr>
              <w:t>280 02 Kolín III</w:t>
            </w:r>
          </w:p>
          <w:p w14:paraId="4A8FA70B" w14:textId="2E2C3F78" w:rsidR="00FA5D12" w:rsidRDefault="00116764">
            <w:pPr>
              <w:pStyle w:val="Jin0"/>
              <w:framePr w:w="8842" w:h="11214" w:vSpace="526" w:wrap="notBeside" w:vAnchor="text" w:hAnchor="text" w:y="1"/>
              <w:tabs>
                <w:tab w:val="left" w:pos="871"/>
                <w:tab w:val="left" w:pos="2725"/>
              </w:tabs>
              <w:rPr>
                <w:sz w:val="14"/>
                <w:szCs w:val="14"/>
              </w:rPr>
            </w:pPr>
            <w:r>
              <w:rPr>
                <w:rFonts w:ascii="Times New Roman" w:eastAsia="Times New Roman" w:hAnsi="Times New Roman" w:cs="Times New Roman"/>
                <w:i/>
                <w:iCs/>
                <w:sz w:val="22"/>
                <w:szCs w:val="22"/>
              </w:rPr>
              <w:t>_</w:t>
            </w:r>
            <w:r>
              <w:rPr>
                <w:rFonts w:ascii="Times New Roman" w:eastAsia="Times New Roman" w:hAnsi="Times New Roman" w:cs="Times New Roman"/>
                <w:i/>
                <w:iCs/>
                <w:sz w:val="22"/>
                <w:szCs w:val="22"/>
              </w:rPr>
              <w:tab/>
            </w:r>
            <w:r w:rsidR="006F17FA">
              <w:rPr>
                <w:rFonts w:ascii="Times New Roman" w:eastAsia="Times New Roman" w:hAnsi="Times New Roman" w:cs="Times New Roman"/>
                <w:i/>
                <w:iCs/>
                <w:sz w:val="22"/>
                <w:szCs w:val="22"/>
              </w:rPr>
              <w:t xml:space="preserve">                                </w:t>
            </w:r>
            <w:r>
              <w:rPr>
                <w:rFonts w:ascii="Times New Roman" w:eastAsia="Times New Roman" w:hAnsi="Times New Roman" w:cs="Times New Roman"/>
                <w:i/>
                <w:iCs/>
                <w:sz w:val="22"/>
                <w:szCs w:val="22"/>
              </w:rPr>
              <w:t>DIČ:</w:t>
            </w:r>
            <w:r>
              <w:rPr>
                <w:rFonts w:ascii="Arial" w:eastAsia="Arial" w:hAnsi="Arial" w:cs="Arial"/>
                <w:sz w:val="14"/>
                <w:szCs w:val="14"/>
              </w:rPr>
              <w:t xml:space="preserve"> CZ28169522</w:t>
            </w:r>
          </w:p>
          <w:p w14:paraId="0408406B" w14:textId="70E13595" w:rsidR="00FA5D12" w:rsidRDefault="00116764">
            <w:pPr>
              <w:pStyle w:val="Jin0"/>
              <w:framePr w:w="8842" w:h="11214" w:vSpace="526" w:wrap="notBeside" w:vAnchor="text" w:hAnchor="text" w:y="1"/>
              <w:tabs>
                <w:tab w:val="right" w:leader="dot" w:pos="2678"/>
              </w:tabs>
              <w:spacing w:after="100" w:line="180" w:lineRule="auto"/>
              <w:rPr>
                <w:sz w:val="22"/>
                <w:szCs w:val="22"/>
              </w:rPr>
            </w:pPr>
            <w:r>
              <w:rPr>
                <w:rFonts w:ascii="Times New Roman" w:eastAsia="Times New Roman" w:hAnsi="Times New Roman" w:cs="Times New Roman"/>
                <w:sz w:val="22"/>
                <w:szCs w:val="22"/>
              </w:rPr>
              <w:t>Datum:</w:t>
            </w:r>
            <w:r>
              <w:rPr>
                <w:rFonts w:ascii="Times New Roman" w:eastAsia="Times New Roman" w:hAnsi="Times New Roman" w:cs="Times New Roman"/>
                <w:sz w:val="22"/>
                <w:szCs w:val="22"/>
              </w:rPr>
              <w:tab/>
            </w:r>
          </w:p>
        </w:tc>
      </w:tr>
    </w:tbl>
    <w:p w14:paraId="3ABF4D69" w14:textId="77777777" w:rsidR="00FA5D12" w:rsidRDefault="00116764">
      <w:pPr>
        <w:pStyle w:val="Titulektabulky0"/>
        <w:framePr w:w="706" w:h="256" w:hSpace="8136" w:wrap="notBeside" w:vAnchor="text" w:hAnchor="text" w:x="44" w:y="11481"/>
        <w:jc w:val="both"/>
        <w:rPr>
          <w:sz w:val="20"/>
          <w:szCs w:val="20"/>
        </w:rPr>
      </w:pPr>
      <w:r>
        <w:rPr>
          <w:rFonts w:ascii="Garamond" w:eastAsia="Garamond" w:hAnsi="Garamond" w:cs="Garamond"/>
          <w:sz w:val="20"/>
          <w:szCs w:val="20"/>
        </w:rPr>
        <w:t>Příloha:</w:t>
      </w:r>
    </w:p>
    <w:p w14:paraId="58097C2D" w14:textId="77777777" w:rsidR="00FA5D12" w:rsidRDefault="00116764">
      <w:pPr>
        <w:pStyle w:val="Titulektabulky0"/>
        <w:framePr w:w="5404" w:h="241" w:hSpace="3438" w:wrap="notBeside" w:vAnchor="text" w:hAnchor="text" w:x="2327" w:y="11499"/>
      </w:pPr>
      <w:r>
        <w:t>položkoví' rozpočet změn — víceprací a méněprací změnového listu č. 30</w:t>
      </w:r>
    </w:p>
    <w:p w14:paraId="7EEDABAD" w14:textId="77777777" w:rsidR="00FA5D12" w:rsidRDefault="00FA5D12">
      <w:pPr>
        <w:spacing w:line="1" w:lineRule="exact"/>
      </w:pPr>
    </w:p>
    <w:sectPr w:rsidR="00FA5D12">
      <w:headerReference w:type="even" r:id="rId35"/>
      <w:headerReference w:type="default" r:id="rId36"/>
      <w:footerReference w:type="even" r:id="rId37"/>
      <w:footerReference w:type="default" r:id="rId38"/>
      <w:footnotePr>
        <w:numFmt w:val="upperRoman"/>
      </w:footnotePr>
      <w:pgSz w:w="11900" w:h="16840"/>
      <w:pgMar w:top="1980" w:right="1896" w:bottom="1980" w:left="1162" w:header="1552" w:footer="1552" w:gutter="0"/>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DC59" w14:textId="77777777" w:rsidR="00116764" w:rsidRDefault="00116764">
      <w:r>
        <w:separator/>
      </w:r>
    </w:p>
  </w:endnote>
  <w:endnote w:type="continuationSeparator" w:id="0">
    <w:p w14:paraId="57633112" w14:textId="77777777" w:rsidR="00116764" w:rsidRDefault="00116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FDD51" w14:textId="77777777" w:rsidR="00FA5D12" w:rsidRDefault="00116764">
    <w:pPr>
      <w:spacing w:line="1" w:lineRule="exact"/>
    </w:pPr>
    <w:r>
      <w:rPr>
        <w:noProof/>
      </w:rPr>
      <mc:AlternateContent>
        <mc:Choice Requires="wps">
          <w:drawing>
            <wp:anchor distT="0" distB="0" distL="0" distR="0" simplePos="0" relativeHeight="62914694" behindDoc="1" locked="0" layoutInCell="1" allowOverlap="1" wp14:anchorId="3B34878D" wp14:editId="694105C3">
              <wp:simplePos x="0" y="0"/>
              <wp:positionH relativeFrom="page">
                <wp:posOffset>6223635</wp:posOffset>
              </wp:positionH>
              <wp:positionV relativeFrom="page">
                <wp:posOffset>9671685</wp:posOffset>
              </wp:positionV>
              <wp:extent cx="233045" cy="100330"/>
              <wp:effectExtent l="0" t="0" r="0" b="0"/>
              <wp:wrapNone/>
              <wp:docPr id="5" name="Shape 5"/>
              <wp:cNvGraphicFramePr/>
              <a:graphic xmlns:a="http://schemas.openxmlformats.org/drawingml/2006/main">
                <a:graphicData uri="http://schemas.microsoft.com/office/word/2010/wordprocessingShape">
                  <wps:wsp>
                    <wps:cNvSpPr txBox="1"/>
                    <wps:spPr>
                      <a:xfrm>
                        <a:off x="0" y="0"/>
                        <a:ext cx="233045" cy="100330"/>
                      </a:xfrm>
                      <a:prstGeom prst="rect">
                        <a:avLst/>
                      </a:prstGeom>
                      <a:noFill/>
                    </wps:spPr>
                    <wps:txbx>
                      <w:txbxContent>
                        <w:p w14:paraId="3EAD4E6E" w14:textId="77777777" w:rsidR="00FA5D12" w:rsidRDefault="00116764">
                          <w:pPr>
                            <w:pStyle w:val="Zhlavnebozpat20"/>
                            <w:rPr>
                              <w:sz w:val="22"/>
                              <w:szCs w:val="22"/>
                            </w:rPr>
                          </w:pPr>
                          <w:r>
                            <w:rPr>
                              <w:sz w:val="22"/>
                              <w:szCs w:val="22"/>
                            </w:rPr>
                            <w:t>-</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w:t>
                          </w:r>
                        </w:p>
                      </w:txbxContent>
                    </wps:txbx>
                    <wps:bodyPr wrap="none" lIns="0" tIns="0" rIns="0" bIns="0">
                      <a:spAutoFit/>
                    </wps:bodyPr>
                  </wps:wsp>
                </a:graphicData>
              </a:graphic>
            </wp:anchor>
          </w:drawing>
        </mc:Choice>
        <mc:Fallback>
          <w:pict>
            <v:shape id="_x0000_s1031" type="#_x0000_t202" style="position:absolute;margin-left:490.05000000000001pt;margin-top:761.55000000000007pt;width:18.350000000000001pt;height:7.9000000000000004pt;z-index:-18874405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w:t>
                    </w:r>
                    <w:fldSimple w:instr=" PAGE \* MERGEFORMAT ">
                      <w:r>
                        <w:rPr>
                          <w:color w:val="000000"/>
                          <w:spacing w:val="0"/>
                          <w:w w:val="100"/>
                          <w:position w:val="0"/>
                          <w:sz w:val="22"/>
                          <w:szCs w:val="22"/>
                        </w:rPr>
                        <w:t>#</w:t>
                      </w:r>
                    </w:fldSimple>
                    <w:r>
                      <w:rPr>
                        <w:color w:val="000000"/>
                        <w:spacing w:val="0"/>
                        <w:w w:val="100"/>
                        <w:position w:val="0"/>
                        <w:sz w:val="22"/>
                        <w:szCs w:val="22"/>
                      </w:rPr>
                      <w:t>-</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6B73" w14:textId="77777777" w:rsidR="00FA5D12" w:rsidRDefault="00FA5D12"/>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C3B8" w14:textId="77777777" w:rsidR="00FA5D12" w:rsidRDefault="00FA5D12"/>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9FC0" w14:textId="77777777" w:rsidR="00FA5D12" w:rsidRDefault="00116764">
    <w:pPr>
      <w:spacing w:line="1" w:lineRule="exact"/>
    </w:pPr>
    <w:r>
      <w:rPr>
        <w:noProof/>
      </w:rPr>
      <mc:AlternateContent>
        <mc:Choice Requires="wps">
          <w:drawing>
            <wp:anchor distT="0" distB="0" distL="0" distR="0" simplePos="0" relativeHeight="62914710" behindDoc="1" locked="0" layoutInCell="1" allowOverlap="1" wp14:anchorId="2D79C74B" wp14:editId="33DF4A8F">
              <wp:simplePos x="0" y="0"/>
              <wp:positionH relativeFrom="page">
                <wp:posOffset>786765</wp:posOffset>
              </wp:positionH>
              <wp:positionV relativeFrom="page">
                <wp:posOffset>8423275</wp:posOffset>
              </wp:positionV>
              <wp:extent cx="1883410" cy="100330"/>
              <wp:effectExtent l="0" t="0" r="0" b="0"/>
              <wp:wrapNone/>
              <wp:docPr id="57" name="Shape 57"/>
              <wp:cNvGraphicFramePr/>
              <a:graphic xmlns:a="http://schemas.openxmlformats.org/drawingml/2006/main">
                <a:graphicData uri="http://schemas.microsoft.com/office/word/2010/wordprocessingShape">
                  <wps:wsp>
                    <wps:cNvSpPr txBox="1"/>
                    <wps:spPr>
                      <a:xfrm>
                        <a:off x="0" y="0"/>
                        <a:ext cx="1883410" cy="100330"/>
                      </a:xfrm>
                      <a:prstGeom prst="rect">
                        <a:avLst/>
                      </a:prstGeom>
                      <a:noFill/>
                    </wps:spPr>
                    <wps:txbx>
                      <w:txbxContent>
                        <w:p w14:paraId="5CD76549" w14:textId="77777777" w:rsidR="00FA5D12" w:rsidRDefault="00116764">
                          <w:pPr>
                            <w:pStyle w:val="Zhlavnebozpat0"/>
                            <w:rPr>
                              <w:sz w:val="20"/>
                              <w:szCs w:val="20"/>
                            </w:rPr>
                          </w:pPr>
                          <w:r>
                            <w:rPr>
                              <w:rFonts w:ascii="Garamond" w:eastAsia="Garamond" w:hAnsi="Garamond" w:cs="Garamond"/>
                              <w:sz w:val="20"/>
                              <w:szCs w:val="20"/>
                            </w:rPr>
                            <w:t>Souhlasím s navrženými změnami</w:t>
                          </w:r>
                        </w:p>
                      </w:txbxContent>
                    </wps:txbx>
                    <wps:bodyPr wrap="none" lIns="0" tIns="0" rIns="0" bIns="0">
                      <a:spAutoFit/>
                    </wps:bodyPr>
                  </wps:wsp>
                </a:graphicData>
              </a:graphic>
            </wp:anchor>
          </w:drawing>
        </mc:Choice>
        <mc:Fallback>
          <w:pict>
            <v:shape id="_x0000_s1083" type="#_x0000_t202" style="position:absolute;margin-left:61.950000000000003pt;margin-top:663.25pt;width:148.30000000000001pt;height:7.9000000000000004pt;z-index:-188744043;mso-wrap-style:none;mso-wrap-distance-left:0;mso-wrap-distance-right:0;mso-position-horizontal-relative:page;mso-position-vertical-relative:page" wrapcoords="0 0" filled="f" stroked="f">
              <v:textbox style="mso-fit-shape-to-text:t" inset="0,0,0,0">
                <w:txbxContent>
                  <w:p>
                    <w:pPr>
                      <w:pStyle w:val="Style112"/>
                      <w:keepNext w:val="0"/>
                      <w:keepLines w:val="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color w:val="000000"/>
                        <w:spacing w:val="0"/>
                        <w:w w:val="100"/>
                        <w:position w:val="0"/>
                        <w:sz w:val="20"/>
                        <w:szCs w:val="20"/>
                      </w:rPr>
                      <w:t>Souhlasím s navrženými změnami</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9773" w14:textId="77777777" w:rsidR="00FA5D12" w:rsidRDefault="00116764">
    <w:pPr>
      <w:spacing w:line="1" w:lineRule="exact"/>
    </w:pPr>
    <w:r>
      <w:rPr>
        <w:noProof/>
      </w:rPr>
      <mc:AlternateContent>
        <mc:Choice Requires="wps">
          <w:drawing>
            <wp:anchor distT="0" distB="0" distL="0" distR="0" simplePos="0" relativeHeight="62914708" behindDoc="1" locked="0" layoutInCell="1" allowOverlap="1" wp14:anchorId="183C2046" wp14:editId="55AEEC7A">
              <wp:simplePos x="0" y="0"/>
              <wp:positionH relativeFrom="page">
                <wp:posOffset>786765</wp:posOffset>
              </wp:positionH>
              <wp:positionV relativeFrom="page">
                <wp:posOffset>8423275</wp:posOffset>
              </wp:positionV>
              <wp:extent cx="1883410" cy="100330"/>
              <wp:effectExtent l="0" t="0" r="0" b="0"/>
              <wp:wrapNone/>
              <wp:docPr id="55" name="Shape 55"/>
              <wp:cNvGraphicFramePr/>
              <a:graphic xmlns:a="http://schemas.openxmlformats.org/drawingml/2006/main">
                <a:graphicData uri="http://schemas.microsoft.com/office/word/2010/wordprocessingShape">
                  <wps:wsp>
                    <wps:cNvSpPr txBox="1"/>
                    <wps:spPr>
                      <a:xfrm>
                        <a:off x="0" y="0"/>
                        <a:ext cx="1883410" cy="100330"/>
                      </a:xfrm>
                      <a:prstGeom prst="rect">
                        <a:avLst/>
                      </a:prstGeom>
                      <a:noFill/>
                    </wps:spPr>
                    <wps:txbx>
                      <w:txbxContent>
                        <w:p w14:paraId="55AC9E99" w14:textId="77777777" w:rsidR="00FA5D12" w:rsidRDefault="00116764">
                          <w:pPr>
                            <w:pStyle w:val="Zhlavnebozpat0"/>
                            <w:rPr>
                              <w:sz w:val="20"/>
                              <w:szCs w:val="20"/>
                            </w:rPr>
                          </w:pPr>
                          <w:r>
                            <w:rPr>
                              <w:rFonts w:ascii="Garamond" w:eastAsia="Garamond" w:hAnsi="Garamond" w:cs="Garamond"/>
                              <w:sz w:val="20"/>
                              <w:szCs w:val="20"/>
                            </w:rPr>
                            <w:t>Souhlasím s navrženými změnami</w:t>
                          </w:r>
                        </w:p>
                      </w:txbxContent>
                    </wps:txbx>
                    <wps:bodyPr wrap="none" lIns="0" tIns="0" rIns="0" bIns="0">
                      <a:spAutoFit/>
                    </wps:bodyPr>
                  </wps:wsp>
                </a:graphicData>
              </a:graphic>
            </wp:anchor>
          </w:drawing>
        </mc:Choice>
        <mc:Fallback>
          <w:pict>
            <v:shape id="_x0000_s1081" type="#_x0000_t202" style="position:absolute;margin-left:61.950000000000003pt;margin-top:663.25pt;width:148.30000000000001pt;height:7.9000000000000004pt;z-index:-188744045;mso-wrap-style:none;mso-wrap-distance-left:0;mso-wrap-distance-right:0;mso-position-horizontal-relative:page;mso-position-vertical-relative:page" wrapcoords="0 0" filled="f" stroked="f">
              <v:textbox style="mso-fit-shape-to-text:t" inset="0,0,0,0">
                <w:txbxContent>
                  <w:p>
                    <w:pPr>
                      <w:pStyle w:val="Style112"/>
                      <w:keepNext w:val="0"/>
                      <w:keepLines w:val="0"/>
                      <w:widowControl w:val="0"/>
                      <w:shd w:val="clear" w:color="auto" w:fill="auto"/>
                      <w:bidi w:val="0"/>
                      <w:spacing w:before="0" w:after="0" w:line="240" w:lineRule="auto"/>
                      <w:ind w:left="0" w:right="0" w:firstLine="0"/>
                      <w:jc w:val="left"/>
                      <w:rPr>
                        <w:sz w:val="20"/>
                        <w:szCs w:val="20"/>
                      </w:rPr>
                    </w:pPr>
                    <w:r>
                      <w:rPr>
                        <w:rFonts w:ascii="Garamond" w:eastAsia="Garamond" w:hAnsi="Garamond" w:cs="Garamond"/>
                        <w:color w:val="000000"/>
                        <w:spacing w:val="0"/>
                        <w:w w:val="100"/>
                        <w:position w:val="0"/>
                        <w:sz w:val="20"/>
                        <w:szCs w:val="20"/>
                      </w:rPr>
                      <w:t>Souhlasím s navrženými změnami</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5F9E8" w14:textId="77777777" w:rsidR="00FA5D12" w:rsidRDefault="00FA5D12"/>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9F3B" w14:textId="77777777" w:rsidR="00FA5D12" w:rsidRDefault="00FA5D1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3E160" w14:textId="77777777" w:rsidR="00FA5D12" w:rsidRDefault="00FA5D12">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E383" w14:textId="77777777" w:rsidR="00FA5D12" w:rsidRDefault="00FA5D12">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F3902" w14:textId="77777777" w:rsidR="00FA5D12" w:rsidRDefault="00116764">
    <w:pPr>
      <w:spacing w:line="1" w:lineRule="exact"/>
    </w:pPr>
    <w:r>
      <w:rPr>
        <w:noProof/>
      </w:rPr>
      <mc:AlternateContent>
        <mc:Choice Requires="wps">
          <w:drawing>
            <wp:anchor distT="0" distB="0" distL="0" distR="0" simplePos="0" relativeHeight="62914702" behindDoc="1" locked="0" layoutInCell="1" allowOverlap="1" wp14:anchorId="0A8FB016" wp14:editId="4562EF65">
              <wp:simplePos x="0" y="0"/>
              <wp:positionH relativeFrom="page">
                <wp:posOffset>6223635</wp:posOffset>
              </wp:positionH>
              <wp:positionV relativeFrom="page">
                <wp:posOffset>9671685</wp:posOffset>
              </wp:positionV>
              <wp:extent cx="233045" cy="100330"/>
              <wp:effectExtent l="0" t="0" r="0" b="0"/>
              <wp:wrapNone/>
              <wp:docPr id="17" name="Shape 17"/>
              <wp:cNvGraphicFramePr/>
              <a:graphic xmlns:a="http://schemas.openxmlformats.org/drawingml/2006/main">
                <a:graphicData uri="http://schemas.microsoft.com/office/word/2010/wordprocessingShape">
                  <wps:wsp>
                    <wps:cNvSpPr txBox="1"/>
                    <wps:spPr>
                      <a:xfrm>
                        <a:off x="0" y="0"/>
                        <a:ext cx="233045" cy="100330"/>
                      </a:xfrm>
                      <a:prstGeom prst="rect">
                        <a:avLst/>
                      </a:prstGeom>
                      <a:noFill/>
                    </wps:spPr>
                    <wps:txbx>
                      <w:txbxContent>
                        <w:p w14:paraId="224F75C3" w14:textId="77777777" w:rsidR="00FA5D12" w:rsidRDefault="00116764">
                          <w:pPr>
                            <w:pStyle w:val="Zhlavnebozpat20"/>
                            <w:rPr>
                              <w:sz w:val="22"/>
                              <w:szCs w:val="22"/>
                            </w:rPr>
                          </w:pPr>
                          <w:r>
                            <w:rPr>
                              <w:sz w:val="22"/>
                              <w:szCs w:val="22"/>
                            </w:rPr>
                            <w:t>-</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w:t>
                          </w:r>
                        </w:p>
                      </w:txbxContent>
                    </wps:txbx>
                    <wps:bodyPr wrap="none" lIns="0" tIns="0" rIns="0" bIns="0">
                      <a:spAutoFit/>
                    </wps:bodyPr>
                  </wps:wsp>
                </a:graphicData>
              </a:graphic>
            </wp:anchor>
          </w:drawing>
        </mc:Choice>
        <mc:Fallback>
          <w:pict>
            <v:shape id="_x0000_s1043" type="#_x0000_t202" style="position:absolute;margin-left:490.05000000000001pt;margin-top:761.55000000000007pt;width:18.350000000000001pt;height:7.9000000000000004pt;z-index:-18874405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w:t>
                    </w:r>
                    <w:fldSimple w:instr=" PAGE \* MERGEFORMAT ">
                      <w:r>
                        <w:rPr>
                          <w:color w:val="000000"/>
                          <w:spacing w:val="0"/>
                          <w:w w:val="100"/>
                          <w:position w:val="0"/>
                          <w:sz w:val="22"/>
                          <w:szCs w:val="22"/>
                        </w:rPr>
                        <w:t>#</w:t>
                      </w:r>
                    </w:fldSimple>
                    <w:r>
                      <w:rPr>
                        <w:color w:val="000000"/>
                        <w:spacing w:val="0"/>
                        <w:w w:val="100"/>
                        <w:position w:val="0"/>
                        <w:sz w:val="22"/>
                        <w:szCs w:val="22"/>
                      </w:rPr>
                      <w:t>-</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3D8C" w14:textId="77777777" w:rsidR="00FA5D12" w:rsidRDefault="00116764">
    <w:pPr>
      <w:spacing w:line="1" w:lineRule="exact"/>
    </w:pPr>
    <w:r>
      <w:rPr>
        <w:noProof/>
      </w:rPr>
      <mc:AlternateContent>
        <mc:Choice Requires="wps">
          <w:drawing>
            <wp:anchor distT="0" distB="0" distL="0" distR="0" simplePos="0" relativeHeight="62914698" behindDoc="1" locked="0" layoutInCell="1" allowOverlap="1" wp14:anchorId="7F86C064" wp14:editId="6F8FC033">
              <wp:simplePos x="0" y="0"/>
              <wp:positionH relativeFrom="page">
                <wp:posOffset>6223635</wp:posOffset>
              </wp:positionH>
              <wp:positionV relativeFrom="page">
                <wp:posOffset>9671685</wp:posOffset>
              </wp:positionV>
              <wp:extent cx="233045" cy="100330"/>
              <wp:effectExtent l="0" t="0" r="0" b="0"/>
              <wp:wrapNone/>
              <wp:docPr id="13" name="Shape 13"/>
              <wp:cNvGraphicFramePr/>
              <a:graphic xmlns:a="http://schemas.openxmlformats.org/drawingml/2006/main">
                <a:graphicData uri="http://schemas.microsoft.com/office/word/2010/wordprocessingShape">
                  <wps:wsp>
                    <wps:cNvSpPr txBox="1"/>
                    <wps:spPr>
                      <a:xfrm>
                        <a:off x="0" y="0"/>
                        <a:ext cx="233045" cy="100330"/>
                      </a:xfrm>
                      <a:prstGeom prst="rect">
                        <a:avLst/>
                      </a:prstGeom>
                      <a:noFill/>
                    </wps:spPr>
                    <wps:txbx>
                      <w:txbxContent>
                        <w:p w14:paraId="2AE75547" w14:textId="77777777" w:rsidR="00FA5D12" w:rsidRDefault="00116764">
                          <w:pPr>
                            <w:pStyle w:val="Zhlavnebozpat20"/>
                            <w:rPr>
                              <w:sz w:val="22"/>
                              <w:szCs w:val="22"/>
                            </w:rPr>
                          </w:pPr>
                          <w:r>
                            <w:rPr>
                              <w:sz w:val="22"/>
                              <w:szCs w:val="22"/>
                            </w:rPr>
                            <w:t>-</w:t>
                          </w:r>
                          <w:r>
                            <w:fldChar w:fldCharType="begin"/>
                          </w:r>
                          <w:r>
                            <w:instrText xml:space="preserve"> PAGE \* MERGEFORMAT </w:instrText>
                          </w:r>
                          <w:r>
                            <w:fldChar w:fldCharType="separate"/>
                          </w:r>
                          <w:r>
                            <w:rPr>
                              <w:sz w:val="22"/>
                              <w:szCs w:val="22"/>
                            </w:rPr>
                            <w:t>#</w:t>
                          </w:r>
                          <w:r>
                            <w:rPr>
                              <w:sz w:val="22"/>
                              <w:szCs w:val="22"/>
                            </w:rPr>
                            <w:fldChar w:fldCharType="end"/>
                          </w:r>
                          <w:r>
                            <w:rPr>
                              <w:sz w:val="22"/>
                              <w:szCs w:val="22"/>
                            </w:rPr>
                            <w:t>-</w:t>
                          </w:r>
                        </w:p>
                      </w:txbxContent>
                    </wps:txbx>
                    <wps:bodyPr wrap="none" lIns="0" tIns="0" rIns="0" bIns="0">
                      <a:spAutoFit/>
                    </wps:bodyPr>
                  </wps:wsp>
                </a:graphicData>
              </a:graphic>
            </wp:anchor>
          </w:drawing>
        </mc:Choice>
        <mc:Fallback>
          <w:pict>
            <v:shape id="_x0000_s1039" type="#_x0000_t202" style="position:absolute;margin-left:490.05000000000001pt;margin-top:761.55000000000007pt;width:18.350000000000001pt;height:7.9000000000000004pt;z-index:-188744055;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rPr>
                      <w:t>-</w:t>
                    </w:r>
                    <w:fldSimple w:instr=" PAGE \* MERGEFORMAT ">
                      <w:r>
                        <w:rPr>
                          <w:color w:val="000000"/>
                          <w:spacing w:val="0"/>
                          <w:w w:val="100"/>
                          <w:position w:val="0"/>
                          <w:sz w:val="22"/>
                          <w:szCs w:val="22"/>
                        </w:rPr>
                        <w:t>#</w:t>
                      </w:r>
                    </w:fldSimple>
                    <w:r>
                      <w:rPr>
                        <w:color w:val="000000"/>
                        <w:spacing w:val="0"/>
                        <w:w w:val="100"/>
                        <w:position w:val="0"/>
                        <w:sz w:val="22"/>
                        <w:szCs w:val="22"/>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7C3D0" w14:textId="77777777" w:rsidR="00FA5D12" w:rsidRDefault="00116764">
    <w:pPr>
      <w:spacing w:line="1" w:lineRule="exact"/>
    </w:pPr>
    <w:r>
      <w:rPr>
        <w:noProof/>
      </w:rPr>
      <mc:AlternateContent>
        <mc:Choice Requires="wps">
          <w:drawing>
            <wp:anchor distT="0" distB="0" distL="0" distR="0" simplePos="0" relativeHeight="62914704" behindDoc="1" locked="0" layoutInCell="1" allowOverlap="1" wp14:anchorId="78CD58BD" wp14:editId="78D2405F">
              <wp:simplePos x="0" y="0"/>
              <wp:positionH relativeFrom="page">
                <wp:posOffset>902970</wp:posOffset>
              </wp:positionH>
              <wp:positionV relativeFrom="page">
                <wp:posOffset>9614535</wp:posOffset>
              </wp:positionV>
              <wp:extent cx="5024755" cy="123190"/>
              <wp:effectExtent l="0" t="0" r="0" b="0"/>
              <wp:wrapNone/>
              <wp:docPr id="19" name="Shape 19"/>
              <wp:cNvGraphicFramePr/>
              <a:graphic xmlns:a="http://schemas.openxmlformats.org/drawingml/2006/main">
                <a:graphicData uri="http://schemas.microsoft.com/office/word/2010/wordprocessingShape">
                  <wps:wsp>
                    <wps:cNvSpPr txBox="1"/>
                    <wps:spPr>
                      <a:xfrm>
                        <a:off x="0" y="0"/>
                        <a:ext cx="5024755" cy="123190"/>
                      </a:xfrm>
                      <a:prstGeom prst="rect">
                        <a:avLst/>
                      </a:prstGeom>
                      <a:noFill/>
                    </wps:spPr>
                    <wps:txbx>
                      <w:txbxContent>
                        <w:p w14:paraId="199231E8" w14:textId="77777777" w:rsidR="00FA5D12" w:rsidRDefault="00116764">
                          <w:pPr>
                            <w:pStyle w:val="Zhlavnebozpat20"/>
                            <w:tabs>
                              <w:tab w:val="right" w:pos="7913"/>
                            </w:tabs>
                            <w:rPr>
                              <w:sz w:val="17"/>
                              <w:szCs w:val="17"/>
                            </w:rPr>
                          </w:pPr>
                          <w:r>
                            <w:rPr>
                              <w:rFonts w:ascii="Garamond" w:eastAsia="Garamond" w:hAnsi="Garamond" w:cs="Garamond"/>
                            </w:rPr>
                            <w:t>Příloha:</w:t>
                          </w:r>
                          <w:r>
                            <w:rPr>
                              <w:rFonts w:ascii="Garamond" w:eastAsia="Garamond" w:hAnsi="Garamond" w:cs="Garamond"/>
                            </w:rPr>
                            <w:tab/>
                          </w:r>
                          <w:r>
                            <w:rPr>
                              <w:sz w:val="17"/>
                              <w:szCs w:val="17"/>
                            </w:rPr>
                            <w:t xml:space="preserve">01 položkový rozpočet změn — víceprací a méněprací změnového </w:t>
                          </w:r>
                          <w:proofErr w:type="spellStart"/>
                          <w:r>
                            <w:rPr>
                              <w:sz w:val="17"/>
                              <w:szCs w:val="17"/>
                            </w:rPr>
                            <w:t>líštu</w:t>
                          </w:r>
                          <w:proofErr w:type="spellEnd"/>
                          <w:r>
                            <w:rPr>
                              <w:sz w:val="17"/>
                              <w:szCs w:val="17"/>
                            </w:rPr>
                            <w:t xml:space="preserve"> č. 20</w:t>
                          </w:r>
                        </w:p>
                      </w:txbxContent>
                    </wps:txbx>
                    <wps:bodyPr lIns="0" tIns="0" rIns="0" bIns="0">
                      <a:spAutoFit/>
                    </wps:bodyPr>
                  </wps:wsp>
                </a:graphicData>
              </a:graphic>
            </wp:anchor>
          </w:drawing>
        </mc:Choice>
        <mc:Fallback>
          <w:pict>
            <v:shape id="_x0000_s1045" type="#_x0000_t202" style="position:absolute;margin-left:71.100000000000009pt;margin-top:757.05000000000007pt;width:395.65000000000003pt;height:9.7000000000000011pt;z-index:-188744049;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7913" w:val="right"/>
                      </w:tabs>
                      <w:bidi w:val="0"/>
                      <w:spacing w:before="0" w:after="0" w:line="240" w:lineRule="auto"/>
                      <w:ind w:left="0" w:right="0" w:firstLine="0"/>
                      <w:jc w:val="left"/>
                      <w:rPr>
                        <w:sz w:val="17"/>
                        <w:szCs w:val="17"/>
                      </w:rPr>
                    </w:pPr>
                    <w:r>
                      <w:rPr>
                        <w:rFonts w:ascii="Garamond" w:eastAsia="Garamond" w:hAnsi="Garamond" w:cs="Garamond"/>
                        <w:color w:val="000000"/>
                        <w:spacing w:val="0"/>
                        <w:w w:val="100"/>
                        <w:position w:val="0"/>
                        <w:sz w:val="20"/>
                        <w:szCs w:val="20"/>
                      </w:rPr>
                      <w:t>Příloha:</w:t>
                      <w:tab/>
                    </w:r>
                    <w:r>
                      <w:rPr>
                        <w:color w:val="000000"/>
                        <w:spacing w:val="0"/>
                        <w:w w:val="100"/>
                        <w:position w:val="0"/>
                        <w:sz w:val="17"/>
                        <w:szCs w:val="17"/>
                      </w:rPr>
                      <w:t>01 položkový rozpočet změn — víceprací a méněprací změnového líštu č. 20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514E" w14:textId="77777777" w:rsidR="00FA5D12" w:rsidRDefault="00FA5D12">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5246" w14:textId="77777777" w:rsidR="00FA5D12" w:rsidRDefault="00FA5D12"/>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2D2C" w14:textId="77777777" w:rsidR="00FA5D12" w:rsidRDefault="00FA5D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7AD9B" w14:textId="77777777" w:rsidR="00FA5D12" w:rsidRDefault="00116764">
      <w:r>
        <w:separator/>
      </w:r>
    </w:p>
  </w:footnote>
  <w:footnote w:type="continuationSeparator" w:id="0">
    <w:p w14:paraId="61D60F67" w14:textId="77777777" w:rsidR="00FA5D12" w:rsidRDefault="00116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8BD7A" w14:textId="77777777" w:rsidR="00FA5D12" w:rsidRDefault="00116764">
    <w:pPr>
      <w:spacing w:line="1" w:lineRule="exact"/>
    </w:pPr>
    <w:r>
      <w:rPr>
        <w:noProof/>
      </w:rPr>
      <mc:AlternateContent>
        <mc:Choice Requires="wps">
          <w:drawing>
            <wp:anchor distT="0" distB="0" distL="0" distR="0" simplePos="0" relativeHeight="62914692" behindDoc="1" locked="0" layoutInCell="1" allowOverlap="1" wp14:anchorId="39EDFA78" wp14:editId="79AE8F61">
              <wp:simplePos x="0" y="0"/>
              <wp:positionH relativeFrom="page">
                <wp:posOffset>954405</wp:posOffset>
              </wp:positionH>
              <wp:positionV relativeFrom="page">
                <wp:posOffset>498475</wp:posOffset>
              </wp:positionV>
              <wp:extent cx="5196205" cy="102870"/>
              <wp:effectExtent l="0" t="0" r="0" b="0"/>
              <wp:wrapNone/>
              <wp:docPr id="3" name="Shape 3"/>
              <wp:cNvGraphicFramePr/>
              <a:graphic xmlns:a="http://schemas.openxmlformats.org/drawingml/2006/main">
                <a:graphicData uri="http://schemas.microsoft.com/office/word/2010/wordprocessingShape">
                  <wps:wsp>
                    <wps:cNvSpPr txBox="1"/>
                    <wps:spPr>
                      <a:xfrm>
                        <a:off x="0" y="0"/>
                        <a:ext cx="5196205" cy="102870"/>
                      </a:xfrm>
                      <a:prstGeom prst="rect">
                        <a:avLst/>
                      </a:prstGeom>
                      <a:noFill/>
                    </wps:spPr>
                    <wps:txbx>
                      <w:txbxContent>
                        <w:p w14:paraId="4DB19F75" w14:textId="77777777" w:rsidR="00FA5D12" w:rsidRDefault="00116764">
                          <w:pPr>
                            <w:pStyle w:val="Zhlavnebozpat20"/>
                            <w:tabs>
                              <w:tab w:val="right" w:pos="8183"/>
                            </w:tabs>
                            <w:rPr>
                              <w:sz w:val="17"/>
                              <w:szCs w:val="17"/>
                            </w:rPr>
                          </w:pPr>
                          <w:r>
                            <w:rPr>
                              <w:rFonts w:ascii="Calibri" w:eastAsia="Calibri" w:hAnsi="Calibri" w:cs="Calibri"/>
                              <w:sz w:val="17"/>
                              <w:szCs w:val="17"/>
                            </w:rPr>
                            <w:t>Název akce: Dukla sportovní - rekonstrukce basketbalové haly</w:t>
                          </w:r>
                          <w:r>
                            <w:rPr>
                              <w:rFonts w:ascii="Calibri" w:eastAsia="Calibri" w:hAnsi="Calibri" w:cs="Calibri"/>
                              <w:sz w:val="17"/>
                              <w:szCs w:val="17"/>
                            </w:rPr>
                            <w:tab/>
                            <w:t>Dodatek Č.5 smlouvy o dílo</w:t>
                          </w:r>
                        </w:p>
                      </w:txbxContent>
                    </wps:txbx>
                    <wps:bodyPr lIns="0" tIns="0" rIns="0" bIns="0">
                      <a:spAutoFit/>
                    </wps:bodyPr>
                  </wps:wsp>
                </a:graphicData>
              </a:graphic>
            </wp:anchor>
          </w:drawing>
        </mc:Choice>
        <mc:Fallback>
          <w:pict>
            <v:shape id="_x0000_s1029" type="#_x0000_t202" style="position:absolute;margin-left:75.150000000000006pt;margin-top:39.25pt;width:409.15000000000003pt;height:8.0999999999999996pt;z-index:-188744061;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8183" w:val="right"/>
                      </w:tabs>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rPr>
                      <w:t>Název akce: Dukla sportovní - rekonstrukce basketbalové haly</w:t>
                      <w:tab/>
                      <w:t>Dodatek Č.5 smlouvy o dílo</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E6B4C" w14:textId="77777777" w:rsidR="00FA5D12" w:rsidRDefault="00FA5D12"/>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F9AC2" w14:textId="77777777" w:rsidR="00FA5D12" w:rsidRDefault="00FA5D12"/>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E1AC" w14:textId="77777777" w:rsidR="00FA5D12" w:rsidRDefault="00FA5D12"/>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24C0" w14:textId="77777777" w:rsidR="00FA5D12" w:rsidRDefault="00FA5D12"/>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1179" w14:textId="77777777" w:rsidR="00FA5D12" w:rsidRDefault="00FA5D12"/>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308C1" w14:textId="77777777" w:rsidR="00FA5D12" w:rsidRDefault="00FA5D1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F193" w14:textId="77777777" w:rsidR="00FA5D12" w:rsidRDefault="00116764">
    <w:pPr>
      <w:spacing w:line="1" w:lineRule="exact"/>
    </w:pPr>
    <w:r>
      <w:rPr>
        <w:noProof/>
      </w:rPr>
      <mc:AlternateContent>
        <mc:Choice Requires="wps">
          <w:drawing>
            <wp:anchor distT="0" distB="0" distL="0" distR="0" simplePos="0" relativeHeight="62914690" behindDoc="1" locked="0" layoutInCell="1" allowOverlap="1" wp14:anchorId="38BF6883" wp14:editId="22192F33">
              <wp:simplePos x="0" y="0"/>
              <wp:positionH relativeFrom="page">
                <wp:posOffset>938530</wp:posOffset>
              </wp:positionH>
              <wp:positionV relativeFrom="page">
                <wp:posOffset>504825</wp:posOffset>
              </wp:positionV>
              <wp:extent cx="5198110" cy="102870"/>
              <wp:effectExtent l="0" t="0" r="0" b="0"/>
              <wp:wrapNone/>
              <wp:docPr id="1" name="Shape 1"/>
              <wp:cNvGraphicFramePr/>
              <a:graphic xmlns:a="http://schemas.openxmlformats.org/drawingml/2006/main">
                <a:graphicData uri="http://schemas.microsoft.com/office/word/2010/wordprocessingShape">
                  <wps:wsp>
                    <wps:cNvSpPr txBox="1"/>
                    <wps:spPr>
                      <a:xfrm>
                        <a:off x="0" y="0"/>
                        <a:ext cx="5198110" cy="102870"/>
                      </a:xfrm>
                      <a:prstGeom prst="rect">
                        <a:avLst/>
                      </a:prstGeom>
                      <a:noFill/>
                    </wps:spPr>
                    <wps:txbx>
                      <w:txbxContent>
                        <w:p w14:paraId="0386F6E0" w14:textId="77777777" w:rsidR="00FA5D12" w:rsidRDefault="00116764">
                          <w:pPr>
                            <w:pStyle w:val="Zhlavnebozpat20"/>
                            <w:tabs>
                              <w:tab w:val="right" w:pos="8186"/>
                            </w:tabs>
                            <w:rPr>
                              <w:sz w:val="17"/>
                              <w:szCs w:val="17"/>
                            </w:rPr>
                          </w:pPr>
                          <w:r>
                            <w:rPr>
                              <w:rFonts w:ascii="Calibri" w:eastAsia="Calibri" w:hAnsi="Calibri" w:cs="Calibri"/>
                              <w:sz w:val="17"/>
                              <w:szCs w:val="17"/>
                            </w:rPr>
                            <w:t>Název akce: Dukla sportovní - rekonstrukce basketbalové haly</w:t>
                          </w:r>
                          <w:r>
                            <w:rPr>
                              <w:rFonts w:ascii="Calibri" w:eastAsia="Calibri" w:hAnsi="Calibri" w:cs="Calibri"/>
                              <w:sz w:val="17"/>
                              <w:szCs w:val="17"/>
                            </w:rPr>
                            <w:tab/>
                            <w:t>Dodatek č.5 smlouvy o dílo</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3.900000000000006pt;margin-top:39.75pt;width:409.30000000000001pt;height:8.0999999999999996pt;z-index:-188744063;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8186" w:val="right"/>
                      </w:tabs>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rPr>
                      <w:t>Název akce: Dukla sportovní - rekonstrukce basketbalové haly</w:t>
                      <w:tab/>
                      <w:t>Dodatek č.5 smlouvy o dílo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BD231" w14:textId="77777777" w:rsidR="00FA5D12" w:rsidRDefault="00FA5D12">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DCDE1" w14:textId="77777777" w:rsidR="00FA5D12" w:rsidRDefault="00116764">
    <w:pPr>
      <w:spacing w:line="1" w:lineRule="exact"/>
    </w:pPr>
    <w:r>
      <w:rPr>
        <w:noProof/>
      </w:rPr>
      <mc:AlternateContent>
        <mc:Choice Requires="wps">
          <w:drawing>
            <wp:anchor distT="0" distB="0" distL="0" distR="0" simplePos="0" relativeHeight="62914700" behindDoc="1" locked="0" layoutInCell="1" allowOverlap="1" wp14:anchorId="7E86E600" wp14:editId="183277E0">
              <wp:simplePos x="0" y="0"/>
              <wp:positionH relativeFrom="page">
                <wp:posOffset>954405</wp:posOffset>
              </wp:positionH>
              <wp:positionV relativeFrom="page">
                <wp:posOffset>498475</wp:posOffset>
              </wp:positionV>
              <wp:extent cx="5196205" cy="102870"/>
              <wp:effectExtent l="0" t="0" r="0" b="0"/>
              <wp:wrapNone/>
              <wp:docPr id="15" name="Shape 15"/>
              <wp:cNvGraphicFramePr/>
              <a:graphic xmlns:a="http://schemas.openxmlformats.org/drawingml/2006/main">
                <a:graphicData uri="http://schemas.microsoft.com/office/word/2010/wordprocessingShape">
                  <wps:wsp>
                    <wps:cNvSpPr txBox="1"/>
                    <wps:spPr>
                      <a:xfrm>
                        <a:off x="0" y="0"/>
                        <a:ext cx="5196205" cy="102870"/>
                      </a:xfrm>
                      <a:prstGeom prst="rect">
                        <a:avLst/>
                      </a:prstGeom>
                      <a:noFill/>
                    </wps:spPr>
                    <wps:txbx>
                      <w:txbxContent>
                        <w:p w14:paraId="52C98818" w14:textId="77777777" w:rsidR="00FA5D12" w:rsidRDefault="00116764">
                          <w:pPr>
                            <w:pStyle w:val="Zhlavnebozpat20"/>
                            <w:tabs>
                              <w:tab w:val="right" w:pos="8183"/>
                            </w:tabs>
                            <w:rPr>
                              <w:sz w:val="17"/>
                              <w:szCs w:val="17"/>
                            </w:rPr>
                          </w:pPr>
                          <w:r>
                            <w:rPr>
                              <w:rFonts w:ascii="Calibri" w:eastAsia="Calibri" w:hAnsi="Calibri" w:cs="Calibri"/>
                              <w:sz w:val="17"/>
                              <w:szCs w:val="17"/>
                            </w:rPr>
                            <w:t>Název akce: Dukla sportovní - rekonstrukce basketbalové haly</w:t>
                          </w:r>
                          <w:r>
                            <w:rPr>
                              <w:rFonts w:ascii="Calibri" w:eastAsia="Calibri" w:hAnsi="Calibri" w:cs="Calibri"/>
                              <w:sz w:val="17"/>
                              <w:szCs w:val="17"/>
                            </w:rPr>
                            <w:tab/>
                            <w:t>Dodatek Č.5 smlouvy o dílo</w:t>
                          </w:r>
                        </w:p>
                      </w:txbxContent>
                    </wps:txbx>
                    <wps:bodyPr lIns="0" tIns="0" rIns="0" bIns="0">
                      <a:spAutoFit/>
                    </wps:bodyPr>
                  </wps:wsp>
                </a:graphicData>
              </a:graphic>
            </wp:anchor>
          </w:drawing>
        </mc:Choice>
        <mc:Fallback>
          <w:pict>
            <v:shape id="_x0000_s1041" type="#_x0000_t202" style="position:absolute;margin-left:75.150000000000006pt;margin-top:39.25pt;width:409.15000000000003pt;height:8.0999999999999996pt;z-index:-188744053;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8183" w:val="right"/>
                      </w:tabs>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rPr>
                      <w:t>Název akce: Dukla sportovní - rekonstrukce basketbalové haly</w:t>
                      <w:tab/>
                      <w:t>Dodatek Č.5 smlouvy o dílo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04DF" w14:textId="77777777" w:rsidR="00FA5D12" w:rsidRDefault="00116764">
    <w:pPr>
      <w:spacing w:line="1" w:lineRule="exact"/>
    </w:pPr>
    <w:r>
      <w:rPr>
        <w:noProof/>
      </w:rPr>
      <mc:AlternateContent>
        <mc:Choice Requires="wps">
          <w:drawing>
            <wp:anchor distT="0" distB="0" distL="0" distR="0" simplePos="0" relativeHeight="62914696" behindDoc="1" locked="0" layoutInCell="1" allowOverlap="1" wp14:anchorId="632D992D" wp14:editId="675A3427">
              <wp:simplePos x="0" y="0"/>
              <wp:positionH relativeFrom="page">
                <wp:posOffset>954405</wp:posOffset>
              </wp:positionH>
              <wp:positionV relativeFrom="page">
                <wp:posOffset>498475</wp:posOffset>
              </wp:positionV>
              <wp:extent cx="5196205" cy="102870"/>
              <wp:effectExtent l="0" t="0" r="0" b="0"/>
              <wp:wrapNone/>
              <wp:docPr id="11" name="Shape 11"/>
              <wp:cNvGraphicFramePr/>
              <a:graphic xmlns:a="http://schemas.openxmlformats.org/drawingml/2006/main">
                <a:graphicData uri="http://schemas.microsoft.com/office/word/2010/wordprocessingShape">
                  <wps:wsp>
                    <wps:cNvSpPr txBox="1"/>
                    <wps:spPr>
                      <a:xfrm>
                        <a:off x="0" y="0"/>
                        <a:ext cx="5196205" cy="102870"/>
                      </a:xfrm>
                      <a:prstGeom prst="rect">
                        <a:avLst/>
                      </a:prstGeom>
                      <a:noFill/>
                    </wps:spPr>
                    <wps:txbx>
                      <w:txbxContent>
                        <w:p w14:paraId="29956F18" w14:textId="77777777" w:rsidR="00FA5D12" w:rsidRDefault="00116764">
                          <w:pPr>
                            <w:pStyle w:val="Zhlavnebozpat20"/>
                            <w:tabs>
                              <w:tab w:val="right" w:pos="8183"/>
                            </w:tabs>
                            <w:rPr>
                              <w:sz w:val="17"/>
                              <w:szCs w:val="17"/>
                            </w:rPr>
                          </w:pPr>
                          <w:r>
                            <w:rPr>
                              <w:rFonts w:ascii="Calibri" w:eastAsia="Calibri" w:hAnsi="Calibri" w:cs="Calibri"/>
                              <w:sz w:val="17"/>
                              <w:szCs w:val="17"/>
                            </w:rPr>
                            <w:t>Název akce: Dukla sportovní - rekonstrukce basketbalové haly</w:t>
                          </w:r>
                          <w:r>
                            <w:rPr>
                              <w:rFonts w:ascii="Calibri" w:eastAsia="Calibri" w:hAnsi="Calibri" w:cs="Calibri"/>
                              <w:sz w:val="17"/>
                              <w:szCs w:val="17"/>
                            </w:rPr>
                            <w:tab/>
                            <w:t>Dodatek Č.5 smlouvy o dílo</w:t>
                          </w:r>
                        </w:p>
                      </w:txbxContent>
                    </wps:txbx>
                    <wps:bodyPr lIns="0" tIns="0" rIns="0" bIns="0">
                      <a:spAutoFit/>
                    </wps:bodyPr>
                  </wps:wsp>
                </a:graphicData>
              </a:graphic>
            </wp:anchor>
          </w:drawing>
        </mc:Choice>
        <mc:Fallback>
          <w:pict>
            <v:shape id="_x0000_s1037" type="#_x0000_t202" style="position:absolute;margin-left:75.150000000000006pt;margin-top:39.25pt;width:409.15000000000003pt;height:8.0999999999999996pt;z-index:-188744057;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tabs>
                        <w:tab w:pos="8183" w:val="right"/>
                      </w:tabs>
                      <w:bidi w:val="0"/>
                      <w:spacing w:before="0" w:after="0" w:line="240" w:lineRule="auto"/>
                      <w:ind w:left="0" w:right="0" w:firstLine="0"/>
                      <w:jc w:val="left"/>
                      <w:rPr>
                        <w:sz w:val="17"/>
                        <w:szCs w:val="17"/>
                      </w:rPr>
                    </w:pPr>
                    <w:r>
                      <w:rPr>
                        <w:rFonts w:ascii="Calibri" w:eastAsia="Calibri" w:hAnsi="Calibri" w:cs="Calibri"/>
                        <w:color w:val="000000"/>
                        <w:spacing w:val="0"/>
                        <w:w w:val="100"/>
                        <w:position w:val="0"/>
                        <w:sz w:val="17"/>
                        <w:szCs w:val="17"/>
                      </w:rPr>
                      <w:t>Název akce: Dukla sportovní - rekonstrukce basketbalové haly</w:t>
                      <w:tab/>
                      <w:t>Dodatek Č.5 smlouvy o dílo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79FC" w14:textId="77777777" w:rsidR="00FA5D12" w:rsidRDefault="00FA5D12">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24B5" w14:textId="77777777" w:rsidR="00FA5D12" w:rsidRDefault="00FA5D12">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A48D5" w14:textId="77777777" w:rsidR="00FA5D12" w:rsidRDefault="00FA5D12"/>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6A2" w14:textId="77777777" w:rsidR="00FA5D12" w:rsidRDefault="00FA5D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41D7E"/>
    <w:multiLevelType w:val="multilevel"/>
    <w:tmpl w:val="67B06C2C"/>
    <w:lvl w:ilvl="0">
      <w:start w:val="2025"/>
      <w:numFmt w:val="decimal"/>
      <w:lvlText w:val="10.7.%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6C865EC"/>
    <w:multiLevelType w:val="multilevel"/>
    <w:tmpl w:val="B79A2944"/>
    <w:lvl w:ilvl="0">
      <w:start w:val="50"/>
      <w:numFmt w:val="lowerRoman"/>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8C04A4C"/>
    <w:multiLevelType w:val="multilevel"/>
    <w:tmpl w:val="2458A8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8E2CFD"/>
    <w:multiLevelType w:val="multilevel"/>
    <w:tmpl w:val="1F18386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0401F0"/>
    <w:multiLevelType w:val="multilevel"/>
    <w:tmpl w:val="FD54172A"/>
    <w:lvl w:ilvl="0">
      <w:start w:val="2025"/>
      <w:numFmt w:val="decimal"/>
      <w:lvlText w:val="8.8.%1"/>
      <w:lvlJc w:val="left"/>
      <w:rPr>
        <w:rFonts w:ascii="Calibri" w:eastAsia="Calibri" w:hAnsi="Calibri" w:cs="Calibr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22331565">
    <w:abstractNumId w:val="1"/>
  </w:num>
  <w:num w:numId="2" w16cid:durableId="1920091364">
    <w:abstractNumId w:val="0"/>
  </w:num>
  <w:num w:numId="3" w16cid:durableId="1749115682">
    <w:abstractNumId w:val="4"/>
  </w:num>
  <w:num w:numId="4" w16cid:durableId="319160540">
    <w:abstractNumId w:val="3"/>
  </w:num>
  <w:num w:numId="5" w16cid:durableId="20039228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D12"/>
    <w:rsid w:val="00033D3E"/>
    <w:rsid w:val="00056408"/>
    <w:rsid w:val="000E1355"/>
    <w:rsid w:val="00111FC0"/>
    <w:rsid w:val="00116764"/>
    <w:rsid w:val="001B79CA"/>
    <w:rsid w:val="002C0090"/>
    <w:rsid w:val="003A376D"/>
    <w:rsid w:val="0048028B"/>
    <w:rsid w:val="0049256F"/>
    <w:rsid w:val="005241D1"/>
    <w:rsid w:val="00677D22"/>
    <w:rsid w:val="006F17FA"/>
    <w:rsid w:val="00723EE2"/>
    <w:rsid w:val="00787BB7"/>
    <w:rsid w:val="007B516B"/>
    <w:rsid w:val="007B6428"/>
    <w:rsid w:val="008272C8"/>
    <w:rsid w:val="00976F9C"/>
    <w:rsid w:val="009D14A2"/>
    <w:rsid w:val="00B93416"/>
    <w:rsid w:val="00BB5098"/>
    <w:rsid w:val="00BD267E"/>
    <w:rsid w:val="00C1051B"/>
    <w:rsid w:val="00C53CB4"/>
    <w:rsid w:val="00C61AD3"/>
    <w:rsid w:val="00D51402"/>
    <w:rsid w:val="00DB10B2"/>
    <w:rsid w:val="00DB62BD"/>
    <w:rsid w:val="00DD45BE"/>
    <w:rsid w:val="00ED1760"/>
    <w:rsid w:val="00F65EAE"/>
    <w:rsid w:val="00F73F0D"/>
    <w:rsid w:val="00F9568D"/>
    <w:rsid w:val="00FA5D12"/>
    <w:rsid w:val="00FF43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B523A"/>
  <w15:docId w15:val="{CB74AC79-20C7-49FF-8C2E-2FC68048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0"/>
      <w:szCs w:val="20"/>
      <w:u w:val="none"/>
      <w:shd w:val="clear" w:color="auto" w:fill="auto"/>
    </w:rPr>
  </w:style>
  <w:style w:type="character" w:customStyle="1" w:styleId="Jin">
    <w:name w:val="Jiné_"/>
    <w:basedOn w:val="Standardnpsmoodstavce"/>
    <w:link w:val="Jin0"/>
    <w:rPr>
      <w:rFonts w:ascii="Calibri" w:eastAsia="Calibri" w:hAnsi="Calibri" w:cs="Calibri"/>
      <w:b w:val="0"/>
      <w:bCs w:val="0"/>
      <w:i w:val="0"/>
      <w:iCs w:val="0"/>
      <w:smallCaps w:val="0"/>
      <w:strike w:val="0"/>
      <w:sz w:val="20"/>
      <w:szCs w:val="20"/>
      <w:u w:val="none"/>
      <w:shd w:val="clear" w:color="auto" w:fill="auto"/>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Nadpis1">
    <w:name w:val="Nadpis #1_"/>
    <w:basedOn w:val="Standardnpsmoodstavce"/>
    <w:link w:val="Nadpis10"/>
    <w:rPr>
      <w:rFonts w:ascii="Garamond" w:eastAsia="Garamond" w:hAnsi="Garamond" w:cs="Garamond"/>
      <w:b w:val="0"/>
      <w:bCs w:val="0"/>
      <w:i w:val="0"/>
      <w:iCs w:val="0"/>
      <w:smallCaps w:val="0"/>
      <w:strike w:val="0"/>
      <w:sz w:val="36"/>
      <w:szCs w:val="36"/>
      <w:u w:val="none"/>
      <w:shd w:val="clear" w:color="auto" w:fill="auto"/>
    </w:rPr>
  </w:style>
  <w:style w:type="character" w:customStyle="1" w:styleId="Nadpis2">
    <w:name w:val="Nadpis #2_"/>
    <w:basedOn w:val="Standardnpsmoodstavce"/>
    <w:link w:val="Nadpis20"/>
    <w:rPr>
      <w:rFonts w:ascii="Cambria" w:eastAsia="Cambria" w:hAnsi="Cambria" w:cs="Cambria"/>
      <w:b w:val="0"/>
      <w:bCs w:val="0"/>
      <w:i w:val="0"/>
      <w:iCs w:val="0"/>
      <w:smallCaps w:val="0"/>
      <w:strike w:val="0"/>
      <w:sz w:val="32"/>
      <w:szCs w:val="32"/>
      <w:u w:val="none"/>
      <w:shd w:val="clear" w:color="auto" w:fill="auto"/>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Nadpis3">
    <w:name w:val="Nadpis #3_"/>
    <w:basedOn w:val="Standardnpsmoodstavce"/>
    <w:link w:val="Nadpis30"/>
    <w:rPr>
      <w:rFonts w:ascii="Times New Roman" w:eastAsia="Times New Roman" w:hAnsi="Times New Roman" w:cs="Times New Roman"/>
      <w:b w:val="0"/>
      <w:bCs w:val="0"/>
      <w:i w:val="0"/>
      <w:iCs w:val="0"/>
      <w:smallCaps w:val="0"/>
      <w:strike w:val="0"/>
      <w:sz w:val="28"/>
      <w:szCs w:val="28"/>
      <w:u w:val="single"/>
      <w:shd w:val="clear" w:color="auto" w:fill="auto"/>
    </w:rPr>
  </w:style>
  <w:style w:type="character" w:customStyle="1" w:styleId="Zkladntext2">
    <w:name w:val="Základní text (2)_"/>
    <w:basedOn w:val="Standardnpsmoodstavce"/>
    <w:link w:val="Zkladntext20"/>
    <w:rPr>
      <w:rFonts w:ascii="Garamond" w:eastAsia="Garamond" w:hAnsi="Garamond" w:cs="Garamond"/>
      <w:b w:val="0"/>
      <w:bCs w:val="0"/>
      <w:i w:val="0"/>
      <w:iCs w:val="0"/>
      <w:smallCaps w:val="0"/>
      <w:strike w:val="0"/>
      <w:sz w:val="20"/>
      <w:szCs w:val="20"/>
      <w:u w:val="none"/>
      <w:shd w:val="clear" w:color="auto" w:fill="auto"/>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4"/>
      <w:szCs w:val="14"/>
      <w:u w:val="none"/>
      <w:shd w:val="clear" w:color="auto" w:fill="auto"/>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z w:val="17"/>
      <w:szCs w:val="17"/>
      <w:u w:val="none"/>
      <w:shd w:val="clear" w:color="auto" w:fill="auto"/>
    </w:rPr>
  </w:style>
  <w:style w:type="character" w:customStyle="1" w:styleId="Obsah">
    <w:name w:val="Obsah_"/>
    <w:basedOn w:val="Standardnpsmoodstavce"/>
    <w:link w:val="Obsah0"/>
    <w:rPr>
      <w:rFonts w:ascii="Arial" w:eastAsia="Arial" w:hAnsi="Arial" w:cs="Arial"/>
      <w:b w:val="0"/>
      <w:bCs w:val="0"/>
      <w:i w:val="0"/>
      <w:iCs w:val="0"/>
      <w:smallCaps w:val="0"/>
      <w:strike w:val="0"/>
      <w:sz w:val="16"/>
      <w:szCs w:val="16"/>
      <w:u w:val="none"/>
      <w:shd w:val="clear" w:color="auto" w:fill="auto"/>
    </w:rPr>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7"/>
      <w:szCs w:val="17"/>
      <w:u w:val="none"/>
      <w:shd w:val="clear" w:color="auto" w:fill="auto"/>
    </w:rPr>
  </w:style>
  <w:style w:type="paragraph" w:customStyle="1" w:styleId="Poznmkapodarou0">
    <w:name w:val="Poznámka pod čarou"/>
    <w:basedOn w:val="Normln"/>
    <w:link w:val="Poznmkapodarou"/>
    <w:pPr>
      <w:spacing w:after="100" w:line="288" w:lineRule="auto"/>
    </w:pPr>
    <w:rPr>
      <w:rFonts w:ascii="Times New Roman" w:eastAsia="Times New Roman" w:hAnsi="Times New Roman" w:cs="Times New Roman"/>
      <w:sz w:val="20"/>
      <w:szCs w:val="20"/>
    </w:rPr>
  </w:style>
  <w:style w:type="paragraph" w:customStyle="1" w:styleId="Zkladntext1">
    <w:name w:val="Základní text1"/>
    <w:basedOn w:val="Normln"/>
    <w:link w:val="Zkladntext"/>
    <w:rPr>
      <w:rFonts w:ascii="Calibri" w:eastAsia="Calibri" w:hAnsi="Calibri" w:cs="Calibri"/>
      <w:sz w:val="20"/>
      <w:szCs w:val="20"/>
    </w:rPr>
  </w:style>
  <w:style w:type="paragraph" w:customStyle="1" w:styleId="Jin0">
    <w:name w:val="Jiné"/>
    <w:basedOn w:val="Normln"/>
    <w:link w:val="Jin"/>
    <w:rPr>
      <w:rFonts w:ascii="Calibri" w:eastAsia="Calibri" w:hAnsi="Calibri" w:cs="Calibri"/>
      <w:sz w:val="20"/>
      <w:szCs w:val="20"/>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Nadpis10">
    <w:name w:val="Nadpis #1"/>
    <w:basedOn w:val="Normln"/>
    <w:link w:val="Nadpis1"/>
    <w:pPr>
      <w:outlineLvl w:val="0"/>
    </w:pPr>
    <w:rPr>
      <w:rFonts w:ascii="Garamond" w:eastAsia="Garamond" w:hAnsi="Garamond" w:cs="Garamond"/>
      <w:sz w:val="36"/>
      <w:szCs w:val="36"/>
    </w:rPr>
  </w:style>
  <w:style w:type="paragraph" w:customStyle="1" w:styleId="Nadpis20">
    <w:name w:val="Nadpis #2"/>
    <w:basedOn w:val="Normln"/>
    <w:link w:val="Nadpis2"/>
    <w:pPr>
      <w:spacing w:after="150"/>
      <w:outlineLvl w:val="1"/>
    </w:pPr>
    <w:rPr>
      <w:rFonts w:ascii="Cambria" w:eastAsia="Cambria" w:hAnsi="Cambria" w:cs="Cambria"/>
      <w:sz w:val="32"/>
      <w:szCs w:val="32"/>
    </w:rPr>
  </w:style>
  <w:style w:type="paragraph" w:customStyle="1" w:styleId="Titulektabulky0">
    <w:name w:val="Titulek tabulky"/>
    <w:basedOn w:val="Normln"/>
    <w:link w:val="Titulektabulky"/>
    <w:rPr>
      <w:rFonts w:ascii="Times New Roman" w:eastAsia="Times New Roman" w:hAnsi="Times New Roman" w:cs="Times New Roman"/>
      <w:sz w:val="17"/>
      <w:szCs w:val="17"/>
    </w:rPr>
  </w:style>
  <w:style w:type="paragraph" w:customStyle="1" w:styleId="Nadpis30">
    <w:name w:val="Nadpis #3"/>
    <w:basedOn w:val="Normln"/>
    <w:link w:val="Nadpis3"/>
    <w:pPr>
      <w:spacing w:after="330"/>
      <w:outlineLvl w:val="2"/>
    </w:pPr>
    <w:rPr>
      <w:rFonts w:ascii="Times New Roman" w:eastAsia="Times New Roman" w:hAnsi="Times New Roman" w:cs="Times New Roman"/>
      <w:sz w:val="28"/>
      <w:szCs w:val="28"/>
      <w:u w:val="single"/>
    </w:rPr>
  </w:style>
  <w:style w:type="paragraph" w:customStyle="1" w:styleId="Zkladntext20">
    <w:name w:val="Základní text (2)"/>
    <w:basedOn w:val="Normln"/>
    <w:link w:val="Zkladntext2"/>
    <w:pPr>
      <w:spacing w:after="170" w:line="290" w:lineRule="auto"/>
    </w:pPr>
    <w:rPr>
      <w:rFonts w:ascii="Garamond" w:eastAsia="Garamond" w:hAnsi="Garamond" w:cs="Garamond"/>
      <w:sz w:val="20"/>
      <w:szCs w:val="20"/>
    </w:rPr>
  </w:style>
  <w:style w:type="paragraph" w:customStyle="1" w:styleId="Zkladntext30">
    <w:name w:val="Základní text (3)"/>
    <w:basedOn w:val="Normln"/>
    <w:link w:val="Zkladntext3"/>
    <w:pPr>
      <w:spacing w:after="230"/>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pacing w:line="312" w:lineRule="auto"/>
      <w:ind w:firstLine="280"/>
    </w:pPr>
    <w:rPr>
      <w:rFonts w:ascii="Arial" w:eastAsia="Arial" w:hAnsi="Arial" w:cs="Arial"/>
      <w:sz w:val="14"/>
      <w:szCs w:val="14"/>
    </w:rPr>
  </w:style>
  <w:style w:type="paragraph" w:customStyle="1" w:styleId="Zkladntext60">
    <w:name w:val="Základní text (6)"/>
    <w:basedOn w:val="Normln"/>
    <w:link w:val="Zkladntext6"/>
    <w:pPr>
      <w:spacing w:after="240" w:line="276" w:lineRule="auto"/>
    </w:pPr>
    <w:rPr>
      <w:rFonts w:ascii="Times New Roman" w:eastAsia="Times New Roman" w:hAnsi="Times New Roman" w:cs="Times New Roman"/>
      <w:sz w:val="17"/>
      <w:szCs w:val="17"/>
    </w:rPr>
  </w:style>
  <w:style w:type="paragraph" w:customStyle="1" w:styleId="Obsah0">
    <w:name w:val="Obsah"/>
    <w:basedOn w:val="Normln"/>
    <w:link w:val="Obsah"/>
    <w:pPr>
      <w:ind w:left="830"/>
    </w:pPr>
    <w:rPr>
      <w:rFonts w:ascii="Arial" w:eastAsia="Arial" w:hAnsi="Arial" w:cs="Arial"/>
      <w:sz w:val="16"/>
      <w:szCs w:val="16"/>
    </w:rPr>
  </w:style>
  <w:style w:type="paragraph" w:customStyle="1" w:styleId="Zhlavnebozpat0">
    <w:name w:val="Záhlaví nebo zápatí"/>
    <w:basedOn w:val="Normln"/>
    <w:link w:val="Zhlavnebozpat"/>
    <w:rPr>
      <w:rFonts w:ascii="Calibri" w:eastAsia="Calibri" w:hAnsi="Calibri" w:cs="Calibr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image" Target="media/image2.png"/><Relationship Id="rId39" Type="http://schemas.openxmlformats.org/officeDocument/2006/relationships/fontTable" Target="fontTable.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image" Target="media/image1.png"/><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9.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91</TotalTime>
  <Pages>36</Pages>
  <Words>8323</Words>
  <Characters>49109</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Holeková Michaela</cp:lastModifiedBy>
  <cp:revision>35</cp:revision>
  <cp:lastPrinted>2025-10-30T10:10:00Z</cp:lastPrinted>
  <dcterms:created xsi:type="dcterms:W3CDTF">2025-10-30T09:22:00Z</dcterms:created>
  <dcterms:modified xsi:type="dcterms:W3CDTF">2025-10-30T10:55:00Z</dcterms:modified>
</cp:coreProperties>
</file>