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0393" w14:textId="77A92721" w:rsidR="005D57EF" w:rsidRPr="00B418B6" w:rsidRDefault="005D57EF" w:rsidP="00B2003B">
      <w:pPr>
        <w:spacing w:before="120"/>
        <w:jc w:val="center"/>
        <w:rPr>
          <w:rFonts w:asciiTheme="minorHAnsi" w:hAnsiTheme="minorHAnsi" w:cstheme="minorHAnsi"/>
          <w:b/>
          <w:sz w:val="28"/>
          <w:szCs w:val="28"/>
          <w:lang w:val="en-GB"/>
        </w:rPr>
      </w:pPr>
      <w:r w:rsidRPr="00B418B6">
        <w:rPr>
          <w:rFonts w:asciiTheme="minorHAnsi" w:hAnsiTheme="minorHAnsi" w:cstheme="minorHAnsi"/>
          <w:b/>
          <w:sz w:val="28"/>
          <w:szCs w:val="28"/>
        </w:rPr>
        <w:t>SMLOUVA O DÍLO</w:t>
      </w:r>
      <w:r w:rsidR="00BB6A1E" w:rsidRPr="00B418B6">
        <w:rPr>
          <w:rFonts w:asciiTheme="minorHAnsi" w:hAnsiTheme="minorHAnsi" w:cstheme="minorHAnsi"/>
          <w:b/>
          <w:sz w:val="28"/>
          <w:szCs w:val="28"/>
        </w:rPr>
        <w:t>/</w:t>
      </w:r>
      <w:r w:rsidR="00B2003B" w:rsidRPr="00B418B6">
        <w:rPr>
          <w:rFonts w:asciiTheme="minorHAnsi" w:hAnsiTheme="minorHAnsi" w:cstheme="minorHAnsi"/>
          <w:b/>
          <w:sz w:val="28"/>
          <w:szCs w:val="28"/>
          <w:lang w:val="en-GB"/>
        </w:rPr>
        <w:t xml:space="preserve">CONTRACT FOR WORK </w:t>
      </w:r>
    </w:p>
    <w:p w14:paraId="4E7BF5FE" w14:textId="260CCCD1" w:rsidR="005D57EF" w:rsidRPr="007A6A3E" w:rsidRDefault="005D57EF" w:rsidP="005D57EF">
      <w:pPr>
        <w:jc w:val="center"/>
        <w:rPr>
          <w:rFonts w:asciiTheme="minorHAnsi" w:hAnsiTheme="minorHAnsi" w:cstheme="minorHAnsi"/>
          <w:b/>
          <w:sz w:val="24"/>
        </w:rPr>
      </w:pPr>
      <w:r w:rsidRPr="007A6A3E">
        <w:rPr>
          <w:rFonts w:asciiTheme="minorHAnsi" w:hAnsiTheme="minorHAnsi" w:cstheme="minorHAnsi"/>
          <w:b/>
          <w:sz w:val="24"/>
        </w:rPr>
        <w:t>č.</w:t>
      </w:r>
      <w:r w:rsidR="00BB6A1E" w:rsidRPr="007A6A3E">
        <w:rPr>
          <w:rFonts w:asciiTheme="minorHAnsi" w:hAnsiTheme="minorHAnsi" w:cstheme="minorHAnsi"/>
          <w:b/>
          <w:sz w:val="24"/>
        </w:rPr>
        <w:t>/</w:t>
      </w:r>
      <w:r w:rsidR="00AB275C" w:rsidRPr="007A6A3E">
        <w:rPr>
          <w:rFonts w:asciiTheme="minorHAnsi" w:hAnsiTheme="minorHAnsi" w:cstheme="minorHAnsi"/>
          <w:b/>
          <w:sz w:val="24"/>
          <w:lang w:val="en-GB"/>
        </w:rPr>
        <w:t>No.</w:t>
      </w:r>
      <w:r w:rsidR="004B1BB1" w:rsidRPr="007A6A3E">
        <w:rPr>
          <w:rFonts w:asciiTheme="minorHAnsi" w:hAnsiTheme="minorHAnsi" w:cstheme="minorHAnsi"/>
          <w:b/>
          <w:sz w:val="24"/>
          <w:lang w:val="en-GB"/>
        </w:rPr>
        <w:t xml:space="preserve"> </w:t>
      </w:r>
      <w:r w:rsidR="00A02ECC" w:rsidRPr="007A6A3E">
        <w:rPr>
          <w:rFonts w:asciiTheme="minorHAnsi" w:hAnsiTheme="minorHAnsi" w:cstheme="minorHAnsi"/>
          <w:b/>
          <w:sz w:val="24"/>
          <w:lang w:val="en-GB"/>
        </w:rPr>
        <w:t>251</w:t>
      </w:r>
      <w:r w:rsidR="004B5399" w:rsidRPr="004B5399">
        <w:rPr>
          <w:rFonts w:asciiTheme="minorHAnsi" w:hAnsiTheme="minorHAnsi" w:cstheme="minorHAnsi"/>
          <w:b/>
          <w:sz w:val="24"/>
          <w:lang w:val="en-GB"/>
        </w:rPr>
        <w:t>398</w:t>
      </w:r>
    </w:p>
    <w:p w14:paraId="0498F814" w14:textId="77777777" w:rsidR="005D57EF" w:rsidRPr="004B0020" w:rsidRDefault="005D57EF" w:rsidP="007A6A3E">
      <w:pPr>
        <w:pStyle w:val="Bezmezer"/>
        <w:jc w:val="center"/>
        <w:rPr>
          <w:rFonts w:asciiTheme="minorHAnsi" w:hAnsiTheme="minorHAnsi" w:cstheme="minorHAnsi"/>
          <w:sz w:val="24"/>
        </w:rPr>
      </w:pPr>
      <w:r w:rsidRPr="004B0020">
        <w:rPr>
          <w:rFonts w:asciiTheme="minorHAnsi" w:hAnsiTheme="minorHAnsi" w:cstheme="minorHAnsi"/>
          <w:sz w:val="24"/>
        </w:rPr>
        <w:t>uzavřená dne, měsíce a roku níže uvedeného na základě ustanovení § 2631 a násl. zákona č. 89/2012 Sb., občanský zákoník, ve znění pozdějších předpisů, mezi těmito smluvními stranami:</w:t>
      </w:r>
    </w:p>
    <w:p w14:paraId="5F8A6357" w14:textId="77777777" w:rsidR="00A74272" w:rsidRPr="004B0020" w:rsidRDefault="00A74272" w:rsidP="007A6A3E">
      <w:pPr>
        <w:pStyle w:val="Bezmezer"/>
        <w:jc w:val="center"/>
        <w:rPr>
          <w:rFonts w:asciiTheme="minorHAnsi" w:hAnsiTheme="minorHAnsi" w:cstheme="minorHAnsi"/>
          <w:i/>
          <w:iCs/>
          <w:sz w:val="24"/>
          <w:lang w:val="en-GB"/>
        </w:rPr>
      </w:pPr>
      <w:proofErr w:type="gramStart"/>
      <w:r w:rsidRPr="004B0020">
        <w:rPr>
          <w:rFonts w:asciiTheme="minorHAnsi" w:hAnsiTheme="minorHAnsi" w:cstheme="minorHAnsi"/>
          <w:i/>
          <w:iCs/>
          <w:sz w:val="24"/>
          <w:lang w:val="en-GB"/>
        </w:rPr>
        <w:t>Entered into</w:t>
      </w:r>
      <w:proofErr w:type="gramEnd"/>
      <w:r w:rsidRPr="004B0020">
        <w:rPr>
          <w:rFonts w:asciiTheme="minorHAnsi" w:hAnsiTheme="minorHAnsi" w:cstheme="minorHAnsi"/>
          <w:i/>
          <w:iCs/>
          <w:sz w:val="24"/>
          <w:lang w:val="en-GB"/>
        </w:rPr>
        <w:t xml:space="preserve"> on the day, month, and year specified below pursuant to the provisions of Section 2631 et seq. of Act No. 89/2012 Coll., the Civil Code, as amended, by and between the following contracting parties:</w:t>
      </w:r>
    </w:p>
    <w:p w14:paraId="58B21EBA" w14:textId="77777777" w:rsidR="005D57EF" w:rsidRDefault="005D57EF" w:rsidP="005D57EF">
      <w:pPr>
        <w:rPr>
          <w:rFonts w:asciiTheme="minorHAnsi" w:hAnsiTheme="minorHAnsi" w:cstheme="minorHAnsi"/>
          <w:b/>
          <w:sz w:val="24"/>
        </w:rPr>
      </w:pPr>
    </w:p>
    <w:p w14:paraId="14EEE74C" w14:textId="77777777" w:rsidR="000B5B9B" w:rsidRPr="004B0020" w:rsidRDefault="000B5B9B" w:rsidP="005D57EF">
      <w:pPr>
        <w:rPr>
          <w:rFonts w:asciiTheme="minorHAnsi" w:hAnsiTheme="minorHAnsi" w:cstheme="minorHAnsi"/>
          <w:b/>
          <w:sz w:val="24"/>
        </w:rPr>
      </w:pPr>
    </w:p>
    <w:p w14:paraId="3468A632" w14:textId="3F2768D3" w:rsidR="00CA62B2" w:rsidRPr="004B0020" w:rsidRDefault="005D57EF" w:rsidP="00CA62B2">
      <w:pPr>
        <w:spacing w:line="240" w:lineRule="atLeast"/>
        <w:jc w:val="both"/>
        <w:rPr>
          <w:rFonts w:asciiTheme="minorHAnsi" w:hAnsiTheme="minorHAnsi" w:cstheme="minorHAnsi"/>
          <w:b/>
          <w:bCs/>
          <w:i/>
          <w:iCs/>
          <w:sz w:val="24"/>
          <w:lang w:val="en-GB"/>
        </w:rPr>
      </w:pPr>
      <w:r w:rsidRPr="004B0020">
        <w:rPr>
          <w:rFonts w:asciiTheme="minorHAnsi" w:hAnsiTheme="minorHAnsi" w:cstheme="minorHAnsi"/>
          <w:b/>
          <w:sz w:val="24"/>
        </w:rPr>
        <w:t>Národní muzeum</w:t>
      </w:r>
      <w:r w:rsidR="00CA62B2" w:rsidRPr="004B0020">
        <w:rPr>
          <w:rFonts w:asciiTheme="minorHAnsi" w:hAnsiTheme="minorHAnsi" w:cstheme="minorHAnsi"/>
          <w:b/>
          <w:sz w:val="24"/>
        </w:rPr>
        <w:t>/</w:t>
      </w:r>
      <w:r w:rsidR="00CA62B2" w:rsidRPr="004B0020">
        <w:rPr>
          <w:rFonts w:asciiTheme="minorHAnsi" w:hAnsiTheme="minorHAnsi" w:cstheme="minorHAnsi"/>
          <w:b/>
          <w:i/>
          <w:iCs/>
          <w:sz w:val="24"/>
          <w:lang w:val="en-GB"/>
        </w:rPr>
        <w:t>National Museum of the Czech Republic</w:t>
      </w:r>
    </w:p>
    <w:p w14:paraId="0C9C36F4" w14:textId="77777777" w:rsidR="005D57EF" w:rsidRPr="004B0020" w:rsidRDefault="005D57EF" w:rsidP="007A6A3E">
      <w:pPr>
        <w:spacing w:line="276" w:lineRule="auto"/>
        <w:jc w:val="both"/>
        <w:rPr>
          <w:rFonts w:asciiTheme="minorHAnsi" w:hAnsiTheme="minorHAnsi" w:cstheme="minorHAnsi"/>
          <w:sz w:val="24"/>
        </w:rPr>
      </w:pPr>
      <w:r w:rsidRPr="004B0020">
        <w:rPr>
          <w:rFonts w:asciiTheme="minorHAnsi" w:hAnsiTheme="minorHAnsi" w:cstheme="minorHAnsi"/>
          <w:sz w:val="24"/>
        </w:rPr>
        <w:t>příspěvková organizace nepodléhající zápisu do obchodního rejstříku, zřízená Ministerstvem kultury ČR, zřizovací listina č. j. 17461/2000 ve znění pozdějších změn a doplňků</w:t>
      </w:r>
    </w:p>
    <w:p w14:paraId="5FF4F572" w14:textId="5B33F8FC" w:rsidR="005D57EF" w:rsidRPr="004B0020" w:rsidRDefault="005D57EF" w:rsidP="007A6A3E">
      <w:pPr>
        <w:spacing w:line="240" w:lineRule="atLeast"/>
        <w:jc w:val="both"/>
        <w:rPr>
          <w:rFonts w:asciiTheme="minorHAnsi" w:hAnsiTheme="minorHAnsi" w:cstheme="minorHAnsi"/>
          <w:sz w:val="24"/>
        </w:rPr>
      </w:pPr>
      <w:r w:rsidRPr="004B0020">
        <w:rPr>
          <w:rFonts w:asciiTheme="minorHAnsi" w:hAnsiTheme="minorHAnsi" w:cstheme="minorHAnsi"/>
          <w:sz w:val="24"/>
        </w:rPr>
        <w:t>sídlo: Praha 1,</w:t>
      </w:r>
      <w:r w:rsidR="00894C1A" w:rsidRPr="004B0020">
        <w:rPr>
          <w:rFonts w:asciiTheme="minorHAnsi" w:hAnsiTheme="minorHAnsi" w:cstheme="minorHAnsi"/>
          <w:sz w:val="24"/>
        </w:rPr>
        <w:t xml:space="preserve"> Nové Město,</w:t>
      </w:r>
      <w:r w:rsidRPr="004B0020">
        <w:rPr>
          <w:rFonts w:asciiTheme="minorHAnsi" w:hAnsiTheme="minorHAnsi" w:cstheme="minorHAnsi"/>
          <w:sz w:val="24"/>
        </w:rPr>
        <w:t xml:space="preserve"> Václavské nám. </w:t>
      </w:r>
      <w:r w:rsidR="00EF7AAC" w:rsidRPr="004B0020">
        <w:rPr>
          <w:rFonts w:asciiTheme="minorHAnsi" w:hAnsiTheme="minorHAnsi" w:cstheme="minorHAnsi"/>
          <w:sz w:val="24"/>
        </w:rPr>
        <w:t>1700/</w:t>
      </w:r>
      <w:r w:rsidRPr="004B0020">
        <w:rPr>
          <w:rFonts w:asciiTheme="minorHAnsi" w:hAnsiTheme="minorHAnsi" w:cstheme="minorHAnsi"/>
          <w:sz w:val="24"/>
        </w:rPr>
        <w:t>68, PSČ: 11</w:t>
      </w:r>
      <w:r w:rsidR="00EF7AAC" w:rsidRPr="004B0020">
        <w:rPr>
          <w:rFonts w:asciiTheme="minorHAnsi" w:hAnsiTheme="minorHAnsi" w:cstheme="minorHAnsi"/>
          <w:sz w:val="24"/>
        </w:rPr>
        <w:t>0</w:t>
      </w:r>
      <w:r w:rsidRPr="004B0020">
        <w:rPr>
          <w:rFonts w:asciiTheme="minorHAnsi" w:hAnsiTheme="minorHAnsi" w:cstheme="minorHAnsi"/>
          <w:sz w:val="24"/>
        </w:rPr>
        <w:t xml:space="preserve"> </w:t>
      </w:r>
      <w:r w:rsidR="00EF7AAC" w:rsidRPr="004B0020">
        <w:rPr>
          <w:rFonts w:asciiTheme="minorHAnsi" w:hAnsiTheme="minorHAnsi" w:cstheme="minorHAnsi"/>
          <w:sz w:val="24"/>
        </w:rPr>
        <w:t>00</w:t>
      </w:r>
    </w:p>
    <w:p w14:paraId="33479099" w14:textId="77777777" w:rsidR="009D3E89" w:rsidRPr="004B0020" w:rsidRDefault="009D3E89" w:rsidP="009D3E89">
      <w:pPr>
        <w:jc w:val="both"/>
        <w:rPr>
          <w:rFonts w:asciiTheme="minorHAnsi" w:hAnsiTheme="minorHAnsi" w:cstheme="minorHAnsi"/>
          <w:sz w:val="24"/>
        </w:rPr>
      </w:pPr>
      <w:r w:rsidRPr="004B0020">
        <w:rPr>
          <w:rFonts w:asciiTheme="minorHAnsi" w:hAnsiTheme="minorHAnsi" w:cstheme="minorHAnsi"/>
          <w:sz w:val="24"/>
        </w:rPr>
        <w:t>IČ: 00023272, DIČ: CZ 00023272</w:t>
      </w:r>
    </w:p>
    <w:p w14:paraId="063C9C2A" w14:textId="05DCD7FE" w:rsidR="00504664" w:rsidRPr="004B0020" w:rsidRDefault="005D57EF" w:rsidP="007A6A3E">
      <w:pPr>
        <w:jc w:val="both"/>
        <w:rPr>
          <w:rFonts w:asciiTheme="minorHAnsi" w:hAnsiTheme="minorHAnsi" w:cstheme="minorHAnsi"/>
          <w:sz w:val="24"/>
        </w:rPr>
      </w:pPr>
      <w:r w:rsidRPr="004B0020">
        <w:rPr>
          <w:rFonts w:asciiTheme="minorHAnsi" w:hAnsiTheme="minorHAnsi" w:cstheme="minorHAnsi"/>
          <w:sz w:val="24"/>
        </w:rPr>
        <w:t xml:space="preserve">zastoupené </w:t>
      </w:r>
      <w:r w:rsidR="003A4C7B" w:rsidRPr="004B0020">
        <w:rPr>
          <w:rFonts w:asciiTheme="minorHAnsi" w:hAnsiTheme="minorHAnsi" w:cstheme="minorHAnsi"/>
          <w:sz w:val="24"/>
        </w:rPr>
        <w:t>RNDr. Jiřím Frankem, Ph.D., ředitelem Přírodovědeckého muzea Národního muzea</w:t>
      </w:r>
    </w:p>
    <w:p w14:paraId="4F140864" w14:textId="77777777" w:rsidR="005D57EF" w:rsidRPr="004B0020" w:rsidRDefault="005D57EF" w:rsidP="007A6A3E">
      <w:pPr>
        <w:jc w:val="both"/>
        <w:rPr>
          <w:rFonts w:asciiTheme="minorHAnsi" w:hAnsiTheme="minorHAnsi" w:cstheme="minorHAnsi"/>
          <w:sz w:val="24"/>
        </w:rPr>
      </w:pPr>
      <w:r w:rsidRPr="004B0020">
        <w:rPr>
          <w:rFonts w:asciiTheme="minorHAnsi" w:hAnsiTheme="minorHAnsi" w:cstheme="minorHAnsi"/>
          <w:sz w:val="24"/>
        </w:rPr>
        <w:t>(dále jen „objednatel“)</w:t>
      </w:r>
    </w:p>
    <w:p w14:paraId="0E4BFED5" w14:textId="77777777" w:rsidR="00050AF8" w:rsidRPr="004B0020" w:rsidRDefault="00050AF8" w:rsidP="002603DA">
      <w:pPr>
        <w:pStyle w:val="Bezmeze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A contributory organisation not subject to registration in the Commercial Register, established by the Ministry of Culture of the Czech Republic, Deed of Establishment Ref. No. 17461/2000, as amended </w:t>
      </w:r>
    </w:p>
    <w:p w14:paraId="147BF5CB" w14:textId="3B17C048" w:rsidR="00050AF8" w:rsidRPr="004B0020" w:rsidRDefault="00050AF8" w:rsidP="002603DA">
      <w:pPr>
        <w:pStyle w:val="Bezmeze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Having its registered office at: Prague 1, </w:t>
      </w:r>
      <w:proofErr w:type="spellStart"/>
      <w:r w:rsidRPr="004B0020">
        <w:rPr>
          <w:rFonts w:asciiTheme="minorHAnsi" w:hAnsiTheme="minorHAnsi" w:cstheme="minorHAnsi"/>
          <w:i/>
          <w:iCs/>
          <w:sz w:val="24"/>
          <w:lang w:val="en-GB"/>
        </w:rPr>
        <w:t>Nové</w:t>
      </w:r>
      <w:proofErr w:type="spellEnd"/>
      <w:r w:rsidRPr="004B0020">
        <w:rPr>
          <w:rFonts w:asciiTheme="minorHAnsi" w:hAnsiTheme="minorHAnsi" w:cstheme="minorHAnsi"/>
          <w:i/>
          <w:iCs/>
          <w:sz w:val="24"/>
          <w:lang w:val="en-GB"/>
        </w:rPr>
        <w:t xml:space="preserve"> </w:t>
      </w:r>
      <w:proofErr w:type="spellStart"/>
      <w:r w:rsidRPr="004B0020">
        <w:rPr>
          <w:rFonts w:asciiTheme="minorHAnsi" w:hAnsiTheme="minorHAnsi" w:cstheme="minorHAnsi"/>
          <w:i/>
          <w:iCs/>
          <w:sz w:val="24"/>
          <w:lang w:val="en-GB"/>
        </w:rPr>
        <w:t>Město</w:t>
      </w:r>
      <w:proofErr w:type="spellEnd"/>
      <w:r w:rsidRPr="004B0020">
        <w:rPr>
          <w:rFonts w:asciiTheme="minorHAnsi" w:hAnsiTheme="minorHAnsi" w:cstheme="minorHAnsi"/>
          <w:i/>
          <w:iCs/>
          <w:sz w:val="24"/>
          <w:lang w:val="en-GB"/>
        </w:rPr>
        <w:t xml:space="preserve">, </w:t>
      </w:r>
      <w:proofErr w:type="spellStart"/>
      <w:r w:rsidRPr="004B0020">
        <w:rPr>
          <w:rFonts w:asciiTheme="minorHAnsi" w:hAnsiTheme="minorHAnsi" w:cstheme="minorHAnsi"/>
          <w:i/>
          <w:iCs/>
          <w:sz w:val="24"/>
          <w:lang w:val="en-GB"/>
        </w:rPr>
        <w:t>Václavské</w:t>
      </w:r>
      <w:proofErr w:type="spellEnd"/>
      <w:r w:rsidRPr="004B0020">
        <w:rPr>
          <w:rFonts w:asciiTheme="minorHAnsi" w:hAnsiTheme="minorHAnsi" w:cstheme="minorHAnsi"/>
          <w:i/>
          <w:iCs/>
          <w:sz w:val="24"/>
          <w:lang w:val="en-GB"/>
        </w:rPr>
        <w:t xml:space="preserve"> </w:t>
      </w:r>
      <w:proofErr w:type="spellStart"/>
      <w:r w:rsidRPr="004B0020">
        <w:rPr>
          <w:rFonts w:asciiTheme="minorHAnsi" w:hAnsiTheme="minorHAnsi" w:cstheme="minorHAnsi"/>
          <w:i/>
          <w:iCs/>
          <w:sz w:val="24"/>
          <w:lang w:val="en-GB"/>
        </w:rPr>
        <w:t>nám</w:t>
      </w:r>
      <w:proofErr w:type="spellEnd"/>
      <w:r w:rsidRPr="004B0020">
        <w:rPr>
          <w:rFonts w:asciiTheme="minorHAnsi" w:hAnsiTheme="minorHAnsi" w:cstheme="minorHAnsi"/>
          <w:i/>
          <w:iCs/>
          <w:sz w:val="24"/>
          <w:lang w:val="en-GB"/>
        </w:rPr>
        <w:t xml:space="preserve">. 1700/68, </w:t>
      </w:r>
      <w:r w:rsidR="002603DA" w:rsidRPr="004B0020">
        <w:rPr>
          <w:rFonts w:asciiTheme="minorHAnsi" w:hAnsiTheme="minorHAnsi" w:cstheme="minorHAnsi"/>
          <w:i/>
          <w:iCs/>
          <w:sz w:val="24"/>
          <w:lang w:val="en-GB"/>
        </w:rPr>
        <w:t>P</w:t>
      </w:r>
      <w:r w:rsidRPr="004B0020">
        <w:rPr>
          <w:rFonts w:asciiTheme="minorHAnsi" w:hAnsiTheme="minorHAnsi" w:cstheme="minorHAnsi"/>
          <w:i/>
          <w:iCs/>
          <w:sz w:val="24"/>
          <w:lang w:val="en-GB"/>
        </w:rPr>
        <w:t xml:space="preserve">ost </w:t>
      </w:r>
      <w:r w:rsidR="002603DA" w:rsidRPr="004B0020">
        <w:rPr>
          <w:rFonts w:asciiTheme="minorHAnsi" w:hAnsiTheme="minorHAnsi" w:cstheme="minorHAnsi"/>
          <w:i/>
          <w:iCs/>
          <w:sz w:val="24"/>
          <w:lang w:val="en-GB"/>
        </w:rPr>
        <w:t>C</w:t>
      </w:r>
      <w:r w:rsidRPr="004B0020">
        <w:rPr>
          <w:rFonts w:asciiTheme="minorHAnsi" w:hAnsiTheme="minorHAnsi" w:cstheme="minorHAnsi"/>
          <w:i/>
          <w:iCs/>
          <w:sz w:val="24"/>
          <w:lang w:val="en-GB"/>
        </w:rPr>
        <w:t>ode: 110 00</w:t>
      </w:r>
    </w:p>
    <w:p w14:paraId="3644C5E7" w14:textId="77777777" w:rsidR="00FD2AF5" w:rsidRPr="004B0020" w:rsidRDefault="00FD2AF5" w:rsidP="00FD2AF5">
      <w:pPr>
        <w:pStyle w:val="Bezmezer"/>
        <w:jc w:val="both"/>
        <w:rPr>
          <w:rFonts w:asciiTheme="minorHAnsi" w:hAnsiTheme="minorHAnsi" w:cstheme="minorHAnsi"/>
          <w:i/>
          <w:iCs/>
          <w:sz w:val="24"/>
          <w:lang w:val="en-GB"/>
        </w:rPr>
      </w:pPr>
      <w:r w:rsidRPr="004B0020">
        <w:rPr>
          <w:rFonts w:asciiTheme="minorHAnsi" w:hAnsiTheme="minorHAnsi" w:cstheme="minorHAnsi"/>
          <w:i/>
          <w:iCs/>
          <w:sz w:val="24"/>
          <w:lang w:val="en-GB"/>
        </w:rPr>
        <w:t>ID No.: 00023272, TIN: CZ 00023272</w:t>
      </w:r>
    </w:p>
    <w:p w14:paraId="72911A00" w14:textId="77777777" w:rsidR="00050AF8" w:rsidRPr="004B0020" w:rsidRDefault="00050AF8" w:rsidP="002603DA">
      <w:pPr>
        <w:pStyle w:val="Bezmeze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Represented by </w:t>
      </w:r>
      <w:proofErr w:type="spellStart"/>
      <w:r w:rsidRPr="004B0020">
        <w:rPr>
          <w:rFonts w:asciiTheme="minorHAnsi" w:hAnsiTheme="minorHAnsi" w:cstheme="minorHAnsi"/>
          <w:i/>
          <w:iCs/>
          <w:sz w:val="24"/>
          <w:lang w:val="en-GB"/>
        </w:rPr>
        <w:t>RNDr</w:t>
      </w:r>
      <w:proofErr w:type="spellEnd"/>
      <w:r w:rsidRPr="004B0020">
        <w:rPr>
          <w:rFonts w:asciiTheme="minorHAnsi" w:hAnsiTheme="minorHAnsi" w:cstheme="minorHAnsi"/>
          <w:i/>
          <w:iCs/>
          <w:sz w:val="24"/>
          <w:lang w:val="en-GB"/>
        </w:rPr>
        <w:t xml:space="preserve">. Jiří Frank, Ph.D., Director of the Natural History Museum of the National Museum </w:t>
      </w:r>
    </w:p>
    <w:p w14:paraId="554399C7" w14:textId="77777777" w:rsidR="00050AF8" w:rsidRPr="004B0020" w:rsidRDefault="00050AF8" w:rsidP="002603DA">
      <w:pPr>
        <w:pStyle w:val="Bezmezer"/>
        <w:jc w:val="both"/>
        <w:rPr>
          <w:rFonts w:asciiTheme="minorHAnsi" w:hAnsiTheme="minorHAnsi" w:cstheme="minorHAnsi"/>
          <w:i/>
          <w:iCs/>
          <w:sz w:val="24"/>
          <w:lang w:val="en-GB"/>
        </w:rPr>
      </w:pPr>
      <w:r w:rsidRPr="004B0020">
        <w:rPr>
          <w:rFonts w:asciiTheme="minorHAnsi" w:hAnsiTheme="minorHAnsi" w:cstheme="minorHAnsi"/>
          <w:i/>
          <w:iCs/>
          <w:sz w:val="24"/>
          <w:lang w:val="en-GB"/>
        </w:rPr>
        <w:t>(hereinafter referred to as the “Client”)</w:t>
      </w:r>
    </w:p>
    <w:p w14:paraId="4E92C0A4" w14:textId="77777777" w:rsidR="005D57EF" w:rsidRPr="004B0020" w:rsidRDefault="005D57EF" w:rsidP="007A6A3E">
      <w:pPr>
        <w:jc w:val="both"/>
        <w:rPr>
          <w:rFonts w:asciiTheme="minorHAnsi" w:hAnsiTheme="minorHAnsi" w:cstheme="minorHAnsi"/>
          <w:sz w:val="24"/>
        </w:rPr>
      </w:pPr>
    </w:p>
    <w:p w14:paraId="6EF52506" w14:textId="679A4560" w:rsidR="005D57EF" w:rsidRPr="004B0020" w:rsidRDefault="00C66CC3" w:rsidP="007A6A3E">
      <w:pPr>
        <w:jc w:val="both"/>
        <w:rPr>
          <w:rFonts w:asciiTheme="minorHAnsi" w:hAnsiTheme="minorHAnsi" w:cstheme="minorHAnsi"/>
          <w:sz w:val="24"/>
        </w:rPr>
      </w:pPr>
      <w:r w:rsidRPr="004B0020">
        <w:rPr>
          <w:rFonts w:asciiTheme="minorHAnsi" w:hAnsiTheme="minorHAnsi" w:cstheme="minorHAnsi"/>
          <w:sz w:val="24"/>
        </w:rPr>
        <w:t>a/</w:t>
      </w:r>
      <w:r w:rsidRPr="004B0020">
        <w:rPr>
          <w:rFonts w:asciiTheme="minorHAnsi" w:hAnsiTheme="minorHAnsi" w:cstheme="minorHAnsi"/>
          <w:i/>
          <w:iCs/>
          <w:sz w:val="24"/>
        </w:rPr>
        <w:t>and</w:t>
      </w:r>
    </w:p>
    <w:p w14:paraId="4D9A4207" w14:textId="77777777" w:rsidR="005D57EF" w:rsidRPr="004B0020" w:rsidRDefault="005D57EF" w:rsidP="007A6A3E">
      <w:pPr>
        <w:jc w:val="both"/>
        <w:rPr>
          <w:rFonts w:asciiTheme="minorHAnsi" w:hAnsiTheme="minorHAnsi" w:cstheme="minorHAnsi"/>
          <w:sz w:val="24"/>
        </w:rPr>
      </w:pPr>
    </w:p>
    <w:p w14:paraId="38BDD7CA" w14:textId="77777777" w:rsidR="00A30F16" w:rsidRPr="004B0020" w:rsidRDefault="00A30F16" w:rsidP="007A6A3E">
      <w:pPr>
        <w:jc w:val="both"/>
        <w:rPr>
          <w:rFonts w:asciiTheme="minorHAnsi" w:hAnsiTheme="minorHAnsi" w:cstheme="minorHAnsi"/>
          <w:b/>
          <w:sz w:val="24"/>
        </w:rPr>
      </w:pPr>
      <w:proofErr w:type="spellStart"/>
      <w:r w:rsidRPr="004B0020">
        <w:rPr>
          <w:rFonts w:asciiTheme="minorHAnsi" w:hAnsiTheme="minorHAnsi" w:cstheme="minorHAnsi"/>
          <w:b/>
          <w:sz w:val="24"/>
        </w:rPr>
        <w:t>Isolab</w:t>
      </w:r>
      <w:proofErr w:type="spellEnd"/>
      <w:r w:rsidRPr="004B0020">
        <w:rPr>
          <w:rFonts w:asciiTheme="minorHAnsi" w:hAnsiTheme="minorHAnsi" w:cstheme="minorHAnsi"/>
          <w:b/>
          <w:sz w:val="24"/>
        </w:rPr>
        <w:t> </w:t>
      </w:r>
      <w:proofErr w:type="spellStart"/>
      <w:r w:rsidRPr="004B0020">
        <w:rPr>
          <w:rFonts w:asciiTheme="minorHAnsi" w:hAnsiTheme="minorHAnsi" w:cstheme="minorHAnsi"/>
          <w:b/>
          <w:sz w:val="24"/>
        </w:rPr>
        <w:t>Scientific</w:t>
      </w:r>
      <w:proofErr w:type="spellEnd"/>
      <w:r w:rsidRPr="004B0020">
        <w:rPr>
          <w:rFonts w:asciiTheme="minorHAnsi" w:hAnsiTheme="minorHAnsi" w:cstheme="minorHAnsi"/>
          <w:b/>
          <w:sz w:val="24"/>
        </w:rPr>
        <w:t xml:space="preserve"> Ltd</w:t>
      </w:r>
    </w:p>
    <w:p w14:paraId="5EF2B360" w14:textId="2B4170CE" w:rsidR="00A30F16" w:rsidRPr="004B0020" w:rsidRDefault="00951C4E" w:rsidP="007A6A3E">
      <w:pPr>
        <w:jc w:val="both"/>
        <w:rPr>
          <w:rFonts w:asciiTheme="minorHAnsi" w:hAnsiTheme="minorHAnsi" w:cstheme="minorHAnsi"/>
          <w:bCs/>
        </w:rPr>
      </w:pPr>
      <w:r w:rsidRPr="004B0020">
        <w:rPr>
          <w:rFonts w:asciiTheme="minorHAnsi" w:hAnsiTheme="minorHAnsi" w:cstheme="minorHAnsi"/>
          <w:sz w:val="24"/>
        </w:rPr>
        <w:t xml:space="preserve">sídlo: </w:t>
      </w:r>
      <w:r w:rsidR="00A30F16" w:rsidRPr="004B0020">
        <w:rPr>
          <w:rFonts w:asciiTheme="minorHAnsi" w:hAnsiTheme="minorHAnsi" w:cstheme="minorHAnsi"/>
          <w:bCs/>
        </w:rPr>
        <w:t xml:space="preserve">Europa House, </w:t>
      </w:r>
      <w:proofErr w:type="spellStart"/>
      <w:r w:rsidR="00A30F16" w:rsidRPr="004B0020">
        <w:rPr>
          <w:rFonts w:asciiTheme="minorHAnsi" w:hAnsiTheme="minorHAnsi" w:cstheme="minorHAnsi"/>
          <w:bCs/>
          <w:sz w:val="24"/>
        </w:rPr>
        <w:t>Coppicemere</w:t>
      </w:r>
      <w:proofErr w:type="spellEnd"/>
      <w:r w:rsidR="00A30F16" w:rsidRPr="004B0020">
        <w:rPr>
          <w:rFonts w:asciiTheme="minorHAnsi" w:hAnsiTheme="minorHAnsi" w:cstheme="minorHAnsi"/>
          <w:bCs/>
          <w:sz w:val="24"/>
        </w:rPr>
        <w:t xml:space="preserve"> Drive</w:t>
      </w:r>
      <w:r w:rsidR="00A30F16" w:rsidRPr="004B0020">
        <w:rPr>
          <w:rFonts w:asciiTheme="minorHAnsi" w:hAnsiTheme="minorHAnsi" w:cstheme="minorHAnsi"/>
          <w:bCs/>
        </w:rPr>
        <w:t xml:space="preserve">, </w:t>
      </w:r>
      <w:proofErr w:type="spellStart"/>
      <w:r w:rsidR="00A30F16" w:rsidRPr="004B0020">
        <w:rPr>
          <w:rFonts w:asciiTheme="minorHAnsi" w:hAnsiTheme="minorHAnsi" w:cstheme="minorHAnsi"/>
          <w:bCs/>
          <w:sz w:val="24"/>
        </w:rPr>
        <w:t>Crewe</w:t>
      </w:r>
      <w:proofErr w:type="spellEnd"/>
      <w:r w:rsidR="00A30F16" w:rsidRPr="004B0020">
        <w:rPr>
          <w:rFonts w:asciiTheme="minorHAnsi" w:hAnsiTheme="minorHAnsi" w:cstheme="minorHAnsi"/>
          <w:bCs/>
        </w:rPr>
        <w:t xml:space="preserve">, </w:t>
      </w:r>
      <w:proofErr w:type="spellStart"/>
      <w:r w:rsidR="00A30F16" w:rsidRPr="004B0020">
        <w:rPr>
          <w:rFonts w:asciiTheme="minorHAnsi" w:hAnsiTheme="minorHAnsi" w:cstheme="minorHAnsi"/>
          <w:bCs/>
          <w:sz w:val="24"/>
        </w:rPr>
        <w:t>Cheshire</w:t>
      </w:r>
      <w:proofErr w:type="spellEnd"/>
      <w:r w:rsidR="00A30F16" w:rsidRPr="004B0020">
        <w:rPr>
          <w:rFonts w:asciiTheme="minorHAnsi" w:hAnsiTheme="minorHAnsi" w:cstheme="minorHAnsi"/>
          <w:bCs/>
        </w:rPr>
        <w:t xml:space="preserve"> </w:t>
      </w:r>
      <w:r w:rsidR="00A30F16" w:rsidRPr="004B0020">
        <w:rPr>
          <w:rFonts w:asciiTheme="minorHAnsi" w:hAnsiTheme="minorHAnsi" w:cstheme="minorHAnsi"/>
          <w:bCs/>
          <w:sz w:val="24"/>
        </w:rPr>
        <w:t>CW1 6GZ</w:t>
      </w:r>
      <w:r w:rsidR="00A30F16" w:rsidRPr="004B0020">
        <w:rPr>
          <w:rFonts w:asciiTheme="minorHAnsi" w:hAnsiTheme="minorHAnsi" w:cstheme="minorHAnsi"/>
          <w:bCs/>
        </w:rPr>
        <w:t xml:space="preserve">, </w:t>
      </w:r>
      <w:r w:rsidR="00A30F16" w:rsidRPr="004B0020">
        <w:rPr>
          <w:rFonts w:asciiTheme="minorHAnsi" w:hAnsiTheme="minorHAnsi" w:cstheme="minorHAnsi"/>
          <w:bCs/>
          <w:sz w:val="24"/>
        </w:rPr>
        <w:t>UK</w:t>
      </w:r>
    </w:p>
    <w:p w14:paraId="7E6B3BDC" w14:textId="52EB4DAB" w:rsidR="00CA62B2" w:rsidRPr="004B0020" w:rsidRDefault="00BF6363" w:rsidP="00CA62B2">
      <w:pPr>
        <w:spacing w:line="240" w:lineRule="atLeast"/>
        <w:jc w:val="both"/>
        <w:rPr>
          <w:rFonts w:asciiTheme="minorHAnsi" w:hAnsiTheme="minorHAnsi" w:cstheme="minorHAnsi"/>
          <w:sz w:val="24"/>
        </w:rPr>
      </w:pPr>
      <w:r w:rsidRPr="004B0020">
        <w:rPr>
          <w:rFonts w:asciiTheme="minorHAnsi" w:hAnsiTheme="minorHAnsi" w:cstheme="minorHAnsi"/>
          <w:sz w:val="24"/>
        </w:rPr>
        <w:t xml:space="preserve">VAT: </w:t>
      </w:r>
      <w:r w:rsidRPr="001113F8">
        <w:rPr>
          <w:rFonts w:asciiTheme="minorHAnsi" w:hAnsiTheme="minorHAnsi" w:cstheme="minorHAnsi"/>
          <w:sz w:val="24"/>
        </w:rPr>
        <w:t>GB</w:t>
      </w:r>
      <w:r w:rsidR="00762880" w:rsidRPr="004B0020">
        <w:rPr>
          <w:rFonts w:asciiTheme="minorHAnsi" w:hAnsiTheme="minorHAnsi" w:cstheme="minorHAnsi"/>
          <w:szCs w:val="22"/>
        </w:rPr>
        <w:t xml:space="preserve"> 461 3897 68</w:t>
      </w:r>
    </w:p>
    <w:p w14:paraId="2EBF0F42" w14:textId="245F8383" w:rsidR="00951C4E" w:rsidRPr="004B0020" w:rsidRDefault="00AF5C42" w:rsidP="00762880">
      <w:pPr>
        <w:jc w:val="both"/>
        <w:rPr>
          <w:rFonts w:asciiTheme="minorHAnsi" w:hAnsiTheme="minorHAnsi" w:cstheme="minorHAnsi"/>
          <w:i/>
          <w:iCs/>
          <w:sz w:val="24"/>
          <w:lang w:val="en-GB"/>
        </w:rPr>
      </w:pPr>
      <w:r w:rsidRPr="004B0020">
        <w:rPr>
          <w:rFonts w:asciiTheme="minorHAnsi" w:hAnsiTheme="minorHAnsi" w:cstheme="minorHAnsi"/>
          <w:sz w:val="24"/>
        </w:rPr>
        <w:t xml:space="preserve">zastoupené </w:t>
      </w:r>
      <w:r w:rsidRPr="00507EA8">
        <w:rPr>
          <w:rFonts w:asciiTheme="minorHAnsi" w:hAnsiTheme="minorHAnsi" w:cstheme="minorHAnsi"/>
          <w:sz w:val="24"/>
          <w:lang w:val="en-GB"/>
        </w:rPr>
        <w:t>Mark</w:t>
      </w:r>
      <w:r w:rsidR="00762880" w:rsidRPr="00507EA8">
        <w:rPr>
          <w:rFonts w:asciiTheme="minorHAnsi" w:hAnsiTheme="minorHAnsi" w:cstheme="minorHAnsi"/>
          <w:sz w:val="24"/>
          <w:lang w:val="en-GB"/>
        </w:rPr>
        <w:t xml:space="preserve"> </w:t>
      </w:r>
      <w:r w:rsidRPr="00507EA8">
        <w:rPr>
          <w:rFonts w:asciiTheme="minorHAnsi" w:hAnsiTheme="minorHAnsi" w:cstheme="minorHAnsi"/>
          <w:sz w:val="24"/>
          <w:lang w:val="en-GB"/>
        </w:rPr>
        <w:t>O’Connor – Director</w:t>
      </w:r>
    </w:p>
    <w:p w14:paraId="78857B15" w14:textId="67528FEC" w:rsidR="00417D42" w:rsidRPr="004B0020" w:rsidRDefault="00B23D2B" w:rsidP="007A6A3E">
      <w:pPr>
        <w:pStyle w:val="Normlnweb"/>
        <w:spacing w:before="0" w:beforeAutospacing="0" w:after="0" w:afterAutospacing="0"/>
        <w:jc w:val="both"/>
        <w:rPr>
          <w:rFonts w:asciiTheme="minorHAnsi" w:hAnsiTheme="minorHAnsi" w:cstheme="minorHAnsi"/>
        </w:rPr>
      </w:pPr>
      <w:r w:rsidRPr="004B0020">
        <w:rPr>
          <w:rFonts w:asciiTheme="minorHAnsi" w:hAnsiTheme="minorHAnsi" w:cstheme="minorHAnsi"/>
        </w:rPr>
        <w:t>Číslo účtu</w:t>
      </w:r>
      <w:r w:rsidR="006A08EA" w:rsidRPr="004B0020">
        <w:rPr>
          <w:rFonts w:asciiTheme="minorHAnsi" w:hAnsiTheme="minorHAnsi" w:cstheme="minorHAnsi"/>
        </w:rPr>
        <w:t xml:space="preserve"> (IBAN)</w:t>
      </w:r>
      <w:r w:rsidRPr="004B0020">
        <w:rPr>
          <w:rFonts w:asciiTheme="minorHAnsi" w:hAnsiTheme="minorHAnsi" w:cstheme="minorHAnsi"/>
        </w:rPr>
        <w:t xml:space="preserve">: </w:t>
      </w:r>
      <w:r w:rsidR="00BD75BC">
        <w:rPr>
          <w:rFonts w:asciiTheme="minorHAnsi" w:hAnsiTheme="minorHAnsi" w:cstheme="minorHAnsi"/>
          <w:sz w:val="22"/>
          <w:szCs w:val="22"/>
        </w:rPr>
        <w:t>XXXXXXXXXXXXXXXXXXXXXXX</w:t>
      </w:r>
    </w:p>
    <w:p w14:paraId="3394C334" w14:textId="77777777" w:rsidR="00B23D2B" w:rsidRPr="004B0020" w:rsidRDefault="00B23D2B" w:rsidP="007A6A3E">
      <w:pPr>
        <w:pStyle w:val="Normlnweb"/>
        <w:spacing w:before="0" w:beforeAutospacing="0" w:after="0" w:afterAutospacing="0"/>
        <w:jc w:val="both"/>
        <w:rPr>
          <w:rFonts w:asciiTheme="minorHAnsi" w:hAnsiTheme="minorHAnsi" w:cstheme="minorHAnsi"/>
        </w:rPr>
      </w:pPr>
      <w:r w:rsidRPr="004B0020">
        <w:rPr>
          <w:rFonts w:asciiTheme="minorHAnsi" w:hAnsiTheme="minorHAnsi" w:cstheme="minorHAnsi"/>
        </w:rPr>
        <w:t>(dále jen „zhotovitel“)</w:t>
      </w:r>
    </w:p>
    <w:p w14:paraId="485976DB" w14:textId="77777777" w:rsidR="00A30F16" w:rsidRPr="004B0020" w:rsidRDefault="0057765F" w:rsidP="007A6A3E">
      <w:p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Having its registered office at: </w:t>
      </w:r>
      <w:r w:rsidR="00A30F16" w:rsidRPr="004B0020">
        <w:rPr>
          <w:rFonts w:asciiTheme="minorHAnsi" w:hAnsiTheme="minorHAnsi" w:cstheme="minorHAnsi"/>
          <w:bCs/>
        </w:rPr>
        <w:t xml:space="preserve">Europa House, </w:t>
      </w:r>
      <w:proofErr w:type="spellStart"/>
      <w:r w:rsidR="00A30F16" w:rsidRPr="004B0020">
        <w:rPr>
          <w:rFonts w:asciiTheme="minorHAnsi" w:hAnsiTheme="minorHAnsi" w:cstheme="minorHAnsi"/>
          <w:bCs/>
          <w:sz w:val="24"/>
        </w:rPr>
        <w:t>Coppicemere</w:t>
      </w:r>
      <w:proofErr w:type="spellEnd"/>
      <w:r w:rsidR="00A30F16" w:rsidRPr="004B0020">
        <w:rPr>
          <w:rFonts w:asciiTheme="minorHAnsi" w:hAnsiTheme="minorHAnsi" w:cstheme="minorHAnsi"/>
          <w:bCs/>
          <w:sz w:val="24"/>
        </w:rPr>
        <w:t xml:space="preserve"> Drive</w:t>
      </w:r>
      <w:r w:rsidR="00A30F16" w:rsidRPr="004B0020">
        <w:rPr>
          <w:rFonts w:asciiTheme="minorHAnsi" w:hAnsiTheme="minorHAnsi" w:cstheme="minorHAnsi"/>
          <w:bCs/>
        </w:rPr>
        <w:t xml:space="preserve">, </w:t>
      </w:r>
      <w:proofErr w:type="spellStart"/>
      <w:r w:rsidR="00A30F16" w:rsidRPr="004B0020">
        <w:rPr>
          <w:rFonts w:asciiTheme="minorHAnsi" w:hAnsiTheme="minorHAnsi" w:cstheme="minorHAnsi"/>
          <w:bCs/>
          <w:sz w:val="24"/>
        </w:rPr>
        <w:t>Crewe</w:t>
      </w:r>
      <w:proofErr w:type="spellEnd"/>
      <w:r w:rsidR="00A30F16" w:rsidRPr="004B0020">
        <w:rPr>
          <w:rFonts w:asciiTheme="minorHAnsi" w:hAnsiTheme="minorHAnsi" w:cstheme="minorHAnsi"/>
          <w:bCs/>
        </w:rPr>
        <w:t xml:space="preserve">, </w:t>
      </w:r>
      <w:proofErr w:type="spellStart"/>
      <w:r w:rsidR="00A30F16" w:rsidRPr="004B0020">
        <w:rPr>
          <w:rFonts w:asciiTheme="minorHAnsi" w:hAnsiTheme="minorHAnsi" w:cstheme="minorHAnsi"/>
          <w:bCs/>
          <w:sz w:val="24"/>
        </w:rPr>
        <w:t>Cheshire</w:t>
      </w:r>
      <w:proofErr w:type="spellEnd"/>
      <w:r w:rsidR="00A30F16" w:rsidRPr="004B0020">
        <w:rPr>
          <w:rFonts w:asciiTheme="minorHAnsi" w:hAnsiTheme="minorHAnsi" w:cstheme="minorHAnsi"/>
          <w:bCs/>
        </w:rPr>
        <w:t xml:space="preserve"> </w:t>
      </w:r>
      <w:r w:rsidR="00A30F16" w:rsidRPr="004B0020">
        <w:rPr>
          <w:rFonts w:asciiTheme="minorHAnsi" w:hAnsiTheme="minorHAnsi" w:cstheme="minorHAnsi"/>
          <w:bCs/>
          <w:sz w:val="24"/>
        </w:rPr>
        <w:t>CW1 6GZ</w:t>
      </w:r>
      <w:r w:rsidR="00A30F16" w:rsidRPr="004B0020">
        <w:rPr>
          <w:rFonts w:asciiTheme="minorHAnsi" w:hAnsiTheme="minorHAnsi" w:cstheme="minorHAnsi"/>
          <w:bCs/>
        </w:rPr>
        <w:t xml:space="preserve">, </w:t>
      </w:r>
      <w:r w:rsidR="00A30F16" w:rsidRPr="004B0020">
        <w:rPr>
          <w:rFonts w:asciiTheme="minorHAnsi" w:hAnsiTheme="minorHAnsi" w:cstheme="minorHAnsi"/>
          <w:bCs/>
          <w:sz w:val="24"/>
        </w:rPr>
        <w:t>UK</w:t>
      </w:r>
      <w:r w:rsidR="00A30F16" w:rsidRPr="004B0020">
        <w:rPr>
          <w:rFonts w:asciiTheme="minorHAnsi" w:hAnsiTheme="minorHAnsi" w:cstheme="minorHAnsi"/>
          <w:i/>
          <w:iCs/>
          <w:sz w:val="24"/>
          <w:lang w:val="en-GB"/>
        </w:rPr>
        <w:t xml:space="preserve"> </w:t>
      </w:r>
    </w:p>
    <w:p w14:paraId="47DA13F5" w14:textId="24AB5ECC" w:rsidR="00CA62B2" w:rsidRPr="004B0020" w:rsidRDefault="00CA62B2" w:rsidP="00CA62B2">
      <w:pPr>
        <w:spacing w:line="240" w:lineRule="atLeast"/>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VAT ID:  </w:t>
      </w:r>
      <w:r w:rsidR="00762880" w:rsidRPr="004B0020">
        <w:rPr>
          <w:rFonts w:asciiTheme="minorHAnsi" w:hAnsiTheme="minorHAnsi" w:cstheme="minorHAnsi"/>
          <w:szCs w:val="22"/>
        </w:rPr>
        <w:t>GB 461 3897 68</w:t>
      </w:r>
    </w:p>
    <w:p w14:paraId="55D78DCE" w14:textId="1325596B" w:rsidR="0057765F" w:rsidRPr="004B0020" w:rsidRDefault="0057765F" w:rsidP="007A6A3E">
      <w:pPr>
        <w:jc w:val="both"/>
        <w:rPr>
          <w:rFonts w:asciiTheme="minorHAnsi" w:hAnsiTheme="minorHAnsi" w:cstheme="minorHAnsi"/>
          <w:i/>
          <w:iCs/>
          <w:sz w:val="24"/>
          <w:lang w:val="en-GB"/>
        </w:rPr>
      </w:pPr>
      <w:r w:rsidRPr="004B0020">
        <w:rPr>
          <w:rFonts w:asciiTheme="minorHAnsi" w:hAnsiTheme="minorHAnsi" w:cstheme="minorHAnsi"/>
          <w:i/>
          <w:iCs/>
          <w:sz w:val="24"/>
          <w:lang w:val="en-GB"/>
        </w:rPr>
        <w:t>Represented by</w:t>
      </w:r>
      <w:r w:rsidR="00AF5C42" w:rsidRPr="004B0020">
        <w:rPr>
          <w:rFonts w:asciiTheme="minorHAnsi" w:hAnsiTheme="minorHAnsi" w:cstheme="minorHAnsi"/>
          <w:i/>
          <w:iCs/>
          <w:sz w:val="24"/>
          <w:lang w:val="en-GB"/>
        </w:rPr>
        <w:t xml:space="preserve"> </w:t>
      </w:r>
      <w:r w:rsidR="00762880" w:rsidRPr="004B0020">
        <w:rPr>
          <w:rFonts w:asciiTheme="minorHAnsi" w:hAnsiTheme="minorHAnsi" w:cstheme="minorHAnsi"/>
          <w:i/>
          <w:iCs/>
          <w:sz w:val="24"/>
          <w:lang w:val="en-GB"/>
        </w:rPr>
        <w:t>Mark O’Connor -Director</w:t>
      </w:r>
    </w:p>
    <w:p w14:paraId="373BA2A7" w14:textId="330CC1E3" w:rsidR="0057765F" w:rsidRPr="004B0020" w:rsidRDefault="0057765F" w:rsidP="007A6A3E">
      <w:pPr>
        <w:pStyle w:val="Normlnweb"/>
        <w:spacing w:before="0" w:beforeAutospacing="0" w:after="0" w:afterAutospacing="0"/>
        <w:jc w:val="both"/>
        <w:rPr>
          <w:rFonts w:asciiTheme="minorHAnsi" w:hAnsiTheme="minorHAnsi" w:cstheme="minorHAnsi"/>
          <w:i/>
          <w:iCs/>
          <w:lang w:val="en-GB"/>
        </w:rPr>
      </w:pPr>
      <w:r w:rsidRPr="004B0020">
        <w:rPr>
          <w:rFonts w:asciiTheme="minorHAnsi" w:hAnsiTheme="minorHAnsi" w:cstheme="minorHAnsi"/>
          <w:i/>
          <w:iCs/>
          <w:lang w:val="en-GB"/>
        </w:rPr>
        <w:t>Account No.</w:t>
      </w:r>
      <w:r w:rsidR="006A08EA" w:rsidRPr="004B0020">
        <w:rPr>
          <w:rFonts w:asciiTheme="minorHAnsi" w:hAnsiTheme="minorHAnsi" w:cstheme="minorHAnsi"/>
          <w:i/>
          <w:iCs/>
          <w:lang w:val="en-GB"/>
        </w:rPr>
        <w:t xml:space="preserve"> (IBAN)</w:t>
      </w:r>
      <w:r w:rsidRPr="004B0020">
        <w:rPr>
          <w:rFonts w:asciiTheme="minorHAnsi" w:hAnsiTheme="minorHAnsi" w:cstheme="minorHAnsi"/>
          <w:i/>
          <w:iCs/>
          <w:lang w:val="en-GB"/>
        </w:rPr>
        <w:t xml:space="preserve">: </w:t>
      </w:r>
      <w:r w:rsidR="00BD75BC">
        <w:rPr>
          <w:rFonts w:asciiTheme="minorHAnsi" w:hAnsiTheme="minorHAnsi" w:cstheme="minorHAnsi"/>
          <w:sz w:val="22"/>
          <w:szCs w:val="22"/>
        </w:rPr>
        <w:t>XXXXXXXXXXXXXXXXXXXXX</w:t>
      </w:r>
    </w:p>
    <w:p w14:paraId="7E52F893" w14:textId="4D0FC0EE" w:rsidR="00F11857" w:rsidRPr="000B5B9B" w:rsidRDefault="0057765F" w:rsidP="000B5B9B">
      <w:pPr>
        <w:pStyle w:val="Normlnweb"/>
        <w:spacing w:before="0" w:beforeAutospacing="0" w:after="0" w:afterAutospacing="0"/>
        <w:jc w:val="both"/>
        <w:rPr>
          <w:rFonts w:asciiTheme="minorHAnsi" w:hAnsiTheme="minorHAnsi" w:cstheme="minorHAnsi"/>
          <w:i/>
          <w:iCs/>
          <w:lang w:val="en-GB"/>
        </w:rPr>
      </w:pPr>
      <w:r w:rsidRPr="004B0020">
        <w:rPr>
          <w:rFonts w:asciiTheme="minorHAnsi" w:hAnsiTheme="minorHAnsi" w:cstheme="minorHAnsi"/>
          <w:i/>
          <w:iCs/>
          <w:lang w:val="en-GB"/>
        </w:rPr>
        <w:t>(hereinafter referred to as the “Contractor”)</w:t>
      </w:r>
    </w:p>
    <w:p w14:paraId="6A2E6069" w14:textId="77777777" w:rsidR="00B23D2B" w:rsidRPr="004B0020" w:rsidRDefault="00B23D2B" w:rsidP="005C602F">
      <w:pPr>
        <w:rPr>
          <w:rFonts w:asciiTheme="minorHAnsi" w:hAnsiTheme="minorHAnsi" w:cstheme="minorHAnsi"/>
          <w:sz w:val="24"/>
        </w:rPr>
      </w:pPr>
    </w:p>
    <w:p w14:paraId="1A17488C" w14:textId="439EA645" w:rsidR="005D57EF" w:rsidRPr="004B0020" w:rsidRDefault="005D57EF" w:rsidP="009262C8">
      <w:pPr>
        <w:pStyle w:val="Nadpis1"/>
        <w:spacing w:before="120"/>
        <w:jc w:val="center"/>
        <w:rPr>
          <w:rFonts w:asciiTheme="minorHAnsi" w:hAnsiTheme="minorHAnsi" w:cstheme="minorHAnsi"/>
          <w:b w:val="0"/>
          <w:sz w:val="24"/>
          <w:lang w:val="en-GB"/>
        </w:rPr>
      </w:pPr>
      <w:r w:rsidRPr="004B0020">
        <w:rPr>
          <w:rFonts w:asciiTheme="minorHAnsi" w:hAnsiTheme="minorHAnsi" w:cstheme="minorHAnsi"/>
          <w:sz w:val="24"/>
        </w:rPr>
        <w:t>Článek I.</w:t>
      </w:r>
      <w:r w:rsidR="009262C8" w:rsidRPr="004B0020">
        <w:rPr>
          <w:rFonts w:asciiTheme="minorHAnsi" w:hAnsiTheme="minorHAnsi" w:cstheme="minorHAnsi"/>
          <w:sz w:val="24"/>
        </w:rPr>
        <w:t>/</w:t>
      </w:r>
      <w:r w:rsidR="009262C8" w:rsidRPr="004B0020">
        <w:rPr>
          <w:rFonts w:asciiTheme="minorHAnsi" w:hAnsiTheme="minorHAnsi" w:cstheme="minorHAnsi"/>
          <w:sz w:val="24"/>
          <w:lang w:val="en-GB"/>
        </w:rPr>
        <w:t>Article I</w:t>
      </w:r>
    </w:p>
    <w:p w14:paraId="0A46E5EC" w14:textId="7D31D9F5" w:rsidR="005D57EF" w:rsidRPr="004B0020" w:rsidRDefault="005D57EF" w:rsidP="00B217D7">
      <w:pPr>
        <w:pStyle w:val="Nadpis1"/>
        <w:jc w:val="center"/>
        <w:rPr>
          <w:rFonts w:asciiTheme="minorHAnsi" w:hAnsiTheme="minorHAnsi" w:cstheme="minorHAnsi"/>
          <w:sz w:val="24"/>
          <w:lang w:val="en-GB"/>
        </w:rPr>
      </w:pPr>
      <w:r w:rsidRPr="004B0020">
        <w:rPr>
          <w:rFonts w:asciiTheme="minorHAnsi" w:hAnsiTheme="minorHAnsi" w:cstheme="minorHAnsi"/>
          <w:sz w:val="24"/>
        </w:rPr>
        <w:t>Předmět smlouvy</w:t>
      </w:r>
      <w:r w:rsidR="009262C8" w:rsidRPr="004B0020">
        <w:rPr>
          <w:rFonts w:asciiTheme="minorHAnsi" w:hAnsiTheme="minorHAnsi" w:cstheme="minorHAnsi"/>
          <w:sz w:val="24"/>
        </w:rPr>
        <w:t>/</w:t>
      </w:r>
      <w:r w:rsidR="00B217D7" w:rsidRPr="004B0020">
        <w:rPr>
          <w:rFonts w:asciiTheme="minorHAnsi" w:hAnsiTheme="minorHAnsi" w:cstheme="minorHAnsi"/>
          <w:sz w:val="24"/>
          <w:lang w:val="en-GB"/>
        </w:rPr>
        <w:t xml:space="preserve">Subject of the Agreement </w:t>
      </w:r>
    </w:p>
    <w:p w14:paraId="5CEF5803" w14:textId="1016FD3E" w:rsidR="005D57EF" w:rsidRPr="004B0020" w:rsidRDefault="0059256F" w:rsidP="002D6EA0">
      <w:pPr>
        <w:pStyle w:val="Odstavecseseznamem"/>
        <w:numPr>
          <w:ilvl w:val="0"/>
          <w:numId w:val="2"/>
        </w:numPr>
        <w:autoSpaceDE w:val="0"/>
        <w:autoSpaceDN w:val="0"/>
        <w:adjustRightInd w:val="0"/>
        <w:jc w:val="both"/>
        <w:rPr>
          <w:rFonts w:asciiTheme="minorHAnsi" w:hAnsiTheme="minorHAnsi" w:cstheme="minorHAnsi"/>
          <w:sz w:val="24"/>
        </w:rPr>
      </w:pPr>
      <w:r w:rsidRPr="004B0020">
        <w:rPr>
          <w:rFonts w:asciiTheme="minorHAnsi" w:hAnsiTheme="minorHAnsi" w:cstheme="minorHAnsi"/>
          <w:sz w:val="24"/>
        </w:rPr>
        <w:t xml:space="preserve">Předmětem </w:t>
      </w:r>
      <w:r w:rsidR="00831E6F" w:rsidRPr="004B0020">
        <w:rPr>
          <w:rFonts w:asciiTheme="minorHAnsi" w:hAnsiTheme="minorHAnsi" w:cstheme="minorHAnsi"/>
          <w:sz w:val="24"/>
        </w:rPr>
        <w:t xml:space="preserve">této </w:t>
      </w:r>
      <w:r w:rsidRPr="004B0020">
        <w:rPr>
          <w:rFonts w:asciiTheme="minorHAnsi" w:hAnsiTheme="minorHAnsi" w:cstheme="minorHAnsi"/>
          <w:sz w:val="24"/>
        </w:rPr>
        <w:t>smlouvy je</w:t>
      </w:r>
      <w:r w:rsidR="00951C4E" w:rsidRPr="004B0020">
        <w:rPr>
          <w:rFonts w:asciiTheme="minorHAnsi" w:hAnsiTheme="minorHAnsi" w:cstheme="minorHAnsi"/>
          <w:sz w:val="24"/>
        </w:rPr>
        <w:t xml:space="preserve"> </w:t>
      </w:r>
      <w:r w:rsidR="00AB56BE" w:rsidRPr="004B0020">
        <w:rPr>
          <w:rFonts w:asciiTheme="minorHAnsi" w:hAnsiTheme="minorHAnsi" w:cstheme="minorHAnsi"/>
          <w:sz w:val="24"/>
        </w:rPr>
        <w:t>provést</w:t>
      </w:r>
      <w:r w:rsidR="00B56D20" w:rsidRPr="004B0020">
        <w:rPr>
          <w:rFonts w:asciiTheme="minorHAnsi" w:hAnsiTheme="minorHAnsi" w:cstheme="minorHAnsi"/>
          <w:sz w:val="24"/>
        </w:rPr>
        <w:t xml:space="preserve"> </w:t>
      </w:r>
      <w:r w:rsidR="009B4CB7" w:rsidRPr="004B0020">
        <w:rPr>
          <w:rFonts w:asciiTheme="minorHAnsi" w:hAnsiTheme="minorHAnsi" w:cstheme="minorHAnsi"/>
          <w:sz w:val="24"/>
        </w:rPr>
        <w:t xml:space="preserve">analýzu stabilních izotopů uhlíku a dusíku v kosterním materiálu dle požadavků </w:t>
      </w:r>
      <w:r w:rsidR="00831E6F" w:rsidRPr="004B0020">
        <w:rPr>
          <w:rFonts w:asciiTheme="minorHAnsi" w:hAnsiTheme="minorHAnsi" w:cstheme="minorHAnsi"/>
          <w:sz w:val="24"/>
        </w:rPr>
        <w:t>objednatele</w:t>
      </w:r>
      <w:r w:rsidR="009B4CB7" w:rsidRPr="004B0020">
        <w:rPr>
          <w:rFonts w:asciiTheme="minorHAnsi" w:hAnsiTheme="minorHAnsi" w:cstheme="minorHAnsi"/>
          <w:sz w:val="24"/>
        </w:rPr>
        <w:t xml:space="preserve"> pomocí hmotnostní spektrometrie (IRMS) </w:t>
      </w:r>
      <w:r w:rsidR="005D57EF" w:rsidRPr="004B0020">
        <w:rPr>
          <w:rFonts w:asciiTheme="minorHAnsi" w:hAnsiTheme="minorHAnsi" w:cstheme="minorHAnsi"/>
          <w:sz w:val="24"/>
        </w:rPr>
        <w:t>(dále jen „dílo“).</w:t>
      </w:r>
    </w:p>
    <w:p w14:paraId="542C2541" w14:textId="0AB4E00F" w:rsidR="0084015A" w:rsidRPr="004B0020" w:rsidRDefault="009B4CB7" w:rsidP="008D03B1">
      <w:pPr>
        <w:pStyle w:val="Odstavecseseznamem"/>
        <w:numPr>
          <w:ilvl w:val="0"/>
          <w:numId w:val="19"/>
        </w:numPr>
        <w:autoSpaceDE w:val="0"/>
        <w:autoSpaceDN w:val="0"/>
        <w:adjustRightInd w:val="0"/>
        <w:jc w:val="both"/>
        <w:rPr>
          <w:rFonts w:asciiTheme="minorHAnsi" w:hAnsiTheme="minorHAnsi" w:cstheme="minorHAnsi"/>
          <w:i/>
          <w:iCs/>
          <w:sz w:val="24"/>
          <w:lang w:val="en-GB"/>
        </w:rPr>
      </w:pPr>
      <w:proofErr w:type="spellStart"/>
      <w:r w:rsidRPr="004B0020">
        <w:rPr>
          <w:rFonts w:asciiTheme="minorHAnsi" w:hAnsiTheme="minorHAnsi" w:cstheme="minorHAnsi"/>
          <w:i/>
          <w:iCs/>
          <w:sz w:val="24"/>
        </w:rPr>
        <w:lastRenderedPageBreak/>
        <w:t>The</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subject</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of</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the</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Contract</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is</w:t>
      </w:r>
      <w:proofErr w:type="spellEnd"/>
      <w:r w:rsidRPr="004B0020">
        <w:rPr>
          <w:rFonts w:asciiTheme="minorHAnsi" w:hAnsiTheme="minorHAnsi" w:cstheme="minorHAnsi"/>
          <w:i/>
          <w:iCs/>
          <w:sz w:val="24"/>
        </w:rPr>
        <w:t xml:space="preserve"> to </w:t>
      </w:r>
      <w:proofErr w:type="spellStart"/>
      <w:r w:rsidRPr="004B0020">
        <w:rPr>
          <w:rFonts w:asciiTheme="minorHAnsi" w:hAnsiTheme="minorHAnsi" w:cstheme="minorHAnsi"/>
          <w:i/>
          <w:iCs/>
          <w:sz w:val="24"/>
        </w:rPr>
        <w:t>perform</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an</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analysis</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of</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stable</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carbon</w:t>
      </w:r>
      <w:proofErr w:type="spellEnd"/>
      <w:r w:rsidRPr="004B0020">
        <w:rPr>
          <w:rFonts w:asciiTheme="minorHAnsi" w:hAnsiTheme="minorHAnsi" w:cstheme="minorHAnsi"/>
          <w:i/>
          <w:iCs/>
          <w:sz w:val="24"/>
        </w:rPr>
        <w:t xml:space="preserve"> and </w:t>
      </w:r>
      <w:proofErr w:type="spellStart"/>
      <w:r w:rsidRPr="004B0020">
        <w:rPr>
          <w:rFonts w:asciiTheme="minorHAnsi" w:hAnsiTheme="minorHAnsi" w:cstheme="minorHAnsi"/>
          <w:i/>
          <w:iCs/>
          <w:sz w:val="24"/>
        </w:rPr>
        <w:t>nitrogen</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isotopes</w:t>
      </w:r>
      <w:proofErr w:type="spellEnd"/>
      <w:r w:rsidRPr="004B0020">
        <w:rPr>
          <w:rFonts w:asciiTheme="minorHAnsi" w:hAnsiTheme="minorHAnsi" w:cstheme="minorHAnsi"/>
          <w:i/>
          <w:iCs/>
          <w:sz w:val="24"/>
        </w:rPr>
        <w:t xml:space="preserve"> in </w:t>
      </w:r>
      <w:proofErr w:type="spellStart"/>
      <w:r w:rsidRPr="004B0020">
        <w:rPr>
          <w:rFonts w:asciiTheme="minorHAnsi" w:hAnsiTheme="minorHAnsi" w:cstheme="minorHAnsi"/>
          <w:i/>
          <w:iCs/>
          <w:sz w:val="24"/>
        </w:rPr>
        <w:t>skeletal</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material</w:t>
      </w:r>
      <w:proofErr w:type="spellEnd"/>
      <w:r w:rsidRPr="004B0020">
        <w:rPr>
          <w:rFonts w:asciiTheme="minorHAnsi" w:hAnsiTheme="minorHAnsi" w:cstheme="minorHAnsi"/>
          <w:i/>
          <w:iCs/>
          <w:sz w:val="24"/>
        </w:rPr>
        <w:t xml:space="preserve">, as </w:t>
      </w:r>
      <w:proofErr w:type="spellStart"/>
      <w:r w:rsidRPr="004B0020">
        <w:rPr>
          <w:rFonts w:asciiTheme="minorHAnsi" w:hAnsiTheme="minorHAnsi" w:cstheme="minorHAnsi"/>
          <w:i/>
          <w:iCs/>
          <w:sz w:val="24"/>
        </w:rPr>
        <w:t>requested</w:t>
      </w:r>
      <w:proofErr w:type="spellEnd"/>
      <w:r w:rsidRPr="004B0020">
        <w:rPr>
          <w:rFonts w:asciiTheme="minorHAnsi" w:hAnsiTheme="minorHAnsi" w:cstheme="minorHAnsi"/>
          <w:i/>
          <w:iCs/>
          <w:sz w:val="24"/>
        </w:rPr>
        <w:t xml:space="preserve"> by </w:t>
      </w:r>
      <w:proofErr w:type="spellStart"/>
      <w:r w:rsidRPr="004B0020">
        <w:rPr>
          <w:rFonts w:asciiTheme="minorHAnsi" w:hAnsiTheme="minorHAnsi" w:cstheme="minorHAnsi"/>
          <w:i/>
          <w:iCs/>
          <w:sz w:val="24"/>
        </w:rPr>
        <w:t>the</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Client</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using</w:t>
      </w:r>
      <w:proofErr w:type="spellEnd"/>
      <w:r w:rsidRPr="004B0020">
        <w:rPr>
          <w:rFonts w:asciiTheme="minorHAnsi" w:hAnsiTheme="minorHAnsi" w:cstheme="minorHAnsi"/>
          <w:i/>
          <w:iCs/>
          <w:sz w:val="24"/>
        </w:rPr>
        <w:t xml:space="preserve"> </w:t>
      </w:r>
      <w:proofErr w:type="gramStart"/>
      <w:r w:rsidRPr="004B0020">
        <w:rPr>
          <w:rFonts w:asciiTheme="minorHAnsi" w:hAnsiTheme="minorHAnsi" w:cstheme="minorHAnsi"/>
          <w:i/>
          <w:iCs/>
          <w:sz w:val="24"/>
        </w:rPr>
        <w:t>isotope</w:t>
      </w:r>
      <w:proofErr w:type="gramEnd"/>
      <w:r w:rsidRPr="004B0020">
        <w:rPr>
          <w:rFonts w:asciiTheme="minorHAnsi" w:hAnsiTheme="minorHAnsi" w:cstheme="minorHAnsi"/>
          <w:i/>
          <w:iCs/>
          <w:sz w:val="24"/>
        </w:rPr>
        <w:t xml:space="preserve"> ratio </w:t>
      </w:r>
      <w:proofErr w:type="spellStart"/>
      <w:r w:rsidRPr="004B0020">
        <w:rPr>
          <w:rFonts w:asciiTheme="minorHAnsi" w:hAnsiTheme="minorHAnsi" w:cstheme="minorHAnsi"/>
          <w:i/>
          <w:iCs/>
          <w:sz w:val="24"/>
        </w:rPr>
        <w:t>mass</w:t>
      </w:r>
      <w:proofErr w:type="spellEnd"/>
      <w:r w:rsidRPr="004B0020">
        <w:rPr>
          <w:rFonts w:asciiTheme="minorHAnsi" w:hAnsiTheme="minorHAnsi" w:cstheme="minorHAnsi"/>
          <w:i/>
          <w:iCs/>
          <w:sz w:val="24"/>
        </w:rPr>
        <w:t xml:space="preserve"> </w:t>
      </w:r>
      <w:proofErr w:type="spellStart"/>
      <w:r w:rsidRPr="004B0020">
        <w:rPr>
          <w:rFonts w:asciiTheme="minorHAnsi" w:hAnsiTheme="minorHAnsi" w:cstheme="minorHAnsi"/>
          <w:i/>
          <w:iCs/>
          <w:sz w:val="24"/>
        </w:rPr>
        <w:t>spectrometry</w:t>
      </w:r>
      <w:proofErr w:type="spellEnd"/>
      <w:r w:rsidRPr="004B0020">
        <w:rPr>
          <w:rFonts w:asciiTheme="minorHAnsi" w:hAnsiTheme="minorHAnsi" w:cstheme="minorHAnsi"/>
          <w:i/>
          <w:iCs/>
          <w:sz w:val="24"/>
        </w:rPr>
        <w:t xml:space="preserve"> (IRMS)</w:t>
      </w:r>
      <w:r w:rsidRPr="004B0020">
        <w:rPr>
          <w:rFonts w:asciiTheme="minorHAnsi" w:hAnsiTheme="minorHAnsi" w:cstheme="minorHAnsi"/>
          <w:i/>
          <w:iCs/>
          <w:sz w:val="24"/>
          <w:lang w:val="en-GB"/>
        </w:rPr>
        <w:t xml:space="preserve"> </w:t>
      </w:r>
      <w:r w:rsidR="0084015A" w:rsidRPr="004B0020">
        <w:rPr>
          <w:rFonts w:asciiTheme="minorHAnsi" w:hAnsiTheme="minorHAnsi" w:cstheme="minorHAnsi"/>
          <w:i/>
          <w:iCs/>
          <w:sz w:val="24"/>
          <w:lang w:val="en-GB"/>
        </w:rPr>
        <w:t>(hereinafter referred to as the “Work”).</w:t>
      </w:r>
    </w:p>
    <w:p w14:paraId="65105DA7" w14:textId="77777777" w:rsidR="005D57EF" w:rsidRPr="004B0020" w:rsidRDefault="005D57EF" w:rsidP="005D57EF">
      <w:pPr>
        <w:pStyle w:val="Odstavecseseznamem1"/>
        <w:ind w:left="0"/>
        <w:jc w:val="both"/>
        <w:rPr>
          <w:rFonts w:asciiTheme="minorHAnsi" w:hAnsiTheme="minorHAnsi" w:cstheme="minorHAnsi"/>
          <w:sz w:val="24"/>
        </w:rPr>
      </w:pPr>
    </w:p>
    <w:p w14:paraId="3FE5C575" w14:textId="30F50D83" w:rsidR="005D57EF" w:rsidRPr="004B0020" w:rsidRDefault="005D57EF" w:rsidP="005D57EF">
      <w:pPr>
        <w:spacing w:before="120" w:line="240" w:lineRule="atLeast"/>
        <w:jc w:val="center"/>
        <w:outlineLvl w:val="0"/>
        <w:rPr>
          <w:rFonts w:asciiTheme="minorHAnsi" w:hAnsiTheme="minorHAnsi" w:cstheme="minorHAnsi"/>
          <w:b/>
          <w:color w:val="000000"/>
          <w:sz w:val="24"/>
        </w:rPr>
      </w:pPr>
      <w:r w:rsidRPr="004B0020">
        <w:rPr>
          <w:rFonts w:asciiTheme="minorHAnsi" w:hAnsiTheme="minorHAnsi" w:cstheme="minorHAnsi"/>
          <w:b/>
          <w:color w:val="000000"/>
          <w:sz w:val="24"/>
        </w:rPr>
        <w:t xml:space="preserve">Článek </w:t>
      </w:r>
      <w:proofErr w:type="gramStart"/>
      <w:r w:rsidRPr="004B0020">
        <w:rPr>
          <w:rFonts w:asciiTheme="minorHAnsi" w:hAnsiTheme="minorHAnsi" w:cstheme="minorHAnsi"/>
          <w:b/>
          <w:color w:val="000000"/>
          <w:sz w:val="24"/>
        </w:rPr>
        <w:t>II</w:t>
      </w:r>
      <w:r w:rsidR="00B217D7" w:rsidRPr="004B0020">
        <w:rPr>
          <w:rFonts w:asciiTheme="minorHAnsi" w:hAnsiTheme="minorHAnsi" w:cstheme="minorHAnsi"/>
          <w:b/>
          <w:color w:val="000000"/>
          <w:sz w:val="24"/>
        </w:rPr>
        <w:t>./</w:t>
      </w:r>
      <w:proofErr w:type="spellStart"/>
      <w:proofErr w:type="gramEnd"/>
      <w:r w:rsidR="00B217D7" w:rsidRPr="004B0020">
        <w:rPr>
          <w:rFonts w:asciiTheme="minorHAnsi" w:hAnsiTheme="minorHAnsi" w:cstheme="minorHAnsi"/>
          <w:b/>
          <w:color w:val="000000"/>
          <w:sz w:val="24"/>
        </w:rPr>
        <w:t>Article</w:t>
      </w:r>
      <w:proofErr w:type="spellEnd"/>
      <w:r w:rsidR="00B217D7" w:rsidRPr="004B0020">
        <w:rPr>
          <w:rFonts w:asciiTheme="minorHAnsi" w:hAnsiTheme="minorHAnsi" w:cstheme="minorHAnsi"/>
          <w:b/>
          <w:color w:val="000000"/>
          <w:sz w:val="24"/>
        </w:rPr>
        <w:t xml:space="preserve"> II</w:t>
      </w:r>
    </w:p>
    <w:p w14:paraId="6CD4E1A8" w14:textId="433C5912" w:rsidR="005D57EF" w:rsidRPr="004B0020" w:rsidRDefault="005D57EF" w:rsidP="002B54AF">
      <w:pPr>
        <w:spacing w:line="240" w:lineRule="atLeast"/>
        <w:jc w:val="center"/>
        <w:rPr>
          <w:rFonts w:asciiTheme="minorHAnsi" w:hAnsiTheme="minorHAnsi" w:cstheme="minorHAnsi"/>
          <w:b/>
          <w:color w:val="000000"/>
          <w:sz w:val="24"/>
          <w:lang w:val="en-GB"/>
        </w:rPr>
      </w:pPr>
      <w:r w:rsidRPr="004B0020">
        <w:rPr>
          <w:rFonts w:asciiTheme="minorHAnsi" w:hAnsiTheme="minorHAnsi" w:cstheme="minorHAnsi"/>
          <w:b/>
          <w:color w:val="000000"/>
          <w:sz w:val="24"/>
        </w:rPr>
        <w:t>Místo a čas plnění</w:t>
      </w:r>
      <w:r w:rsidR="002B54AF" w:rsidRPr="004B0020">
        <w:rPr>
          <w:rFonts w:asciiTheme="minorHAnsi" w:hAnsiTheme="minorHAnsi" w:cstheme="minorHAnsi"/>
          <w:b/>
          <w:color w:val="000000"/>
          <w:sz w:val="24"/>
        </w:rPr>
        <w:t>/</w:t>
      </w:r>
      <w:r w:rsidR="002B54AF" w:rsidRPr="004B0020">
        <w:rPr>
          <w:rFonts w:asciiTheme="minorHAnsi" w:hAnsiTheme="minorHAnsi" w:cstheme="minorHAnsi"/>
          <w:b/>
          <w:color w:val="000000"/>
          <w:sz w:val="24"/>
          <w:lang w:val="en-GB"/>
        </w:rPr>
        <w:t xml:space="preserve">Place and Time of Performance </w:t>
      </w:r>
    </w:p>
    <w:p w14:paraId="3DE1E729" w14:textId="6CD1A933" w:rsidR="005D57EF" w:rsidRPr="004B0020" w:rsidRDefault="005D57EF" w:rsidP="005D57EF">
      <w:pPr>
        <w:numPr>
          <w:ilvl w:val="0"/>
          <w:numId w:val="7"/>
        </w:numPr>
        <w:spacing w:line="240" w:lineRule="atLeast"/>
        <w:jc w:val="both"/>
        <w:rPr>
          <w:rFonts w:asciiTheme="minorHAnsi" w:hAnsiTheme="minorHAnsi" w:cstheme="minorHAnsi"/>
          <w:sz w:val="24"/>
        </w:rPr>
      </w:pPr>
      <w:r w:rsidRPr="004B0020">
        <w:rPr>
          <w:rFonts w:asciiTheme="minorHAnsi" w:hAnsiTheme="minorHAnsi" w:cstheme="minorHAnsi"/>
          <w:sz w:val="24"/>
        </w:rPr>
        <w:t>Činnost uvedenou v </w:t>
      </w:r>
      <w:r w:rsidR="00F14639" w:rsidRPr="004B0020">
        <w:rPr>
          <w:rFonts w:asciiTheme="minorHAnsi" w:hAnsiTheme="minorHAnsi" w:cstheme="minorHAnsi"/>
          <w:sz w:val="24"/>
        </w:rPr>
        <w:t>č</w:t>
      </w:r>
      <w:r w:rsidRPr="004B0020">
        <w:rPr>
          <w:rFonts w:asciiTheme="minorHAnsi" w:hAnsiTheme="minorHAnsi" w:cstheme="minorHAnsi"/>
          <w:sz w:val="24"/>
        </w:rPr>
        <w:t>l. I. odst. 1 této smlouvy provede zhotovitel v tomto časovém rozmezí:</w:t>
      </w:r>
    </w:p>
    <w:p w14:paraId="1E6DF6EC" w14:textId="23158DD8" w:rsidR="005D57EF" w:rsidRPr="004B0020" w:rsidRDefault="005D57EF" w:rsidP="005D57EF">
      <w:pPr>
        <w:pStyle w:val="Odstavecseseznamem"/>
        <w:numPr>
          <w:ilvl w:val="0"/>
          <w:numId w:val="8"/>
        </w:numPr>
        <w:ind w:left="851" w:hanging="426"/>
        <w:contextualSpacing w:val="0"/>
        <w:jc w:val="both"/>
        <w:rPr>
          <w:rFonts w:asciiTheme="minorHAnsi" w:hAnsiTheme="minorHAnsi" w:cstheme="minorHAnsi"/>
          <w:sz w:val="24"/>
        </w:rPr>
      </w:pPr>
      <w:r w:rsidRPr="004B0020">
        <w:rPr>
          <w:rFonts w:asciiTheme="minorHAnsi" w:hAnsiTheme="minorHAnsi" w:cstheme="minorHAnsi"/>
          <w:sz w:val="24"/>
        </w:rPr>
        <w:t>zahájení prací</w:t>
      </w:r>
      <w:r w:rsidR="003F407D" w:rsidRPr="004B0020">
        <w:rPr>
          <w:rFonts w:asciiTheme="minorHAnsi" w:hAnsiTheme="minorHAnsi" w:cstheme="minorHAnsi"/>
          <w:sz w:val="24"/>
        </w:rPr>
        <w:t xml:space="preserve">: </w:t>
      </w:r>
      <w:r w:rsidR="002F7F8B" w:rsidRPr="004B0020">
        <w:rPr>
          <w:rFonts w:asciiTheme="minorHAnsi" w:hAnsiTheme="minorHAnsi" w:cstheme="minorHAnsi"/>
          <w:sz w:val="24"/>
        </w:rPr>
        <w:t>ode dne podpisu smlouvy oběma smluvními stranami</w:t>
      </w:r>
    </w:p>
    <w:p w14:paraId="7BD5D699" w14:textId="4254EE4E" w:rsidR="0084015A" w:rsidRPr="004B0020" w:rsidRDefault="005D57EF" w:rsidP="0084015A">
      <w:pPr>
        <w:pStyle w:val="Odstavecseseznamem"/>
        <w:numPr>
          <w:ilvl w:val="0"/>
          <w:numId w:val="8"/>
        </w:numPr>
        <w:ind w:left="851" w:hanging="425"/>
        <w:jc w:val="both"/>
        <w:rPr>
          <w:rFonts w:asciiTheme="minorHAnsi" w:hAnsiTheme="minorHAnsi" w:cstheme="minorHAnsi"/>
          <w:sz w:val="24"/>
        </w:rPr>
      </w:pPr>
      <w:r w:rsidRPr="004B0020">
        <w:rPr>
          <w:rFonts w:asciiTheme="minorHAnsi" w:hAnsiTheme="minorHAnsi" w:cstheme="minorHAnsi"/>
          <w:sz w:val="24"/>
        </w:rPr>
        <w:t>dokončení prací</w:t>
      </w:r>
      <w:r w:rsidR="003D5A03" w:rsidRPr="004B0020">
        <w:rPr>
          <w:rFonts w:asciiTheme="minorHAnsi" w:hAnsiTheme="minorHAnsi" w:cstheme="minorHAnsi"/>
          <w:sz w:val="24"/>
        </w:rPr>
        <w:t xml:space="preserve">: </w:t>
      </w:r>
      <w:r w:rsidR="009B4CB7" w:rsidRPr="004B0020">
        <w:rPr>
          <w:rFonts w:asciiTheme="minorHAnsi" w:hAnsiTheme="minorHAnsi" w:cstheme="minorHAnsi"/>
          <w:sz w:val="24"/>
        </w:rPr>
        <w:t>31.12.2026</w:t>
      </w:r>
      <w:r w:rsidR="00F14639" w:rsidRPr="004B0020">
        <w:rPr>
          <w:rFonts w:asciiTheme="minorHAnsi" w:hAnsiTheme="minorHAnsi" w:cstheme="minorHAnsi"/>
          <w:sz w:val="24"/>
        </w:rPr>
        <w:t>.</w:t>
      </w:r>
    </w:p>
    <w:p w14:paraId="0848678F" w14:textId="3283A4D1" w:rsidR="000B28A4" w:rsidRPr="004B0020" w:rsidRDefault="000B28A4" w:rsidP="008D03B1">
      <w:pPr>
        <w:numPr>
          <w:ilvl w:val="0"/>
          <w:numId w:val="20"/>
        </w:numPr>
        <w:spacing w:line="240" w:lineRule="atLeast"/>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Contractor shall perform the activity specified in Article </w:t>
      </w:r>
      <w:r w:rsidR="00D17A9B" w:rsidRPr="004B0020">
        <w:rPr>
          <w:rFonts w:asciiTheme="minorHAnsi" w:hAnsiTheme="minorHAnsi" w:cstheme="minorHAnsi"/>
          <w:i/>
          <w:iCs/>
          <w:sz w:val="24"/>
          <w:lang w:val="en-GB"/>
        </w:rPr>
        <w:t>I (</w:t>
      </w:r>
      <w:r w:rsidRPr="004B0020">
        <w:rPr>
          <w:rFonts w:asciiTheme="minorHAnsi" w:hAnsiTheme="minorHAnsi" w:cstheme="minorHAnsi"/>
          <w:i/>
          <w:iCs/>
          <w:sz w:val="24"/>
          <w:lang w:val="en-GB"/>
        </w:rPr>
        <w:t>1) of this Agreement within the following timeframe:</w:t>
      </w:r>
    </w:p>
    <w:p w14:paraId="5CB97E30" w14:textId="3792BD26" w:rsidR="000B28A4" w:rsidRPr="004B0020" w:rsidRDefault="000B28A4" w:rsidP="006C2769">
      <w:pPr>
        <w:pStyle w:val="Odstavecseseznamem"/>
        <w:numPr>
          <w:ilvl w:val="0"/>
          <w:numId w:val="28"/>
        </w:numPr>
        <w:ind w:left="851" w:hanging="425"/>
        <w:contextualSpacing w:val="0"/>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Commencement of the work: from the date of the signing of the Agreement by both contracting </w:t>
      </w:r>
      <w:r w:rsidR="00BF6363" w:rsidRPr="004B0020">
        <w:rPr>
          <w:rFonts w:asciiTheme="minorHAnsi" w:hAnsiTheme="minorHAnsi" w:cstheme="minorHAnsi"/>
          <w:i/>
          <w:iCs/>
          <w:sz w:val="24"/>
          <w:lang w:val="en-GB"/>
        </w:rPr>
        <w:t>parties.</w:t>
      </w:r>
      <w:r w:rsidRPr="004B0020">
        <w:rPr>
          <w:rFonts w:asciiTheme="minorHAnsi" w:hAnsiTheme="minorHAnsi" w:cstheme="minorHAnsi"/>
          <w:i/>
          <w:iCs/>
          <w:sz w:val="24"/>
          <w:lang w:val="en-GB"/>
        </w:rPr>
        <w:t xml:space="preserve"> </w:t>
      </w:r>
    </w:p>
    <w:p w14:paraId="4DC63C85" w14:textId="5CF566B9" w:rsidR="0084015A" w:rsidRPr="004B0020" w:rsidRDefault="000B28A4" w:rsidP="006C2769">
      <w:pPr>
        <w:pStyle w:val="Odstavecseseznamem"/>
        <w:numPr>
          <w:ilvl w:val="0"/>
          <w:numId w:val="28"/>
        </w:numPr>
        <w:ind w:left="851" w:hanging="425"/>
        <w:jc w:val="both"/>
        <w:rPr>
          <w:rFonts w:asciiTheme="minorHAnsi" w:hAnsiTheme="minorHAnsi" w:cstheme="minorHAnsi"/>
          <w:i/>
          <w:iCs/>
          <w:sz w:val="24"/>
          <w:lang w:val="en-GB"/>
        </w:rPr>
      </w:pPr>
      <w:r w:rsidRPr="004B0020">
        <w:rPr>
          <w:rFonts w:asciiTheme="minorHAnsi" w:hAnsiTheme="minorHAnsi" w:cstheme="minorHAnsi"/>
          <w:i/>
          <w:iCs/>
          <w:sz w:val="24"/>
          <w:lang w:val="en-GB"/>
        </w:rPr>
        <w:t>Completion of the work: 3</w:t>
      </w:r>
      <w:r w:rsidR="009B4CB7" w:rsidRPr="004B0020">
        <w:rPr>
          <w:rFonts w:asciiTheme="minorHAnsi" w:hAnsiTheme="minorHAnsi" w:cstheme="minorHAnsi"/>
          <w:i/>
          <w:iCs/>
          <w:sz w:val="24"/>
          <w:lang w:val="en-GB"/>
        </w:rPr>
        <w:t>1</w:t>
      </w:r>
      <w:r w:rsidRPr="004B0020">
        <w:rPr>
          <w:rFonts w:asciiTheme="minorHAnsi" w:hAnsiTheme="minorHAnsi" w:cstheme="minorHAnsi"/>
          <w:i/>
          <w:iCs/>
          <w:sz w:val="24"/>
          <w:lang w:val="en-GB"/>
        </w:rPr>
        <w:t xml:space="preserve"> </w:t>
      </w:r>
      <w:r w:rsidR="009B4CB7" w:rsidRPr="004B0020">
        <w:rPr>
          <w:rFonts w:asciiTheme="minorHAnsi" w:hAnsiTheme="minorHAnsi" w:cstheme="minorHAnsi"/>
          <w:i/>
          <w:iCs/>
          <w:sz w:val="24"/>
          <w:lang w:val="en-GB"/>
        </w:rPr>
        <w:t>December</w:t>
      </w:r>
      <w:r w:rsidRPr="004B0020">
        <w:rPr>
          <w:rFonts w:asciiTheme="minorHAnsi" w:hAnsiTheme="minorHAnsi" w:cstheme="minorHAnsi"/>
          <w:i/>
          <w:iCs/>
          <w:sz w:val="24"/>
          <w:lang w:val="en-GB"/>
        </w:rPr>
        <w:t xml:space="preserve"> 202</w:t>
      </w:r>
      <w:r w:rsidR="009B4CB7" w:rsidRPr="004B0020">
        <w:rPr>
          <w:rFonts w:asciiTheme="minorHAnsi" w:hAnsiTheme="minorHAnsi" w:cstheme="minorHAnsi"/>
          <w:i/>
          <w:iCs/>
          <w:sz w:val="24"/>
          <w:lang w:val="en-GB"/>
        </w:rPr>
        <w:t>6</w:t>
      </w:r>
      <w:r w:rsidRPr="004B0020">
        <w:rPr>
          <w:rFonts w:asciiTheme="minorHAnsi" w:hAnsiTheme="minorHAnsi" w:cstheme="minorHAnsi"/>
          <w:i/>
          <w:iCs/>
          <w:sz w:val="24"/>
          <w:lang w:val="en-GB"/>
        </w:rPr>
        <w:t>.</w:t>
      </w:r>
    </w:p>
    <w:p w14:paraId="3F5DAA3E" w14:textId="77777777" w:rsidR="005D57EF" w:rsidRPr="004B0020" w:rsidRDefault="005D57EF" w:rsidP="005D57EF">
      <w:pPr>
        <w:spacing w:after="120"/>
        <w:jc w:val="both"/>
        <w:rPr>
          <w:rFonts w:asciiTheme="minorHAnsi" w:hAnsiTheme="minorHAnsi" w:cstheme="minorHAnsi"/>
          <w:sz w:val="24"/>
        </w:rPr>
      </w:pPr>
    </w:p>
    <w:p w14:paraId="0758D00A" w14:textId="4CE9D284" w:rsidR="005D57EF" w:rsidRPr="004B0020" w:rsidRDefault="005D57EF" w:rsidP="005D57EF">
      <w:pPr>
        <w:spacing w:before="120" w:line="240" w:lineRule="atLeast"/>
        <w:jc w:val="center"/>
        <w:outlineLvl w:val="0"/>
        <w:rPr>
          <w:rFonts w:asciiTheme="minorHAnsi" w:hAnsiTheme="minorHAnsi" w:cstheme="minorHAnsi"/>
          <w:b/>
          <w:color w:val="000000"/>
          <w:sz w:val="24"/>
        </w:rPr>
      </w:pPr>
      <w:r w:rsidRPr="004B0020">
        <w:rPr>
          <w:rFonts w:asciiTheme="minorHAnsi" w:hAnsiTheme="minorHAnsi" w:cstheme="minorHAnsi"/>
          <w:b/>
          <w:color w:val="000000"/>
          <w:sz w:val="24"/>
        </w:rPr>
        <w:t xml:space="preserve">Článek </w:t>
      </w:r>
      <w:proofErr w:type="gramStart"/>
      <w:r w:rsidRPr="004B0020">
        <w:rPr>
          <w:rFonts w:asciiTheme="minorHAnsi" w:hAnsiTheme="minorHAnsi" w:cstheme="minorHAnsi"/>
          <w:b/>
          <w:color w:val="000000"/>
          <w:sz w:val="24"/>
        </w:rPr>
        <w:t>III.</w:t>
      </w:r>
      <w:r w:rsidR="000B28A4" w:rsidRPr="004B0020">
        <w:rPr>
          <w:rFonts w:asciiTheme="minorHAnsi" w:hAnsiTheme="minorHAnsi" w:cstheme="minorHAnsi"/>
          <w:b/>
          <w:color w:val="000000"/>
          <w:sz w:val="24"/>
        </w:rPr>
        <w:t>/</w:t>
      </w:r>
      <w:proofErr w:type="spellStart"/>
      <w:proofErr w:type="gramEnd"/>
      <w:r w:rsidR="000B28A4" w:rsidRPr="004B0020">
        <w:rPr>
          <w:rFonts w:asciiTheme="minorHAnsi" w:hAnsiTheme="minorHAnsi" w:cstheme="minorHAnsi"/>
          <w:b/>
          <w:color w:val="000000"/>
          <w:sz w:val="24"/>
        </w:rPr>
        <w:t>Article</w:t>
      </w:r>
      <w:proofErr w:type="spellEnd"/>
      <w:r w:rsidR="000B28A4" w:rsidRPr="004B0020">
        <w:rPr>
          <w:rFonts w:asciiTheme="minorHAnsi" w:hAnsiTheme="minorHAnsi" w:cstheme="minorHAnsi"/>
          <w:b/>
          <w:color w:val="000000"/>
          <w:sz w:val="24"/>
        </w:rPr>
        <w:t xml:space="preserve"> III</w:t>
      </w:r>
    </w:p>
    <w:p w14:paraId="7531B5FE" w14:textId="0190C1DF" w:rsidR="005D57EF" w:rsidRPr="004B0020" w:rsidRDefault="005D57EF" w:rsidP="001F1186">
      <w:pPr>
        <w:jc w:val="center"/>
        <w:rPr>
          <w:rFonts w:asciiTheme="minorHAnsi" w:hAnsiTheme="minorHAnsi" w:cstheme="minorHAnsi"/>
          <w:b/>
          <w:sz w:val="24"/>
          <w:lang w:val="en-GB"/>
        </w:rPr>
      </w:pPr>
      <w:r w:rsidRPr="004B0020">
        <w:rPr>
          <w:rFonts w:asciiTheme="minorHAnsi" w:hAnsiTheme="minorHAnsi" w:cstheme="minorHAnsi"/>
          <w:b/>
          <w:sz w:val="24"/>
        </w:rPr>
        <w:t>Cena díla a platební podmínky</w:t>
      </w:r>
      <w:r w:rsidR="006A299B" w:rsidRPr="004B0020">
        <w:rPr>
          <w:rFonts w:asciiTheme="minorHAnsi" w:hAnsiTheme="minorHAnsi" w:cstheme="minorHAnsi"/>
          <w:b/>
          <w:sz w:val="24"/>
        </w:rPr>
        <w:t>/</w:t>
      </w:r>
      <w:r w:rsidR="001F1186" w:rsidRPr="004B0020">
        <w:rPr>
          <w:rFonts w:asciiTheme="minorHAnsi" w:hAnsiTheme="minorHAnsi" w:cstheme="minorHAnsi"/>
          <w:b/>
          <w:sz w:val="24"/>
          <w:lang w:val="en-GB"/>
        </w:rPr>
        <w:t xml:space="preserve"> Price of the Work and Payment Terms </w:t>
      </w:r>
    </w:p>
    <w:p w14:paraId="0F1FD17B" w14:textId="77777777" w:rsidR="005D57EF" w:rsidRPr="004B0020" w:rsidRDefault="005D57EF" w:rsidP="005D57EF">
      <w:pPr>
        <w:numPr>
          <w:ilvl w:val="0"/>
          <w:numId w:val="9"/>
        </w:numPr>
        <w:spacing w:line="240" w:lineRule="atLeast"/>
        <w:jc w:val="both"/>
        <w:outlineLvl w:val="0"/>
        <w:rPr>
          <w:rFonts w:asciiTheme="minorHAnsi" w:hAnsiTheme="minorHAnsi" w:cstheme="minorHAnsi"/>
          <w:color w:val="000000"/>
          <w:sz w:val="24"/>
        </w:rPr>
      </w:pPr>
      <w:r w:rsidRPr="004B0020">
        <w:rPr>
          <w:rFonts w:asciiTheme="minorHAnsi" w:hAnsiTheme="minorHAnsi" w:cstheme="minorHAnsi"/>
          <w:color w:val="000000"/>
          <w:sz w:val="24"/>
        </w:rPr>
        <w:t>Cena je zpracována v souladu se zákonem č. 526/1990 Sb., o cenách a s prováděcími předpisy.</w:t>
      </w:r>
    </w:p>
    <w:p w14:paraId="52B40711" w14:textId="256EE656" w:rsidR="005D57EF" w:rsidRPr="004B0020" w:rsidRDefault="005D57EF" w:rsidP="005D57EF">
      <w:pPr>
        <w:pStyle w:val="Zkladntext"/>
        <w:numPr>
          <w:ilvl w:val="0"/>
          <w:numId w:val="9"/>
        </w:numPr>
        <w:rPr>
          <w:rFonts w:asciiTheme="minorHAnsi" w:hAnsiTheme="minorHAnsi" w:cstheme="minorHAnsi"/>
          <w:sz w:val="24"/>
        </w:rPr>
      </w:pPr>
      <w:r w:rsidRPr="004B0020">
        <w:rPr>
          <w:rFonts w:asciiTheme="minorHAnsi" w:hAnsiTheme="minorHAnsi" w:cstheme="minorHAnsi"/>
          <w:sz w:val="24"/>
        </w:rPr>
        <w:t>Cena díla</w:t>
      </w:r>
      <w:r w:rsidRPr="004B0020">
        <w:rPr>
          <w:rFonts w:asciiTheme="minorHAnsi" w:hAnsiTheme="minorHAnsi" w:cstheme="minorHAnsi"/>
          <w:iCs/>
          <w:sz w:val="24"/>
        </w:rPr>
        <w:t xml:space="preserve"> se sjednává dohodou smluvních stran jako cena konečná</w:t>
      </w:r>
      <w:r w:rsidR="002D39E4" w:rsidRPr="004B0020">
        <w:rPr>
          <w:rFonts w:asciiTheme="minorHAnsi" w:hAnsiTheme="minorHAnsi" w:cstheme="minorHAnsi"/>
          <w:iCs/>
          <w:sz w:val="24"/>
        </w:rPr>
        <w:t>, bez DPH,</w:t>
      </w:r>
      <w:r w:rsidRPr="004B0020">
        <w:rPr>
          <w:rFonts w:asciiTheme="minorHAnsi" w:hAnsiTheme="minorHAnsi" w:cstheme="minorHAnsi"/>
          <w:iCs/>
          <w:sz w:val="24"/>
        </w:rPr>
        <w:t xml:space="preserve"> a </w:t>
      </w:r>
      <w:r w:rsidRPr="004B0020">
        <w:rPr>
          <w:rFonts w:asciiTheme="minorHAnsi" w:hAnsiTheme="minorHAnsi" w:cstheme="minorHAnsi"/>
          <w:sz w:val="24"/>
        </w:rPr>
        <w:t>činí</w:t>
      </w:r>
      <w:r w:rsidR="00C44004" w:rsidRPr="004B0020">
        <w:rPr>
          <w:rFonts w:asciiTheme="minorHAnsi" w:hAnsiTheme="minorHAnsi" w:cstheme="minorHAnsi"/>
          <w:sz w:val="24"/>
        </w:rPr>
        <w:t xml:space="preserve"> celkem</w:t>
      </w:r>
      <w:r w:rsidRPr="004B0020">
        <w:rPr>
          <w:rFonts w:asciiTheme="minorHAnsi" w:hAnsiTheme="minorHAnsi" w:cstheme="minorHAnsi"/>
          <w:sz w:val="24"/>
        </w:rPr>
        <w:t>:</w:t>
      </w:r>
      <w:r w:rsidR="00E275EA" w:rsidRPr="004B0020">
        <w:rPr>
          <w:rFonts w:asciiTheme="minorHAnsi" w:hAnsiTheme="minorHAnsi" w:cstheme="minorHAnsi"/>
          <w:sz w:val="24"/>
        </w:rPr>
        <w:t xml:space="preserve"> </w:t>
      </w:r>
      <w:r w:rsidR="00A30F16" w:rsidRPr="004B0020">
        <w:rPr>
          <w:rFonts w:asciiTheme="minorHAnsi" w:hAnsiTheme="minorHAnsi" w:cstheme="minorHAnsi"/>
          <w:sz w:val="24"/>
        </w:rPr>
        <w:t>7500</w:t>
      </w:r>
      <w:r w:rsidR="009B4CB7" w:rsidRPr="004B0020">
        <w:rPr>
          <w:rFonts w:asciiTheme="minorHAnsi" w:hAnsiTheme="minorHAnsi" w:cstheme="minorHAnsi"/>
          <w:sz w:val="24"/>
        </w:rPr>
        <w:t xml:space="preserve"> GBP</w:t>
      </w:r>
      <w:r w:rsidR="00B558F2" w:rsidRPr="004B0020">
        <w:rPr>
          <w:rFonts w:asciiTheme="minorHAnsi" w:hAnsiTheme="minorHAnsi" w:cstheme="minorHAnsi"/>
          <w:sz w:val="24"/>
        </w:rPr>
        <w:t xml:space="preserve"> </w:t>
      </w:r>
      <w:r w:rsidR="00937E57" w:rsidRPr="004B0020">
        <w:rPr>
          <w:rFonts w:asciiTheme="minorHAnsi" w:hAnsiTheme="minorHAnsi" w:cstheme="minorHAnsi"/>
          <w:sz w:val="24"/>
        </w:rPr>
        <w:t>(</w:t>
      </w:r>
      <w:r w:rsidR="009B4CB7" w:rsidRPr="004B0020">
        <w:rPr>
          <w:rFonts w:asciiTheme="minorHAnsi" w:hAnsiTheme="minorHAnsi" w:cstheme="minorHAnsi"/>
          <w:sz w:val="24"/>
        </w:rPr>
        <w:t>britských liber</w:t>
      </w:r>
      <w:r w:rsidR="001F1186" w:rsidRPr="004B0020">
        <w:rPr>
          <w:rFonts w:asciiTheme="minorHAnsi" w:hAnsiTheme="minorHAnsi" w:cstheme="minorHAnsi"/>
          <w:sz w:val="24"/>
        </w:rPr>
        <w:t>), při</w:t>
      </w:r>
      <w:r w:rsidR="00C44004" w:rsidRPr="004B0020">
        <w:rPr>
          <w:rFonts w:asciiTheme="minorHAnsi" w:hAnsiTheme="minorHAnsi" w:cstheme="minorHAnsi"/>
          <w:sz w:val="24"/>
        </w:rPr>
        <w:t xml:space="preserve"> ceně </w:t>
      </w:r>
      <w:r w:rsidR="00782735" w:rsidRPr="004B0020">
        <w:rPr>
          <w:rFonts w:asciiTheme="minorHAnsi" w:hAnsiTheme="minorHAnsi" w:cstheme="minorHAnsi"/>
          <w:sz w:val="24"/>
        </w:rPr>
        <w:t>22.00</w:t>
      </w:r>
      <w:r w:rsidR="009B4CB7" w:rsidRPr="004B0020">
        <w:rPr>
          <w:rFonts w:asciiTheme="minorHAnsi" w:hAnsiTheme="minorHAnsi" w:cstheme="minorHAnsi"/>
          <w:sz w:val="24"/>
        </w:rPr>
        <w:t xml:space="preserve"> GBP</w:t>
      </w:r>
      <w:r w:rsidR="00C46041" w:rsidRPr="004B0020">
        <w:rPr>
          <w:rFonts w:asciiTheme="minorHAnsi" w:hAnsiTheme="minorHAnsi" w:cstheme="minorHAnsi"/>
          <w:sz w:val="24"/>
        </w:rPr>
        <w:t xml:space="preserve">/1 </w:t>
      </w:r>
      <w:r w:rsidR="009B4CB7" w:rsidRPr="004B0020">
        <w:rPr>
          <w:rFonts w:asciiTheme="minorHAnsi" w:hAnsiTheme="minorHAnsi" w:cstheme="minorHAnsi"/>
          <w:sz w:val="24"/>
        </w:rPr>
        <w:t>vzorek</w:t>
      </w:r>
    </w:p>
    <w:p w14:paraId="5F7FF788" w14:textId="47F99123" w:rsidR="005D57EF" w:rsidRPr="004B0020" w:rsidRDefault="005D57EF" w:rsidP="005D57EF">
      <w:pPr>
        <w:pStyle w:val="Zkladntext"/>
        <w:numPr>
          <w:ilvl w:val="0"/>
          <w:numId w:val="9"/>
        </w:numPr>
        <w:rPr>
          <w:rFonts w:asciiTheme="minorHAnsi" w:hAnsiTheme="minorHAnsi" w:cstheme="minorHAnsi"/>
          <w:sz w:val="24"/>
        </w:rPr>
      </w:pPr>
      <w:r w:rsidRPr="004B0020">
        <w:rPr>
          <w:rFonts w:asciiTheme="minorHAnsi" w:hAnsiTheme="minorHAnsi" w:cstheme="minorHAnsi"/>
          <w:sz w:val="24"/>
        </w:rPr>
        <w:t xml:space="preserve">Smluvní cena díla zahrnuje zejména zajištění materiálu, </w:t>
      </w:r>
      <w:r w:rsidR="006472A7" w:rsidRPr="004B0020">
        <w:rPr>
          <w:rFonts w:asciiTheme="minorHAnsi" w:hAnsiTheme="minorHAnsi" w:cstheme="minorHAnsi"/>
          <w:sz w:val="24"/>
        </w:rPr>
        <w:t>veškeré práce, výkony a služby s</w:t>
      </w:r>
      <w:r w:rsidRPr="004B0020">
        <w:rPr>
          <w:rFonts w:asciiTheme="minorHAnsi" w:hAnsiTheme="minorHAnsi" w:cstheme="minorHAnsi"/>
          <w:sz w:val="24"/>
        </w:rPr>
        <w:t>ouvisející s provedením díla a je cenou nejvýše přípustnou. Zhotovitel nese plnou odpovědnost za správnost a úplnost přílohy a plnou odpovědnost za to, že v těchto uvedených cenách lze dílo realizovat.</w:t>
      </w:r>
    </w:p>
    <w:p w14:paraId="4B480CE0" w14:textId="77777777" w:rsidR="005D57EF" w:rsidRPr="004B0020" w:rsidRDefault="005D57EF" w:rsidP="005D57EF">
      <w:pPr>
        <w:pStyle w:val="Odstavecseseznamem1"/>
        <w:numPr>
          <w:ilvl w:val="0"/>
          <w:numId w:val="9"/>
        </w:numPr>
        <w:jc w:val="both"/>
        <w:rPr>
          <w:rFonts w:asciiTheme="minorHAnsi" w:hAnsiTheme="minorHAnsi" w:cstheme="minorHAnsi"/>
          <w:sz w:val="24"/>
        </w:rPr>
      </w:pPr>
      <w:r w:rsidRPr="004B0020">
        <w:rPr>
          <w:rFonts w:asciiTheme="minorHAnsi" w:hAnsiTheme="minorHAnsi" w:cs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03FBF4EB" w14:textId="67DA79CE" w:rsidR="00293E59" w:rsidRPr="004B0020" w:rsidRDefault="00293E59" w:rsidP="00293E59">
      <w:pPr>
        <w:pStyle w:val="Zkladntext"/>
        <w:numPr>
          <w:ilvl w:val="0"/>
          <w:numId w:val="9"/>
        </w:numPr>
        <w:rPr>
          <w:rFonts w:asciiTheme="minorHAnsi" w:hAnsiTheme="minorHAnsi" w:cstheme="minorHAnsi"/>
          <w:sz w:val="24"/>
        </w:rPr>
      </w:pPr>
      <w:r w:rsidRPr="004B0020">
        <w:rPr>
          <w:rFonts w:asciiTheme="minorHAnsi" w:hAnsiTheme="minorHAnsi" w:cstheme="minorHAnsi"/>
          <w:color w:val="000000"/>
          <w:sz w:val="24"/>
        </w:rPr>
        <w:t>Vyúčtování ceny díla zhotovitel provede formou faktury</w:t>
      </w:r>
      <w:r w:rsidR="00725F69" w:rsidRPr="004B0020">
        <w:rPr>
          <w:rFonts w:asciiTheme="minorHAnsi" w:hAnsiTheme="minorHAnsi" w:cstheme="minorHAnsi"/>
          <w:color w:val="000000"/>
          <w:sz w:val="24"/>
        </w:rPr>
        <w:t xml:space="preserve">. </w:t>
      </w:r>
      <w:r w:rsidRPr="004B0020">
        <w:rPr>
          <w:rFonts w:asciiTheme="minorHAnsi" w:hAnsiTheme="minorHAnsi" w:cstheme="minorHAnsi"/>
          <w:color w:val="000000"/>
          <w:sz w:val="24"/>
        </w:rPr>
        <w:t>Vyúčtování</w:t>
      </w:r>
      <w:r w:rsidR="003F407D" w:rsidRPr="004B0020">
        <w:rPr>
          <w:rFonts w:asciiTheme="minorHAnsi" w:hAnsiTheme="minorHAnsi" w:cstheme="minorHAnsi"/>
          <w:color w:val="000000"/>
          <w:sz w:val="24"/>
        </w:rPr>
        <w:t xml:space="preserve"> lze předkládat po částech, </w:t>
      </w:r>
      <w:r w:rsidRPr="004B0020">
        <w:rPr>
          <w:rFonts w:asciiTheme="minorHAnsi" w:hAnsiTheme="minorHAnsi" w:cstheme="minorHAnsi"/>
          <w:color w:val="000000"/>
          <w:sz w:val="24"/>
        </w:rPr>
        <w:t xml:space="preserve">celková cena však nesmí přesáhnout částku stanovenou v odst. 2 tohoto paragrafu. </w:t>
      </w:r>
    </w:p>
    <w:p w14:paraId="1D335252" w14:textId="397E5839" w:rsidR="005D57EF" w:rsidRPr="004B0020" w:rsidRDefault="005D57EF" w:rsidP="005D57EF">
      <w:pPr>
        <w:pStyle w:val="Zkladntext"/>
        <w:numPr>
          <w:ilvl w:val="0"/>
          <w:numId w:val="9"/>
        </w:numPr>
        <w:rPr>
          <w:rFonts w:asciiTheme="minorHAnsi" w:hAnsiTheme="minorHAnsi" w:cstheme="minorHAnsi"/>
          <w:sz w:val="24"/>
        </w:rPr>
      </w:pPr>
      <w:r w:rsidRPr="004B0020">
        <w:rPr>
          <w:rFonts w:asciiTheme="minorHAnsi" w:hAnsiTheme="minorHAnsi" w:cstheme="minorHAnsi"/>
          <w:sz w:val="24"/>
        </w:rPr>
        <w:t xml:space="preserve">Každá faktura </w:t>
      </w:r>
      <w:r w:rsidR="003F407D" w:rsidRPr="004B0020">
        <w:rPr>
          <w:rFonts w:asciiTheme="minorHAnsi" w:hAnsiTheme="minorHAnsi" w:cstheme="minorHAnsi"/>
          <w:sz w:val="24"/>
        </w:rPr>
        <w:t>m</w:t>
      </w:r>
      <w:r w:rsidRPr="004B0020">
        <w:rPr>
          <w:rFonts w:asciiTheme="minorHAnsi" w:hAnsiTheme="minorHAnsi" w:cstheme="minorHAnsi"/>
          <w:sz w:val="24"/>
        </w:rPr>
        <w:t xml:space="preserve">usí v souladu s platnou právní úpravou obsahovat mimo jiné tyto náležitosti: </w:t>
      </w:r>
    </w:p>
    <w:p w14:paraId="5322F30B" w14:textId="77777777" w:rsidR="005D57EF" w:rsidRPr="004B0020" w:rsidRDefault="005D57EF" w:rsidP="005D57EF">
      <w:pPr>
        <w:pStyle w:val="Odrky"/>
        <w:numPr>
          <w:ilvl w:val="0"/>
          <w:numId w:val="10"/>
        </w:numPr>
        <w:rPr>
          <w:rFonts w:asciiTheme="minorHAnsi" w:hAnsiTheme="minorHAnsi" w:cstheme="minorHAnsi"/>
        </w:rPr>
      </w:pPr>
      <w:r w:rsidRPr="004B0020">
        <w:rPr>
          <w:rFonts w:asciiTheme="minorHAnsi" w:hAnsiTheme="minorHAnsi" w:cstheme="minorHAnsi"/>
        </w:rPr>
        <w:t>číslo smlouvy</w:t>
      </w:r>
    </w:p>
    <w:p w14:paraId="08E2F77B" w14:textId="77777777" w:rsidR="005D57EF" w:rsidRPr="004B0020" w:rsidRDefault="005D57EF" w:rsidP="005D57EF">
      <w:pPr>
        <w:pStyle w:val="Odrky"/>
        <w:numPr>
          <w:ilvl w:val="0"/>
          <w:numId w:val="10"/>
        </w:numPr>
        <w:rPr>
          <w:rFonts w:asciiTheme="minorHAnsi" w:hAnsiTheme="minorHAnsi" w:cstheme="minorHAnsi"/>
          <w:color w:val="000000"/>
        </w:rPr>
      </w:pPr>
      <w:r w:rsidRPr="004B0020">
        <w:rPr>
          <w:rFonts w:asciiTheme="minorHAnsi" w:hAnsiTheme="minorHAnsi" w:cstheme="minorHAnsi"/>
          <w:color w:val="000000"/>
        </w:rPr>
        <w:t>soupis provedených prací dokladující oprávněnost fakturované částky potvrzený objednatelem</w:t>
      </w:r>
    </w:p>
    <w:p w14:paraId="3E5CCE55" w14:textId="292900D2" w:rsidR="005D57EF" w:rsidRPr="004B0020" w:rsidRDefault="005D57EF" w:rsidP="005D57EF">
      <w:pPr>
        <w:tabs>
          <w:tab w:val="num" w:pos="9070"/>
        </w:tabs>
        <w:ind w:left="357"/>
        <w:jc w:val="both"/>
        <w:rPr>
          <w:rFonts w:asciiTheme="minorHAnsi" w:hAnsiTheme="minorHAnsi" w:cstheme="minorHAnsi"/>
          <w:sz w:val="24"/>
        </w:rPr>
      </w:pPr>
      <w:r w:rsidRPr="004B0020">
        <w:rPr>
          <w:rFonts w:asciiTheme="minorHAnsi" w:hAnsiTheme="minorHAnsi" w:cstheme="minorHAnsi"/>
          <w:sz w:val="24"/>
        </w:rPr>
        <w:t>V případě, že</w:t>
      </w:r>
      <w:r w:rsidR="005C5D99" w:rsidRPr="004B0020">
        <w:rPr>
          <w:rFonts w:asciiTheme="minorHAnsi" w:hAnsiTheme="minorHAnsi" w:cstheme="minorHAnsi"/>
          <w:sz w:val="24"/>
        </w:rPr>
        <w:t xml:space="preserve"> faktura</w:t>
      </w:r>
      <w:r w:rsidRPr="004B0020">
        <w:rPr>
          <w:rFonts w:asciiTheme="minorHAnsi" w:hAnsiTheme="minorHAnsi" w:cstheme="minorHAnsi"/>
          <w:sz w:val="24"/>
        </w:rPr>
        <w:t xml:space="preserve">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9646A79" w14:textId="268E6D57" w:rsidR="005D57EF" w:rsidRPr="004B0020" w:rsidRDefault="00953371" w:rsidP="005D57EF">
      <w:pPr>
        <w:numPr>
          <w:ilvl w:val="0"/>
          <w:numId w:val="9"/>
        </w:numPr>
        <w:jc w:val="both"/>
        <w:rPr>
          <w:rFonts w:asciiTheme="minorHAnsi" w:hAnsiTheme="minorHAnsi" w:cstheme="minorHAnsi"/>
          <w:sz w:val="24"/>
        </w:rPr>
      </w:pPr>
      <w:r w:rsidRPr="004B0020">
        <w:rPr>
          <w:rFonts w:asciiTheme="minorHAnsi" w:hAnsiTheme="minorHAnsi" w:cstheme="minorHAnsi"/>
          <w:sz w:val="24"/>
        </w:rPr>
        <w:t>Faktura</w:t>
      </w:r>
      <w:r w:rsidR="005D57EF" w:rsidRPr="004B0020">
        <w:rPr>
          <w:rFonts w:asciiTheme="minorHAnsi" w:hAnsiTheme="minorHAnsi" w:cstheme="minorHAnsi"/>
          <w:sz w:val="24"/>
        </w:rPr>
        <w:t xml:space="preserve"> </w:t>
      </w:r>
      <w:r w:rsidR="00A57A7E" w:rsidRPr="004B0020">
        <w:rPr>
          <w:rFonts w:asciiTheme="minorHAnsi" w:hAnsiTheme="minorHAnsi" w:cstheme="minorHAnsi"/>
          <w:sz w:val="24"/>
        </w:rPr>
        <w:t>je splatn</w:t>
      </w:r>
      <w:r w:rsidRPr="004B0020">
        <w:rPr>
          <w:rFonts w:asciiTheme="minorHAnsi" w:hAnsiTheme="minorHAnsi" w:cstheme="minorHAnsi"/>
          <w:sz w:val="24"/>
        </w:rPr>
        <w:t>á</w:t>
      </w:r>
      <w:r w:rsidR="005D57EF" w:rsidRPr="004B0020">
        <w:rPr>
          <w:rFonts w:asciiTheme="minorHAnsi" w:hAnsiTheme="minorHAnsi" w:cstheme="minorHAnsi"/>
          <w:sz w:val="24"/>
        </w:rPr>
        <w:t xml:space="preserve"> ve lhůtě 60 kalendářních dnů ode dne vystavení, a to před předáním a převzetím díla.</w:t>
      </w:r>
    </w:p>
    <w:p w14:paraId="6C556465" w14:textId="09927DF4" w:rsidR="005D57EF" w:rsidRPr="004B0020" w:rsidRDefault="00953371" w:rsidP="005D57EF">
      <w:pPr>
        <w:numPr>
          <w:ilvl w:val="0"/>
          <w:numId w:val="9"/>
        </w:numPr>
        <w:jc w:val="both"/>
        <w:rPr>
          <w:rFonts w:asciiTheme="minorHAnsi" w:hAnsiTheme="minorHAnsi" w:cstheme="minorHAnsi"/>
          <w:sz w:val="24"/>
        </w:rPr>
      </w:pPr>
      <w:r w:rsidRPr="004B0020">
        <w:rPr>
          <w:rFonts w:asciiTheme="minorHAnsi" w:hAnsiTheme="minorHAnsi" w:cstheme="minorHAnsi"/>
          <w:sz w:val="24"/>
        </w:rPr>
        <w:t>Faktura</w:t>
      </w:r>
      <w:r w:rsidR="005D57EF" w:rsidRPr="004B0020">
        <w:rPr>
          <w:rFonts w:asciiTheme="minorHAnsi" w:hAnsiTheme="minorHAnsi" w:cstheme="minorHAnsi"/>
          <w:sz w:val="24"/>
        </w:rPr>
        <w:t xml:space="preserve"> je považován</w:t>
      </w:r>
      <w:r w:rsidRPr="004B0020">
        <w:rPr>
          <w:rFonts w:asciiTheme="minorHAnsi" w:hAnsiTheme="minorHAnsi" w:cstheme="minorHAnsi"/>
          <w:sz w:val="24"/>
        </w:rPr>
        <w:t>a</w:t>
      </w:r>
      <w:r w:rsidR="005D57EF" w:rsidRPr="004B0020">
        <w:rPr>
          <w:rFonts w:asciiTheme="minorHAnsi" w:hAnsiTheme="minorHAnsi" w:cstheme="minorHAnsi"/>
          <w:sz w:val="24"/>
        </w:rPr>
        <w:t xml:space="preserve"> za uhrazen</w:t>
      </w:r>
      <w:r w:rsidRPr="004B0020">
        <w:rPr>
          <w:rFonts w:asciiTheme="minorHAnsi" w:hAnsiTheme="minorHAnsi" w:cstheme="minorHAnsi"/>
          <w:sz w:val="24"/>
        </w:rPr>
        <w:t>ou</w:t>
      </w:r>
      <w:r w:rsidR="005D57EF" w:rsidRPr="004B0020">
        <w:rPr>
          <w:rFonts w:asciiTheme="minorHAnsi" w:hAnsiTheme="minorHAnsi" w:cstheme="minorHAnsi"/>
          <w:sz w:val="24"/>
        </w:rPr>
        <w:t xml:space="preserve"> dnem odepsání fakturované částky z účtu objednatele.</w:t>
      </w:r>
    </w:p>
    <w:p w14:paraId="0DA94ABC" w14:textId="77777777" w:rsidR="006A299B" w:rsidRPr="004B0020" w:rsidRDefault="006A299B" w:rsidP="00F82E26">
      <w:pPr>
        <w:numPr>
          <w:ilvl w:val="0"/>
          <w:numId w:val="18"/>
        </w:numPr>
        <w:spacing w:line="240" w:lineRule="atLeast"/>
        <w:jc w:val="both"/>
        <w:outlineLvl w:val="0"/>
        <w:rPr>
          <w:rFonts w:asciiTheme="minorHAnsi" w:hAnsiTheme="minorHAnsi" w:cstheme="minorHAnsi"/>
          <w:i/>
          <w:iCs/>
          <w:color w:val="000000"/>
          <w:sz w:val="24"/>
          <w:lang w:val="en-GB"/>
        </w:rPr>
      </w:pPr>
      <w:r w:rsidRPr="004B0020">
        <w:rPr>
          <w:rFonts w:asciiTheme="minorHAnsi" w:hAnsiTheme="minorHAnsi" w:cstheme="minorHAnsi"/>
          <w:i/>
          <w:iCs/>
          <w:color w:val="000000"/>
          <w:sz w:val="24"/>
          <w:lang w:val="en-GB"/>
        </w:rPr>
        <w:lastRenderedPageBreak/>
        <w:t>The price has been determined in line with Act No. 526/1990 Coll., in prices, and regulations implementing the Act.</w:t>
      </w:r>
    </w:p>
    <w:p w14:paraId="32A4BE54" w14:textId="74FC6197" w:rsidR="006A299B" w:rsidRPr="004B0020" w:rsidRDefault="006A299B" w:rsidP="00F82E26">
      <w:pPr>
        <w:numPr>
          <w:ilvl w:val="0"/>
          <w:numId w:val="18"/>
        </w:numPr>
        <w:spacing w:line="240" w:lineRule="atLeast"/>
        <w:jc w:val="both"/>
        <w:outlineLvl w:val="0"/>
        <w:rPr>
          <w:rFonts w:asciiTheme="minorHAnsi" w:hAnsiTheme="minorHAnsi" w:cstheme="minorHAnsi"/>
          <w:i/>
          <w:iCs/>
          <w:sz w:val="24"/>
          <w:lang w:val="en-GB"/>
        </w:rPr>
      </w:pPr>
      <w:r w:rsidRPr="004B0020">
        <w:rPr>
          <w:rFonts w:asciiTheme="minorHAnsi" w:hAnsiTheme="minorHAnsi" w:cstheme="minorHAnsi"/>
          <w:i/>
          <w:iCs/>
          <w:color w:val="000000"/>
          <w:sz w:val="24"/>
          <w:lang w:val="en-GB"/>
        </w:rPr>
        <w:t>The price of the Work has been agreed by the contracting parties as the final price, exclusive of VAT, and it shall amount to a total of</w:t>
      </w:r>
      <w:r w:rsidRPr="004B0020">
        <w:rPr>
          <w:rFonts w:asciiTheme="minorHAnsi" w:hAnsiTheme="minorHAnsi" w:cstheme="minorHAnsi"/>
          <w:i/>
          <w:iCs/>
          <w:sz w:val="24"/>
          <w:lang w:val="en-GB"/>
        </w:rPr>
        <w:t xml:space="preserve"> </w:t>
      </w:r>
      <w:r w:rsidR="009D72F1" w:rsidRPr="004B0020">
        <w:rPr>
          <w:rFonts w:asciiTheme="minorHAnsi" w:hAnsiTheme="minorHAnsi" w:cstheme="minorHAnsi"/>
          <w:i/>
          <w:iCs/>
          <w:sz w:val="24"/>
          <w:lang w:val="en-GB"/>
        </w:rPr>
        <w:t>GBP</w:t>
      </w:r>
      <w:r w:rsidRPr="004B0020">
        <w:rPr>
          <w:rFonts w:asciiTheme="minorHAnsi" w:hAnsiTheme="minorHAnsi" w:cstheme="minorHAnsi"/>
          <w:i/>
          <w:iCs/>
          <w:sz w:val="24"/>
          <w:lang w:val="en-GB"/>
        </w:rPr>
        <w:t xml:space="preserve"> </w:t>
      </w:r>
      <w:r w:rsidR="00A30F16" w:rsidRPr="004B0020">
        <w:rPr>
          <w:rFonts w:asciiTheme="minorHAnsi" w:hAnsiTheme="minorHAnsi" w:cstheme="minorHAnsi"/>
          <w:i/>
          <w:iCs/>
          <w:sz w:val="24"/>
          <w:lang w:val="en-GB"/>
        </w:rPr>
        <w:t>7500</w:t>
      </w:r>
      <w:r w:rsidRPr="004B0020">
        <w:rPr>
          <w:rFonts w:asciiTheme="minorHAnsi" w:hAnsiTheme="minorHAnsi" w:cstheme="minorHAnsi"/>
          <w:i/>
          <w:iCs/>
          <w:sz w:val="24"/>
          <w:lang w:val="en-GB"/>
        </w:rPr>
        <w:t xml:space="preserve"> (</w:t>
      </w:r>
      <w:r w:rsidR="009D72F1" w:rsidRPr="004B0020">
        <w:rPr>
          <w:rFonts w:asciiTheme="minorHAnsi" w:hAnsiTheme="minorHAnsi" w:cstheme="minorHAnsi"/>
          <w:i/>
          <w:iCs/>
          <w:sz w:val="24"/>
          <w:lang w:val="en-GB"/>
        </w:rPr>
        <w:t>Great British pounds</w:t>
      </w:r>
      <w:r w:rsidRPr="004B0020">
        <w:rPr>
          <w:rFonts w:asciiTheme="minorHAnsi" w:hAnsiTheme="minorHAnsi" w:cstheme="minorHAnsi"/>
          <w:i/>
          <w:iCs/>
          <w:sz w:val="24"/>
          <w:lang w:val="en-GB"/>
        </w:rPr>
        <w:t xml:space="preserve">), at the rate of </w:t>
      </w:r>
      <w:r w:rsidR="009D72F1" w:rsidRPr="004B0020">
        <w:rPr>
          <w:rFonts w:asciiTheme="minorHAnsi" w:hAnsiTheme="minorHAnsi" w:cstheme="minorHAnsi"/>
          <w:i/>
          <w:iCs/>
          <w:sz w:val="24"/>
          <w:lang w:val="en-GB"/>
        </w:rPr>
        <w:t>GBP</w:t>
      </w:r>
      <w:r w:rsidRPr="004B0020">
        <w:rPr>
          <w:rFonts w:asciiTheme="minorHAnsi" w:hAnsiTheme="minorHAnsi" w:cstheme="minorHAnsi"/>
          <w:i/>
          <w:iCs/>
          <w:sz w:val="24"/>
          <w:lang w:val="en-GB"/>
        </w:rPr>
        <w:t xml:space="preserve"> </w:t>
      </w:r>
      <w:r w:rsidR="00782735" w:rsidRPr="004B0020">
        <w:rPr>
          <w:rFonts w:asciiTheme="minorHAnsi" w:hAnsiTheme="minorHAnsi" w:cstheme="minorHAnsi"/>
          <w:i/>
          <w:iCs/>
          <w:sz w:val="24"/>
          <w:lang w:val="en-GB"/>
        </w:rPr>
        <w:t>22.00</w:t>
      </w:r>
      <w:r w:rsidRPr="004B0020">
        <w:rPr>
          <w:rFonts w:asciiTheme="minorHAnsi" w:hAnsiTheme="minorHAnsi" w:cstheme="minorHAnsi"/>
          <w:i/>
          <w:iCs/>
          <w:sz w:val="24"/>
          <w:lang w:val="en-GB"/>
        </w:rPr>
        <w:t xml:space="preserve"> per specimen.</w:t>
      </w:r>
    </w:p>
    <w:p w14:paraId="7526608C" w14:textId="77777777" w:rsidR="006A299B" w:rsidRPr="004B0020" w:rsidRDefault="006A299B" w:rsidP="00F82E26">
      <w:pPr>
        <w:pStyle w:val="Zkladntext"/>
        <w:numPr>
          <w:ilvl w:val="0"/>
          <w:numId w:val="18"/>
        </w:numPr>
        <w:rPr>
          <w:rFonts w:asciiTheme="minorHAnsi" w:hAnsiTheme="minorHAnsi" w:cstheme="minorHAnsi"/>
          <w:i/>
          <w:iCs/>
          <w:sz w:val="24"/>
          <w:lang w:val="en-GB"/>
        </w:rPr>
      </w:pPr>
      <w:r w:rsidRPr="004B0020">
        <w:rPr>
          <w:rFonts w:asciiTheme="minorHAnsi" w:hAnsiTheme="minorHAnsi" w:cstheme="minorHAnsi"/>
          <w:i/>
          <w:iCs/>
          <w:sz w:val="24"/>
          <w:lang w:val="en-GB"/>
        </w:rPr>
        <w:t>The contractual price of the Work shall include</w:t>
      </w:r>
      <w:proofErr w:type="gramStart"/>
      <w:r w:rsidRPr="004B0020">
        <w:rPr>
          <w:rFonts w:asciiTheme="minorHAnsi" w:hAnsiTheme="minorHAnsi" w:cstheme="minorHAnsi"/>
          <w:i/>
          <w:iCs/>
          <w:sz w:val="24"/>
          <w:lang w:val="en-GB"/>
        </w:rPr>
        <w:t>, in particular, the</w:t>
      </w:r>
      <w:proofErr w:type="gramEnd"/>
      <w:r w:rsidRPr="004B0020">
        <w:rPr>
          <w:rFonts w:asciiTheme="minorHAnsi" w:hAnsiTheme="minorHAnsi" w:cstheme="minorHAnsi"/>
          <w:i/>
          <w:iCs/>
          <w:sz w:val="24"/>
          <w:lang w:val="en-GB"/>
        </w:rPr>
        <w:t xml:space="preserve"> provision of materials, </w:t>
      </w:r>
      <w:proofErr w:type="gramStart"/>
      <w:r w:rsidRPr="004B0020">
        <w:rPr>
          <w:rFonts w:asciiTheme="minorHAnsi" w:hAnsiTheme="minorHAnsi" w:cstheme="minorHAnsi"/>
          <w:i/>
          <w:iCs/>
          <w:sz w:val="24"/>
          <w:lang w:val="en-GB"/>
        </w:rPr>
        <w:t>any and all</w:t>
      </w:r>
      <w:proofErr w:type="gramEnd"/>
      <w:r w:rsidRPr="004B0020">
        <w:rPr>
          <w:rFonts w:asciiTheme="minorHAnsi" w:hAnsiTheme="minorHAnsi" w:cstheme="minorHAnsi"/>
          <w:i/>
          <w:iCs/>
          <w:sz w:val="24"/>
          <w:lang w:val="en-GB"/>
        </w:rPr>
        <w:t xml:space="preserve"> labour, performances, and services related to the execution of the Work, and it shall be the maximum permissible price. The Contractor shall be fully liable for the correctness and completeness of the Annex and for making sure that the Work can be performed for the prices stated.</w:t>
      </w:r>
    </w:p>
    <w:p w14:paraId="5C52D85D" w14:textId="77777777" w:rsidR="006A299B" w:rsidRPr="004B0020" w:rsidRDefault="006A299B" w:rsidP="00F82E26">
      <w:pPr>
        <w:pStyle w:val="Zkladntext"/>
        <w:numPr>
          <w:ilvl w:val="0"/>
          <w:numId w:val="18"/>
        </w:numPr>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Client shall only permit an adjustment of the price of the Work in the event of changes that it itself requests. </w:t>
      </w:r>
      <w:proofErr w:type="gramStart"/>
      <w:r w:rsidRPr="004B0020">
        <w:rPr>
          <w:rFonts w:asciiTheme="minorHAnsi" w:hAnsiTheme="minorHAnsi" w:cstheme="minorHAnsi"/>
          <w:i/>
          <w:iCs/>
          <w:sz w:val="24"/>
          <w:lang w:val="en-GB"/>
        </w:rPr>
        <w:t>Any and all</w:t>
      </w:r>
      <w:proofErr w:type="gramEnd"/>
      <w:r w:rsidRPr="004B0020">
        <w:rPr>
          <w:rFonts w:asciiTheme="minorHAnsi" w:hAnsiTheme="minorHAnsi" w:cstheme="minorHAnsi"/>
          <w:i/>
          <w:iCs/>
          <w:sz w:val="24"/>
          <w:lang w:val="en-GB"/>
        </w:rPr>
        <w:t xml:space="preserve"> extra work the execution of which is approved by the Client in advance in writing shall be priced at the level of the Contractor’s price quote. Should the Contractor carry out extra work without a written amendment to the Agreement being negotiated in advance, the work shall not be paid for. </w:t>
      </w:r>
    </w:p>
    <w:p w14:paraId="71434B36" w14:textId="77777777" w:rsidR="006A299B" w:rsidRPr="004B0020" w:rsidRDefault="006A299B" w:rsidP="00F82E26">
      <w:pPr>
        <w:pStyle w:val="Zkladntext"/>
        <w:numPr>
          <w:ilvl w:val="0"/>
          <w:numId w:val="18"/>
        </w:numPr>
        <w:rPr>
          <w:rFonts w:asciiTheme="minorHAnsi" w:hAnsiTheme="minorHAnsi" w:cstheme="minorHAnsi"/>
          <w:i/>
          <w:iCs/>
          <w:sz w:val="24"/>
          <w:lang w:val="en-GB"/>
        </w:rPr>
      </w:pPr>
      <w:r w:rsidRPr="004B0020">
        <w:rPr>
          <w:rFonts w:asciiTheme="minorHAnsi" w:hAnsiTheme="minorHAnsi" w:cstheme="minorHAnsi"/>
          <w:i/>
          <w:iCs/>
          <w:color w:val="000000"/>
          <w:sz w:val="24"/>
          <w:lang w:val="en-GB"/>
        </w:rPr>
        <w:t>To settle the price of the work, the Contractor shall issue an invoice. Partial settlements may be presented, but the total price of the Work shall not exceed the amount specified in paragraph 2 of this Article.</w:t>
      </w:r>
    </w:p>
    <w:p w14:paraId="3DA9583E" w14:textId="77777777" w:rsidR="006A299B" w:rsidRPr="004B0020" w:rsidRDefault="006A299B" w:rsidP="00F82E26">
      <w:pPr>
        <w:pStyle w:val="Zkladntext"/>
        <w:numPr>
          <w:ilvl w:val="0"/>
          <w:numId w:val="18"/>
        </w:numPr>
        <w:rPr>
          <w:rFonts w:asciiTheme="minorHAnsi" w:hAnsiTheme="minorHAnsi" w:cstheme="minorHAnsi"/>
          <w:i/>
          <w:iCs/>
          <w:sz w:val="24"/>
          <w:lang w:val="en-GB"/>
        </w:rPr>
      </w:pPr>
      <w:r w:rsidRPr="004B0020">
        <w:rPr>
          <w:rFonts w:asciiTheme="minorHAnsi" w:hAnsiTheme="minorHAnsi" w:cstheme="minorHAnsi"/>
          <w:i/>
          <w:iCs/>
          <w:color w:val="000000"/>
          <w:sz w:val="24"/>
          <w:lang w:val="en-GB"/>
        </w:rPr>
        <w:t>Each invoice shall contain, among other things, the following particulars, in line with applicable legislation</w:t>
      </w:r>
      <w:r w:rsidRPr="004B0020">
        <w:rPr>
          <w:rFonts w:asciiTheme="minorHAnsi" w:hAnsiTheme="minorHAnsi" w:cstheme="minorHAnsi"/>
          <w:i/>
          <w:iCs/>
          <w:sz w:val="24"/>
          <w:lang w:val="en-GB"/>
        </w:rPr>
        <w:t xml:space="preserve">: </w:t>
      </w:r>
    </w:p>
    <w:p w14:paraId="24AB25A8" w14:textId="36C81373" w:rsidR="006A299B" w:rsidRPr="004B0020" w:rsidRDefault="006A299B" w:rsidP="006A299B">
      <w:pPr>
        <w:pStyle w:val="Odrky"/>
        <w:numPr>
          <w:ilvl w:val="0"/>
          <w:numId w:val="10"/>
        </w:numPr>
        <w:rPr>
          <w:rFonts w:asciiTheme="minorHAnsi" w:hAnsiTheme="minorHAnsi" w:cstheme="minorHAnsi"/>
          <w:i/>
          <w:iCs/>
          <w:lang w:val="en-GB"/>
        </w:rPr>
      </w:pPr>
      <w:r w:rsidRPr="004B0020">
        <w:rPr>
          <w:rFonts w:asciiTheme="minorHAnsi" w:hAnsiTheme="minorHAnsi" w:cstheme="minorHAnsi"/>
          <w:i/>
          <w:iCs/>
          <w:lang w:val="en-GB"/>
        </w:rPr>
        <w:t xml:space="preserve">Contract </w:t>
      </w:r>
      <w:r w:rsidR="0065427E" w:rsidRPr="004B0020">
        <w:rPr>
          <w:rFonts w:asciiTheme="minorHAnsi" w:hAnsiTheme="minorHAnsi" w:cstheme="minorHAnsi"/>
          <w:i/>
          <w:iCs/>
          <w:lang w:val="en-GB"/>
        </w:rPr>
        <w:t>number</w:t>
      </w:r>
    </w:p>
    <w:p w14:paraId="54D05D6B" w14:textId="77777777" w:rsidR="006A299B" w:rsidRPr="004B0020" w:rsidRDefault="006A299B" w:rsidP="006A299B">
      <w:pPr>
        <w:pStyle w:val="Odrky"/>
        <w:numPr>
          <w:ilvl w:val="0"/>
          <w:numId w:val="10"/>
        </w:numPr>
        <w:rPr>
          <w:rFonts w:asciiTheme="minorHAnsi" w:hAnsiTheme="minorHAnsi" w:cstheme="minorHAnsi"/>
          <w:i/>
          <w:iCs/>
          <w:color w:val="000000"/>
          <w:lang w:val="en-GB"/>
        </w:rPr>
      </w:pPr>
      <w:r w:rsidRPr="004B0020">
        <w:rPr>
          <w:rFonts w:asciiTheme="minorHAnsi" w:hAnsiTheme="minorHAnsi" w:cstheme="minorHAnsi"/>
          <w:i/>
          <w:iCs/>
          <w:lang w:val="en-GB"/>
        </w:rPr>
        <w:t xml:space="preserve">List of the work completed to document the amount invoiced, confirmed by the Client. </w:t>
      </w:r>
    </w:p>
    <w:p w14:paraId="589CC556" w14:textId="77777777" w:rsidR="006A299B" w:rsidRPr="004B0020" w:rsidRDefault="006A299B" w:rsidP="006A299B">
      <w:pPr>
        <w:tabs>
          <w:tab w:val="num" w:pos="9070"/>
        </w:tabs>
        <w:ind w:left="357"/>
        <w:jc w:val="both"/>
        <w:rPr>
          <w:rFonts w:asciiTheme="minorHAnsi" w:hAnsiTheme="minorHAnsi" w:cstheme="minorHAnsi"/>
          <w:i/>
          <w:iCs/>
          <w:sz w:val="24"/>
          <w:lang w:val="en-GB"/>
        </w:rPr>
      </w:pPr>
      <w:r w:rsidRPr="004B0020">
        <w:rPr>
          <w:rFonts w:asciiTheme="minorHAnsi" w:hAnsiTheme="minorHAnsi" w:cstheme="minorHAnsi"/>
          <w:i/>
          <w:iCs/>
          <w:sz w:val="24"/>
          <w:lang w:val="en-GB"/>
        </w:rPr>
        <w:t>Should an invoice not feature the particulars specified in this Article, the Client may return the invoice to the Contractor for supplementation. Depending on the nature of the defect, the Contractor shall either correct the invoice or issue a new one. The original payment period shall cease upon the justified return of an invoice. The invoice payment period shall run anew from the demonstrable delivery of a corrected or newly issued invoice to the Client’s mailing address.</w:t>
      </w:r>
    </w:p>
    <w:p w14:paraId="114B4A90" w14:textId="77777777" w:rsidR="006A299B" w:rsidRPr="004B0020" w:rsidRDefault="006A299B" w:rsidP="00F82E26">
      <w:pPr>
        <w:numPr>
          <w:ilvl w:val="0"/>
          <w:numId w:val="18"/>
        </w:numPr>
        <w:jc w:val="both"/>
        <w:rPr>
          <w:rFonts w:asciiTheme="minorHAnsi" w:hAnsiTheme="minorHAnsi" w:cstheme="minorHAnsi"/>
          <w:i/>
          <w:iCs/>
          <w:sz w:val="24"/>
          <w:lang w:val="en-GB"/>
        </w:rPr>
      </w:pPr>
      <w:r w:rsidRPr="004B0020">
        <w:rPr>
          <w:rFonts w:asciiTheme="minorHAnsi" w:hAnsiTheme="minorHAnsi" w:cstheme="minorHAnsi"/>
          <w:i/>
          <w:iCs/>
          <w:sz w:val="24"/>
          <w:lang w:val="en-GB"/>
        </w:rPr>
        <w:t>Invoices shall be due for payment within 60 calendar days of the date of their issue, prior to the hand-over and acceptance of the Work.</w:t>
      </w:r>
    </w:p>
    <w:p w14:paraId="08E32905" w14:textId="7B076AB7" w:rsidR="006A299B" w:rsidRPr="004B0020" w:rsidRDefault="006A299B" w:rsidP="00F82E26">
      <w:pPr>
        <w:numPr>
          <w:ilvl w:val="0"/>
          <w:numId w:val="18"/>
        </w:numPr>
        <w:jc w:val="both"/>
        <w:rPr>
          <w:rFonts w:asciiTheme="minorHAnsi" w:hAnsiTheme="minorHAnsi" w:cstheme="minorHAnsi"/>
          <w:i/>
          <w:iCs/>
          <w:sz w:val="24"/>
          <w:lang w:val="en-GB"/>
        </w:rPr>
      </w:pPr>
      <w:r w:rsidRPr="004B0020">
        <w:rPr>
          <w:rFonts w:asciiTheme="minorHAnsi" w:hAnsiTheme="minorHAnsi" w:cstheme="minorHAnsi"/>
          <w:i/>
          <w:iCs/>
          <w:sz w:val="24"/>
          <w:lang w:val="en-GB"/>
        </w:rPr>
        <w:t>An invoice shall be deemed paid once the amount invoiced is debited from the Client’s account.</w:t>
      </w:r>
    </w:p>
    <w:p w14:paraId="22F958A0" w14:textId="77777777" w:rsidR="005D57EF" w:rsidRPr="004B0020" w:rsidRDefault="005D57EF" w:rsidP="005D57EF">
      <w:pPr>
        <w:jc w:val="center"/>
        <w:rPr>
          <w:rFonts w:asciiTheme="minorHAnsi" w:hAnsiTheme="minorHAnsi" w:cstheme="minorHAnsi"/>
          <w:b/>
          <w:sz w:val="24"/>
        </w:rPr>
      </w:pPr>
    </w:p>
    <w:p w14:paraId="52C9B52F" w14:textId="70B28FF7" w:rsidR="005D57EF" w:rsidRPr="004B0020" w:rsidRDefault="005D57EF" w:rsidP="005D57EF">
      <w:pPr>
        <w:pStyle w:val="Nadpis1"/>
        <w:spacing w:before="120"/>
        <w:jc w:val="center"/>
        <w:rPr>
          <w:rFonts w:asciiTheme="minorHAnsi" w:hAnsiTheme="minorHAnsi" w:cstheme="minorHAnsi"/>
          <w:sz w:val="24"/>
        </w:rPr>
      </w:pPr>
      <w:r w:rsidRPr="004B0020">
        <w:rPr>
          <w:rFonts w:asciiTheme="minorHAnsi" w:hAnsiTheme="minorHAnsi" w:cstheme="minorHAnsi"/>
          <w:sz w:val="24"/>
        </w:rPr>
        <w:t>Článek IV.</w:t>
      </w:r>
      <w:r w:rsidR="0068317A" w:rsidRPr="004B0020">
        <w:rPr>
          <w:rFonts w:asciiTheme="minorHAnsi" w:hAnsiTheme="minorHAnsi" w:cstheme="minorHAnsi"/>
          <w:color w:val="000000"/>
          <w:sz w:val="24"/>
        </w:rPr>
        <w:t>/</w:t>
      </w:r>
      <w:proofErr w:type="spellStart"/>
      <w:r w:rsidR="0068317A" w:rsidRPr="004B0020">
        <w:rPr>
          <w:rFonts w:asciiTheme="minorHAnsi" w:hAnsiTheme="minorHAnsi" w:cstheme="minorHAnsi"/>
          <w:color w:val="000000"/>
          <w:sz w:val="24"/>
        </w:rPr>
        <w:t>Article</w:t>
      </w:r>
      <w:proofErr w:type="spellEnd"/>
      <w:r w:rsidR="0068317A" w:rsidRPr="004B0020">
        <w:rPr>
          <w:rFonts w:asciiTheme="minorHAnsi" w:hAnsiTheme="minorHAnsi" w:cstheme="minorHAnsi"/>
          <w:color w:val="000000"/>
          <w:sz w:val="24"/>
        </w:rPr>
        <w:t xml:space="preserve"> IV</w:t>
      </w:r>
    </w:p>
    <w:p w14:paraId="1F38BBB8" w14:textId="787D6D6D" w:rsidR="005D57EF" w:rsidRPr="004B0020" w:rsidRDefault="005D57EF" w:rsidP="009330B9">
      <w:pPr>
        <w:jc w:val="center"/>
        <w:rPr>
          <w:rFonts w:asciiTheme="minorHAnsi" w:hAnsiTheme="minorHAnsi" w:cstheme="minorHAnsi"/>
          <w:b/>
          <w:sz w:val="24"/>
          <w:lang w:val="en-GB"/>
        </w:rPr>
      </w:pPr>
      <w:r w:rsidRPr="004B0020">
        <w:rPr>
          <w:rFonts w:asciiTheme="minorHAnsi" w:hAnsiTheme="minorHAnsi" w:cstheme="minorHAnsi"/>
          <w:b/>
          <w:sz w:val="24"/>
        </w:rPr>
        <w:t>Povinnosti a práva objednatele</w:t>
      </w:r>
      <w:r w:rsidR="0068317A" w:rsidRPr="004B0020">
        <w:rPr>
          <w:rFonts w:asciiTheme="minorHAnsi" w:hAnsiTheme="minorHAnsi" w:cstheme="minorHAnsi"/>
          <w:b/>
          <w:sz w:val="24"/>
        </w:rPr>
        <w:t>/</w:t>
      </w:r>
      <w:r w:rsidR="009330B9" w:rsidRPr="004B0020">
        <w:rPr>
          <w:rFonts w:asciiTheme="minorHAnsi" w:hAnsiTheme="minorHAnsi" w:cstheme="minorHAnsi"/>
          <w:b/>
          <w:sz w:val="24"/>
          <w:lang w:val="en-GB"/>
        </w:rPr>
        <w:t xml:space="preserve"> Rights and Obligations of the Client </w:t>
      </w:r>
    </w:p>
    <w:p w14:paraId="5E864E0B" w14:textId="77777777" w:rsidR="005D57EF" w:rsidRPr="004B0020" w:rsidRDefault="005D57EF" w:rsidP="005D57EF">
      <w:pPr>
        <w:pStyle w:val="Odstavecseseznamem1"/>
        <w:numPr>
          <w:ilvl w:val="0"/>
          <w:numId w:val="3"/>
        </w:numPr>
        <w:jc w:val="both"/>
        <w:rPr>
          <w:rFonts w:asciiTheme="minorHAnsi" w:hAnsiTheme="minorHAnsi" w:cstheme="minorHAnsi"/>
          <w:sz w:val="24"/>
        </w:rPr>
      </w:pPr>
      <w:r w:rsidRPr="004B0020">
        <w:rPr>
          <w:rFonts w:asciiTheme="minorHAnsi" w:hAnsiTheme="minorHAnsi" w:cstheme="minorHAnsi"/>
          <w:sz w:val="24"/>
        </w:rPr>
        <w:t>Objednatel je povinen předat zhotoviteli ke dni podpisu této smlouvy všechny podklady a informace potřebné k plnění předmětu díla podle této smlouvy.</w:t>
      </w:r>
    </w:p>
    <w:p w14:paraId="616CF1C8" w14:textId="77777777" w:rsidR="005D57EF" w:rsidRPr="004B0020" w:rsidRDefault="005D57EF" w:rsidP="005D57EF">
      <w:pPr>
        <w:pStyle w:val="Odstavecseseznamem1"/>
        <w:numPr>
          <w:ilvl w:val="0"/>
          <w:numId w:val="3"/>
        </w:numPr>
        <w:jc w:val="both"/>
        <w:rPr>
          <w:rFonts w:asciiTheme="minorHAnsi" w:hAnsiTheme="minorHAnsi" w:cstheme="minorHAnsi"/>
          <w:sz w:val="24"/>
        </w:rPr>
      </w:pPr>
      <w:r w:rsidRPr="004B0020">
        <w:rPr>
          <w:rFonts w:asciiTheme="minorHAnsi" w:hAnsiTheme="minorHAnsi" w:cstheme="minorHAnsi"/>
          <w:sz w:val="24"/>
        </w:rPr>
        <w:t>Objednatel je povinen poskytnout zhotoviteli potřebnou součinnost nutnou k realizaci díla podle této smlouvy a neprodleně jej informovat o všech změnách v platnosti předaných podkladů a informací.</w:t>
      </w:r>
    </w:p>
    <w:p w14:paraId="2B84742D" w14:textId="77777777" w:rsidR="005D57EF" w:rsidRPr="004B0020" w:rsidRDefault="005D57EF" w:rsidP="005D57EF">
      <w:pPr>
        <w:pStyle w:val="Odstavecseseznamem1"/>
        <w:numPr>
          <w:ilvl w:val="0"/>
          <w:numId w:val="3"/>
        </w:numPr>
        <w:jc w:val="both"/>
        <w:rPr>
          <w:rFonts w:asciiTheme="minorHAnsi" w:hAnsiTheme="minorHAnsi" w:cstheme="minorHAnsi"/>
          <w:sz w:val="24"/>
        </w:rPr>
      </w:pPr>
      <w:r w:rsidRPr="004B0020">
        <w:rPr>
          <w:rFonts w:asciiTheme="minorHAnsi" w:hAnsiTheme="minorHAnsi" w:cs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7574C922" w14:textId="77777777" w:rsidR="00F433BE" w:rsidRPr="004B0020" w:rsidRDefault="00F433BE" w:rsidP="00ED6E07">
      <w:pPr>
        <w:pStyle w:val="Odstavecseseznamem1"/>
        <w:numPr>
          <w:ilvl w:val="0"/>
          <w:numId w:val="21"/>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Client shall provide to the Contractor, as of the date of the signing of this Agreement, </w:t>
      </w:r>
      <w:proofErr w:type="gramStart"/>
      <w:r w:rsidRPr="004B0020">
        <w:rPr>
          <w:rFonts w:asciiTheme="minorHAnsi" w:hAnsiTheme="minorHAnsi" w:cstheme="minorHAnsi"/>
          <w:i/>
          <w:iCs/>
          <w:sz w:val="24"/>
          <w:lang w:val="en-GB"/>
        </w:rPr>
        <w:t>any and all</w:t>
      </w:r>
      <w:proofErr w:type="gramEnd"/>
      <w:r w:rsidRPr="004B0020">
        <w:rPr>
          <w:rFonts w:asciiTheme="minorHAnsi" w:hAnsiTheme="minorHAnsi" w:cstheme="minorHAnsi"/>
          <w:i/>
          <w:iCs/>
          <w:sz w:val="24"/>
          <w:lang w:val="en-GB"/>
        </w:rPr>
        <w:t xml:space="preserve"> background materials and information required for the performance of the subject of the Work pursuant to this Agreement.</w:t>
      </w:r>
    </w:p>
    <w:p w14:paraId="1C552307" w14:textId="77777777" w:rsidR="00F433BE" w:rsidRPr="004B0020" w:rsidRDefault="00F433BE" w:rsidP="00ED6E07">
      <w:pPr>
        <w:pStyle w:val="Odstavecseseznamem1"/>
        <w:numPr>
          <w:ilvl w:val="0"/>
          <w:numId w:val="21"/>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Client shall provide to the Contractor </w:t>
      </w:r>
      <w:proofErr w:type="gramStart"/>
      <w:r w:rsidRPr="004B0020">
        <w:rPr>
          <w:rFonts w:asciiTheme="minorHAnsi" w:hAnsiTheme="minorHAnsi" w:cstheme="minorHAnsi"/>
          <w:i/>
          <w:iCs/>
          <w:sz w:val="24"/>
          <w:lang w:val="en-GB"/>
        </w:rPr>
        <w:t>any and all</w:t>
      </w:r>
      <w:proofErr w:type="gramEnd"/>
      <w:r w:rsidRPr="004B0020">
        <w:rPr>
          <w:rFonts w:asciiTheme="minorHAnsi" w:hAnsiTheme="minorHAnsi" w:cstheme="minorHAnsi"/>
          <w:i/>
          <w:iCs/>
          <w:sz w:val="24"/>
          <w:lang w:val="en-GB"/>
        </w:rPr>
        <w:t xml:space="preserve"> cooperation required for the execution of the Work pursuant to this Agreement and shall inform it without delay of </w:t>
      </w:r>
      <w:proofErr w:type="gramStart"/>
      <w:r w:rsidRPr="004B0020">
        <w:rPr>
          <w:rFonts w:asciiTheme="minorHAnsi" w:hAnsiTheme="minorHAnsi" w:cstheme="minorHAnsi"/>
          <w:i/>
          <w:iCs/>
          <w:sz w:val="24"/>
          <w:lang w:val="en-GB"/>
        </w:rPr>
        <w:t>any and all</w:t>
      </w:r>
      <w:proofErr w:type="gramEnd"/>
      <w:r w:rsidRPr="004B0020">
        <w:rPr>
          <w:rFonts w:asciiTheme="minorHAnsi" w:hAnsiTheme="minorHAnsi" w:cstheme="minorHAnsi"/>
          <w:i/>
          <w:iCs/>
          <w:sz w:val="24"/>
          <w:lang w:val="en-GB"/>
        </w:rPr>
        <w:t xml:space="preserve"> changes in the applicability of the materials and information provided.</w:t>
      </w:r>
    </w:p>
    <w:p w14:paraId="34A9E9A2" w14:textId="2F53C590" w:rsidR="00F433BE" w:rsidRPr="004B0020" w:rsidRDefault="00F433BE" w:rsidP="00ED6E07">
      <w:pPr>
        <w:pStyle w:val="Odstavecseseznamem1"/>
        <w:numPr>
          <w:ilvl w:val="0"/>
          <w:numId w:val="21"/>
        </w:numPr>
        <w:jc w:val="both"/>
        <w:rPr>
          <w:rFonts w:asciiTheme="minorHAnsi" w:hAnsiTheme="minorHAnsi" w:cstheme="minorHAnsi"/>
          <w:i/>
          <w:iCs/>
          <w:sz w:val="24"/>
          <w:lang w:val="en-GB"/>
        </w:rPr>
      </w:pPr>
      <w:r w:rsidRPr="004B0020">
        <w:rPr>
          <w:rFonts w:asciiTheme="minorHAnsi" w:hAnsiTheme="minorHAnsi" w:cstheme="minorHAnsi"/>
          <w:i/>
          <w:iCs/>
          <w:sz w:val="24"/>
          <w:lang w:val="en-GB"/>
        </w:rPr>
        <w:lastRenderedPageBreak/>
        <w:t xml:space="preserve">The Client is entitled to monitor the course of the work and check on it, through its authorised staff, which the Contractor shall permit such persons to do so subject to prior notice. </w:t>
      </w:r>
    </w:p>
    <w:p w14:paraId="030D0116" w14:textId="77777777" w:rsidR="001814FE" w:rsidRPr="004B0020" w:rsidRDefault="001814FE" w:rsidP="005D57EF">
      <w:pPr>
        <w:pStyle w:val="Odstavecseseznamem1"/>
        <w:ind w:left="0"/>
        <w:jc w:val="both"/>
        <w:rPr>
          <w:rFonts w:asciiTheme="minorHAnsi" w:hAnsiTheme="minorHAnsi" w:cstheme="minorHAnsi"/>
          <w:sz w:val="24"/>
        </w:rPr>
      </w:pPr>
    </w:p>
    <w:p w14:paraId="59EF7469" w14:textId="0FF1F0E8" w:rsidR="005D57EF" w:rsidRPr="004B0020" w:rsidRDefault="005D57EF" w:rsidP="00573D69">
      <w:pPr>
        <w:pStyle w:val="Nadpis1"/>
        <w:spacing w:before="120"/>
        <w:jc w:val="center"/>
        <w:rPr>
          <w:rFonts w:asciiTheme="minorHAnsi" w:hAnsiTheme="minorHAnsi" w:cstheme="minorHAnsi"/>
          <w:sz w:val="24"/>
          <w:lang w:val="en-GB"/>
        </w:rPr>
      </w:pPr>
      <w:r w:rsidRPr="004B0020">
        <w:rPr>
          <w:rFonts w:asciiTheme="minorHAnsi" w:hAnsiTheme="minorHAnsi" w:cstheme="minorHAnsi"/>
          <w:sz w:val="24"/>
        </w:rPr>
        <w:t>Článek V.</w:t>
      </w:r>
      <w:r w:rsidR="00573D69" w:rsidRPr="004B0020">
        <w:rPr>
          <w:rFonts w:asciiTheme="minorHAnsi" w:hAnsiTheme="minorHAnsi" w:cstheme="minorHAnsi"/>
          <w:sz w:val="24"/>
        </w:rPr>
        <w:t>/</w:t>
      </w:r>
      <w:r w:rsidR="00573D69" w:rsidRPr="004B0020">
        <w:rPr>
          <w:rFonts w:asciiTheme="minorHAnsi" w:hAnsiTheme="minorHAnsi" w:cstheme="minorHAnsi"/>
          <w:sz w:val="24"/>
          <w:lang w:val="en-GB"/>
        </w:rPr>
        <w:t xml:space="preserve">Article V </w:t>
      </w:r>
    </w:p>
    <w:p w14:paraId="5251C90B" w14:textId="78F149B8" w:rsidR="005D57EF" w:rsidRPr="004B0020" w:rsidRDefault="005D57EF" w:rsidP="005B4A28">
      <w:pPr>
        <w:spacing w:line="240" w:lineRule="atLeast"/>
        <w:jc w:val="center"/>
        <w:outlineLvl w:val="0"/>
        <w:rPr>
          <w:rFonts w:asciiTheme="minorHAnsi" w:hAnsiTheme="minorHAnsi" w:cstheme="minorHAnsi"/>
          <w:b/>
          <w:color w:val="000000"/>
          <w:sz w:val="24"/>
          <w:lang w:val="en-GB"/>
        </w:rPr>
      </w:pPr>
      <w:r w:rsidRPr="004B0020">
        <w:rPr>
          <w:rFonts w:asciiTheme="minorHAnsi" w:hAnsiTheme="minorHAnsi" w:cstheme="minorHAnsi"/>
          <w:b/>
          <w:color w:val="000000"/>
          <w:sz w:val="24"/>
        </w:rPr>
        <w:t>Povinnosti zhotovitele</w:t>
      </w:r>
      <w:r w:rsidR="00573D69" w:rsidRPr="004B0020">
        <w:rPr>
          <w:rFonts w:asciiTheme="minorHAnsi" w:hAnsiTheme="minorHAnsi" w:cstheme="minorHAnsi"/>
          <w:b/>
          <w:color w:val="000000"/>
          <w:sz w:val="24"/>
        </w:rPr>
        <w:t>/</w:t>
      </w:r>
      <w:r w:rsidR="005B4A28" w:rsidRPr="004B0020">
        <w:rPr>
          <w:rFonts w:asciiTheme="minorHAnsi" w:hAnsiTheme="minorHAnsi" w:cstheme="minorHAnsi"/>
          <w:b/>
          <w:color w:val="000000"/>
          <w:sz w:val="24"/>
          <w:lang w:val="en-GB"/>
        </w:rPr>
        <w:t xml:space="preserve"> Obligations of the Contractor </w:t>
      </w:r>
    </w:p>
    <w:p w14:paraId="269A903A" w14:textId="19FACBC2" w:rsidR="005D57EF" w:rsidRPr="004B0020" w:rsidRDefault="005D57EF" w:rsidP="00C0190F">
      <w:pPr>
        <w:pStyle w:val="Odstavecseseznamem1"/>
        <w:numPr>
          <w:ilvl w:val="0"/>
          <w:numId w:val="4"/>
        </w:numPr>
        <w:jc w:val="both"/>
        <w:rPr>
          <w:rFonts w:asciiTheme="minorHAnsi" w:hAnsiTheme="minorHAnsi" w:cstheme="minorHAnsi"/>
          <w:sz w:val="24"/>
        </w:rPr>
      </w:pPr>
      <w:r w:rsidRPr="004B0020">
        <w:rPr>
          <w:rFonts w:asciiTheme="minorHAnsi" w:hAnsiTheme="minorHAnsi" w:cstheme="minorHAnsi"/>
          <w:sz w:val="24"/>
        </w:rPr>
        <w:t>Zhotovitel je povinen zajistit realizaci díla s vynaložením vysoké odborné péče a kvality prací.</w:t>
      </w:r>
      <w:r w:rsidR="00C0190F" w:rsidRPr="004B0020">
        <w:rPr>
          <w:rFonts w:asciiTheme="minorHAnsi" w:hAnsiTheme="minorHAnsi" w:cstheme="minorHAnsi"/>
          <w:sz w:val="24"/>
        </w:rPr>
        <w:t xml:space="preserve"> Zavazuje se dodržovat obecně závazné právní předpisy, technické normy a podmínky této smlouvy.</w:t>
      </w:r>
    </w:p>
    <w:p w14:paraId="129BC3C2" w14:textId="77777777" w:rsidR="005D57EF" w:rsidRPr="004B0020" w:rsidRDefault="005D57EF" w:rsidP="005D57EF">
      <w:pPr>
        <w:pStyle w:val="Odstavecseseznamem1"/>
        <w:numPr>
          <w:ilvl w:val="0"/>
          <w:numId w:val="4"/>
        </w:numPr>
        <w:jc w:val="both"/>
        <w:rPr>
          <w:rFonts w:asciiTheme="minorHAnsi" w:hAnsiTheme="minorHAnsi" w:cstheme="minorHAnsi"/>
          <w:sz w:val="24"/>
        </w:rPr>
      </w:pPr>
      <w:r w:rsidRPr="004B0020">
        <w:rPr>
          <w:rFonts w:asciiTheme="minorHAnsi" w:hAnsiTheme="minorHAnsi" w:cs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73279A6A" w14:textId="77777777" w:rsidR="00F80963" w:rsidRPr="004B0020" w:rsidRDefault="00F80963" w:rsidP="00ED6E07">
      <w:pPr>
        <w:pStyle w:val="Odstavecseseznamem1"/>
        <w:numPr>
          <w:ilvl w:val="0"/>
          <w:numId w:val="22"/>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Contractor shall ensure the execution of the Work with a high degree of professional care and good quality workmanship. The Contractor undertakes to adhere to generally applicable legislation, technical standards, and the terms and conditions of this Agreement. </w:t>
      </w:r>
    </w:p>
    <w:p w14:paraId="7F296C2B" w14:textId="2040E887" w:rsidR="00F80963" w:rsidRPr="004B0020" w:rsidRDefault="00F80963" w:rsidP="00ED6E07">
      <w:pPr>
        <w:pStyle w:val="Odstavecseseznamem1"/>
        <w:numPr>
          <w:ilvl w:val="0"/>
          <w:numId w:val="22"/>
        </w:numPr>
        <w:jc w:val="both"/>
        <w:rPr>
          <w:rFonts w:asciiTheme="minorHAnsi" w:hAnsiTheme="minorHAnsi" w:cstheme="minorHAnsi"/>
          <w:i/>
          <w:iCs/>
          <w:sz w:val="24"/>
          <w:lang w:val="en-GB"/>
        </w:rPr>
      </w:pPr>
      <w:r w:rsidRPr="004B0020">
        <w:rPr>
          <w:rFonts w:asciiTheme="minorHAnsi" w:hAnsiTheme="minorHAnsi" w:cstheme="minorHAnsi"/>
          <w:i/>
          <w:iCs/>
          <w:sz w:val="24"/>
          <w:lang w:val="en-GB"/>
        </w:rPr>
        <w:t>Should the need arise during the execution of the Work subject to this Agreement to carry out work the need of which the Contractor was unable to anticipate, the Contractor shall inform the Client thereof without undue delay, including of the price of the execution of such work. The Contractor may only charge an increased price of the Work if the Client approves it.</w:t>
      </w:r>
    </w:p>
    <w:p w14:paraId="72589B43" w14:textId="77777777" w:rsidR="00894C1A" w:rsidRPr="004B0020" w:rsidRDefault="00894C1A" w:rsidP="00F80963">
      <w:pPr>
        <w:tabs>
          <w:tab w:val="num" w:pos="360"/>
        </w:tabs>
        <w:spacing w:line="240" w:lineRule="atLeast"/>
        <w:outlineLvl w:val="0"/>
        <w:rPr>
          <w:rFonts w:asciiTheme="minorHAnsi" w:hAnsiTheme="minorHAnsi" w:cstheme="minorHAnsi"/>
          <w:b/>
          <w:color w:val="000000"/>
          <w:sz w:val="24"/>
        </w:rPr>
      </w:pPr>
    </w:p>
    <w:p w14:paraId="3021D0E7" w14:textId="4B4631EB" w:rsidR="005D57EF" w:rsidRPr="004B0020" w:rsidRDefault="005D57EF" w:rsidP="000234AE">
      <w:pPr>
        <w:tabs>
          <w:tab w:val="num" w:pos="360"/>
        </w:tabs>
        <w:spacing w:before="120" w:line="240" w:lineRule="atLeast"/>
        <w:jc w:val="center"/>
        <w:outlineLvl w:val="0"/>
        <w:rPr>
          <w:rFonts w:asciiTheme="minorHAnsi" w:hAnsiTheme="minorHAnsi" w:cstheme="minorHAnsi"/>
          <w:b/>
          <w:color w:val="000000"/>
          <w:sz w:val="24"/>
          <w:lang w:val="en-GB"/>
        </w:rPr>
      </w:pPr>
      <w:r w:rsidRPr="004B0020">
        <w:rPr>
          <w:rFonts w:asciiTheme="minorHAnsi" w:hAnsiTheme="minorHAnsi" w:cstheme="minorHAnsi"/>
          <w:b/>
          <w:color w:val="000000"/>
          <w:sz w:val="24"/>
        </w:rPr>
        <w:t xml:space="preserve">Článek </w:t>
      </w:r>
      <w:proofErr w:type="gramStart"/>
      <w:r w:rsidRPr="004B0020">
        <w:rPr>
          <w:rFonts w:asciiTheme="minorHAnsi" w:hAnsiTheme="minorHAnsi" w:cstheme="minorHAnsi"/>
          <w:b/>
          <w:color w:val="000000"/>
          <w:sz w:val="24"/>
        </w:rPr>
        <w:t>VI.</w:t>
      </w:r>
      <w:r w:rsidR="005B4A28" w:rsidRPr="004B0020">
        <w:rPr>
          <w:rFonts w:asciiTheme="minorHAnsi" w:hAnsiTheme="minorHAnsi" w:cstheme="minorHAnsi"/>
          <w:b/>
          <w:color w:val="000000"/>
          <w:sz w:val="24"/>
        </w:rPr>
        <w:t>/</w:t>
      </w:r>
      <w:proofErr w:type="gramEnd"/>
      <w:r w:rsidR="000234AE" w:rsidRPr="004B0020">
        <w:rPr>
          <w:rFonts w:asciiTheme="minorHAnsi" w:hAnsiTheme="minorHAnsi" w:cstheme="minorHAnsi"/>
          <w:b/>
          <w:color w:val="000000"/>
          <w:sz w:val="24"/>
          <w:lang w:val="en-GB"/>
        </w:rPr>
        <w:t>Article VI</w:t>
      </w:r>
    </w:p>
    <w:p w14:paraId="1C57F8A0" w14:textId="2B8263D9" w:rsidR="005D57EF" w:rsidRPr="004B0020" w:rsidRDefault="005D57EF" w:rsidP="00E42C79">
      <w:pPr>
        <w:jc w:val="center"/>
        <w:rPr>
          <w:rFonts w:asciiTheme="minorHAnsi" w:hAnsiTheme="minorHAnsi" w:cstheme="minorHAnsi"/>
          <w:b/>
          <w:sz w:val="24"/>
          <w:lang w:val="en-GB"/>
        </w:rPr>
      </w:pPr>
      <w:r w:rsidRPr="004B0020">
        <w:rPr>
          <w:rFonts w:asciiTheme="minorHAnsi" w:hAnsiTheme="minorHAnsi" w:cstheme="minorHAnsi"/>
          <w:b/>
          <w:sz w:val="24"/>
        </w:rPr>
        <w:t>Předání a převzetí díla, záruční doba</w:t>
      </w:r>
      <w:r w:rsidR="005B4A28" w:rsidRPr="004B0020">
        <w:rPr>
          <w:rFonts w:asciiTheme="minorHAnsi" w:hAnsiTheme="minorHAnsi" w:cstheme="minorHAnsi"/>
          <w:b/>
          <w:sz w:val="24"/>
        </w:rPr>
        <w:t>/</w:t>
      </w:r>
      <w:r w:rsidR="00E42C79" w:rsidRPr="004B0020">
        <w:rPr>
          <w:rFonts w:asciiTheme="minorHAnsi" w:hAnsiTheme="minorHAnsi" w:cstheme="minorHAnsi"/>
          <w:b/>
          <w:sz w:val="24"/>
          <w:lang w:val="en-GB"/>
        </w:rPr>
        <w:t xml:space="preserve"> Handover and Acceptance of the Work, Warranty Period  </w:t>
      </w:r>
    </w:p>
    <w:p w14:paraId="75E9C945" w14:textId="624B55B0" w:rsidR="005D57EF" w:rsidRPr="004B0020" w:rsidRDefault="005D57EF" w:rsidP="005D57EF">
      <w:pPr>
        <w:pStyle w:val="Odstavecseseznamem"/>
        <w:numPr>
          <w:ilvl w:val="0"/>
          <w:numId w:val="11"/>
        </w:numPr>
        <w:spacing w:line="240" w:lineRule="atLeast"/>
        <w:jc w:val="both"/>
        <w:outlineLvl w:val="0"/>
        <w:rPr>
          <w:rFonts w:asciiTheme="minorHAnsi" w:hAnsiTheme="minorHAnsi" w:cstheme="minorHAnsi"/>
          <w:sz w:val="24"/>
        </w:rPr>
      </w:pPr>
      <w:r w:rsidRPr="004B0020">
        <w:rPr>
          <w:rFonts w:asciiTheme="minorHAnsi" w:hAnsiTheme="minorHAnsi" w:cstheme="minorHAnsi"/>
          <w:color w:val="000000"/>
          <w:sz w:val="24"/>
        </w:rPr>
        <w:t xml:space="preserve">O převzetí provedeného díla objednatelem budou sepsány předávací protokoly, které </w:t>
      </w:r>
      <w:proofErr w:type="gramStart"/>
      <w:r w:rsidRPr="004B0020">
        <w:rPr>
          <w:rFonts w:asciiTheme="minorHAnsi" w:hAnsiTheme="minorHAnsi" w:cstheme="minorHAnsi"/>
          <w:color w:val="000000"/>
          <w:sz w:val="24"/>
        </w:rPr>
        <w:t>podepíš</w:t>
      </w:r>
      <w:r w:rsidR="00DC20B9" w:rsidRPr="004B0020">
        <w:rPr>
          <w:rFonts w:asciiTheme="minorHAnsi" w:hAnsiTheme="minorHAnsi" w:cstheme="minorHAnsi"/>
          <w:color w:val="000000"/>
          <w:sz w:val="24"/>
        </w:rPr>
        <w:t>í</w:t>
      </w:r>
      <w:proofErr w:type="gramEnd"/>
      <w:r w:rsidRPr="004B0020">
        <w:rPr>
          <w:rFonts w:asciiTheme="minorHAnsi" w:hAnsiTheme="minorHAnsi" w:cstheme="minorHAnsi"/>
          <w:color w:val="000000"/>
          <w:sz w:val="24"/>
        </w:rPr>
        <w:t xml:space="preserve"> zástupci obou smluvních stran. </w:t>
      </w:r>
    </w:p>
    <w:p w14:paraId="0CA3A982" w14:textId="79837AFD" w:rsidR="005D57EF" w:rsidRPr="004B0020" w:rsidRDefault="005D57EF" w:rsidP="005D57EF">
      <w:pPr>
        <w:pStyle w:val="Zkladntext"/>
        <w:numPr>
          <w:ilvl w:val="0"/>
          <w:numId w:val="11"/>
        </w:numPr>
        <w:spacing w:line="240" w:lineRule="atLeast"/>
        <w:outlineLvl w:val="0"/>
        <w:rPr>
          <w:rFonts w:asciiTheme="minorHAnsi" w:hAnsiTheme="minorHAnsi" w:cstheme="minorHAnsi"/>
          <w:sz w:val="24"/>
        </w:rPr>
      </w:pPr>
      <w:r w:rsidRPr="004B0020">
        <w:rPr>
          <w:rFonts w:asciiTheme="minorHAnsi" w:hAnsiTheme="minorHAnsi" w:cstheme="minorHAnsi"/>
          <w:sz w:val="24"/>
        </w:rPr>
        <w:t>Předání díla je možné po částech. V takovém případě bude rovněž cena hrazena po odpovídajících částech podle dohody mezi oběma stranami.</w:t>
      </w:r>
      <w:r w:rsidR="00293E59" w:rsidRPr="004B0020">
        <w:rPr>
          <w:rFonts w:asciiTheme="minorHAnsi" w:hAnsiTheme="minorHAnsi" w:cstheme="minorHAnsi"/>
          <w:sz w:val="24"/>
        </w:rPr>
        <w:t xml:space="preserve"> </w:t>
      </w:r>
      <w:r w:rsidR="00293E59" w:rsidRPr="004B0020">
        <w:rPr>
          <w:rFonts w:asciiTheme="minorHAnsi" w:hAnsiTheme="minorHAnsi" w:cstheme="minorHAnsi"/>
          <w:color w:val="000000"/>
          <w:sz w:val="24"/>
        </w:rPr>
        <w:t xml:space="preserve">Převzetí díla nebo jeho částí proběhne na základě </w:t>
      </w:r>
      <w:r w:rsidR="00950C0F" w:rsidRPr="004B0020">
        <w:rPr>
          <w:rFonts w:asciiTheme="minorHAnsi" w:hAnsiTheme="minorHAnsi" w:cstheme="minorHAnsi"/>
          <w:color w:val="000000"/>
          <w:sz w:val="24"/>
        </w:rPr>
        <w:t xml:space="preserve">předchozího </w:t>
      </w:r>
      <w:r w:rsidR="00293E59" w:rsidRPr="004B0020">
        <w:rPr>
          <w:rFonts w:asciiTheme="minorHAnsi" w:hAnsiTheme="minorHAnsi" w:cstheme="minorHAnsi"/>
          <w:color w:val="000000"/>
          <w:sz w:val="24"/>
        </w:rPr>
        <w:t>schválení</w:t>
      </w:r>
      <w:r w:rsidR="00354660" w:rsidRPr="004B0020">
        <w:rPr>
          <w:rFonts w:asciiTheme="minorHAnsi" w:hAnsiTheme="minorHAnsi" w:cstheme="minorHAnsi"/>
          <w:color w:val="000000"/>
          <w:sz w:val="24"/>
        </w:rPr>
        <w:t xml:space="preserve"> </w:t>
      </w:r>
      <w:r w:rsidR="008725A3">
        <w:rPr>
          <w:rFonts w:asciiTheme="minorHAnsi" w:hAnsiTheme="minorHAnsi" w:cstheme="minorHAnsi"/>
          <w:color w:val="000000"/>
          <w:sz w:val="24"/>
        </w:rPr>
        <w:t>X</w:t>
      </w:r>
      <w:r w:rsidR="00AA2821">
        <w:rPr>
          <w:rFonts w:asciiTheme="minorHAnsi" w:hAnsiTheme="minorHAnsi" w:cstheme="minorHAnsi"/>
          <w:color w:val="000000"/>
          <w:sz w:val="24"/>
        </w:rPr>
        <w:t>XXXXXXXXXXXXXXXXXXXXXXXXXXXXX</w:t>
      </w:r>
      <w:r w:rsidR="008725A3">
        <w:rPr>
          <w:rFonts w:asciiTheme="minorHAnsi" w:hAnsiTheme="minorHAnsi" w:cstheme="minorHAnsi"/>
          <w:color w:val="000000"/>
          <w:sz w:val="24"/>
        </w:rPr>
        <w:t>XXX</w:t>
      </w:r>
      <w:r w:rsidR="00E652EB" w:rsidRPr="004B0020">
        <w:rPr>
          <w:rFonts w:asciiTheme="minorHAnsi" w:hAnsiTheme="minorHAnsi" w:cstheme="minorHAnsi"/>
          <w:color w:val="000000"/>
          <w:sz w:val="24"/>
        </w:rPr>
        <w:t xml:space="preserve"> </w:t>
      </w:r>
      <w:r w:rsidR="008725A3">
        <w:rPr>
          <w:rFonts w:asciiTheme="minorHAnsi" w:hAnsiTheme="minorHAnsi" w:cstheme="minorHAnsi"/>
          <w:color w:val="000000"/>
          <w:sz w:val="24"/>
        </w:rPr>
        <w:t xml:space="preserve">XXXXXX, </w:t>
      </w:r>
      <w:r w:rsidR="00C44004" w:rsidRPr="004B0020">
        <w:rPr>
          <w:rFonts w:asciiTheme="minorHAnsi" w:hAnsiTheme="minorHAnsi" w:cstheme="minorHAnsi"/>
          <w:color w:val="000000"/>
          <w:sz w:val="24"/>
        </w:rPr>
        <w:t>z antropologického oddělení P</w:t>
      </w:r>
      <w:r w:rsidR="0037445A" w:rsidRPr="004B0020">
        <w:rPr>
          <w:rFonts w:asciiTheme="minorHAnsi" w:hAnsiTheme="minorHAnsi" w:cstheme="minorHAnsi"/>
          <w:color w:val="000000"/>
          <w:sz w:val="24"/>
        </w:rPr>
        <w:t>řírodovědeckého muzea Národního muzea</w:t>
      </w:r>
      <w:r w:rsidR="00E652EB" w:rsidRPr="004B0020">
        <w:rPr>
          <w:rFonts w:asciiTheme="minorHAnsi" w:hAnsiTheme="minorHAnsi" w:cstheme="minorHAnsi"/>
          <w:color w:val="000000"/>
          <w:sz w:val="24"/>
        </w:rPr>
        <w:t>.</w:t>
      </w:r>
      <w:r w:rsidR="0037445A" w:rsidRPr="004B0020">
        <w:rPr>
          <w:rFonts w:asciiTheme="minorHAnsi" w:hAnsiTheme="minorHAnsi" w:cstheme="minorHAnsi"/>
          <w:color w:val="000000"/>
          <w:sz w:val="24"/>
        </w:rPr>
        <w:t xml:space="preserve"> </w:t>
      </w:r>
      <w:r w:rsidRPr="004B0020">
        <w:rPr>
          <w:rFonts w:asciiTheme="minorHAnsi" w:hAnsiTheme="minorHAnsi" w:cstheme="minorHAnsi"/>
          <w:sz w:val="24"/>
        </w:rPr>
        <w:t>Zhotovitel je povinen při předání díla předat Objednateli veškeré doklady, které jsou nutné k převzetí a k užívání díla.</w:t>
      </w:r>
      <w:r w:rsidR="00F36EEC" w:rsidRPr="004B0020">
        <w:rPr>
          <w:rFonts w:asciiTheme="minorHAnsi" w:hAnsiTheme="minorHAnsi" w:cstheme="minorHAnsi"/>
          <w:sz w:val="24"/>
        </w:rPr>
        <w:t xml:space="preserve"> Předání díla proběhne v Přírodovědeckém muzeu, Cirkusová 1740, 190 00 Praha 9 –</w:t>
      </w:r>
      <w:r w:rsidR="00F36EEC" w:rsidRPr="004B0020">
        <w:rPr>
          <w:rFonts w:ascii="Segoe UI Symbol" w:hAnsi="Segoe UI Symbol" w:cs="Segoe UI Symbol"/>
          <w:sz w:val="24"/>
        </w:rPr>
        <w:t>⁠</w:t>
      </w:r>
      <w:r w:rsidR="00F36EEC" w:rsidRPr="004B0020">
        <w:rPr>
          <w:rFonts w:asciiTheme="minorHAnsi" w:hAnsiTheme="minorHAnsi" w:cstheme="minorHAnsi"/>
          <w:sz w:val="24"/>
        </w:rPr>
        <w:t> Horní Počernice.</w:t>
      </w:r>
    </w:p>
    <w:p w14:paraId="7DAAA169" w14:textId="51463B88" w:rsidR="005D57EF" w:rsidRPr="004B0020" w:rsidRDefault="005D57EF" w:rsidP="005D57EF">
      <w:pPr>
        <w:pStyle w:val="Odstavecseseznamem"/>
        <w:numPr>
          <w:ilvl w:val="0"/>
          <w:numId w:val="11"/>
        </w:numPr>
        <w:spacing w:line="240" w:lineRule="atLeast"/>
        <w:jc w:val="both"/>
        <w:outlineLvl w:val="0"/>
        <w:rPr>
          <w:rFonts w:asciiTheme="minorHAnsi" w:hAnsiTheme="minorHAnsi" w:cstheme="minorHAnsi"/>
          <w:sz w:val="24"/>
        </w:rPr>
      </w:pPr>
      <w:r w:rsidRPr="004B0020">
        <w:rPr>
          <w:rFonts w:asciiTheme="minorHAnsi" w:hAnsiTheme="minorHAnsi" w:cstheme="minorHAnsi"/>
          <w:sz w:val="24"/>
        </w:rPr>
        <w:t xml:space="preserve">Zhotovitel poskytuje objednateli záruku za vady, které vzniknou v záruční době, která činí na zhotovené dílo </w:t>
      </w:r>
      <w:r w:rsidR="00336D4A" w:rsidRPr="004B0020">
        <w:rPr>
          <w:rFonts w:asciiTheme="minorHAnsi" w:hAnsiTheme="minorHAnsi" w:cstheme="minorHAnsi"/>
          <w:sz w:val="24"/>
        </w:rPr>
        <w:t>12</w:t>
      </w:r>
      <w:r w:rsidRPr="004B0020">
        <w:rPr>
          <w:rFonts w:asciiTheme="minorHAnsi" w:hAnsiTheme="minorHAnsi" w:cstheme="minorHAnsi"/>
          <w:sz w:val="24"/>
        </w:rPr>
        <w:t xml:space="preserve"> měsíců, která začne běžet dnem následujícím po písemném předání díla objednateli.</w:t>
      </w:r>
    </w:p>
    <w:p w14:paraId="75A9ABAB" w14:textId="77777777" w:rsidR="008D60A9" w:rsidRPr="004B0020" w:rsidRDefault="008D60A9" w:rsidP="009D0F7C">
      <w:pPr>
        <w:pStyle w:val="Normlnweb"/>
        <w:numPr>
          <w:ilvl w:val="0"/>
          <w:numId w:val="24"/>
        </w:numPr>
        <w:spacing w:before="0" w:beforeAutospacing="0"/>
        <w:rPr>
          <w:rFonts w:asciiTheme="minorHAnsi" w:hAnsiTheme="minorHAnsi" w:cstheme="minorHAnsi"/>
          <w:i/>
          <w:iCs/>
          <w:lang w:val="en-GB"/>
        </w:rPr>
      </w:pPr>
      <w:r w:rsidRPr="004B0020">
        <w:rPr>
          <w:rFonts w:asciiTheme="minorHAnsi" w:hAnsiTheme="minorHAnsi" w:cstheme="minorHAnsi"/>
          <w:i/>
          <w:iCs/>
          <w:lang w:val="en-GB"/>
        </w:rPr>
        <w:t xml:space="preserve">A handover protocols shall be drawn up upon acceptance of the completed Work by the </w:t>
      </w:r>
      <w:proofErr w:type="gramStart"/>
      <w:r w:rsidRPr="004B0020">
        <w:rPr>
          <w:rFonts w:asciiTheme="minorHAnsi" w:hAnsiTheme="minorHAnsi" w:cstheme="minorHAnsi"/>
          <w:i/>
          <w:iCs/>
          <w:lang w:val="en-GB"/>
        </w:rPr>
        <w:t>Client, and</w:t>
      </w:r>
      <w:proofErr w:type="gramEnd"/>
      <w:r w:rsidRPr="004B0020">
        <w:rPr>
          <w:rFonts w:asciiTheme="minorHAnsi" w:hAnsiTheme="minorHAnsi" w:cstheme="minorHAnsi"/>
          <w:i/>
          <w:iCs/>
          <w:lang w:val="en-GB"/>
        </w:rPr>
        <w:t xml:space="preserve"> shall be signed by representatives of both contracting parties.</w:t>
      </w:r>
    </w:p>
    <w:p w14:paraId="092BB2D0" w14:textId="56A13044" w:rsidR="008D60A9" w:rsidRPr="004B0020" w:rsidRDefault="008D60A9" w:rsidP="009D0F7C">
      <w:pPr>
        <w:pStyle w:val="Normlnweb"/>
        <w:numPr>
          <w:ilvl w:val="0"/>
          <w:numId w:val="24"/>
        </w:numPr>
        <w:rPr>
          <w:rFonts w:asciiTheme="minorHAnsi" w:hAnsiTheme="minorHAnsi" w:cstheme="minorHAnsi"/>
          <w:i/>
          <w:iCs/>
          <w:lang w:val="en-GB"/>
        </w:rPr>
      </w:pPr>
      <w:r w:rsidRPr="004B0020">
        <w:rPr>
          <w:rFonts w:asciiTheme="minorHAnsi" w:hAnsiTheme="minorHAnsi" w:cstheme="minorHAnsi"/>
          <w:i/>
          <w:iCs/>
          <w:lang w:val="en-GB"/>
        </w:rPr>
        <w:t xml:space="preserve">Partial handover of the Work shall be permitted. In such cases, the price shall also be paid in corresponding parts, as agreed by both parties. Acceptance of the Work, or any part thereof, shall take place subject to prior approval by </w:t>
      </w:r>
      <w:r w:rsidR="008725A3">
        <w:rPr>
          <w:rFonts w:asciiTheme="minorHAnsi" w:hAnsiTheme="minorHAnsi" w:cstheme="minorHAnsi"/>
          <w:i/>
          <w:iCs/>
          <w:lang w:val="en-GB"/>
        </w:rPr>
        <w:t>XXXXXXXXXXXXXXXXXXXXXXX</w:t>
      </w:r>
      <w:r w:rsidR="005863C0">
        <w:rPr>
          <w:rFonts w:asciiTheme="minorHAnsi" w:hAnsiTheme="minorHAnsi" w:cstheme="minorHAnsi"/>
          <w:i/>
          <w:iCs/>
          <w:lang w:val="en-GB"/>
        </w:rPr>
        <w:t>X</w:t>
      </w:r>
      <w:r w:rsidRPr="004B0020">
        <w:rPr>
          <w:rFonts w:asciiTheme="minorHAnsi" w:hAnsiTheme="minorHAnsi" w:cstheme="minorHAnsi"/>
          <w:i/>
          <w:iCs/>
          <w:lang w:val="en-GB"/>
        </w:rPr>
        <w:t xml:space="preserve">, </w:t>
      </w:r>
      <w:r w:rsidR="005863C0">
        <w:rPr>
          <w:rFonts w:asciiTheme="minorHAnsi" w:hAnsiTheme="minorHAnsi" w:cstheme="minorHAnsi"/>
          <w:i/>
          <w:iCs/>
          <w:lang w:val="en-GB"/>
        </w:rPr>
        <w:t>XXXX</w:t>
      </w:r>
      <w:r w:rsidRPr="004B0020">
        <w:rPr>
          <w:rFonts w:asciiTheme="minorHAnsi" w:hAnsiTheme="minorHAnsi" w:cstheme="minorHAnsi"/>
          <w:i/>
          <w:iCs/>
          <w:lang w:val="en-GB"/>
        </w:rPr>
        <w:t>, from the Anthropology Department of the Natural History Museum</w:t>
      </w:r>
      <w:r w:rsidRPr="004B0020">
        <w:rPr>
          <w:rFonts w:asciiTheme="minorHAnsi" w:hAnsiTheme="minorHAnsi" w:cstheme="minorHAnsi"/>
          <w:i/>
          <w:iCs/>
          <w:color w:val="000000"/>
          <w:lang w:val="en-GB"/>
        </w:rPr>
        <w:t xml:space="preserve"> of the National Museum.  </w:t>
      </w:r>
      <w:r w:rsidRPr="004B0020">
        <w:rPr>
          <w:rFonts w:asciiTheme="minorHAnsi" w:hAnsiTheme="minorHAnsi" w:cstheme="minorHAnsi"/>
          <w:i/>
          <w:iCs/>
          <w:lang w:val="en-GB"/>
        </w:rPr>
        <w:t xml:space="preserve">Upon handover, the Contractor shall hand over to the Client </w:t>
      </w:r>
      <w:proofErr w:type="gramStart"/>
      <w:r w:rsidRPr="004B0020">
        <w:rPr>
          <w:rFonts w:asciiTheme="minorHAnsi" w:hAnsiTheme="minorHAnsi" w:cstheme="minorHAnsi"/>
          <w:i/>
          <w:iCs/>
          <w:lang w:val="en-GB"/>
        </w:rPr>
        <w:t>any and all</w:t>
      </w:r>
      <w:proofErr w:type="gramEnd"/>
      <w:r w:rsidRPr="004B0020">
        <w:rPr>
          <w:rFonts w:asciiTheme="minorHAnsi" w:hAnsiTheme="minorHAnsi" w:cstheme="minorHAnsi"/>
          <w:i/>
          <w:iCs/>
          <w:lang w:val="en-GB"/>
        </w:rPr>
        <w:t xml:space="preserve"> documents necessary for the acceptance and use of the Work. The handover shall take place at the Natural History Museum, </w:t>
      </w:r>
      <w:proofErr w:type="spellStart"/>
      <w:r w:rsidRPr="004B0020">
        <w:rPr>
          <w:rFonts w:asciiTheme="minorHAnsi" w:hAnsiTheme="minorHAnsi" w:cstheme="minorHAnsi"/>
          <w:i/>
          <w:iCs/>
          <w:lang w:val="en-GB"/>
        </w:rPr>
        <w:t>Cirkusová</w:t>
      </w:r>
      <w:proofErr w:type="spellEnd"/>
      <w:r w:rsidRPr="004B0020">
        <w:rPr>
          <w:rFonts w:asciiTheme="minorHAnsi" w:hAnsiTheme="minorHAnsi" w:cstheme="minorHAnsi"/>
          <w:i/>
          <w:iCs/>
          <w:lang w:val="en-GB"/>
        </w:rPr>
        <w:t xml:space="preserve"> 1740, 190 00 Prague 9 – </w:t>
      </w:r>
      <w:proofErr w:type="spellStart"/>
      <w:r w:rsidRPr="004B0020">
        <w:rPr>
          <w:rFonts w:asciiTheme="minorHAnsi" w:hAnsiTheme="minorHAnsi" w:cstheme="minorHAnsi"/>
          <w:i/>
          <w:iCs/>
          <w:lang w:val="en-GB"/>
        </w:rPr>
        <w:t>Horní</w:t>
      </w:r>
      <w:proofErr w:type="spellEnd"/>
      <w:r w:rsidRPr="004B0020">
        <w:rPr>
          <w:rFonts w:asciiTheme="minorHAnsi" w:hAnsiTheme="minorHAnsi" w:cstheme="minorHAnsi"/>
          <w:i/>
          <w:iCs/>
          <w:lang w:val="en-GB"/>
        </w:rPr>
        <w:t xml:space="preserve"> </w:t>
      </w:r>
      <w:proofErr w:type="spellStart"/>
      <w:r w:rsidRPr="004B0020">
        <w:rPr>
          <w:rFonts w:asciiTheme="minorHAnsi" w:hAnsiTheme="minorHAnsi" w:cstheme="minorHAnsi"/>
          <w:i/>
          <w:iCs/>
          <w:lang w:val="en-GB"/>
        </w:rPr>
        <w:t>Počernice</w:t>
      </w:r>
      <w:proofErr w:type="spellEnd"/>
      <w:r w:rsidRPr="004B0020">
        <w:rPr>
          <w:rFonts w:asciiTheme="minorHAnsi" w:hAnsiTheme="minorHAnsi" w:cstheme="minorHAnsi"/>
          <w:i/>
          <w:iCs/>
          <w:lang w:val="en-GB"/>
        </w:rPr>
        <w:t>.</w:t>
      </w:r>
    </w:p>
    <w:p w14:paraId="15FF3A66" w14:textId="4A278816" w:rsidR="005D57EF" w:rsidRPr="004B0020" w:rsidRDefault="008D60A9" w:rsidP="009D0F7C">
      <w:pPr>
        <w:pStyle w:val="Zkladntext"/>
        <w:numPr>
          <w:ilvl w:val="0"/>
          <w:numId w:val="24"/>
        </w:numPr>
        <w:spacing w:line="240" w:lineRule="atLeast"/>
        <w:outlineLvl w:val="0"/>
        <w:rPr>
          <w:rFonts w:asciiTheme="minorHAnsi" w:hAnsiTheme="minorHAnsi" w:cstheme="minorHAnsi"/>
          <w:i/>
          <w:iCs/>
          <w:sz w:val="24"/>
          <w:lang w:val="en-GB"/>
        </w:rPr>
      </w:pPr>
      <w:r w:rsidRPr="004B0020">
        <w:rPr>
          <w:rFonts w:asciiTheme="minorHAnsi" w:hAnsiTheme="minorHAnsi" w:cstheme="minorHAnsi"/>
          <w:i/>
          <w:iCs/>
          <w:sz w:val="24"/>
          <w:lang w:val="en-GB"/>
        </w:rPr>
        <w:lastRenderedPageBreak/>
        <w:t xml:space="preserve">The Contractor grants the Client a guarantee for defects arising during the warranty, which shall run for </w:t>
      </w:r>
      <w:r w:rsidR="009F6EC9" w:rsidRPr="004B0020">
        <w:rPr>
          <w:rFonts w:asciiTheme="minorHAnsi" w:hAnsiTheme="minorHAnsi" w:cstheme="minorHAnsi"/>
          <w:i/>
          <w:iCs/>
          <w:sz w:val="24"/>
          <w:lang w:val="en-GB"/>
        </w:rPr>
        <w:t>12</w:t>
      </w:r>
      <w:r w:rsidRPr="004B0020">
        <w:rPr>
          <w:rFonts w:asciiTheme="minorHAnsi" w:hAnsiTheme="minorHAnsi" w:cstheme="minorHAnsi"/>
          <w:i/>
          <w:iCs/>
          <w:sz w:val="24"/>
          <w:lang w:val="en-GB"/>
        </w:rPr>
        <w:t xml:space="preserve"> months with respect to the </w:t>
      </w:r>
      <w:proofErr w:type="gramStart"/>
      <w:r w:rsidRPr="004B0020">
        <w:rPr>
          <w:rFonts w:asciiTheme="minorHAnsi" w:hAnsiTheme="minorHAnsi" w:cstheme="minorHAnsi"/>
          <w:i/>
          <w:iCs/>
          <w:sz w:val="24"/>
          <w:lang w:val="en-GB"/>
        </w:rPr>
        <w:t>Work</w:t>
      </w:r>
      <w:proofErr w:type="gramEnd"/>
      <w:r w:rsidRPr="004B0020">
        <w:rPr>
          <w:rFonts w:asciiTheme="minorHAnsi" w:hAnsiTheme="minorHAnsi" w:cstheme="minorHAnsi"/>
          <w:i/>
          <w:iCs/>
          <w:sz w:val="24"/>
          <w:lang w:val="en-GB"/>
        </w:rPr>
        <w:t xml:space="preserve"> and which shall commence on the day following the written handover of the Work to the Client.</w:t>
      </w:r>
    </w:p>
    <w:p w14:paraId="3461C23A" w14:textId="77777777" w:rsidR="00894C1A" w:rsidRPr="004B0020" w:rsidRDefault="00894C1A" w:rsidP="005D57EF">
      <w:pPr>
        <w:spacing w:line="240" w:lineRule="atLeast"/>
        <w:jc w:val="both"/>
        <w:outlineLvl w:val="0"/>
        <w:rPr>
          <w:rFonts w:asciiTheme="minorHAnsi" w:hAnsiTheme="minorHAnsi" w:cstheme="minorHAnsi"/>
          <w:sz w:val="24"/>
        </w:rPr>
      </w:pPr>
    </w:p>
    <w:p w14:paraId="7B701B44" w14:textId="1712E775" w:rsidR="005D57EF" w:rsidRPr="004B0020" w:rsidRDefault="005D57EF" w:rsidP="00CD6D64">
      <w:pPr>
        <w:spacing w:before="120"/>
        <w:jc w:val="center"/>
        <w:rPr>
          <w:rFonts w:asciiTheme="minorHAnsi" w:hAnsiTheme="minorHAnsi" w:cstheme="minorHAnsi"/>
          <w:b/>
          <w:sz w:val="24"/>
          <w:lang w:val="en-GB"/>
        </w:rPr>
      </w:pPr>
      <w:r w:rsidRPr="004B0020">
        <w:rPr>
          <w:rFonts w:asciiTheme="minorHAnsi" w:hAnsiTheme="minorHAnsi" w:cstheme="minorHAnsi"/>
          <w:b/>
          <w:sz w:val="24"/>
        </w:rPr>
        <w:t xml:space="preserve">Článek </w:t>
      </w:r>
      <w:proofErr w:type="gramStart"/>
      <w:r w:rsidRPr="004B0020">
        <w:rPr>
          <w:rFonts w:asciiTheme="minorHAnsi" w:hAnsiTheme="minorHAnsi" w:cstheme="minorHAnsi"/>
          <w:b/>
          <w:sz w:val="24"/>
        </w:rPr>
        <w:t>VII.</w:t>
      </w:r>
      <w:r w:rsidR="00590495" w:rsidRPr="004B0020">
        <w:rPr>
          <w:rFonts w:asciiTheme="minorHAnsi" w:hAnsiTheme="minorHAnsi" w:cstheme="minorHAnsi"/>
          <w:b/>
          <w:sz w:val="24"/>
        </w:rPr>
        <w:t>/</w:t>
      </w:r>
      <w:proofErr w:type="gramEnd"/>
      <w:r w:rsidR="00CD6D64" w:rsidRPr="004B0020">
        <w:rPr>
          <w:rFonts w:asciiTheme="minorHAnsi" w:hAnsiTheme="minorHAnsi" w:cstheme="minorHAnsi"/>
          <w:b/>
          <w:sz w:val="24"/>
          <w:lang w:val="en-GB"/>
        </w:rPr>
        <w:t>Article VII</w:t>
      </w:r>
    </w:p>
    <w:p w14:paraId="16D2F318" w14:textId="623822D8" w:rsidR="005D57EF" w:rsidRPr="004B0020" w:rsidRDefault="005D57EF" w:rsidP="00D90E68">
      <w:pPr>
        <w:jc w:val="center"/>
        <w:rPr>
          <w:rFonts w:asciiTheme="minorHAnsi" w:hAnsiTheme="minorHAnsi" w:cstheme="minorHAnsi"/>
          <w:b/>
          <w:sz w:val="24"/>
          <w:lang w:val="en-GB"/>
        </w:rPr>
      </w:pPr>
      <w:r w:rsidRPr="004B0020">
        <w:rPr>
          <w:rFonts w:asciiTheme="minorHAnsi" w:hAnsiTheme="minorHAnsi" w:cstheme="minorHAnsi"/>
          <w:b/>
          <w:sz w:val="24"/>
        </w:rPr>
        <w:t>Odpovědnost za vady</w:t>
      </w:r>
      <w:r w:rsidR="00590495" w:rsidRPr="004B0020">
        <w:rPr>
          <w:rFonts w:asciiTheme="minorHAnsi" w:hAnsiTheme="minorHAnsi" w:cstheme="minorHAnsi"/>
          <w:b/>
          <w:sz w:val="24"/>
        </w:rPr>
        <w:t>/</w:t>
      </w:r>
      <w:r w:rsidR="00D90E68" w:rsidRPr="004B0020">
        <w:rPr>
          <w:rFonts w:asciiTheme="minorHAnsi" w:hAnsiTheme="minorHAnsi" w:cstheme="minorHAnsi"/>
          <w:b/>
          <w:sz w:val="24"/>
          <w:lang w:val="en-GB"/>
        </w:rPr>
        <w:t xml:space="preserve"> Product Liability </w:t>
      </w:r>
    </w:p>
    <w:p w14:paraId="35C4AF12" w14:textId="5EA2262A" w:rsidR="005D57EF" w:rsidRPr="004B0020" w:rsidRDefault="005D57EF" w:rsidP="005D57EF">
      <w:pPr>
        <w:pStyle w:val="Odstavecseseznamem1"/>
        <w:numPr>
          <w:ilvl w:val="0"/>
          <w:numId w:val="5"/>
        </w:numPr>
        <w:jc w:val="both"/>
        <w:rPr>
          <w:rFonts w:asciiTheme="minorHAnsi" w:hAnsiTheme="minorHAnsi" w:cstheme="minorHAnsi"/>
          <w:sz w:val="24"/>
        </w:rPr>
      </w:pPr>
      <w:r w:rsidRPr="004B0020">
        <w:rPr>
          <w:rFonts w:asciiTheme="minorHAnsi" w:hAnsiTheme="minorHAnsi" w:cstheme="minorHAnsi"/>
          <w:sz w:val="24"/>
        </w:rPr>
        <w:t xml:space="preserve">Dílo má vady, jestliže provedení díla neodpovídá výsledku určenému ve smlouvě, tj. kvalitě, rozsahu. Vady zjištěné při dokončení díla musí být jednoznačně specifikovány v </w:t>
      </w:r>
      <w:r w:rsidR="005E7B9F" w:rsidRPr="004B0020">
        <w:rPr>
          <w:rFonts w:asciiTheme="minorHAnsi" w:hAnsiTheme="minorHAnsi" w:cstheme="minorHAnsi"/>
          <w:sz w:val="24"/>
        </w:rPr>
        <w:t>předávacím</w:t>
      </w:r>
      <w:r w:rsidRPr="004B0020">
        <w:rPr>
          <w:rFonts w:asciiTheme="minorHAnsi" w:hAnsiTheme="minorHAnsi" w:cstheme="minorHAnsi"/>
          <w:sz w:val="24"/>
        </w:rPr>
        <w:t xml:space="preserve"> protokolu.</w:t>
      </w:r>
    </w:p>
    <w:p w14:paraId="557D06BA" w14:textId="77777777" w:rsidR="005D57EF" w:rsidRPr="004B0020" w:rsidRDefault="005D57EF" w:rsidP="005D57EF">
      <w:pPr>
        <w:pStyle w:val="Odstavecseseznamem1"/>
        <w:numPr>
          <w:ilvl w:val="0"/>
          <w:numId w:val="5"/>
        </w:numPr>
        <w:jc w:val="both"/>
        <w:rPr>
          <w:rFonts w:asciiTheme="minorHAnsi" w:hAnsiTheme="minorHAnsi" w:cstheme="minorHAnsi"/>
          <w:sz w:val="24"/>
        </w:rPr>
      </w:pPr>
      <w:r w:rsidRPr="004B0020">
        <w:rPr>
          <w:rFonts w:asciiTheme="minorHAnsi" w:hAnsiTheme="minorHAnsi" w:cs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877E876" w14:textId="77777777" w:rsidR="005D57EF" w:rsidRPr="004B0020" w:rsidRDefault="005D57EF" w:rsidP="005D57EF">
      <w:pPr>
        <w:pStyle w:val="Odstavecseseznamem1"/>
        <w:numPr>
          <w:ilvl w:val="0"/>
          <w:numId w:val="5"/>
        </w:numPr>
        <w:jc w:val="both"/>
        <w:rPr>
          <w:rFonts w:asciiTheme="minorHAnsi" w:hAnsiTheme="minorHAnsi" w:cstheme="minorHAnsi"/>
          <w:sz w:val="24"/>
        </w:rPr>
      </w:pPr>
      <w:r w:rsidRPr="004B0020">
        <w:rPr>
          <w:rFonts w:asciiTheme="minorHAnsi" w:hAnsiTheme="minorHAnsi" w:cs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B1DB701" w14:textId="77777777" w:rsidR="005D57EF" w:rsidRPr="004B0020" w:rsidRDefault="005D57EF" w:rsidP="005D57EF">
      <w:pPr>
        <w:pStyle w:val="Odstavecseseznamem1"/>
        <w:numPr>
          <w:ilvl w:val="0"/>
          <w:numId w:val="5"/>
        </w:numPr>
        <w:jc w:val="both"/>
        <w:rPr>
          <w:rFonts w:asciiTheme="minorHAnsi" w:hAnsiTheme="minorHAnsi" w:cstheme="minorHAnsi"/>
          <w:sz w:val="24"/>
        </w:rPr>
      </w:pPr>
      <w:r w:rsidRPr="004B0020">
        <w:rPr>
          <w:rFonts w:asciiTheme="minorHAnsi" w:hAnsiTheme="minorHAnsi" w:cs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E028DC8" w14:textId="77777777" w:rsidR="005D57EF" w:rsidRPr="004B0020" w:rsidRDefault="005D57EF" w:rsidP="005D57EF">
      <w:pPr>
        <w:pStyle w:val="Odstavecseseznamem1"/>
        <w:numPr>
          <w:ilvl w:val="0"/>
          <w:numId w:val="5"/>
        </w:numPr>
        <w:jc w:val="both"/>
        <w:rPr>
          <w:rFonts w:asciiTheme="minorHAnsi" w:hAnsiTheme="minorHAnsi" w:cstheme="minorHAnsi"/>
          <w:sz w:val="24"/>
        </w:rPr>
      </w:pPr>
      <w:r w:rsidRPr="004B0020">
        <w:rPr>
          <w:rFonts w:asciiTheme="minorHAnsi" w:hAnsiTheme="minorHAnsi" w:cs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3062B90" w14:textId="77777777" w:rsidR="005D57EF" w:rsidRPr="004B0020" w:rsidRDefault="005D57EF" w:rsidP="005D57EF">
      <w:pPr>
        <w:pStyle w:val="Odstavecseseznamem1"/>
        <w:numPr>
          <w:ilvl w:val="0"/>
          <w:numId w:val="5"/>
        </w:numPr>
        <w:jc w:val="both"/>
        <w:rPr>
          <w:rFonts w:asciiTheme="minorHAnsi" w:hAnsiTheme="minorHAnsi" w:cstheme="minorHAnsi"/>
          <w:sz w:val="24"/>
        </w:rPr>
      </w:pPr>
      <w:r w:rsidRPr="004B0020">
        <w:rPr>
          <w:rFonts w:asciiTheme="minorHAnsi" w:hAnsiTheme="minorHAnsi" w:cstheme="minorHAnsi"/>
          <w:sz w:val="24"/>
        </w:rPr>
        <w:t>Zhotovitel je povinen uhradit objednateli všechny prokazatelné škody, které vzniknou z důvodu reklamací.</w:t>
      </w:r>
    </w:p>
    <w:p w14:paraId="4BFE9961" w14:textId="77777777" w:rsidR="00194058" w:rsidRPr="004B0020" w:rsidRDefault="00194058" w:rsidP="009D0F7C">
      <w:pPr>
        <w:pStyle w:val="Odstavecseseznamem1"/>
        <w:numPr>
          <w:ilvl w:val="0"/>
          <w:numId w:val="23"/>
        </w:numPr>
        <w:jc w:val="both"/>
        <w:rPr>
          <w:rFonts w:asciiTheme="minorHAnsi" w:hAnsiTheme="minorHAnsi" w:cstheme="minorHAnsi"/>
          <w:i/>
          <w:iCs/>
          <w:sz w:val="24"/>
          <w:lang w:val="en-GB"/>
        </w:rPr>
      </w:pPr>
      <w:r w:rsidRPr="004B0020">
        <w:rPr>
          <w:rFonts w:asciiTheme="minorHAnsi" w:hAnsiTheme="minorHAnsi" w:cstheme="minorHAnsi"/>
          <w:i/>
          <w:iCs/>
          <w:sz w:val="24"/>
          <w:lang w:val="en-GB"/>
        </w:rPr>
        <w:t>The Work shall be deemed defective if its execution does not conform to the results specified in the Agreement, i.e., in quality or in scope. Defects discovered upon the completion of the Work must be clearly specified in the handover protocol.</w:t>
      </w:r>
    </w:p>
    <w:p w14:paraId="014F008C" w14:textId="77777777" w:rsidR="00194058" w:rsidRPr="004B0020" w:rsidRDefault="00194058" w:rsidP="009D0F7C">
      <w:pPr>
        <w:pStyle w:val="Odstavecseseznamem1"/>
        <w:numPr>
          <w:ilvl w:val="0"/>
          <w:numId w:val="23"/>
        </w:numPr>
        <w:jc w:val="both"/>
        <w:rPr>
          <w:rFonts w:asciiTheme="minorHAnsi" w:hAnsiTheme="minorHAnsi" w:cstheme="minorHAnsi"/>
          <w:i/>
          <w:iCs/>
          <w:sz w:val="24"/>
          <w:lang w:val="en-GB"/>
        </w:rPr>
      </w:pPr>
      <w:r w:rsidRPr="004B0020">
        <w:rPr>
          <w:rFonts w:asciiTheme="minorHAnsi" w:hAnsiTheme="minorHAnsi" w:cstheme="minorHAnsi"/>
          <w:i/>
          <w:iCs/>
          <w:sz w:val="24"/>
          <w:lang w:val="en-GB"/>
        </w:rPr>
        <w:t>Any defect identified later (a claim), including a description of the defect, shall be reported by the Client to the Contractor during the warranty period in writing and without undue delay, but no later than within five days of discovering the defect, by means of a registered letter addressed to the Contractor.</w:t>
      </w:r>
    </w:p>
    <w:p w14:paraId="4ED4BA53" w14:textId="77777777" w:rsidR="00194058" w:rsidRPr="004B0020" w:rsidRDefault="00194058" w:rsidP="009D0F7C">
      <w:pPr>
        <w:pStyle w:val="Odstavecseseznamem1"/>
        <w:numPr>
          <w:ilvl w:val="0"/>
          <w:numId w:val="23"/>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Contractor undertakes to examine any claimed defects within five business days of receiving the Client’s claim and shall propose a remedy. The deadline for remedying the defects shall be agreed in writing, </w:t>
      </w:r>
      <w:proofErr w:type="gramStart"/>
      <w:r w:rsidRPr="004B0020">
        <w:rPr>
          <w:rFonts w:asciiTheme="minorHAnsi" w:hAnsiTheme="minorHAnsi" w:cstheme="minorHAnsi"/>
          <w:i/>
          <w:iCs/>
          <w:sz w:val="24"/>
          <w:lang w:val="en-GB"/>
        </w:rPr>
        <w:t>taking into account</w:t>
      </w:r>
      <w:proofErr w:type="gramEnd"/>
      <w:r w:rsidRPr="004B0020">
        <w:rPr>
          <w:rFonts w:asciiTheme="minorHAnsi" w:hAnsiTheme="minorHAnsi" w:cstheme="minorHAnsi"/>
          <w:i/>
          <w:iCs/>
          <w:sz w:val="24"/>
          <w:lang w:val="en-GB"/>
        </w:rPr>
        <w:t xml:space="preserve"> the nature of the defect.</w:t>
      </w:r>
    </w:p>
    <w:p w14:paraId="51FCD639" w14:textId="77777777" w:rsidR="00194058" w:rsidRPr="004B0020" w:rsidRDefault="00194058" w:rsidP="009D0F7C">
      <w:pPr>
        <w:pStyle w:val="Odstavecseseznamem1"/>
        <w:numPr>
          <w:ilvl w:val="0"/>
          <w:numId w:val="23"/>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At the Client’s request, the Contractor shall remedy all defects during the warranty period free of charge and at its own </w:t>
      </w:r>
      <w:proofErr w:type="gramStart"/>
      <w:r w:rsidRPr="004B0020">
        <w:rPr>
          <w:rFonts w:asciiTheme="minorHAnsi" w:hAnsiTheme="minorHAnsi" w:cstheme="minorHAnsi"/>
          <w:i/>
          <w:iCs/>
          <w:sz w:val="24"/>
          <w:lang w:val="en-GB"/>
        </w:rPr>
        <w:t>responsibility, and</w:t>
      </w:r>
      <w:proofErr w:type="gramEnd"/>
      <w:r w:rsidRPr="004B0020">
        <w:rPr>
          <w:rFonts w:asciiTheme="minorHAnsi" w:hAnsiTheme="minorHAnsi" w:cstheme="minorHAnsi"/>
          <w:i/>
          <w:iCs/>
          <w:sz w:val="24"/>
          <w:lang w:val="en-GB"/>
        </w:rPr>
        <w:t xml:space="preserve"> shall do so by the agreed deadlines. Any repairs carried out by the Client or a third party designated by the Client shall relieve the Contractor of its warranty obligation with respect to that part of the Work.</w:t>
      </w:r>
    </w:p>
    <w:p w14:paraId="6BB3265D" w14:textId="77777777" w:rsidR="00194058" w:rsidRPr="004B0020" w:rsidRDefault="00194058" w:rsidP="009D0F7C">
      <w:pPr>
        <w:pStyle w:val="Odstavecseseznamem1"/>
        <w:numPr>
          <w:ilvl w:val="0"/>
          <w:numId w:val="23"/>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Should the Contractor fail to remedy defects arising during the warranty period by the agreed date, the Client may commission another qualified person or organisation to remedy the defects. In that case, that qualified person or organisation shall remedy the defects upon payment by the Contractor. </w:t>
      </w:r>
    </w:p>
    <w:p w14:paraId="1EEB87E6" w14:textId="5E0DA709" w:rsidR="00D90E68" w:rsidRPr="004B0020" w:rsidRDefault="00194058" w:rsidP="009D0F7C">
      <w:pPr>
        <w:pStyle w:val="Odstavecseseznamem1"/>
        <w:numPr>
          <w:ilvl w:val="0"/>
          <w:numId w:val="23"/>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Contractor shall compensate the Client for </w:t>
      </w:r>
      <w:proofErr w:type="gramStart"/>
      <w:r w:rsidRPr="004B0020">
        <w:rPr>
          <w:rFonts w:asciiTheme="minorHAnsi" w:hAnsiTheme="minorHAnsi" w:cstheme="minorHAnsi"/>
          <w:i/>
          <w:iCs/>
          <w:sz w:val="24"/>
          <w:lang w:val="en-GB"/>
        </w:rPr>
        <w:t>any and all</w:t>
      </w:r>
      <w:proofErr w:type="gramEnd"/>
      <w:r w:rsidRPr="004B0020">
        <w:rPr>
          <w:rFonts w:asciiTheme="minorHAnsi" w:hAnsiTheme="minorHAnsi" w:cstheme="minorHAnsi"/>
          <w:i/>
          <w:iCs/>
          <w:sz w:val="24"/>
          <w:lang w:val="en-GB"/>
        </w:rPr>
        <w:t xml:space="preserve"> demonstrable damage arising due to claims.</w:t>
      </w:r>
    </w:p>
    <w:p w14:paraId="088D3FBE" w14:textId="5FA0A9F2" w:rsidR="005D57EF" w:rsidRPr="004B0020" w:rsidRDefault="005D57EF" w:rsidP="00A40CD6">
      <w:pPr>
        <w:spacing w:before="120" w:line="240" w:lineRule="atLeast"/>
        <w:jc w:val="center"/>
        <w:outlineLvl w:val="0"/>
        <w:rPr>
          <w:rFonts w:asciiTheme="minorHAnsi" w:hAnsiTheme="minorHAnsi" w:cstheme="minorHAnsi"/>
          <w:b/>
          <w:color w:val="000000"/>
          <w:sz w:val="24"/>
          <w:lang w:val="en-GB"/>
        </w:rPr>
      </w:pPr>
      <w:r w:rsidRPr="004B0020">
        <w:rPr>
          <w:rFonts w:asciiTheme="minorHAnsi" w:hAnsiTheme="minorHAnsi" w:cstheme="minorHAnsi"/>
          <w:b/>
          <w:color w:val="000000"/>
          <w:sz w:val="24"/>
        </w:rPr>
        <w:t xml:space="preserve">Článek </w:t>
      </w:r>
      <w:proofErr w:type="gramStart"/>
      <w:r w:rsidRPr="004B0020">
        <w:rPr>
          <w:rFonts w:asciiTheme="minorHAnsi" w:hAnsiTheme="minorHAnsi" w:cstheme="minorHAnsi"/>
          <w:b/>
          <w:color w:val="000000"/>
          <w:sz w:val="24"/>
        </w:rPr>
        <w:t>VIII.</w:t>
      </w:r>
      <w:r w:rsidR="006B54CF" w:rsidRPr="004B0020">
        <w:rPr>
          <w:rFonts w:asciiTheme="minorHAnsi" w:hAnsiTheme="minorHAnsi" w:cstheme="minorHAnsi"/>
          <w:b/>
          <w:color w:val="000000"/>
          <w:sz w:val="24"/>
        </w:rPr>
        <w:t>/</w:t>
      </w:r>
      <w:proofErr w:type="gramEnd"/>
      <w:r w:rsidR="00A40CD6" w:rsidRPr="004B0020">
        <w:rPr>
          <w:rFonts w:asciiTheme="minorHAnsi" w:hAnsiTheme="minorHAnsi" w:cstheme="minorHAnsi"/>
          <w:b/>
          <w:color w:val="000000"/>
          <w:sz w:val="24"/>
          <w:lang w:val="en-GB"/>
        </w:rPr>
        <w:t>Article VIII</w:t>
      </w:r>
    </w:p>
    <w:p w14:paraId="2DD30DA1" w14:textId="07F049B0" w:rsidR="005D57EF" w:rsidRPr="004B0020" w:rsidRDefault="005D57EF" w:rsidP="00A94D1C">
      <w:pPr>
        <w:spacing w:line="240" w:lineRule="atLeast"/>
        <w:jc w:val="center"/>
        <w:outlineLvl w:val="0"/>
        <w:rPr>
          <w:rFonts w:asciiTheme="minorHAnsi" w:hAnsiTheme="minorHAnsi" w:cstheme="minorHAnsi"/>
          <w:b/>
          <w:color w:val="000000"/>
          <w:sz w:val="24"/>
          <w:lang w:val="en-GB"/>
        </w:rPr>
      </w:pPr>
      <w:r w:rsidRPr="004B0020">
        <w:rPr>
          <w:rFonts w:asciiTheme="minorHAnsi" w:hAnsiTheme="minorHAnsi" w:cstheme="minorHAnsi"/>
          <w:b/>
          <w:color w:val="000000"/>
          <w:sz w:val="24"/>
        </w:rPr>
        <w:t>Ukončení smlouvy, sankční ujednání</w:t>
      </w:r>
      <w:r w:rsidR="006B54CF" w:rsidRPr="004B0020">
        <w:rPr>
          <w:rFonts w:asciiTheme="minorHAnsi" w:hAnsiTheme="minorHAnsi" w:cstheme="minorHAnsi"/>
          <w:b/>
          <w:color w:val="000000"/>
          <w:sz w:val="24"/>
        </w:rPr>
        <w:t>/</w:t>
      </w:r>
      <w:r w:rsidR="00A94D1C" w:rsidRPr="004B0020">
        <w:rPr>
          <w:rFonts w:asciiTheme="minorHAnsi" w:hAnsiTheme="minorHAnsi" w:cstheme="minorHAnsi"/>
          <w:b/>
          <w:color w:val="000000"/>
          <w:sz w:val="24"/>
          <w:lang w:val="en-GB"/>
        </w:rPr>
        <w:t xml:space="preserve"> Termination of the Agreement, Sanction Provisions </w:t>
      </w:r>
    </w:p>
    <w:p w14:paraId="14BE9668" w14:textId="77777777" w:rsidR="005D57EF" w:rsidRPr="004B0020" w:rsidRDefault="005D57EF" w:rsidP="005D57EF">
      <w:pPr>
        <w:numPr>
          <w:ilvl w:val="0"/>
          <w:numId w:val="12"/>
        </w:numPr>
        <w:tabs>
          <w:tab w:val="num" w:pos="540"/>
        </w:tabs>
        <w:ind w:right="-48"/>
        <w:jc w:val="both"/>
        <w:rPr>
          <w:rFonts w:asciiTheme="minorHAnsi" w:hAnsiTheme="minorHAnsi" w:cstheme="minorHAnsi"/>
          <w:sz w:val="24"/>
        </w:rPr>
      </w:pPr>
      <w:r w:rsidRPr="004B0020">
        <w:rPr>
          <w:rFonts w:asciiTheme="minorHAnsi" w:hAnsiTheme="minorHAnsi" w:cstheme="minorHAnsi"/>
          <w:sz w:val="24"/>
        </w:rPr>
        <w:t>V případě prodlení objednavatele s placením faktur uhradí objednavatel zhotoviteli úrok z prodlení ve výši stanovené právními předpisy.</w:t>
      </w:r>
    </w:p>
    <w:p w14:paraId="6E9CE11B" w14:textId="77777777" w:rsidR="005D57EF" w:rsidRPr="004B0020" w:rsidRDefault="005D57EF" w:rsidP="005D57EF">
      <w:pPr>
        <w:numPr>
          <w:ilvl w:val="0"/>
          <w:numId w:val="12"/>
        </w:numPr>
        <w:tabs>
          <w:tab w:val="num" w:pos="540"/>
        </w:tabs>
        <w:jc w:val="both"/>
        <w:rPr>
          <w:rFonts w:asciiTheme="minorHAnsi" w:hAnsiTheme="minorHAnsi" w:cstheme="minorHAnsi"/>
          <w:sz w:val="24"/>
        </w:rPr>
      </w:pPr>
      <w:r w:rsidRPr="004B0020">
        <w:rPr>
          <w:rFonts w:asciiTheme="minorHAnsi" w:hAnsiTheme="minorHAnsi" w:cstheme="minorHAnsi"/>
          <w:sz w:val="24"/>
        </w:rPr>
        <w:lastRenderedPageBreak/>
        <w:t>Smluvní pokuty se sčítají a nezapočítávají se na náhradu škody. Zaplacením smluvní pokuty není dotčen nárok objednatele na náhradu škody v plné výši.</w:t>
      </w:r>
    </w:p>
    <w:p w14:paraId="7868D199" w14:textId="324F63C0" w:rsidR="005D57EF" w:rsidRPr="004B0020" w:rsidRDefault="005D57EF" w:rsidP="005D57EF">
      <w:pPr>
        <w:pStyle w:val="Odstavecseseznamem1"/>
        <w:numPr>
          <w:ilvl w:val="0"/>
          <w:numId w:val="12"/>
        </w:numPr>
        <w:ind w:left="357" w:hanging="357"/>
        <w:jc w:val="both"/>
        <w:rPr>
          <w:rFonts w:asciiTheme="minorHAnsi" w:hAnsiTheme="minorHAnsi" w:cstheme="minorHAnsi"/>
          <w:sz w:val="24"/>
        </w:rPr>
      </w:pPr>
      <w:r w:rsidRPr="004B0020">
        <w:rPr>
          <w:rFonts w:asciiTheme="minorHAnsi" w:hAnsiTheme="minorHAnsi" w:cstheme="minorHAnsi"/>
          <w:sz w:val="24"/>
        </w:rPr>
        <w:t xml:space="preserve">Objednatel je oprávněn </w:t>
      </w:r>
      <w:r w:rsidR="00894C1A" w:rsidRPr="004B0020">
        <w:rPr>
          <w:rFonts w:asciiTheme="minorHAnsi" w:hAnsiTheme="minorHAnsi" w:cstheme="minorHAnsi"/>
          <w:sz w:val="24"/>
        </w:rPr>
        <w:t>s</w:t>
      </w:r>
      <w:r w:rsidRPr="004B0020">
        <w:rPr>
          <w:rFonts w:asciiTheme="minorHAnsi" w:hAnsiTheme="minorHAnsi" w:cstheme="minorHAnsi"/>
          <w:sz w:val="24"/>
        </w:rPr>
        <w:t xml:space="preserve">mlouvu vypovědět, nastanou-li opodstatněné věcné, finanční nebo technické důvody. </w:t>
      </w:r>
    </w:p>
    <w:p w14:paraId="683DE413" w14:textId="77777777" w:rsidR="005D57EF" w:rsidRPr="004B0020" w:rsidRDefault="005D57EF" w:rsidP="005D57EF">
      <w:pPr>
        <w:pStyle w:val="Odstavecseseznamem1"/>
        <w:ind w:left="357" w:hanging="357"/>
        <w:jc w:val="both"/>
        <w:rPr>
          <w:rFonts w:asciiTheme="minorHAnsi" w:hAnsiTheme="minorHAnsi" w:cstheme="minorHAnsi"/>
          <w:sz w:val="24"/>
        </w:rPr>
      </w:pPr>
      <w:r w:rsidRPr="004B0020">
        <w:rPr>
          <w:rFonts w:asciiTheme="minorHAnsi" w:hAnsiTheme="minorHAnsi" w:cstheme="minorHAnsi"/>
          <w:sz w:val="24"/>
        </w:rPr>
        <w:t xml:space="preserve">       Za opodstatněné lze považovat zejména:</w:t>
      </w:r>
    </w:p>
    <w:p w14:paraId="296392BB" w14:textId="29D92F88" w:rsidR="005D57EF" w:rsidRPr="004B0020" w:rsidRDefault="005D57EF" w:rsidP="005D57EF">
      <w:pPr>
        <w:pStyle w:val="Odstavecseseznamem1"/>
        <w:numPr>
          <w:ilvl w:val="0"/>
          <w:numId w:val="14"/>
        </w:numPr>
        <w:jc w:val="both"/>
        <w:rPr>
          <w:rFonts w:asciiTheme="minorHAnsi" w:hAnsiTheme="minorHAnsi" w:cstheme="minorHAnsi"/>
          <w:sz w:val="24"/>
        </w:rPr>
      </w:pPr>
      <w:r w:rsidRPr="004B0020">
        <w:rPr>
          <w:rFonts w:asciiTheme="minorHAnsi" w:hAnsiTheme="minorHAnsi" w:cstheme="minorHAnsi"/>
          <w:sz w:val="24"/>
        </w:rPr>
        <w:t xml:space="preserve">finanční </w:t>
      </w:r>
      <w:proofErr w:type="gramStart"/>
      <w:r w:rsidRPr="004B0020">
        <w:rPr>
          <w:rFonts w:asciiTheme="minorHAnsi" w:hAnsiTheme="minorHAnsi" w:cstheme="minorHAnsi"/>
          <w:sz w:val="24"/>
        </w:rPr>
        <w:t>důvody - nemožnost</w:t>
      </w:r>
      <w:proofErr w:type="gramEnd"/>
      <w:r w:rsidRPr="004B0020">
        <w:rPr>
          <w:rFonts w:asciiTheme="minorHAnsi" w:hAnsiTheme="minorHAnsi" w:cstheme="minorHAnsi"/>
          <w:sz w:val="24"/>
        </w:rPr>
        <w:t xml:space="preserve"> hradit náklady spojené s výkonem spolupráce</w:t>
      </w:r>
    </w:p>
    <w:p w14:paraId="6C00E400" w14:textId="77777777" w:rsidR="005D57EF" w:rsidRPr="004B0020" w:rsidRDefault="005D57EF" w:rsidP="005D57EF">
      <w:pPr>
        <w:pStyle w:val="Odstavecseseznamem1"/>
        <w:numPr>
          <w:ilvl w:val="0"/>
          <w:numId w:val="14"/>
        </w:numPr>
        <w:jc w:val="both"/>
        <w:rPr>
          <w:rFonts w:asciiTheme="minorHAnsi" w:hAnsiTheme="minorHAnsi" w:cstheme="minorHAnsi"/>
          <w:sz w:val="24"/>
        </w:rPr>
      </w:pPr>
      <w:r w:rsidRPr="004B0020">
        <w:rPr>
          <w:rFonts w:asciiTheme="minorHAnsi" w:hAnsiTheme="minorHAnsi" w:cstheme="minorHAnsi"/>
          <w:sz w:val="24"/>
        </w:rPr>
        <w:t xml:space="preserve">technické </w:t>
      </w:r>
      <w:proofErr w:type="gramStart"/>
      <w:r w:rsidRPr="004B0020">
        <w:rPr>
          <w:rFonts w:asciiTheme="minorHAnsi" w:hAnsiTheme="minorHAnsi" w:cstheme="minorHAnsi"/>
          <w:sz w:val="24"/>
        </w:rPr>
        <w:t>důvody - zmenšení</w:t>
      </w:r>
      <w:proofErr w:type="gramEnd"/>
      <w:r w:rsidRPr="004B0020">
        <w:rPr>
          <w:rFonts w:asciiTheme="minorHAnsi" w:hAnsiTheme="minorHAnsi" w:cstheme="minorHAnsi"/>
          <w:sz w:val="24"/>
        </w:rPr>
        <w:t xml:space="preserve"> rozsahu provozu zhotovitele, které nemá původ v jednání některé ze smluvních stran. </w:t>
      </w:r>
    </w:p>
    <w:p w14:paraId="6CAF6DD4" w14:textId="77777777" w:rsidR="005D57EF" w:rsidRPr="004B0020" w:rsidRDefault="005D57EF" w:rsidP="005D57EF">
      <w:pPr>
        <w:pStyle w:val="Odstavecseseznamem1"/>
        <w:numPr>
          <w:ilvl w:val="0"/>
          <w:numId w:val="12"/>
        </w:numPr>
        <w:ind w:left="357" w:hanging="357"/>
        <w:jc w:val="both"/>
        <w:rPr>
          <w:rFonts w:asciiTheme="minorHAnsi" w:hAnsiTheme="minorHAnsi" w:cstheme="minorHAnsi"/>
          <w:sz w:val="24"/>
        </w:rPr>
      </w:pPr>
      <w:r w:rsidRPr="004B0020">
        <w:rPr>
          <w:rFonts w:asciiTheme="minorHAnsi" w:hAnsiTheme="minorHAnsi" w:cs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21153CCD" w14:textId="37D49223" w:rsidR="005D57EF" w:rsidRPr="004B0020" w:rsidRDefault="00894C1A" w:rsidP="005D57EF">
      <w:pPr>
        <w:pStyle w:val="Odstavecseseznamem1"/>
        <w:numPr>
          <w:ilvl w:val="0"/>
          <w:numId w:val="12"/>
        </w:numPr>
        <w:ind w:left="357" w:hanging="357"/>
        <w:jc w:val="both"/>
        <w:rPr>
          <w:rFonts w:asciiTheme="minorHAnsi" w:hAnsiTheme="minorHAnsi" w:cstheme="minorHAnsi"/>
          <w:sz w:val="24"/>
        </w:rPr>
      </w:pPr>
      <w:r w:rsidRPr="004B0020">
        <w:rPr>
          <w:rFonts w:asciiTheme="minorHAnsi" w:hAnsiTheme="minorHAnsi" w:cstheme="minorHAnsi"/>
          <w:sz w:val="24"/>
        </w:rPr>
        <w:t>Smluvní strany</w:t>
      </w:r>
      <w:r w:rsidR="005D57EF" w:rsidRPr="004B0020">
        <w:rPr>
          <w:rFonts w:asciiTheme="minorHAnsi" w:hAnsiTheme="minorHAnsi" w:cstheme="minorHAnsi"/>
          <w:sz w:val="24"/>
        </w:rPr>
        <w:t xml:space="preserve"> j</w:t>
      </w:r>
      <w:r w:rsidRPr="004B0020">
        <w:rPr>
          <w:rFonts w:asciiTheme="minorHAnsi" w:hAnsiTheme="minorHAnsi" w:cstheme="minorHAnsi"/>
          <w:sz w:val="24"/>
        </w:rPr>
        <w:t>sou</w:t>
      </w:r>
      <w:r w:rsidR="005D57EF" w:rsidRPr="004B0020">
        <w:rPr>
          <w:rFonts w:asciiTheme="minorHAnsi" w:hAnsiTheme="minorHAnsi" w:cstheme="minorHAnsi"/>
          <w:sz w:val="24"/>
        </w:rPr>
        <w:t xml:space="preserve"> oprávněn</w:t>
      </w:r>
      <w:r w:rsidRPr="004B0020">
        <w:rPr>
          <w:rFonts w:asciiTheme="minorHAnsi" w:hAnsiTheme="minorHAnsi" w:cstheme="minorHAnsi"/>
          <w:sz w:val="24"/>
        </w:rPr>
        <w:t>y</w:t>
      </w:r>
      <w:r w:rsidR="005D57EF" w:rsidRPr="004B0020">
        <w:rPr>
          <w:rFonts w:asciiTheme="minorHAnsi" w:hAnsiTheme="minorHAnsi" w:cstheme="minorHAnsi"/>
          <w:sz w:val="24"/>
        </w:rPr>
        <w:t xml:space="preserve"> odstoupit od </w:t>
      </w:r>
      <w:r w:rsidRPr="004B0020">
        <w:rPr>
          <w:rFonts w:asciiTheme="minorHAnsi" w:hAnsiTheme="minorHAnsi" w:cstheme="minorHAnsi"/>
          <w:sz w:val="24"/>
        </w:rPr>
        <w:t>s</w:t>
      </w:r>
      <w:r w:rsidR="005D57EF" w:rsidRPr="004B0020">
        <w:rPr>
          <w:rFonts w:asciiTheme="minorHAnsi" w:hAnsiTheme="minorHAnsi" w:cstheme="minorHAnsi"/>
          <w:sz w:val="24"/>
        </w:rPr>
        <w:t xml:space="preserve">mlouvy, poruší-li druhá smluvní strana ustanovení </w:t>
      </w:r>
      <w:r w:rsidRPr="004B0020">
        <w:rPr>
          <w:rFonts w:asciiTheme="minorHAnsi" w:hAnsiTheme="minorHAnsi" w:cstheme="minorHAnsi"/>
          <w:sz w:val="24"/>
        </w:rPr>
        <w:t>s</w:t>
      </w:r>
      <w:r w:rsidR="005D57EF" w:rsidRPr="004B0020">
        <w:rPr>
          <w:rFonts w:asciiTheme="minorHAnsi" w:hAnsiTheme="minorHAnsi" w:cstheme="minorHAnsi"/>
          <w:sz w:val="24"/>
        </w:rPr>
        <w:t>mlouvy podstatným způsobem nebo hrubě poškodí dobré jméno druhé smluvní strany. Odstoupení od smlouvy nabývá platnosti a účinnosti okamžikem jeho doručení druhé smluvní straně.</w:t>
      </w:r>
    </w:p>
    <w:p w14:paraId="5FC2686A" w14:textId="77777777" w:rsidR="00C906E1" w:rsidRPr="004B0020" w:rsidRDefault="00C906E1" w:rsidP="009D0F7C">
      <w:pPr>
        <w:pStyle w:val="Odstavecseseznamem1"/>
        <w:numPr>
          <w:ilvl w:val="0"/>
          <w:numId w:val="25"/>
        </w:numPr>
        <w:jc w:val="both"/>
        <w:rPr>
          <w:rFonts w:asciiTheme="minorHAnsi" w:hAnsiTheme="minorHAnsi" w:cstheme="minorHAnsi"/>
          <w:i/>
          <w:iCs/>
          <w:sz w:val="24"/>
          <w:lang w:val="en-GB"/>
        </w:rPr>
      </w:pPr>
      <w:r w:rsidRPr="004B0020">
        <w:rPr>
          <w:rFonts w:asciiTheme="minorHAnsi" w:hAnsiTheme="minorHAnsi" w:cstheme="minorHAnsi"/>
          <w:i/>
          <w:iCs/>
          <w:sz w:val="24"/>
          <w:lang w:val="en-GB"/>
        </w:rPr>
        <w:t>In the event of the Client’s default in the payment of invoice, the Client shall pay to the Contractor a default interest at the statutory rate.</w:t>
      </w:r>
    </w:p>
    <w:p w14:paraId="402C8CF7" w14:textId="77777777" w:rsidR="00C906E1" w:rsidRPr="004B0020" w:rsidRDefault="00C906E1" w:rsidP="009D0F7C">
      <w:pPr>
        <w:pStyle w:val="Odstavecseseznamem1"/>
        <w:numPr>
          <w:ilvl w:val="0"/>
          <w:numId w:val="25"/>
        </w:numPr>
        <w:jc w:val="both"/>
        <w:rPr>
          <w:rFonts w:asciiTheme="minorHAnsi" w:hAnsiTheme="minorHAnsi" w:cstheme="minorHAnsi"/>
          <w:i/>
          <w:iCs/>
          <w:sz w:val="24"/>
          <w:lang w:val="en-GB"/>
        </w:rPr>
      </w:pPr>
      <w:r w:rsidRPr="004B0020">
        <w:rPr>
          <w:rFonts w:asciiTheme="minorHAnsi" w:hAnsiTheme="minorHAnsi" w:cstheme="minorHAnsi"/>
          <w:i/>
          <w:iCs/>
          <w:sz w:val="24"/>
          <w:lang w:val="en-GB"/>
        </w:rPr>
        <w:t>Contractual penalties shall be cumulative and shall not be set off against damages. The payment of a contractual penalty shall not affect the Client’s right to compensation of damages in full.</w:t>
      </w:r>
    </w:p>
    <w:p w14:paraId="0828AD23" w14:textId="77777777" w:rsidR="00C906E1" w:rsidRPr="004B0020" w:rsidRDefault="00C906E1" w:rsidP="009D0F7C">
      <w:pPr>
        <w:pStyle w:val="Odstavecseseznamem1"/>
        <w:numPr>
          <w:ilvl w:val="0"/>
          <w:numId w:val="25"/>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The Client shall be entitled to terminate the Agreement should justified substantive, financial, or technical reasons occur. </w:t>
      </w:r>
    </w:p>
    <w:p w14:paraId="1B86BD2E" w14:textId="77777777" w:rsidR="00C906E1" w:rsidRPr="004B0020" w:rsidRDefault="00C906E1" w:rsidP="00C906E1">
      <w:pPr>
        <w:pStyle w:val="Odstavecseseznamem1"/>
        <w:ind w:left="0" w:firstLine="360"/>
        <w:jc w:val="both"/>
        <w:rPr>
          <w:rFonts w:asciiTheme="minorHAnsi" w:hAnsiTheme="minorHAnsi" w:cstheme="minorHAnsi"/>
          <w:i/>
          <w:iCs/>
          <w:sz w:val="24"/>
          <w:lang w:val="en-GB"/>
        </w:rPr>
      </w:pPr>
      <w:r w:rsidRPr="004B0020">
        <w:rPr>
          <w:rFonts w:asciiTheme="minorHAnsi" w:hAnsiTheme="minorHAnsi" w:cstheme="minorHAnsi"/>
          <w:i/>
          <w:iCs/>
          <w:sz w:val="24"/>
          <w:lang w:val="en-GB"/>
        </w:rPr>
        <w:t>The following reasons</w:t>
      </w:r>
      <w:proofErr w:type="gramStart"/>
      <w:r w:rsidRPr="004B0020">
        <w:rPr>
          <w:rFonts w:asciiTheme="minorHAnsi" w:hAnsiTheme="minorHAnsi" w:cstheme="minorHAnsi"/>
          <w:i/>
          <w:iCs/>
          <w:sz w:val="24"/>
          <w:lang w:val="en-GB"/>
        </w:rPr>
        <w:t>, in particular, may</w:t>
      </w:r>
      <w:proofErr w:type="gramEnd"/>
      <w:r w:rsidRPr="004B0020">
        <w:rPr>
          <w:rFonts w:asciiTheme="minorHAnsi" w:hAnsiTheme="minorHAnsi" w:cstheme="minorHAnsi"/>
          <w:i/>
          <w:iCs/>
          <w:sz w:val="24"/>
          <w:lang w:val="en-GB"/>
        </w:rPr>
        <w:t xml:space="preserve"> be deemed justified:</w:t>
      </w:r>
    </w:p>
    <w:p w14:paraId="1B1460A9" w14:textId="77777777" w:rsidR="00C906E1" w:rsidRPr="004B0020" w:rsidRDefault="00C906E1" w:rsidP="00C906E1">
      <w:pPr>
        <w:pStyle w:val="Odstavecseseznamem1"/>
        <w:ind w:left="0" w:firstLine="360"/>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  financial reasons – inability to cover costs associated with </w:t>
      </w:r>
      <w:proofErr w:type="gramStart"/>
      <w:r w:rsidRPr="004B0020">
        <w:rPr>
          <w:rFonts w:asciiTheme="minorHAnsi" w:hAnsiTheme="minorHAnsi" w:cstheme="minorHAnsi"/>
          <w:i/>
          <w:iCs/>
          <w:sz w:val="24"/>
          <w:lang w:val="en-GB"/>
        </w:rPr>
        <w:t>cooperation;</w:t>
      </w:r>
      <w:proofErr w:type="gramEnd"/>
    </w:p>
    <w:p w14:paraId="77CCE9CA" w14:textId="77777777" w:rsidR="00C906E1" w:rsidRPr="004B0020" w:rsidRDefault="00C906E1" w:rsidP="00C906E1">
      <w:pPr>
        <w:pStyle w:val="Odstavecseseznamem1"/>
        <w:ind w:left="360"/>
        <w:jc w:val="both"/>
        <w:rPr>
          <w:rFonts w:asciiTheme="minorHAnsi" w:hAnsiTheme="minorHAnsi" w:cstheme="minorHAnsi"/>
          <w:i/>
          <w:iCs/>
          <w:sz w:val="24"/>
          <w:lang w:val="en-GB"/>
        </w:rPr>
      </w:pPr>
      <w:r w:rsidRPr="004B0020">
        <w:rPr>
          <w:rFonts w:asciiTheme="minorHAnsi" w:hAnsiTheme="minorHAnsi" w:cstheme="minorHAnsi"/>
          <w:i/>
          <w:iCs/>
          <w:sz w:val="24"/>
          <w:lang w:val="en-GB"/>
        </w:rPr>
        <w:t>• technical reasons – a reduction in the Contractor’s operations for reasons not attributable to either of the contracting parties.</w:t>
      </w:r>
    </w:p>
    <w:p w14:paraId="0B31E5A5" w14:textId="77777777" w:rsidR="00C906E1" w:rsidRPr="004B0020" w:rsidRDefault="00C906E1" w:rsidP="009D0F7C">
      <w:pPr>
        <w:pStyle w:val="Odstavecseseznamem1"/>
        <w:numPr>
          <w:ilvl w:val="0"/>
          <w:numId w:val="25"/>
        </w:numPr>
        <w:jc w:val="both"/>
        <w:rPr>
          <w:rFonts w:asciiTheme="minorHAnsi" w:hAnsiTheme="minorHAnsi" w:cstheme="minorHAnsi"/>
          <w:i/>
          <w:iCs/>
          <w:sz w:val="24"/>
          <w:lang w:val="en-GB"/>
        </w:rPr>
      </w:pPr>
      <w:r w:rsidRPr="004B0020">
        <w:rPr>
          <w:rFonts w:asciiTheme="minorHAnsi" w:hAnsiTheme="minorHAnsi" w:cstheme="minorHAnsi"/>
          <w:i/>
          <w:iCs/>
          <w:sz w:val="24"/>
          <w:lang w:val="en-GB"/>
        </w:rPr>
        <w:t xml:space="preserve">Notice of termination shall be given in writing and it must be delivered to the other party. The notice period shall be one </w:t>
      </w:r>
      <w:proofErr w:type="gramStart"/>
      <w:r w:rsidRPr="004B0020">
        <w:rPr>
          <w:rFonts w:asciiTheme="minorHAnsi" w:hAnsiTheme="minorHAnsi" w:cstheme="minorHAnsi"/>
          <w:i/>
          <w:iCs/>
          <w:sz w:val="24"/>
          <w:lang w:val="en-GB"/>
        </w:rPr>
        <w:t>month</w:t>
      </w:r>
      <w:proofErr w:type="gramEnd"/>
      <w:r w:rsidRPr="004B0020">
        <w:rPr>
          <w:rFonts w:asciiTheme="minorHAnsi" w:hAnsiTheme="minorHAnsi" w:cstheme="minorHAnsi"/>
          <w:i/>
          <w:iCs/>
          <w:sz w:val="24"/>
          <w:lang w:val="en-GB"/>
        </w:rPr>
        <w:t xml:space="preserve"> and it shall run from the day following the day on which the notice of termination is received by the other contracting party.</w:t>
      </w:r>
    </w:p>
    <w:p w14:paraId="601050C3" w14:textId="78945EFB" w:rsidR="00A94D1C" w:rsidRPr="004B0020" w:rsidRDefault="00C906E1" w:rsidP="009D0F7C">
      <w:pPr>
        <w:pStyle w:val="Odstavecseseznamem1"/>
        <w:numPr>
          <w:ilvl w:val="0"/>
          <w:numId w:val="25"/>
        </w:numPr>
        <w:jc w:val="both"/>
        <w:rPr>
          <w:rFonts w:asciiTheme="minorHAnsi" w:hAnsiTheme="minorHAnsi" w:cstheme="minorHAnsi"/>
          <w:i/>
          <w:iCs/>
          <w:sz w:val="24"/>
          <w:lang w:val="en-GB"/>
        </w:rPr>
      </w:pPr>
      <w:r w:rsidRPr="004B0020">
        <w:rPr>
          <w:rFonts w:asciiTheme="minorHAnsi" w:hAnsiTheme="minorHAnsi" w:cstheme="minorHAnsi"/>
          <w:i/>
          <w:iCs/>
          <w:sz w:val="24"/>
          <w:lang w:val="en-GB"/>
        </w:rPr>
        <w:t>The contracting parties shall be entitled to withdraw from the Agreement should the other contracting party commit a material breach of the provisions of the Agreement or severely damage the other contracting party’s reputation. The withdrawal shall become valid and effective upon its delivery to the other contracting party.</w:t>
      </w:r>
    </w:p>
    <w:p w14:paraId="46CA55C5" w14:textId="70F70913" w:rsidR="005D57EF" w:rsidRPr="004B0020" w:rsidRDefault="005D57EF" w:rsidP="005D57EF">
      <w:pPr>
        <w:pStyle w:val="Odstavecseseznamem1"/>
        <w:ind w:left="0"/>
        <w:jc w:val="both"/>
        <w:rPr>
          <w:rFonts w:asciiTheme="minorHAnsi" w:hAnsiTheme="minorHAnsi" w:cstheme="minorHAnsi"/>
          <w:sz w:val="24"/>
        </w:rPr>
      </w:pPr>
    </w:p>
    <w:p w14:paraId="5B49437A" w14:textId="2A319ECD" w:rsidR="005D57EF" w:rsidRPr="004B0020" w:rsidRDefault="005D57EF" w:rsidP="00307794">
      <w:pPr>
        <w:spacing w:before="120"/>
        <w:jc w:val="center"/>
        <w:rPr>
          <w:rFonts w:asciiTheme="minorHAnsi" w:hAnsiTheme="minorHAnsi" w:cstheme="minorHAnsi"/>
          <w:b/>
          <w:sz w:val="24"/>
          <w:lang w:val="en-GB"/>
        </w:rPr>
      </w:pPr>
      <w:r w:rsidRPr="004B0020">
        <w:rPr>
          <w:rFonts w:asciiTheme="minorHAnsi" w:hAnsiTheme="minorHAnsi" w:cstheme="minorHAnsi"/>
          <w:b/>
          <w:sz w:val="24"/>
        </w:rPr>
        <w:t xml:space="preserve">Článek </w:t>
      </w:r>
      <w:proofErr w:type="gramStart"/>
      <w:r w:rsidRPr="004B0020">
        <w:rPr>
          <w:rFonts w:asciiTheme="minorHAnsi" w:hAnsiTheme="minorHAnsi" w:cstheme="minorHAnsi"/>
          <w:b/>
          <w:sz w:val="24"/>
        </w:rPr>
        <w:t>IX.</w:t>
      </w:r>
      <w:r w:rsidR="00C906E1" w:rsidRPr="004B0020">
        <w:rPr>
          <w:rFonts w:asciiTheme="minorHAnsi" w:hAnsiTheme="minorHAnsi" w:cstheme="minorHAnsi"/>
          <w:b/>
          <w:sz w:val="24"/>
        </w:rPr>
        <w:t>/</w:t>
      </w:r>
      <w:proofErr w:type="gramEnd"/>
      <w:r w:rsidR="00307794" w:rsidRPr="004B0020">
        <w:rPr>
          <w:rFonts w:asciiTheme="minorHAnsi" w:hAnsiTheme="minorHAnsi" w:cstheme="minorHAnsi"/>
          <w:b/>
          <w:sz w:val="24"/>
          <w:lang w:val="en-GB"/>
        </w:rPr>
        <w:t>Article IX</w:t>
      </w:r>
    </w:p>
    <w:p w14:paraId="26A998BD" w14:textId="7F846884" w:rsidR="005D57EF" w:rsidRPr="004B0020" w:rsidRDefault="00850387" w:rsidP="005D57EF">
      <w:pPr>
        <w:jc w:val="center"/>
        <w:rPr>
          <w:rFonts w:asciiTheme="minorHAnsi" w:hAnsiTheme="minorHAnsi" w:cstheme="minorHAnsi"/>
          <w:b/>
          <w:sz w:val="24"/>
        </w:rPr>
      </w:pPr>
      <w:r w:rsidRPr="004B0020">
        <w:rPr>
          <w:rFonts w:asciiTheme="minorHAnsi" w:hAnsiTheme="minorHAnsi" w:cstheme="minorHAnsi"/>
          <w:b/>
          <w:sz w:val="24"/>
        </w:rPr>
        <w:t>Závě</w:t>
      </w:r>
      <w:r w:rsidR="004376AE" w:rsidRPr="004B0020">
        <w:rPr>
          <w:rFonts w:asciiTheme="minorHAnsi" w:hAnsiTheme="minorHAnsi" w:cstheme="minorHAnsi"/>
          <w:b/>
          <w:sz w:val="24"/>
        </w:rPr>
        <w:t>rečná</w:t>
      </w:r>
      <w:r w:rsidR="005D57EF" w:rsidRPr="004B0020">
        <w:rPr>
          <w:rFonts w:asciiTheme="minorHAnsi" w:hAnsiTheme="minorHAnsi" w:cstheme="minorHAnsi"/>
          <w:b/>
          <w:sz w:val="24"/>
        </w:rPr>
        <w:t xml:space="preserve"> ujednání</w:t>
      </w:r>
      <w:r w:rsidR="001F5AB1" w:rsidRPr="004B0020">
        <w:rPr>
          <w:rFonts w:asciiTheme="minorHAnsi" w:hAnsiTheme="minorHAnsi" w:cstheme="minorHAnsi"/>
          <w:b/>
          <w:sz w:val="24"/>
        </w:rPr>
        <w:t>/</w:t>
      </w:r>
      <w:r w:rsidR="001F5AB1" w:rsidRPr="004B0020">
        <w:rPr>
          <w:rFonts w:asciiTheme="minorHAnsi" w:hAnsiTheme="minorHAnsi" w:cstheme="minorHAnsi"/>
          <w:b/>
          <w:sz w:val="24"/>
          <w:lang w:val="en-GB"/>
        </w:rPr>
        <w:t>Final Provisions</w:t>
      </w:r>
    </w:p>
    <w:p w14:paraId="53553FEF" w14:textId="6032CFBB" w:rsidR="005D57EF" w:rsidRPr="004B0020" w:rsidRDefault="005D57EF" w:rsidP="005D57EF">
      <w:pPr>
        <w:pStyle w:val="Odstavecseseznamem"/>
        <w:numPr>
          <w:ilvl w:val="0"/>
          <w:numId w:val="6"/>
        </w:numPr>
        <w:jc w:val="both"/>
        <w:rPr>
          <w:rFonts w:asciiTheme="minorHAnsi" w:hAnsiTheme="minorHAnsi" w:cstheme="minorHAnsi"/>
          <w:sz w:val="24"/>
        </w:rPr>
      </w:pPr>
      <w:r w:rsidRPr="004B0020">
        <w:rPr>
          <w:rFonts w:asciiTheme="minorHAnsi" w:hAnsiTheme="minorHAnsi" w:cstheme="minorHAnsi"/>
          <w:sz w:val="24"/>
        </w:rPr>
        <w:t xml:space="preserve">Objednatel i </w:t>
      </w:r>
      <w:r w:rsidR="00844847" w:rsidRPr="004B0020">
        <w:rPr>
          <w:rFonts w:asciiTheme="minorHAnsi" w:hAnsiTheme="minorHAnsi" w:cstheme="minorHAnsi"/>
          <w:sz w:val="24"/>
        </w:rPr>
        <w:t>zhotovitel</w:t>
      </w:r>
      <w:r w:rsidRPr="004B0020">
        <w:rPr>
          <w:rFonts w:asciiTheme="minorHAnsi" w:hAnsiTheme="minorHAnsi" w:cstheme="minorHAnsi"/>
          <w:sz w:val="24"/>
        </w:rPr>
        <w:t xml:space="preserve"> se zavazují, že </w:t>
      </w:r>
      <w:r w:rsidR="006C2743" w:rsidRPr="004B0020">
        <w:rPr>
          <w:rFonts w:asciiTheme="minorHAnsi" w:hAnsiTheme="minorHAnsi" w:cstheme="minorHAnsi"/>
          <w:sz w:val="24"/>
        </w:rPr>
        <w:t xml:space="preserve">odborné, </w:t>
      </w:r>
      <w:r w:rsidRPr="004B0020">
        <w:rPr>
          <w:rFonts w:asciiTheme="minorHAnsi" w:hAnsiTheme="minorHAnsi" w:cstheme="minorHAnsi"/>
          <w:sz w:val="24"/>
        </w:rPr>
        <w:t xml:space="preserve">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14591ABC" w14:textId="3FFD2A14" w:rsidR="005D57EF" w:rsidRPr="004B0020" w:rsidRDefault="004376AE" w:rsidP="005D57EF">
      <w:pPr>
        <w:pStyle w:val="Odstavecseseznamem"/>
        <w:numPr>
          <w:ilvl w:val="0"/>
          <w:numId w:val="6"/>
        </w:numPr>
        <w:suppressAutoHyphens/>
        <w:jc w:val="both"/>
        <w:rPr>
          <w:rFonts w:asciiTheme="minorHAnsi" w:hAnsiTheme="minorHAnsi" w:cstheme="minorHAnsi"/>
          <w:sz w:val="24"/>
        </w:rPr>
      </w:pPr>
      <w:r w:rsidRPr="004B0020">
        <w:rPr>
          <w:rFonts w:asciiTheme="minorHAnsi" w:hAnsiTheme="minorHAnsi" w:cstheme="minorHAnsi"/>
          <w:sz w:val="24"/>
        </w:rPr>
        <w:t>T</w:t>
      </w:r>
      <w:r w:rsidR="005D57EF" w:rsidRPr="004B0020">
        <w:rPr>
          <w:rFonts w:asciiTheme="minorHAnsi" w:hAnsiTheme="minorHAnsi" w:cstheme="minorHAnsi"/>
          <w:sz w:val="24"/>
        </w:rPr>
        <w:t>ato smlouva nabývá platnosti dnem jejího podpisu smluvní</w:t>
      </w:r>
      <w:r w:rsidR="00894C1A" w:rsidRPr="004B0020">
        <w:rPr>
          <w:rFonts w:asciiTheme="minorHAnsi" w:hAnsiTheme="minorHAnsi" w:cstheme="minorHAnsi"/>
          <w:sz w:val="24"/>
        </w:rPr>
        <w:t>mi</w:t>
      </w:r>
      <w:r w:rsidR="005D57EF" w:rsidRPr="004B0020">
        <w:rPr>
          <w:rFonts w:asciiTheme="minorHAnsi" w:hAnsiTheme="minorHAnsi" w:cstheme="minorHAnsi"/>
          <w:sz w:val="24"/>
        </w:rPr>
        <w:t xml:space="preserve"> stran</w:t>
      </w:r>
      <w:r w:rsidR="00894C1A" w:rsidRPr="004B0020">
        <w:rPr>
          <w:rFonts w:asciiTheme="minorHAnsi" w:hAnsiTheme="minorHAnsi" w:cstheme="minorHAnsi"/>
          <w:sz w:val="24"/>
        </w:rPr>
        <w:t>ami</w:t>
      </w:r>
      <w:r w:rsidR="005D57EF" w:rsidRPr="004B0020">
        <w:rPr>
          <w:rFonts w:asciiTheme="minorHAnsi" w:hAnsiTheme="minorHAnsi" w:cstheme="minorHAnsi"/>
          <w:sz w:val="24"/>
        </w:rPr>
        <w:t xml:space="preserve">, účinnosti nabude dnem jejího uveřejnění v registru smluv. </w:t>
      </w:r>
    </w:p>
    <w:p w14:paraId="31E04F21" w14:textId="77777777" w:rsidR="005D57EF" w:rsidRPr="004B0020" w:rsidRDefault="005D57EF" w:rsidP="005D57EF">
      <w:pPr>
        <w:pStyle w:val="Zkladntext2"/>
        <w:numPr>
          <w:ilvl w:val="0"/>
          <w:numId w:val="6"/>
        </w:numPr>
        <w:spacing w:after="0" w:line="240" w:lineRule="auto"/>
        <w:jc w:val="both"/>
        <w:rPr>
          <w:rFonts w:asciiTheme="minorHAnsi" w:hAnsiTheme="minorHAnsi" w:cstheme="minorHAnsi"/>
          <w:sz w:val="24"/>
        </w:rPr>
      </w:pPr>
      <w:r w:rsidRPr="004B0020">
        <w:rPr>
          <w:rFonts w:asciiTheme="minorHAnsi" w:hAnsiTheme="minorHAnsi" w:cstheme="minorHAnsi"/>
          <w:sz w:val="24"/>
        </w:rPr>
        <w:t>Práva a povinnosti smluvních stran, neupravené výslovně touto smlouvou, se řídí ustanoveními občanského zákoníku.</w:t>
      </w:r>
    </w:p>
    <w:p w14:paraId="47C38D5F" w14:textId="036BB04C" w:rsidR="005D57EF" w:rsidRPr="00D52E61" w:rsidRDefault="00D52E61" w:rsidP="00D52E61">
      <w:pPr>
        <w:pStyle w:val="Zkladntextodsazen"/>
        <w:numPr>
          <w:ilvl w:val="0"/>
          <w:numId w:val="6"/>
        </w:numPr>
        <w:spacing w:after="0"/>
        <w:jc w:val="both"/>
        <w:rPr>
          <w:rFonts w:asciiTheme="minorHAnsi" w:hAnsiTheme="minorHAnsi" w:cstheme="minorHAnsi"/>
          <w:sz w:val="24"/>
        </w:rPr>
      </w:pPr>
      <w:r w:rsidRPr="00D52E61">
        <w:rPr>
          <w:rFonts w:asciiTheme="minorHAnsi" w:hAnsiTheme="minorHAnsi" w:cstheme="minorHAnsi"/>
          <w:sz w:val="24"/>
        </w:rPr>
        <w:t>Tato smlouva je podepisována elektronicky s elektronickými podpisy smluvních stran.</w:t>
      </w:r>
    </w:p>
    <w:p w14:paraId="62F4EB95" w14:textId="77777777" w:rsidR="005D57EF" w:rsidRPr="004B0020" w:rsidRDefault="005D57EF" w:rsidP="005D57EF">
      <w:pPr>
        <w:numPr>
          <w:ilvl w:val="0"/>
          <w:numId w:val="6"/>
        </w:numPr>
        <w:jc w:val="both"/>
        <w:rPr>
          <w:rFonts w:asciiTheme="minorHAnsi" w:hAnsiTheme="minorHAnsi" w:cstheme="minorHAnsi"/>
          <w:sz w:val="24"/>
        </w:rPr>
      </w:pPr>
      <w:r w:rsidRPr="004B0020">
        <w:rPr>
          <w:rFonts w:asciiTheme="minorHAnsi" w:hAnsiTheme="minorHAnsi" w:cstheme="minorHAnsi"/>
          <w:sz w:val="24"/>
        </w:rPr>
        <w:t>Změny a dodatky této smlouvy platí pouze tehdy, jestliže jsou podány písemně a podepsány oprávněnými osobami dle této smlouvy.</w:t>
      </w:r>
    </w:p>
    <w:p w14:paraId="68FE9F2C" w14:textId="77777777" w:rsidR="005D57EF" w:rsidRPr="004B0020" w:rsidRDefault="005D57EF" w:rsidP="005D57EF">
      <w:pPr>
        <w:numPr>
          <w:ilvl w:val="0"/>
          <w:numId w:val="6"/>
        </w:numPr>
        <w:jc w:val="both"/>
        <w:rPr>
          <w:rFonts w:asciiTheme="minorHAnsi" w:hAnsiTheme="minorHAnsi" w:cstheme="minorHAnsi"/>
          <w:sz w:val="24"/>
        </w:rPr>
      </w:pPr>
      <w:r w:rsidRPr="004B0020">
        <w:rPr>
          <w:rFonts w:asciiTheme="minorHAnsi" w:hAnsiTheme="minorHAnsi" w:cstheme="minorHAnsi"/>
          <w:sz w:val="24"/>
        </w:rPr>
        <w:lastRenderedPageBreak/>
        <w:t>Smluvní strany prohlašují, že je jim znám obsah této smlouvy včetně příloh, že s jejím obsahem souhlasí, a že smlouvu uzavírají na základě svobodné vůle, nikoliv v tísni či za nevýhodných podmínek.</w:t>
      </w:r>
    </w:p>
    <w:p w14:paraId="6971ACE5" w14:textId="77777777" w:rsidR="00F06575" w:rsidRPr="004B0020" w:rsidRDefault="00F06575" w:rsidP="00476ACB">
      <w:pPr>
        <w:pStyle w:val="Odstavecseseznamem"/>
        <w:numPr>
          <w:ilvl w:val="0"/>
          <w:numId w:val="27"/>
        </w:numPr>
        <w:jc w:val="both"/>
        <w:rPr>
          <w:rFonts w:asciiTheme="minorHAnsi" w:hAnsiTheme="minorHAnsi" w:cstheme="minorHAnsi"/>
          <w:i/>
          <w:iCs/>
          <w:sz w:val="24"/>
          <w:lang w:val="en-GB"/>
        </w:rPr>
      </w:pPr>
      <w:r w:rsidRPr="004B0020">
        <w:rPr>
          <w:rFonts w:asciiTheme="minorHAnsi" w:hAnsiTheme="minorHAnsi" w:cstheme="minorHAnsi"/>
          <w:i/>
          <w:iCs/>
          <w:sz w:val="24"/>
          <w:lang w:val="en-GB"/>
        </w:rPr>
        <w:t>The contracting parties represent that professional, commercial, and technical information entrusted to them by the other contracting party shall be treated as confidential, shall not be disclosed to third parties without the written consent of the other contracting party, and shall not be used for any purpose other than the performance of this Agreement.</w:t>
      </w:r>
    </w:p>
    <w:p w14:paraId="4902BDBC" w14:textId="77777777" w:rsidR="00F06575" w:rsidRPr="004B0020" w:rsidRDefault="00F06575" w:rsidP="00476ACB">
      <w:pPr>
        <w:pStyle w:val="Zkladntext2"/>
        <w:numPr>
          <w:ilvl w:val="0"/>
          <w:numId w:val="27"/>
        </w:numPr>
        <w:spacing w:after="0" w:line="240" w:lineRule="auto"/>
        <w:jc w:val="both"/>
        <w:rPr>
          <w:rFonts w:asciiTheme="minorHAnsi" w:hAnsiTheme="minorHAnsi" w:cstheme="minorHAnsi"/>
          <w:i/>
          <w:iCs/>
          <w:sz w:val="24"/>
          <w:lang w:val="en-GB"/>
        </w:rPr>
      </w:pPr>
      <w:r w:rsidRPr="004B0020">
        <w:rPr>
          <w:rFonts w:asciiTheme="minorHAnsi" w:hAnsiTheme="minorHAnsi" w:cstheme="minorHAnsi"/>
          <w:i/>
          <w:iCs/>
          <w:sz w:val="24"/>
          <w:lang w:val="en-GB"/>
        </w:rPr>
        <w:t>This Agreement shall become valid on the date of its signing by the contracting parties and shall take effect on the date of its publication in the Contract Register.</w:t>
      </w:r>
    </w:p>
    <w:p w14:paraId="0935A865" w14:textId="77777777" w:rsidR="00F06575" w:rsidRPr="004B0020" w:rsidRDefault="00F06575" w:rsidP="00476ACB">
      <w:pPr>
        <w:pStyle w:val="Zkladntext2"/>
        <w:numPr>
          <w:ilvl w:val="0"/>
          <w:numId w:val="27"/>
        </w:numPr>
        <w:spacing w:after="0" w:line="240" w:lineRule="auto"/>
        <w:jc w:val="both"/>
        <w:rPr>
          <w:rFonts w:asciiTheme="minorHAnsi" w:hAnsiTheme="minorHAnsi" w:cstheme="minorHAnsi"/>
          <w:i/>
          <w:iCs/>
          <w:sz w:val="24"/>
          <w:lang w:val="en-GB"/>
        </w:rPr>
      </w:pPr>
      <w:r w:rsidRPr="004B0020">
        <w:rPr>
          <w:rFonts w:asciiTheme="minorHAnsi" w:hAnsiTheme="minorHAnsi" w:cstheme="minorHAnsi"/>
          <w:i/>
          <w:iCs/>
          <w:sz w:val="24"/>
          <w:lang w:val="en-GB"/>
        </w:rPr>
        <w:t>Any rights and obligations of the contracting parties not expressly regulated by this Agreement shall be governed by the provisions of the Civil Code.</w:t>
      </w:r>
    </w:p>
    <w:p w14:paraId="6A89EF06" w14:textId="56BE4A45" w:rsidR="00F06575" w:rsidRPr="004B0020" w:rsidRDefault="00912A16" w:rsidP="00476ACB">
      <w:pPr>
        <w:pStyle w:val="Zkladntext2"/>
        <w:numPr>
          <w:ilvl w:val="0"/>
          <w:numId w:val="27"/>
        </w:numPr>
        <w:spacing w:after="0" w:line="240" w:lineRule="auto"/>
        <w:jc w:val="both"/>
        <w:rPr>
          <w:rFonts w:asciiTheme="minorHAnsi" w:hAnsiTheme="minorHAnsi" w:cstheme="minorHAnsi"/>
          <w:i/>
          <w:iCs/>
          <w:sz w:val="24"/>
          <w:lang w:val="en-GB"/>
        </w:rPr>
      </w:pPr>
      <w:proofErr w:type="spellStart"/>
      <w:r w:rsidRPr="00912A16">
        <w:rPr>
          <w:rFonts w:asciiTheme="minorHAnsi" w:hAnsiTheme="minorHAnsi" w:cstheme="minorHAnsi"/>
          <w:i/>
          <w:iCs/>
          <w:sz w:val="24"/>
        </w:rPr>
        <w:t>This</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contract</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is</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signed</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electronically</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with</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the</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electronic</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signatures</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of</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the</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contracting</w:t>
      </w:r>
      <w:proofErr w:type="spellEnd"/>
      <w:r w:rsidRPr="00912A16">
        <w:rPr>
          <w:rFonts w:asciiTheme="minorHAnsi" w:hAnsiTheme="minorHAnsi" w:cstheme="minorHAnsi"/>
          <w:i/>
          <w:iCs/>
          <w:sz w:val="24"/>
        </w:rPr>
        <w:t xml:space="preserve"> </w:t>
      </w:r>
      <w:proofErr w:type="spellStart"/>
      <w:r w:rsidRPr="00912A16">
        <w:rPr>
          <w:rFonts w:asciiTheme="minorHAnsi" w:hAnsiTheme="minorHAnsi" w:cstheme="minorHAnsi"/>
          <w:i/>
          <w:iCs/>
          <w:sz w:val="24"/>
        </w:rPr>
        <w:t>parties</w:t>
      </w:r>
      <w:proofErr w:type="spellEnd"/>
      <w:r w:rsidRPr="00912A16">
        <w:rPr>
          <w:rFonts w:asciiTheme="minorHAnsi" w:hAnsiTheme="minorHAnsi" w:cstheme="minorHAnsi"/>
          <w:i/>
          <w:iCs/>
          <w:sz w:val="24"/>
        </w:rPr>
        <w:t>.</w:t>
      </w:r>
    </w:p>
    <w:p w14:paraId="48A3AC32" w14:textId="77777777" w:rsidR="00F06575" w:rsidRPr="004B0020" w:rsidRDefault="00F06575" w:rsidP="00476ACB">
      <w:pPr>
        <w:pStyle w:val="Zkladntext2"/>
        <w:numPr>
          <w:ilvl w:val="0"/>
          <w:numId w:val="27"/>
        </w:numPr>
        <w:spacing w:after="0" w:line="240" w:lineRule="auto"/>
        <w:jc w:val="both"/>
        <w:rPr>
          <w:rFonts w:asciiTheme="minorHAnsi" w:hAnsiTheme="minorHAnsi" w:cstheme="minorHAnsi"/>
          <w:i/>
          <w:iCs/>
          <w:sz w:val="24"/>
          <w:lang w:val="en-GB"/>
        </w:rPr>
      </w:pPr>
      <w:r w:rsidRPr="004B0020">
        <w:rPr>
          <w:rFonts w:asciiTheme="minorHAnsi" w:hAnsiTheme="minorHAnsi" w:cstheme="minorHAnsi"/>
          <w:i/>
          <w:iCs/>
          <w:sz w:val="24"/>
          <w:lang w:val="en-GB"/>
        </w:rPr>
        <w:t>Any amendments and supplements to this Agreement shall only be valid if made in writing and signed by authorised persons pursuant to this Agreement.</w:t>
      </w:r>
    </w:p>
    <w:p w14:paraId="317ED301" w14:textId="07C22A98" w:rsidR="00F06575" w:rsidRPr="004B0020" w:rsidRDefault="00F06575" w:rsidP="00476ACB">
      <w:pPr>
        <w:pStyle w:val="Zkladntext2"/>
        <w:numPr>
          <w:ilvl w:val="0"/>
          <w:numId w:val="27"/>
        </w:numPr>
        <w:spacing w:after="0" w:line="240" w:lineRule="auto"/>
        <w:jc w:val="both"/>
        <w:rPr>
          <w:rFonts w:asciiTheme="minorHAnsi" w:hAnsiTheme="minorHAnsi" w:cstheme="minorHAnsi"/>
          <w:i/>
          <w:iCs/>
          <w:sz w:val="24"/>
          <w:lang w:val="en-GB"/>
        </w:rPr>
      </w:pPr>
      <w:r w:rsidRPr="004B0020">
        <w:rPr>
          <w:rFonts w:asciiTheme="minorHAnsi" w:hAnsiTheme="minorHAnsi" w:cstheme="minorHAnsi"/>
          <w:i/>
          <w:iCs/>
          <w:sz w:val="24"/>
          <w:lang w:val="en-GB"/>
        </w:rPr>
        <w:t>The contracting parties declare they are familiar with the contents of this Agreement, including its annexes, that they agree to its contents, and that the Agreement is being entered into of their free will, not under duress, or disadvantageous conditions.</w:t>
      </w:r>
    </w:p>
    <w:p w14:paraId="79231C2D" w14:textId="77777777" w:rsidR="00291ECE" w:rsidRPr="004B0020" w:rsidRDefault="00291ECE"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color w:val="000000"/>
          <w:sz w:val="24"/>
        </w:rPr>
      </w:pPr>
    </w:p>
    <w:p w14:paraId="52FCEDD9" w14:textId="77777777" w:rsidR="00291ECE" w:rsidRPr="004B0020" w:rsidRDefault="00291ECE"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color w:val="000000"/>
          <w:sz w:val="24"/>
        </w:rPr>
      </w:pPr>
    </w:p>
    <w:p w14:paraId="4C3D6F47" w14:textId="585FC144" w:rsidR="00291ECE" w:rsidRPr="004B0020" w:rsidRDefault="00291ECE" w:rsidP="003E1E57">
      <w:pPr>
        <w:tabs>
          <w:tab w:val="left" w:pos="720"/>
          <w:tab w:val="left" w:pos="1440"/>
          <w:tab w:val="left" w:pos="2160"/>
          <w:tab w:val="left" w:pos="2880"/>
          <w:tab w:val="left" w:pos="3600"/>
          <w:tab w:val="left" w:pos="4320"/>
        </w:tabs>
        <w:jc w:val="both"/>
        <w:rPr>
          <w:rFonts w:asciiTheme="minorHAnsi" w:hAnsiTheme="minorHAnsi" w:cstheme="minorHAnsi"/>
          <w:bCs/>
          <w:color w:val="000000"/>
          <w:sz w:val="24"/>
        </w:rPr>
      </w:pPr>
      <w:r w:rsidRPr="004B0020">
        <w:rPr>
          <w:rFonts w:asciiTheme="minorHAnsi" w:hAnsiTheme="minorHAnsi" w:cstheme="minorHAnsi"/>
          <w:bCs/>
          <w:color w:val="000000"/>
          <w:sz w:val="24"/>
        </w:rPr>
        <w:t>V Praze dne</w:t>
      </w:r>
      <w:r w:rsidR="00B379BA" w:rsidRPr="004B0020">
        <w:rPr>
          <w:rFonts w:asciiTheme="minorHAnsi" w:hAnsiTheme="minorHAnsi" w:cstheme="minorHAnsi"/>
          <w:bCs/>
          <w:color w:val="000000"/>
          <w:sz w:val="24"/>
        </w:rPr>
        <w:t>/</w:t>
      </w:r>
      <w:r w:rsidRPr="004B0020">
        <w:rPr>
          <w:rFonts w:asciiTheme="minorHAnsi" w:hAnsiTheme="minorHAnsi" w:cstheme="minorHAnsi"/>
          <w:bCs/>
          <w:color w:val="000000"/>
          <w:sz w:val="24"/>
        </w:rPr>
        <w:t xml:space="preserve"> </w:t>
      </w:r>
      <w:r w:rsidR="00B379BA" w:rsidRPr="004B0020">
        <w:rPr>
          <w:rFonts w:asciiTheme="minorHAnsi" w:hAnsiTheme="minorHAnsi" w:cstheme="minorHAnsi"/>
          <w:bCs/>
          <w:color w:val="000000"/>
          <w:sz w:val="24"/>
        </w:rPr>
        <w:t xml:space="preserve">In Prague, </w:t>
      </w:r>
      <w:proofErr w:type="spellStart"/>
      <w:r w:rsidR="00B379BA" w:rsidRPr="004B0020">
        <w:rPr>
          <w:rFonts w:asciiTheme="minorHAnsi" w:hAnsiTheme="minorHAnsi" w:cstheme="minorHAnsi"/>
          <w:bCs/>
          <w:color w:val="000000"/>
          <w:sz w:val="24"/>
        </w:rPr>
        <w:t>date</w:t>
      </w:r>
      <w:proofErr w:type="spellEnd"/>
      <w:r w:rsidRPr="004B0020">
        <w:rPr>
          <w:rFonts w:asciiTheme="minorHAnsi" w:hAnsiTheme="minorHAnsi" w:cstheme="minorHAnsi"/>
          <w:bCs/>
          <w:color w:val="000000"/>
          <w:sz w:val="24"/>
        </w:rPr>
        <w:tab/>
      </w:r>
      <w:r w:rsidRPr="004B0020">
        <w:rPr>
          <w:rFonts w:asciiTheme="minorHAnsi" w:hAnsiTheme="minorHAnsi" w:cstheme="minorHAnsi"/>
          <w:bCs/>
          <w:color w:val="000000"/>
          <w:sz w:val="24"/>
        </w:rPr>
        <w:tab/>
      </w:r>
      <w:r w:rsidRPr="004B0020">
        <w:rPr>
          <w:rFonts w:asciiTheme="minorHAnsi" w:hAnsiTheme="minorHAnsi" w:cstheme="minorHAnsi"/>
          <w:bCs/>
          <w:color w:val="000000"/>
          <w:sz w:val="24"/>
        </w:rPr>
        <w:tab/>
      </w:r>
      <w:r w:rsidRPr="004B0020">
        <w:rPr>
          <w:rFonts w:asciiTheme="minorHAnsi" w:hAnsiTheme="minorHAnsi" w:cstheme="minorHAnsi"/>
          <w:bCs/>
          <w:color w:val="000000"/>
          <w:sz w:val="24"/>
        </w:rPr>
        <w:tab/>
        <w:t xml:space="preserve">V </w:t>
      </w:r>
      <w:r w:rsidR="00621B28" w:rsidRPr="004B0020">
        <w:rPr>
          <w:rFonts w:asciiTheme="minorHAnsi" w:hAnsiTheme="minorHAnsi" w:cstheme="minorHAnsi"/>
          <w:bCs/>
          <w:color w:val="000000"/>
          <w:sz w:val="24"/>
        </w:rPr>
        <w:t>…………….</w:t>
      </w:r>
      <w:r w:rsidRPr="004B0020">
        <w:rPr>
          <w:rFonts w:asciiTheme="minorHAnsi" w:hAnsiTheme="minorHAnsi" w:cstheme="minorHAnsi"/>
          <w:bCs/>
          <w:color w:val="000000"/>
          <w:sz w:val="24"/>
        </w:rPr>
        <w:t xml:space="preserve"> </w:t>
      </w:r>
      <w:r w:rsidR="00C46C13" w:rsidRPr="004B0020">
        <w:rPr>
          <w:rFonts w:asciiTheme="minorHAnsi" w:hAnsiTheme="minorHAnsi" w:cstheme="minorHAnsi"/>
          <w:bCs/>
          <w:color w:val="000000"/>
          <w:sz w:val="24"/>
        </w:rPr>
        <w:t>d</w:t>
      </w:r>
      <w:r w:rsidRPr="004B0020">
        <w:rPr>
          <w:rFonts w:asciiTheme="minorHAnsi" w:hAnsiTheme="minorHAnsi" w:cstheme="minorHAnsi"/>
          <w:bCs/>
          <w:color w:val="000000"/>
          <w:sz w:val="24"/>
        </w:rPr>
        <w:t>ne</w:t>
      </w:r>
      <w:r w:rsidR="00621B28" w:rsidRPr="004B0020">
        <w:rPr>
          <w:rFonts w:asciiTheme="minorHAnsi" w:hAnsiTheme="minorHAnsi" w:cstheme="minorHAnsi"/>
          <w:bCs/>
          <w:color w:val="000000"/>
          <w:sz w:val="24"/>
        </w:rPr>
        <w:t>/</w:t>
      </w:r>
      <w:r w:rsidRPr="004B0020">
        <w:rPr>
          <w:rFonts w:asciiTheme="minorHAnsi" w:hAnsiTheme="minorHAnsi" w:cstheme="minorHAnsi"/>
          <w:bCs/>
          <w:color w:val="000000"/>
          <w:sz w:val="24"/>
        </w:rPr>
        <w:t xml:space="preserve"> </w:t>
      </w:r>
      <w:r w:rsidR="00621B28" w:rsidRPr="004B0020">
        <w:rPr>
          <w:rFonts w:asciiTheme="minorHAnsi" w:hAnsiTheme="minorHAnsi" w:cstheme="minorHAnsi"/>
          <w:bCs/>
          <w:color w:val="000000"/>
          <w:sz w:val="24"/>
        </w:rPr>
        <w:t>In …………………………</w:t>
      </w:r>
      <w:r w:rsidR="00C46C13" w:rsidRPr="004B0020">
        <w:rPr>
          <w:rFonts w:asciiTheme="minorHAnsi" w:hAnsiTheme="minorHAnsi" w:cstheme="minorHAnsi"/>
          <w:bCs/>
          <w:color w:val="000000"/>
          <w:sz w:val="24"/>
        </w:rPr>
        <w:t xml:space="preserve"> </w:t>
      </w:r>
      <w:proofErr w:type="spellStart"/>
      <w:r w:rsidR="00C46C13" w:rsidRPr="004B0020">
        <w:rPr>
          <w:rFonts w:asciiTheme="minorHAnsi" w:hAnsiTheme="minorHAnsi" w:cstheme="minorHAnsi"/>
          <w:bCs/>
          <w:color w:val="000000"/>
          <w:sz w:val="24"/>
        </w:rPr>
        <w:t>date</w:t>
      </w:r>
      <w:proofErr w:type="spellEnd"/>
    </w:p>
    <w:p w14:paraId="6BE2E1A3" w14:textId="77777777" w:rsidR="00291ECE" w:rsidRPr="004B0020" w:rsidRDefault="00291ECE"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79F72B2A" w14:textId="77777777" w:rsidR="00291ECE" w:rsidRPr="004B0020" w:rsidRDefault="00291ECE"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1A3FDB54" w14:textId="77777777" w:rsidR="00291ECE" w:rsidRPr="004B0020" w:rsidRDefault="00291ECE"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5E707ECC" w14:textId="77777777" w:rsidR="00155E21" w:rsidRPr="004B0020" w:rsidRDefault="00155E21"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23AA6C80" w14:textId="77777777" w:rsidR="00155E21" w:rsidRDefault="00155E21"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37290D61" w14:textId="77777777" w:rsidR="002655B4" w:rsidRPr="004B0020" w:rsidRDefault="002655B4"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1ECDDCBD" w14:textId="77777777" w:rsidR="00291ECE" w:rsidRPr="004B0020" w:rsidRDefault="00291ECE" w:rsidP="00291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sidRPr="004B0020">
        <w:rPr>
          <w:rFonts w:asciiTheme="minorHAnsi" w:hAnsiTheme="minorHAnsi" w:cstheme="minorHAnsi"/>
          <w:color w:val="000000"/>
          <w:sz w:val="24"/>
        </w:rPr>
        <w:t>_________________________</w:t>
      </w:r>
      <w:r w:rsidRPr="004B0020">
        <w:rPr>
          <w:rFonts w:asciiTheme="minorHAnsi" w:hAnsiTheme="minorHAnsi" w:cstheme="minorHAnsi"/>
          <w:color w:val="000000"/>
          <w:sz w:val="24"/>
        </w:rPr>
        <w:tab/>
      </w:r>
      <w:r w:rsidRPr="004B0020">
        <w:rPr>
          <w:rFonts w:asciiTheme="minorHAnsi" w:hAnsiTheme="minorHAnsi" w:cstheme="minorHAnsi"/>
          <w:color w:val="000000"/>
          <w:sz w:val="24"/>
        </w:rPr>
        <w:tab/>
      </w:r>
      <w:r w:rsidRPr="004B0020">
        <w:rPr>
          <w:rFonts w:asciiTheme="minorHAnsi" w:hAnsiTheme="minorHAnsi" w:cstheme="minorHAnsi"/>
          <w:color w:val="000000"/>
          <w:sz w:val="24"/>
        </w:rPr>
        <w:tab/>
      </w:r>
      <w:r w:rsidRPr="004B0020">
        <w:rPr>
          <w:rFonts w:asciiTheme="minorHAnsi" w:hAnsiTheme="minorHAnsi" w:cstheme="minorHAnsi"/>
          <w:color w:val="000000"/>
          <w:sz w:val="24"/>
        </w:rPr>
        <w:tab/>
        <w:t>_________________________</w:t>
      </w:r>
    </w:p>
    <w:p w14:paraId="6457D5CA" w14:textId="24AB3288" w:rsidR="008037B7" w:rsidRPr="004B0020" w:rsidRDefault="00291ECE" w:rsidP="005D57EF">
      <w:pPr>
        <w:rPr>
          <w:rFonts w:asciiTheme="minorHAnsi" w:hAnsiTheme="minorHAnsi" w:cstheme="minorHAnsi"/>
          <w:sz w:val="24"/>
        </w:rPr>
      </w:pPr>
      <w:r w:rsidRPr="004B0020">
        <w:rPr>
          <w:rFonts w:asciiTheme="minorHAnsi" w:hAnsiTheme="minorHAnsi" w:cstheme="minorHAnsi"/>
          <w:sz w:val="24"/>
        </w:rPr>
        <w:t>RNDr. Jiří Frank, Ph.D.</w:t>
      </w:r>
      <w:r w:rsidR="001113F8">
        <w:rPr>
          <w:rFonts w:asciiTheme="minorHAnsi" w:hAnsiTheme="minorHAnsi" w:cstheme="minorHAnsi"/>
          <w:sz w:val="24"/>
        </w:rPr>
        <w:tab/>
      </w:r>
      <w:r w:rsidR="001113F8">
        <w:rPr>
          <w:rFonts w:asciiTheme="minorHAnsi" w:hAnsiTheme="minorHAnsi" w:cstheme="minorHAnsi"/>
          <w:sz w:val="24"/>
        </w:rPr>
        <w:tab/>
      </w:r>
      <w:r w:rsidR="001113F8">
        <w:rPr>
          <w:rFonts w:asciiTheme="minorHAnsi" w:hAnsiTheme="minorHAnsi" w:cstheme="minorHAnsi"/>
          <w:sz w:val="24"/>
        </w:rPr>
        <w:tab/>
      </w:r>
      <w:r w:rsidR="001113F8">
        <w:rPr>
          <w:rFonts w:asciiTheme="minorHAnsi" w:hAnsiTheme="minorHAnsi" w:cstheme="minorHAnsi"/>
          <w:sz w:val="24"/>
        </w:rPr>
        <w:tab/>
      </w:r>
      <w:r w:rsidR="001113F8">
        <w:rPr>
          <w:rFonts w:asciiTheme="minorHAnsi" w:hAnsiTheme="minorHAnsi" w:cstheme="minorHAnsi"/>
          <w:sz w:val="24"/>
        </w:rPr>
        <w:tab/>
        <w:t xml:space="preserve">  </w:t>
      </w:r>
      <w:r w:rsidR="001113F8" w:rsidRPr="00507EA8">
        <w:rPr>
          <w:rFonts w:asciiTheme="minorHAnsi" w:hAnsiTheme="minorHAnsi" w:cstheme="minorHAnsi"/>
          <w:sz w:val="24"/>
          <w:lang w:val="en-GB"/>
        </w:rPr>
        <w:t>Mark O’Connor</w:t>
      </w:r>
    </w:p>
    <w:p w14:paraId="24FDCF1B" w14:textId="0084A571" w:rsidR="00291ECE" w:rsidRPr="004B0020" w:rsidRDefault="00291ECE" w:rsidP="00291ECE">
      <w:pPr>
        <w:rPr>
          <w:rFonts w:asciiTheme="minorHAnsi" w:hAnsiTheme="minorHAnsi" w:cstheme="minorHAnsi"/>
          <w:sz w:val="24"/>
        </w:rPr>
      </w:pPr>
      <w:r w:rsidRPr="004B0020">
        <w:rPr>
          <w:rFonts w:asciiTheme="minorHAnsi" w:hAnsiTheme="minorHAnsi" w:cstheme="minorHAnsi"/>
          <w:sz w:val="24"/>
        </w:rPr>
        <w:t>ředitel Přírodovědeckého muzea</w:t>
      </w:r>
      <w:r w:rsidR="001113F8">
        <w:rPr>
          <w:rFonts w:asciiTheme="minorHAnsi" w:hAnsiTheme="minorHAnsi" w:cstheme="minorHAnsi"/>
          <w:sz w:val="24"/>
        </w:rPr>
        <w:tab/>
      </w:r>
      <w:r w:rsidR="001113F8">
        <w:rPr>
          <w:rFonts w:asciiTheme="minorHAnsi" w:hAnsiTheme="minorHAnsi" w:cstheme="minorHAnsi"/>
          <w:sz w:val="24"/>
        </w:rPr>
        <w:tab/>
      </w:r>
      <w:r w:rsidR="001113F8">
        <w:rPr>
          <w:rFonts w:asciiTheme="minorHAnsi" w:hAnsiTheme="minorHAnsi" w:cstheme="minorHAnsi"/>
          <w:sz w:val="24"/>
        </w:rPr>
        <w:tab/>
      </w:r>
      <w:proofErr w:type="gramStart"/>
      <w:r w:rsidR="00887273">
        <w:rPr>
          <w:rFonts w:asciiTheme="minorHAnsi" w:hAnsiTheme="minorHAnsi" w:cstheme="minorHAnsi"/>
          <w:sz w:val="24"/>
        </w:rPr>
        <w:tab/>
        <w:t xml:space="preserve">  </w:t>
      </w:r>
      <w:proofErr w:type="spellStart"/>
      <w:r w:rsidR="00887273">
        <w:rPr>
          <w:rFonts w:asciiTheme="minorHAnsi" w:hAnsiTheme="minorHAnsi" w:cstheme="minorHAnsi"/>
          <w:sz w:val="24"/>
        </w:rPr>
        <w:t>Director</w:t>
      </w:r>
      <w:proofErr w:type="spellEnd"/>
      <w:proofErr w:type="gramEnd"/>
      <w:r w:rsidR="00887273">
        <w:rPr>
          <w:rFonts w:asciiTheme="minorHAnsi" w:hAnsiTheme="minorHAnsi" w:cstheme="minorHAnsi"/>
          <w:sz w:val="24"/>
        </w:rPr>
        <w:t xml:space="preserve"> - </w:t>
      </w:r>
      <w:proofErr w:type="spellStart"/>
      <w:r w:rsidR="00887273" w:rsidRPr="00887273">
        <w:rPr>
          <w:rFonts w:asciiTheme="minorHAnsi" w:hAnsiTheme="minorHAnsi" w:cstheme="minorHAnsi"/>
          <w:bCs/>
          <w:sz w:val="24"/>
        </w:rPr>
        <w:t>Isolab</w:t>
      </w:r>
      <w:proofErr w:type="spellEnd"/>
      <w:r w:rsidR="00887273" w:rsidRPr="00887273">
        <w:rPr>
          <w:rFonts w:asciiTheme="minorHAnsi" w:hAnsiTheme="minorHAnsi" w:cstheme="minorHAnsi"/>
          <w:bCs/>
          <w:sz w:val="24"/>
        </w:rPr>
        <w:t> </w:t>
      </w:r>
      <w:proofErr w:type="spellStart"/>
      <w:r w:rsidR="00887273" w:rsidRPr="00887273">
        <w:rPr>
          <w:rFonts w:asciiTheme="minorHAnsi" w:hAnsiTheme="minorHAnsi" w:cstheme="minorHAnsi"/>
          <w:bCs/>
          <w:sz w:val="24"/>
        </w:rPr>
        <w:t>Scientific</w:t>
      </w:r>
      <w:proofErr w:type="spellEnd"/>
      <w:r w:rsidR="00887273" w:rsidRPr="00887273">
        <w:rPr>
          <w:rFonts w:asciiTheme="minorHAnsi" w:hAnsiTheme="minorHAnsi" w:cstheme="minorHAnsi"/>
          <w:bCs/>
          <w:sz w:val="24"/>
        </w:rPr>
        <w:t xml:space="preserve"> Ltd</w:t>
      </w:r>
    </w:p>
    <w:p w14:paraId="7D17C6AB" w14:textId="56BBC9CD" w:rsidR="00B25075" w:rsidRPr="004B0020" w:rsidRDefault="00B25075" w:rsidP="00B25075">
      <w:pPr>
        <w:rPr>
          <w:rFonts w:asciiTheme="minorHAnsi" w:hAnsiTheme="minorHAnsi" w:cstheme="minorHAnsi"/>
          <w:i/>
          <w:iCs/>
          <w:sz w:val="24"/>
        </w:rPr>
      </w:pPr>
      <w:r w:rsidRPr="004B0020">
        <w:rPr>
          <w:rFonts w:asciiTheme="minorHAnsi" w:hAnsiTheme="minorHAnsi" w:cstheme="minorHAnsi"/>
          <w:i/>
          <w:iCs/>
          <w:sz w:val="24"/>
          <w:lang w:val="en-GB"/>
        </w:rPr>
        <w:t>Director of the Natural History Museum</w:t>
      </w:r>
    </w:p>
    <w:p w14:paraId="6CED82D5" w14:textId="77777777" w:rsidR="00B25075" w:rsidRPr="005B6A9B" w:rsidRDefault="00B25075" w:rsidP="00291ECE">
      <w:pPr>
        <w:rPr>
          <w:rFonts w:asciiTheme="minorHAnsi" w:hAnsiTheme="minorHAnsi" w:cstheme="minorHAnsi"/>
          <w:sz w:val="24"/>
        </w:rPr>
      </w:pPr>
    </w:p>
    <w:p w14:paraId="4D6C376A" w14:textId="50214F1B" w:rsidR="00B23D2B" w:rsidRPr="004F0095" w:rsidRDefault="00B23D2B" w:rsidP="003A4C7B">
      <w:pPr>
        <w:jc w:val="both"/>
        <w:rPr>
          <w:b/>
          <w:szCs w:val="22"/>
        </w:rPr>
      </w:pPr>
    </w:p>
    <w:sectPr w:rsidR="00B23D2B" w:rsidRPr="004F0095" w:rsidSect="007543F2">
      <w:headerReference w:type="default" r:id="rId8"/>
      <w:footerReference w:type="default" r:id="rId9"/>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2B43" w14:textId="77777777" w:rsidR="00CC0B54" w:rsidRDefault="00CC0B54">
      <w:r>
        <w:separator/>
      </w:r>
    </w:p>
  </w:endnote>
  <w:endnote w:type="continuationSeparator" w:id="0">
    <w:p w14:paraId="403AA239" w14:textId="77777777" w:rsidR="00CC0B54" w:rsidRDefault="00CC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Content>
      <w:p w14:paraId="4302870E" w14:textId="78A25A07" w:rsidR="00822DE1" w:rsidRDefault="008B7776">
        <w:pPr>
          <w:pStyle w:val="Zpat"/>
          <w:jc w:val="center"/>
        </w:pPr>
        <w:r>
          <w:fldChar w:fldCharType="begin"/>
        </w:r>
        <w:r>
          <w:instrText>PAGE   \* MERGEFORMAT</w:instrText>
        </w:r>
        <w:r>
          <w:fldChar w:fldCharType="separate"/>
        </w:r>
        <w:r w:rsidR="00042BC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3A5F" w14:textId="77777777" w:rsidR="00CC0B54" w:rsidRDefault="00CC0B54">
      <w:r>
        <w:separator/>
      </w:r>
    </w:p>
  </w:footnote>
  <w:footnote w:type="continuationSeparator" w:id="0">
    <w:p w14:paraId="11664867" w14:textId="77777777" w:rsidR="00CC0B54" w:rsidRDefault="00CC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E895" w14:textId="66C28596" w:rsidR="00822DE1" w:rsidRDefault="008B7776" w:rsidP="00B523EE">
    <w:pPr>
      <w:pStyle w:val="Zhlav"/>
      <w:jc w:val="right"/>
    </w:pPr>
    <w:r w:rsidRPr="00847304">
      <w:t>Č. j.</w:t>
    </w:r>
    <w:r w:rsidR="006003C8" w:rsidRPr="00847304">
      <w:t>/</w:t>
    </w:r>
    <w:proofErr w:type="spellStart"/>
    <w:r w:rsidR="006003C8" w:rsidRPr="00847304">
      <w:t>Ref</w:t>
    </w:r>
    <w:proofErr w:type="spellEnd"/>
    <w:r w:rsidR="006003C8" w:rsidRPr="00847304">
      <w:t>. No.</w:t>
    </w:r>
    <w:r w:rsidRPr="00847304">
      <w:t xml:space="preserve"> </w:t>
    </w:r>
    <w:r w:rsidR="003F407D" w:rsidRPr="00847304">
      <w:t>20</w:t>
    </w:r>
    <w:r w:rsidR="002F7F8B" w:rsidRPr="00847304">
      <w:t>2</w:t>
    </w:r>
    <w:r w:rsidR="00504664" w:rsidRPr="00847304">
      <w:t>5</w:t>
    </w:r>
    <w:r w:rsidR="003F407D" w:rsidRPr="00847304">
      <w:t>/</w:t>
    </w:r>
    <w:r w:rsidR="003E6DC7" w:rsidRPr="003E6DC7">
      <w:t>5238</w:t>
    </w:r>
    <w:r w:rsidRPr="00847304">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BA64AD"/>
    <w:multiLevelType w:val="hybridMultilevel"/>
    <w:tmpl w:val="D2F47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D74515"/>
    <w:multiLevelType w:val="hybridMultilevel"/>
    <w:tmpl w:val="A7B67BBC"/>
    <w:lvl w:ilvl="0" w:tplc="3BCC516C">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777C3A"/>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88371B8"/>
    <w:multiLevelType w:val="hybridMultilevel"/>
    <w:tmpl w:val="F75C357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2ABB13CE"/>
    <w:multiLevelType w:val="hybridMultilevel"/>
    <w:tmpl w:val="1256EC2E"/>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9DD6341"/>
    <w:multiLevelType w:val="hybridMultilevel"/>
    <w:tmpl w:val="7D4C582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E1407FD"/>
    <w:multiLevelType w:val="hybridMultilevel"/>
    <w:tmpl w:val="29DC55BE"/>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644"/>
        </w:tabs>
        <w:ind w:left="644"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7BA4D77"/>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AAC3D9D"/>
    <w:multiLevelType w:val="hybridMultilevel"/>
    <w:tmpl w:val="40C412F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5C380F62"/>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007090"/>
    <w:multiLevelType w:val="hybridMultilevel"/>
    <w:tmpl w:val="ECE838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FBB5287"/>
    <w:multiLevelType w:val="hybridMultilevel"/>
    <w:tmpl w:val="A30A32C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64B542DA"/>
    <w:multiLevelType w:val="hybridMultilevel"/>
    <w:tmpl w:val="AD0664D4"/>
    <w:lvl w:ilvl="0" w:tplc="25EC1F6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6"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7" w15:restartNumberingAfterBreak="0">
    <w:nsid w:val="6B2A0A28"/>
    <w:multiLevelType w:val="hybridMultilevel"/>
    <w:tmpl w:val="42F06A98"/>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349257049">
    <w:abstractNumId w:val="6"/>
  </w:num>
  <w:num w:numId="2" w16cid:durableId="1010524026">
    <w:abstractNumId w:val="18"/>
  </w:num>
  <w:num w:numId="3" w16cid:durableId="1263220390">
    <w:abstractNumId w:val="16"/>
  </w:num>
  <w:num w:numId="4" w16cid:durableId="36855024">
    <w:abstractNumId w:val="14"/>
  </w:num>
  <w:num w:numId="5" w16cid:durableId="1558665765">
    <w:abstractNumId w:val="28"/>
  </w:num>
  <w:num w:numId="6" w16cid:durableId="1775327229">
    <w:abstractNumId w:val="13"/>
  </w:num>
  <w:num w:numId="7" w16cid:durableId="718549041">
    <w:abstractNumId w:val="11"/>
  </w:num>
  <w:num w:numId="8" w16cid:durableId="1673490511">
    <w:abstractNumId w:val="4"/>
  </w:num>
  <w:num w:numId="9" w16cid:durableId="1765540520">
    <w:abstractNumId w:val="10"/>
  </w:num>
  <w:num w:numId="10" w16cid:durableId="415134961">
    <w:abstractNumId w:val="17"/>
  </w:num>
  <w:num w:numId="11" w16cid:durableId="306319065">
    <w:abstractNumId w:val="1"/>
  </w:num>
  <w:num w:numId="12" w16cid:durableId="491338671">
    <w:abstractNumId w:val="12"/>
  </w:num>
  <w:num w:numId="13" w16cid:durableId="2089501580">
    <w:abstractNumId w:val="3"/>
  </w:num>
  <w:num w:numId="14" w16cid:durableId="1988776783">
    <w:abstractNumId w:val="26"/>
  </w:num>
  <w:num w:numId="15" w16cid:durableId="1491361289">
    <w:abstractNumId w:val="0"/>
  </w:num>
  <w:num w:numId="16" w16cid:durableId="1242251342">
    <w:abstractNumId w:val="2"/>
  </w:num>
  <w:num w:numId="17" w16cid:durableId="153495793">
    <w:abstractNumId w:val="22"/>
  </w:num>
  <w:num w:numId="18" w16cid:durableId="395975695">
    <w:abstractNumId w:val="19"/>
  </w:num>
  <w:num w:numId="19" w16cid:durableId="1638491173">
    <w:abstractNumId w:val="27"/>
  </w:num>
  <w:num w:numId="20" w16cid:durableId="2087877567">
    <w:abstractNumId w:val="23"/>
  </w:num>
  <w:num w:numId="21" w16cid:durableId="534999093">
    <w:abstractNumId w:val="9"/>
  </w:num>
  <w:num w:numId="22" w16cid:durableId="1801531202">
    <w:abstractNumId w:val="21"/>
  </w:num>
  <w:num w:numId="23" w16cid:durableId="658971142">
    <w:abstractNumId w:val="24"/>
  </w:num>
  <w:num w:numId="24" w16cid:durableId="1845628501">
    <w:abstractNumId w:val="15"/>
  </w:num>
  <w:num w:numId="25" w16cid:durableId="649334401">
    <w:abstractNumId w:val="7"/>
  </w:num>
  <w:num w:numId="26" w16cid:durableId="381370376">
    <w:abstractNumId w:val="20"/>
  </w:num>
  <w:num w:numId="27" w16cid:durableId="1363095750">
    <w:abstractNumId w:val="8"/>
  </w:num>
  <w:num w:numId="28" w16cid:durableId="2088913315">
    <w:abstractNumId w:val="25"/>
  </w:num>
  <w:num w:numId="29" w16cid:durableId="311906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15"/>
    <w:rsid w:val="00015E1F"/>
    <w:rsid w:val="00021F0E"/>
    <w:rsid w:val="000234AE"/>
    <w:rsid w:val="00042BC2"/>
    <w:rsid w:val="00050AF8"/>
    <w:rsid w:val="00052760"/>
    <w:rsid w:val="0006165F"/>
    <w:rsid w:val="00073612"/>
    <w:rsid w:val="00075110"/>
    <w:rsid w:val="0008488C"/>
    <w:rsid w:val="00086884"/>
    <w:rsid w:val="00091C88"/>
    <w:rsid w:val="000A3F03"/>
    <w:rsid w:val="000B28A4"/>
    <w:rsid w:val="000B5B9B"/>
    <w:rsid w:val="000C1D71"/>
    <w:rsid w:val="000D03A5"/>
    <w:rsid w:val="000D58D6"/>
    <w:rsid w:val="000E1765"/>
    <w:rsid w:val="000E37EF"/>
    <w:rsid w:val="000E4589"/>
    <w:rsid w:val="001113F8"/>
    <w:rsid w:val="00121588"/>
    <w:rsid w:val="00155E21"/>
    <w:rsid w:val="00173616"/>
    <w:rsid w:val="001814FE"/>
    <w:rsid w:val="00190FBE"/>
    <w:rsid w:val="00194058"/>
    <w:rsid w:val="001A6145"/>
    <w:rsid w:val="001E58CF"/>
    <w:rsid w:val="001F1186"/>
    <w:rsid w:val="001F5AB1"/>
    <w:rsid w:val="00213046"/>
    <w:rsid w:val="00214B6E"/>
    <w:rsid w:val="0021611F"/>
    <w:rsid w:val="00233A55"/>
    <w:rsid w:val="002603DA"/>
    <w:rsid w:val="002655B4"/>
    <w:rsid w:val="002667DA"/>
    <w:rsid w:val="002674F3"/>
    <w:rsid w:val="00281B92"/>
    <w:rsid w:val="00291ECE"/>
    <w:rsid w:val="00293E59"/>
    <w:rsid w:val="002A0C93"/>
    <w:rsid w:val="002B54AF"/>
    <w:rsid w:val="002B630C"/>
    <w:rsid w:val="002D39E4"/>
    <w:rsid w:val="002D4506"/>
    <w:rsid w:val="002D6EA0"/>
    <w:rsid w:val="002F7F8B"/>
    <w:rsid w:val="00301CB0"/>
    <w:rsid w:val="00305F9B"/>
    <w:rsid w:val="00307794"/>
    <w:rsid w:val="0032260C"/>
    <w:rsid w:val="00326E31"/>
    <w:rsid w:val="00336D4A"/>
    <w:rsid w:val="00354660"/>
    <w:rsid w:val="00366188"/>
    <w:rsid w:val="0037445A"/>
    <w:rsid w:val="0038216E"/>
    <w:rsid w:val="003A4C7B"/>
    <w:rsid w:val="003C0A96"/>
    <w:rsid w:val="003C6080"/>
    <w:rsid w:val="003D5589"/>
    <w:rsid w:val="003D5A03"/>
    <w:rsid w:val="003E1E57"/>
    <w:rsid w:val="003E6DC7"/>
    <w:rsid w:val="003F407D"/>
    <w:rsid w:val="003F5CF3"/>
    <w:rsid w:val="00405950"/>
    <w:rsid w:val="00417D42"/>
    <w:rsid w:val="0042250C"/>
    <w:rsid w:val="004376AE"/>
    <w:rsid w:val="00441805"/>
    <w:rsid w:val="00455162"/>
    <w:rsid w:val="00465891"/>
    <w:rsid w:val="00476ACB"/>
    <w:rsid w:val="00485699"/>
    <w:rsid w:val="00496F99"/>
    <w:rsid w:val="004B0020"/>
    <w:rsid w:val="004B1BB1"/>
    <w:rsid w:val="004B5399"/>
    <w:rsid w:val="004C10CE"/>
    <w:rsid w:val="004F0095"/>
    <w:rsid w:val="00504664"/>
    <w:rsid w:val="00507EA8"/>
    <w:rsid w:val="00532630"/>
    <w:rsid w:val="005528C1"/>
    <w:rsid w:val="005574BD"/>
    <w:rsid w:val="0056760A"/>
    <w:rsid w:val="00573D69"/>
    <w:rsid w:val="0057765F"/>
    <w:rsid w:val="005863C0"/>
    <w:rsid w:val="00590495"/>
    <w:rsid w:val="0059256F"/>
    <w:rsid w:val="005960EA"/>
    <w:rsid w:val="005B4A28"/>
    <w:rsid w:val="005B6A9B"/>
    <w:rsid w:val="005C5D99"/>
    <w:rsid w:val="005C602F"/>
    <w:rsid w:val="005D2F5F"/>
    <w:rsid w:val="005D57EF"/>
    <w:rsid w:val="005E4902"/>
    <w:rsid w:val="005E7B9F"/>
    <w:rsid w:val="006003C8"/>
    <w:rsid w:val="006061AA"/>
    <w:rsid w:val="00621B28"/>
    <w:rsid w:val="00623097"/>
    <w:rsid w:val="00646B63"/>
    <w:rsid w:val="006472A7"/>
    <w:rsid w:val="00651AFF"/>
    <w:rsid w:val="00653C56"/>
    <w:rsid w:val="0065427E"/>
    <w:rsid w:val="00665FC6"/>
    <w:rsid w:val="00667718"/>
    <w:rsid w:val="0068317A"/>
    <w:rsid w:val="006866EA"/>
    <w:rsid w:val="0069040B"/>
    <w:rsid w:val="006A08EA"/>
    <w:rsid w:val="006A299B"/>
    <w:rsid w:val="006B54CF"/>
    <w:rsid w:val="006B70BB"/>
    <w:rsid w:val="006C2743"/>
    <w:rsid w:val="006C2769"/>
    <w:rsid w:val="006C3996"/>
    <w:rsid w:val="006F4FE4"/>
    <w:rsid w:val="00704D17"/>
    <w:rsid w:val="007166B0"/>
    <w:rsid w:val="00725F69"/>
    <w:rsid w:val="0075599D"/>
    <w:rsid w:val="00762880"/>
    <w:rsid w:val="0078020E"/>
    <w:rsid w:val="00782735"/>
    <w:rsid w:val="007A6A3E"/>
    <w:rsid w:val="007D340E"/>
    <w:rsid w:val="007E37C3"/>
    <w:rsid w:val="008037B7"/>
    <w:rsid w:val="00822DE1"/>
    <w:rsid w:val="00825DA7"/>
    <w:rsid w:val="0082716D"/>
    <w:rsid w:val="00831E6F"/>
    <w:rsid w:val="0084015A"/>
    <w:rsid w:val="00841768"/>
    <w:rsid w:val="00844847"/>
    <w:rsid w:val="00847304"/>
    <w:rsid w:val="00850387"/>
    <w:rsid w:val="008725A3"/>
    <w:rsid w:val="00883C4B"/>
    <w:rsid w:val="00887273"/>
    <w:rsid w:val="00894C1A"/>
    <w:rsid w:val="008956B9"/>
    <w:rsid w:val="008B6076"/>
    <w:rsid w:val="008B7776"/>
    <w:rsid w:val="008D03B1"/>
    <w:rsid w:val="008D60A9"/>
    <w:rsid w:val="008E5CAA"/>
    <w:rsid w:val="00904E33"/>
    <w:rsid w:val="00912A16"/>
    <w:rsid w:val="009262C8"/>
    <w:rsid w:val="00931B26"/>
    <w:rsid w:val="009330B9"/>
    <w:rsid w:val="009353D3"/>
    <w:rsid w:val="00937E57"/>
    <w:rsid w:val="00950C0F"/>
    <w:rsid w:val="00951C4E"/>
    <w:rsid w:val="00953371"/>
    <w:rsid w:val="00954C29"/>
    <w:rsid w:val="00956790"/>
    <w:rsid w:val="00967642"/>
    <w:rsid w:val="009878EE"/>
    <w:rsid w:val="00991FF4"/>
    <w:rsid w:val="009A3073"/>
    <w:rsid w:val="009B4CB7"/>
    <w:rsid w:val="009C55D4"/>
    <w:rsid w:val="009D0F7C"/>
    <w:rsid w:val="009D3E89"/>
    <w:rsid w:val="009D72F1"/>
    <w:rsid w:val="009F3300"/>
    <w:rsid w:val="009F6EC9"/>
    <w:rsid w:val="00A02ECC"/>
    <w:rsid w:val="00A30F16"/>
    <w:rsid w:val="00A31525"/>
    <w:rsid w:val="00A40CD6"/>
    <w:rsid w:val="00A57A7E"/>
    <w:rsid w:val="00A74272"/>
    <w:rsid w:val="00A90C95"/>
    <w:rsid w:val="00A9194A"/>
    <w:rsid w:val="00A94D1C"/>
    <w:rsid w:val="00AA2821"/>
    <w:rsid w:val="00AB275C"/>
    <w:rsid w:val="00AB56BE"/>
    <w:rsid w:val="00AC31EF"/>
    <w:rsid w:val="00AC34F8"/>
    <w:rsid w:val="00AD1061"/>
    <w:rsid w:val="00AF5C42"/>
    <w:rsid w:val="00B027D7"/>
    <w:rsid w:val="00B05136"/>
    <w:rsid w:val="00B10D42"/>
    <w:rsid w:val="00B16626"/>
    <w:rsid w:val="00B2003B"/>
    <w:rsid w:val="00B217D7"/>
    <w:rsid w:val="00B23D2B"/>
    <w:rsid w:val="00B25075"/>
    <w:rsid w:val="00B379BA"/>
    <w:rsid w:val="00B418B6"/>
    <w:rsid w:val="00B558F2"/>
    <w:rsid w:val="00B56D20"/>
    <w:rsid w:val="00B75103"/>
    <w:rsid w:val="00B91E3A"/>
    <w:rsid w:val="00BB438B"/>
    <w:rsid w:val="00BB6A1E"/>
    <w:rsid w:val="00BD75BC"/>
    <w:rsid w:val="00BF6363"/>
    <w:rsid w:val="00C0190F"/>
    <w:rsid w:val="00C12057"/>
    <w:rsid w:val="00C16585"/>
    <w:rsid w:val="00C44004"/>
    <w:rsid w:val="00C46041"/>
    <w:rsid w:val="00C46C13"/>
    <w:rsid w:val="00C55815"/>
    <w:rsid w:val="00C627E5"/>
    <w:rsid w:val="00C66CC3"/>
    <w:rsid w:val="00C72C10"/>
    <w:rsid w:val="00C85665"/>
    <w:rsid w:val="00C86382"/>
    <w:rsid w:val="00C906E1"/>
    <w:rsid w:val="00CA62B2"/>
    <w:rsid w:val="00CB0251"/>
    <w:rsid w:val="00CC0B54"/>
    <w:rsid w:val="00CC6EFD"/>
    <w:rsid w:val="00CD6D64"/>
    <w:rsid w:val="00CE181B"/>
    <w:rsid w:val="00CE42CF"/>
    <w:rsid w:val="00D028FB"/>
    <w:rsid w:val="00D17A9B"/>
    <w:rsid w:val="00D17E7C"/>
    <w:rsid w:val="00D52E61"/>
    <w:rsid w:val="00D530D1"/>
    <w:rsid w:val="00D762D5"/>
    <w:rsid w:val="00D874BE"/>
    <w:rsid w:val="00D90E68"/>
    <w:rsid w:val="00DC20B9"/>
    <w:rsid w:val="00DD5093"/>
    <w:rsid w:val="00E05AC3"/>
    <w:rsid w:val="00E17F6F"/>
    <w:rsid w:val="00E275EA"/>
    <w:rsid w:val="00E3582D"/>
    <w:rsid w:val="00E42C79"/>
    <w:rsid w:val="00E65221"/>
    <w:rsid w:val="00E652EB"/>
    <w:rsid w:val="00E727B9"/>
    <w:rsid w:val="00E81FCC"/>
    <w:rsid w:val="00EA2A51"/>
    <w:rsid w:val="00EB74B3"/>
    <w:rsid w:val="00EC23B2"/>
    <w:rsid w:val="00EC3901"/>
    <w:rsid w:val="00EC468E"/>
    <w:rsid w:val="00ED6E07"/>
    <w:rsid w:val="00EE0445"/>
    <w:rsid w:val="00EF190B"/>
    <w:rsid w:val="00EF45BD"/>
    <w:rsid w:val="00EF7AAC"/>
    <w:rsid w:val="00F039C1"/>
    <w:rsid w:val="00F06575"/>
    <w:rsid w:val="00F11857"/>
    <w:rsid w:val="00F14639"/>
    <w:rsid w:val="00F2679F"/>
    <w:rsid w:val="00F27CA9"/>
    <w:rsid w:val="00F36EEC"/>
    <w:rsid w:val="00F433BE"/>
    <w:rsid w:val="00F7110E"/>
    <w:rsid w:val="00F80963"/>
    <w:rsid w:val="00F82E26"/>
    <w:rsid w:val="00FA1F41"/>
    <w:rsid w:val="00FB10ED"/>
    <w:rsid w:val="00FD01CA"/>
    <w:rsid w:val="00FD25B5"/>
    <w:rsid w:val="00FD2AF5"/>
    <w:rsid w:val="00FD3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2565"/>
  <w15:chartTrackingRefBased/>
  <w15:docId w15:val="{0A55618F-6A74-4A48-8D2D-B03B9410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7E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5D57E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57EF"/>
    <w:rPr>
      <w:rFonts w:ascii="Calibri" w:eastAsia="Times New Roman" w:hAnsi="Calibri" w:cs="Times New Roman"/>
      <w:b/>
      <w:bCs/>
      <w:szCs w:val="24"/>
      <w:lang w:eastAsia="cs-CZ"/>
    </w:rPr>
  </w:style>
  <w:style w:type="paragraph" w:customStyle="1" w:styleId="Odstavecseseznamem1">
    <w:name w:val="Odstavec se seznamem1"/>
    <w:basedOn w:val="Normln"/>
    <w:rsid w:val="005D57EF"/>
    <w:pPr>
      <w:ind w:left="720"/>
      <w:contextualSpacing/>
    </w:pPr>
  </w:style>
  <w:style w:type="paragraph" w:styleId="Zpat">
    <w:name w:val="footer"/>
    <w:basedOn w:val="Normln"/>
    <w:link w:val="ZpatChar"/>
    <w:uiPriority w:val="99"/>
    <w:rsid w:val="005D57EF"/>
    <w:pPr>
      <w:tabs>
        <w:tab w:val="center" w:pos="4536"/>
        <w:tab w:val="right" w:pos="9072"/>
      </w:tabs>
    </w:pPr>
    <w:rPr>
      <w:sz w:val="24"/>
    </w:rPr>
  </w:style>
  <w:style w:type="character" w:customStyle="1" w:styleId="ZpatChar">
    <w:name w:val="Zápatí Char"/>
    <w:basedOn w:val="Standardnpsmoodstavce"/>
    <w:link w:val="Zpat"/>
    <w:uiPriority w:val="99"/>
    <w:rsid w:val="005D57EF"/>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5D57EF"/>
    <w:pPr>
      <w:tabs>
        <w:tab w:val="center" w:pos="4536"/>
        <w:tab w:val="right" w:pos="9072"/>
      </w:tabs>
    </w:pPr>
  </w:style>
  <w:style w:type="character" w:customStyle="1" w:styleId="ZhlavChar">
    <w:name w:val="Záhlaví Char"/>
    <w:basedOn w:val="Standardnpsmoodstavce"/>
    <w:link w:val="Zhlav"/>
    <w:uiPriority w:val="99"/>
    <w:rsid w:val="005D57EF"/>
    <w:rPr>
      <w:rFonts w:ascii="Calibri" w:eastAsia="Times New Roman" w:hAnsi="Calibri" w:cs="Times New Roman"/>
      <w:szCs w:val="24"/>
      <w:lang w:eastAsia="cs-CZ"/>
    </w:rPr>
  </w:style>
  <w:style w:type="paragraph" w:styleId="Zkladntext">
    <w:name w:val="Body Text"/>
    <w:basedOn w:val="Normln"/>
    <w:link w:val="ZkladntextChar"/>
    <w:rsid w:val="005D57EF"/>
    <w:pPr>
      <w:jc w:val="both"/>
    </w:pPr>
  </w:style>
  <w:style w:type="character" w:customStyle="1" w:styleId="ZkladntextChar">
    <w:name w:val="Základní text Char"/>
    <w:basedOn w:val="Standardnpsmoodstavce"/>
    <w:link w:val="Zkladntext"/>
    <w:rsid w:val="005D57EF"/>
    <w:rPr>
      <w:rFonts w:ascii="Calibri" w:eastAsia="Times New Roman" w:hAnsi="Calibri" w:cs="Times New Roman"/>
      <w:szCs w:val="24"/>
      <w:lang w:eastAsia="cs-CZ"/>
    </w:rPr>
  </w:style>
  <w:style w:type="paragraph" w:styleId="Odstavecseseznamem">
    <w:name w:val="List Paragraph"/>
    <w:basedOn w:val="Normln"/>
    <w:uiPriority w:val="34"/>
    <w:qFormat/>
    <w:rsid w:val="005D57EF"/>
    <w:pPr>
      <w:ind w:left="720"/>
      <w:contextualSpacing/>
    </w:pPr>
  </w:style>
  <w:style w:type="paragraph" w:customStyle="1" w:styleId="Odrky">
    <w:name w:val="Odrážky"/>
    <w:basedOn w:val="Normln"/>
    <w:rsid w:val="005D57EF"/>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5D57EF"/>
    <w:pPr>
      <w:spacing w:after="120" w:line="480" w:lineRule="auto"/>
    </w:pPr>
  </w:style>
  <w:style w:type="character" w:customStyle="1" w:styleId="Zkladntext2Char">
    <w:name w:val="Základní text 2 Char"/>
    <w:basedOn w:val="Standardnpsmoodstavce"/>
    <w:link w:val="Zkladntext2"/>
    <w:uiPriority w:val="99"/>
    <w:rsid w:val="005D57EF"/>
    <w:rPr>
      <w:rFonts w:ascii="Calibri" w:eastAsia="Times New Roman" w:hAnsi="Calibri" w:cs="Times New Roman"/>
      <w:szCs w:val="24"/>
      <w:lang w:eastAsia="cs-CZ"/>
    </w:rPr>
  </w:style>
  <w:style w:type="paragraph" w:styleId="Normlnweb">
    <w:name w:val="Normal (Web)"/>
    <w:basedOn w:val="Normln"/>
    <w:uiPriority w:val="99"/>
    <w:unhideWhenUsed/>
    <w:rsid w:val="005C602F"/>
    <w:pPr>
      <w:spacing w:before="100" w:beforeAutospacing="1" w:after="100" w:afterAutospacing="1"/>
    </w:pPr>
    <w:rPr>
      <w:rFonts w:ascii="Times New Roman" w:hAnsi="Times New Roman"/>
      <w:sz w:val="24"/>
    </w:rPr>
  </w:style>
  <w:style w:type="character" w:styleId="Odkaznakoment">
    <w:name w:val="annotation reference"/>
    <w:basedOn w:val="Standardnpsmoodstavce"/>
    <w:uiPriority w:val="99"/>
    <w:semiHidden/>
    <w:unhideWhenUsed/>
    <w:rsid w:val="005C602F"/>
    <w:rPr>
      <w:sz w:val="16"/>
      <w:szCs w:val="16"/>
    </w:rPr>
  </w:style>
  <w:style w:type="paragraph" w:styleId="Textkomente">
    <w:name w:val="annotation text"/>
    <w:basedOn w:val="Normln"/>
    <w:link w:val="TextkomenteChar"/>
    <w:uiPriority w:val="99"/>
    <w:unhideWhenUsed/>
    <w:rsid w:val="005C602F"/>
    <w:rPr>
      <w:sz w:val="20"/>
      <w:szCs w:val="20"/>
    </w:rPr>
  </w:style>
  <w:style w:type="character" w:customStyle="1" w:styleId="TextkomenteChar">
    <w:name w:val="Text komentáře Char"/>
    <w:basedOn w:val="Standardnpsmoodstavce"/>
    <w:link w:val="Textkomente"/>
    <w:uiPriority w:val="99"/>
    <w:rsid w:val="005C602F"/>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602F"/>
    <w:rPr>
      <w:b/>
      <w:bCs/>
    </w:rPr>
  </w:style>
  <w:style w:type="character" w:customStyle="1" w:styleId="PedmtkomenteChar">
    <w:name w:val="Předmět komentáře Char"/>
    <w:basedOn w:val="TextkomenteChar"/>
    <w:link w:val="Pedmtkomente"/>
    <w:uiPriority w:val="99"/>
    <w:semiHidden/>
    <w:rsid w:val="005C602F"/>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5C60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602F"/>
    <w:rPr>
      <w:rFonts w:ascii="Segoe UI" w:eastAsia="Times New Roman" w:hAnsi="Segoe UI" w:cs="Segoe UI"/>
      <w:sz w:val="18"/>
      <w:szCs w:val="18"/>
      <w:lang w:eastAsia="cs-CZ"/>
    </w:rPr>
  </w:style>
  <w:style w:type="table" w:styleId="Mkatabulky">
    <w:name w:val="Table Grid"/>
    <w:basedOn w:val="Normlntabulka"/>
    <w:uiPriority w:val="39"/>
    <w:rsid w:val="00441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F36EEC"/>
    <w:rPr>
      <w:b/>
      <w:bCs/>
    </w:rPr>
  </w:style>
  <w:style w:type="paragraph" w:styleId="Bezmezer">
    <w:name w:val="No Spacing"/>
    <w:uiPriority w:val="1"/>
    <w:qFormat/>
    <w:rsid w:val="00590495"/>
    <w:pPr>
      <w:spacing w:after="0" w:line="240" w:lineRule="auto"/>
    </w:pPr>
    <w:rPr>
      <w:rFonts w:ascii="Calibri" w:eastAsia="Times New Roman" w:hAnsi="Calibri" w:cs="Times New Roman"/>
      <w:szCs w:val="24"/>
      <w:lang w:eastAsia="cs-CZ"/>
    </w:rPr>
  </w:style>
  <w:style w:type="paragraph" w:styleId="Zkladntextodsazen">
    <w:name w:val="Body Text Indent"/>
    <w:basedOn w:val="Normln"/>
    <w:link w:val="ZkladntextodsazenChar"/>
    <w:uiPriority w:val="99"/>
    <w:unhideWhenUsed/>
    <w:rsid w:val="00D52E61"/>
    <w:pPr>
      <w:spacing w:after="120"/>
      <w:ind w:left="283"/>
    </w:pPr>
  </w:style>
  <w:style w:type="character" w:customStyle="1" w:styleId="ZkladntextodsazenChar">
    <w:name w:val="Základní text odsazený Char"/>
    <w:basedOn w:val="Standardnpsmoodstavce"/>
    <w:link w:val="Zkladntextodsazen"/>
    <w:uiPriority w:val="99"/>
    <w:rsid w:val="00D52E61"/>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431">
      <w:bodyDiv w:val="1"/>
      <w:marLeft w:val="0"/>
      <w:marRight w:val="0"/>
      <w:marTop w:val="0"/>
      <w:marBottom w:val="0"/>
      <w:divBdr>
        <w:top w:val="none" w:sz="0" w:space="0" w:color="auto"/>
        <w:left w:val="none" w:sz="0" w:space="0" w:color="auto"/>
        <w:bottom w:val="none" w:sz="0" w:space="0" w:color="auto"/>
        <w:right w:val="none" w:sz="0" w:space="0" w:color="auto"/>
      </w:divBdr>
    </w:div>
    <w:div w:id="58595323">
      <w:bodyDiv w:val="1"/>
      <w:marLeft w:val="0"/>
      <w:marRight w:val="0"/>
      <w:marTop w:val="0"/>
      <w:marBottom w:val="0"/>
      <w:divBdr>
        <w:top w:val="none" w:sz="0" w:space="0" w:color="auto"/>
        <w:left w:val="none" w:sz="0" w:space="0" w:color="auto"/>
        <w:bottom w:val="none" w:sz="0" w:space="0" w:color="auto"/>
        <w:right w:val="none" w:sz="0" w:space="0" w:color="auto"/>
      </w:divBdr>
    </w:div>
    <w:div w:id="81949907">
      <w:bodyDiv w:val="1"/>
      <w:marLeft w:val="0"/>
      <w:marRight w:val="0"/>
      <w:marTop w:val="0"/>
      <w:marBottom w:val="0"/>
      <w:divBdr>
        <w:top w:val="none" w:sz="0" w:space="0" w:color="auto"/>
        <w:left w:val="none" w:sz="0" w:space="0" w:color="auto"/>
        <w:bottom w:val="none" w:sz="0" w:space="0" w:color="auto"/>
        <w:right w:val="none" w:sz="0" w:space="0" w:color="auto"/>
      </w:divBdr>
    </w:div>
    <w:div w:id="192352023">
      <w:bodyDiv w:val="1"/>
      <w:marLeft w:val="0"/>
      <w:marRight w:val="0"/>
      <w:marTop w:val="0"/>
      <w:marBottom w:val="0"/>
      <w:divBdr>
        <w:top w:val="none" w:sz="0" w:space="0" w:color="auto"/>
        <w:left w:val="none" w:sz="0" w:space="0" w:color="auto"/>
        <w:bottom w:val="none" w:sz="0" w:space="0" w:color="auto"/>
        <w:right w:val="none" w:sz="0" w:space="0" w:color="auto"/>
      </w:divBdr>
    </w:div>
    <w:div w:id="206113014">
      <w:bodyDiv w:val="1"/>
      <w:marLeft w:val="0"/>
      <w:marRight w:val="0"/>
      <w:marTop w:val="0"/>
      <w:marBottom w:val="0"/>
      <w:divBdr>
        <w:top w:val="none" w:sz="0" w:space="0" w:color="auto"/>
        <w:left w:val="none" w:sz="0" w:space="0" w:color="auto"/>
        <w:bottom w:val="none" w:sz="0" w:space="0" w:color="auto"/>
        <w:right w:val="none" w:sz="0" w:space="0" w:color="auto"/>
      </w:divBdr>
    </w:div>
    <w:div w:id="275792830">
      <w:bodyDiv w:val="1"/>
      <w:marLeft w:val="0"/>
      <w:marRight w:val="0"/>
      <w:marTop w:val="0"/>
      <w:marBottom w:val="0"/>
      <w:divBdr>
        <w:top w:val="none" w:sz="0" w:space="0" w:color="auto"/>
        <w:left w:val="none" w:sz="0" w:space="0" w:color="auto"/>
        <w:bottom w:val="none" w:sz="0" w:space="0" w:color="auto"/>
        <w:right w:val="none" w:sz="0" w:space="0" w:color="auto"/>
      </w:divBdr>
    </w:div>
    <w:div w:id="371921353">
      <w:bodyDiv w:val="1"/>
      <w:marLeft w:val="0"/>
      <w:marRight w:val="0"/>
      <w:marTop w:val="0"/>
      <w:marBottom w:val="0"/>
      <w:divBdr>
        <w:top w:val="none" w:sz="0" w:space="0" w:color="auto"/>
        <w:left w:val="none" w:sz="0" w:space="0" w:color="auto"/>
        <w:bottom w:val="none" w:sz="0" w:space="0" w:color="auto"/>
        <w:right w:val="none" w:sz="0" w:space="0" w:color="auto"/>
      </w:divBdr>
    </w:div>
    <w:div w:id="501552979">
      <w:bodyDiv w:val="1"/>
      <w:marLeft w:val="0"/>
      <w:marRight w:val="0"/>
      <w:marTop w:val="0"/>
      <w:marBottom w:val="0"/>
      <w:divBdr>
        <w:top w:val="none" w:sz="0" w:space="0" w:color="auto"/>
        <w:left w:val="none" w:sz="0" w:space="0" w:color="auto"/>
        <w:bottom w:val="none" w:sz="0" w:space="0" w:color="auto"/>
        <w:right w:val="none" w:sz="0" w:space="0" w:color="auto"/>
      </w:divBdr>
    </w:div>
    <w:div w:id="525749993">
      <w:bodyDiv w:val="1"/>
      <w:marLeft w:val="0"/>
      <w:marRight w:val="0"/>
      <w:marTop w:val="0"/>
      <w:marBottom w:val="0"/>
      <w:divBdr>
        <w:top w:val="none" w:sz="0" w:space="0" w:color="auto"/>
        <w:left w:val="none" w:sz="0" w:space="0" w:color="auto"/>
        <w:bottom w:val="none" w:sz="0" w:space="0" w:color="auto"/>
        <w:right w:val="none" w:sz="0" w:space="0" w:color="auto"/>
      </w:divBdr>
    </w:div>
    <w:div w:id="662780077">
      <w:bodyDiv w:val="1"/>
      <w:marLeft w:val="0"/>
      <w:marRight w:val="0"/>
      <w:marTop w:val="0"/>
      <w:marBottom w:val="0"/>
      <w:divBdr>
        <w:top w:val="none" w:sz="0" w:space="0" w:color="auto"/>
        <w:left w:val="none" w:sz="0" w:space="0" w:color="auto"/>
        <w:bottom w:val="none" w:sz="0" w:space="0" w:color="auto"/>
        <w:right w:val="none" w:sz="0" w:space="0" w:color="auto"/>
      </w:divBdr>
    </w:div>
    <w:div w:id="687945017">
      <w:bodyDiv w:val="1"/>
      <w:marLeft w:val="0"/>
      <w:marRight w:val="0"/>
      <w:marTop w:val="0"/>
      <w:marBottom w:val="0"/>
      <w:divBdr>
        <w:top w:val="none" w:sz="0" w:space="0" w:color="auto"/>
        <w:left w:val="none" w:sz="0" w:space="0" w:color="auto"/>
        <w:bottom w:val="none" w:sz="0" w:space="0" w:color="auto"/>
        <w:right w:val="none" w:sz="0" w:space="0" w:color="auto"/>
      </w:divBdr>
    </w:div>
    <w:div w:id="702942912">
      <w:bodyDiv w:val="1"/>
      <w:marLeft w:val="0"/>
      <w:marRight w:val="0"/>
      <w:marTop w:val="0"/>
      <w:marBottom w:val="0"/>
      <w:divBdr>
        <w:top w:val="none" w:sz="0" w:space="0" w:color="auto"/>
        <w:left w:val="none" w:sz="0" w:space="0" w:color="auto"/>
        <w:bottom w:val="none" w:sz="0" w:space="0" w:color="auto"/>
        <w:right w:val="none" w:sz="0" w:space="0" w:color="auto"/>
      </w:divBdr>
    </w:div>
    <w:div w:id="795369359">
      <w:bodyDiv w:val="1"/>
      <w:marLeft w:val="0"/>
      <w:marRight w:val="0"/>
      <w:marTop w:val="0"/>
      <w:marBottom w:val="0"/>
      <w:divBdr>
        <w:top w:val="none" w:sz="0" w:space="0" w:color="auto"/>
        <w:left w:val="none" w:sz="0" w:space="0" w:color="auto"/>
        <w:bottom w:val="none" w:sz="0" w:space="0" w:color="auto"/>
        <w:right w:val="none" w:sz="0" w:space="0" w:color="auto"/>
      </w:divBdr>
    </w:div>
    <w:div w:id="857546577">
      <w:bodyDiv w:val="1"/>
      <w:marLeft w:val="0"/>
      <w:marRight w:val="0"/>
      <w:marTop w:val="0"/>
      <w:marBottom w:val="0"/>
      <w:divBdr>
        <w:top w:val="none" w:sz="0" w:space="0" w:color="auto"/>
        <w:left w:val="none" w:sz="0" w:space="0" w:color="auto"/>
        <w:bottom w:val="none" w:sz="0" w:space="0" w:color="auto"/>
        <w:right w:val="none" w:sz="0" w:space="0" w:color="auto"/>
      </w:divBdr>
    </w:div>
    <w:div w:id="937562589">
      <w:bodyDiv w:val="1"/>
      <w:marLeft w:val="0"/>
      <w:marRight w:val="0"/>
      <w:marTop w:val="0"/>
      <w:marBottom w:val="0"/>
      <w:divBdr>
        <w:top w:val="none" w:sz="0" w:space="0" w:color="auto"/>
        <w:left w:val="none" w:sz="0" w:space="0" w:color="auto"/>
        <w:bottom w:val="none" w:sz="0" w:space="0" w:color="auto"/>
        <w:right w:val="none" w:sz="0" w:space="0" w:color="auto"/>
      </w:divBdr>
    </w:div>
    <w:div w:id="974480627">
      <w:bodyDiv w:val="1"/>
      <w:marLeft w:val="0"/>
      <w:marRight w:val="0"/>
      <w:marTop w:val="0"/>
      <w:marBottom w:val="0"/>
      <w:divBdr>
        <w:top w:val="none" w:sz="0" w:space="0" w:color="auto"/>
        <w:left w:val="none" w:sz="0" w:space="0" w:color="auto"/>
        <w:bottom w:val="none" w:sz="0" w:space="0" w:color="auto"/>
        <w:right w:val="none" w:sz="0" w:space="0" w:color="auto"/>
      </w:divBdr>
    </w:div>
    <w:div w:id="1092775866">
      <w:bodyDiv w:val="1"/>
      <w:marLeft w:val="0"/>
      <w:marRight w:val="0"/>
      <w:marTop w:val="0"/>
      <w:marBottom w:val="0"/>
      <w:divBdr>
        <w:top w:val="none" w:sz="0" w:space="0" w:color="auto"/>
        <w:left w:val="none" w:sz="0" w:space="0" w:color="auto"/>
        <w:bottom w:val="none" w:sz="0" w:space="0" w:color="auto"/>
        <w:right w:val="none" w:sz="0" w:space="0" w:color="auto"/>
      </w:divBdr>
    </w:div>
    <w:div w:id="1181235436">
      <w:bodyDiv w:val="1"/>
      <w:marLeft w:val="0"/>
      <w:marRight w:val="0"/>
      <w:marTop w:val="0"/>
      <w:marBottom w:val="0"/>
      <w:divBdr>
        <w:top w:val="none" w:sz="0" w:space="0" w:color="auto"/>
        <w:left w:val="none" w:sz="0" w:space="0" w:color="auto"/>
        <w:bottom w:val="none" w:sz="0" w:space="0" w:color="auto"/>
        <w:right w:val="none" w:sz="0" w:space="0" w:color="auto"/>
      </w:divBdr>
    </w:div>
    <w:div w:id="1223829536">
      <w:bodyDiv w:val="1"/>
      <w:marLeft w:val="0"/>
      <w:marRight w:val="0"/>
      <w:marTop w:val="0"/>
      <w:marBottom w:val="0"/>
      <w:divBdr>
        <w:top w:val="none" w:sz="0" w:space="0" w:color="auto"/>
        <w:left w:val="none" w:sz="0" w:space="0" w:color="auto"/>
        <w:bottom w:val="none" w:sz="0" w:space="0" w:color="auto"/>
        <w:right w:val="none" w:sz="0" w:space="0" w:color="auto"/>
      </w:divBdr>
    </w:div>
    <w:div w:id="1341927639">
      <w:bodyDiv w:val="1"/>
      <w:marLeft w:val="0"/>
      <w:marRight w:val="0"/>
      <w:marTop w:val="0"/>
      <w:marBottom w:val="0"/>
      <w:divBdr>
        <w:top w:val="none" w:sz="0" w:space="0" w:color="auto"/>
        <w:left w:val="none" w:sz="0" w:space="0" w:color="auto"/>
        <w:bottom w:val="none" w:sz="0" w:space="0" w:color="auto"/>
        <w:right w:val="none" w:sz="0" w:space="0" w:color="auto"/>
      </w:divBdr>
    </w:div>
    <w:div w:id="1377705566">
      <w:bodyDiv w:val="1"/>
      <w:marLeft w:val="0"/>
      <w:marRight w:val="0"/>
      <w:marTop w:val="0"/>
      <w:marBottom w:val="0"/>
      <w:divBdr>
        <w:top w:val="none" w:sz="0" w:space="0" w:color="auto"/>
        <w:left w:val="none" w:sz="0" w:space="0" w:color="auto"/>
        <w:bottom w:val="none" w:sz="0" w:space="0" w:color="auto"/>
        <w:right w:val="none" w:sz="0" w:space="0" w:color="auto"/>
      </w:divBdr>
    </w:div>
    <w:div w:id="1400860524">
      <w:bodyDiv w:val="1"/>
      <w:marLeft w:val="0"/>
      <w:marRight w:val="0"/>
      <w:marTop w:val="0"/>
      <w:marBottom w:val="0"/>
      <w:divBdr>
        <w:top w:val="none" w:sz="0" w:space="0" w:color="auto"/>
        <w:left w:val="none" w:sz="0" w:space="0" w:color="auto"/>
        <w:bottom w:val="none" w:sz="0" w:space="0" w:color="auto"/>
        <w:right w:val="none" w:sz="0" w:space="0" w:color="auto"/>
      </w:divBdr>
    </w:div>
    <w:div w:id="1454399595">
      <w:bodyDiv w:val="1"/>
      <w:marLeft w:val="0"/>
      <w:marRight w:val="0"/>
      <w:marTop w:val="0"/>
      <w:marBottom w:val="0"/>
      <w:divBdr>
        <w:top w:val="none" w:sz="0" w:space="0" w:color="auto"/>
        <w:left w:val="none" w:sz="0" w:space="0" w:color="auto"/>
        <w:bottom w:val="none" w:sz="0" w:space="0" w:color="auto"/>
        <w:right w:val="none" w:sz="0" w:space="0" w:color="auto"/>
      </w:divBdr>
    </w:div>
    <w:div w:id="1597133770">
      <w:bodyDiv w:val="1"/>
      <w:marLeft w:val="0"/>
      <w:marRight w:val="0"/>
      <w:marTop w:val="0"/>
      <w:marBottom w:val="0"/>
      <w:divBdr>
        <w:top w:val="none" w:sz="0" w:space="0" w:color="auto"/>
        <w:left w:val="none" w:sz="0" w:space="0" w:color="auto"/>
        <w:bottom w:val="none" w:sz="0" w:space="0" w:color="auto"/>
        <w:right w:val="none" w:sz="0" w:space="0" w:color="auto"/>
      </w:divBdr>
    </w:div>
    <w:div w:id="1687250142">
      <w:bodyDiv w:val="1"/>
      <w:marLeft w:val="0"/>
      <w:marRight w:val="0"/>
      <w:marTop w:val="0"/>
      <w:marBottom w:val="0"/>
      <w:divBdr>
        <w:top w:val="none" w:sz="0" w:space="0" w:color="auto"/>
        <w:left w:val="none" w:sz="0" w:space="0" w:color="auto"/>
        <w:bottom w:val="none" w:sz="0" w:space="0" w:color="auto"/>
        <w:right w:val="none" w:sz="0" w:space="0" w:color="auto"/>
      </w:divBdr>
    </w:div>
    <w:div w:id="1701006725">
      <w:bodyDiv w:val="1"/>
      <w:marLeft w:val="0"/>
      <w:marRight w:val="0"/>
      <w:marTop w:val="0"/>
      <w:marBottom w:val="0"/>
      <w:divBdr>
        <w:top w:val="none" w:sz="0" w:space="0" w:color="auto"/>
        <w:left w:val="none" w:sz="0" w:space="0" w:color="auto"/>
        <w:bottom w:val="none" w:sz="0" w:space="0" w:color="auto"/>
        <w:right w:val="none" w:sz="0" w:space="0" w:color="auto"/>
      </w:divBdr>
    </w:div>
    <w:div w:id="1751586342">
      <w:bodyDiv w:val="1"/>
      <w:marLeft w:val="0"/>
      <w:marRight w:val="0"/>
      <w:marTop w:val="0"/>
      <w:marBottom w:val="0"/>
      <w:divBdr>
        <w:top w:val="none" w:sz="0" w:space="0" w:color="auto"/>
        <w:left w:val="none" w:sz="0" w:space="0" w:color="auto"/>
        <w:bottom w:val="none" w:sz="0" w:space="0" w:color="auto"/>
        <w:right w:val="none" w:sz="0" w:space="0" w:color="auto"/>
      </w:divBdr>
    </w:div>
    <w:div w:id="1769156360">
      <w:bodyDiv w:val="1"/>
      <w:marLeft w:val="0"/>
      <w:marRight w:val="0"/>
      <w:marTop w:val="0"/>
      <w:marBottom w:val="0"/>
      <w:divBdr>
        <w:top w:val="none" w:sz="0" w:space="0" w:color="auto"/>
        <w:left w:val="none" w:sz="0" w:space="0" w:color="auto"/>
        <w:bottom w:val="none" w:sz="0" w:space="0" w:color="auto"/>
        <w:right w:val="none" w:sz="0" w:space="0" w:color="auto"/>
      </w:divBdr>
    </w:div>
    <w:div w:id="1784306748">
      <w:bodyDiv w:val="1"/>
      <w:marLeft w:val="0"/>
      <w:marRight w:val="0"/>
      <w:marTop w:val="0"/>
      <w:marBottom w:val="0"/>
      <w:divBdr>
        <w:top w:val="none" w:sz="0" w:space="0" w:color="auto"/>
        <w:left w:val="none" w:sz="0" w:space="0" w:color="auto"/>
        <w:bottom w:val="none" w:sz="0" w:space="0" w:color="auto"/>
        <w:right w:val="none" w:sz="0" w:space="0" w:color="auto"/>
      </w:divBdr>
    </w:div>
    <w:div w:id="1800296954">
      <w:bodyDiv w:val="1"/>
      <w:marLeft w:val="0"/>
      <w:marRight w:val="0"/>
      <w:marTop w:val="0"/>
      <w:marBottom w:val="0"/>
      <w:divBdr>
        <w:top w:val="none" w:sz="0" w:space="0" w:color="auto"/>
        <w:left w:val="none" w:sz="0" w:space="0" w:color="auto"/>
        <w:bottom w:val="none" w:sz="0" w:space="0" w:color="auto"/>
        <w:right w:val="none" w:sz="0" w:space="0" w:color="auto"/>
      </w:divBdr>
    </w:div>
    <w:div w:id="1888684041">
      <w:bodyDiv w:val="1"/>
      <w:marLeft w:val="0"/>
      <w:marRight w:val="0"/>
      <w:marTop w:val="0"/>
      <w:marBottom w:val="0"/>
      <w:divBdr>
        <w:top w:val="none" w:sz="0" w:space="0" w:color="auto"/>
        <w:left w:val="none" w:sz="0" w:space="0" w:color="auto"/>
        <w:bottom w:val="none" w:sz="0" w:space="0" w:color="auto"/>
        <w:right w:val="none" w:sz="0" w:space="0" w:color="auto"/>
      </w:divBdr>
    </w:div>
    <w:div w:id="1896314408">
      <w:bodyDiv w:val="1"/>
      <w:marLeft w:val="0"/>
      <w:marRight w:val="0"/>
      <w:marTop w:val="0"/>
      <w:marBottom w:val="0"/>
      <w:divBdr>
        <w:top w:val="none" w:sz="0" w:space="0" w:color="auto"/>
        <w:left w:val="none" w:sz="0" w:space="0" w:color="auto"/>
        <w:bottom w:val="none" w:sz="0" w:space="0" w:color="auto"/>
        <w:right w:val="none" w:sz="0" w:space="0" w:color="auto"/>
      </w:divBdr>
    </w:div>
    <w:div w:id="1896962460">
      <w:bodyDiv w:val="1"/>
      <w:marLeft w:val="0"/>
      <w:marRight w:val="0"/>
      <w:marTop w:val="0"/>
      <w:marBottom w:val="0"/>
      <w:divBdr>
        <w:top w:val="none" w:sz="0" w:space="0" w:color="auto"/>
        <w:left w:val="none" w:sz="0" w:space="0" w:color="auto"/>
        <w:bottom w:val="none" w:sz="0" w:space="0" w:color="auto"/>
        <w:right w:val="none" w:sz="0" w:space="0" w:color="auto"/>
      </w:divBdr>
    </w:div>
    <w:div w:id="1924948095">
      <w:bodyDiv w:val="1"/>
      <w:marLeft w:val="0"/>
      <w:marRight w:val="0"/>
      <w:marTop w:val="0"/>
      <w:marBottom w:val="0"/>
      <w:divBdr>
        <w:top w:val="none" w:sz="0" w:space="0" w:color="auto"/>
        <w:left w:val="none" w:sz="0" w:space="0" w:color="auto"/>
        <w:bottom w:val="none" w:sz="0" w:space="0" w:color="auto"/>
        <w:right w:val="none" w:sz="0" w:space="0" w:color="auto"/>
      </w:divBdr>
    </w:div>
    <w:div w:id="202081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6B9B-5BE5-4CFB-BBBB-CDE7CBAF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2828</Words>
  <Characters>16686</Characters>
  <Application>Microsoft Office Word</Application>
  <DocSecurity>0</DocSecurity>
  <Lines>139</Lines>
  <Paragraphs>38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Tomášová</dc:creator>
  <cp:keywords/>
  <dc:description/>
  <cp:lastModifiedBy>Chundela Zdeněk</cp:lastModifiedBy>
  <cp:revision>23</cp:revision>
  <cp:lastPrinted>2022-09-27T13:14:00Z</cp:lastPrinted>
  <dcterms:created xsi:type="dcterms:W3CDTF">2025-10-08T09:37:00Z</dcterms:created>
  <dcterms:modified xsi:type="dcterms:W3CDTF">2025-10-24T09:05:00Z</dcterms:modified>
</cp:coreProperties>
</file>