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288"/>
        <w:gridCol w:w="385"/>
        <w:gridCol w:w="12"/>
        <w:gridCol w:w="99"/>
        <w:gridCol w:w="87"/>
        <w:gridCol w:w="12"/>
        <w:gridCol w:w="198"/>
        <w:gridCol w:w="1080"/>
        <w:gridCol w:w="12"/>
        <w:gridCol w:w="1189"/>
        <w:gridCol w:w="596"/>
        <w:gridCol w:w="397"/>
        <w:gridCol w:w="87"/>
        <w:gridCol w:w="12"/>
        <w:gridCol w:w="198"/>
        <w:gridCol w:w="298"/>
        <w:gridCol w:w="397"/>
        <w:gridCol w:w="1190"/>
        <w:gridCol w:w="1680"/>
        <w:gridCol w:w="6"/>
        <w:gridCol w:w="696"/>
      </w:tblGrid>
      <w:tr w:rsidR="00F251FE">
        <w:trPr>
          <w:cantSplit/>
        </w:trPr>
        <w:tc>
          <w:tcPr>
            <w:tcW w:w="9919" w:type="dxa"/>
            <w:gridSpan w:val="21"/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4363" w:type="dxa"/>
            <w:gridSpan w:val="10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61988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988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Městský úřad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tel. +420 573 321 111</w:t>
            </w:r>
          </w:p>
        </w:tc>
      </w:tr>
      <w:tr w:rsidR="00F251FE">
        <w:trPr>
          <w:cantSplit/>
        </w:trPr>
        <w:tc>
          <w:tcPr>
            <w:tcW w:w="4363" w:type="dxa"/>
            <w:gridSpan w:val="10"/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náměstí 115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fax +420 573 331 481</w:t>
            </w:r>
          </w:p>
        </w:tc>
      </w:tr>
      <w:tr w:rsidR="00F251FE">
        <w:trPr>
          <w:cantSplit/>
        </w:trPr>
        <w:tc>
          <w:tcPr>
            <w:tcW w:w="4363" w:type="dxa"/>
            <w:gridSpan w:val="10"/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174" w:type="dxa"/>
            <w:gridSpan w:val="8"/>
            <w:tcBorders>
              <w:left w:val="single" w:sz="0" w:space="0" w:color="auto"/>
            </w:tcBorders>
            <w:tcMar>
              <w:left w:w="140" w:type="dxa"/>
            </w:tcMar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 01 Kroměříž</w:t>
            </w:r>
          </w:p>
        </w:tc>
        <w:tc>
          <w:tcPr>
            <w:tcW w:w="2382" w:type="dxa"/>
            <w:gridSpan w:val="3"/>
            <w:tcBorders>
              <w:left w:val="single" w:sz="0" w:space="0" w:color="auto"/>
            </w:tcBorders>
            <w:tcMar>
              <w:left w:w="140" w:type="dxa"/>
            </w:tcMar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www.mesto-kromeriz.cz</w:t>
            </w:r>
          </w:p>
        </w:tc>
      </w:tr>
      <w:tr w:rsidR="00F251FE">
        <w:trPr>
          <w:cantSplit/>
        </w:trPr>
        <w:tc>
          <w:tcPr>
            <w:tcW w:w="1785" w:type="dxa"/>
            <w:gridSpan w:val="4"/>
          </w:tcPr>
          <w:p w:rsidR="00F251FE" w:rsidRDefault="00F251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8134" w:type="dxa"/>
            <w:gridSpan w:val="17"/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1785" w:type="dxa"/>
            <w:gridSpan w:val="4"/>
          </w:tcPr>
          <w:p w:rsidR="00F251FE" w:rsidRDefault="00F251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F251FE" w:rsidRDefault="00F251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Kroměřížské technické služby, s.r.o.</w:t>
            </w:r>
          </w:p>
        </w:tc>
      </w:tr>
      <w:tr w:rsidR="00F251FE">
        <w:trPr>
          <w:cantSplit/>
        </w:trPr>
        <w:tc>
          <w:tcPr>
            <w:tcW w:w="1785" w:type="dxa"/>
            <w:gridSpan w:val="4"/>
          </w:tcPr>
          <w:p w:rsidR="00F251FE" w:rsidRDefault="00F251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571" w:type="dxa"/>
            <w:gridSpan w:val="8"/>
          </w:tcPr>
          <w:p w:rsidR="00F251FE" w:rsidRDefault="00F251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63" w:type="dxa"/>
            <w:gridSpan w:val="9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Kaplanova 2959/6</w:t>
            </w:r>
          </w:p>
        </w:tc>
      </w:tr>
      <w:tr w:rsidR="00F251FE">
        <w:trPr>
          <w:cantSplit/>
        </w:trPr>
        <w:tc>
          <w:tcPr>
            <w:tcW w:w="5356" w:type="dxa"/>
            <w:gridSpan w:val="12"/>
          </w:tcPr>
          <w:p w:rsidR="00F251FE" w:rsidRDefault="000463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Odbor investic</w:t>
            </w: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Kroměříž</w:t>
            </w:r>
          </w:p>
        </w:tc>
      </w:tr>
      <w:tr w:rsidR="00F251FE">
        <w:trPr>
          <w:cantSplit/>
        </w:trPr>
        <w:tc>
          <w:tcPr>
            <w:tcW w:w="5356" w:type="dxa"/>
            <w:gridSpan w:val="12"/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</w:tcBorders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3968" w:type="dxa"/>
            <w:gridSpan w:val="5"/>
            <w:tcBorders>
              <w:right w:val="double" w:sz="4" w:space="0" w:color="auto"/>
            </w:tcBorders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26276437</w:t>
            </w:r>
          </w:p>
        </w:tc>
      </w:tr>
      <w:tr w:rsidR="00F251FE">
        <w:trPr>
          <w:cantSplit/>
        </w:trPr>
        <w:tc>
          <w:tcPr>
            <w:tcW w:w="5356" w:type="dxa"/>
            <w:gridSpan w:val="12"/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95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3968" w:type="dxa"/>
            <w:gridSpan w:val="5"/>
            <w:tcBorders>
              <w:bottom w:val="double" w:sz="4" w:space="0" w:color="auto"/>
              <w:right w:val="double" w:sz="4" w:space="0" w:color="auto"/>
            </w:tcBorders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CZ26276437</w:t>
            </w:r>
          </w:p>
        </w:tc>
      </w:tr>
      <w:tr w:rsidR="00F251FE">
        <w:trPr>
          <w:cantSplit/>
        </w:trPr>
        <w:tc>
          <w:tcPr>
            <w:tcW w:w="9919" w:type="dxa"/>
            <w:gridSpan w:val="21"/>
            <w:tcBorders>
              <w:bottom w:val="double" w:sz="4" w:space="0" w:color="auto"/>
            </w:tcBorders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1674" w:type="dxa"/>
            <w:gridSpan w:val="2"/>
          </w:tcPr>
          <w:p w:rsidR="00F251FE" w:rsidRDefault="000463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Váš dopis značky</w:t>
            </w:r>
          </w:p>
        </w:tc>
        <w:tc>
          <w:tcPr>
            <w:tcW w:w="198" w:type="dxa"/>
            <w:gridSpan w:val="3"/>
          </w:tcPr>
          <w:p w:rsidR="00F251FE" w:rsidRDefault="000463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ze dne</w:t>
            </w:r>
          </w:p>
        </w:tc>
        <w:tc>
          <w:tcPr>
            <w:tcW w:w="2281" w:type="dxa"/>
            <w:gridSpan w:val="5"/>
          </w:tcPr>
          <w:p w:rsidR="00F251FE" w:rsidRDefault="000463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vyřizuje</w:t>
            </w:r>
          </w:p>
        </w:tc>
        <w:tc>
          <w:tcPr>
            <w:tcW w:w="210" w:type="dxa"/>
            <w:gridSpan w:val="2"/>
          </w:tcPr>
          <w:p w:rsidR="00F251FE" w:rsidRDefault="000463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linka</w:t>
            </w:r>
          </w:p>
        </w:tc>
        <w:tc>
          <w:tcPr>
            <w:tcW w:w="2381" w:type="dxa"/>
            <w:gridSpan w:val="3"/>
          </w:tcPr>
          <w:p w:rsidR="00F251FE" w:rsidRDefault="000463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 Kroměříži</w:t>
            </w:r>
          </w:p>
        </w:tc>
      </w:tr>
      <w:tr w:rsidR="00F251FE">
        <w:trPr>
          <w:cantSplit/>
        </w:trPr>
        <w:tc>
          <w:tcPr>
            <w:tcW w:w="1686" w:type="dxa"/>
            <w:gridSpan w:val="3"/>
          </w:tcPr>
          <w:p w:rsidR="00F251FE" w:rsidRDefault="00F251FE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</w:p>
        </w:tc>
        <w:tc>
          <w:tcPr>
            <w:tcW w:w="198" w:type="dxa"/>
            <w:gridSpan w:val="3"/>
          </w:tcPr>
          <w:p w:rsidR="00F251FE" w:rsidRDefault="000463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290" w:type="dxa"/>
            <w:gridSpan w:val="3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0.0.0000</w:t>
            </w:r>
          </w:p>
        </w:tc>
        <w:tc>
          <w:tcPr>
            <w:tcW w:w="2281" w:type="dxa"/>
            <w:gridSpan w:val="5"/>
          </w:tcPr>
          <w:p w:rsidR="00F251FE" w:rsidRDefault="000463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  <w:r>
              <w:rPr>
                <w:rFonts w:ascii="Times New Roman" w:hAnsi="Times New Roman"/>
                <w:sz w:val="18"/>
              </w:rPr>
              <w:t>.</w:t>
            </w:r>
          </w:p>
        </w:tc>
        <w:tc>
          <w:tcPr>
            <w:tcW w:w="198" w:type="dxa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/</w:t>
            </w:r>
          </w:p>
        </w:tc>
        <w:tc>
          <w:tcPr>
            <w:tcW w:w="1885" w:type="dxa"/>
            <w:gridSpan w:val="3"/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381" w:type="dxa"/>
            <w:gridSpan w:val="3"/>
          </w:tcPr>
          <w:p w:rsidR="00F251FE" w:rsidRDefault="000463C7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8.10.2025</w:t>
            </w:r>
          </w:p>
        </w:tc>
      </w:tr>
      <w:tr w:rsidR="00F251FE">
        <w:trPr>
          <w:cantSplit/>
        </w:trPr>
        <w:tc>
          <w:tcPr>
            <w:tcW w:w="9919" w:type="dxa"/>
            <w:gridSpan w:val="21"/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1785" w:type="dxa"/>
            <w:gridSpan w:val="4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OBJEDNÁVKA č.</w:t>
            </w:r>
          </w:p>
        </w:tc>
        <w:tc>
          <w:tcPr>
            <w:tcW w:w="8134" w:type="dxa"/>
            <w:gridSpan w:val="17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OBJ/2025/1685/INV</w:t>
            </w:r>
          </w:p>
        </w:tc>
      </w:tr>
      <w:tr w:rsidR="00F251FE">
        <w:trPr>
          <w:cantSplit/>
        </w:trPr>
        <w:tc>
          <w:tcPr>
            <w:tcW w:w="9919" w:type="dxa"/>
            <w:gridSpan w:val="21"/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1289" w:type="dxa"/>
            <w:tcMar>
              <w:left w:w="140" w:type="dxa"/>
            </w:tcMar>
            <w:vAlign w:val="center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Objednatel:</w:t>
            </w:r>
          </w:p>
        </w:tc>
        <w:tc>
          <w:tcPr>
            <w:tcW w:w="5059" w:type="dxa"/>
            <w:gridSpan w:val="16"/>
            <w:vAlign w:val="center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  <w:vAlign w:val="center"/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Velké nám. 115/1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251F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059" w:type="dxa"/>
            <w:gridSpan w:val="16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76701 Kroměříž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251F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IČ:</w:t>
            </w:r>
          </w:p>
        </w:tc>
        <w:tc>
          <w:tcPr>
            <w:tcW w:w="4464" w:type="dxa"/>
            <w:gridSpan w:val="11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1289" w:type="dxa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95" w:type="dxa"/>
            <w:gridSpan w:val="5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DIČ:</w:t>
            </w:r>
          </w:p>
        </w:tc>
        <w:tc>
          <w:tcPr>
            <w:tcW w:w="4464" w:type="dxa"/>
            <w:gridSpan w:val="11"/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CZ00287351</w:t>
            </w:r>
          </w:p>
        </w:tc>
        <w:tc>
          <w:tcPr>
            <w:tcW w:w="3571" w:type="dxa"/>
            <w:gridSpan w:val="4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F251F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251FE" w:rsidRDefault="000463C7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Na základě Vámi elektronicky zaslané cenové nabídky ze dne 6. 10. 2025 u Vás objednává Město Kroměříž přípravné práce, dodávku a montáž 4 ks laviček k realizaci prací k památníku díla biskupa Karla z </w:t>
            </w:r>
            <w:proofErr w:type="spellStart"/>
            <w:r>
              <w:rPr>
                <w:rFonts w:ascii="Times New Roman" w:hAnsi="Times New Roman"/>
                <w:sz w:val="18"/>
              </w:rPr>
              <w:t>Lichtensteinu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sz w:val="18"/>
              </w:rPr>
              <w:t>Catelcorna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v Kroměříži. Práce jsou specifikované položkovým rozpočtem cenové nabídky. 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Cena prací: 91.793,- Kč bez DPH (111.069,- Kč vč. DPH)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Times New Roman" w:hAnsi="Times New Roman"/>
                <w:sz w:val="18"/>
              </w:rPr>
              <w:br/>
              <w:t>Termín realizace : maximálně do 17. 10. 2025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Platební podmínky: po protokolárním předání a převzetí prací a dodávky bude objednateli vystavena faktura se splatností 30 dnů ode dne doručení (možnost i v elektronické podobě).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Kontaktní osoba za Město Kroměříž – administrace zakázky</w:t>
            </w:r>
            <w:r w:rsidR="00EB1043">
              <w:rPr>
                <w:rFonts w:ascii="Times New Roman" w:hAnsi="Times New Roman"/>
                <w:sz w:val="18"/>
              </w:rPr>
              <w:t xml:space="preserve"> </w:t>
            </w:r>
            <w:bookmarkStart w:id="0" w:name="_GoBack"/>
            <w:bookmarkEnd w:id="0"/>
            <w:r w:rsidR="00EB1043">
              <w:rPr>
                <w:rFonts w:ascii="Times New Roman" w:hAnsi="Times New Roman"/>
                <w:sz w:val="18"/>
              </w:rPr>
              <w:t>xxx</w:t>
            </w:r>
            <w:r>
              <w:rPr>
                <w:rFonts w:ascii="Times New Roman" w:hAnsi="Times New Roman"/>
                <w:sz w:val="18"/>
              </w:rPr>
              <w:br/>
            </w:r>
            <w:r>
              <w:rPr>
                <w:rFonts w:ascii="Times New Roman" w:hAnsi="Times New Roman"/>
                <w:sz w:val="18"/>
              </w:rPr>
              <w:br/>
              <w:t>Příloha:</w:t>
            </w:r>
            <w:r>
              <w:rPr>
                <w:rFonts w:ascii="Times New Roman" w:hAnsi="Times New Roman"/>
                <w:sz w:val="18"/>
              </w:rPr>
              <w:br/>
              <w:t>- cenová nabídka ze dne 6. 10. 2025</w:t>
            </w:r>
            <w:r>
              <w:rPr>
                <w:rFonts w:ascii="Times New Roman" w:hAnsi="Times New Roman"/>
                <w:sz w:val="18"/>
              </w:rPr>
              <w:br/>
              <w:t xml:space="preserve">           </w:t>
            </w:r>
            <w:r>
              <w:rPr>
                <w:rFonts w:ascii="Times New Roman" w:hAnsi="Times New Roman"/>
                <w:sz w:val="18"/>
              </w:rPr>
              <w:br/>
              <w:t>Akceptace:</w:t>
            </w:r>
          </w:p>
        </w:tc>
      </w:tr>
      <w:tr w:rsidR="00F251FE">
        <w:trPr>
          <w:cantSplit/>
        </w:trPr>
        <w:tc>
          <w:tcPr>
            <w:tcW w:w="9919" w:type="dxa"/>
            <w:gridSpan w:val="21"/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3174" w:type="dxa"/>
            <w:gridSpan w:val="9"/>
            <w:tcMar>
              <w:left w:w="140" w:type="dxa"/>
            </w:tcMar>
            <w:vAlign w:val="center"/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  <w:tc>
          <w:tcPr>
            <w:tcW w:w="6745" w:type="dxa"/>
            <w:gridSpan w:val="12"/>
            <w:tcMar>
              <w:left w:w="140" w:type="dxa"/>
            </w:tcMar>
            <w:vAlign w:val="center"/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</w:p>
        </w:tc>
      </w:tr>
      <w:tr w:rsidR="00F251FE">
        <w:trPr>
          <w:cantSplit/>
        </w:trPr>
        <w:tc>
          <w:tcPr>
            <w:tcW w:w="9919" w:type="dxa"/>
            <w:gridSpan w:val="21"/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2082" w:type="dxa"/>
            <w:gridSpan w:val="7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37" w:type="dxa"/>
            <w:gridSpan w:val="14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59" w:type="dxa"/>
            <w:gridSpan w:val="8"/>
          </w:tcPr>
          <w:p w:rsidR="00F251FE" w:rsidRDefault="000463C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xxx.</w:t>
            </w:r>
          </w:p>
        </w:tc>
        <w:tc>
          <w:tcPr>
            <w:tcW w:w="701" w:type="dxa"/>
            <w:gridSpan w:val="2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4959" w:type="dxa"/>
            <w:gridSpan w:val="11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265" w:type="dxa"/>
            <w:gridSpan w:val="9"/>
          </w:tcPr>
          <w:p w:rsidR="00F251FE" w:rsidRDefault="00EB104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t>xxx</w:t>
            </w:r>
            <w:proofErr w:type="spellEnd"/>
          </w:p>
        </w:tc>
        <w:tc>
          <w:tcPr>
            <w:tcW w:w="695" w:type="dxa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251FE">
        <w:trPr>
          <w:cantSplit/>
        </w:trPr>
        <w:tc>
          <w:tcPr>
            <w:tcW w:w="9919" w:type="dxa"/>
            <w:gridSpan w:val="21"/>
            <w:tcMar>
              <w:left w:w="140" w:type="dxa"/>
            </w:tcMar>
          </w:tcPr>
          <w:p w:rsidR="00F251FE" w:rsidRDefault="00F251FE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p w:rsidR="00C704DE" w:rsidRDefault="00C704DE"/>
    <w:sectPr w:rsidR="00C704DE">
      <w:footerReference w:type="default" r:id="rId7"/>
      <w:pgSz w:w="11903" w:h="16833"/>
      <w:pgMar w:top="850" w:right="851" w:bottom="851" w:left="1133" w:header="850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2300" w:rsidRDefault="006A2300">
      <w:pPr>
        <w:spacing w:after="0" w:line="240" w:lineRule="auto"/>
      </w:pPr>
      <w:r>
        <w:separator/>
      </w:r>
    </w:p>
  </w:endnote>
  <w:endnote w:type="continuationSeparator" w:id="0">
    <w:p w:rsidR="006A2300" w:rsidRDefault="006A2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1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9919"/>
    </w:tblGrid>
    <w:tr w:rsidR="00F251FE">
      <w:trPr>
        <w:cantSplit/>
      </w:trPr>
      <w:tc>
        <w:tcPr>
          <w:tcW w:w="9919" w:type="dxa"/>
          <w:tcMar>
            <w:left w:w="140" w:type="dxa"/>
          </w:tcMar>
        </w:tcPr>
        <w:p w:rsidR="00F251FE" w:rsidRDefault="000463C7">
          <w:pPr>
            <w:spacing w:after="0" w:line="240" w:lineRule="auto"/>
            <w:jc w:val="both"/>
            <w:rPr>
              <w:rFonts w:ascii="Times New Roman" w:hAnsi="Times New Roman"/>
              <w:sz w:val="18"/>
            </w:rPr>
          </w:pPr>
          <w:r>
            <w:rPr>
              <w:rFonts w:ascii="Times New Roman" w:hAnsi="Times New Roman"/>
              <w:sz w:val="18"/>
            </w:rPr>
            <w:t>Upozorňujeme Vás, že na webových stránkách Města Kroměříže budou uvedeny údaje o daňových dokladech uhrazených Městem       Kroměříž, a to ve formě uvedení firmy/jména a příjmení osoby, která vystavila daňový doklad, jejího IČ, výše uhrazené částky a účelu    platby. V případě, že s uvedením údajů dle předchozí věty nesouhlasíte, sdělte to prosím písemně Městu Kroměříži ve lhůtě do 14 dnů od přijetí tohoto objednávkového/zakázkového listu.</w:t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2300" w:rsidRDefault="006A2300">
      <w:pPr>
        <w:spacing w:after="0" w:line="240" w:lineRule="auto"/>
      </w:pPr>
      <w:r>
        <w:separator/>
      </w:r>
    </w:p>
  </w:footnote>
  <w:footnote w:type="continuationSeparator" w:id="0">
    <w:p w:rsidR="006A2300" w:rsidRDefault="006A23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1FE"/>
    <w:rsid w:val="000463C7"/>
    <w:rsid w:val="006A2300"/>
    <w:rsid w:val="00C704DE"/>
    <w:rsid w:val="00EB1043"/>
    <w:rsid w:val="00F25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DA910"/>
  <w15:docId w15:val="{B4ED5B73-9B7D-4ECF-9BAE-092039765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Vajda Zuzana</dc:creator>
  <cp:lastModifiedBy>Nováková Pavlína</cp:lastModifiedBy>
  <cp:revision>2</cp:revision>
  <dcterms:created xsi:type="dcterms:W3CDTF">2025-10-29T15:14:00Z</dcterms:created>
  <dcterms:modified xsi:type="dcterms:W3CDTF">2025-10-29T15:14:00Z</dcterms:modified>
</cp:coreProperties>
</file>