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4B7" w:rsidRPr="00721ACD" w:rsidRDefault="00721ACD">
      <w:pPr>
        <w:spacing w:before="73"/>
        <w:ind w:left="636" w:right="636"/>
        <w:jc w:val="center"/>
        <w:rPr>
          <w:b/>
          <w:sz w:val="26"/>
          <w:lang w:val="cs-CZ"/>
        </w:rPr>
      </w:pPr>
      <w:r w:rsidRPr="00721ACD">
        <w:rPr>
          <w:b/>
          <w:sz w:val="26"/>
          <w:lang w:val="cs-CZ"/>
        </w:rPr>
        <w:t>RÁMCOVÁ KUPNÍ SMLOUVA – fleet portál</w:t>
      </w:r>
    </w:p>
    <w:p w:rsidR="006164B7" w:rsidRPr="00721ACD" w:rsidRDefault="00721ACD">
      <w:pPr>
        <w:spacing w:before="108"/>
        <w:ind w:left="636" w:right="1201"/>
        <w:jc w:val="center"/>
        <w:rPr>
          <w:b/>
          <w:sz w:val="20"/>
          <w:lang w:val="cs-CZ"/>
        </w:rPr>
      </w:pPr>
      <w:r w:rsidRPr="00721ACD">
        <w:rPr>
          <w:b/>
          <w:sz w:val="20"/>
          <w:lang w:val="cs-CZ"/>
        </w:rPr>
        <w:t>č.: 66203412-25</w:t>
      </w:r>
    </w:p>
    <w:p w:rsidR="006164B7" w:rsidRPr="00721ACD" w:rsidRDefault="00721ACD">
      <w:pPr>
        <w:spacing w:before="38" w:line="264" w:lineRule="auto"/>
        <w:ind w:left="636" w:right="1201"/>
        <w:jc w:val="center"/>
        <w:rPr>
          <w:sz w:val="18"/>
          <w:lang w:val="cs-CZ"/>
        </w:rPr>
      </w:pPr>
      <w:r w:rsidRPr="00721ACD">
        <w:rPr>
          <w:sz w:val="18"/>
          <w:lang w:val="cs-CZ"/>
        </w:rPr>
        <w:t>uzavřená podle ust. § 2079 a nasl. ve spojení s ust. § 1746 odst. 2 zákona č. 89/2012 Sb., občanského zákoníku, v platném znění (dále jen “smlouva”) mezi:</w:t>
      </w:r>
    </w:p>
    <w:p w:rsidR="006164B7" w:rsidRPr="00721ACD" w:rsidRDefault="00721ACD">
      <w:pPr>
        <w:spacing w:before="39" w:line="172" w:lineRule="exact"/>
        <w:ind w:left="103"/>
        <w:rPr>
          <w:sz w:val="16"/>
          <w:lang w:val="cs-CZ"/>
        </w:rPr>
      </w:pPr>
      <w:r w:rsidRPr="00721ACD">
        <w:rPr>
          <w:sz w:val="16"/>
          <w:lang w:val="cs-CZ"/>
        </w:rPr>
        <w:t>PRODÁVAJÍCÍM</w:t>
      </w:r>
    </w:p>
    <w:p w:rsidR="006164B7" w:rsidRPr="00721ACD" w:rsidRDefault="00721ACD">
      <w:pPr>
        <w:tabs>
          <w:tab w:val="left" w:pos="2824"/>
        </w:tabs>
        <w:spacing w:line="273" w:lineRule="auto"/>
        <w:ind w:left="557" w:right="3258"/>
        <w:rPr>
          <w:sz w:val="16"/>
          <w:lang w:val="cs-CZ"/>
        </w:rPr>
      </w:pPr>
      <w:r w:rsidRPr="00721ACD">
        <w:rPr>
          <w:b/>
          <w:lang w:val="cs-CZ"/>
        </w:rPr>
        <w:t>BestDrive Czech Republic s.r.o.,</w:t>
      </w:r>
      <w:r w:rsidRPr="00721ACD">
        <w:rPr>
          <w:b/>
          <w:spacing w:val="-32"/>
          <w:lang w:val="cs-CZ"/>
        </w:rPr>
        <w:t xml:space="preserve"> </w:t>
      </w:r>
      <w:r w:rsidRPr="00721ACD">
        <w:rPr>
          <w:position w:val="2"/>
          <w:sz w:val="16"/>
          <w:lang w:val="cs-CZ"/>
        </w:rPr>
        <w:t xml:space="preserve">sídlo: Objízdná 1628, 765 02 Otrokovice, okres </w:t>
      </w:r>
      <w:r w:rsidRPr="00721ACD">
        <w:rPr>
          <w:spacing w:val="-5"/>
          <w:position w:val="2"/>
          <w:sz w:val="16"/>
          <w:lang w:val="cs-CZ"/>
        </w:rPr>
        <w:t xml:space="preserve">Zlín </w:t>
      </w:r>
      <w:r w:rsidRPr="00721ACD">
        <w:rPr>
          <w:sz w:val="16"/>
          <w:lang w:val="cs-CZ"/>
        </w:rPr>
        <w:t>zapsaný v obchodním rejstříku vedeném Krajským soudem v Brně v oddílu C, číslo vložky 61380 zastoupený:</w:t>
      </w:r>
      <w:r w:rsidRPr="00721ACD">
        <w:rPr>
          <w:sz w:val="16"/>
          <w:lang w:val="cs-CZ"/>
        </w:rPr>
        <w:tab/>
        <w:t>ředitelem regionu Jihozápadní Čechy p. Radkem</w:t>
      </w:r>
      <w:r w:rsidRPr="00721ACD">
        <w:rPr>
          <w:spacing w:val="-1"/>
          <w:sz w:val="16"/>
          <w:lang w:val="cs-CZ"/>
        </w:rPr>
        <w:t xml:space="preserve"> </w:t>
      </w:r>
      <w:r w:rsidRPr="00721ACD">
        <w:rPr>
          <w:sz w:val="16"/>
          <w:lang w:val="cs-CZ"/>
        </w:rPr>
        <w:t>Hronem</w:t>
      </w:r>
    </w:p>
    <w:p w:rsidR="006164B7" w:rsidRPr="00721ACD" w:rsidRDefault="00721ACD">
      <w:pPr>
        <w:ind w:left="2824"/>
        <w:rPr>
          <w:sz w:val="16"/>
          <w:lang w:val="cs-CZ"/>
        </w:rPr>
      </w:pPr>
      <w:r w:rsidRPr="00721ACD">
        <w:rPr>
          <w:sz w:val="16"/>
          <w:lang w:val="cs-CZ"/>
        </w:rPr>
        <w:t>a Martinou Podlahovou, KAMem regionu</w:t>
      </w:r>
    </w:p>
    <w:p w:rsidR="006164B7" w:rsidRPr="00721ACD" w:rsidRDefault="00721ACD">
      <w:pPr>
        <w:tabs>
          <w:tab w:val="left" w:pos="2824"/>
        </w:tabs>
        <w:spacing w:before="42"/>
        <w:ind w:left="557"/>
        <w:rPr>
          <w:sz w:val="16"/>
          <w:lang w:val="cs-CZ"/>
        </w:rPr>
      </w:pPr>
      <w:r w:rsidRPr="00721ACD">
        <w:rPr>
          <w:sz w:val="16"/>
          <w:lang w:val="cs-CZ"/>
        </w:rPr>
        <w:t>IČ: 411</w:t>
      </w:r>
      <w:r w:rsidRPr="00721ACD">
        <w:rPr>
          <w:spacing w:val="-1"/>
          <w:sz w:val="16"/>
          <w:lang w:val="cs-CZ"/>
        </w:rPr>
        <w:t xml:space="preserve"> </w:t>
      </w:r>
      <w:r w:rsidRPr="00721ACD">
        <w:rPr>
          <w:sz w:val="16"/>
          <w:lang w:val="cs-CZ"/>
        </w:rPr>
        <w:t>93</w:t>
      </w:r>
      <w:r w:rsidRPr="00721ACD">
        <w:rPr>
          <w:sz w:val="16"/>
          <w:lang w:val="cs-CZ"/>
        </w:rPr>
        <w:t xml:space="preserve"> 598</w:t>
      </w:r>
      <w:r w:rsidRPr="00721ACD">
        <w:rPr>
          <w:sz w:val="16"/>
          <w:lang w:val="cs-CZ"/>
        </w:rPr>
        <w:tab/>
        <w:t>DIČ: CZ411 93 598</w:t>
      </w:r>
    </w:p>
    <w:p w:rsidR="006164B7" w:rsidRPr="00721ACD" w:rsidRDefault="00721ACD">
      <w:pPr>
        <w:tabs>
          <w:tab w:val="left" w:pos="2824"/>
          <w:tab w:val="left" w:pos="5659"/>
        </w:tabs>
        <w:spacing w:before="43"/>
        <w:ind w:left="557"/>
        <w:rPr>
          <w:sz w:val="16"/>
          <w:lang w:val="cs-CZ"/>
        </w:rPr>
      </w:pPr>
      <w:r w:rsidRPr="00721ACD">
        <w:rPr>
          <w:sz w:val="16"/>
          <w:lang w:val="cs-CZ"/>
        </w:rPr>
        <w:t>bankovní</w:t>
      </w:r>
      <w:r w:rsidRPr="00721ACD">
        <w:rPr>
          <w:spacing w:val="-1"/>
          <w:sz w:val="16"/>
          <w:lang w:val="cs-CZ"/>
        </w:rPr>
        <w:t xml:space="preserve"> </w:t>
      </w:r>
      <w:r w:rsidRPr="00721ACD">
        <w:rPr>
          <w:sz w:val="16"/>
          <w:lang w:val="cs-CZ"/>
        </w:rPr>
        <w:t>spojení:</w:t>
      </w:r>
      <w:r w:rsidRPr="00721ACD">
        <w:rPr>
          <w:sz w:val="16"/>
          <w:lang w:val="cs-CZ"/>
        </w:rPr>
        <w:tab/>
        <w:t>COMMERZBANK AG, Praha</w:t>
      </w:r>
      <w:r w:rsidRPr="00721ACD">
        <w:rPr>
          <w:sz w:val="16"/>
          <w:lang w:val="cs-CZ"/>
        </w:rPr>
        <w:tab/>
        <w:t>číslo účtu: 10382647/6200</w:t>
      </w:r>
    </w:p>
    <w:p w:rsidR="006164B7" w:rsidRPr="00721ACD" w:rsidRDefault="00721ACD">
      <w:pPr>
        <w:spacing w:before="4" w:line="243" w:lineRule="exact"/>
        <w:ind w:right="565"/>
        <w:jc w:val="center"/>
        <w:rPr>
          <w:b/>
          <w:lang w:val="cs-CZ"/>
        </w:rPr>
      </w:pPr>
      <w:r w:rsidRPr="00721ACD">
        <w:rPr>
          <w:b/>
          <w:w w:val="99"/>
          <w:lang w:val="cs-CZ"/>
        </w:rPr>
        <w:t>A</w:t>
      </w:r>
    </w:p>
    <w:p w:rsidR="006164B7" w:rsidRPr="00721ACD" w:rsidRDefault="00721ACD">
      <w:pPr>
        <w:spacing w:line="166" w:lineRule="exact"/>
        <w:ind w:left="103"/>
        <w:rPr>
          <w:sz w:val="16"/>
          <w:lang w:val="cs-CZ"/>
        </w:rPr>
      </w:pPr>
      <w:r w:rsidRPr="00721ACD">
        <w:rPr>
          <w:sz w:val="16"/>
          <w:lang w:val="cs-CZ"/>
        </w:rPr>
        <w:t>KUPUJÍCÍM</w:t>
      </w:r>
    </w:p>
    <w:p w:rsidR="006164B7" w:rsidRPr="00721ACD" w:rsidRDefault="00721ACD">
      <w:pPr>
        <w:spacing w:line="241" w:lineRule="exact"/>
        <w:ind w:left="557"/>
        <w:rPr>
          <w:b/>
          <w:lang w:val="cs-CZ"/>
        </w:rPr>
      </w:pPr>
      <w:r w:rsidRPr="00721ACD">
        <w:rPr>
          <w:b/>
          <w:lang w:val="cs-CZ"/>
        </w:rPr>
        <w:t>Domov Zvíkovecká kytička</w:t>
      </w:r>
    </w:p>
    <w:p w:rsidR="006164B7" w:rsidRPr="00721ACD" w:rsidRDefault="00721ACD">
      <w:pPr>
        <w:spacing w:before="12"/>
        <w:ind w:left="557"/>
        <w:rPr>
          <w:sz w:val="16"/>
          <w:lang w:val="cs-CZ"/>
        </w:rPr>
      </w:pPr>
      <w:r w:rsidRPr="00721ACD">
        <w:rPr>
          <w:sz w:val="16"/>
          <w:lang w:val="cs-CZ"/>
        </w:rPr>
        <w:t>Sídlo: č.p. 99, 33808 Zvíkovec</w:t>
      </w:r>
    </w:p>
    <w:p w:rsidR="006164B7" w:rsidRPr="00721ACD" w:rsidRDefault="00721ACD">
      <w:pPr>
        <w:tabs>
          <w:tab w:val="left" w:pos="2824"/>
        </w:tabs>
        <w:spacing w:before="14" w:line="259" w:lineRule="auto"/>
        <w:ind w:left="557" w:right="3975"/>
        <w:rPr>
          <w:sz w:val="16"/>
          <w:lang w:val="cs-CZ"/>
        </w:rPr>
      </w:pPr>
      <w:r w:rsidRPr="00721ACD">
        <w:rPr>
          <w:sz w:val="16"/>
          <w:lang w:val="cs-CZ"/>
        </w:rPr>
        <w:t xml:space="preserve">zapsanou v obchodním rejstříku vedeném Zřizovatel Hlavní město Praha v oddílu - č. vl. </w:t>
      </w:r>
      <w:r w:rsidRPr="00721ACD">
        <w:rPr>
          <w:spacing w:val="-18"/>
          <w:sz w:val="16"/>
          <w:lang w:val="cs-CZ"/>
        </w:rPr>
        <w:t xml:space="preserve">- </w:t>
      </w:r>
      <w:r w:rsidRPr="00721ACD">
        <w:rPr>
          <w:sz w:val="16"/>
          <w:lang w:val="cs-CZ"/>
        </w:rPr>
        <w:t>zastoupenou:</w:t>
      </w:r>
      <w:r w:rsidRPr="00721ACD">
        <w:rPr>
          <w:sz w:val="16"/>
          <w:lang w:val="cs-CZ"/>
        </w:rPr>
        <w:tab/>
        <w:t>Ing. Igor Tjutčev</w:t>
      </w:r>
    </w:p>
    <w:p w:rsidR="006164B7" w:rsidRPr="00721ACD" w:rsidRDefault="00721ACD">
      <w:pPr>
        <w:tabs>
          <w:tab w:val="left" w:pos="2824"/>
        </w:tabs>
        <w:spacing w:before="28"/>
        <w:ind w:left="557"/>
        <w:rPr>
          <w:sz w:val="16"/>
          <w:lang w:val="cs-CZ"/>
        </w:rPr>
      </w:pPr>
      <w:r w:rsidRPr="00721ACD">
        <w:rPr>
          <w:sz w:val="16"/>
          <w:lang w:val="cs-CZ"/>
        </w:rPr>
        <w:t>IČ:</w:t>
      </w:r>
      <w:r w:rsidRPr="00721ACD">
        <w:rPr>
          <w:spacing w:val="-1"/>
          <w:sz w:val="16"/>
          <w:lang w:val="cs-CZ"/>
        </w:rPr>
        <w:t xml:space="preserve"> </w:t>
      </w:r>
      <w:r w:rsidRPr="00721ACD">
        <w:rPr>
          <w:sz w:val="16"/>
          <w:lang w:val="cs-CZ"/>
        </w:rPr>
        <w:t>70887195</w:t>
      </w:r>
      <w:r w:rsidRPr="00721ACD">
        <w:rPr>
          <w:sz w:val="16"/>
          <w:lang w:val="cs-CZ"/>
        </w:rPr>
        <w:tab/>
        <w:t>DIČ: -</w:t>
      </w:r>
    </w:p>
    <w:p w:rsidR="006164B7" w:rsidRPr="00721ACD" w:rsidRDefault="00721ACD">
      <w:pPr>
        <w:tabs>
          <w:tab w:val="left" w:pos="2824"/>
          <w:tab w:val="left" w:pos="6793"/>
        </w:tabs>
        <w:spacing w:before="43"/>
        <w:ind w:left="557"/>
        <w:rPr>
          <w:sz w:val="16"/>
          <w:lang w:val="cs-CZ"/>
        </w:rPr>
      </w:pPr>
      <w:r w:rsidRPr="00721ACD">
        <w:rPr>
          <w:sz w:val="16"/>
          <w:lang w:val="cs-CZ"/>
        </w:rPr>
        <w:t>bankovní</w:t>
      </w:r>
      <w:r w:rsidRPr="00721ACD">
        <w:rPr>
          <w:spacing w:val="-1"/>
          <w:sz w:val="16"/>
          <w:lang w:val="cs-CZ"/>
        </w:rPr>
        <w:t xml:space="preserve"> </w:t>
      </w:r>
      <w:r w:rsidRPr="00721ACD">
        <w:rPr>
          <w:sz w:val="16"/>
          <w:lang w:val="cs-CZ"/>
        </w:rPr>
        <w:t>spojení:</w:t>
      </w:r>
      <w:r w:rsidRPr="00721ACD">
        <w:rPr>
          <w:sz w:val="16"/>
          <w:lang w:val="cs-CZ"/>
        </w:rPr>
        <w:tab/>
        <w:t>PPF banka a.s.</w:t>
      </w:r>
      <w:r w:rsidRPr="00721ACD">
        <w:rPr>
          <w:sz w:val="16"/>
          <w:lang w:val="cs-CZ"/>
        </w:rPr>
        <w:tab/>
        <w:t>číslo účtu: 2001470003/6000</w:t>
      </w:r>
    </w:p>
    <w:p w:rsidR="006164B7" w:rsidRPr="00721ACD" w:rsidRDefault="00721ACD">
      <w:pPr>
        <w:spacing w:before="71"/>
        <w:ind w:left="4677"/>
        <w:rPr>
          <w:b/>
          <w:sz w:val="16"/>
          <w:lang w:val="cs-CZ"/>
        </w:rPr>
      </w:pPr>
      <w:r w:rsidRPr="00721ACD">
        <w:rPr>
          <w:b/>
          <w:sz w:val="16"/>
          <w:lang w:val="cs-CZ"/>
        </w:rPr>
        <w:t>1. Předmět smlouvy</w:t>
      </w:r>
    </w:p>
    <w:p w:rsidR="006164B7" w:rsidRPr="00721ACD" w:rsidRDefault="00721ACD">
      <w:pPr>
        <w:pStyle w:val="Odstavecseseznamem"/>
        <w:numPr>
          <w:ilvl w:val="0"/>
          <w:numId w:val="9"/>
        </w:numPr>
        <w:tabs>
          <w:tab w:val="left" w:pos="265"/>
        </w:tabs>
        <w:spacing w:before="70" w:line="295" w:lineRule="auto"/>
        <w:ind w:right="101" w:firstLine="0"/>
        <w:jc w:val="both"/>
        <w:rPr>
          <w:sz w:val="14"/>
          <w:lang w:val="cs-CZ"/>
        </w:rPr>
      </w:pPr>
      <w:r w:rsidRPr="00721ACD">
        <w:rPr>
          <w:sz w:val="14"/>
          <w:lang w:val="cs-CZ"/>
        </w:rPr>
        <w:t>Předmětem smlouvy je závazek Prodávajícího dodávat Kupujícímu zboží a služby (dále společně jen „Zboží”) na základě jednotliv</w:t>
      </w:r>
      <w:r w:rsidRPr="00721ACD">
        <w:rPr>
          <w:sz w:val="14"/>
          <w:lang w:val="cs-CZ"/>
        </w:rPr>
        <w:t>ých objednávek a závazek Kupujícího zaplatit za dodané Zboží kupní cenu, a to podle podmínek sjednaných v této smlouvě. Zbožím se rozumí zejména pneumatiky, autodíly, autodoplňky a poskytování servisních služeb.</w:t>
      </w:r>
    </w:p>
    <w:p w:rsidR="006164B7" w:rsidRPr="00721ACD" w:rsidRDefault="00721ACD">
      <w:pPr>
        <w:pStyle w:val="Odstavecseseznamem"/>
        <w:numPr>
          <w:ilvl w:val="0"/>
          <w:numId w:val="9"/>
        </w:numPr>
        <w:tabs>
          <w:tab w:val="left" w:pos="276"/>
        </w:tabs>
        <w:spacing w:before="1" w:line="295" w:lineRule="auto"/>
        <w:ind w:right="101" w:firstLine="0"/>
        <w:jc w:val="both"/>
        <w:rPr>
          <w:sz w:val="14"/>
          <w:lang w:val="cs-CZ"/>
        </w:rPr>
      </w:pPr>
      <w:r w:rsidRPr="00721ACD">
        <w:rPr>
          <w:sz w:val="14"/>
          <w:lang w:val="cs-CZ"/>
        </w:rPr>
        <w:t>Smluvní strany se dohodly, že v případě jaké</w:t>
      </w:r>
      <w:r w:rsidRPr="00721ACD">
        <w:rPr>
          <w:sz w:val="14"/>
          <w:lang w:val="cs-CZ"/>
        </w:rPr>
        <w:t xml:space="preserve">hokoli objednaného a dodaného Zboží mezi smluvními stranami během trvání této smlouvy se jejich vzájemná práva </w:t>
      </w:r>
      <w:r w:rsidRPr="00721ACD">
        <w:rPr>
          <w:spacing w:val="-13"/>
          <w:sz w:val="14"/>
          <w:lang w:val="cs-CZ"/>
        </w:rPr>
        <w:t xml:space="preserve">a  </w:t>
      </w:r>
      <w:r w:rsidRPr="00721ACD">
        <w:rPr>
          <w:sz w:val="14"/>
          <w:lang w:val="cs-CZ"/>
        </w:rPr>
        <w:t>povinnosti budou řídit ustanoveními této smlouvy.</w:t>
      </w:r>
    </w:p>
    <w:p w:rsidR="006164B7" w:rsidRPr="00721ACD" w:rsidRDefault="00721ACD">
      <w:pPr>
        <w:pStyle w:val="Odstavecseseznamem"/>
        <w:numPr>
          <w:ilvl w:val="0"/>
          <w:numId w:val="9"/>
        </w:numPr>
        <w:tabs>
          <w:tab w:val="left" w:pos="260"/>
        </w:tabs>
        <w:spacing w:before="1"/>
        <w:ind w:left="259" w:hanging="157"/>
        <w:jc w:val="both"/>
        <w:rPr>
          <w:sz w:val="14"/>
          <w:lang w:val="cs-CZ"/>
        </w:rPr>
      </w:pPr>
      <w:r w:rsidRPr="00721ACD">
        <w:rPr>
          <w:sz w:val="14"/>
          <w:lang w:val="cs-CZ"/>
        </w:rPr>
        <w:t>Zboží zakoupené dle této smlouvy je určené v převážné míře ke spotřebě</w:t>
      </w:r>
      <w:r w:rsidRPr="00721ACD">
        <w:rPr>
          <w:spacing w:val="-1"/>
          <w:sz w:val="14"/>
          <w:lang w:val="cs-CZ"/>
        </w:rPr>
        <w:t xml:space="preserve"> </w:t>
      </w:r>
      <w:r w:rsidRPr="00721ACD">
        <w:rPr>
          <w:sz w:val="14"/>
          <w:lang w:val="cs-CZ"/>
        </w:rPr>
        <w:t>Kupujícím.</w:t>
      </w:r>
    </w:p>
    <w:p w:rsidR="006164B7" w:rsidRPr="00721ACD" w:rsidRDefault="00721ACD">
      <w:pPr>
        <w:spacing w:before="67"/>
        <w:ind w:left="4041"/>
        <w:rPr>
          <w:b/>
          <w:sz w:val="16"/>
          <w:lang w:val="cs-CZ"/>
        </w:rPr>
      </w:pPr>
      <w:r w:rsidRPr="00721ACD">
        <w:rPr>
          <w:b/>
          <w:sz w:val="16"/>
          <w:lang w:val="cs-CZ"/>
        </w:rPr>
        <w:t>2. Cena, dodací a prodejní podmínky</w:t>
      </w:r>
    </w:p>
    <w:p w:rsidR="006164B7" w:rsidRPr="00721ACD" w:rsidRDefault="00721ACD">
      <w:pPr>
        <w:pStyle w:val="Odstavecseseznamem"/>
        <w:numPr>
          <w:ilvl w:val="0"/>
          <w:numId w:val="8"/>
        </w:numPr>
        <w:tabs>
          <w:tab w:val="left" w:pos="278"/>
        </w:tabs>
        <w:spacing w:before="70" w:line="295" w:lineRule="auto"/>
        <w:ind w:right="101" w:firstLine="0"/>
        <w:jc w:val="both"/>
        <w:rPr>
          <w:sz w:val="14"/>
          <w:lang w:val="cs-CZ"/>
        </w:rPr>
      </w:pPr>
      <w:r w:rsidRPr="00721ACD">
        <w:rPr>
          <w:sz w:val="14"/>
          <w:lang w:val="cs-CZ"/>
        </w:rPr>
        <w:t>Kupující se zavazuje zaplatit cenu Zboží řádně a včas. Cena Zboží bude fakturovaná podle ceníku vydaného Prodávajícím, platným v době plnění a dostupným na vlastních pobočkách.</w:t>
      </w:r>
    </w:p>
    <w:p w:rsidR="006164B7" w:rsidRPr="00721ACD" w:rsidRDefault="00721ACD">
      <w:pPr>
        <w:pStyle w:val="Odstavecseseznamem"/>
        <w:numPr>
          <w:ilvl w:val="0"/>
          <w:numId w:val="8"/>
        </w:numPr>
        <w:tabs>
          <w:tab w:val="left" w:pos="292"/>
        </w:tabs>
        <w:spacing w:line="295" w:lineRule="auto"/>
        <w:ind w:right="101" w:firstLine="0"/>
        <w:jc w:val="both"/>
        <w:rPr>
          <w:sz w:val="14"/>
          <w:lang w:val="cs-CZ"/>
        </w:rPr>
      </w:pPr>
      <w:r w:rsidRPr="00721ACD">
        <w:rPr>
          <w:sz w:val="14"/>
          <w:lang w:val="cs-CZ"/>
        </w:rPr>
        <w:t xml:space="preserve">Kupující zadá svou objednávku Prodávajícímu na základě aktuálního ceníku. Objednávka je závazná a dílčí kupní smlouva je uzavřena až po písemném </w:t>
      </w:r>
      <w:r w:rsidRPr="00721ACD">
        <w:rPr>
          <w:spacing w:val="-4"/>
          <w:sz w:val="14"/>
          <w:lang w:val="cs-CZ"/>
        </w:rPr>
        <w:t xml:space="preserve">nebo </w:t>
      </w:r>
      <w:r w:rsidRPr="00721ACD">
        <w:rPr>
          <w:sz w:val="14"/>
          <w:lang w:val="cs-CZ"/>
        </w:rPr>
        <w:t>elektronickém potvrzení objednávky ze strany Prodávajícího. Objednávku může Prodávající redukovat a potvrd</w:t>
      </w:r>
      <w:r w:rsidRPr="00721ACD">
        <w:rPr>
          <w:sz w:val="14"/>
          <w:lang w:val="cs-CZ"/>
        </w:rPr>
        <w:t>it jen v částečném rozsahu anebo úplně</w:t>
      </w:r>
      <w:r w:rsidRPr="00721ACD">
        <w:rPr>
          <w:spacing w:val="-1"/>
          <w:sz w:val="14"/>
          <w:lang w:val="cs-CZ"/>
        </w:rPr>
        <w:t xml:space="preserve"> </w:t>
      </w:r>
      <w:r w:rsidRPr="00721ACD">
        <w:rPr>
          <w:sz w:val="14"/>
          <w:lang w:val="cs-CZ"/>
        </w:rPr>
        <w:t>zrušit.</w:t>
      </w:r>
    </w:p>
    <w:p w:rsidR="006164B7" w:rsidRPr="00721ACD" w:rsidRDefault="00721ACD">
      <w:pPr>
        <w:pStyle w:val="Odstavecseseznamem"/>
        <w:numPr>
          <w:ilvl w:val="0"/>
          <w:numId w:val="8"/>
        </w:numPr>
        <w:tabs>
          <w:tab w:val="left" w:pos="260"/>
        </w:tabs>
        <w:spacing w:before="1"/>
        <w:ind w:left="259" w:hanging="157"/>
        <w:jc w:val="both"/>
        <w:rPr>
          <w:sz w:val="14"/>
          <w:lang w:val="cs-CZ"/>
        </w:rPr>
      </w:pPr>
      <w:r w:rsidRPr="00721ACD">
        <w:rPr>
          <w:sz w:val="14"/>
          <w:lang w:val="cs-CZ"/>
        </w:rPr>
        <w:t>Místem plnění je prodejní místo Prodávajícího, ve kterém Kupující svou objednávku uplatnil, pokud nedošlo mezi stranami k jiné</w:t>
      </w:r>
      <w:r w:rsidRPr="00721ACD">
        <w:rPr>
          <w:spacing w:val="-1"/>
          <w:sz w:val="14"/>
          <w:lang w:val="cs-CZ"/>
        </w:rPr>
        <w:t xml:space="preserve"> </w:t>
      </w:r>
      <w:r w:rsidRPr="00721ACD">
        <w:rPr>
          <w:sz w:val="14"/>
          <w:lang w:val="cs-CZ"/>
        </w:rPr>
        <w:t>dohodě.</w:t>
      </w:r>
    </w:p>
    <w:p w:rsidR="006164B7" w:rsidRPr="00721ACD" w:rsidRDefault="00721ACD">
      <w:pPr>
        <w:pStyle w:val="Odstavecseseznamem"/>
        <w:numPr>
          <w:ilvl w:val="0"/>
          <w:numId w:val="8"/>
        </w:numPr>
        <w:tabs>
          <w:tab w:val="left" w:pos="270"/>
        </w:tabs>
        <w:spacing w:before="38" w:line="295" w:lineRule="auto"/>
        <w:ind w:right="101" w:firstLine="0"/>
        <w:jc w:val="both"/>
        <w:rPr>
          <w:sz w:val="14"/>
          <w:lang w:val="cs-CZ"/>
        </w:rPr>
      </w:pPr>
      <w:r w:rsidRPr="00721ACD">
        <w:rPr>
          <w:sz w:val="14"/>
          <w:lang w:val="cs-CZ"/>
        </w:rPr>
        <w:t xml:space="preserve">Splatnost faktur je 30 dnů od data vystavení faktury. Kreditní limit činí </w:t>
      </w:r>
      <w:r w:rsidRPr="00721ACD">
        <w:rPr>
          <w:sz w:val="14"/>
          <w:lang w:val="cs-CZ"/>
        </w:rPr>
        <w:t xml:space="preserve">100 000,- Kč. V případě, že se Kupující dostane do prodlení se zaplacením svých závazků </w:t>
      </w:r>
      <w:r w:rsidRPr="00721ACD">
        <w:rPr>
          <w:spacing w:val="-3"/>
          <w:sz w:val="14"/>
          <w:lang w:val="cs-CZ"/>
        </w:rPr>
        <w:t xml:space="preserve">vůči </w:t>
      </w:r>
      <w:r w:rsidRPr="00721ACD">
        <w:rPr>
          <w:sz w:val="14"/>
          <w:lang w:val="cs-CZ"/>
        </w:rPr>
        <w:t>Prodávajícímu o více jak 15 dnů po termínu splatnosti, budou veškeré dodávky Zboží pozastavené až do úplného zaplacení dlužných závazků Kupujícího. V případě prodl</w:t>
      </w:r>
      <w:r w:rsidRPr="00721ACD">
        <w:rPr>
          <w:sz w:val="14"/>
          <w:lang w:val="cs-CZ"/>
        </w:rPr>
        <w:t xml:space="preserve">ení Kupujícího s úhradou splatných faktur je Prodávající oprávněn vyúčtovat Kupujícímu úrok z prodlení ve výši 0,03 % z dlužné částky za každý započatý </w:t>
      </w:r>
      <w:r w:rsidRPr="00721ACD">
        <w:rPr>
          <w:spacing w:val="-6"/>
          <w:sz w:val="14"/>
          <w:lang w:val="cs-CZ"/>
        </w:rPr>
        <w:t xml:space="preserve">den </w:t>
      </w:r>
      <w:r w:rsidRPr="00721ACD">
        <w:rPr>
          <w:sz w:val="14"/>
          <w:lang w:val="cs-CZ"/>
        </w:rPr>
        <w:t>prodlení. Prodlení Kupujícího s úhradou faktury přesahující 30 dnů je považováno za podstatné poruše</w:t>
      </w:r>
      <w:r w:rsidRPr="00721ACD">
        <w:rPr>
          <w:sz w:val="14"/>
          <w:lang w:val="cs-CZ"/>
        </w:rPr>
        <w:t>ní této</w:t>
      </w:r>
      <w:r w:rsidRPr="00721ACD">
        <w:rPr>
          <w:spacing w:val="-1"/>
          <w:sz w:val="14"/>
          <w:lang w:val="cs-CZ"/>
        </w:rPr>
        <w:t xml:space="preserve"> </w:t>
      </w:r>
      <w:r w:rsidRPr="00721ACD">
        <w:rPr>
          <w:sz w:val="14"/>
          <w:lang w:val="cs-CZ"/>
        </w:rPr>
        <w:t>smlouvy.</w:t>
      </w:r>
    </w:p>
    <w:p w:rsidR="006164B7" w:rsidRPr="00721ACD" w:rsidRDefault="00721ACD">
      <w:pPr>
        <w:pStyle w:val="Odstavecseseznamem"/>
        <w:numPr>
          <w:ilvl w:val="0"/>
          <w:numId w:val="8"/>
        </w:numPr>
        <w:tabs>
          <w:tab w:val="left" w:pos="277"/>
        </w:tabs>
        <w:spacing w:before="1" w:line="295" w:lineRule="auto"/>
        <w:ind w:right="101" w:firstLine="0"/>
        <w:jc w:val="both"/>
        <w:rPr>
          <w:sz w:val="14"/>
          <w:lang w:val="cs-CZ"/>
        </w:rPr>
      </w:pPr>
      <w:r w:rsidRPr="00721ACD">
        <w:rPr>
          <w:sz w:val="14"/>
          <w:lang w:val="cs-CZ"/>
        </w:rPr>
        <w:t>Kupující podpisem této smlouvy v souladu s ust. § 26 odst. 3) zákona. č. 235/2004 Sb., o dani z přidané hodnoty (dále jen „zákon o DPH“), uděluje Prodávajícímu souhlas se zasíláním daňových dokladů elektronicky ve formátu</w:t>
      </w:r>
      <w:r w:rsidRPr="00721ACD">
        <w:rPr>
          <w:spacing w:val="-1"/>
          <w:sz w:val="14"/>
          <w:lang w:val="cs-CZ"/>
        </w:rPr>
        <w:t xml:space="preserve"> </w:t>
      </w:r>
      <w:r w:rsidRPr="00721ACD">
        <w:rPr>
          <w:sz w:val="14"/>
          <w:lang w:val="cs-CZ"/>
        </w:rPr>
        <w:t>pdf.</w:t>
      </w:r>
    </w:p>
    <w:p w:rsidR="006164B7" w:rsidRPr="00721ACD" w:rsidRDefault="00721ACD">
      <w:pPr>
        <w:pStyle w:val="Odstavecseseznamem"/>
        <w:numPr>
          <w:ilvl w:val="0"/>
          <w:numId w:val="8"/>
        </w:numPr>
        <w:tabs>
          <w:tab w:val="left" w:pos="260"/>
        </w:tabs>
        <w:spacing w:before="1" w:line="295" w:lineRule="auto"/>
        <w:ind w:right="101" w:firstLine="0"/>
        <w:jc w:val="both"/>
        <w:rPr>
          <w:sz w:val="14"/>
          <w:lang w:val="cs-CZ"/>
        </w:rPr>
      </w:pPr>
      <w:r w:rsidRPr="00721ACD">
        <w:rPr>
          <w:sz w:val="14"/>
          <w:lang w:val="cs-CZ"/>
        </w:rPr>
        <w:t>Kontaktní ad</w:t>
      </w:r>
      <w:r w:rsidRPr="00721ACD">
        <w:rPr>
          <w:sz w:val="14"/>
          <w:lang w:val="cs-CZ"/>
        </w:rPr>
        <w:t>resa Prodávajícího pro fakturaci je:</w:t>
      </w:r>
      <w:hyperlink r:id="rId5">
        <w:r w:rsidRPr="00721ACD">
          <w:rPr>
            <w:sz w:val="14"/>
            <w:lang w:val="cs-CZ"/>
          </w:rPr>
          <w:t xml:space="preserve"> contitrade@bestdrive.cz. </w:t>
        </w:r>
      </w:hyperlink>
      <w:r w:rsidRPr="00721ACD">
        <w:rPr>
          <w:sz w:val="14"/>
          <w:lang w:val="cs-CZ"/>
        </w:rPr>
        <w:t>Faktury, dobropisy a opravné daňové doklady budou zasílány Kupujícímu na emailovou adresu:</w:t>
      </w:r>
      <w:hyperlink r:id="rId6">
        <w:r w:rsidRPr="00721ACD">
          <w:rPr>
            <w:sz w:val="14"/>
            <w:lang w:val="cs-CZ"/>
          </w:rPr>
          <w:t xml:space="preserve"> kyticka@zvikovec.cz.Kupující </w:t>
        </w:r>
      </w:hyperlink>
      <w:r w:rsidRPr="00721ACD">
        <w:rPr>
          <w:sz w:val="14"/>
          <w:lang w:val="cs-CZ"/>
        </w:rPr>
        <w:t xml:space="preserve">uvádí komunikační email: </w:t>
      </w:r>
      <w:hyperlink r:id="rId7">
        <w:r>
          <w:rPr>
            <w:sz w:val="14"/>
            <w:lang w:val="cs-CZ"/>
          </w:rPr>
          <w:t>XXX</w:t>
        </w:r>
        <w:r w:rsidRPr="00721ACD">
          <w:rPr>
            <w:sz w:val="14"/>
            <w:lang w:val="cs-CZ"/>
          </w:rPr>
          <w:t xml:space="preserve"> </w:t>
        </w:r>
      </w:hyperlink>
      <w:r w:rsidRPr="00721ACD">
        <w:rPr>
          <w:sz w:val="14"/>
          <w:lang w:val="cs-CZ"/>
        </w:rPr>
        <w:t>na který mu bude Prodávající zasílat nabídky a další informace související s touto</w:t>
      </w:r>
      <w:r w:rsidRPr="00721ACD">
        <w:rPr>
          <w:spacing w:val="-1"/>
          <w:sz w:val="14"/>
          <w:lang w:val="cs-CZ"/>
        </w:rPr>
        <w:t xml:space="preserve"> </w:t>
      </w:r>
      <w:r w:rsidRPr="00721ACD">
        <w:rPr>
          <w:sz w:val="14"/>
          <w:lang w:val="cs-CZ"/>
        </w:rPr>
        <w:t>smlouvou.</w:t>
      </w:r>
    </w:p>
    <w:p w:rsidR="006164B7" w:rsidRPr="00721ACD" w:rsidRDefault="00721ACD">
      <w:pPr>
        <w:pStyle w:val="Odstavecseseznamem"/>
        <w:numPr>
          <w:ilvl w:val="0"/>
          <w:numId w:val="8"/>
        </w:numPr>
        <w:tabs>
          <w:tab w:val="left" w:pos="275"/>
        </w:tabs>
        <w:spacing w:before="1" w:line="295" w:lineRule="auto"/>
        <w:ind w:right="101" w:firstLine="0"/>
        <w:jc w:val="both"/>
        <w:rPr>
          <w:sz w:val="14"/>
          <w:lang w:val="cs-CZ"/>
        </w:rPr>
      </w:pPr>
      <w:r w:rsidRPr="00721ACD">
        <w:rPr>
          <w:sz w:val="14"/>
          <w:lang w:val="cs-CZ"/>
        </w:rPr>
        <w:t>Takto zasílané doklady budou mít všechn</w:t>
      </w:r>
      <w:r w:rsidRPr="00721ACD">
        <w:rPr>
          <w:sz w:val="14"/>
          <w:lang w:val="cs-CZ"/>
        </w:rPr>
        <w:t>y náležitosti daňových dokladů dle ust. §§ 26 - 35 zákona č. 235/2004 Sb., o dani z přidané hodnoty, v platném znění. Za správnost údajů na daňovém dokladu a za jeho včasné vystavení odpovídá vystavovatel daňového</w:t>
      </w:r>
      <w:r w:rsidRPr="00721ACD">
        <w:rPr>
          <w:spacing w:val="-1"/>
          <w:sz w:val="14"/>
          <w:lang w:val="cs-CZ"/>
        </w:rPr>
        <w:t xml:space="preserve"> </w:t>
      </w:r>
      <w:r w:rsidRPr="00721ACD">
        <w:rPr>
          <w:sz w:val="14"/>
          <w:lang w:val="cs-CZ"/>
        </w:rPr>
        <w:t>dokladu.</w:t>
      </w:r>
    </w:p>
    <w:p w:rsidR="006164B7" w:rsidRPr="00721ACD" w:rsidRDefault="00721ACD">
      <w:pPr>
        <w:pStyle w:val="Odstavecseseznamem"/>
        <w:numPr>
          <w:ilvl w:val="0"/>
          <w:numId w:val="8"/>
        </w:numPr>
        <w:tabs>
          <w:tab w:val="left" w:pos="269"/>
        </w:tabs>
        <w:spacing w:before="1" w:line="295" w:lineRule="auto"/>
        <w:ind w:right="101" w:firstLine="0"/>
        <w:jc w:val="both"/>
        <w:rPr>
          <w:sz w:val="14"/>
          <w:lang w:val="cs-CZ"/>
        </w:rPr>
      </w:pPr>
      <w:r w:rsidRPr="00721ACD">
        <w:rPr>
          <w:sz w:val="14"/>
          <w:lang w:val="cs-CZ"/>
        </w:rPr>
        <w:t>Pokud není v této smlouvě nebo je</w:t>
      </w:r>
      <w:r w:rsidRPr="00721ACD">
        <w:rPr>
          <w:sz w:val="14"/>
          <w:lang w:val="cs-CZ"/>
        </w:rPr>
        <w:t>jich jednotlivých přílohách stanoveno jinak, řídí se prodej Zboží Všeobecnými obchodními podmínkami společnosti BestDrive Czech Republic s.r.o. (dále jen „VOP“), které tvoří přílohu č. 1 této smlouvy. Aktuální platné znění VOP je rovněž k dispozici na vyžá</w:t>
      </w:r>
      <w:r w:rsidRPr="00721ACD">
        <w:rPr>
          <w:sz w:val="14"/>
          <w:lang w:val="cs-CZ"/>
        </w:rPr>
        <w:t>dání u Prodávajícího nebo na internetových stránkách Prodávajícího</w:t>
      </w:r>
      <w:hyperlink r:id="rId8">
        <w:r w:rsidRPr="00721ACD">
          <w:rPr>
            <w:sz w:val="14"/>
            <w:lang w:val="cs-CZ"/>
          </w:rPr>
          <w:t xml:space="preserve"> www.bestdrive.cz.</w:t>
        </w:r>
      </w:hyperlink>
    </w:p>
    <w:p w:rsidR="006164B7" w:rsidRPr="00721ACD" w:rsidRDefault="00721ACD">
      <w:pPr>
        <w:pStyle w:val="Odstavecseseznamem"/>
        <w:numPr>
          <w:ilvl w:val="1"/>
          <w:numId w:val="8"/>
        </w:numPr>
        <w:tabs>
          <w:tab w:val="left" w:pos="4682"/>
        </w:tabs>
        <w:spacing w:before="31"/>
        <w:ind w:hanging="179"/>
        <w:rPr>
          <w:b/>
          <w:sz w:val="16"/>
          <w:lang w:val="cs-CZ"/>
        </w:rPr>
      </w:pPr>
      <w:r w:rsidRPr="00721ACD">
        <w:rPr>
          <w:b/>
          <w:sz w:val="16"/>
          <w:lang w:val="cs-CZ"/>
        </w:rPr>
        <w:t>Závěrečná ustanovení</w:t>
      </w:r>
    </w:p>
    <w:p w:rsidR="006164B7" w:rsidRPr="00721ACD" w:rsidRDefault="00721ACD">
      <w:pPr>
        <w:spacing w:before="70" w:line="295" w:lineRule="auto"/>
        <w:ind w:left="103" w:right="101"/>
        <w:jc w:val="both"/>
        <w:rPr>
          <w:sz w:val="14"/>
          <w:lang w:val="cs-CZ"/>
        </w:rPr>
      </w:pPr>
      <w:r w:rsidRPr="00721ACD">
        <w:rPr>
          <w:sz w:val="14"/>
          <w:lang w:val="cs-CZ"/>
        </w:rPr>
        <w:t>Tato smlouva platí do 01.10.2030. Kterákoliv smluvní strana je oprávněna smluvní vztah ukončit písemnou výpovědí bez udání důvodu s výpovědní dobou 1 měsíc, která začíná běžet prvního dne měsíce následujícího po doručení výpovědi. Tato smlouva se vyhotovuj</w:t>
      </w:r>
      <w:r w:rsidRPr="00721ACD">
        <w:rPr>
          <w:sz w:val="14"/>
          <w:lang w:val="cs-CZ"/>
        </w:rPr>
        <w:t>e ve dvou stejnopisech, z nichž jedno vyhotovení obdrží Prodávající a jedno Kupující. Tuto smlouvu lze měnit a doplňovat po vzájemné dohodě smluvních stran pouze formou písemných dodatků podepsaných oprávněnými zástupci smluvních stran. Tato smlouva nabývá</w:t>
      </w:r>
      <w:r w:rsidRPr="00721ACD">
        <w:rPr>
          <w:sz w:val="14"/>
          <w:lang w:val="cs-CZ"/>
        </w:rPr>
        <w:t xml:space="preserve"> platnosti a účinnosti dnem jejího podpisu. Tato smlouva ruší a nahrazuje případnou dosavadní rámcovou smlouvu.</w:t>
      </w:r>
    </w:p>
    <w:p w:rsidR="006164B7" w:rsidRPr="00721ACD" w:rsidRDefault="00721ACD">
      <w:pPr>
        <w:spacing w:before="1"/>
        <w:ind w:left="103"/>
        <w:jc w:val="both"/>
        <w:rPr>
          <w:sz w:val="14"/>
          <w:lang w:val="cs-CZ"/>
        </w:rPr>
      </w:pPr>
      <w:r w:rsidRPr="00721ACD">
        <w:rPr>
          <w:sz w:val="14"/>
          <w:lang w:val="cs-CZ"/>
        </w:rPr>
        <w:t>Přílohy: 1. Všeobecné obchodní podmínky společnosti BestDrive Czech Republic s.r.o.</w:t>
      </w:r>
    </w:p>
    <w:p w:rsidR="006164B7" w:rsidRPr="00721ACD" w:rsidRDefault="006164B7">
      <w:pPr>
        <w:pStyle w:val="Zkladntext"/>
        <w:spacing w:before="9"/>
        <w:ind w:left="0"/>
        <w:rPr>
          <w:sz w:val="16"/>
          <w:lang w:val="cs-CZ"/>
        </w:rPr>
      </w:pPr>
    </w:p>
    <w:p w:rsidR="006164B7" w:rsidRPr="00721ACD" w:rsidRDefault="00721ACD">
      <w:pPr>
        <w:tabs>
          <w:tab w:val="left" w:pos="5659"/>
        </w:tabs>
        <w:spacing w:before="1"/>
        <w:ind w:left="103"/>
        <w:jc w:val="both"/>
        <w:rPr>
          <w:sz w:val="14"/>
          <w:lang w:val="cs-CZ"/>
        </w:rPr>
      </w:pPr>
      <w:r w:rsidRPr="00721ACD">
        <w:rPr>
          <w:sz w:val="14"/>
          <w:lang w:val="cs-CZ"/>
        </w:rPr>
        <w:t>za Prodávajícího: v/ve Sezimově Ústí</w:t>
      </w:r>
      <w:r w:rsidRPr="00721ACD">
        <w:rPr>
          <w:spacing w:val="-1"/>
          <w:sz w:val="14"/>
          <w:lang w:val="cs-CZ"/>
        </w:rPr>
        <w:t xml:space="preserve"> </w:t>
      </w:r>
      <w:r w:rsidRPr="00721ACD">
        <w:rPr>
          <w:sz w:val="14"/>
          <w:lang w:val="cs-CZ"/>
        </w:rPr>
        <w:t>dne 01.10.2025</w:t>
      </w:r>
      <w:r w:rsidRPr="00721ACD">
        <w:rPr>
          <w:sz w:val="14"/>
          <w:lang w:val="cs-CZ"/>
        </w:rPr>
        <w:tab/>
        <w:t>za Kupu</w:t>
      </w:r>
      <w:r w:rsidRPr="00721ACD">
        <w:rPr>
          <w:sz w:val="14"/>
          <w:lang w:val="cs-CZ"/>
        </w:rPr>
        <w:t>jícího: v/ve Zvíkovci dne 01.10.2025</w:t>
      </w:r>
    </w:p>
    <w:p w:rsidR="006164B7" w:rsidRPr="00721ACD" w:rsidRDefault="00721ACD">
      <w:pPr>
        <w:tabs>
          <w:tab w:val="left" w:pos="5659"/>
        </w:tabs>
        <w:spacing w:before="9"/>
        <w:ind w:left="103"/>
        <w:jc w:val="both"/>
        <w:rPr>
          <w:sz w:val="14"/>
          <w:lang w:val="cs-CZ"/>
        </w:rPr>
      </w:pPr>
      <w:r w:rsidRPr="00721ACD">
        <w:rPr>
          <w:sz w:val="14"/>
          <w:lang w:val="cs-CZ"/>
        </w:rPr>
        <w:t>jméno:</w:t>
      </w:r>
      <w:r w:rsidRPr="00721ACD">
        <w:rPr>
          <w:spacing w:val="-1"/>
          <w:sz w:val="14"/>
          <w:lang w:val="cs-CZ"/>
        </w:rPr>
        <w:t xml:space="preserve"> </w:t>
      </w:r>
      <w:r w:rsidRPr="00721ACD">
        <w:rPr>
          <w:sz w:val="14"/>
          <w:lang w:val="cs-CZ"/>
        </w:rPr>
        <w:t>Radek Hron</w:t>
      </w:r>
      <w:r w:rsidRPr="00721ACD">
        <w:rPr>
          <w:sz w:val="14"/>
          <w:lang w:val="cs-CZ"/>
        </w:rPr>
        <w:tab/>
        <w:t>jméno: Ing. Igor Tjutčev</w:t>
      </w:r>
    </w:p>
    <w:p w:rsidR="006164B7" w:rsidRPr="00721ACD" w:rsidRDefault="006164B7">
      <w:pPr>
        <w:pStyle w:val="Zkladntext"/>
        <w:spacing w:before="7"/>
        <w:ind w:left="0"/>
        <w:rPr>
          <w:sz w:val="14"/>
          <w:lang w:val="cs-CZ"/>
        </w:rPr>
      </w:pPr>
    </w:p>
    <w:p w:rsidR="006164B7" w:rsidRPr="00721ACD" w:rsidRDefault="00721ACD">
      <w:pPr>
        <w:spacing w:before="1" w:line="110" w:lineRule="atLeast"/>
        <w:ind w:left="7429" w:right="1904"/>
        <w:jc w:val="right"/>
        <w:rPr>
          <w:rFonts w:ascii="Calibri" w:hAnsi="Calibri"/>
          <w:sz w:val="9"/>
          <w:lang w:val="cs-CZ"/>
        </w:rPr>
      </w:pPr>
      <w:r w:rsidRPr="00721ACD">
        <w:rPr>
          <w:noProof/>
          <w:lang w:val="cs-CZ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5071192</wp:posOffset>
            </wp:positionH>
            <wp:positionV relativeFrom="paragraph">
              <wp:posOffset>-1308</wp:posOffset>
            </wp:positionV>
            <wp:extent cx="154332" cy="1549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32" cy="15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1ACD">
        <w:rPr>
          <w:lang w:val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35.55pt;margin-top:-.7pt;width:64.6pt;height:11.6pt;z-index:251659264;mso-position-horizontal-relative:page;mso-position-vertical-relative:text" filled="f" stroked="f">
            <v:textbox inset="0,0,0,0">
              <w:txbxContent>
                <w:p w:rsidR="006164B7" w:rsidRDefault="006164B7">
                  <w:pPr>
                    <w:spacing w:before="2" w:line="229" w:lineRule="exact"/>
                    <w:rPr>
                      <w:rFonts w:ascii="Calibri" w:hAnsi="Calibri"/>
                      <w:sz w:val="19"/>
                    </w:rPr>
                  </w:pPr>
                </w:p>
              </w:txbxContent>
            </v:textbox>
            <w10:wrap anchorx="page"/>
          </v:shape>
        </w:pict>
      </w:r>
    </w:p>
    <w:p w:rsidR="006164B7" w:rsidRPr="00721ACD" w:rsidRDefault="00721ACD">
      <w:pPr>
        <w:tabs>
          <w:tab w:val="left" w:pos="5659"/>
        </w:tabs>
        <w:spacing w:line="121" w:lineRule="exact"/>
        <w:ind w:left="103"/>
        <w:jc w:val="both"/>
        <w:rPr>
          <w:sz w:val="14"/>
          <w:lang w:val="cs-CZ"/>
        </w:rPr>
      </w:pPr>
      <w:r w:rsidRPr="00721ACD">
        <w:rPr>
          <w:sz w:val="14"/>
          <w:lang w:val="cs-CZ"/>
        </w:rPr>
        <w:t>podpis: .................................................</w:t>
      </w:r>
      <w:r w:rsidRPr="00721ACD">
        <w:rPr>
          <w:sz w:val="14"/>
          <w:lang w:val="cs-CZ"/>
        </w:rPr>
        <w:tab/>
      </w:r>
      <w:r w:rsidRPr="00721ACD">
        <w:rPr>
          <w:sz w:val="14"/>
          <w:lang w:val="cs-CZ"/>
        </w:rPr>
        <w:t>podpis: .................................................</w:t>
      </w:r>
    </w:p>
    <w:p w:rsidR="006164B7" w:rsidRPr="00721ACD" w:rsidRDefault="00721ACD">
      <w:pPr>
        <w:spacing w:before="37"/>
        <w:ind w:left="103"/>
        <w:jc w:val="both"/>
        <w:rPr>
          <w:sz w:val="14"/>
          <w:lang w:val="cs-CZ"/>
        </w:rPr>
      </w:pPr>
      <w:r w:rsidRPr="00721ACD">
        <w:rPr>
          <w:sz w:val="14"/>
          <w:lang w:val="cs-CZ"/>
        </w:rPr>
        <w:t>jméno: Martina Podlahová</w:t>
      </w:r>
    </w:p>
    <w:p w:rsidR="006164B7" w:rsidRPr="00721ACD" w:rsidRDefault="006164B7">
      <w:pPr>
        <w:pStyle w:val="Zkladntext"/>
        <w:ind w:left="0"/>
        <w:rPr>
          <w:sz w:val="16"/>
          <w:lang w:val="cs-CZ"/>
        </w:rPr>
      </w:pPr>
    </w:p>
    <w:p w:rsidR="006164B7" w:rsidRPr="00721ACD" w:rsidRDefault="006164B7">
      <w:pPr>
        <w:pStyle w:val="Zkladntext"/>
        <w:ind w:left="0"/>
        <w:rPr>
          <w:sz w:val="16"/>
          <w:lang w:val="cs-CZ"/>
        </w:rPr>
      </w:pPr>
    </w:p>
    <w:p w:rsidR="006164B7" w:rsidRPr="00721ACD" w:rsidRDefault="006164B7">
      <w:pPr>
        <w:pStyle w:val="Zkladntext"/>
        <w:spacing w:before="2"/>
        <w:ind w:left="0"/>
        <w:rPr>
          <w:lang w:val="cs-CZ"/>
        </w:rPr>
      </w:pPr>
    </w:p>
    <w:p w:rsidR="006164B7" w:rsidRPr="00721ACD" w:rsidRDefault="00721ACD">
      <w:pPr>
        <w:ind w:left="103"/>
        <w:jc w:val="both"/>
        <w:rPr>
          <w:sz w:val="14"/>
          <w:lang w:val="cs-CZ"/>
        </w:rPr>
      </w:pPr>
      <w:r w:rsidRPr="00721ACD">
        <w:rPr>
          <w:sz w:val="14"/>
          <w:lang w:val="cs-CZ"/>
        </w:rPr>
        <w:t>podpis: .................................................</w:t>
      </w:r>
    </w:p>
    <w:p w:rsidR="006164B7" w:rsidRPr="00721ACD" w:rsidRDefault="00721ACD">
      <w:pPr>
        <w:tabs>
          <w:tab w:val="left" w:pos="5659"/>
        </w:tabs>
        <w:spacing w:before="122"/>
        <w:ind w:left="103"/>
        <w:jc w:val="both"/>
        <w:rPr>
          <w:sz w:val="14"/>
          <w:lang w:val="cs-CZ"/>
        </w:rPr>
      </w:pPr>
      <w:r w:rsidRPr="00721ACD">
        <w:rPr>
          <w:sz w:val="14"/>
          <w:lang w:val="cs-CZ"/>
        </w:rPr>
        <w:t>razítko</w:t>
      </w:r>
      <w:r w:rsidRPr="00721ACD">
        <w:rPr>
          <w:sz w:val="14"/>
          <w:lang w:val="cs-CZ"/>
        </w:rPr>
        <w:tab/>
        <w:t>razítko</w:t>
      </w:r>
    </w:p>
    <w:p w:rsidR="006164B7" w:rsidRPr="00721ACD" w:rsidRDefault="006164B7">
      <w:pPr>
        <w:pStyle w:val="Zkladntext"/>
        <w:ind w:left="0"/>
        <w:rPr>
          <w:sz w:val="16"/>
          <w:lang w:val="cs-CZ"/>
        </w:rPr>
      </w:pPr>
    </w:p>
    <w:p w:rsidR="006164B7" w:rsidRPr="00721ACD" w:rsidRDefault="006164B7">
      <w:pPr>
        <w:pStyle w:val="Zkladntext"/>
        <w:ind w:left="0"/>
        <w:rPr>
          <w:sz w:val="16"/>
          <w:lang w:val="cs-CZ"/>
        </w:rPr>
      </w:pPr>
    </w:p>
    <w:p w:rsidR="006164B7" w:rsidRPr="00721ACD" w:rsidRDefault="006164B7">
      <w:pPr>
        <w:pStyle w:val="Zkladntext"/>
        <w:ind w:left="0"/>
        <w:rPr>
          <w:sz w:val="16"/>
          <w:lang w:val="cs-CZ"/>
        </w:rPr>
      </w:pPr>
    </w:p>
    <w:p w:rsidR="006164B7" w:rsidRPr="00721ACD" w:rsidRDefault="006164B7">
      <w:pPr>
        <w:pStyle w:val="Zkladntext"/>
        <w:ind w:left="0"/>
        <w:rPr>
          <w:sz w:val="16"/>
          <w:lang w:val="cs-CZ"/>
        </w:rPr>
      </w:pPr>
    </w:p>
    <w:p w:rsidR="006164B7" w:rsidRPr="00721ACD" w:rsidRDefault="006164B7">
      <w:pPr>
        <w:pStyle w:val="Zkladntext"/>
        <w:ind w:left="0"/>
        <w:rPr>
          <w:sz w:val="16"/>
          <w:lang w:val="cs-CZ"/>
        </w:rPr>
      </w:pPr>
    </w:p>
    <w:p w:rsidR="006164B7" w:rsidRPr="00721ACD" w:rsidRDefault="006164B7">
      <w:pPr>
        <w:pStyle w:val="Zkladntext"/>
        <w:ind w:left="0"/>
        <w:rPr>
          <w:sz w:val="16"/>
          <w:lang w:val="cs-CZ"/>
        </w:rPr>
      </w:pPr>
    </w:p>
    <w:p w:rsidR="006164B7" w:rsidRPr="00721ACD" w:rsidRDefault="006164B7">
      <w:pPr>
        <w:pStyle w:val="Zkladntext"/>
        <w:ind w:left="0"/>
        <w:rPr>
          <w:sz w:val="16"/>
          <w:lang w:val="cs-CZ"/>
        </w:rPr>
      </w:pPr>
    </w:p>
    <w:p w:rsidR="006164B7" w:rsidRPr="00721ACD" w:rsidRDefault="006164B7">
      <w:pPr>
        <w:pStyle w:val="Zkladntext"/>
        <w:ind w:left="0"/>
        <w:rPr>
          <w:sz w:val="16"/>
          <w:lang w:val="cs-CZ"/>
        </w:rPr>
      </w:pPr>
    </w:p>
    <w:p w:rsidR="006164B7" w:rsidRPr="00721ACD" w:rsidRDefault="006164B7">
      <w:pPr>
        <w:pStyle w:val="Zkladntext"/>
        <w:ind w:left="0"/>
        <w:rPr>
          <w:sz w:val="16"/>
          <w:lang w:val="cs-CZ"/>
        </w:rPr>
      </w:pPr>
    </w:p>
    <w:p w:rsidR="006164B7" w:rsidRPr="00721ACD" w:rsidRDefault="006164B7">
      <w:pPr>
        <w:pStyle w:val="Zkladntext"/>
        <w:ind w:left="0"/>
        <w:rPr>
          <w:sz w:val="16"/>
          <w:lang w:val="cs-CZ"/>
        </w:rPr>
      </w:pPr>
    </w:p>
    <w:p w:rsidR="006164B7" w:rsidRPr="00721ACD" w:rsidRDefault="006164B7">
      <w:pPr>
        <w:pStyle w:val="Zkladntext"/>
        <w:ind w:left="0"/>
        <w:rPr>
          <w:sz w:val="16"/>
          <w:lang w:val="cs-CZ"/>
        </w:rPr>
      </w:pPr>
    </w:p>
    <w:p w:rsidR="006164B7" w:rsidRPr="00721ACD" w:rsidRDefault="006164B7">
      <w:pPr>
        <w:pStyle w:val="Zkladntext"/>
        <w:ind w:left="0"/>
        <w:rPr>
          <w:sz w:val="16"/>
          <w:lang w:val="cs-CZ"/>
        </w:rPr>
      </w:pPr>
    </w:p>
    <w:p w:rsidR="006164B7" w:rsidRPr="00721ACD" w:rsidRDefault="006164B7">
      <w:pPr>
        <w:pStyle w:val="Zkladntext"/>
        <w:spacing w:before="10"/>
        <w:ind w:left="0"/>
        <w:rPr>
          <w:sz w:val="23"/>
          <w:lang w:val="cs-CZ"/>
        </w:rPr>
      </w:pPr>
    </w:p>
    <w:p w:rsidR="006164B7" w:rsidRPr="00721ACD" w:rsidRDefault="00721ACD">
      <w:pPr>
        <w:pStyle w:val="Zkladntext"/>
        <w:ind w:left="636" w:right="1200"/>
        <w:jc w:val="center"/>
        <w:rPr>
          <w:lang w:val="cs-CZ"/>
        </w:rPr>
      </w:pPr>
      <w:r w:rsidRPr="00721ACD">
        <w:rPr>
          <w:lang w:val="cs-CZ"/>
        </w:rPr>
        <w:t>Stránka 1 z 2</w:t>
      </w:r>
    </w:p>
    <w:p w:rsidR="006164B7" w:rsidRPr="00721ACD" w:rsidRDefault="006164B7">
      <w:pPr>
        <w:jc w:val="center"/>
        <w:rPr>
          <w:lang w:val="cs-CZ"/>
        </w:rPr>
        <w:sectPr w:rsidR="006164B7" w:rsidRPr="00721ACD">
          <w:type w:val="continuous"/>
          <w:pgSz w:w="11910" w:h="16840"/>
          <w:pgMar w:top="820" w:right="520" w:bottom="0" w:left="520" w:header="708" w:footer="708" w:gutter="0"/>
          <w:cols w:space="708"/>
        </w:sectPr>
      </w:pPr>
    </w:p>
    <w:p w:rsidR="006164B7" w:rsidRPr="00721ACD" w:rsidRDefault="00721ACD">
      <w:pPr>
        <w:pStyle w:val="Zkladntext"/>
        <w:spacing w:line="20" w:lineRule="exact"/>
        <w:ind w:left="324"/>
        <w:rPr>
          <w:sz w:val="2"/>
          <w:lang w:val="cs-CZ"/>
        </w:rPr>
      </w:pPr>
      <w:r w:rsidRPr="00721ACD">
        <w:rPr>
          <w:sz w:val="2"/>
          <w:lang w:val="cs-CZ"/>
        </w:rPr>
      </w:r>
      <w:r w:rsidRPr="00721ACD">
        <w:rPr>
          <w:sz w:val="2"/>
          <w:lang w:val="cs-CZ"/>
        </w:rPr>
        <w:pict>
          <v:group id="_x0000_s1026" style="width:510.25pt;height:.6pt;mso-position-horizontal-relative:char;mso-position-vertical-relative:line" coordsize="10205,12">
            <v:line id="_x0000_s1027" style="position:absolute" from="0,6" to="10205,6" strokeweight=".57pt"/>
            <w10:anchorlock/>
          </v:group>
        </w:pict>
      </w:r>
    </w:p>
    <w:p w:rsidR="006164B7" w:rsidRPr="00721ACD" w:rsidRDefault="00721ACD">
      <w:pPr>
        <w:pStyle w:val="Nadpis1"/>
        <w:spacing w:before="47"/>
        <w:ind w:left="636" w:right="636"/>
        <w:rPr>
          <w:lang w:val="cs-CZ"/>
        </w:rPr>
      </w:pPr>
      <w:r w:rsidRPr="00721ACD">
        <w:rPr>
          <w:lang w:val="cs-CZ"/>
        </w:rPr>
        <w:t>Všeobecné obchodní podmínky společnosti BestDrive Czech Republic s.r.o.</w:t>
      </w:r>
    </w:p>
    <w:p w:rsidR="006164B7" w:rsidRPr="00721ACD" w:rsidRDefault="006164B7">
      <w:pPr>
        <w:pStyle w:val="Zkladntext"/>
        <w:spacing w:before="11"/>
        <w:ind w:left="0"/>
        <w:rPr>
          <w:b/>
          <w:lang w:val="cs-CZ"/>
        </w:rPr>
      </w:pPr>
    </w:p>
    <w:p w:rsidR="006164B7" w:rsidRPr="00721ACD" w:rsidRDefault="00721ACD">
      <w:pPr>
        <w:pStyle w:val="Nadpis3"/>
        <w:numPr>
          <w:ilvl w:val="2"/>
          <w:numId w:val="8"/>
        </w:numPr>
        <w:tabs>
          <w:tab w:val="left" w:pos="4954"/>
        </w:tabs>
        <w:spacing w:before="97"/>
        <w:jc w:val="both"/>
        <w:rPr>
          <w:lang w:val="cs-CZ"/>
        </w:rPr>
      </w:pPr>
      <w:r w:rsidRPr="00721ACD">
        <w:rPr>
          <w:lang w:val="cs-CZ"/>
        </w:rPr>
        <w:t>Všeobecná ustanovení</w:t>
      </w:r>
    </w:p>
    <w:p w:rsidR="006164B7" w:rsidRPr="00721ACD" w:rsidRDefault="00721ACD">
      <w:pPr>
        <w:pStyle w:val="Odstavecseseznamem"/>
        <w:numPr>
          <w:ilvl w:val="0"/>
          <w:numId w:val="7"/>
        </w:numPr>
        <w:tabs>
          <w:tab w:val="left" w:pos="671"/>
        </w:tabs>
        <w:spacing w:before="21" w:line="273" w:lineRule="auto"/>
        <w:ind w:right="385"/>
        <w:jc w:val="both"/>
        <w:rPr>
          <w:sz w:val="13"/>
          <w:lang w:val="cs-CZ"/>
        </w:rPr>
      </w:pPr>
      <w:r w:rsidRPr="00721ACD">
        <w:rPr>
          <w:sz w:val="13"/>
          <w:lang w:val="cs-CZ"/>
        </w:rPr>
        <w:t>Tyto Všeobecné obchodní podmínky (dále jen “VOP”) platí pro všechny dodávky zboží a služeb (dale společně jen “Zboží”) společností BestDrive Czech Republic s.r.o. (dále jen “Prodávající”) obchodním partnerům (dále jen “Kupující”) a tvoří nedílnou součást k</w:t>
      </w:r>
      <w:r w:rsidRPr="00721ACD">
        <w:rPr>
          <w:sz w:val="13"/>
          <w:lang w:val="cs-CZ"/>
        </w:rPr>
        <w:t>upních smluv uzavíraných mezi Prodávajícím a Kupujícím (dale jen “smlouva”). Ustanovení VOP jsou platná, pokud není ve smlouvě výslovně dohonuto</w:t>
      </w:r>
      <w:r w:rsidRPr="00721ACD">
        <w:rPr>
          <w:spacing w:val="-1"/>
          <w:sz w:val="13"/>
          <w:lang w:val="cs-CZ"/>
        </w:rPr>
        <w:t xml:space="preserve"> </w:t>
      </w:r>
      <w:r w:rsidRPr="00721ACD">
        <w:rPr>
          <w:sz w:val="13"/>
          <w:lang w:val="cs-CZ"/>
        </w:rPr>
        <w:t>jinak.</w:t>
      </w:r>
    </w:p>
    <w:p w:rsidR="006164B7" w:rsidRPr="00721ACD" w:rsidRDefault="00721ACD">
      <w:pPr>
        <w:pStyle w:val="Odstavecseseznamem"/>
        <w:numPr>
          <w:ilvl w:val="0"/>
          <w:numId w:val="7"/>
        </w:numPr>
        <w:tabs>
          <w:tab w:val="left" w:pos="671"/>
        </w:tabs>
        <w:spacing w:line="273" w:lineRule="auto"/>
        <w:ind w:right="385"/>
        <w:jc w:val="both"/>
        <w:rPr>
          <w:sz w:val="13"/>
          <w:lang w:val="cs-CZ"/>
        </w:rPr>
      </w:pPr>
      <w:r w:rsidRPr="00721ACD">
        <w:rPr>
          <w:sz w:val="13"/>
          <w:lang w:val="cs-CZ"/>
        </w:rPr>
        <w:t>Ústní a telefonické objednávky, jakož i ústní a telefonické dohody se zástupci Prodávajícího jsou závazné teprve po písemném vystavení objednávky a jejím potvrzení Prodávajícím. Objednávky uplatněné v elektronických systémech jsou pro Kupujícího závazné, s</w:t>
      </w:r>
      <w:r w:rsidRPr="00721ACD">
        <w:rPr>
          <w:sz w:val="13"/>
          <w:lang w:val="cs-CZ"/>
        </w:rPr>
        <w:t>tejně jako písemné</w:t>
      </w:r>
      <w:r w:rsidRPr="00721ACD">
        <w:rPr>
          <w:spacing w:val="-1"/>
          <w:sz w:val="13"/>
          <w:lang w:val="cs-CZ"/>
        </w:rPr>
        <w:t xml:space="preserve"> </w:t>
      </w:r>
      <w:r w:rsidRPr="00721ACD">
        <w:rPr>
          <w:sz w:val="13"/>
          <w:lang w:val="cs-CZ"/>
        </w:rPr>
        <w:t>provedení.</w:t>
      </w:r>
    </w:p>
    <w:p w:rsidR="006164B7" w:rsidRPr="00721ACD" w:rsidRDefault="00721ACD">
      <w:pPr>
        <w:pStyle w:val="Nadpis3"/>
        <w:numPr>
          <w:ilvl w:val="2"/>
          <w:numId w:val="8"/>
        </w:numPr>
        <w:tabs>
          <w:tab w:val="left" w:pos="5116"/>
        </w:tabs>
        <w:spacing w:line="149" w:lineRule="exact"/>
        <w:ind w:left="5115"/>
        <w:jc w:val="both"/>
        <w:rPr>
          <w:lang w:val="cs-CZ"/>
        </w:rPr>
      </w:pPr>
      <w:r w:rsidRPr="00721ACD">
        <w:rPr>
          <w:lang w:val="cs-CZ"/>
        </w:rPr>
        <w:t>Dodací podmínky</w:t>
      </w:r>
    </w:p>
    <w:p w:rsidR="006164B7" w:rsidRPr="00721ACD" w:rsidRDefault="00721ACD">
      <w:pPr>
        <w:pStyle w:val="Odstavecseseznamem"/>
        <w:numPr>
          <w:ilvl w:val="0"/>
          <w:numId w:val="6"/>
        </w:numPr>
        <w:tabs>
          <w:tab w:val="left" w:pos="671"/>
        </w:tabs>
        <w:spacing w:before="19"/>
        <w:jc w:val="both"/>
        <w:rPr>
          <w:sz w:val="13"/>
          <w:lang w:val="cs-CZ"/>
        </w:rPr>
      </w:pPr>
      <w:r w:rsidRPr="00721ACD">
        <w:rPr>
          <w:sz w:val="13"/>
          <w:lang w:val="cs-CZ"/>
        </w:rPr>
        <w:t>Dodání Zboží se uskutečňuje převzetím Zboží Kupujícím, předáním Zboží prvnímu dopravci k přepravě pro Kupujícího nebo předáním Kupujícím pověřené</w:t>
      </w:r>
      <w:r w:rsidRPr="00721ACD">
        <w:rPr>
          <w:spacing w:val="-1"/>
          <w:sz w:val="13"/>
          <w:lang w:val="cs-CZ"/>
        </w:rPr>
        <w:t xml:space="preserve"> </w:t>
      </w:r>
      <w:r w:rsidRPr="00721ACD">
        <w:rPr>
          <w:sz w:val="13"/>
          <w:lang w:val="cs-CZ"/>
        </w:rPr>
        <w:t>osobě.</w:t>
      </w:r>
    </w:p>
    <w:p w:rsidR="006164B7" w:rsidRPr="00721ACD" w:rsidRDefault="00721ACD">
      <w:pPr>
        <w:pStyle w:val="Odstavecseseznamem"/>
        <w:numPr>
          <w:ilvl w:val="0"/>
          <w:numId w:val="6"/>
        </w:numPr>
        <w:tabs>
          <w:tab w:val="left" w:pos="671"/>
        </w:tabs>
        <w:spacing w:before="21" w:line="273" w:lineRule="auto"/>
        <w:ind w:right="385"/>
        <w:jc w:val="both"/>
        <w:rPr>
          <w:sz w:val="13"/>
          <w:lang w:val="cs-CZ"/>
        </w:rPr>
      </w:pPr>
      <w:r w:rsidRPr="00721ACD">
        <w:rPr>
          <w:sz w:val="13"/>
          <w:lang w:val="cs-CZ"/>
        </w:rPr>
        <w:t>Faktury jsou vystavovány v prodejních místech a jsou před</w:t>
      </w:r>
      <w:r w:rsidRPr="00721ACD">
        <w:rPr>
          <w:sz w:val="13"/>
          <w:lang w:val="cs-CZ"/>
        </w:rPr>
        <w:t xml:space="preserve">ány Kupujícímu při odběru Zboží nebo jsou Kupujícímu zaslány elektronicky či doporučenou poštou. Převzetí Zboží potvrzuje Kupující na dodacím listu, případně na kopii faktury, která v takovém případě nahrazuje dodací list. Potvrzení převzetí Zboží provede </w:t>
      </w:r>
      <w:r w:rsidRPr="00721ACD">
        <w:rPr>
          <w:sz w:val="13"/>
          <w:lang w:val="cs-CZ"/>
        </w:rPr>
        <w:t>oprávněná osoba tak, že na doklad uvede hůlkovým písmem své jméno a příjmení, pracovní zařazení (funkci), připojí vlastnoruční podpis a otisk razítka obchodní firmy</w:t>
      </w:r>
      <w:r w:rsidRPr="00721ACD">
        <w:rPr>
          <w:spacing w:val="-1"/>
          <w:sz w:val="13"/>
          <w:lang w:val="cs-CZ"/>
        </w:rPr>
        <w:t xml:space="preserve"> </w:t>
      </w:r>
      <w:r w:rsidRPr="00721ACD">
        <w:rPr>
          <w:sz w:val="13"/>
          <w:lang w:val="cs-CZ"/>
        </w:rPr>
        <w:t>Kupujícího.</w:t>
      </w:r>
    </w:p>
    <w:p w:rsidR="006164B7" w:rsidRPr="00721ACD" w:rsidRDefault="00721ACD">
      <w:pPr>
        <w:pStyle w:val="Odstavecseseznamem"/>
        <w:numPr>
          <w:ilvl w:val="0"/>
          <w:numId w:val="6"/>
        </w:numPr>
        <w:tabs>
          <w:tab w:val="left" w:pos="671"/>
        </w:tabs>
        <w:spacing w:line="148" w:lineRule="exact"/>
        <w:jc w:val="both"/>
        <w:rPr>
          <w:sz w:val="13"/>
          <w:lang w:val="cs-CZ"/>
        </w:rPr>
      </w:pPr>
      <w:r w:rsidRPr="00721ACD">
        <w:rPr>
          <w:sz w:val="13"/>
          <w:lang w:val="cs-CZ"/>
        </w:rPr>
        <w:t>Dílčí dodávky při fakturačním prodeji v rámci uzavřené kupní smlouvy jsou</w:t>
      </w:r>
      <w:r w:rsidRPr="00721ACD">
        <w:rPr>
          <w:spacing w:val="-1"/>
          <w:sz w:val="13"/>
          <w:lang w:val="cs-CZ"/>
        </w:rPr>
        <w:t xml:space="preserve"> </w:t>
      </w:r>
      <w:r w:rsidRPr="00721ACD">
        <w:rPr>
          <w:sz w:val="13"/>
          <w:lang w:val="cs-CZ"/>
        </w:rPr>
        <w:t>přípu</w:t>
      </w:r>
      <w:r w:rsidRPr="00721ACD">
        <w:rPr>
          <w:sz w:val="13"/>
          <w:lang w:val="cs-CZ"/>
        </w:rPr>
        <w:t>stné.</w:t>
      </w:r>
    </w:p>
    <w:p w:rsidR="006164B7" w:rsidRPr="00721ACD" w:rsidRDefault="00721ACD">
      <w:pPr>
        <w:pStyle w:val="Odstavecseseznamem"/>
        <w:numPr>
          <w:ilvl w:val="0"/>
          <w:numId w:val="6"/>
        </w:numPr>
        <w:tabs>
          <w:tab w:val="left" w:pos="671"/>
        </w:tabs>
        <w:spacing w:before="21" w:line="273" w:lineRule="auto"/>
        <w:ind w:right="385"/>
        <w:jc w:val="both"/>
        <w:rPr>
          <w:sz w:val="13"/>
          <w:lang w:val="cs-CZ"/>
        </w:rPr>
      </w:pPr>
      <w:r w:rsidRPr="00721ACD">
        <w:rPr>
          <w:sz w:val="13"/>
          <w:lang w:val="cs-CZ"/>
        </w:rPr>
        <w:t xml:space="preserve">Případy vyšší moci (např. požár, exploze, záplavy, stávky u Prodávajícího nebo u dodavatelů zboží nebo surovin) opravňují Prodávajícího přiměřeně prodloužit </w:t>
      </w:r>
      <w:r w:rsidRPr="00721ACD">
        <w:rPr>
          <w:spacing w:val="-3"/>
          <w:sz w:val="13"/>
          <w:lang w:val="cs-CZ"/>
        </w:rPr>
        <w:t xml:space="preserve">dodací </w:t>
      </w:r>
      <w:r w:rsidRPr="00721ACD">
        <w:rPr>
          <w:sz w:val="13"/>
          <w:lang w:val="cs-CZ"/>
        </w:rPr>
        <w:t>lhůtu nebo odstoupit od kupní smlouvy pro nemožnost plnění bez nároku Kupujícího na ná</w:t>
      </w:r>
      <w:r w:rsidRPr="00721ACD">
        <w:rPr>
          <w:sz w:val="13"/>
          <w:lang w:val="cs-CZ"/>
        </w:rPr>
        <w:t>hradu škody. Vrácení prodaného Zboží je vyloučeno, pokud není v Záručních a reklamačních podmínkách uvedeno jinak. Pokud bude výjimečně Prodávajícím odsouhlasena možnost vrácení Zboží, bude dobropsána cena platná ke dni vrácení Zboží. Bude-li dodací cena n</w:t>
      </w:r>
      <w:r w:rsidRPr="00721ACD">
        <w:rPr>
          <w:sz w:val="13"/>
          <w:lang w:val="cs-CZ"/>
        </w:rPr>
        <w:t>ižší než platná denní cena, bude dobropsána dodací cena. Výše uvedené neplatí v případech výkonu práva výhrady vlastnictví ke</w:t>
      </w:r>
      <w:r w:rsidRPr="00721ACD">
        <w:rPr>
          <w:spacing w:val="-1"/>
          <w:sz w:val="13"/>
          <w:lang w:val="cs-CZ"/>
        </w:rPr>
        <w:t xml:space="preserve"> </w:t>
      </w:r>
      <w:r w:rsidRPr="00721ACD">
        <w:rPr>
          <w:sz w:val="13"/>
          <w:lang w:val="cs-CZ"/>
        </w:rPr>
        <w:t>Zboží.</w:t>
      </w:r>
    </w:p>
    <w:p w:rsidR="006164B7" w:rsidRPr="00721ACD" w:rsidRDefault="00721ACD">
      <w:pPr>
        <w:pStyle w:val="Odstavecseseznamem"/>
        <w:numPr>
          <w:ilvl w:val="0"/>
          <w:numId w:val="6"/>
        </w:numPr>
        <w:tabs>
          <w:tab w:val="left" w:pos="671"/>
        </w:tabs>
        <w:spacing w:line="148" w:lineRule="exact"/>
        <w:jc w:val="both"/>
        <w:rPr>
          <w:sz w:val="13"/>
          <w:lang w:val="cs-CZ"/>
        </w:rPr>
      </w:pPr>
      <w:r w:rsidRPr="00721ACD">
        <w:rPr>
          <w:sz w:val="13"/>
          <w:lang w:val="cs-CZ"/>
        </w:rPr>
        <w:t>Vrácení dodaného Zboží z titulu výhrady vlastnictví není považováno za odstoupení od</w:t>
      </w:r>
      <w:r w:rsidRPr="00721ACD">
        <w:rPr>
          <w:spacing w:val="-1"/>
          <w:sz w:val="13"/>
          <w:lang w:val="cs-CZ"/>
        </w:rPr>
        <w:t xml:space="preserve"> </w:t>
      </w:r>
      <w:r w:rsidRPr="00721ACD">
        <w:rPr>
          <w:sz w:val="13"/>
          <w:lang w:val="cs-CZ"/>
        </w:rPr>
        <w:t>smlouvy.</w:t>
      </w:r>
    </w:p>
    <w:p w:rsidR="006164B7" w:rsidRPr="00721ACD" w:rsidRDefault="00721ACD">
      <w:pPr>
        <w:pStyle w:val="Odstavecseseznamem"/>
        <w:numPr>
          <w:ilvl w:val="0"/>
          <w:numId w:val="6"/>
        </w:numPr>
        <w:tabs>
          <w:tab w:val="left" w:pos="671"/>
        </w:tabs>
        <w:spacing w:before="20" w:line="273" w:lineRule="auto"/>
        <w:ind w:right="385"/>
        <w:jc w:val="both"/>
        <w:rPr>
          <w:sz w:val="13"/>
          <w:lang w:val="cs-CZ"/>
        </w:rPr>
      </w:pPr>
      <w:r w:rsidRPr="00721ACD">
        <w:rPr>
          <w:sz w:val="13"/>
          <w:lang w:val="cs-CZ"/>
        </w:rPr>
        <w:t>Prodávající převezme na místě vlastní provozovny označené jako místo zpětného odběru pneumatik v určenou provozní dobu bezplatně a bez nároku na nákup, prodej nebo poskytnutí služby od konečného uživatele (Kupujcího) pneumatiky s ukončenou dobou života, dá</w:t>
      </w:r>
      <w:r w:rsidRPr="00721ACD">
        <w:rPr>
          <w:sz w:val="13"/>
          <w:lang w:val="cs-CZ"/>
        </w:rPr>
        <w:t>le jen opotřebované pneumatiky v souladu se zákonem č. 542/2020 Sb. Prodávající je oprávněn odmítnout převzatí opotřebovaných pneumatik z jiné než vlastní spotřeby Kupujícího, při překročení kapacity místa zpětného odběru, při silném znečištění (mech, vrst</w:t>
      </w:r>
      <w:r w:rsidRPr="00721ACD">
        <w:rPr>
          <w:sz w:val="13"/>
          <w:lang w:val="cs-CZ"/>
        </w:rPr>
        <w:t>va zeminy apod.) nebo pokud představují ohrožení bezpečnosti práce zaměstnanců Prodávajícího (např. znečištění chem.</w:t>
      </w:r>
      <w:r w:rsidRPr="00721ACD">
        <w:rPr>
          <w:spacing w:val="-1"/>
          <w:sz w:val="13"/>
          <w:lang w:val="cs-CZ"/>
        </w:rPr>
        <w:t xml:space="preserve"> </w:t>
      </w:r>
      <w:r w:rsidRPr="00721ACD">
        <w:rPr>
          <w:sz w:val="13"/>
          <w:lang w:val="cs-CZ"/>
        </w:rPr>
        <w:t>látkami).</w:t>
      </w:r>
    </w:p>
    <w:p w:rsidR="006164B7" w:rsidRPr="00721ACD" w:rsidRDefault="00721ACD">
      <w:pPr>
        <w:pStyle w:val="Nadpis3"/>
        <w:numPr>
          <w:ilvl w:val="2"/>
          <w:numId w:val="8"/>
        </w:numPr>
        <w:tabs>
          <w:tab w:val="left" w:pos="5080"/>
        </w:tabs>
        <w:spacing w:line="148" w:lineRule="exact"/>
        <w:ind w:left="5079"/>
        <w:jc w:val="both"/>
        <w:rPr>
          <w:lang w:val="cs-CZ"/>
        </w:rPr>
      </w:pPr>
      <w:r w:rsidRPr="00721ACD">
        <w:rPr>
          <w:lang w:val="cs-CZ"/>
        </w:rPr>
        <w:t>Platební podmínky</w:t>
      </w:r>
    </w:p>
    <w:p w:rsidR="006164B7" w:rsidRPr="00721ACD" w:rsidRDefault="00721ACD">
      <w:pPr>
        <w:pStyle w:val="Odstavecseseznamem"/>
        <w:numPr>
          <w:ilvl w:val="0"/>
          <w:numId w:val="5"/>
        </w:numPr>
        <w:tabs>
          <w:tab w:val="left" w:pos="671"/>
        </w:tabs>
        <w:spacing w:before="21"/>
        <w:jc w:val="both"/>
        <w:rPr>
          <w:sz w:val="13"/>
          <w:lang w:val="cs-CZ"/>
        </w:rPr>
      </w:pPr>
      <w:r w:rsidRPr="00721ACD">
        <w:rPr>
          <w:sz w:val="13"/>
          <w:lang w:val="cs-CZ"/>
        </w:rPr>
        <w:t>Pokud není uvedeno jinak, rozumí se prodejními cenami Prodávajícího všechny nabídky, fakturace a účtování v</w:t>
      </w:r>
      <w:r w:rsidRPr="00721ACD">
        <w:rPr>
          <w:spacing w:val="-1"/>
          <w:sz w:val="13"/>
          <w:lang w:val="cs-CZ"/>
        </w:rPr>
        <w:t xml:space="preserve"> </w:t>
      </w:r>
      <w:r w:rsidRPr="00721ACD">
        <w:rPr>
          <w:sz w:val="13"/>
          <w:lang w:val="cs-CZ"/>
        </w:rPr>
        <w:t>Kč.</w:t>
      </w:r>
    </w:p>
    <w:p w:rsidR="006164B7" w:rsidRPr="00721ACD" w:rsidRDefault="00721ACD">
      <w:pPr>
        <w:pStyle w:val="Odstavecseseznamem"/>
        <w:numPr>
          <w:ilvl w:val="0"/>
          <w:numId w:val="5"/>
        </w:numPr>
        <w:tabs>
          <w:tab w:val="left" w:pos="671"/>
        </w:tabs>
        <w:spacing w:before="20"/>
        <w:jc w:val="both"/>
        <w:rPr>
          <w:sz w:val="13"/>
          <w:lang w:val="cs-CZ"/>
        </w:rPr>
      </w:pPr>
      <w:r w:rsidRPr="00721ACD">
        <w:rPr>
          <w:sz w:val="13"/>
          <w:lang w:val="cs-CZ"/>
        </w:rPr>
        <w:t>Kreditní limit je součtem všech vystavených a doposud neuhrazených faktur bez ohledu na jejich</w:t>
      </w:r>
      <w:r w:rsidRPr="00721ACD">
        <w:rPr>
          <w:spacing w:val="-1"/>
          <w:sz w:val="13"/>
          <w:lang w:val="cs-CZ"/>
        </w:rPr>
        <w:t xml:space="preserve"> </w:t>
      </w:r>
      <w:r w:rsidRPr="00721ACD">
        <w:rPr>
          <w:sz w:val="13"/>
          <w:lang w:val="cs-CZ"/>
        </w:rPr>
        <w:t>splatnost.</w:t>
      </w:r>
    </w:p>
    <w:p w:rsidR="006164B7" w:rsidRPr="00721ACD" w:rsidRDefault="00721ACD">
      <w:pPr>
        <w:pStyle w:val="Odstavecseseznamem"/>
        <w:numPr>
          <w:ilvl w:val="0"/>
          <w:numId w:val="5"/>
        </w:numPr>
        <w:tabs>
          <w:tab w:val="left" w:pos="671"/>
        </w:tabs>
        <w:spacing w:before="21" w:line="273" w:lineRule="auto"/>
        <w:ind w:right="385"/>
        <w:jc w:val="both"/>
        <w:rPr>
          <w:sz w:val="13"/>
          <w:lang w:val="cs-CZ"/>
        </w:rPr>
      </w:pPr>
      <w:r w:rsidRPr="00721ACD">
        <w:rPr>
          <w:sz w:val="13"/>
          <w:lang w:val="cs-CZ"/>
        </w:rPr>
        <w:t>Jako datum splnění platby se rozumí den, kdy byla příslušná hotovost dána k dispozici Prodávajícímu nebo příslušná částka připsána ve prospěch účtu P</w:t>
      </w:r>
      <w:r w:rsidRPr="00721ACD">
        <w:rPr>
          <w:sz w:val="13"/>
          <w:lang w:val="cs-CZ"/>
        </w:rPr>
        <w:t>rodávajícího uvedeného na faktuře. Peněžitý závazek plní Kupující na své náklady a</w:t>
      </w:r>
      <w:r w:rsidRPr="00721ACD">
        <w:rPr>
          <w:spacing w:val="-1"/>
          <w:sz w:val="13"/>
          <w:lang w:val="cs-CZ"/>
        </w:rPr>
        <w:t xml:space="preserve"> </w:t>
      </w:r>
      <w:r w:rsidRPr="00721ACD">
        <w:rPr>
          <w:sz w:val="13"/>
          <w:lang w:val="cs-CZ"/>
        </w:rPr>
        <w:t>nebezpečí.</w:t>
      </w:r>
    </w:p>
    <w:p w:rsidR="006164B7" w:rsidRPr="00721ACD" w:rsidRDefault="00721ACD">
      <w:pPr>
        <w:pStyle w:val="Odstavecseseznamem"/>
        <w:numPr>
          <w:ilvl w:val="0"/>
          <w:numId w:val="5"/>
        </w:numPr>
        <w:tabs>
          <w:tab w:val="left" w:pos="671"/>
        </w:tabs>
        <w:spacing w:line="149" w:lineRule="exact"/>
        <w:jc w:val="both"/>
        <w:rPr>
          <w:sz w:val="13"/>
          <w:lang w:val="cs-CZ"/>
        </w:rPr>
      </w:pPr>
      <w:r w:rsidRPr="00721ACD">
        <w:rPr>
          <w:sz w:val="13"/>
          <w:lang w:val="cs-CZ"/>
        </w:rPr>
        <w:t>Realizace každé dílčí objednávky je omezena nepřekročením celkového kreditního limitu Kupujícího, jehož výše je 100 000,- Kč, pokud není ve smlouvě dohodnuto</w:t>
      </w:r>
      <w:r w:rsidRPr="00721ACD">
        <w:rPr>
          <w:spacing w:val="-1"/>
          <w:sz w:val="13"/>
          <w:lang w:val="cs-CZ"/>
        </w:rPr>
        <w:t xml:space="preserve"> </w:t>
      </w:r>
      <w:r w:rsidRPr="00721ACD">
        <w:rPr>
          <w:sz w:val="13"/>
          <w:lang w:val="cs-CZ"/>
        </w:rPr>
        <w:t>jina</w:t>
      </w:r>
      <w:r w:rsidRPr="00721ACD">
        <w:rPr>
          <w:sz w:val="13"/>
          <w:lang w:val="cs-CZ"/>
        </w:rPr>
        <w:t>k.</w:t>
      </w:r>
    </w:p>
    <w:p w:rsidR="006164B7" w:rsidRPr="00721ACD" w:rsidRDefault="00721ACD">
      <w:pPr>
        <w:pStyle w:val="Odstavecseseznamem"/>
        <w:numPr>
          <w:ilvl w:val="0"/>
          <w:numId w:val="5"/>
        </w:numPr>
        <w:tabs>
          <w:tab w:val="left" w:pos="671"/>
        </w:tabs>
        <w:spacing w:before="20" w:line="273" w:lineRule="auto"/>
        <w:ind w:right="385"/>
        <w:jc w:val="both"/>
        <w:rPr>
          <w:sz w:val="13"/>
          <w:lang w:val="cs-CZ"/>
        </w:rPr>
      </w:pPr>
      <w:r w:rsidRPr="00721ACD">
        <w:rPr>
          <w:sz w:val="13"/>
          <w:lang w:val="cs-CZ"/>
        </w:rPr>
        <w:t>Faktury jsou splatné do 17 dnů ode dne vystavení, pokud ve smlouvě není dohodnuto jinak. Vystavení faktury je Prodávající povinen zajistit do 5 dnů po dodání Zboží, pokud není dohodnuto jinak.</w:t>
      </w:r>
    </w:p>
    <w:p w:rsidR="006164B7" w:rsidRPr="00721ACD" w:rsidRDefault="00721ACD">
      <w:pPr>
        <w:pStyle w:val="Odstavecseseznamem"/>
        <w:numPr>
          <w:ilvl w:val="0"/>
          <w:numId w:val="5"/>
        </w:numPr>
        <w:tabs>
          <w:tab w:val="left" w:pos="671"/>
        </w:tabs>
        <w:spacing w:line="149" w:lineRule="exact"/>
        <w:jc w:val="both"/>
        <w:rPr>
          <w:sz w:val="13"/>
          <w:lang w:val="cs-CZ"/>
        </w:rPr>
      </w:pPr>
      <w:r w:rsidRPr="00721ACD">
        <w:rPr>
          <w:sz w:val="13"/>
          <w:lang w:val="cs-CZ"/>
        </w:rPr>
        <w:t>Při platbě předem lze Zboží převzít anebo odeslat až po spln</w:t>
      </w:r>
      <w:r w:rsidRPr="00721ACD">
        <w:rPr>
          <w:sz w:val="13"/>
          <w:lang w:val="cs-CZ"/>
        </w:rPr>
        <w:t>ění</w:t>
      </w:r>
      <w:r w:rsidRPr="00721ACD">
        <w:rPr>
          <w:spacing w:val="-1"/>
          <w:sz w:val="13"/>
          <w:lang w:val="cs-CZ"/>
        </w:rPr>
        <w:t xml:space="preserve"> </w:t>
      </w:r>
      <w:r w:rsidRPr="00721ACD">
        <w:rPr>
          <w:sz w:val="13"/>
          <w:lang w:val="cs-CZ"/>
        </w:rPr>
        <w:t>platby.</w:t>
      </w:r>
    </w:p>
    <w:p w:rsidR="006164B7" w:rsidRPr="00721ACD" w:rsidRDefault="00721ACD">
      <w:pPr>
        <w:pStyle w:val="Nadpis3"/>
        <w:numPr>
          <w:ilvl w:val="2"/>
          <w:numId w:val="8"/>
        </w:numPr>
        <w:tabs>
          <w:tab w:val="left" w:pos="4918"/>
        </w:tabs>
        <w:spacing w:before="21"/>
        <w:ind w:left="4917"/>
        <w:jc w:val="both"/>
        <w:rPr>
          <w:lang w:val="cs-CZ"/>
        </w:rPr>
      </w:pPr>
      <w:r w:rsidRPr="00721ACD">
        <w:rPr>
          <w:lang w:val="cs-CZ"/>
        </w:rPr>
        <w:t>Odstoupení od smlouvy</w:t>
      </w:r>
    </w:p>
    <w:p w:rsidR="006164B7" w:rsidRPr="00721ACD" w:rsidRDefault="00721ACD">
      <w:pPr>
        <w:pStyle w:val="Odstavecseseznamem"/>
        <w:numPr>
          <w:ilvl w:val="0"/>
          <w:numId w:val="4"/>
        </w:numPr>
        <w:tabs>
          <w:tab w:val="left" w:pos="671"/>
        </w:tabs>
        <w:spacing w:before="21" w:line="273" w:lineRule="auto"/>
        <w:ind w:right="385"/>
        <w:jc w:val="both"/>
        <w:rPr>
          <w:sz w:val="13"/>
          <w:lang w:val="cs-CZ"/>
        </w:rPr>
      </w:pPr>
      <w:r w:rsidRPr="00721ACD">
        <w:rPr>
          <w:sz w:val="13"/>
          <w:lang w:val="cs-CZ"/>
        </w:rPr>
        <w:t>Kterákoli smluvní strana je oprávněna s okamžitou účinností od smlouvy odstoupit v případě podstatného anebo opakovaného porušení smlouvy druhou smluvní stranou, anebo v případě, že druhá smluvní strana je v úpadku či jí ú</w:t>
      </w:r>
      <w:r w:rsidRPr="00721ACD">
        <w:rPr>
          <w:sz w:val="13"/>
          <w:lang w:val="cs-CZ"/>
        </w:rPr>
        <w:t>padek hrozí, anebo je na majetek druhé smluvní strany vedeno exekuční</w:t>
      </w:r>
      <w:r w:rsidRPr="00721ACD">
        <w:rPr>
          <w:spacing w:val="-1"/>
          <w:sz w:val="13"/>
          <w:lang w:val="cs-CZ"/>
        </w:rPr>
        <w:t xml:space="preserve"> </w:t>
      </w:r>
      <w:r w:rsidRPr="00721ACD">
        <w:rPr>
          <w:sz w:val="13"/>
          <w:lang w:val="cs-CZ"/>
        </w:rPr>
        <w:t>řízení.</w:t>
      </w:r>
    </w:p>
    <w:p w:rsidR="006164B7" w:rsidRPr="00721ACD" w:rsidRDefault="00721ACD">
      <w:pPr>
        <w:pStyle w:val="Odstavecseseznamem"/>
        <w:numPr>
          <w:ilvl w:val="0"/>
          <w:numId w:val="4"/>
        </w:numPr>
        <w:tabs>
          <w:tab w:val="left" w:pos="671"/>
        </w:tabs>
        <w:spacing w:line="273" w:lineRule="auto"/>
        <w:ind w:right="384"/>
        <w:jc w:val="both"/>
        <w:rPr>
          <w:sz w:val="13"/>
          <w:lang w:val="cs-CZ"/>
        </w:rPr>
      </w:pPr>
      <w:r w:rsidRPr="00721ACD">
        <w:rPr>
          <w:sz w:val="13"/>
          <w:lang w:val="cs-CZ"/>
        </w:rPr>
        <w:t>Odstoupení od smlouvy je třeba provést písemně a zaslat druhé straně doporučeným dopisem. Odstoupením od smlouvy není dotčena povinnost stran vyrovnat vzájemné závazky a pohledávky.</w:t>
      </w:r>
    </w:p>
    <w:p w:rsidR="006164B7" w:rsidRPr="00721ACD" w:rsidRDefault="00721ACD">
      <w:pPr>
        <w:pStyle w:val="Nadpis3"/>
        <w:numPr>
          <w:ilvl w:val="2"/>
          <w:numId w:val="8"/>
        </w:numPr>
        <w:tabs>
          <w:tab w:val="left" w:pos="4842"/>
        </w:tabs>
        <w:spacing w:line="148" w:lineRule="exact"/>
        <w:ind w:left="4841" w:hanging="160"/>
        <w:jc w:val="left"/>
        <w:rPr>
          <w:lang w:val="cs-CZ"/>
        </w:rPr>
      </w:pPr>
      <w:r w:rsidRPr="00721ACD">
        <w:rPr>
          <w:lang w:val="cs-CZ"/>
        </w:rPr>
        <w:t>Záruka a reklamační řízení</w:t>
      </w:r>
    </w:p>
    <w:p w:rsidR="006164B7" w:rsidRPr="00721ACD" w:rsidRDefault="00721ACD">
      <w:pPr>
        <w:pStyle w:val="Odstavecseseznamem"/>
        <w:numPr>
          <w:ilvl w:val="0"/>
          <w:numId w:val="3"/>
        </w:numPr>
        <w:tabs>
          <w:tab w:val="left" w:pos="671"/>
        </w:tabs>
        <w:spacing w:before="20" w:line="273" w:lineRule="auto"/>
        <w:ind w:right="385"/>
        <w:rPr>
          <w:sz w:val="13"/>
          <w:lang w:val="cs-CZ"/>
        </w:rPr>
      </w:pPr>
      <w:r w:rsidRPr="00721ACD">
        <w:rPr>
          <w:sz w:val="13"/>
          <w:lang w:val="cs-CZ"/>
        </w:rPr>
        <w:t>Reklamace budou vyřizovány podle platných Záruč</w:t>
      </w:r>
      <w:r w:rsidRPr="00721ACD">
        <w:rPr>
          <w:sz w:val="13"/>
          <w:lang w:val="cs-CZ"/>
        </w:rPr>
        <w:t>ních a reklamačních podmínek společnosti BestDrive Czech Republic s.r.o. (aktuální platné znění je k dispozici u Prodávajícího na vyžádání nebo na internetových stránkách Prodávajícího www.bestdrive.cz) a podpůrně podle příslušných ustanovení občanského</w:t>
      </w:r>
      <w:r w:rsidRPr="00721ACD">
        <w:rPr>
          <w:spacing w:val="-1"/>
          <w:sz w:val="13"/>
          <w:lang w:val="cs-CZ"/>
        </w:rPr>
        <w:t xml:space="preserve"> </w:t>
      </w:r>
      <w:r w:rsidRPr="00721ACD">
        <w:rPr>
          <w:sz w:val="13"/>
          <w:lang w:val="cs-CZ"/>
        </w:rPr>
        <w:t>zá</w:t>
      </w:r>
      <w:r w:rsidRPr="00721ACD">
        <w:rPr>
          <w:sz w:val="13"/>
          <w:lang w:val="cs-CZ"/>
        </w:rPr>
        <w:t>koníku.</w:t>
      </w:r>
    </w:p>
    <w:p w:rsidR="006164B7" w:rsidRPr="00721ACD" w:rsidRDefault="00721ACD">
      <w:pPr>
        <w:pStyle w:val="Odstavecseseznamem"/>
        <w:numPr>
          <w:ilvl w:val="0"/>
          <w:numId w:val="3"/>
        </w:numPr>
        <w:tabs>
          <w:tab w:val="left" w:pos="671"/>
        </w:tabs>
        <w:spacing w:line="273" w:lineRule="auto"/>
        <w:ind w:right="385"/>
        <w:rPr>
          <w:sz w:val="13"/>
          <w:lang w:val="cs-CZ"/>
        </w:rPr>
      </w:pPr>
      <w:r w:rsidRPr="00721ACD">
        <w:rPr>
          <w:sz w:val="13"/>
          <w:lang w:val="cs-CZ"/>
        </w:rPr>
        <w:t>Kupující je oprávněn k uplatnění nároku na záruku vůči Prodávajícímu. Uplatnění nároku musí být provedeno formou písemného reklamačního protokolu vystaveného Kupujícím na veškeré vadné Zboží, zjištěné v průběhu záruční</w:t>
      </w:r>
      <w:r w:rsidRPr="00721ACD">
        <w:rPr>
          <w:spacing w:val="-1"/>
          <w:sz w:val="13"/>
          <w:lang w:val="cs-CZ"/>
        </w:rPr>
        <w:t xml:space="preserve"> </w:t>
      </w:r>
      <w:r w:rsidRPr="00721ACD">
        <w:rPr>
          <w:sz w:val="13"/>
          <w:lang w:val="cs-CZ"/>
        </w:rPr>
        <w:t>doby.</w:t>
      </w:r>
    </w:p>
    <w:p w:rsidR="006164B7" w:rsidRPr="00721ACD" w:rsidRDefault="00721ACD">
      <w:pPr>
        <w:pStyle w:val="Odstavecseseznamem"/>
        <w:numPr>
          <w:ilvl w:val="0"/>
          <w:numId w:val="3"/>
        </w:numPr>
        <w:tabs>
          <w:tab w:val="left" w:pos="671"/>
        </w:tabs>
        <w:spacing w:line="149" w:lineRule="exact"/>
        <w:rPr>
          <w:sz w:val="13"/>
          <w:lang w:val="cs-CZ"/>
        </w:rPr>
      </w:pPr>
      <w:r w:rsidRPr="00721ACD">
        <w:rPr>
          <w:sz w:val="13"/>
          <w:lang w:val="cs-CZ"/>
        </w:rPr>
        <w:t>Nárok na záruku je vylo</w:t>
      </w:r>
      <w:r w:rsidRPr="00721ACD">
        <w:rPr>
          <w:sz w:val="13"/>
          <w:lang w:val="cs-CZ"/>
        </w:rPr>
        <w:t>učen, nebyla-li za Zboží dosud zaplacena splatná kupní cena</w:t>
      </w:r>
      <w:r w:rsidRPr="00721ACD">
        <w:rPr>
          <w:spacing w:val="-1"/>
          <w:sz w:val="13"/>
          <w:lang w:val="cs-CZ"/>
        </w:rPr>
        <w:t xml:space="preserve"> </w:t>
      </w:r>
      <w:r w:rsidRPr="00721ACD">
        <w:rPr>
          <w:sz w:val="13"/>
          <w:lang w:val="cs-CZ"/>
        </w:rPr>
        <w:t>Kupujícím.</w:t>
      </w:r>
    </w:p>
    <w:p w:rsidR="006164B7" w:rsidRPr="00721ACD" w:rsidRDefault="00721ACD">
      <w:pPr>
        <w:pStyle w:val="Odstavecseseznamem"/>
        <w:numPr>
          <w:ilvl w:val="0"/>
          <w:numId w:val="3"/>
        </w:numPr>
        <w:tabs>
          <w:tab w:val="left" w:pos="671"/>
        </w:tabs>
        <w:spacing w:before="20" w:line="273" w:lineRule="auto"/>
        <w:ind w:right="385"/>
        <w:rPr>
          <w:sz w:val="13"/>
          <w:lang w:val="cs-CZ"/>
        </w:rPr>
      </w:pPr>
      <w:r w:rsidRPr="00721ACD">
        <w:rPr>
          <w:sz w:val="13"/>
          <w:lang w:val="cs-CZ"/>
        </w:rPr>
        <w:t xml:space="preserve">Dodávky Zboží nižší kvality se uskutečňují vždy s plným vyloučením nároku na záruku, pokud není v záručních a reklamačních podmínkách výrobce uvedeno jinak. Tyto dodávky lze uskutečnit </w:t>
      </w:r>
      <w:r w:rsidRPr="00721ACD">
        <w:rPr>
          <w:sz w:val="13"/>
          <w:lang w:val="cs-CZ"/>
        </w:rPr>
        <w:t>pouze po předchozí dohodě smluvních</w:t>
      </w:r>
      <w:r w:rsidRPr="00721ACD">
        <w:rPr>
          <w:spacing w:val="-1"/>
          <w:sz w:val="13"/>
          <w:lang w:val="cs-CZ"/>
        </w:rPr>
        <w:t xml:space="preserve"> </w:t>
      </w:r>
      <w:r w:rsidRPr="00721ACD">
        <w:rPr>
          <w:sz w:val="13"/>
          <w:lang w:val="cs-CZ"/>
        </w:rPr>
        <w:t>stran.</w:t>
      </w:r>
    </w:p>
    <w:p w:rsidR="006164B7" w:rsidRPr="00721ACD" w:rsidRDefault="00721ACD">
      <w:pPr>
        <w:pStyle w:val="Odstavecseseznamem"/>
        <w:numPr>
          <w:ilvl w:val="0"/>
          <w:numId w:val="3"/>
        </w:numPr>
        <w:tabs>
          <w:tab w:val="left" w:pos="671"/>
        </w:tabs>
        <w:spacing w:line="273" w:lineRule="auto"/>
        <w:ind w:right="385"/>
        <w:rPr>
          <w:sz w:val="13"/>
          <w:lang w:val="cs-CZ"/>
        </w:rPr>
      </w:pPr>
      <w:r w:rsidRPr="00721ACD">
        <w:rPr>
          <w:sz w:val="13"/>
          <w:lang w:val="cs-CZ"/>
        </w:rPr>
        <w:t xml:space="preserve">Pro nové pneumatiky, příp. protektory existují záruční podmínky výrobce. Tyto záruční podmínky mají přednost vždy, když se odchylují od Záručních a </w:t>
      </w:r>
      <w:r w:rsidRPr="00721ACD">
        <w:rPr>
          <w:spacing w:val="-2"/>
          <w:sz w:val="13"/>
          <w:lang w:val="cs-CZ"/>
        </w:rPr>
        <w:t xml:space="preserve">reklamačních </w:t>
      </w:r>
      <w:r w:rsidRPr="00721ACD">
        <w:rPr>
          <w:sz w:val="13"/>
          <w:lang w:val="cs-CZ"/>
        </w:rPr>
        <w:t>podmínek Prodávajícího.</w:t>
      </w:r>
    </w:p>
    <w:p w:rsidR="006164B7" w:rsidRPr="00721ACD" w:rsidRDefault="00721ACD">
      <w:pPr>
        <w:pStyle w:val="Odstavecseseznamem"/>
        <w:numPr>
          <w:ilvl w:val="0"/>
          <w:numId w:val="3"/>
        </w:numPr>
        <w:tabs>
          <w:tab w:val="left" w:pos="671"/>
        </w:tabs>
        <w:spacing w:line="149" w:lineRule="exact"/>
        <w:rPr>
          <w:sz w:val="13"/>
          <w:lang w:val="cs-CZ"/>
        </w:rPr>
      </w:pPr>
      <w:r w:rsidRPr="00721ACD">
        <w:rPr>
          <w:sz w:val="13"/>
          <w:lang w:val="cs-CZ"/>
        </w:rPr>
        <w:t>Kupující je povinen prohlédn</w:t>
      </w:r>
      <w:r w:rsidRPr="00721ACD">
        <w:rPr>
          <w:sz w:val="13"/>
          <w:lang w:val="cs-CZ"/>
        </w:rPr>
        <w:t>out si Zboží při převzetí a do dodacího listu uvést všechny vady zjistitelné při této prohlídce, jinak se má za to, že Zboží tyto vady</w:t>
      </w:r>
      <w:r w:rsidRPr="00721ACD">
        <w:rPr>
          <w:spacing w:val="-1"/>
          <w:sz w:val="13"/>
          <w:lang w:val="cs-CZ"/>
        </w:rPr>
        <w:t xml:space="preserve"> </w:t>
      </w:r>
      <w:r w:rsidRPr="00721ACD">
        <w:rPr>
          <w:sz w:val="13"/>
          <w:lang w:val="cs-CZ"/>
        </w:rPr>
        <w:t>nemá.</w:t>
      </w:r>
    </w:p>
    <w:p w:rsidR="006164B7" w:rsidRPr="00721ACD" w:rsidRDefault="00721ACD">
      <w:pPr>
        <w:pStyle w:val="Nadpis3"/>
        <w:numPr>
          <w:ilvl w:val="2"/>
          <w:numId w:val="8"/>
        </w:numPr>
        <w:tabs>
          <w:tab w:val="left" w:pos="4889"/>
        </w:tabs>
        <w:spacing w:before="20"/>
        <w:ind w:left="4888" w:hanging="153"/>
        <w:jc w:val="left"/>
        <w:rPr>
          <w:lang w:val="cs-CZ"/>
        </w:rPr>
      </w:pPr>
      <w:r w:rsidRPr="00721ACD">
        <w:rPr>
          <w:lang w:val="cs-CZ"/>
        </w:rPr>
        <w:t>Ochrana osobních údajů</w:t>
      </w:r>
    </w:p>
    <w:p w:rsidR="006164B7" w:rsidRPr="00721ACD" w:rsidRDefault="00721ACD">
      <w:pPr>
        <w:pStyle w:val="Odstavecseseznamem"/>
        <w:numPr>
          <w:ilvl w:val="0"/>
          <w:numId w:val="2"/>
        </w:numPr>
        <w:tabs>
          <w:tab w:val="left" w:pos="671"/>
        </w:tabs>
        <w:spacing w:before="21" w:line="273" w:lineRule="auto"/>
        <w:ind w:right="384"/>
        <w:jc w:val="both"/>
        <w:rPr>
          <w:sz w:val="13"/>
          <w:lang w:val="cs-CZ"/>
        </w:rPr>
      </w:pPr>
      <w:r w:rsidRPr="00721ACD">
        <w:rPr>
          <w:sz w:val="13"/>
          <w:lang w:val="cs-CZ"/>
        </w:rPr>
        <w:t>Smluvní strany jsou povinny dodržovat platné právní předpisy z oblasti ochrany osobních údajů, zejména Obecné nařízení o ochraně osobních údajů EU 2016/679 (dale jen “GDPR”) a zákon č. 110/2019 Sb., o zpracování osobních údajů, v platném</w:t>
      </w:r>
      <w:r w:rsidRPr="00721ACD">
        <w:rPr>
          <w:spacing w:val="-1"/>
          <w:sz w:val="13"/>
          <w:lang w:val="cs-CZ"/>
        </w:rPr>
        <w:t xml:space="preserve"> </w:t>
      </w:r>
      <w:r w:rsidRPr="00721ACD">
        <w:rPr>
          <w:sz w:val="13"/>
          <w:lang w:val="cs-CZ"/>
        </w:rPr>
        <w:t>znění.</w:t>
      </w:r>
    </w:p>
    <w:p w:rsidR="006164B7" w:rsidRPr="00721ACD" w:rsidRDefault="00721ACD">
      <w:pPr>
        <w:pStyle w:val="Odstavecseseznamem"/>
        <w:numPr>
          <w:ilvl w:val="0"/>
          <w:numId w:val="2"/>
        </w:numPr>
        <w:tabs>
          <w:tab w:val="left" w:pos="671"/>
        </w:tabs>
        <w:spacing w:line="273" w:lineRule="auto"/>
        <w:ind w:right="384"/>
        <w:jc w:val="both"/>
        <w:rPr>
          <w:sz w:val="13"/>
          <w:lang w:val="cs-CZ"/>
        </w:rPr>
      </w:pPr>
      <w:r w:rsidRPr="00721ACD">
        <w:rPr>
          <w:sz w:val="13"/>
          <w:lang w:val="cs-CZ"/>
        </w:rPr>
        <w:t>Smluvní str</w:t>
      </w:r>
      <w:r w:rsidRPr="00721ACD">
        <w:rPr>
          <w:sz w:val="13"/>
          <w:lang w:val="cs-CZ"/>
        </w:rPr>
        <w:t>any prohlašují a berou na vědomí, že pro plnění smluv uzavřených mezi nimi a v souvislosti s těmito smlouvami je nezbytné, aby byly zpracovávány osobní údaje fyzických osob (dale jen “dotčená osoba”). Smluvní strany jsou oprávněny vyměňovat si a dale zprac</w:t>
      </w:r>
      <w:r w:rsidRPr="00721ACD">
        <w:rPr>
          <w:sz w:val="13"/>
          <w:lang w:val="cs-CZ"/>
        </w:rPr>
        <w:t>ovávat zejména následující kategorie osobních údajů: identifikační a firemní kontaktní údaje osob jednajících jejich jménem anebo jejich zástupců, zaměstnanců, zákazníků a údaje související s reklamacemi; v případě, že Kupujícím je fyzická osoba - podnikat</w:t>
      </w:r>
      <w:r w:rsidRPr="00721ACD">
        <w:rPr>
          <w:sz w:val="13"/>
          <w:lang w:val="cs-CZ"/>
        </w:rPr>
        <w:t>el, tak rovněž bankovní údaje, údaje související s plněním smluv a údaje o finančním stavu (společně dale jen “Osobní údaje”). Takové zpracování Osobních údajů je nezbytně nutné z důvodu oprávněného zájmu smluvních stran plnit uzavřené smlouvy, řádně vykon</w:t>
      </w:r>
      <w:r w:rsidRPr="00721ACD">
        <w:rPr>
          <w:sz w:val="13"/>
          <w:lang w:val="cs-CZ"/>
        </w:rPr>
        <w:t>ávat svoji podnikatelskou činnost a uplatňovat své nároky. V případě reklamací a vedení účetnictví je právním důvodem zpracování plnění zákonných povinností. Smluvní strany jsou oprávněny Osobní údaje zpracovávat jen po nezbytně nutnou dobu, zpravidla 5 le</w:t>
      </w:r>
      <w:r w:rsidRPr="00721ACD">
        <w:rPr>
          <w:sz w:val="13"/>
          <w:lang w:val="cs-CZ"/>
        </w:rPr>
        <w:t>t po ukončení smluvního</w:t>
      </w:r>
      <w:r w:rsidRPr="00721ACD">
        <w:rPr>
          <w:spacing w:val="-1"/>
          <w:sz w:val="13"/>
          <w:lang w:val="cs-CZ"/>
        </w:rPr>
        <w:t xml:space="preserve"> </w:t>
      </w:r>
      <w:r w:rsidRPr="00721ACD">
        <w:rPr>
          <w:sz w:val="13"/>
          <w:lang w:val="cs-CZ"/>
        </w:rPr>
        <w:t>vztahu.</w:t>
      </w:r>
    </w:p>
    <w:p w:rsidR="006164B7" w:rsidRPr="00721ACD" w:rsidRDefault="00721ACD">
      <w:pPr>
        <w:pStyle w:val="Odstavecseseznamem"/>
        <w:numPr>
          <w:ilvl w:val="0"/>
          <w:numId w:val="2"/>
        </w:numPr>
        <w:tabs>
          <w:tab w:val="left" w:pos="671"/>
        </w:tabs>
        <w:spacing w:line="147" w:lineRule="exact"/>
        <w:jc w:val="both"/>
        <w:rPr>
          <w:sz w:val="13"/>
          <w:lang w:val="cs-CZ"/>
        </w:rPr>
      </w:pPr>
      <w:r w:rsidRPr="00721ACD">
        <w:rPr>
          <w:sz w:val="13"/>
          <w:lang w:val="cs-CZ"/>
        </w:rPr>
        <w:t>Prodávající dále tímto informuje Kupujícího, že:</w:t>
      </w:r>
    </w:p>
    <w:p w:rsidR="006164B7" w:rsidRPr="00721ACD" w:rsidRDefault="00721ACD">
      <w:pPr>
        <w:pStyle w:val="Odstavecseseznamem"/>
        <w:numPr>
          <w:ilvl w:val="1"/>
          <w:numId w:val="2"/>
        </w:numPr>
        <w:tabs>
          <w:tab w:val="left" w:pos="760"/>
        </w:tabs>
        <w:spacing w:before="20" w:line="273" w:lineRule="auto"/>
        <w:ind w:right="386" w:firstLine="0"/>
        <w:rPr>
          <w:sz w:val="13"/>
          <w:lang w:val="cs-CZ"/>
        </w:rPr>
      </w:pPr>
      <w:r w:rsidRPr="00721ACD">
        <w:rPr>
          <w:sz w:val="13"/>
          <w:lang w:val="cs-CZ"/>
        </w:rPr>
        <w:t>je oprávněným zájmem Prodávajícího zabezpečovat co nejekonomičtější plnění smluv uzavřených se svými zákazníky a zkvalitňovat služby pro zákazníky; pro plnění tohoto zájmu může Prodávající vykonávat s Osobními údaji různé zpracovatelské činnosti, zejména v</w:t>
      </w:r>
      <w:r w:rsidRPr="00721ACD">
        <w:rPr>
          <w:sz w:val="13"/>
          <w:lang w:val="cs-CZ"/>
        </w:rPr>
        <w:t>ést evidenci kontaktních osob zákazníků, reklamací, zasílat nabídky související se Zbožím či monitorovat hovory na zákaznické</w:t>
      </w:r>
      <w:r w:rsidRPr="00721ACD">
        <w:rPr>
          <w:spacing w:val="-1"/>
          <w:sz w:val="13"/>
          <w:lang w:val="cs-CZ"/>
        </w:rPr>
        <w:t xml:space="preserve"> </w:t>
      </w:r>
      <w:r w:rsidRPr="00721ACD">
        <w:rPr>
          <w:sz w:val="13"/>
          <w:lang w:val="cs-CZ"/>
        </w:rPr>
        <w:t>lince;</w:t>
      </w:r>
    </w:p>
    <w:p w:rsidR="006164B7" w:rsidRPr="00721ACD" w:rsidRDefault="00721ACD">
      <w:pPr>
        <w:pStyle w:val="Odstavecseseznamem"/>
        <w:numPr>
          <w:ilvl w:val="1"/>
          <w:numId w:val="2"/>
        </w:numPr>
        <w:tabs>
          <w:tab w:val="left" w:pos="777"/>
        </w:tabs>
        <w:spacing w:line="273" w:lineRule="auto"/>
        <w:ind w:right="384" w:firstLine="0"/>
        <w:rPr>
          <w:sz w:val="13"/>
          <w:lang w:val="cs-CZ"/>
        </w:rPr>
      </w:pPr>
      <w:r w:rsidRPr="00721ACD">
        <w:rPr>
          <w:sz w:val="13"/>
          <w:lang w:val="cs-CZ"/>
        </w:rPr>
        <w:t>Osobní údaje mohou být poskytnuty různým kategoriím příjemců, zpravidla půjde o další společnosti patřící do koncernu Conti</w:t>
      </w:r>
      <w:r w:rsidRPr="00721ACD">
        <w:rPr>
          <w:sz w:val="13"/>
          <w:lang w:val="cs-CZ"/>
        </w:rPr>
        <w:t>nental, dopravce či dodavatele IT softwarových a servisních služeb;</w:t>
      </w:r>
    </w:p>
    <w:p w:rsidR="006164B7" w:rsidRPr="00721ACD" w:rsidRDefault="00721ACD">
      <w:pPr>
        <w:pStyle w:val="Odstavecseseznamem"/>
        <w:numPr>
          <w:ilvl w:val="1"/>
          <w:numId w:val="2"/>
        </w:numPr>
        <w:tabs>
          <w:tab w:val="left" w:pos="758"/>
        </w:tabs>
        <w:spacing w:line="273" w:lineRule="auto"/>
        <w:ind w:right="385" w:firstLine="0"/>
        <w:rPr>
          <w:sz w:val="13"/>
          <w:lang w:val="cs-CZ"/>
        </w:rPr>
      </w:pPr>
      <w:r w:rsidRPr="00721ACD">
        <w:rPr>
          <w:sz w:val="13"/>
          <w:lang w:val="cs-CZ"/>
        </w:rPr>
        <w:t xml:space="preserve">další informace je možné od Prodávajícího vyžádat, případně dotčená osoba může uplatnit svoje práva podle GDPR dopisem zaslaným na adresu sídla Prodávajícího anebo emailem zaslaným na: </w:t>
      </w:r>
      <w:hyperlink r:id="rId10">
        <w:r w:rsidRPr="00721ACD">
          <w:rPr>
            <w:sz w:val="13"/>
            <w:lang w:val="cs-CZ"/>
          </w:rPr>
          <w:t>gdpr@bestdrive.cz.</w:t>
        </w:r>
      </w:hyperlink>
    </w:p>
    <w:p w:rsidR="006164B7" w:rsidRPr="00721ACD" w:rsidRDefault="00721ACD">
      <w:pPr>
        <w:pStyle w:val="Odstavecseseznamem"/>
        <w:numPr>
          <w:ilvl w:val="0"/>
          <w:numId w:val="2"/>
        </w:numPr>
        <w:tabs>
          <w:tab w:val="left" w:pos="671"/>
        </w:tabs>
        <w:spacing w:line="273" w:lineRule="auto"/>
        <w:ind w:right="384"/>
        <w:jc w:val="both"/>
        <w:rPr>
          <w:sz w:val="13"/>
          <w:lang w:val="cs-CZ"/>
        </w:rPr>
      </w:pPr>
      <w:r w:rsidRPr="00721ACD">
        <w:rPr>
          <w:sz w:val="13"/>
          <w:lang w:val="cs-CZ"/>
        </w:rPr>
        <w:t>Dotčená osoba má v souladu s GDPR a za podmínek v GDPR uvedených právo na přístup k osobním údajům, jejich opravu anebo vymazání, popřípadě omezení jejich zpracování, právo na přenos údajů (čl. 15</w:t>
      </w:r>
      <w:r w:rsidRPr="00721ACD">
        <w:rPr>
          <w:sz w:val="13"/>
          <w:lang w:val="cs-CZ"/>
        </w:rPr>
        <w:t xml:space="preserve"> – 19 GDPR), právo vznést námitku proti zpracování z důvodů týkajících se konkrétní situace (čl. 21 GDPR), jako i právo podat stížnost k Úřadu pro ochranu osobních údajů (v případě, že se domnívá, že její právo bylo porušeno, čl. 77</w:t>
      </w:r>
      <w:r w:rsidRPr="00721ACD">
        <w:rPr>
          <w:spacing w:val="-1"/>
          <w:sz w:val="13"/>
          <w:lang w:val="cs-CZ"/>
        </w:rPr>
        <w:t xml:space="preserve"> </w:t>
      </w:r>
      <w:r w:rsidRPr="00721ACD">
        <w:rPr>
          <w:sz w:val="13"/>
          <w:lang w:val="cs-CZ"/>
        </w:rPr>
        <w:t>GDPR).</w:t>
      </w:r>
    </w:p>
    <w:p w:rsidR="006164B7" w:rsidRPr="00721ACD" w:rsidRDefault="00721ACD">
      <w:pPr>
        <w:pStyle w:val="Odstavecseseznamem"/>
        <w:numPr>
          <w:ilvl w:val="0"/>
          <w:numId w:val="2"/>
        </w:numPr>
        <w:tabs>
          <w:tab w:val="left" w:pos="671"/>
        </w:tabs>
        <w:spacing w:line="273" w:lineRule="auto"/>
        <w:ind w:right="385"/>
        <w:jc w:val="both"/>
        <w:rPr>
          <w:sz w:val="13"/>
          <w:lang w:val="cs-CZ"/>
        </w:rPr>
      </w:pPr>
      <w:r w:rsidRPr="00721ACD">
        <w:rPr>
          <w:sz w:val="13"/>
          <w:lang w:val="cs-CZ"/>
        </w:rPr>
        <w:t>Smluvní strany s</w:t>
      </w:r>
      <w:r w:rsidRPr="00721ACD">
        <w:rPr>
          <w:sz w:val="13"/>
          <w:lang w:val="cs-CZ"/>
        </w:rPr>
        <w:t>e zavazují, že informaci podle tohoto článku v plném rozsahu zprostředkují všem dotčeným osobám, zejména těm, jejichž osobní údaje budou poskytovat druhé smluvní straně anebo které mají při plnění svých pracovních úkolů být v kontaktu s druhou smluvní stra</w:t>
      </w:r>
      <w:r w:rsidRPr="00721ACD">
        <w:rPr>
          <w:sz w:val="13"/>
          <w:lang w:val="cs-CZ"/>
        </w:rPr>
        <w:t>nou nebo poskytovat svoje osobní údaje druhé smluvní straně. Smluvní strana odpovídá druhé smluvní straně za škodu způsobenou porušením této</w:t>
      </w:r>
      <w:r w:rsidRPr="00721ACD">
        <w:rPr>
          <w:spacing w:val="-1"/>
          <w:sz w:val="13"/>
          <w:lang w:val="cs-CZ"/>
        </w:rPr>
        <w:t xml:space="preserve"> </w:t>
      </w:r>
      <w:r w:rsidRPr="00721ACD">
        <w:rPr>
          <w:sz w:val="13"/>
          <w:lang w:val="cs-CZ"/>
        </w:rPr>
        <w:t>povinnosti.</w:t>
      </w:r>
    </w:p>
    <w:p w:rsidR="006164B7" w:rsidRPr="00721ACD" w:rsidRDefault="00721ACD">
      <w:pPr>
        <w:pStyle w:val="Nadpis3"/>
        <w:numPr>
          <w:ilvl w:val="2"/>
          <w:numId w:val="8"/>
        </w:numPr>
        <w:tabs>
          <w:tab w:val="left" w:pos="4979"/>
        </w:tabs>
        <w:spacing w:line="148" w:lineRule="exact"/>
        <w:ind w:left="4978" w:hanging="174"/>
        <w:jc w:val="both"/>
        <w:rPr>
          <w:lang w:val="cs-CZ"/>
        </w:rPr>
      </w:pPr>
      <w:r w:rsidRPr="00721ACD">
        <w:rPr>
          <w:lang w:val="cs-CZ"/>
        </w:rPr>
        <w:t>Závěrečná ustanovení</w:t>
      </w:r>
    </w:p>
    <w:p w:rsidR="006164B7" w:rsidRPr="00721ACD" w:rsidRDefault="00721ACD">
      <w:pPr>
        <w:pStyle w:val="Odstavecseseznamem"/>
        <w:numPr>
          <w:ilvl w:val="0"/>
          <w:numId w:val="1"/>
        </w:numPr>
        <w:tabs>
          <w:tab w:val="left" w:pos="671"/>
        </w:tabs>
        <w:spacing w:before="17" w:line="273" w:lineRule="auto"/>
        <w:ind w:right="385"/>
        <w:jc w:val="both"/>
        <w:rPr>
          <w:sz w:val="13"/>
          <w:lang w:val="cs-CZ"/>
        </w:rPr>
      </w:pPr>
      <w:r w:rsidRPr="00721ACD">
        <w:rPr>
          <w:sz w:val="13"/>
          <w:lang w:val="cs-CZ"/>
        </w:rPr>
        <w:t>Vztahy mezi smluvními stranami se řídí českým právním řádem. Pro rozhodování přípa</w:t>
      </w:r>
      <w:r w:rsidRPr="00721ACD">
        <w:rPr>
          <w:sz w:val="13"/>
          <w:lang w:val="cs-CZ"/>
        </w:rPr>
        <w:t>dných sporů ze smlouvy sjednávají smluvní strany jako místně příslušný obecný soud dle sídla Prodávajícho ke dni podání žaloby s výjimkou případů, v nichž má Kupující sídlo ve Středočeském kraji a v Praze; v těchto případech je místně příslušný obecný soud</w:t>
      </w:r>
      <w:r w:rsidRPr="00721ACD">
        <w:rPr>
          <w:sz w:val="13"/>
          <w:lang w:val="cs-CZ"/>
        </w:rPr>
        <w:t xml:space="preserve"> Kupujícího. Aplikace Úmluvy OSN ze dne 11. dubna 1980 o smlouvách o mezinárodní koupi zboží se</w:t>
      </w:r>
      <w:r w:rsidRPr="00721ACD">
        <w:rPr>
          <w:spacing w:val="-1"/>
          <w:sz w:val="13"/>
          <w:lang w:val="cs-CZ"/>
        </w:rPr>
        <w:t xml:space="preserve"> </w:t>
      </w:r>
      <w:r w:rsidRPr="00721ACD">
        <w:rPr>
          <w:sz w:val="13"/>
          <w:lang w:val="cs-CZ"/>
        </w:rPr>
        <w:t>vylučuje.</w:t>
      </w:r>
    </w:p>
    <w:p w:rsidR="006164B7" w:rsidRPr="00721ACD" w:rsidRDefault="00721ACD">
      <w:pPr>
        <w:pStyle w:val="Odstavecseseznamem"/>
        <w:numPr>
          <w:ilvl w:val="0"/>
          <w:numId w:val="1"/>
        </w:numPr>
        <w:tabs>
          <w:tab w:val="left" w:pos="671"/>
        </w:tabs>
        <w:spacing w:line="273" w:lineRule="auto"/>
        <w:ind w:right="385"/>
        <w:jc w:val="both"/>
        <w:rPr>
          <w:sz w:val="13"/>
          <w:lang w:val="cs-CZ"/>
        </w:rPr>
      </w:pPr>
      <w:r w:rsidRPr="00721ACD">
        <w:rPr>
          <w:sz w:val="13"/>
          <w:lang w:val="cs-CZ"/>
        </w:rPr>
        <w:t xml:space="preserve">Podmínky dohodnuté v Rámcové kupní smlouvě mají přednost před ustanoveními těchto VOP. Kupující je povinen informovat Prodávajícího o každé změně </w:t>
      </w:r>
      <w:r w:rsidRPr="00721ACD">
        <w:rPr>
          <w:spacing w:val="-4"/>
          <w:sz w:val="13"/>
          <w:lang w:val="cs-CZ"/>
        </w:rPr>
        <w:t xml:space="preserve">svých </w:t>
      </w:r>
      <w:r w:rsidRPr="00721ACD">
        <w:rPr>
          <w:sz w:val="13"/>
          <w:lang w:val="cs-CZ"/>
        </w:rPr>
        <w:t>kontaktních nebo fakturačních údajů.</w:t>
      </w:r>
    </w:p>
    <w:p w:rsidR="006164B7" w:rsidRPr="00721ACD" w:rsidRDefault="006164B7">
      <w:pPr>
        <w:pStyle w:val="Zkladntext"/>
        <w:spacing w:before="10"/>
        <w:ind w:left="0"/>
        <w:rPr>
          <w:sz w:val="20"/>
          <w:lang w:val="cs-CZ"/>
        </w:rPr>
      </w:pPr>
    </w:p>
    <w:p w:rsidR="006164B7" w:rsidRPr="00721ACD" w:rsidRDefault="00721ACD">
      <w:pPr>
        <w:tabs>
          <w:tab w:val="left" w:pos="6226"/>
        </w:tabs>
        <w:spacing w:before="1"/>
        <w:ind w:left="670"/>
        <w:rPr>
          <w:sz w:val="15"/>
          <w:lang w:val="cs-CZ"/>
        </w:rPr>
      </w:pPr>
      <w:r w:rsidRPr="00721ACD">
        <w:rPr>
          <w:sz w:val="15"/>
          <w:lang w:val="cs-CZ"/>
        </w:rPr>
        <w:t>za Prodávajícího: v/ve Sezimově Ústí</w:t>
      </w:r>
      <w:r w:rsidRPr="00721ACD">
        <w:rPr>
          <w:spacing w:val="-1"/>
          <w:sz w:val="15"/>
          <w:lang w:val="cs-CZ"/>
        </w:rPr>
        <w:t xml:space="preserve"> </w:t>
      </w:r>
      <w:r w:rsidRPr="00721ACD">
        <w:rPr>
          <w:sz w:val="15"/>
          <w:lang w:val="cs-CZ"/>
        </w:rPr>
        <w:t>dne 01.10.2025</w:t>
      </w:r>
      <w:r w:rsidRPr="00721ACD">
        <w:rPr>
          <w:sz w:val="15"/>
          <w:lang w:val="cs-CZ"/>
        </w:rPr>
        <w:tab/>
        <w:t>za Kupujícího: v/ve Zvíkovci dne 01.10.2025</w:t>
      </w:r>
    </w:p>
    <w:p w:rsidR="006164B7" w:rsidRPr="00721ACD" w:rsidRDefault="00721ACD">
      <w:pPr>
        <w:tabs>
          <w:tab w:val="left" w:pos="6226"/>
        </w:tabs>
        <w:spacing w:before="54"/>
        <w:ind w:left="670"/>
        <w:rPr>
          <w:sz w:val="15"/>
          <w:lang w:val="cs-CZ"/>
        </w:rPr>
      </w:pPr>
      <w:r w:rsidRPr="00721ACD">
        <w:rPr>
          <w:sz w:val="15"/>
          <w:lang w:val="cs-CZ"/>
        </w:rPr>
        <w:t>jméno:</w:t>
      </w:r>
      <w:r w:rsidRPr="00721ACD">
        <w:rPr>
          <w:spacing w:val="-1"/>
          <w:sz w:val="15"/>
          <w:lang w:val="cs-CZ"/>
        </w:rPr>
        <w:t xml:space="preserve"> </w:t>
      </w:r>
      <w:r w:rsidRPr="00721ACD">
        <w:rPr>
          <w:sz w:val="15"/>
          <w:lang w:val="cs-CZ"/>
        </w:rPr>
        <w:t>Radek Hron</w:t>
      </w:r>
      <w:r w:rsidRPr="00721ACD">
        <w:rPr>
          <w:sz w:val="15"/>
          <w:lang w:val="cs-CZ"/>
        </w:rPr>
        <w:tab/>
        <w:t>jméno: Ing. Igor Tjutčev</w:t>
      </w:r>
    </w:p>
    <w:p w:rsidR="00721ACD" w:rsidRDefault="00721ACD">
      <w:pPr>
        <w:tabs>
          <w:tab w:val="left" w:pos="6226"/>
        </w:tabs>
        <w:spacing w:line="164" w:lineRule="exact"/>
        <w:ind w:left="670"/>
        <w:rPr>
          <w:w w:val="99"/>
          <w:sz w:val="15"/>
          <w:lang w:val="cs-CZ"/>
        </w:rPr>
      </w:pPr>
    </w:p>
    <w:p w:rsidR="00721ACD" w:rsidRDefault="00721ACD">
      <w:pPr>
        <w:tabs>
          <w:tab w:val="left" w:pos="6226"/>
        </w:tabs>
        <w:spacing w:line="164" w:lineRule="exact"/>
        <w:ind w:left="670"/>
        <w:rPr>
          <w:w w:val="99"/>
          <w:sz w:val="15"/>
          <w:lang w:val="cs-CZ"/>
        </w:rPr>
      </w:pPr>
    </w:p>
    <w:p w:rsidR="006164B7" w:rsidRPr="00721ACD" w:rsidRDefault="00721ACD">
      <w:pPr>
        <w:tabs>
          <w:tab w:val="left" w:pos="6226"/>
        </w:tabs>
        <w:spacing w:line="164" w:lineRule="exact"/>
        <w:ind w:left="670"/>
        <w:rPr>
          <w:rFonts w:ascii="Calibri"/>
          <w:sz w:val="9"/>
          <w:lang w:val="cs-CZ"/>
        </w:rPr>
      </w:pPr>
      <w:r w:rsidRPr="00721ACD">
        <w:rPr>
          <w:w w:val="99"/>
          <w:sz w:val="15"/>
          <w:lang w:val="cs-CZ"/>
        </w:rPr>
        <w:t>podpis:</w:t>
      </w:r>
      <w:r w:rsidRPr="00721ACD">
        <w:rPr>
          <w:sz w:val="15"/>
          <w:lang w:val="cs-CZ"/>
        </w:rPr>
        <w:t xml:space="preserve"> </w:t>
      </w:r>
      <w:r w:rsidRPr="00721ACD">
        <w:rPr>
          <w:sz w:val="15"/>
          <w:lang w:val="cs-CZ"/>
        </w:rPr>
        <w:t>.................................................</w:t>
      </w:r>
      <w:r w:rsidRPr="00721ACD">
        <w:rPr>
          <w:sz w:val="15"/>
          <w:lang w:val="cs-CZ"/>
        </w:rPr>
        <w:tab/>
      </w:r>
      <w:r w:rsidRPr="00721ACD">
        <w:rPr>
          <w:w w:val="99"/>
          <w:sz w:val="15"/>
          <w:lang w:val="cs-CZ"/>
        </w:rPr>
        <w:t>podpis:</w:t>
      </w:r>
      <w:r w:rsidRPr="00721ACD">
        <w:rPr>
          <w:sz w:val="15"/>
          <w:lang w:val="cs-CZ"/>
        </w:rPr>
        <w:t xml:space="preserve"> </w:t>
      </w:r>
      <w:r w:rsidRPr="00721ACD">
        <w:rPr>
          <w:sz w:val="15"/>
          <w:lang w:val="cs-CZ"/>
        </w:rPr>
        <w:t>..................................</w:t>
      </w:r>
      <w:r w:rsidRPr="00721ACD">
        <w:rPr>
          <w:spacing w:val="-31"/>
          <w:sz w:val="15"/>
          <w:lang w:val="cs-CZ"/>
        </w:rPr>
        <w:t>.</w:t>
      </w:r>
      <w:r>
        <w:rPr>
          <w:spacing w:val="-31"/>
          <w:sz w:val="15"/>
          <w:lang w:val="cs-CZ"/>
        </w:rPr>
        <w:t>..</w:t>
      </w:r>
      <w:bookmarkStart w:id="0" w:name="_GoBack"/>
      <w:bookmarkEnd w:id="0"/>
    </w:p>
    <w:p w:rsidR="006164B7" w:rsidRPr="00721ACD" w:rsidRDefault="00721ACD">
      <w:pPr>
        <w:pStyle w:val="Nadpis2"/>
        <w:rPr>
          <w:lang w:val="cs-CZ"/>
        </w:rPr>
      </w:pPr>
      <w:r w:rsidRPr="00721ACD">
        <w:rPr>
          <w:lang w:val="cs-CZ"/>
        </w:rPr>
        <w:t>jméno: Martina Podlahová</w:t>
      </w:r>
    </w:p>
    <w:p w:rsidR="006164B7" w:rsidRPr="00721ACD" w:rsidRDefault="006164B7">
      <w:pPr>
        <w:rPr>
          <w:lang w:val="cs-CZ"/>
        </w:rPr>
        <w:sectPr w:rsidR="006164B7" w:rsidRPr="00721ACD">
          <w:pgSz w:w="11910" w:h="16840"/>
          <w:pgMar w:top="540" w:right="520" w:bottom="280" w:left="520" w:header="708" w:footer="708" w:gutter="0"/>
          <w:cols w:space="708"/>
        </w:sectPr>
      </w:pPr>
    </w:p>
    <w:p w:rsidR="006164B7" w:rsidRPr="00721ACD" w:rsidRDefault="006164B7">
      <w:pPr>
        <w:pStyle w:val="Zkladntext"/>
        <w:ind w:left="0"/>
        <w:rPr>
          <w:sz w:val="18"/>
          <w:lang w:val="cs-CZ"/>
        </w:rPr>
      </w:pPr>
    </w:p>
    <w:p w:rsidR="006164B7" w:rsidRPr="00721ACD" w:rsidRDefault="00721ACD">
      <w:pPr>
        <w:spacing w:before="131"/>
        <w:ind w:left="670"/>
        <w:rPr>
          <w:sz w:val="15"/>
          <w:lang w:val="cs-CZ"/>
        </w:rPr>
      </w:pPr>
      <w:r w:rsidRPr="00721ACD">
        <w:rPr>
          <w:sz w:val="15"/>
          <w:lang w:val="cs-CZ"/>
        </w:rPr>
        <w:t>podpis: .................................................</w:t>
      </w:r>
    </w:p>
    <w:p w:rsidR="006164B7" w:rsidRPr="00721ACD" w:rsidRDefault="00721ACD">
      <w:pPr>
        <w:spacing w:before="111"/>
        <w:ind w:left="670"/>
        <w:rPr>
          <w:sz w:val="15"/>
          <w:lang w:val="cs-CZ"/>
        </w:rPr>
      </w:pPr>
      <w:r w:rsidRPr="00721ACD">
        <w:rPr>
          <w:sz w:val="15"/>
          <w:lang w:val="cs-CZ"/>
        </w:rPr>
        <w:t>razítko</w:t>
      </w:r>
    </w:p>
    <w:p w:rsidR="006164B7" w:rsidRPr="00721ACD" w:rsidRDefault="00721ACD">
      <w:pPr>
        <w:pStyle w:val="Zkladntext"/>
        <w:ind w:left="0"/>
        <w:rPr>
          <w:sz w:val="14"/>
          <w:lang w:val="cs-CZ"/>
        </w:rPr>
      </w:pPr>
      <w:r w:rsidRPr="00721ACD">
        <w:rPr>
          <w:lang w:val="cs-CZ"/>
        </w:rPr>
        <w:br w:type="column"/>
      </w:r>
    </w:p>
    <w:p w:rsidR="006164B7" w:rsidRPr="00721ACD" w:rsidRDefault="006164B7">
      <w:pPr>
        <w:pStyle w:val="Zkladntext"/>
        <w:ind w:left="0"/>
        <w:rPr>
          <w:sz w:val="14"/>
          <w:lang w:val="cs-CZ"/>
        </w:rPr>
      </w:pPr>
    </w:p>
    <w:p w:rsidR="006164B7" w:rsidRPr="00721ACD" w:rsidRDefault="006164B7">
      <w:pPr>
        <w:pStyle w:val="Zkladntext"/>
        <w:ind w:left="0"/>
        <w:rPr>
          <w:sz w:val="14"/>
          <w:lang w:val="cs-CZ"/>
        </w:rPr>
      </w:pPr>
    </w:p>
    <w:p w:rsidR="006164B7" w:rsidRPr="00721ACD" w:rsidRDefault="006164B7">
      <w:pPr>
        <w:pStyle w:val="Zkladntext"/>
        <w:ind w:left="0"/>
        <w:rPr>
          <w:sz w:val="14"/>
          <w:lang w:val="cs-CZ"/>
        </w:rPr>
      </w:pPr>
    </w:p>
    <w:p w:rsidR="006164B7" w:rsidRPr="00721ACD" w:rsidRDefault="006164B7">
      <w:pPr>
        <w:pStyle w:val="Zkladntext"/>
        <w:spacing w:before="10"/>
        <w:ind w:left="0"/>
        <w:rPr>
          <w:sz w:val="18"/>
          <w:lang w:val="cs-CZ"/>
        </w:rPr>
      </w:pPr>
    </w:p>
    <w:p w:rsidR="006164B7" w:rsidRPr="00721ACD" w:rsidRDefault="00721ACD">
      <w:pPr>
        <w:pStyle w:val="Zkladntext"/>
        <w:rPr>
          <w:lang w:val="cs-CZ"/>
        </w:rPr>
      </w:pPr>
      <w:r w:rsidRPr="00721ACD">
        <w:rPr>
          <w:lang w:val="cs-CZ"/>
        </w:rPr>
        <w:t>Stránka 2 z 2</w:t>
      </w:r>
    </w:p>
    <w:p w:rsidR="006164B7" w:rsidRDefault="00721ACD">
      <w:pPr>
        <w:pStyle w:val="Nadpis2"/>
      </w:pPr>
      <w:r>
        <w:br w:type="column"/>
      </w:r>
      <w:r>
        <w:t>razítko</w:t>
      </w:r>
    </w:p>
    <w:sectPr w:rsidR="006164B7">
      <w:type w:val="continuous"/>
      <w:pgSz w:w="11910" w:h="16840"/>
      <w:pgMar w:top="820" w:right="520" w:bottom="0" w:left="520" w:header="708" w:footer="708" w:gutter="0"/>
      <w:cols w:num="3" w:space="708" w:equalWidth="0">
        <w:col w:w="3280" w:space="1383"/>
        <w:col w:w="1477" w:space="663"/>
        <w:col w:w="40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26CCF"/>
    <w:multiLevelType w:val="hybridMultilevel"/>
    <w:tmpl w:val="1B3E8C4A"/>
    <w:lvl w:ilvl="0" w:tplc="9D82EB42">
      <w:start w:val="1"/>
      <w:numFmt w:val="decimal"/>
      <w:lvlText w:val="%1."/>
      <w:lvlJc w:val="left"/>
      <w:pPr>
        <w:ind w:left="670" w:hanging="284"/>
        <w:jc w:val="left"/>
      </w:pPr>
      <w:rPr>
        <w:rFonts w:ascii="Arial" w:eastAsia="Arial" w:hAnsi="Arial" w:cs="Arial" w:hint="default"/>
        <w:spacing w:val="-6"/>
        <w:w w:val="99"/>
        <w:sz w:val="13"/>
        <w:szCs w:val="13"/>
      </w:rPr>
    </w:lvl>
    <w:lvl w:ilvl="1" w:tplc="0C240260">
      <w:numFmt w:val="bullet"/>
      <w:lvlText w:val="•"/>
      <w:lvlJc w:val="left"/>
      <w:pPr>
        <w:ind w:left="1698" w:hanging="284"/>
      </w:pPr>
      <w:rPr>
        <w:rFonts w:hint="default"/>
      </w:rPr>
    </w:lvl>
    <w:lvl w:ilvl="2" w:tplc="8104E43C">
      <w:numFmt w:val="bullet"/>
      <w:lvlText w:val="•"/>
      <w:lvlJc w:val="left"/>
      <w:pPr>
        <w:ind w:left="2717" w:hanging="284"/>
      </w:pPr>
      <w:rPr>
        <w:rFonts w:hint="default"/>
      </w:rPr>
    </w:lvl>
    <w:lvl w:ilvl="3" w:tplc="6390F558">
      <w:numFmt w:val="bullet"/>
      <w:lvlText w:val="•"/>
      <w:lvlJc w:val="left"/>
      <w:pPr>
        <w:ind w:left="3735" w:hanging="284"/>
      </w:pPr>
      <w:rPr>
        <w:rFonts w:hint="default"/>
      </w:rPr>
    </w:lvl>
    <w:lvl w:ilvl="4" w:tplc="BAD4EFE6">
      <w:numFmt w:val="bullet"/>
      <w:lvlText w:val="•"/>
      <w:lvlJc w:val="left"/>
      <w:pPr>
        <w:ind w:left="4754" w:hanging="284"/>
      </w:pPr>
      <w:rPr>
        <w:rFonts w:hint="default"/>
      </w:rPr>
    </w:lvl>
    <w:lvl w:ilvl="5" w:tplc="101A30AE">
      <w:numFmt w:val="bullet"/>
      <w:lvlText w:val="•"/>
      <w:lvlJc w:val="left"/>
      <w:pPr>
        <w:ind w:left="5772" w:hanging="284"/>
      </w:pPr>
      <w:rPr>
        <w:rFonts w:hint="default"/>
      </w:rPr>
    </w:lvl>
    <w:lvl w:ilvl="6" w:tplc="EDB85CCA">
      <w:numFmt w:val="bullet"/>
      <w:lvlText w:val="•"/>
      <w:lvlJc w:val="left"/>
      <w:pPr>
        <w:ind w:left="6791" w:hanging="284"/>
      </w:pPr>
      <w:rPr>
        <w:rFonts w:hint="default"/>
      </w:rPr>
    </w:lvl>
    <w:lvl w:ilvl="7" w:tplc="34087A54">
      <w:numFmt w:val="bullet"/>
      <w:lvlText w:val="•"/>
      <w:lvlJc w:val="left"/>
      <w:pPr>
        <w:ind w:left="7809" w:hanging="284"/>
      </w:pPr>
      <w:rPr>
        <w:rFonts w:hint="default"/>
      </w:rPr>
    </w:lvl>
    <w:lvl w:ilvl="8" w:tplc="6E7E42FA">
      <w:numFmt w:val="bullet"/>
      <w:lvlText w:val="•"/>
      <w:lvlJc w:val="left"/>
      <w:pPr>
        <w:ind w:left="8828" w:hanging="284"/>
      </w:pPr>
      <w:rPr>
        <w:rFonts w:hint="default"/>
      </w:rPr>
    </w:lvl>
  </w:abstractNum>
  <w:abstractNum w:abstractNumId="1" w15:restartNumberingAfterBreak="0">
    <w:nsid w:val="26634C4B"/>
    <w:multiLevelType w:val="hybridMultilevel"/>
    <w:tmpl w:val="4CB40168"/>
    <w:lvl w:ilvl="0" w:tplc="322AFCB2">
      <w:start w:val="1"/>
      <w:numFmt w:val="decimal"/>
      <w:lvlText w:val="%1."/>
      <w:lvlJc w:val="left"/>
      <w:pPr>
        <w:ind w:left="670" w:hanging="284"/>
        <w:jc w:val="left"/>
      </w:pPr>
      <w:rPr>
        <w:rFonts w:ascii="Arial" w:eastAsia="Arial" w:hAnsi="Arial" w:cs="Arial" w:hint="default"/>
        <w:spacing w:val="-6"/>
        <w:w w:val="99"/>
        <w:sz w:val="13"/>
        <w:szCs w:val="13"/>
      </w:rPr>
    </w:lvl>
    <w:lvl w:ilvl="1" w:tplc="EF4E4D6A">
      <w:numFmt w:val="bullet"/>
      <w:lvlText w:val="-"/>
      <w:lvlJc w:val="left"/>
      <w:pPr>
        <w:ind w:left="670" w:hanging="90"/>
      </w:pPr>
      <w:rPr>
        <w:rFonts w:ascii="Arial" w:eastAsia="Arial" w:hAnsi="Arial" w:cs="Arial" w:hint="default"/>
        <w:w w:val="99"/>
        <w:sz w:val="13"/>
        <w:szCs w:val="13"/>
      </w:rPr>
    </w:lvl>
    <w:lvl w:ilvl="2" w:tplc="583EAE16">
      <w:numFmt w:val="bullet"/>
      <w:lvlText w:val="•"/>
      <w:lvlJc w:val="left"/>
      <w:pPr>
        <w:ind w:left="2717" w:hanging="90"/>
      </w:pPr>
      <w:rPr>
        <w:rFonts w:hint="default"/>
      </w:rPr>
    </w:lvl>
    <w:lvl w:ilvl="3" w:tplc="FFEE143C">
      <w:numFmt w:val="bullet"/>
      <w:lvlText w:val="•"/>
      <w:lvlJc w:val="left"/>
      <w:pPr>
        <w:ind w:left="3735" w:hanging="90"/>
      </w:pPr>
      <w:rPr>
        <w:rFonts w:hint="default"/>
      </w:rPr>
    </w:lvl>
    <w:lvl w:ilvl="4" w:tplc="B7AE0366">
      <w:numFmt w:val="bullet"/>
      <w:lvlText w:val="•"/>
      <w:lvlJc w:val="left"/>
      <w:pPr>
        <w:ind w:left="4754" w:hanging="90"/>
      </w:pPr>
      <w:rPr>
        <w:rFonts w:hint="default"/>
      </w:rPr>
    </w:lvl>
    <w:lvl w:ilvl="5" w:tplc="C964916C">
      <w:numFmt w:val="bullet"/>
      <w:lvlText w:val="•"/>
      <w:lvlJc w:val="left"/>
      <w:pPr>
        <w:ind w:left="5772" w:hanging="90"/>
      </w:pPr>
      <w:rPr>
        <w:rFonts w:hint="default"/>
      </w:rPr>
    </w:lvl>
    <w:lvl w:ilvl="6" w:tplc="4CBAD9E0">
      <w:numFmt w:val="bullet"/>
      <w:lvlText w:val="•"/>
      <w:lvlJc w:val="left"/>
      <w:pPr>
        <w:ind w:left="6791" w:hanging="90"/>
      </w:pPr>
      <w:rPr>
        <w:rFonts w:hint="default"/>
      </w:rPr>
    </w:lvl>
    <w:lvl w:ilvl="7" w:tplc="FBF0BBAE">
      <w:numFmt w:val="bullet"/>
      <w:lvlText w:val="•"/>
      <w:lvlJc w:val="left"/>
      <w:pPr>
        <w:ind w:left="7809" w:hanging="90"/>
      </w:pPr>
      <w:rPr>
        <w:rFonts w:hint="default"/>
      </w:rPr>
    </w:lvl>
    <w:lvl w:ilvl="8" w:tplc="7DC0BCF0">
      <w:numFmt w:val="bullet"/>
      <w:lvlText w:val="•"/>
      <w:lvlJc w:val="left"/>
      <w:pPr>
        <w:ind w:left="8828" w:hanging="90"/>
      </w:pPr>
      <w:rPr>
        <w:rFonts w:hint="default"/>
      </w:rPr>
    </w:lvl>
  </w:abstractNum>
  <w:abstractNum w:abstractNumId="2" w15:restartNumberingAfterBreak="0">
    <w:nsid w:val="3A4D6B97"/>
    <w:multiLevelType w:val="hybridMultilevel"/>
    <w:tmpl w:val="A450033E"/>
    <w:lvl w:ilvl="0" w:tplc="AD66B5AC">
      <w:start w:val="1"/>
      <w:numFmt w:val="decimal"/>
      <w:lvlText w:val="%1."/>
      <w:lvlJc w:val="left"/>
      <w:pPr>
        <w:ind w:left="103" w:hanging="162"/>
        <w:jc w:val="left"/>
      </w:pPr>
      <w:rPr>
        <w:rFonts w:ascii="Arial" w:eastAsia="Arial" w:hAnsi="Arial" w:cs="Arial" w:hint="default"/>
        <w:w w:val="100"/>
        <w:sz w:val="14"/>
        <w:szCs w:val="14"/>
      </w:rPr>
    </w:lvl>
    <w:lvl w:ilvl="1" w:tplc="F9D06790">
      <w:numFmt w:val="bullet"/>
      <w:lvlText w:val="•"/>
      <w:lvlJc w:val="left"/>
      <w:pPr>
        <w:ind w:left="4220" w:hanging="162"/>
      </w:pPr>
      <w:rPr>
        <w:rFonts w:hint="default"/>
      </w:rPr>
    </w:lvl>
    <w:lvl w:ilvl="2" w:tplc="7ADE110C">
      <w:numFmt w:val="bullet"/>
      <w:lvlText w:val="•"/>
      <w:lvlJc w:val="left"/>
      <w:pPr>
        <w:ind w:left="4958" w:hanging="162"/>
      </w:pPr>
      <w:rPr>
        <w:rFonts w:hint="default"/>
      </w:rPr>
    </w:lvl>
    <w:lvl w:ilvl="3" w:tplc="7A7EAED4">
      <w:numFmt w:val="bullet"/>
      <w:lvlText w:val="•"/>
      <w:lvlJc w:val="left"/>
      <w:pPr>
        <w:ind w:left="5696" w:hanging="162"/>
      </w:pPr>
      <w:rPr>
        <w:rFonts w:hint="default"/>
      </w:rPr>
    </w:lvl>
    <w:lvl w:ilvl="4" w:tplc="98E29A5E">
      <w:numFmt w:val="bullet"/>
      <w:lvlText w:val="•"/>
      <w:lvlJc w:val="left"/>
      <w:pPr>
        <w:ind w:left="6435" w:hanging="162"/>
      </w:pPr>
      <w:rPr>
        <w:rFonts w:hint="default"/>
      </w:rPr>
    </w:lvl>
    <w:lvl w:ilvl="5" w:tplc="72C696AE">
      <w:numFmt w:val="bullet"/>
      <w:lvlText w:val="•"/>
      <w:lvlJc w:val="left"/>
      <w:pPr>
        <w:ind w:left="7173" w:hanging="162"/>
      </w:pPr>
      <w:rPr>
        <w:rFonts w:hint="default"/>
      </w:rPr>
    </w:lvl>
    <w:lvl w:ilvl="6" w:tplc="2C5AC814">
      <w:numFmt w:val="bullet"/>
      <w:lvlText w:val="•"/>
      <w:lvlJc w:val="left"/>
      <w:pPr>
        <w:ind w:left="7912" w:hanging="162"/>
      </w:pPr>
      <w:rPr>
        <w:rFonts w:hint="default"/>
      </w:rPr>
    </w:lvl>
    <w:lvl w:ilvl="7" w:tplc="635C3BC8">
      <w:numFmt w:val="bullet"/>
      <w:lvlText w:val="•"/>
      <w:lvlJc w:val="left"/>
      <w:pPr>
        <w:ind w:left="8650" w:hanging="162"/>
      </w:pPr>
      <w:rPr>
        <w:rFonts w:hint="default"/>
      </w:rPr>
    </w:lvl>
    <w:lvl w:ilvl="8" w:tplc="B1A2441A">
      <w:numFmt w:val="bullet"/>
      <w:lvlText w:val="•"/>
      <w:lvlJc w:val="left"/>
      <w:pPr>
        <w:ind w:left="9388" w:hanging="162"/>
      </w:pPr>
      <w:rPr>
        <w:rFonts w:hint="default"/>
      </w:rPr>
    </w:lvl>
  </w:abstractNum>
  <w:abstractNum w:abstractNumId="3" w15:restartNumberingAfterBreak="0">
    <w:nsid w:val="47293698"/>
    <w:multiLevelType w:val="hybridMultilevel"/>
    <w:tmpl w:val="32C87286"/>
    <w:lvl w:ilvl="0" w:tplc="20BE86DE">
      <w:start w:val="1"/>
      <w:numFmt w:val="decimal"/>
      <w:lvlText w:val="%1."/>
      <w:lvlJc w:val="left"/>
      <w:pPr>
        <w:ind w:left="670" w:hanging="284"/>
        <w:jc w:val="left"/>
      </w:pPr>
      <w:rPr>
        <w:rFonts w:ascii="Arial" w:eastAsia="Arial" w:hAnsi="Arial" w:cs="Arial" w:hint="default"/>
        <w:spacing w:val="-6"/>
        <w:w w:val="99"/>
        <w:sz w:val="13"/>
        <w:szCs w:val="13"/>
      </w:rPr>
    </w:lvl>
    <w:lvl w:ilvl="1" w:tplc="68643A12">
      <w:numFmt w:val="bullet"/>
      <w:lvlText w:val="•"/>
      <w:lvlJc w:val="left"/>
      <w:pPr>
        <w:ind w:left="1698" w:hanging="284"/>
      </w:pPr>
      <w:rPr>
        <w:rFonts w:hint="default"/>
      </w:rPr>
    </w:lvl>
    <w:lvl w:ilvl="2" w:tplc="45505F08">
      <w:numFmt w:val="bullet"/>
      <w:lvlText w:val="•"/>
      <w:lvlJc w:val="left"/>
      <w:pPr>
        <w:ind w:left="2717" w:hanging="284"/>
      </w:pPr>
      <w:rPr>
        <w:rFonts w:hint="default"/>
      </w:rPr>
    </w:lvl>
    <w:lvl w:ilvl="3" w:tplc="0E2AAC30">
      <w:numFmt w:val="bullet"/>
      <w:lvlText w:val="•"/>
      <w:lvlJc w:val="left"/>
      <w:pPr>
        <w:ind w:left="3735" w:hanging="284"/>
      </w:pPr>
      <w:rPr>
        <w:rFonts w:hint="default"/>
      </w:rPr>
    </w:lvl>
    <w:lvl w:ilvl="4" w:tplc="4A8C4622">
      <w:numFmt w:val="bullet"/>
      <w:lvlText w:val="•"/>
      <w:lvlJc w:val="left"/>
      <w:pPr>
        <w:ind w:left="4754" w:hanging="284"/>
      </w:pPr>
      <w:rPr>
        <w:rFonts w:hint="default"/>
      </w:rPr>
    </w:lvl>
    <w:lvl w:ilvl="5" w:tplc="198A3C52">
      <w:numFmt w:val="bullet"/>
      <w:lvlText w:val="•"/>
      <w:lvlJc w:val="left"/>
      <w:pPr>
        <w:ind w:left="5772" w:hanging="284"/>
      </w:pPr>
      <w:rPr>
        <w:rFonts w:hint="default"/>
      </w:rPr>
    </w:lvl>
    <w:lvl w:ilvl="6" w:tplc="7B6A04C0">
      <w:numFmt w:val="bullet"/>
      <w:lvlText w:val="•"/>
      <w:lvlJc w:val="left"/>
      <w:pPr>
        <w:ind w:left="6791" w:hanging="284"/>
      </w:pPr>
      <w:rPr>
        <w:rFonts w:hint="default"/>
      </w:rPr>
    </w:lvl>
    <w:lvl w:ilvl="7" w:tplc="96D03D68">
      <w:numFmt w:val="bullet"/>
      <w:lvlText w:val="•"/>
      <w:lvlJc w:val="left"/>
      <w:pPr>
        <w:ind w:left="7809" w:hanging="284"/>
      </w:pPr>
      <w:rPr>
        <w:rFonts w:hint="default"/>
      </w:rPr>
    </w:lvl>
    <w:lvl w:ilvl="8" w:tplc="521EDFDA">
      <w:numFmt w:val="bullet"/>
      <w:lvlText w:val="•"/>
      <w:lvlJc w:val="left"/>
      <w:pPr>
        <w:ind w:left="8828" w:hanging="284"/>
      </w:pPr>
      <w:rPr>
        <w:rFonts w:hint="default"/>
      </w:rPr>
    </w:lvl>
  </w:abstractNum>
  <w:abstractNum w:abstractNumId="4" w15:restartNumberingAfterBreak="0">
    <w:nsid w:val="60950AEA"/>
    <w:multiLevelType w:val="hybridMultilevel"/>
    <w:tmpl w:val="C6D8FDCA"/>
    <w:lvl w:ilvl="0" w:tplc="CDC6CBE2">
      <w:start w:val="1"/>
      <w:numFmt w:val="decimal"/>
      <w:lvlText w:val="%1."/>
      <w:lvlJc w:val="left"/>
      <w:pPr>
        <w:ind w:left="103" w:hanging="175"/>
        <w:jc w:val="left"/>
      </w:pPr>
      <w:rPr>
        <w:rFonts w:ascii="Arial" w:eastAsia="Arial" w:hAnsi="Arial" w:cs="Arial" w:hint="default"/>
        <w:w w:val="100"/>
        <w:sz w:val="14"/>
        <w:szCs w:val="14"/>
      </w:rPr>
    </w:lvl>
    <w:lvl w:ilvl="1" w:tplc="4CD63A18">
      <w:start w:val="3"/>
      <w:numFmt w:val="decimal"/>
      <w:lvlText w:val="%2."/>
      <w:lvlJc w:val="left"/>
      <w:pPr>
        <w:ind w:left="4681" w:hanging="178"/>
        <w:jc w:val="left"/>
      </w:pPr>
      <w:rPr>
        <w:rFonts w:ascii="Arial" w:eastAsia="Arial" w:hAnsi="Arial" w:cs="Arial" w:hint="default"/>
        <w:b/>
        <w:bCs/>
        <w:w w:val="99"/>
        <w:sz w:val="16"/>
        <w:szCs w:val="16"/>
      </w:rPr>
    </w:lvl>
    <w:lvl w:ilvl="2" w:tplc="0936C9A2">
      <w:start w:val="1"/>
      <w:numFmt w:val="upperLetter"/>
      <w:lvlText w:val="%3."/>
      <w:lvlJc w:val="left"/>
      <w:pPr>
        <w:ind w:left="4953" w:hanging="167"/>
        <w:jc w:val="right"/>
      </w:pPr>
      <w:rPr>
        <w:rFonts w:ascii="Arial" w:eastAsia="Arial" w:hAnsi="Arial" w:cs="Arial" w:hint="default"/>
        <w:b/>
        <w:bCs/>
        <w:w w:val="100"/>
        <w:sz w:val="13"/>
        <w:szCs w:val="13"/>
      </w:rPr>
    </w:lvl>
    <w:lvl w:ilvl="3" w:tplc="FD34625E">
      <w:numFmt w:val="bullet"/>
      <w:lvlText w:val="•"/>
      <w:lvlJc w:val="left"/>
      <w:pPr>
        <w:ind w:left="5698" w:hanging="167"/>
      </w:pPr>
      <w:rPr>
        <w:rFonts w:hint="default"/>
      </w:rPr>
    </w:lvl>
    <w:lvl w:ilvl="4" w:tplc="31444A08">
      <w:numFmt w:val="bullet"/>
      <w:lvlText w:val="•"/>
      <w:lvlJc w:val="left"/>
      <w:pPr>
        <w:ind w:left="6436" w:hanging="167"/>
      </w:pPr>
      <w:rPr>
        <w:rFonts w:hint="default"/>
      </w:rPr>
    </w:lvl>
    <w:lvl w:ilvl="5" w:tplc="9FD64DCE">
      <w:numFmt w:val="bullet"/>
      <w:lvlText w:val="•"/>
      <w:lvlJc w:val="left"/>
      <w:pPr>
        <w:ind w:left="7174" w:hanging="167"/>
      </w:pPr>
      <w:rPr>
        <w:rFonts w:hint="default"/>
      </w:rPr>
    </w:lvl>
    <w:lvl w:ilvl="6" w:tplc="5A9A3626">
      <w:numFmt w:val="bullet"/>
      <w:lvlText w:val="•"/>
      <w:lvlJc w:val="left"/>
      <w:pPr>
        <w:ind w:left="7912" w:hanging="167"/>
      </w:pPr>
      <w:rPr>
        <w:rFonts w:hint="default"/>
      </w:rPr>
    </w:lvl>
    <w:lvl w:ilvl="7" w:tplc="B4FCCD00">
      <w:numFmt w:val="bullet"/>
      <w:lvlText w:val="•"/>
      <w:lvlJc w:val="left"/>
      <w:pPr>
        <w:ind w:left="8651" w:hanging="167"/>
      </w:pPr>
      <w:rPr>
        <w:rFonts w:hint="default"/>
      </w:rPr>
    </w:lvl>
    <w:lvl w:ilvl="8" w:tplc="22F4357E">
      <w:numFmt w:val="bullet"/>
      <w:lvlText w:val="•"/>
      <w:lvlJc w:val="left"/>
      <w:pPr>
        <w:ind w:left="9389" w:hanging="167"/>
      </w:pPr>
      <w:rPr>
        <w:rFonts w:hint="default"/>
      </w:rPr>
    </w:lvl>
  </w:abstractNum>
  <w:abstractNum w:abstractNumId="5" w15:restartNumberingAfterBreak="0">
    <w:nsid w:val="626C0861"/>
    <w:multiLevelType w:val="hybridMultilevel"/>
    <w:tmpl w:val="498A9E24"/>
    <w:lvl w:ilvl="0" w:tplc="565674A4">
      <w:start w:val="1"/>
      <w:numFmt w:val="decimal"/>
      <w:lvlText w:val="%1."/>
      <w:lvlJc w:val="left"/>
      <w:pPr>
        <w:ind w:left="670" w:hanging="284"/>
        <w:jc w:val="left"/>
      </w:pPr>
      <w:rPr>
        <w:rFonts w:ascii="Arial" w:eastAsia="Arial" w:hAnsi="Arial" w:cs="Arial" w:hint="default"/>
        <w:spacing w:val="-18"/>
        <w:w w:val="99"/>
        <w:sz w:val="13"/>
        <w:szCs w:val="13"/>
      </w:rPr>
    </w:lvl>
    <w:lvl w:ilvl="1" w:tplc="2F4255C0">
      <w:numFmt w:val="bullet"/>
      <w:lvlText w:val="•"/>
      <w:lvlJc w:val="left"/>
      <w:pPr>
        <w:ind w:left="1698" w:hanging="284"/>
      </w:pPr>
      <w:rPr>
        <w:rFonts w:hint="default"/>
      </w:rPr>
    </w:lvl>
    <w:lvl w:ilvl="2" w:tplc="12081A20">
      <w:numFmt w:val="bullet"/>
      <w:lvlText w:val="•"/>
      <w:lvlJc w:val="left"/>
      <w:pPr>
        <w:ind w:left="2717" w:hanging="284"/>
      </w:pPr>
      <w:rPr>
        <w:rFonts w:hint="default"/>
      </w:rPr>
    </w:lvl>
    <w:lvl w:ilvl="3" w:tplc="A4443B0A">
      <w:numFmt w:val="bullet"/>
      <w:lvlText w:val="•"/>
      <w:lvlJc w:val="left"/>
      <w:pPr>
        <w:ind w:left="3735" w:hanging="284"/>
      </w:pPr>
      <w:rPr>
        <w:rFonts w:hint="default"/>
      </w:rPr>
    </w:lvl>
    <w:lvl w:ilvl="4" w:tplc="75F81CCC">
      <w:numFmt w:val="bullet"/>
      <w:lvlText w:val="•"/>
      <w:lvlJc w:val="left"/>
      <w:pPr>
        <w:ind w:left="4754" w:hanging="284"/>
      </w:pPr>
      <w:rPr>
        <w:rFonts w:hint="default"/>
      </w:rPr>
    </w:lvl>
    <w:lvl w:ilvl="5" w:tplc="23FCED9E">
      <w:numFmt w:val="bullet"/>
      <w:lvlText w:val="•"/>
      <w:lvlJc w:val="left"/>
      <w:pPr>
        <w:ind w:left="5772" w:hanging="284"/>
      </w:pPr>
      <w:rPr>
        <w:rFonts w:hint="default"/>
      </w:rPr>
    </w:lvl>
    <w:lvl w:ilvl="6" w:tplc="850A79B8">
      <w:numFmt w:val="bullet"/>
      <w:lvlText w:val="•"/>
      <w:lvlJc w:val="left"/>
      <w:pPr>
        <w:ind w:left="6791" w:hanging="284"/>
      </w:pPr>
      <w:rPr>
        <w:rFonts w:hint="default"/>
      </w:rPr>
    </w:lvl>
    <w:lvl w:ilvl="7" w:tplc="E89EAE34">
      <w:numFmt w:val="bullet"/>
      <w:lvlText w:val="•"/>
      <w:lvlJc w:val="left"/>
      <w:pPr>
        <w:ind w:left="7809" w:hanging="284"/>
      </w:pPr>
      <w:rPr>
        <w:rFonts w:hint="default"/>
      </w:rPr>
    </w:lvl>
    <w:lvl w:ilvl="8" w:tplc="90126EEC">
      <w:numFmt w:val="bullet"/>
      <w:lvlText w:val="•"/>
      <w:lvlJc w:val="left"/>
      <w:pPr>
        <w:ind w:left="8828" w:hanging="284"/>
      </w:pPr>
      <w:rPr>
        <w:rFonts w:hint="default"/>
      </w:rPr>
    </w:lvl>
  </w:abstractNum>
  <w:abstractNum w:abstractNumId="6" w15:restartNumberingAfterBreak="0">
    <w:nsid w:val="6A743653"/>
    <w:multiLevelType w:val="hybridMultilevel"/>
    <w:tmpl w:val="7C66F25A"/>
    <w:lvl w:ilvl="0" w:tplc="14FA0CB6">
      <w:start w:val="1"/>
      <w:numFmt w:val="decimal"/>
      <w:lvlText w:val="%1."/>
      <w:lvlJc w:val="left"/>
      <w:pPr>
        <w:ind w:left="670" w:hanging="284"/>
        <w:jc w:val="left"/>
      </w:pPr>
      <w:rPr>
        <w:rFonts w:ascii="Arial" w:eastAsia="Arial" w:hAnsi="Arial" w:cs="Arial" w:hint="default"/>
        <w:spacing w:val="-6"/>
        <w:w w:val="99"/>
        <w:sz w:val="13"/>
        <w:szCs w:val="13"/>
      </w:rPr>
    </w:lvl>
    <w:lvl w:ilvl="1" w:tplc="EB8C07D8">
      <w:numFmt w:val="bullet"/>
      <w:lvlText w:val="•"/>
      <w:lvlJc w:val="left"/>
      <w:pPr>
        <w:ind w:left="1698" w:hanging="284"/>
      </w:pPr>
      <w:rPr>
        <w:rFonts w:hint="default"/>
      </w:rPr>
    </w:lvl>
    <w:lvl w:ilvl="2" w:tplc="2D462BBC">
      <w:numFmt w:val="bullet"/>
      <w:lvlText w:val="•"/>
      <w:lvlJc w:val="left"/>
      <w:pPr>
        <w:ind w:left="2717" w:hanging="284"/>
      </w:pPr>
      <w:rPr>
        <w:rFonts w:hint="default"/>
      </w:rPr>
    </w:lvl>
    <w:lvl w:ilvl="3" w:tplc="28EA06A0">
      <w:numFmt w:val="bullet"/>
      <w:lvlText w:val="•"/>
      <w:lvlJc w:val="left"/>
      <w:pPr>
        <w:ind w:left="3735" w:hanging="284"/>
      </w:pPr>
      <w:rPr>
        <w:rFonts w:hint="default"/>
      </w:rPr>
    </w:lvl>
    <w:lvl w:ilvl="4" w:tplc="60809262">
      <w:numFmt w:val="bullet"/>
      <w:lvlText w:val="•"/>
      <w:lvlJc w:val="left"/>
      <w:pPr>
        <w:ind w:left="4754" w:hanging="284"/>
      </w:pPr>
      <w:rPr>
        <w:rFonts w:hint="default"/>
      </w:rPr>
    </w:lvl>
    <w:lvl w:ilvl="5" w:tplc="43F8FDFA">
      <w:numFmt w:val="bullet"/>
      <w:lvlText w:val="•"/>
      <w:lvlJc w:val="left"/>
      <w:pPr>
        <w:ind w:left="5772" w:hanging="284"/>
      </w:pPr>
      <w:rPr>
        <w:rFonts w:hint="default"/>
      </w:rPr>
    </w:lvl>
    <w:lvl w:ilvl="6" w:tplc="FA6A775A">
      <w:numFmt w:val="bullet"/>
      <w:lvlText w:val="•"/>
      <w:lvlJc w:val="left"/>
      <w:pPr>
        <w:ind w:left="6791" w:hanging="284"/>
      </w:pPr>
      <w:rPr>
        <w:rFonts w:hint="default"/>
      </w:rPr>
    </w:lvl>
    <w:lvl w:ilvl="7" w:tplc="1B6AFD30">
      <w:numFmt w:val="bullet"/>
      <w:lvlText w:val="•"/>
      <w:lvlJc w:val="left"/>
      <w:pPr>
        <w:ind w:left="7809" w:hanging="284"/>
      </w:pPr>
      <w:rPr>
        <w:rFonts w:hint="default"/>
      </w:rPr>
    </w:lvl>
    <w:lvl w:ilvl="8" w:tplc="A0601852">
      <w:numFmt w:val="bullet"/>
      <w:lvlText w:val="•"/>
      <w:lvlJc w:val="left"/>
      <w:pPr>
        <w:ind w:left="8828" w:hanging="284"/>
      </w:pPr>
      <w:rPr>
        <w:rFonts w:hint="default"/>
      </w:rPr>
    </w:lvl>
  </w:abstractNum>
  <w:abstractNum w:abstractNumId="7" w15:restartNumberingAfterBreak="0">
    <w:nsid w:val="6ED82E46"/>
    <w:multiLevelType w:val="hybridMultilevel"/>
    <w:tmpl w:val="E46E0D7E"/>
    <w:lvl w:ilvl="0" w:tplc="DD3ABCB0">
      <w:start w:val="1"/>
      <w:numFmt w:val="decimal"/>
      <w:lvlText w:val="%1."/>
      <w:lvlJc w:val="left"/>
      <w:pPr>
        <w:ind w:left="670" w:hanging="284"/>
        <w:jc w:val="left"/>
      </w:pPr>
      <w:rPr>
        <w:rFonts w:ascii="Arial" w:eastAsia="Arial" w:hAnsi="Arial" w:cs="Arial" w:hint="default"/>
        <w:spacing w:val="-6"/>
        <w:w w:val="99"/>
        <w:sz w:val="13"/>
        <w:szCs w:val="13"/>
      </w:rPr>
    </w:lvl>
    <w:lvl w:ilvl="1" w:tplc="3A820FC6">
      <w:numFmt w:val="bullet"/>
      <w:lvlText w:val="•"/>
      <w:lvlJc w:val="left"/>
      <w:pPr>
        <w:ind w:left="1698" w:hanging="284"/>
      </w:pPr>
      <w:rPr>
        <w:rFonts w:hint="default"/>
      </w:rPr>
    </w:lvl>
    <w:lvl w:ilvl="2" w:tplc="8C6EE48C">
      <w:numFmt w:val="bullet"/>
      <w:lvlText w:val="•"/>
      <w:lvlJc w:val="left"/>
      <w:pPr>
        <w:ind w:left="2717" w:hanging="284"/>
      </w:pPr>
      <w:rPr>
        <w:rFonts w:hint="default"/>
      </w:rPr>
    </w:lvl>
    <w:lvl w:ilvl="3" w:tplc="6F2C60CA">
      <w:numFmt w:val="bullet"/>
      <w:lvlText w:val="•"/>
      <w:lvlJc w:val="left"/>
      <w:pPr>
        <w:ind w:left="3735" w:hanging="284"/>
      </w:pPr>
      <w:rPr>
        <w:rFonts w:hint="default"/>
      </w:rPr>
    </w:lvl>
    <w:lvl w:ilvl="4" w:tplc="96D639D4">
      <w:numFmt w:val="bullet"/>
      <w:lvlText w:val="•"/>
      <w:lvlJc w:val="left"/>
      <w:pPr>
        <w:ind w:left="4754" w:hanging="284"/>
      </w:pPr>
      <w:rPr>
        <w:rFonts w:hint="default"/>
      </w:rPr>
    </w:lvl>
    <w:lvl w:ilvl="5" w:tplc="C2B4E842">
      <w:numFmt w:val="bullet"/>
      <w:lvlText w:val="•"/>
      <w:lvlJc w:val="left"/>
      <w:pPr>
        <w:ind w:left="5772" w:hanging="284"/>
      </w:pPr>
      <w:rPr>
        <w:rFonts w:hint="default"/>
      </w:rPr>
    </w:lvl>
    <w:lvl w:ilvl="6" w:tplc="D0025F0C">
      <w:numFmt w:val="bullet"/>
      <w:lvlText w:val="•"/>
      <w:lvlJc w:val="left"/>
      <w:pPr>
        <w:ind w:left="6791" w:hanging="284"/>
      </w:pPr>
      <w:rPr>
        <w:rFonts w:hint="default"/>
      </w:rPr>
    </w:lvl>
    <w:lvl w:ilvl="7" w:tplc="AF2CA362">
      <w:numFmt w:val="bullet"/>
      <w:lvlText w:val="•"/>
      <w:lvlJc w:val="left"/>
      <w:pPr>
        <w:ind w:left="7809" w:hanging="284"/>
      </w:pPr>
      <w:rPr>
        <w:rFonts w:hint="default"/>
      </w:rPr>
    </w:lvl>
    <w:lvl w:ilvl="8" w:tplc="4F246F50">
      <w:numFmt w:val="bullet"/>
      <w:lvlText w:val="•"/>
      <w:lvlJc w:val="left"/>
      <w:pPr>
        <w:ind w:left="8828" w:hanging="284"/>
      </w:pPr>
      <w:rPr>
        <w:rFonts w:hint="default"/>
      </w:rPr>
    </w:lvl>
  </w:abstractNum>
  <w:abstractNum w:abstractNumId="8" w15:restartNumberingAfterBreak="0">
    <w:nsid w:val="71C016BB"/>
    <w:multiLevelType w:val="hybridMultilevel"/>
    <w:tmpl w:val="5EFA2A80"/>
    <w:lvl w:ilvl="0" w:tplc="F81AB98E">
      <w:start w:val="1"/>
      <w:numFmt w:val="decimal"/>
      <w:lvlText w:val="%1."/>
      <w:lvlJc w:val="left"/>
      <w:pPr>
        <w:ind w:left="670" w:hanging="284"/>
        <w:jc w:val="left"/>
      </w:pPr>
      <w:rPr>
        <w:rFonts w:ascii="Arial" w:eastAsia="Arial" w:hAnsi="Arial" w:cs="Arial" w:hint="default"/>
        <w:spacing w:val="-6"/>
        <w:w w:val="99"/>
        <w:sz w:val="13"/>
        <w:szCs w:val="13"/>
      </w:rPr>
    </w:lvl>
    <w:lvl w:ilvl="1" w:tplc="26EA6B80">
      <w:numFmt w:val="bullet"/>
      <w:lvlText w:val="•"/>
      <w:lvlJc w:val="left"/>
      <w:pPr>
        <w:ind w:left="1698" w:hanging="284"/>
      </w:pPr>
      <w:rPr>
        <w:rFonts w:hint="default"/>
      </w:rPr>
    </w:lvl>
    <w:lvl w:ilvl="2" w:tplc="9328066C">
      <w:numFmt w:val="bullet"/>
      <w:lvlText w:val="•"/>
      <w:lvlJc w:val="left"/>
      <w:pPr>
        <w:ind w:left="2717" w:hanging="284"/>
      </w:pPr>
      <w:rPr>
        <w:rFonts w:hint="default"/>
      </w:rPr>
    </w:lvl>
    <w:lvl w:ilvl="3" w:tplc="9EDCE84C">
      <w:numFmt w:val="bullet"/>
      <w:lvlText w:val="•"/>
      <w:lvlJc w:val="left"/>
      <w:pPr>
        <w:ind w:left="3735" w:hanging="284"/>
      </w:pPr>
      <w:rPr>
        <w:rFonts w:hint="default"/>
      </w:rPr>
    </w:lvl>
    <w:lvl w:ilvl="4" w:tplc="4B1CFF20">
      <w:numFmt w:val="bullet"/>
      <w:lvlText w:val="•"/>
      <w:lvlJc w:val="left"/>
      <w:pPr>
        <w:ind w:left="4754" w:hanging="284"/>
      </w:pPr>
      <w:rPr>
        <w:rFonts w:hint="default"/>
      </w:rPr>
    </w:lvl>
    <w:lvl w:ilvl="5" w:tplc="F9C6E76C">
      <w:numFmt w:val="bullet"/>
      <w:lvlText w:val="•"/>
      <w:lvlJc w:val="left"/>
      <w:pPr>
        <w:ind w:left="5772" w:hanging="284"/>
      </w:pPr>
      <w:rPr>
        <w:rFonts w:hint="default"/>
      </w:rPr>
    </w:lvl>
    <w:lvl w:ilvl="6" w:tplc="DAD238CC">
      <w:numFmt w:val="bullet"/>
      <w:lvlText w:val="•"/>
      <w:lvlJc w:val="left"/>
      <w:pPr>
        <w:ind w:left="6791" w:hanging="284"/>
      </w:pPr>
      <w:rPr>
        <w:rFonts w:hint="default"/>
      </w:rPr>
    </w:lvl>
    <w:lvl w:ilvl="7" w:tplc="50A65912">
      <w:numFmt w:val="bullet"/>
      <w:lvlText w:val="•"/>
      <w:lvlJc w:val="left"/>
      <w:pPr>
        <w:ind w:left="7809" w:hanging="284"/>
      </w:pPr>
      <w:rPr>
        <w:rFonts w:hint="default"/>
      </w:rPr>
    </w:lvl>
    <w:lvl w:ilvl="8" w:tplc="A1885A66">
      <w:numFmt w:val="bullet"/>
      <w:lvlText w:val="•"/>
      <w:lvlJc w:val="left"/>
      <w:pPr>
        <w:ind w:left="8828" w:hanging="284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4B7"/>
    <w:rsid w:val="006164B7"/>
    <w:rsid w:val="0072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517A696"/>
  <w15:docId w15:val="{AB89AA42-C09F-4DF6-B513-522C9B21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jc w:val="center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54"/>
      <w:ind w:left="670"/>
      <w:outlineLvl w:val="1"/>
    </w:pPr>
    <w:rPr>
      <w:sz w:val="15"/>
      <w:szCs w:val="15"/>
    </w:rPr>
  </w:style>
  <w:style w:type="paragraph" w:styleId="Nadpis3">
    <w:name w:val="heading 3"/>
    <w:basedOn w:val="Normln"/>
    <w:uiPriority w:val="9"/>
    <w:unhideWhenUsed/>
    <w:qFormat/>
    <w:pPr>
      <w:ind w:left="4841" w:hanging="167"/>
      <w:jc w:val="both"/>
      <w:outlineLvl w:val="2"/>
    </w:pPr>
    <w:rPr>
      <w:b/>
      <w:bCs/>
      <w:sz w:val="13"/>
      <w:szCs w:val="1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70"/>
    </w:pPr>
    <w:rPr>
      <w:sz w:val="13"/>
      <w:szCs w:val="13"/>
    </w:rPr>
  </w:style>
  <w:style w:type="paragraph" w:styleId="Odstavecseseznamem">
    <w:name w:val="List Paragraph"/>
    <w:basedOn w:val="Normln"/>
    <w:uiPriority w:val="1"/>
    <w:qFormat/>
    <w:pPr>
      <w:ind w:left="670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drive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tjutcev@zvikovec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yticka@zvikovec.cz.Kupuj&#237;c&#237;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ontitrade@bestdrive.cz" TargetMode="External"/><Relationship Id="rId10" Type="http://schemas.openxmlformats.org/officeDocument/2006/relationships/hyperlink" Target="mailto:gdpr@bestdrive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2165</Words>
  <Characters>12777</Characters>
  <Application>Microsoft Office Word</Application>
  <DocSecurity>0</DocSecurity>
  <Lines>106</Lines>
  <Paragraphs>29</Paragraphs>
  <ScaleCrop>false</ScaleCrop>
  <Company/>
  <LinksUpToDate>false</LinksUpToDate>
  <CharactersWithSpaces>14913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Domov "Zvíkovecká kytička"</cp:lastModifiedBy>
  <cp:revision>2</cp:revision>
  <dcterms:created xsi:type="dcterms:W3CDTF">2025-10-24T10:20:00Z</dcterms:created>
  <dcterms:modified xsi:type="dcterms:W3CDTF">2025-10-24T10:22:00Z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LastSaved">
    <vt:filetime>2025-10-24T00:00:00Z</vt:filetime>
  </property>
</Properties>
</file>