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BBBA" w14:textId="77777777" w:rsidR="00A8611C" w:rsidRDefault="00A8611C">
      <w:pPr>
        <w:pStyle w:val="Standard"/>
      </w:pPr>
    </w:p>
    <w:p w14:paraId="4F83A2F0" w14:textId="77777777" w:rsidR="00A8611C" w:rsidRDefault="00603D6F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Technická specifikace</w:t>
      </w:r>
    </w:p>
    <w:p w14:paraId="080EBF43" w14:textId="77777777" w:rsidR="00A8611C" w:rsidRDefault="00A8611C">
      <w:pPr>
        <w:pStyle w:val="Textbody"/>
        <w:spacing w:after="0"/>
        <w:rPr>
          <w:color w:val="000000"/>
          <w:sz w:val="22"/>
          <w:szCs w:val="22"/>
        </w:rPr>
      </w:pPr>
    </w:p>
    <w:p w14:paraId="38CC1A4C" w14:textId="77777777" w:rsidR="00A8611C" w:rsidRDefault="00603D6F">
      <w:pPr>
        <w:pStyle w:val="Textbody"/>
        <w:spacing w:after="57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Popis stavu v době vestavby stávajících výtahů.</w:t>
      </w:r>
    </w:p>
    <w:p w14:paraId="0919AEDA" w14:textId="77777777" w:rsidR="00A8611C" w:rsidRDefault="00603D6F">
      <w:pPr>
        <w:pStyle w:val="Textbody"/>
        <w:spacing w:before="68" w:after="57"/>
      </w:pPr>
      <w:r>
        <w:rPr>
          <w:color w:val="000000"/>
          <w:sz w:val="22"/>
          <w:szCs w:val="22"/>
        </w:rPr>
        <w:t xml:space="preserve">Popis vychází z dostupné historické dokumentace z roku 1906, ve které výtahy </w:t>
      </w:r>
      <w:r>
        <w:rPr>
          <w:color w:val="000000"/>
          <w:sz w:val="22"/>
          <w:szCs w:val="22"/>
          <w:u w:val="single"/>
        </w:rPr>
        <w:t>nejsou</w:t>
      </w:r>
      <w:r>
        <w:rPr>
          <w:color w:val="000000"/>
          <w:sz w:val="22"/>
          <w:szCs w:val="22"/>
        </w:rPr>
        <w:t xml:space="preserve"> a z dokumentace z roku 2016 kde již výtahy jsou. Historická dokumentace je součástí VZ.</w:t>
      </w:r>
    </w:p>
    <w:p w14:paraId="3955A17C" w14:textId="77777777" w:rsidR="00A8611C" w:rsidRDefault="00603D6F">
      <w:pPr>
        <w:pStyle w:val="Textbody"/>
        <w:spacing w:after="57"/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cs-CZ" w:bidi="ar-SA"/>
        </w:rPr>
        <w:t>K0339 zelenina (rampa)</w:t>
      </w:r>
      <w:r>
        <w:rPr>
          <w:rFonts w:eastAsia="Times New Roman" w:cs="Times New Roman"/>
          <w:color w:val="000000"/>
          <w:kern w:val="0"/>
          <w:sz w:val="22"/>
          <w:szCs w:val="22"/>
          <w:lang w:eastAsia="cs-CZ" w:bidi="ar-SA"/>
        </w:rPr>
        <w:t>, nosnost 250 kg</w:t>
      </w:r>
      <w:r>
        <w:rPr>
          <w:color w:val="000000"/>
          <w:sz w:val="22"/>
          <w:szCs w:val="22"/>
        </w:rPr>
        <w:t>: Původní rampa bez výtahu. V době budování výtahů byla rampa předělána na výtahovou šachtu s tím, že funkce nákladní rampy byla zachována. Pravděpodobně došlo ke zbourání původní rampy a postavení nové ve které je výtahová šachta.</w:t>
      </w:r>
      <w:r>
        <w:rPr>
          <w:color w:val="000000"/>
          <w:sz w:val="22"/>
          <w:szCs w:val="22"/>
        </w:rPr>
        <w:br/>
        <w:t>Dokumentace vestavby výtahu je součástí VZ.</w:t>
      </w:r>
    </w:p>
    <w:p w14:paraId="2520E60B" w14:textId="77777777" w:rsidR="00A8611C" w:rsidRDefault="00603D6F">
      <w:pPr>
        <w:pStyle w:val="Textbody"/>
        <w:spacing w:after="57"/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cs-CZ" w:bidi="ar-SA"/>
        </w:rPr>
        <w:t>K0337 dvůr</w:t>
      </w:r>
      <w:r>
        <w:rPr>
          <w:rFonts w:eastAsia="Times New Roman" w:cs="Times New Roman"/>
          <w:color w:val="000000"/>
          <w:kern w:val="0"/>
          <w:sz w:val="22"/>
          <w:szCs w:val="22"/>
          <w:lang w:eastAsia="cs-CZ" w:bidi="ar-SA"/>
        </w:rPr>
        <w:t>, nosnost 250 kg</w:t>
      </w:r>
      <w:r>
        <w:rPr>
          <w:color w:val="000000"/>
          <w:sz w:val="22"/>
          <w:szCs w:val="22"/>
        </w:rPr>
        <w:t>: Původně byl v místě výtahu „sval“ po kterém se spouštěly sudy do sklepa. V době budování výtahů došlo k přestavbě svalu na výtahovou šachtu a byl instalován výtah.</w:t>
      </w:r>
      <w:r>
        <w:rPr>
          <w:color w:val="000000"/>
          <w:sz w:val="22"/>
          <w:szCs w:val="22"/>
        </w:rPr>
        <w:br/>
        <w:t>Dokumentace vestavby výtahu je součástí VZ.</w:t>
      </w:r>
    </w:p>
    <w:p w14:paraId="7A25FF39" w14:textId="77777777" w:rsidR="00A8611C" w:rsidRDefault="00603D6F">
      <w:pPr>
        <w:pStyle w:val="Textbody"/>
        <w:spacing w:after="57"/>
      </w:pPr>
      <w:r>
        <w:rPr>
          <w:rFonts w:eastAsia="Times New Roman" w:cs="Times New Roman"/>
          <w:b/>
          <w:bCs/>
          <w:kern w:val="0"/>
          <w:sz w:val="22"/>
          <w:szCs w:val="22"/>
          <w:lang w:eastAsia="cs-CZ" w:bidi="ar-SA"/>
        </w:rPr>
        <w:t>K0338 škrabka</w:t>
      </w:r>
      <w:r>
        <w:rPr>
          <w:rFonts w:eastAsia="Times New Roman" w:cs="Times New Roman"/>
          <w:color w:val="000000"/>
          <w:kern w:val="0"/>
          <w:sz w:val="22"/>
          <w:szCs w:val="22"/>
          <w:lang w:eastAsia="cs-CZ" w:bidi="ar-SA"/>
        </w:rPr>
        <w:t>, nosnost 250 kg</w:t>
      </w:r>
      <w:r>
        <w:rPr>
          <w:color w:val="000000"/>
          <w:sz w:val="22"/>
          <w:szCs w:val="22"/>
        </w:rPr>
        <w:t>: Pro potřebu vyvézt očištěnou zeleninu do varny byla vystavěna cihlová výtahová šachta mezi sklepem a I. NP skrze strop / podlahu.</w:t>
      </w:r>
      <w:r>
        <w:rPr>
          <w:color w:val="000000"/>
          <w:sz w:val="22"/>
          <w:szCs w:val="22"/>
        </w:rPr>
        <w:br/>
        <w:t>Dokumentace vestavby výtahu je součástí VZ.</w:t>
      </w:r>
    </w:p>
    <w:p w14:paraId="1EBD15A3" w14:textId="77777777" w:rsidR="00A8611C" w:rsidRDefault="00603D6F">
      <w:pPr>
        <w:pStyle w:val="Textbody"/>
        <w:spacing w:after="57"/>
      </w:pPr>
      <w:r>
        <w:rPr>
          <w:rFonts w:eastAsia="Times New Roman" w:cs="Times New Roman"/>
          <w:b/>
          <w:bCs/>
          <w:kern w:val="0"/>
          <w:sz w:val="22"/>
          <w:szCs w:val="22"/>
          <w:lang w:eastAsia="cs-CZ" w:bidi="ar-SA"/>
        </w:rPr>
        <w:t>K0342 výdej</w:t>
      </w:r>
      <w:r>
        <w:rPr>
          <w:rFonts w:eastAsia="Times New Roman" w:cs="Times New Roman"/>
          <w:color w:val="000000"/>
          <w:kern w:val="0"/>
          <w:sz w:val="22"/>
          <w:szCs w:val="22"/>
          <w:lang w:eastAsia="cs-CZ" w:bidi="ar-SA"/>
        </w:rPr>
        <w:t>, nosnost 100 kg</w:t>
      </w:r>
      <w:r>
        <w:rPr>
          <w:color w:val="000000"/>
          <w:sz w:val="22"/>
          <w:szCs w:val="22"/>
        </w:rPr>
        <w:t>: Jedná se o „novou“ vestavbu z doby budování výtahu.</w:t>
      </w:r>
      <w:r>
        <w:rPr>
          <w:color w:val="000000"/>
          <w:sz w:val="22"/>
          <w:szCs w:val="22"/>
        </w:rPr>
        <w:br/>
      </w:r>
      <w:r>
        <w:rPr>
          <w:color w:val="C9211E"/>
          <w:sz w:val="22"/>
          <w:szCs w:val="22"/>
        </w:rPr>
        <w:t xml:space="preserve">Dokumentace vestavby výtahu </w:t>
      </w:r>
      <w:r>
        <w:rPr>
          <w:b/>
          <w:bCs/>
          <w:color w:val="C9211E"/>
          <w:sz w:val="22"/>
          <w:szCs w:val="22"/>
          <w:u w:val="single"/>
        </w:rPr>
        <w:t>není</w:t>
      </w:r>
      <w:r>
        <w:rPr>
          <w:color w:val="C9211E"/>
          <w:sz w:val="22"/>
          <w:szCs w:val="22"/>
        </w:rPr>
        <w:t xml:space="preserve"> součástí VZ – nepodařilo se dohledat.</w:t>
      </w:r>
    </w:p>
    <w:p w14:paraId="56F3BF4B" w14:textId="77777777" w:rsidR="00A8611C" w:rsidRDefault="00603D6F">
      <w:pPr>
        <w:pStyle w:val="Textbody"/>
        <w:spacing w:after="57"/>
      </w:pPr>
      <w:r>
        <w:rPr>
          <w:rFonts w:eastAsia="Times New Roman" w:cs="Times New Roman"/>
          <w:b/>
          <w:bCs/>
          <w:kern w:val="0"/>
          <w:sz w:val="22"/>
          <w:szCs w:val="22"/>
          <w:lang w:eastAsia="cs-CZ" w:bidi="ar-SA"/>
        </w:rPr>
        <w:t>K1623 Pavilon 4 - Interní koedukované oddělení</w:t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t>: Jedná se o přístavbu šachty k pavilonu z doby výstavby výtahu.</w:t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br/>
      </w:r>
      <w:r>
        <w:rPr>
          <w:rFonts w:eastAsia="Times New Roman" w:cs="Times New Roman"/>
          <w:color w:val="000000"/>
          <w:kern w:val="0"/>
          <w:sz w:val="22"/>
          <w:szCs w:val="22"/>
          <w:lang w:eastAsia="cs-CZ" w:bidi="ar-SA"/>
        </w:rPr>
        <w:t>Původní historická dokumentace vestavby výtahu je součástí VZ.</w:t>
      </w:r>
    </w:p>
    <w:p w14:paraId="5FFE791C" w14:textId="77777777" w:rsidR="00A8611C" w:rsidRDefault="00A8611C">
      <w:pPr>
        <w:pStyle w:val="Textbody"/>
        <w:spacing w:after="57"/>
      </w:pPr>
    </w:p>
    <w:p w14:paraId="40791158" w14:textId="77777777" w:rsidR="00A8611C" w:rsidRDefault="00603D6F">
      <w:pPr>
        <w:pStyle w:val="Textbody"/>
        <w:spacing w:after="57"/>
      </w:pPr>
      <w:r>
        <w:t>Minimální požadavky na jednotlivé výtahy.</w:t>
      </w:r>
      <w:r>
        <w:br/>
        <w:t>Zdvih výtahů je jen informativní a bude potřeba jej změřit na místě.</w:t>
      </w:r>
    </w:p>
    <w:p w14:paraId="7F9B4591" w14:textId="77777777" w:rsidR="00A8611C" w:rsidRDefault="00603D6F">
      <w:pPr>
        <w:pStyle w:val="Textbody"/>
        <w:spacing w:before="57" w:after="57"/>
      </w:pPr>
      <w:r>
        <w:rPr>
          <w:b/>
          <w:bCs/>
          <w:sz w:val="28"/>
          <w:szCs w:val="28"/>
        </w:rPr>
        <w:t>Budova 29</w:t>
      </w:r>
      <w:r>
        <w:rPr>
          <w:sz w:val="28"/>
          <w:szCs w:val="28"/>
        </w:rPr>
        <w:t xml:space="preserve"> – Stravovací provoz:</w:t>
      </w:r>
    </w:p>
    <w:p w14:paraId="02C8BB66" w14:textId="699FEE7D" w:rsidR="00A8611C" w:rsidRDefault="00603D6F">
      <w:pPr>
        <w:pStyle w:val="Textbody"/>
        <w:spacing w:before="113" w:after="57"/>
      </w:pPr>
      <w:r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 xml:space="preserve">1. </w:t>
      </w: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cs-CZ" w:bidi="ar-SA"/>
        </w:rPr>
        <w:t>K0339 zelenina (rampa)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cs-CZ" w:bidi="ar-SA"/>
        </w:rPr>
        <w:br/>
      </w:r>
      <w:r>
        <w:rPr>
          <w:rFonts w:eastAsia="Times New Roman" w:cs="Times New Roman"/>
          <w:color w:val="000000"/>
          <w:kern w:val="0"/>
          <w:sz w:val="22"/>
          <w:szCs w:val="22"/>
          <w:lang w:eastAsia="cs-CZ" w:bidi="ar-SA"/>
        </w:rPr>
        <w:t>Rok uvedení do provozu 1976.</w:t>
      </w:r>
      <w:r>
        <w:rPr>
          <w:rFonts w:eastAsia="Times New Roman" w:cs="Times New Roman"/>
          <w:color w:val="000000"/>
          <w:kern w:val="0"/>
          <w:sz w:val="22"/>
          <w:szCs w:val="22"/>
          <w:lang w:eastAsia="cs-CZ" w:bidi="ar-SA"/>
        </w:rPr>
        <w:br/>
        <w:t xml:space="preserve">Kompletní výměna výtahu, </w:t>
      </w:r>
      <w:r w:rsidR="00486E34">
        <w:rPr>
          <w:rFonts w:eastAsia="Times New Roman" w:cs="Times New Roman"/>
          <w:color w:val="000000"/>
          <w:kern w:val="0"/>
          <w:sz w:val="22"/>
          <w:szCs w:val="22"/>
          <w:lang w:eastAsia="cs-CZ" w:bidi="ar-SA"/>
        </w:rPr>
        <w:t>celková přestavba</w:t>
      </w:r>
      <w:r>
        <w:rPr>
          <w:rFonts w:eastAsia="Times New Roman" w:cs="Times New Roman"/>
          <w:color w:val="000000"/>
          <w:kern w:val="0"/>
          <w:sz w:val="22"/>
          <w:szCs w:val="22"/>
          <w:lang w:eastAsia="cs-CZ" w:bidi="ar-SA"/>
        </w:rPr>
        <w:t xml:space="preserve"> šachty nutná.</w:t>
      </w:r>
    </w:p>
    <w:p w14:paraId="69C9E4EF" w14:textId="77777777" w:rsidR="00A8611C" w:rsidRDefault="00603D6F">
      <w:pPr>
        <w:pStyle w:val="Textbody"/>
        <w:numPr>
          <w:ilvl w:val="0"/>
          <w:numId w:val="1"/>
        </w:numPr>
        <w:spacing w:before="57" w:after="57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Základní technické parametry:</w:t>
      </w:r>
    </w:p>
    <w:p w14:paraId="01609D77" w14:textId="77777777" w:rsidR="00A8611C" w:rsidRDefault="00603D6F">
      <w:pPr>
        <w:pStyle w:val="Textbody"/>
        <w:numPr>
          <w:ilvl w:val="1"/>
          <w:numId w:val="1"/>
        </w:numPr>
        <w:spacing w:after="0"/>
      </w:pPr>
      <w:r>
        <w:rPr>
          <w:sz w:val="22"/>
          <w:szCs w:val="22"/>
        </w:rPr>
        <w:t>Nosnost: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min. 600 kg</w:t>
      </w:r>
    </w:p>
    <w:p w14:paraId="72859347" w14:textId="77777777" w:rsidR="00A8611C" w:rsidRDefault="00603D6F">
      <w:pPr>
        <w:pStyle w:val="Textbody"/>
        <w:numPr>
          <w:ilvl w:val="1"/>
          <w:numId w:val="1"/>
        </w:numPr>
        <w:spacing w:after="0"/>
      </w:pPr>
      <w:r>
        <w:rPr>
          <w:sz w:val="22"/>
          <w:szCs w:val="22"/>
        </w:rPr>
        <w:t>Rychlost: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0,06 m/s</w:t>
      </w:r>
    </w:p>
    <w:p w14:paraId="096FFBB7" w14:textId="77777777" w:rsidR="00A8611C" w:rsidRDefault="00603D6F">
      <w:pPr>
        <w:pStyle w:val="Textbody"/>
        <w:numPr>
          <w:ilvl w:val="1"/>
          <w:numId w:val="1"/>
        </w:numPr>
        <w:spacing w:after="0"/>
      </w:pPr>
      <w:r>
        <w:rPr>
          <w:sz w:val="22"/>
          <w:szCs w:val="22"/>
        </w:rPr>
        <w:t>Doprava osob: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</w:t>
      </w:r>
    </w:p>
    <w:p w14:paraId="2818504F" w14:textId="77777777" w:rsidR="00A8611C" w:rsidRDefault="00603D6F">
      <w:pPr>
        <w:pStyle w:val="Textbody"/>
        <w:numPr>
          <w:ilvl w:val="1"/>
          <w:numId w:val="1"/>
        </w:numPr>
        <w:spacing w:after="0"/>
      </w:pPr>
      <w:r>
        <w:rPr>
          <w:sz w:val="22"/>
          <w:szCs w:val="22"/>
        </w:rPr>
        <w:t>Zdvih: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3800 mm</w:t>
      </w:r>
    </w:p>
    <w:p w14:paraId="47CD9C59" w14:textId="64611258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Rozměr stolu (Š x D):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A12FB">
        <w:rPr>
          <w:sz w:val="22"/>
          <w:szCs w:val="22"/>
        </w:rPr>
        <w:t>900 x 1600 mm, případně jiný, ale takový, aby se na stůl vlezla standardní europaleta (800x1200 mm), stůl by měl být tedy přiměřeně větší</w:t>
      </w:r>
    </w:p>
    <w:p w14:paraId="35F3DE45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Ovládací napětí: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24V</w:t>
      </w:r>
      <w:proofErr w:type="gramEnd"/>
      <w:r>
        <w:rPr>
          <w:sz w:val="22"/>
          <w:szCs w:val="22"/>
        </w:rPr>
        <w:t xml:space="preserve"> DC</w:t>
      </w:r>
    </w:p>
    <w:p w14:paraId="67A2D208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Krytí: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IP 54</w:t>
      </w:r>
    </w:p>
    <w:p w14:paraId="6C607C5B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Řízení: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Elektronické</w:t>
      </w:r>
    </w:p>
    <w:p w14:paraId="4C8FAE23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Počet stanic: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</w:p>
    <w:p w14:paraId="3F1850F4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Počet ovládacích prvků:</w:t>
      </w:r>
      <w:r>
        <w:rPr>
          <w:sz w:val="22"/>
          <w:szCs w:val="22"/>
        </w:rPr>
        <w:tab/>
        <w:t>2</w:t>
      </w:r>
    </w:p>
    <w:p w14:paraId="22E66B1F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Povrchová úprava: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Dvousložková polyuretanová barva</w:t>
      </w:r>
    </w:p>
    <w:p w14:paraId="7CA84CDD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Šachetní dveře (Š x V):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1100 x 2000 mm</w:t>
      </w:r>
    </w:p>
    <w:p w14:paraId="5F99BADC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Šachetní poklop: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pojízdný, zatížení min. 800 kg</w:t>
      </w:r>
    </w:p>
    <w:p w14:paraId="27A27E70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Bočnice: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1130 x 1100 mm 2 ks</w:t>
      </w:r>
    </w:p>
    <w:p w14:paraId="1FD95379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Signalizace pohybu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Akustická a světelná v horní stanici</w:t>
      </w:r>
    </w:p>
    <w:p w14:paraId="6F64190E" w14:textId="77777777" w:rsidR="00A8611C" w:rsidRDefault="00603D6F">
      <w:pPr>
        <w:pStyle w:val="Textbody"/>
        <w:numPr>
          <w:ilvl w:val="1"/>
          <w:numId w:val="1"/>
        </w:numPr>
        <w:spacing w:after="0"/>
      </w:pPr>
      <w:r>
        <w:rPr>
          <w:sz w:val="22"/>
          <w:szCs w:val="22"/>
        </w:rPr>
        <w:t xml:space="preserve">Napojení na </w:t>
      </w:r>
      <w:proofErr w:type="spellStart"/>
      <w:r>
        <w:rPr>
          <w:sz w:val="22"/>
          <w:szCs w:val="22"/>
        </w:rPr>
        <w:t>MaR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M-Bus, přenos přes LAN (TCP/IP), příprava</w:t>
      </w:r>
    </w:p>
    <w:p w14:paraId="6E220E97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Čidlo zaplavení prohlubně</w:t>
      </w:r>
    </w:p>
    <w:p w14:paraId="2B96B543" w14:textId="77777777" w:rsidR="00A8611C" w:rsidRDefault="00A8611C">
      <w:pPr>
        <w:pStyle w:val="Textbody"/>
        <w:spacing w:after="0"/>
        <w:rPr>
          <w:sz w:val="22"/>
          <w:szCs w:val="22"/>
        </w:rPr>
      </w:pPr>
    </w:p>
    <w:p w14:paraId="4FB48F4D" w14:textId="77777777" w:rsidR="00A8611C" w:rsidRDefault="00A8611C">
      <w:pPr>
        <w:pStyle w:val="Textbody"/>
        <w:spacing w:before="57" w:after="57"/>
        <w:rPr>
          <w:sz w:val="22"/>
          <w:szCs w:val="22"/>
        </w:rPr>
      </w:pPr>
    </w:p>
    <w:p w14:paraId="5CEA4D25" w14:textId="77777777" w:rsidR="00A8611C" w:rsidRDefault="00A8611C">
      <w:pPr>
        <w:pStyle w:val="Textbody"/>
        <w:spacing w:before="57" w:after="57"/>
        <w:rPr>
          <w:sz w:val="22"/>
          <w:szCs w:val="22"/>
        </w:rPr>
      </w:pPr>
    </w:p>
    <w:p w14:paraId="239E6BEB" w14:textId="77777777" w:rsidR="00A8611C" w:rsidRDefault="00603D6F">
      <w:pPr>
        <w:pStyle w:val="Textbody"/>
        <w:spacing w:before="57" w:after="57"/>
        <w:rPr>
          <w:sz w:val="22"/>
          <w:szCs w:val="22"/>
        </w:rPr>
      </w:pPr>
      <w:r>
        <w:rPr>
          <w:sz w:val="22"/>
          <w:szCs w:val="22"/>
        </w:rPr>
        <w:t>V případě nutnosti většího stavebního zásahu při opravě výtahové šachty v rampě může vzniknout požadavek na vzhled pohledové nadzemní části rampy. Z předchozích projektů máme od NPU schválenou pálenou cihlu ze Šitbořic. Zaoblení rohů cihel bylo provedeno řezáním vodním paprskem.</w:t>
      </w:r>
    </w:p>
    <w:p w14:paraId="0F9EEA4B" w14:textId="30A94F7C" w:rsidR="00A8611C" w:rsidRDefault="00603D6F">
      <w:pPr>
        <w:pStyle w:val="Textbody"/>
        <w:spacing w:before="113" w:after="57"/>
      </w:pPr>
      <w:r>
        <w:rPr>
          <w:b/>
          <w:bCs/>
          <w:sz w:val="26"/>
          <w:szCs w:val="26"/>
        </w:rPr>
        <w:t xml:space="preserve">2. </w:t>
      </w: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cs-CZ" w:bidi="ar-SA"/>
        </w:rPr>
        <w:t>K0337 Dvůr</w:t>
      </w: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cs-CZ" w:bidi="ar-SA"/>
        </w:rPr>
        <w:br/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t>Rok uvedení do provozu 1976.</w:t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br/>
        <w:t xml:space="preserve">Kompletní výměna výtahu, </w:t>
      </w:r>
      <w:r w:rsidR="00486E34">
        <w:rPr>
          <w:rFonts w:eastAsia="Times New Roman" w:cs="Times New Roman"/>
          <w:color w:val="000000"/>
          <w:kern w:val="0"/>
          <w:sz w:val="22"/>
          <w:szCs w:val="22"/>
          <w:lang w:eastAsia="cs-CZ" w:bidi="ar-SA"/>
        </w:rPr>
        <w:t>celková přestavba šachty nutná.</w:t>
      </w:r>
    </w:p>
    <w:p w14:paraId="5E8F0381" w14:textId="77777777" w:rsidR="00A8611C" w:rsidRDefault="00603D6F">
      <w:pPr>
        <w:pStyle w:val="Textbody"/>
        <w:numPr>
          <w:ilvl w:val="0"/>
          <w:numId w:val="2"/>
        </w:numPr>
        <w:spacing w:before="57" w:after="57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Základní technické parametry:</w:t>
      </w:r>
    </w:p>
    <w:p w14:paraId="2F8657E9" w14:textId="77777777" w:rsidR="00A8611C" w:rsidRDefault="00603D6F">
      <w:pPr>
        <w:pStyle w:val="Textbody"/>
        <w:numPr>
          <w:ilvl w:val="1"/>
          <w:numId w:val="2"/>
        </w:numPr>
        <w:spacing w:after="0"/>
      </w:pPr>
      <w:r>
        <w:rPr>
          <w:sz w:val="22"/>
          <w:szCs w:val="22"/>
        </w:rPr>
        <w:t>Nosnost: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min. 600 kg</w:t>
      </w:r>
    </w:p>
    <w:p w14:paraId="4FE75CA3" w14:textId="77777777" w:rsidR="00A8611C" w:rsidRDefault="00603D6F">
      <w:pPr>
        <w:pStyle w:val="Textbody"/>
        <w:numPr>
          <w:ilvl w:val="1"/>
          <w:numId w:val="2"/>
        </w:numPr>
        <w:spacing w:after="0"/>
      </w:pPr>
      <w:r>
        <w:rPr>
          <w:sz w:val="22"/>
          <w:szCs w:val="22"/>
        </w:rPr>
        <w:t>Rychlost: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0,06 m/s</w:t>
      </w:r>
    </w:p>
    <w:p w14:paraId="79D9AEA1" w14:textId="77777777" w:rsidR="00A8611C" w:rsidRDefault="00603D6F">
      <w:pPr>
        <w:pStyle w:val="Textbody"/>
        <w:numPr>
          <w:ilvl w:val="1"/>
          <w:numId w:val="2"/>
        </w:numPr>
        <w:spacing w:after="0"/>
      </w:pPr>
      <w:r>
        <w:rPr>
          <w:sz w:val="22"/>
          <w:szCs w:val="22"/>
        </w:rPr>
        <w:t>Doprava osob: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</w:t>
      </w:r>
    </w:p>
    <w:p w14:paraId="2F0D5964" w14:textId="77777777" w:rsidR="00A8611C" w:rsidRDefault="00603D6F">
      <w:pPr>
        <w:pStyle w:val="Textbody"/>
        <w:numPr>
          <w:ilvl w:val="1"/>
          <w:numId w:val="2"/>
        </w:numPr>
        <w:spacing w:after="0"/>
      </w:pPr>
      <w:r>
        <w:rPr>
          <w:sz w:val="22"/>
          <w:szCs w:val="22"/>
        </w:rPr>
        <w:t>Zdvih: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2800 mm</w:t>
      </w:r>
    </w:p>
    <w:p w14:paraId="2E2B1165" w14:textId="20516C23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Rozměr stolu (Š x D</w:t>
      </w:r>
      <w:proofErr w:type="gramStart"/>
      <w:r>
        <w:rPr>
          <w:sz w:val="22"/>
          <w:szCs w:val="22"/>
        </w:rPr>
        <w:t>):</w:t>
      </w:r>
      <w:r w:rsidR="00AA12FB"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>900 x 1600 mm</w:t>
      </w:r>
      <w:r w:rsidR="00AA12FB">
        <w:rPr>
          <w:sz w:val="22"/>
          <w:szCs w:val="22"/>
        </w:rPr>
        <w:t>, případně jiný, ale takový, aby se na stůl vlezla standardní europaleta (800x1200 mm), stůl by měl být tedy přiměřeně větší</w:t>
      </w:r>
    </w:p>
    <w:p w14:paraId="45470EC8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Ovládací napětí: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24V</w:t>
      </w:r>
      <w:proofErr w:type="gramEnd"/>
      <w:r>
        <w:rPr>
          <w:sz w:val="22"/>
          <w:szCs w:val="22"/>
        </w:rPr>
        <w:t xml:space="preserve"> DC</w:t>
      </w:r>
    </w:p>
    <w:p w14:paraId="520EE63F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Krytí: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IP 54</w:t>
      </w:r>
    </w:p>
    <w:p w14:paraId="20A3E5B1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Řízení: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Elektronické</w:t>
      </w:r>
    </w:p>
    <w:p w14:paraId="4AAF72DE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Počet stanic: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</w:p>
    <w:p w14:paraId="47D697FF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Počet ovládacích prvků:</w:t>
      </w:r>
      <w:r>
        <w:rPr>
          <w:sz w:val="22"/>
          <w:szCs w:val="22"/>
        </w:rPr>
        <w:tab/>
        <w:t>2</w:t>
      </w:r>
    </w:p>
    <w:p w14:paraId="0E91FA51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Povrchová úprava: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Dvousložková polyuretanová barva</w:t>
      </w:r>
    </w:p>
    <w:p w14:paraId="113C9F64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Šachetní dveře (Š x V):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1100 x 2000 mm</w:t>
      </w:r>
    </w:p>
    <w:p w14:paraId="5DBB6803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Šachetní poklop: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pochozí</w:t>
      </w:r>
    </w:p>
    <w:p w14:paraId="79922D21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Bočnice: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1130 x 1100 mm 2 ks</w:t>
      </w:r>
    </w:p>
    <w:p w14:paraId="77DA365C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Signalizace pohybu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Akustická a světelná v horní stanici</w:t>
      </w:r>
    </w:p>
    <w:p w14:paraId="09644C81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Napojení na </w:t>
      </w:r>
      <w:proofErr w:type="spellStart"/>
      <w:r>
        <w:rPr>
          <w:sz w:val="22"/>
          <w:szCs w:val="22"/>
        </w:rPr>
        <w:t>MaR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M-Bus, přenos přes LAN (TCP/IP), příprava</w:t>
      </w:r>
    </w:p>
    <w:p w14:paraId="67D7A5B0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Čidlo zaplavení prohlubně</w:t>
      </w:r>
    </w:p>
    <w:p w14:paraId="56FC2CF3" w14:textId="41B1DB5B" w:rsidR="00A8611C" w:rsidRDefault="00603D6F">
      <w:pPr>
        <w:pStyle w:val="Textbody"/>
        <w:spacing w:before="113" w:after="57"/>
      </w:pPr>
      <w:r>
        <w:rPr>
          <w:b/>
          <w:bCs/>
          <w:sz w:val="26"/>
          <w:szCs w:val="26"/>
        </w:rPr>
        <w:t>3. K0338 Škrabka</w:t>
      </w:r>
      <w:r>
        <w:rPr>
          <w:b/>
          <w:bCs/>
          <w:sz w:val="26"/>
          <w:szCs w:val="26"/>
        </w:rPr>
        <w:br/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t>Rok uvedení do provozu 1976.</w:t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br/>
        <w:t xml:space="preserve">Kompletní výměna výtahu, </w:t>
      </w:r>
      <w:r w:rsidR="00486E34">
        <w:rPr>
          <w:rFonts w:eastAsia="Times New Roman" w:cs="Times New Roman"/>
          <w:color w:val="000000"/>
          <w:kern w:val="0"/>
          <w:sz w:val="22"/>
          <w:szCs w:val="22"/>
          <w:lang w:eastAsia="cs-CZ" w:bidi="ar-SA"/>
        </w:rPr>
        <w:t>celková přestavba šachty nutná.</w:t>
      </w:r>
    </w:p>
    <w:p w14:paraId="23554237" w14:textId="77777777" w:rsidR="00A8611C" w:rsidRDefault="00603D6F">
      <w:pPr>
        <w:pStyle w:val="Textbody"/>
        <w:numPr>
          <w:ilvl w:val="0"/>
          <w:numId w:val="3"/>
        </w:numPr>
        <w:spacing w:after="57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Základní technické parametry:</w:t>
      </w:r>
    </w:p>
    <w:p w14:paraId="18DA0CF4" w14:textId="77777777" w:rsidR="00A8611C" w:rsidRDefault="00603D6F">
      <w:pPr>
        <w:pStyle w:val="Textbody"/>
        <w:numPr>
          <w:ilvl w:val="1"/>
          <w:numId w:val="1"/>
        </w:numPr>
        <w:spacing w:after="0"/>
      </w:pPr>
      <w:r>
        <w:rPr>
          <w:sz w:val="22"/>
          <w:szCs w:val="22"/>
        </w:rPr>
        <w:t>Nosnost: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min. 600 kg</w:t>
      </w:r>
    </w:p>
    <w:p w14:paraId="002F9F5F" w14:textId="77777777" w:rsidR="00A8611C" w:rsidRDefault="00603D6F">
      <w:pPr>
        <w:pStyle w:val="Textbody"/>
        <w:numPr>
          <w:ilvl w:val="1"/>
          <w:numId w:val="1"/>
        </w:numPr>
        <w:spacing w:after="0"/>
      </w:pPr>
      <w:r>
        <w:rPr>
          <w:sz w:val="22"/>
          <w:szCs w:val="22"/>
        </w:rPr>
        <w:t>Rychlost: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0,06 m/s</w:t>
      </w:r>
    </w:p>
    <w:p w14:paraId="3E01B1DD" w14:textId="77777777" w:rsidR="00A8611C" w:rsidRDefault="00603D6F">
      <w:pPr>
        <w:pStyle w:val="Textbody"/>
        <w:numPr>
          <w:ilvl w:val="1"/>
          <w:numId w:val="1"/>
        </w:numPr>
        <w:spacing w:after="0"/>
      </w:pPr>
      <w:r>
        <w:rPr>
          <w:sz w:val="22"/>
          <w:szCs w:val="22"/>
        </w:rPr>
        <w:t>Doprava osob: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</w:t>
      </w:r>
    </w:p>
    <w:p w14:paraId="62114786" w14:textId="77777777" w:rsidR="00A8611C" w:rsidRDefault="00603D6F">
      <w:pPr>
        <w:pStyle w:val="Textbody"/>
        <w:numPr>
          <w:ilvl w:val="1"/>
          <w:numId w:val="1"/>
        </w:numPr>
        <w:spacing w:after="0"/>
      </w:pPr>
      <w:r>
        <w:rPr>
          <w:sz w:val="22"/>
          <w:szCs w:val="22"/>
        </w:rPr>
        <w:t>Zdvih: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3800 mm</w:t>
      </w:r>
    </w:p>
    <w:p w14:paraId="4BF1B88B" w14:textId="31CF756F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Rozměr stolu (Š x D):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A12FB">
        <w:rPr>
          <w:sz w:val="22"/>
          <w:szCs w:val="22"/>
        </w:rPr>
        <w:t>900 x 1600 mm, případně jiný, ale takový, aby se na stůl vlezla standardní europaleta (800x1200 mm), stůl by měl být tedy přiměřeně větší</w:t>
      </w:r>
    </w:p>
    <w:p w14:paraId="134196AC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Ovládací napětí: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24V</w:t>
      </w:r>
      <w:proofErr w:type="gramEnd"/>
      <w:r>
        <w:rPr>
          <w:sz w:val="22"/>
          <w:szCs w:val="22"/>
        </w:rPr>
        <w:t xml:space="preserve"> DC</w:t>
      </w:r>
    </w:p>
    <w:p w14:paraId="563E06B8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Krytí: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IP 54</w:t>
      </w:r>
    </w:p>
    <w:p w14:paraId="2494B090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Řízení: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Elektronické</w:t>
      </w:r>
    </w:p>
    <w:p w14:paraId="7746577B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Počet stanic: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</w:p>
    <w:p w14:paraId="6096FB59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Počet ovládacích prvků:</w:t>
      </w:r>
      <w:r>
        <w:rPr>
          <w:sz w:val="22"/>
          <w:szCs w:val="22"/>
        </w:rPr>
        <w:tab/>
        <w:t>2</w:t>
      </w:r>
    </w:p>
    <w:p w14:paraId="1B35744E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Povrchová úprava: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Dvousložková polyuretanová barva</w:t>
      </w:r>
    </w:p>
    <w:p w14:paraId="6CBB882F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Šachetní dveře (Š x V):</w:t>
      </w:r>
      <w:r>
        <w:rPr>
          <w:sz w:val="22"/>
          <w:szCs w:val="22"/>
        </w:rPr>
        <w:tab/>
        <w:t>1100 x 2000 mm</w:t>
      </w:r>
    </w:p>
    <w:p w14:paraId="71646796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Šachetní poklop: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pochozí</w:t>
      </w:r>
    </w:p>
    <w:p w14:paraId="33E6D0B7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Bočnice: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1130 x 1100 mm 2 ks</w:t>
      </w:r>
    </w:p>
    <w:p w14:paraId="38E1D39F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Signalizace pohybu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Akustická a světelná v horní stanici</w:t>
      </w:r>
    </w:p>
    <w:p w14:paraId="4A805E1E" w14:textId="77777777" w:rsidR="00A8611C" w:rsidRDefault="00603D6F">
      <w:pPr>
        <w:pStyle w:val="Textbody"/>
        <w:numPr>
          <w:ilvl w:val="1"/>
          <w:numId w:val="1"/>
        </w:numPr>
        <w:spacing w:after="0"/>
      </w:pPr>
      <w:r>
        <w:rPr>
          <w:sz w:val="22"/>
          <w:szCs w:val="22"/>
        </w:rPr>
        <w:lastRenderedPageBreak/>
        <w:t xml:space="preserve">Napojení na </w:t>
      </w:r>
      <w:proofErr w:type="spellStart"/>
      <w:r>
        <w:rPr>
          <w:sz w:val="22"/>
          <w:szCs w:val="22"/>
        </w:rPr>
        <w:t>MaR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M-Bus, přenos přes LAN (TCP/IP), příprava</w:t>
      </w:r>
    </w:p>
    <w:p w14:paraId="39A77932" w14:textId="77777777" w:rsidR="00A8611C" w:rsidRDefault="00603D6F">
      <w:pPr>
        <w:pStyle w:val="Textbody"/>
        <w:numPr>
          <w:ilvl w:val="1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Čidlo zaplavení prohlubně</w:t>
      </w:r>
    </w:p>
    <w:p w14:paraId="68E133E6" w14:textId="77777777" w:rsidR="00A8611C" w:rsidRDefault="00A8611C">
      <w:pPr>
        <w:pStyle w:val="Textbody"/>
        <w:spacing w:after="0"/>
        <w:ind w:left="1080"/>
        <w:rPr>
          <w:sz w:val="22"/>
          <w:szCs w:val="22"/>
        </w:rPr>
      </w:pPr>
    </w:p>
    <w:p w14:paraId="2290FC5D" w14:textId="77777777" w:rsidR="00A8611C" w:rsidRDefault="00603D6F">
      <w:pPr>
        <w:pStyle w:val="Textbody"/>
        <w:spacing w:before="113" w:after="57"/>
      </w:pPr>
      <w:r>
        <w:t xml:space="preserve">   4. </w:t>
      </w:r>
      <w:bookmarkStart w:id="0" w:name="_Hlk199409305"/>
      <w:r>
        <w:rPr>
          <w:b/>
          <w:bCs/>
        </w:rPr>
        <w:t xml:space="preserve">K0342 </w:t>
      </w:r>
      <w:r>
        <w:rPr>
          <w:b/>
          <w:bCs/>
          <w:sz w:val="26"/>
          <w:szCs w:val="26"/>
        </w:rPr>
        <w:t>Výdej</w:t>
      </w:r>
      <w:bookmarkEnd w:id="0"/>
    </w:p>
    <w:p w14:paraId="2F2E2E4A" w14:textId="77777777" w:rsidR="00A8611C" w:rsidRDefault="00603D6F">
      <w:pPr>
        <w:pStyle w:val="Textbody"/>
        <w:numPr>
          <w:ilvl w:val="0"/>
          <w:numId w:val="4"/>
        </w:numPr>
        <w:spacing w:before="57" w:after="57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Základní technické parametry:</w:t>
      </w:r>
    </w:p>
    <w:p w14:paraId="19B290B2" w14:textId="77777777" w:rsidR="00A8611C" w:rsidRDefault="00603D6F">
      <w:pPr>
        <w:pStyle w:val="Textbody"/>
        <w:numPr>
          <w:ilvl w:val="1"/>
          <w:numId w:val="4"/>
        </w:numPr>
        <w:spacing w:after="0"/>
      </w:pPr>
      <w:r>
        <w:rPr>
          <w:sz w:val="22"/>
          <w:szCs w:val="22"/>
        </w:rPr>
        <w:t>Nosnost: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min. 350 kg</w:t>
      </w:r>
    </w:p>
    <w:p w14:paraId="7265BEE6" w14:textId="77777777" w:rsidR="00A8611C" w:rsidRDefault="00603D6F">
      <w:pPr>
        <w:pStyle w:val="Textbody"/>
        <w:numPr>
          <w:ilvl w:val="1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Přeprava osob: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</w:t>
      </w:r>
    </w:p>
    <w:p w14:paraId="44596D46" w14:textId="77777777" w:rsidR="00A8611C" w:rsidRDefault="00603D6F">
      <w:pPr>
        <w:pStyle w:val="Textbody"/>
        <w:numPr>
          <w:ilvl w:val="1"/>
          <w:numId w:val="4"/>
        </w:numPr>
        <w:spacing w:after="0"/>
      </w:pPr>
      <w:r>
        <w:rPr>
          <w:sz w:val="22"/>
          <w:szCs w:val="22"/>
        </w:rPr>
        <w:t>Počet stanic: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2/2; neprůchozí provedení</w:t>
      </w:r>
    </w:p>
    <w:p w14:paraId="35C1E9AD" w14:textId="77777777" w:rsidR="00A8611C" w:rsidRDefault="00603D6F">
      <w:pPr>
        <w:pStyle w:val="Textbody"/>
        <w:numPr>
          <w:ilvl w:val="1"/>
          <w:numId w:val="4"/>
        </w:numPr>
        <w:spacing w:after="0"/>
      </w:pPr>
      <w:r>
        <w:rPr>
          <w:sz w:val="22"/>
          <w:szCs w:val="22"/>
        </w:rPr>
        <w:t>Zdvih: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3,8 m</w:t>
      </w:r>
    </w:p>
    <w:p w14:paraId="6B2E641E" w14:textId="79797A5B" w:rsidR="00A8611C" w:rsidRDefault="00603D6F">
      <w:pPr>
        <w:pStyle w:val="Textbody"/>
        <w:numPr>
          <w:ilvl w:val="1"/>
          <w:numId w:val="4"/>
        </w:numPr>
        <w:spacing w:after="0"/>
      </w:pPr>
      <w:r>
        <w:rPr>
          <w:sz w:val="22"/>
          <w:szCs w:val="22"/>
        </w:rPr>
        <w:t>Rychlost: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0,</w:t>
      </w:r>
      <w:r w:rsidR="003E7040">
        <w:rPr>
          <w:sz w:val="22"/>
          <w:szCs w:val="22"/>
        </w:rPr>
        <w:t>3</w:t>
      </w:r>
      <w:r>
        <w:rPr>
          <w:sz w:val="22"/>
          <w:szCs w:val="22"/>
        </w:rPr>
        <w:t xml:space="preserve"> m/s</w:t>
      </w:r>
    </w:p>
    <w:p w14:paraId="6DC3BDAB" w14:textId="77777777" w:rsidR="00A8611C" w:rsidRDefault="00603D6F">
      <w:pPr>
        <w:pStyle w:val="Textbody"/>
        <w:numPr>
          <w:ilvl w:val="1"/>
          <w:numId w:val="4"/>
        </w:numPr>
        <w:spacing w:after="0"/>
      </w:pPr>
      <w:r>
        <w:rPr>
          <w:sz w:val="22"/>
          <w:szCs w:val="22"/>
        </w:rPr>
        <w:t>Strojovna: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nad šachtou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950432F" w14:textId="77777777" w:rsidR="00A8611C" w:rsidRDefault="00603D6F">
      <w:pPr>
        <w:pStyle w:val="Textbody"/>
        <w:numPr>
          <w:ilvl w:val="0"/>
          <w:numId w:val="4"/>
        </w:numPr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Řízení výtahu</w:t>
      </w:r>
    </w:p>
    <w:p w14:paraId="672E1180" w14:textId="77777777" w:rsidR="00A8611C" w:rsidRDefault="00603D6F">
      <w:pPr>
        <w:pStyle w:val="Textbody"/>
        <w:numPr>
          <w:ilvl w:val="1"/>
          <w:numId w:val="4"/>
        </w:numPr>
        <w:spacing w:after="0"/>
      </w:pPr>
      <w:r>
        <w:rPr>
          <w:sz w:val="22"/>
          <w:szCs w:val="22"/>
        </w:rPr>
        <w:t>Systém řízení: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Mikroprocesorové ze všech do všech</w:t>
      </w:r>
    </w:p>
    <w:p w14:paraId="6D625AE0" w14:textId="77777777" w:rsidR="00A8611C" w:rsidRDefault="00603D6F">
      <w:pPr>
        <w:pStyle w:val="Textbody"/>
        <w:numPr>
          <w:ilvl w:val="1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Signalizace stanice: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Signalizace polohy a směru jízdy</w:t>
      </w:r>
    </w:p>
    <w:p w14:paraId="71453B7B" w14:textId="77777777" w:rsidR="00A8611C" w:rsidRDefault="00603D6F">
      <w:pPr>
        <w:pStyle w:val="Textbody"/>
        <w:numPr>
          <w:ilvl w:val="1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Napojení na </w:t>
      </w:r>
      <w:proofErr w:type="spellStart"/>
      <w:r>
        <w:rPr>
          <w:sz w:val="22"/>
          <w:szCs w:val="22"/>
        </w:rPr>
        <w:t>MaR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M-Bus, přenos přes LAN (TCP/IP), příprava</w:t>
      </w:r>
    </w:p>
    <w:p w14:paraId="0807E47C" w14:textId="77777777" w:rsidR="00A8611C" w:rsidRDefault="00603D6F">
      <w:pPr>
        <w:pStyle w:val="Textbody"/>
        <w:numPr>
          <w:ilvl w:val="1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Čidlo zaplavení prohlubně</w:t>
      </w:r>
    </w:p>
    <w:p w14:paraId="31D513D5" w14:textId="77777777" w:rsidR="00A8611C" w:rsidRDefault="00603D6F">
      <w:pPr>
        <w:pStyle w:val="Textbody"/>
        <w:numPr>
          <w:ilvl w:val="0"/>
          <w:numId w:val="4"/>
        </w:numPr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Klec výtahu</w:t>
      </w:r>
    </w:p>
    <w:p w14:paraId="5666A15A" w14:textId="77777777" w:rsidR="00A8611C" w:rsidRDefault="00603D6F">
      <w:pPr>
        <w:pStyle w:val="Textbody"/>
        <w:numPr>
          <w:ilvl w:val="1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Počet vstupů: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</w:p>
    <w:p w14:paraId="3A48E4C5" w14:textId="77777777" w:rsidR="00A8611C" w:rsidRDefault="00603D6F">
      <w:pPr>
        <w:pStyle w:val="Textbody"/>
        <w:numPr>
          <w:ilvl w:val="1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Světlá Š x H x 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1390 x 877 x 1200 mm</w:t>
      </w:r>
    </w:p>
    <w:p w14:paraId="197D22B3" w14:textId="77777777" w:rsidR="00A8611C" w:rsidRDefault="00603D6F">
      <w:pPr>
        <w:pStyle w:val="Textbody"/>
        <w:numPr>
          <w:ilvl w:val="1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Povrchová úprava: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nerez</w:t>
      </w:r>
    </w:p>
    <w:p w14:paraId="70A8EB4A" w14:textId="77777777" w:rsidR="00A8611C" w:rsidRDefault="00603D6F">
      <w:pPr>
        <w:pStyle w:val="Textbody"/>
        <w:numPr>
          <w:ilvl w:val="1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Osvětlení: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LED, integrováno ve stropním panelu</w:t>
      </w:r>
    </w:p>
    <w:p w14:paraId="1B5773EA" w14:textId="77777777" w:rsidR="00A8611C" w:rsidRDefault="00603D6F">
      <w:pPr>
        <w:pStyle w:val="Textbody"/>
        <w:numPr>
          <w:ilvl w:val="0"/>
          <w:numId w:val="4"/>
        </w:numPr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Šachetní a klecové dveře</w:t>
      </w:r>
    </w:p>
    <w:p w14:paraId="05069F91" w14:textId="77777777" w:rsidR="00A8611C" w:rsidRDefault="00603D6F">
      <w:pPr>
        <w:pStyle w:val="Textbody"/>
        <w:numPr>
          <w:ilvl w:val="1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Typ šachetních dveří: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ruční dvoukřídlé</w:t>
      </w:r>
    </w:p>
    <w:p w14:paraId="6A24430F" w14:textId="77777777" w:rsidR="00A8611C" w:rsidRDefault="00603D6F">
      <w:pPr>
        <w:pStyle w:val="Textbody"/>
        <w:numPr>
          <w:ilvl w:val="1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Povrchová úprava: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nerez</w:t>
      </w:r>
    </w:p>
    <w:p w14:paraId="0C2D77EF" w14:textId="77777777" w:rsidR="00A8611C" w:rsidRDefault="00603D6F">
      <w:pPr>
        <w:pStyle w:val="Textbody"/>
        <w:numPr>
          <w:ilvl w:val="1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Požární odolnost: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</w:t>
      </w:r>
    </w:p>
    <w:p w14:paraId="475ECB5D" w14:textId="77777777" w:rsidR="00A8611C" w:rsidRDefault="00603D6F">
      <w:pPr>
        <w:pStyle w:val="Textbody"/>
        <w:numPr>
          <w:ilvl w:val="1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Světlá Š x V (oboje):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1390 x 1200 mm</w:t>
      </w:r>
    </w:p>
    <w:p w14:paraId="1AAC89D3" w14:textId="77777777" w:rsidR="00A8611C" w:rsidRDefault="00603D6F">
      <w:pPr>
        <w:pStyle w:val="Textbody"/>
        <w:spacing w:before="57" w:after="57"/>
      </w:pPr>
      <w:r>
        <w:rPr>
          <w:sz w:val="22"/>
          <w:szCs w:val="22"/>
        </w:rPr>
        <w:t>Do výtahu by se mělo dát najet vozíkem pro přepravu nádob s jídlem.</w:t>
      </w:r>
    </w:p>
    <w:p w14:paraId="683031BA" w14:textId="77777777" w:rsidR="00A8611C" w:rsidRDefault="00603D6F">
      <w:pPr>
        <w:pStyle w:val="Textbody"/>
        <w:spacing w:before="113" w:after="57"/>
      </w:pPr>
      <w:r>
        <w:rPr>
          <w:sz w:val="22"/>
          <w:szCs w:val="22"/>
        </w:rPr>
        <w:t xml:space="preserve">5. </w:t>
      </w:r>
      <w:r>
        <w:rPr>
          <w:b/>
          <w:bCs/>
        </w:rPr>
        <w:t>K1623 pavilon 4</w:t>
      </w:r>
    </w:p>
    <w:p w14:paraId="1BF090C1" w14:textId="77777777" w:rsidR="00A8611C" w:rsidRDefault="00603D6F">
      <w:pPr>
        <w:pStyle w:val="Textbody"/>
        <w:numPr>
          <w:ilvl w:val="0"/>
          <w:numId w:val="5"/>
        </w:numPr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Základní technické parametry:</w:t>
      </w:r>
    </w:p>
    <w:p w14:paraId="76EDE9F7" w14:textId="77777777" w:rsidR="00A8611C" w:rsidRDefault="00603D6F">
      <w:pPr>
        <w:pStyle w:val="Textbody"/>
        <w:numPr>
          <w:ilvl w:val="1"/>
          <w:numId w:val="2"/>
        </w:numPr>
        <w:spacing w:after="0"/>
      </w:pPr>
      <w:r>
        <w:rPr>
          <w:sz w:val="22"/>
          <w:szCs w:val="22"/>
        </w:rPr>
        <w:t>Nosnost: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2000 kg, lůžkový</w:t>
      </w:r>
    </w:p>
    <w:p w14:paraId="2035AF3B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Počet osob: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26</w:t>
      </w:r>
    </w:p>
    <w:p w14:paraId="46901FB5" w14:textId="77777777" w:rsidR="00A8611C" w:rsidRDefault="00603D6F">
      <w:pPr>
        <w:pStyle w:val="Textbody"/>
        <w:numPr>
          <w:ilvl w:val="1"/>
          <w:numId w:val="2"/>
        </w:numPr>
        <w:spacing w:after="0"/>
      </w:pPr>
      <w:r>
        <w:rPr>
          <w:sz w:val="22"/>
          <w:szCs w:val="22"/>
        </w:rPr>
        <w:t>Počet stanic: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4/4; průchozí provedení</w:t>
      </w:r>
    </w:p>
    <w:p w14:paraId="221D4237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Zdvih: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7,76 m</w:t>
      </w:r>
    </w:p>
    <w:p w14:paraId="5781FB31" w14:textId="77777777" w:rsidR="00A8611C" w:rsidRDefault="00603D6F">
      <w:pPr>
        <w:pStyle w:val="Textbody"/>
        <w:numPr>
          <w:ilvl w:val="1"/>
          <w:numId w:val="2"/>
        </w:numPr>
        <w:spacing w:after="0"/>
      </w:pPr>
      <w:r>
        <w:rPr>
          <w:sz w:val="22"/>
          <w:szCs w:val="22"/>
        </w:rPr>
        <w:t>Rychlost: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m/s</w:t>
      </w:r>
    </w:p>
    <w:p w14:paraId="308E5E05" w14:textId="77777777" w:rsidR="00A8611C" w:rsidRDefault="00603D6F">
      <w:pPr>
        <w:pStyle w:val="Textbody"/>
        <w:numPr>
          <w:ilvl w:val="1"/>
          <w:numId w:val="2"/>
        </w:numPr>
        <w:spacing w:after="0"/>
      </w:pPr>
      <w:r>
        <w:rPr>
          <w:sz w:val="22"/>
          <w:szCs w:val="22"/>
        </w:rPr>
        <w:t>Strojovna: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nad šachtou</w:t>
      </w:r>
    </w:p>
    <w:p w14:paraId="60B9A9C6" w14:textId="77777777" w:rsidR="00A8611C" w:rsidRDefault="00603D6F">
      <w:pPr>
        <w:pStyle w:val="Textbody"/>
        <w:numPr>
          <w:ilvl w:val="1"/>
          <w:numId w:val="2"/>
        </w:numPr>
        <w:spacing w:after="0"/>
      </w:pPr>
      <w:r>
        <w:rPr>
          <w:sz w:val="22"/>
          <w:szCs w:val="22"/>
        </w:rPr>
        <w:t>Evakuační: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ANO</w:t>
      </w:r>
    </w:p>
    <w:p w14:paraId="4DB30777" w14:textId="77777777" w:rsidR="00A8611C" w:rsidRDefault="00603D6F">
      <w:pPr>
        <w:pStyle w:val="Textbody"/>
        <w:numPr>
          <w:ilvl w:val="0"/>
          <w:numId w:val="2"/>
        </w:numPr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Řízení výtahu</w:t>
      </w:r>
    </w:p>
    <w:p w14:paraId="683247B4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Systém řízení: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Mikroprocesorové sběrné směrem dolů</w:t>
      </w:r>
    </w:p>
    <w:p w14:paraId="6BF5BEAC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Ovládání výtahu: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Mech. tlačítka s potvrzením volby</w:t>
      </w:r>
    </w:p>
    <w:p w14:paraId="4DA0B71B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Signalizace stanice: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Signalizace polohy a směru jízdy ve všech stanicích</w:t>
      </w:r>
    </w:p>
    <w:p w14:paraId="299D72EF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Signalizace kabina: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Signalizace polohy a směru jízdy, indikátor přetížení</w:t>
      </w:r>
    </w:p>
    <w:p w14:paraId="184EF26C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Napojení na </w:t>
      </w:r>
      <w:proofErr w:type="spellStart"/>
      <w:r>
        <w:rPr>
          <w:sz w:val="22"/>
          <w:szCs w:val="22"/>
        </w:rPr>
        <w:t>MaR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M-Bus, přenos přes LAN (TCP/IP), příprava</w:t>
      </w:r>
    </w:p>
    <w:p w14:paraId="27B6EA89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Čidlo zaplavení prohlubně</w:t>
      </w:r>
    </w:p>
    <w:p w14:paraId="2F504052" w14:textId="77777777" w:rsidR="00A8611C" w:rsidRDefault="00603D6F">
      <w:pPr>
        <w:pStyle w:val="Textbody"/>
        <w:numPr>
          <w:ilvl w:val="0"/>
          <w:numId w:val="2"/>
        </w:numPr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Klec výtahu</w:t>
      </w:r>
    </w:p>
    <w:p w14:paraId="34C04642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Počet vstupů: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</w:p>
    <w:p w14:paraId="4F541BDB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Světlá Š x H x 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1550 x 2470 x2160 mm</w:t>
      </w:r>
    </w:p>
    <w:p w14:paraId="68BD7E24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Povrchová úprava: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práškový nástřik v odstínu RAL</w:t>
      </w:r>
    </w:p>
    <w:p w14:paraId="489D2643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Osvětlení: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LED, integrováno ve stropním panelu</w:t>
      </w:r>
    </w:p>
    <w:p w14:paraId="4FD1A37E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Madlo: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boční stěny kabiny</w:t>
      </w:r>
    </w:p>
    <w:p w14:paraId="3879F9BB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>Zrcadlo: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boční stěny kabiny</w:t>
      </w:r>
    </w:p>
    <w:p w14:paraId="3A6E566C" w14:textId="77777777" w:rsidR="00A8611C" w:rsidRDefault="00603D6F">
      <w:pPr>
        <w:pStyle w:val="Textbody"/>
        <w:numPr>
          <w:ilvl w:val="1"/>
          <w:numId w:val="2"/>
        </w:numPr>
        <w:spacing w:before="57" w:after="0"/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Ochranné prvky:</w:t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tab/>
      </w:r>
      <w:proofErr w:type="spellStart"/>
      <w:r>
        <w:rPr>
          <w:rFonts w:eastAsia="Times New Roman" w:cs="Times New Roman"/>
          <w:kern w:val="0"/>
          <w:sz w:val="22"/>
          <w:szCs w:val="22"/>
          <w:lang w:eastAsia="cs-CZ" w:bidi="ar-SA"/>
        </w:rPr>
        <w:t>Acrovyn</w:t>
      </w:r>
      <w:proofErr w:type="spellEnd"/>
    </w:p>
    <w:p w14:paraId="35F63EC2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Ovládací panel: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nerez na boční stěně kabiny</w:t>
      </w:r>
    </w:p>
    <w:p w14:paraId="42D263EE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Výbava - </w:t>
      </w:r>
      <w:proofErr w:type="spellStart"/>
      <w:r>
        <w:rPr>
          <w:sz w:val="22"/>
          <w:szCs w:val="22"/>
        </w:rPr>
        <w:t>vyhl</w:t>
      </w:r>
      <w:proofErr w:type="spellEnd"/>
      <w:r>
        <w:rPr>
          <w:sz w:val="22"/>
          <w:szCs w:val="22"/>
        </w:rPr>
        <w:t xml:space="preserve">. 398/2009 Sb.: </w:t>
      </w:r>
      <w:r>
        <w:rPr>
          <w:sz w:val="22"/>
          <w:szCs w:val="22"/>
        </w:rPr>
        <w:tab/>
        <w:t>ANO</w:t>
      </w:r>
    </w:p>
    <w:p w14:paraId="1C5077EE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Dorozumívací systém: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Obousměrný, </w:t>
      </w:r>
      <w:proofErr w:type="gramStart"/>
      <w:r>
        <w:rPr>
          <w:sz w:val="22"/>
          <w:szCs w:val="22"/>
        </w:rPr>
        <w:t>2N</w:t>
      </w:r>
      <w:proofErr w:type="gramEnd"/>
      <w:r>
        <w:rPr>
          <w:sz w:val="22"/>
          <w:szCs w:val="22"/>
        </w:rPr>
        <w:t>+GSM brána</w:t>
      </w:r>
    </w:p>
    <w:p w14:paraId="5615B077" w14:textId="77777777" w:rsidR="00A8611C" w:rsidRDefault="00603D6F">
      <w:pPr>
        <w:pStyle w:val="Textbody"/>
        <w:numPr>
          <w:ilvl w:val="0"/>
          <w:numId w:val="2"/>
        </w:numPr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Šachetní a klecové dveře</w:t>
      </w:r>
    </w:p>
    <w:p w14:paraId="191F9841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Typ šachetních dveří: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automatické, teleskopické T2</w:t>
      </w:r>
    </w:p>
    <w:p w14:paraId="6C20B2FA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Povrchová úprava: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práškový nástřik</w:t>
      </w:r>
    </w:p>
    <w:p w14:paraId="3D7F17F5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Požární odolnost: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EW 30</w:t>
      </w:r>
    </w:p>
    <w:p w14:paraId="4FC6E4A6" w14:textId="77777777" w:rsidR="00A8611C" w:rsidRDefault="00603D6F">
      <w:pPr>
        <w:pStyle w:val="Textbody"/>
        <w:numPr>
          <w:ilvl w:val="1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Typ klecových dveří: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automatické, teleskopické T2</w:t>
      </w:r>
    </w:p>
    <w:p w14:paraId="1C3E9B8F" w14:textId="77777777" w:rsidR="00A8611C" w:rsidRDefault="00603D6F">
      <w:pPr>
        <w:pStyle w:val="Textbody"/>
        <w:numPr>
          <w:ilvl w:val="1"/>
          <w:numId w:val="2"/>
        </w:numPr>
        <w:spacing w:after="0"/>
      </w:pPr>
      <w:r>
        <w:rPr>
          <w:sz w:val="22"/>
          <w:szCs w:val="22"/>
        </w:rPr>
        <w:t>Světlá Š x V (oboje):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1300 x 2000 mm</w:t>
      </w:r>
    </w:p>
    <w:p w14:paraId="28E27BF7" w14:textId="77777777" w:rsidR="00A8611C" w:rsidRDefault="00A8611C">
      <w:pPr>
        <w:pStyle w:val="Textbody"/>
        <w:spacing w:after="0"/>
        <w:rPr>
          <w:sz w:val="22"/>
          <w:szCs w:val="22"/>
        </w:rPr>
      </w:pPr>
    </w:p>
    <w:p w14:paraId="13BA835B" w14:textId="77777777" w:rsidR="00A8611C" w:rsidRDefault="00A8611C">
      <w:pPr>
        <w:pStyle w:val="Textbody"/>
        <w:spacing w:after="0"/>
        <w:rPr>
          <w:sz w:val="22"/>
          <w:szCs w:val="22"/>
        </w:rPr>
      </w:pPr>
    </w:p>
    <w:p w14:paraId="754DFE9D" w14:textId="77777777" w:rsidR="00A8611C" w:rsidRDefault="00603D6F">
      <w:pPr>
        <w:pStyle w:val="Textbody"/>
        <w:spacing w:after="0"/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Požadavky na výtahy</w:t>
      </w:r>
    </w:p>
    <w:p w14:paraId="4C2DD4F4" w14:textId="77777777" w:rsidR="00A8611C" w:rsidRDefault="00603D6F">
      <w:pPr>
        <w:pStyle w:val="Textbody"/>
        <w:numPr>
          <w:ilvl w:val="0"/>
          <w:numId w:val="6"/>
        </w:numPr>
        <w:spacing w:after="0"/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Připojení na </w:t>
      </w:r>
      <w:proofErr w:type="spellStart"/>
      <w:r>
        <w:rPr>
          <w:rFonts w:eastAsia="Times New Roman" w:cs="Times New Roman"/>
          <w:kern w:val="0"/>
          <w:sz w:val="22"/>
          <w:szCs w:val="22"/>
          <w:lang w:eastAsia="cs-CZ" w:bidi="ar-SA"/>
        </w:rPr>
        <w:t>MaR</w:t>
      </w:r>
      <w:proofErr w:type="spellEnd"/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 (příprava), M-Bus. Data budou posílána po síti LAN (TCP/IP).</w:t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br/>
        <w:t>Požadovaná data:</w:t>
      </w:r>
    </w:p>
    <w:p w14:paraId="154F81AA" w14:textId="77777777" w:rsidR="00A8611C" w:rsidRDefault="00603D6F">
      <w:pPr>
        <w:pStyle w:val="Textbody"/>
        <w:numPr>
          <w:ilvl w:val="1"/>
          <w:numId w:val="6"/>
        </w:numPr>
        <w:spacing w:after="0"/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Ve které stanici se výtah nachází</w:t>
      </w:r>
    </w:p>
    <w:p w14:paraId="262E1540" w14:textId="77777777" w:rsidR="00A8611C" w:rsidRDefault="00603D6F">
      <w:pPr>
        <w:pStyle w:val="Textbody"/>
        <w:numPr>
          <w:ilvl w:val="1"/>
          <w:numId w:val="6"/>
        </w:numPr>
        <w:spacing w:after="0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Dveře otevřeny / zavřeny</w:t>
      </w:r>
    </w:p>
    <w:p w14:paraId="50F1FE75" w14:textId="77777777" w:rsidR="00A8611C" w:rsidRDefault="00603D6F">
      <w:pPr>
        <w:pStyle w:val="Textbody"/>
        <w:numPr>
          <w:ilvl w:val="1"/>
          <w:numId w:val="6"/>
        </w:numPr>
        <w:spacing w:after="0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stojí / jede / směr</w:t>
      </w:r>
    </w:p>
    <w:p w14:paraId="6EBBAFE8" w14:textId="77777777" w:rsidR="00A8611C" w:rsidRDefault="00603D6F">
      <w:pPr>
        <w:pStyle w:val="Textbody"/>
        <w:numPr>
          <w:ilvl w:val="1"/>
          <w:numId w:val="6"/>
        </w:numPr>
        <w:spacing w:after="0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voda v prohlubni (je/není)</w:t>
      </w:r>
    </w:p>
    <w:p w14:paraId="31585C94" w14:textId="77777777" w:rsidR="00A8611C" w:rsidRDefault="00603D6F">
      <w:pPr>
        <w:pStyle w:val="Textbody"/>
        <w:numPr>
          <w:ilvl w:val="1"/>
          <w:numId w:val="6"/>
        </w:numPr>
        <w:spacing w:after="0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provozní hlášení (jsou-li)</w:t>
      </w:r>
    </w:p>
    <w:p w14:paraId="25E47900" w14:textId="77777777" w:rsidR="00A8611C" w:rsidRDefault="00603D6F">
      <w:pPr>
        <w:pStyle w:val="Textbody"/>
        <w:numPr>
          <w:ilvl w:val="1"/>
          <w:numId w:val="6"/>
        </w:numPr>
        <w:spacing w:after="0"/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provozní alarmy (jsou-li)</w:t>
      </w:r>
    </w:p>
    <w:p w14:paraId="4902C9AB" w14:textId="77777777" w:rsidR="00A8611C" w:rsidRDefault="00603D6F">
      <w:pPr>
        <w:pStyle w:val="Textbody"/>
        <w:numPr>
          <w:ilvl w:val="1"/>
          <w:numId w:val="6"/>
        </w:numPr>
        <w:spacing w:after="0"/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servisní intervaly (určí dodavatel dle konkrétního výtahu)</w:t>
      </w:r>
    </w:p>
    <w:p w14:paraId="0AFF88B4" w14:textId="77777777" w:rsidR="00A8611C" w:rsidRDefault="00603D6F">
      <w:pPr>
        <w:pStyle w:val="Standard"/>
        <w:numPr>
          <w:ilvl w:val="0"/>
          <w:numId w:val="6"/>
        </w:num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Výtahy musí být konstruovány tak, aby případný výpadek proudu nepoškozoval samotný výtah a zařízení související s provozem výtahu a po obnovení napájení byl provoz obnoven a byla navázána komunikace s nadřazeným monitorovacím systémem plně automaticky a bez nutnosti jakéhokoliv zásahu. </w:t>
      </w:r>
      <w:r>
        <w:rPr>
          <w:rFonts w:eastAsia="Times New Roman" w:cs="Times New Roman"/>
          <w:i/>
          <w:iCs/>
          <w:kern w:val="0"/>
          <w:sz w:val="22"/>
          <w:szCs w:val="22"/>
          <w:lang w:eastAsia="cs-CZ" w:bidi="ar-SA"/>
        </w:rPr>
        <w:t>Nadřízený monitorovací systém zatím není.</w:t>
      </w:r>
    </w:p>
    <w:p w14:paraId="082C243B" w14:textId="77777777" w:rsidR="00A8611C" w:rsidRDefault="00603D6F">
      <w:pPr>
        <w:pStyle w:val="Standard"/>
        <w:numPr>
          <w:ilvl w:val="0"/>
          <w:numId w:val="6"/>
        </w:num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Šachta, prohlubeň i strojovna opatřeny nátěrem pro snížení prašnosti, podlaha musí být nekluzná opatřená oleji vzdorným nátěrem.</w:t>
      </w:r>
    </w:p>
    <w:p w14:paraId="20769FD0" w14:textId="77777777" w:rsidR="00A8611C" w:rsidRDefault="00603D6F">
      <w:pPr>
        <w:pStyle w:val="Standard"/>
        <w:numPr>
          <w:ilvl w:val="0"/>
          <w:numId w:val="6"/>
        </w:num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Osvětlení šachty.</w:t>
      </w:r>
    </w:p>
    <w:p w14:paraId="01DDA0C5" w14:textId="77777777" w:rsidR="00A8611C" w:rsidRDefault="00603D6F">
      <w:pPr>
        <w:pStyle w:val="Standard"/>
        <w:numPr>
          <w:ilvl w:val="0"/>
          <w:numId w:val="6"/>
        </w:num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Značení stanic: </w:t>
      </w:r>
      <w:r>
        <w:rPr>
          <w:rFonts w:eastAsia="Times New Roman" w:cs="Times New Roman"/>
          <w:b/>
          <w:bCs/>
          <w:kern w:val="0"/>
          <w:sz w:val="22"/>
          <w:szCs w:val="22"/>
          <w:lang w:eastAsia="cs-CZ" w:bidi="ar-SA"/>
        </w:rPr>
        <w:t>-1</w:t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 (pro sklep), </w:t>
      </w:r>
      <w:r>
        <w:rPr>
          <w:rFonts w:eastAsia="Times New Roman" w:cs="Times New Roman"/>
          <w:b/>
          <w:bCs/>
          <w:kern w:val="0"/>
          <w:sz w:val="22"/>
          <w:szCs w:val="22"/>
          <w:lang w:eastAsia="cs-CZ" w:bidi="ar-SA"/>
        </w:rPr>
        <w:t>0</w:t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 (pro úroveň terénu), </w:t>
      </w:r>
      <w:r>
        <w:rPr>
          <w:rFonts w:eastAsia="Times New Roman" w:cs="Times New Roman"/>
          <w:b/>
          <w:bCs/>
          <w:kern w:val="0"/>
          <w:sz w:val="22"/>
          <w:szCs w:val="22"/>
          <w:lang w:eastAsia="cs-CZ" w:bidi="ar-SA"/>
        </w:rPr>
        <w:t>1</w:t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 (pro I. NP), </w:t>
      </w:r>
      <w:r>
        <w:rPr>
          <w:rFonts w:eastAsia="Times New Roman" w:cs="Times New Roman"/>
          <w:b/>
          <w:bCs/>
          <w:kern w:val="0"/>
          <w:sz w:val="22"/>
          <w:szCs w:val="22"/>
          <w:lang w:eastAsia="cs-CZ" w:bidi="ar-SA"/>
        </w:rPr>
        <w:t>2</w:t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t xml:space="preserve"> …</w:t>
      </w:r>
    </w:p>
    <w:p w14:paraId="2E6D4D81" w14:textId="77777777" w:rsidR="00A8611C" w:rsidRDefault="00603D6F">
      <w:pPr>
        <w:pStyle w:val="Standard"/>
        <w:numPr>
          <w:ilvl w:val="0"/>
          <w:numId w:val="6"/>
        </w:numPr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U výtahů na stravovacím provozu, K0337, K0338 a K0339 světelná a akustická signalizace v horní stanici (v blízkosti poklopu) při pohybu směrem nahoru.</w:t>
      </w:r>
    </w:p>
    <w:p w14:paraId="32432096" w14:textId="77777777" w:rsidR="00A8611C" w:rsidRDefault="00603D6F">
      <w:pPr>
        <w:pStyle w:val="Standard"/>
        <w:numPr>
          <w:ilvl w:val="0"/>
          <w:numId w:val="6"/>
        </w:numPr>
        <w:rPr>
          <w:rFonts w:eastAsia="Times New Roman" w:cs="Times New Roman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Prohlubeň vyspádována a opatřena záchytnou jímkou pro malé ponorné čerpadlo.</w:t>
      </w:r>
    </w:p>
    <w:p w14:paraId="5445F95A" w14:textId="77777777" w:rsidR="00A8611C" w:rsidRDefault="00603D6F">
      <w:pPr>
        <w:pStyle w:val="Textbody"/>
        <w:numPr>
          <w:ilvl w:val="0"/>
          <w:numId w:val="6"/>
        </w:numPr>
        <w:spacing w:after="0"/>
      </w:pPr>
      <w:r>
        <w:rPr>
          <w:rFonts w:eastAsia="Times New Roman" w:cs="Times New Roman"/>
          <w:kern w:val="0"/>
          <w:sz w:val="22"/>
          <w:szCs w:val="22"/>
          <w:lang w:eastAsia="cs-CZ" w:bidi="ar-SA"/>
        </w:rPr>
        <w:t>Záruka minimálně 60 měsíců.</w:t>
      </w:r>
    </w:p>
    <w:p w14:paraId="1B7BC9E3" w14:textId="77777777" w:rsidR="00A8611C" w:rsidRDefault="00A8611C">
      <w:pPr>
        <w:pStyle w:val="Textbody"/>
        <w:spacing w:after="0"/>
        <w:ind w:left="720"/>
      </w:pPr>
    </w:p>
    <w:sectPr w:rsidR="00A8611C">
      <w:headerReference w:type="default" r:id="rId7"/>
      <w:footerReference w:type="default" r:id="rId8"/>
      <w:pgSz w:w="11906" w:h="16838"/>
      <w:pgMar w:top="600" w:right="1134" w:bottom="56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C52C" w14:textId="77777777" w:rsidR="00603D6F" w:rsidRDefault="00603D6F">
      <w:r>
        <w:separator/>
      </w:r>
    </w:p>
  </w:endnote>
  <w:endnote w:type="continuationSeparator" w:id="0">
    <w:p w14:paraId="3B458158" w14:textId="77777777" w:rsidR="00603D6F" w:rsidRDefault="0060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C0BE" w14:textId="77777777" w:rsidR="00603D6F" w:rsidRDefault="00603D6F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/</w:t>
    </w:r>
    <w:fldSimple w:instr=" NUMPAGES ">
      <w: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66D8" w14:textId="77777777" w:rsidR="00603D6F" w:rsidRDefault="00603D6F">
      <w:r>
        <w:rPr>
          <w:color w:val="000000"/>
        </w:rPr>
        <w:separator/>
      </w:r>
    </w:p>
  </w:footnote>
  <w:footnote w:type="continuationSeparator" w:id="0">
    <w:p w14:paraId="5B19F64C" w14:textId="77777777" w:rsidR="00603D6F" w:rsidRDefault="00603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5DA0" w14:textId="27600332" w:rsidR="00603D6F" w:rsidRDefault="00603D6F">
    <w:pPr>
      <w:pStyle w:val="Standard"/>
      <w:rPr>
        <w:sz w:val="20"/>
        <w:szCs w:val="20"/>
      </w:rPr>
    </w:pPr>
    <w:r>
      <w:rPr>
        <w:sz w:val="20"/>
        <w:szCs w:val="20"/>
      </w:rPr>
      <w:t>Příloha č. 3 zadávací dokumentace / příloha č. 2 smlouvy o dílo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C3594E" w:rsidRPr="00C3594E">
      <w:rPr>
        <w:sz w:val="20"/>
        <w:szCs w:val="20"/>
      </w:rPr>
      <w:t>VZ0218563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662A"/>
    <w:multiLevelType w:val="multilevel"/>
    <w:tmpl w:val="7026F7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A881618"/>
    <w:multiLevelType w:val="multilevel"/>
    <w:tmpl w:val="809698C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0F914EF"/>
    <w:multiLevelType w:val="multilevel"/>
    <w:tmpl w:val="81229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D850127"/>
    <w:multiLevelType w:val="multilevel"/>
    <w:tmpl w:val="AD925F1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115245694">
    <w:abstractNumId w:val="1"/>
  </w:num>
  <w:num w:numId="2" w16cid:durableId="10189651">
    <w:abstractNumId w:val="0"/>
  </w:num>
  <w:num w:numId="3" w16cid:durableId="1400444079">
    <w:abstractNumId w:val="1"/>
  </w:num>
  <w:num w:numId="4" w16cid:durableId="2114128032">
    <w:abstractNumId w:val="3"/>
  </w:num>
  <w:num w:numId="5" w16cid:durableId="2015374383">
    <w:abstractNumId w:val="0"/>
  </w:num>
  <w:num w:numId="6" w16cid:durableId="8726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1C"/>
    <w:rsid w:val="003E7040"/>
    <w:rsid w:val="00486E34"/>
    <w:rsid w:val="005D6204"/>
    <w:rsid w:val="00603D6F"/>
    <w:rsid w:val="00676D44"/>
    <w:rsid w:val="00A8611C"/>
    <w:rsid w:val="00AA12FB"/>
    <w:rsid w:val="00C3594E"/>
    <w:rsid w:val="00DE0940"/>
    <w:rsid w:val="00F7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56F7"/>
  <w15:docId w15:val="{CD5038D5-D532-4205-BBEE-C186A975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eastAsia="Times New Roman"/>
    </w:rPr>
  </w:style>
  <w:style w:type="paragraph" w:styleId="Titulek">
    <w:name w:val="caption"/>
    <w:basedOn w:val="Standard"/>
    <w:pPr>
      <w:suppressLineNumbers/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Times New Roma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HeaderandFooter"/>
  </w:style>
  <w:style w:type="paragraph" w:styleId="Zhlav">
    <w:name w:val="header"/>
    <w:basedOn w:val="HeaderandFooter"/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paragraph" w:styleId="Revize">
    <w:name w:val="Revision"/>
    <w:pPr>
      <w:textAlignment w:val="auto"/>
    </w:pPr>
    <w:rPr>
      <w:rFonts w:cs="Mangal"/>
      <w:szCs w:val="21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1041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Květoslav Borek</dc:creator>
  <cp:lastModifiedBy>Kopečková Nikola</cp:lastModifiedBy>
  <cp:revision>6</cp:revision>
  <cp:lastPrinted>2025-01-13T15:08:00Z</cp:lastPrinted>
  <dcterms:created xsi:type="dcterms:W3CDTF">2025-03-31T07:58:00Z</dcterms:created>
  <dcterms:modified xsi:type="dcterms:W3CDTF">2025-05-29T09:09:00Z</dcterms:modified>
</cp:coreProperties>
</file>