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D6852" w14:textId="6C2625C4" w:rsidR="005C7195" w:rsidRPr="00E46A9F" w:rsidRDefault="00D31A0B" w:rsidP="00E46A9F">
      <w:pPr>
        <w:pStyle w:val="Nzev"/>
        <w:spacing w:line="240" w:lineRule="auto"/>
        <w:rPr>
          <w:sz w:val="28"/>
          <w:szCs w:val="28"/>
        </w:rPr>
      </w:pPr>
      <w:r w:rsidRPr="00A369E5">
        <w:rPr>
          <w:sz w:val="28"/>
          <w:szCs w:val="28"/>
        </w:rPr>
        <w:t>Sml</w:t>
      </w:r>
      <w:r w:rsidR="000A4274">
        <w:rPr>
          <w:sz w:val="28"/>
          <w:szCs w:val="28"/>
        </w:rPr>
        <w:t xml:space="preserve">ouva o </w:t>
      </w:r>
      <w:r w:rsidR="00B75582">
        <w:rPr>
          <w:sz w:val="28"/>
          <w:szCs w:val="28"/>
        </w:rPr>
        <w:t>na</w:t>
      </w:r>
      <w:r w:rsidR="00603490">
        <w:rPr>
          <w:sz w:val="28"/>
          <w:szCs w:val="28"/>
        </w:rPr>
        <w:t>pájení zařízení dispečerské řídi</w:t>
      </w:r>
      <w:r w:rsidR="00B75582">
        <w:rPr>
          <w:sz w:val="28"/>
          <w:szCs w:val="28"/>
        </w:rPr>
        <w:t>cí techniky</w:t>
      </w:r>
      <w:r w:rsidRPr="00A369E5">
        <w:rPr>
          <w:sz w:val="28"/>
          <w:szCs w:val="28"/>
        </w:rPr>
        <w:t xml:space="preserve"> </w:t>
      </w:r>
      <w:bookmarkStart w:id="0" w:name="_Ref125765695"/>
      <w:bookmarkEnd w:id="0"/>
    </w:p>
    <w:p w14:paraId="6138131D" w14:textId="675645FF" w:rsidR="005C7195" w:rsidRPr="00E46A9F" w:rsidRDefault="005C7195" w:rsidP="005C7195">
      <w:pPr>
        <w:pStyle w:val="Nzev"/>
        <w:rPr>
          <w:sz w:val="28"/>
          <w:szCs w:val="28"/>
        </w:rPr>
      </w:pPr>
      <w:r w:rsidRPr="005C7195">
        <w:rPr>
          <w:b w:val="0"/>
          <w:sz w:val="28"/>
          <w:szCs w:val="28"/>
        </w:rPr>
        <w:t xml:space="preserve">      </w:t>
      </w:r>
      <w:r w:rsidR="00183EE0">
        <w:rPr>
          <w:b w:val="0"/>
          <w:sz w:val="28"/>
          <w:szCs w:val="28"/>
        </w:rPr>
        <w:t xml:space="preserve"> </w:t>
      </w:r>
      <w:r w:rsidR="00E46A9F" w:rsidRPr="00E46A9F">
        <w:rPr>
          <w:sz w:val="28"/>
          <w:szCs w:val="28"/>
        </w:rPr>
        <w:t>č.</w:t>
      </w:r>
      <w:r w:rsidR="00014F60">
        <w:rPr>
          <w:sz w:val="28"/>
          <w:szCs w:val="28"/>
        </w:rPr>
        <w:t xml:space="preserve"> </w:t>
      </w:r>
      <w:r w:rsidR="003C58D9" w:rsidRPr="003C58D9">
        <w:rPr>
          <w:sz w:val="28"/>
          <w:szCs w:val="28"/>
        </w:rPr>
        <w:t>PS21001025/061</w:t>
      </w:r>
    </w:p>
    <w:p w14:paraId="0F1E1549" w14:textId="621EED7E" w:rsidR="00A00FB5" w:rsidRPr="009E3018" w:rsidRDefault="00A00FB5" w:rsidP="00D32034">
      <w:pPr>
        <w:pStyle w:val="Nzev"/>
        <w:spacing w:line="240" w:lineRule="auto"/>
        <w:rPr>
          <w:bCs/>
          <w:sz w:val="28"/>
          <w:szCs w:val="28"/>
        </w:rPr>
      </w:pPr>
    </w:p>
    <w:p w14:paraId="3306C8BA" w14:textId="5701953E" w:rsidR="005F569D" w:rsidRPr="001E77A3" w:rsidRDefault="00A00FB5" w:rsidP="00733420">
      <w:pPr>
        <w:jc w:val="center"/>
      </w:pPr>
      <w:r w:rsidRPr="001E77A3">
        <w:t>uzavřená dle</w:t>
      </w:r>
      <w:r w:rsidR="00170B26" w:rsidRPr="001E77A3">
        <w:t xml:space="preserve"> §</w:t>
      </w:r>
      <w:r w:rsidRPr="001E77A3">
        <w:t xml:space="preserve"> </w:t>
      </w:r>
      <w:r w:rsidR="00D31A0B">
        <w:t>1746 odst. 2</w:t>
      </w:r>
      <w:r w:rsidR="00FF6D12" w:rsidRPr="001E77A3">
        <w:t xml:space="preserve"> zákona č. 89/2012 Sb., občanského </w:t>
      </w:r>
      <w:r w:rsidRPr="001E77A3">
        <w:t>zákoníku</w:t>
      </w:r>
    </w:p>
    <w:p w14:paraId="264F4696" w14:textId="77777777" w:rsidR="00A00FB5" w:rsidRPr="001E77A3" w:rsidRDefault="00A00FB5">
      <w:pPr>
        <w:pStyle w:val="Nadpis1"/>
        <w:numPr>
          <w:ilvl w:val="0"/>
          <w:numId w:val="1"/>
        </w:numPr>
        <w:spacing w:before="240" w:after="120"/>
        <w:jc w:val="center"/>
        <w:rPr>
          <w:u w:val="single"/>
        </w:rPr>
      </w:pPr>
      <w:r w:rsidRPr="001E77A3">
        <w:rPr>
          <w:u w:val="single"/>
        </w:rPr>
        <w:t>Smluvní strany</w:t>
      </w:r>
    </w:p>
    <w:p w14:paraId="36AE140A" w14:textId="77777777" w:rsidR="00834259" w:rsidRDefault="00834259" w:rsidP="00DA5147">
      <w:pPr>
        <w:rPr>
          <w:b/>
          <w:sz w:val="28"/>
          <w:szCs w:val="28"/>
        </w:rPr>
      </w:pPr>
      <w:bookmarkStart w:id="1" w:name="_Ref92505230"/>
    </w:p>
    <w:p w14:paraId="63DF3D4C" w14:textId="1388DA33" w:rsidR="0073091D" w:rsidRDefault="0073091D" w:rsidP="0073091D">
      <w:pPr>
        <w:rPr>
          <w:b/>
          <w:sz w:val="28"/>
          <w:szCs w:val="28"/>
        </w:rPr>
      </w:pPr>
      <w:r>
        <w:rPr>
          <w:b/>
          <w:sz w:val="28"/>
          <w:szCs w:val="28"/>
        </w:rPr>
        <w:t>Národní památkový ústav</w:t>
      </w:r>
    </w:p>
    <w:p w14:paraId="1CA80DA4" w14:textId="77777777" w:rsidR="00892B5E" w:rsidRDefault="00892B5E" w:rsidP="00892B5E">
      <w:r>
        <w:t>státní příspěvková organizace</w:t>
      </w:r>
    </w:p>
    <w:p w14:paraId="063F8AF1" w14:textId="33763238" w:rsidR="0073091D" w:rsidRDefault="0073091D" w:rsidP="0073091D">
      <w:r>
        <w:t>sídlo: Valdštejnské náměstí 162/3, 118 00 Praha 1 – Malá strana</w:t>
      </w:r>
      <w:r w:rsidR="00892B5E">
        <w:t xml:space="preserve"> </w:t>
      </w:r>
    </w:p>
    <w:p w14:paraId="4EC1FC78" w14:textId="3EB5B327" w:rsidR="0073091D" w:rsidRDefault="0073091D" w:rsidP="0073091D">
      <w:r>
        <w:t xml:space="preserve">zastoupená: Ing. </w:t>
      </w:r>
      <w:r w:rsidR="00233E39">
        <w:t>a</w:t>
      </w:r>
      <w:r>
        <w:t>rch. Naděždou Goryc</w:t>
      </w:r>
      <w:r w:rsidR="00A34C43">
        <w:t>z</w:t>
      </w:r>
      <w:r>
        <w:t>kovou</w:t>
      </w:r>
      <w:r w:rsidR="00233E39">
        <w:t>, generální ředitelkou</w:t>
      </w:r>
    </w:p>
    <w:p w14:paraId="02FF54EC" w14:textId="77777777" w:rsidR="0073091D" w:rsidRDefault="0073091D" w:rsidP="0073091D">
      <w:r>
        <w:t>IČ: 75032333</w:t>
      </w:r>
    </w:p>
    <w:p w14:paraId="1869A699" w14:textId="77777777" w:rsidR="0073091D" w:rsidRDefault="0073091D" w:rsidP="0073091D">
      <w:r>
        <w:t>DIČ: CZ7532333, plátce DPH</w:t>
      </w:r>
    </w:p>
    <w:p w14:paraId="2828EC4A" w14:textId="77777777" w:rsidR="0073091D" w:rsidRDefault="0073091D" w:rsidP="0073091D">
      <w:r>
        <w:t>bankovní spojení: Česká národní banka</w:t>
      </w:r>
    </w:p>
    <w:p w14:paraId="44FD9FE9" w14:textId="77777777" w:rsidR="0073091D" w:rsidRDefault="0073091D" w:rsidP="0073091D">
      <w:r>
        <w:t>č.ú.: 810003-60039011/0710</w:t>
      </w:r>
    </w:p>
    <w:p w14:paraId="50EC7CFE" w14:textId="77777777" w:rsidR="0073091D" w:rsidRDefault="0073091D" w:rsidP="0073091D">
      <w:r>
        <w:t xml:space="preserve">adresa datové schránky: </w:t>
      </w:r>
      <w:r>
        <w:rPr>
          <w:bCs/>
          <w:iCs/>
        </w:rPr>
        <w:t>2cy8h6t</w:t>
      </w:r>
    </w:p>
    <w:p w14:paraId="1B8403D4" w14:textId="13D39D0A" w:rsidR="0073091D" w:rsidRDefault="0073091D" w:rsidP="0073091D">
      <w:r>
        <w:t xml:space="preserve">osoba pověřená k jednání ve věci plnění smlouvy: </w:t>
      </w:r>
      <w:r w:rsidR="00B655C7">
        <w:t>--------------</w:t>
      </w:r>
      <w:r w:rsidR="00233E39" w:rsidRPr="00233E39">
        <w:t>, email:</w:t>
      </w:r>
      <w:r w:rsidR="00B655C7">
        <w:t>------------ t</w:t>
      </w:r>
      <w:r w:rsidR="00233E39" w:rsidRPr="00233E39">
        <w:t xml:space="preserve">el.: </w:t>
      </w:r>
      <w:r w:rsidR="00B655C7">
        <w:t>-----------</w:t>
      </w:r>
    </w:p>
    <w:p w14:paraId="3293908B" w14:textId="77777777" w:rsidR="0073091D" w:rsidRDefault="0073091D" w:rsidP="0073091D">
      <w:r>
        <w:t>(dále v textu jen „</w:t>
      </w:r>
      <w:r>
        <w:rPr>
          <w:b/>
          <w:bCs/>
        </w:rPr>
        <w:t>Poskytovatel</w:t>
      </w:r>
      <w:r w:rsidRPr="00380F2B">
        <w:rPr>
          <w:bCs/>
        </w:rPr>
        <w:t>“</w:t>
      </w:r>
      <w:r w:rsidRPr="001E77A3">
        <w:t>)</w:t>
      </w:r>
    </w:p>
    <w:p w14:paraId="73FA0CF6" w14:textId="041FBA67" w:rsidR="00603490" w:rsidRDefault="00751A7D">
      <w:pPr>
        <w:tabs>
          <w:tab w:val="left" w:pos="-1800"/>
        </w:tabs>
        <w:autoSpaceDE w:val="0"/>
        <w:autoSpaceDN w:val="0"/>
        <w:adjustRightInd w:val="0"/>
      </w:pPr>
      <w:r>
        <w:tab/>
      </w:r>
      <w:r>
        <w:tab/>
      </w:r>
      <w:r>
        <w:tab/>
      </w:r>
      <w:r>
        <w:tab/>
      </w:r>
      <w:r>
        <w:tab/>
      </w:r>
      <w:r>
        <w:tab/>
        <w:t>a</w:t>
      </w:r>
    </w:p>
    <w:p w14:paraId="331B5B62" w14:textId="66F22BFC" w:rsidR="00A00FB5" w:rsidRPr="003F035E" w:rsidRDefault="00A00FB5">
      <w:pPr>
        <w:tabs>
          <w:tab w:val="left" w:pos="-1800"/>
        </w:tabs>
        <w:autoSpaceDE w:val="0"/>
        <w:autoSpaceDN w:val="0"/>
        <w:adjustRightInd w:val="0"/>
        <w:rPr>
          <w:sz w:val="28"/>
          <w:szCs w:val="28"/>
        </w:rPr>
      </w:pPr>
      <w:r w:rsidRPr="003F035E">
        <w:rPr>
          <w:b/>
          <w:bCs/>
          <w:sz w:val="28"/>
          <w:szCs w:val="28"/>
        </w:rPr>
        <w:t>PREdistribuce, a.s.</w:t>
      </w:r>
    </w:p>
    <w:p w14:paraId="3B8D972B" w14:textId="77777777" w:rsidR="00A00FB5" w:rsidRPr="001E77A3" w:rsidRDefault="00A00FB5" w:rsidP="005C2DFB">
      <w:pPr>
        <w:pStyle w:val="Zhlav"/>
        <w:tabs>
          <w:tab w:val="clear" w:pos="4536"/>
          <w:tab w:val="clear" w:pos="9072"/>
          <w:tab w:val="left" w:pos="-1800"/>
        </w:tabs>
        <w:autoSpaceDE w:val="0"/>
        <w:autoSpaceDN w:val="0"/>
        <w:adjustRightInd w:val="0"/>
        <w:rPr>
          <w:sz w:val="24"/>
        </w:rPr>
      </w:pPr>
      <w:r w:rsidRPr="001E77A3">
        <w:rPr>
          <w:sz w:val="24"/>
        </w:rPr>
        <w:t>sídlo: Praha 5, Svornosti 3199/19a, PSČ 150 00</w:t>
      </w:r>
    </w:p>
    <w:p w14:paraId="41ED1AEC" w14:textId="79791CD5" w:rsidR="00A00FB5" w:rsidRPr="001E77A3" w:rsidRDefault="00A00FB5" w:rsidP="005C2DFB">
      <w:pPr>
        <w:pStyle w:val="Zhlav"/>
        <w:tabs>
          <w:tab w:val="clear" w:pos="4536"/>
          <w:tab w:val="clear" w:pos="9072"/>
          <w:tab w:val="left" w:pos="-1800"/>
        </w:tabs>
        <w:autoSpaceDE w:val="0"/>
        <w:autoSpaceDN w:val="0"/>
        <w:adjustRightInd w:val="0"/>
        <w:rPr>
          <w:sz w:val="24"/>
        </w:rPr>
      </w:pPr>
      <w:r w:rsidRPr="001E77A3">
        <w:rPr>
          <w:sz w:val="24"/>
        </w:rPr>
        <w:t>adres</w:t>
      </w:r>
      <w:r w:rsidR="00313DFE">
        <w:rPr>
          <w:sz w:val="24"/>
        </w:rPr>
        <w:t>a pro doručování: Praha 10, Na H</w:t>
      </w:r>
      <w:r w:rsidR="005F569D">
        <w:rPr>
          <w:sz w:val="24"/>
        </w:rPr>
        <w:t>roudě 1492/4, PSČ 100 00</w:t>
      </w:r>
    </w:p>
    <w:p w14:paraId="3B00C8D2" w14:textId="0B87F0E8" w:rsidR="005C2DFB" w:rsidRPr="001E77A3" w:rsidRDefault="00A00FB5" w:rsidP="005C2DFB">
      <w:pPr>
        <w:tabs>
          <w:tab w:val="left" w:pos="-1800"/>
        </w:tabs>
        <w:autoSpaceDE w:val="0"/>
        <w:autoSpaceDN w:val="0"/>
        <w:adjustRightInd w:val="0"/>
      </w:pPr>
      <w:r w:rsidRPr="001E77A3">
        <w:t xml:space="preserve">zastoupená: </w:t>
      </w:r>
      <w:r w:rsidR="005C2DFB">
        <w:t>Jiří</w:t>
      </w:r>
      <w:r w:rsidR="00EB2549">
        <w:t>m</w:t>
      </w:r>
      <w:r w:rsidR="005C2DFB">
        <w:t xml:space="preserve"> Hausner</w:t>
      </w:r>
      <w:r w:rsidR="00EB2549">
        <w:t>em</w:t>
      </w:r>
      <w:r w:rsidR="005C2DFB">
        <w:t>, vedoucí</w:t>
      </w:r>
      <w:r w:rsidR="00EB2549">
        <w:t>m</w:t>
      </w:r>
      <w:r w:rsidR="005C2DFB">
        <w:t xml:space="preserve"> oddělení</w:t>
      </w:r>
      <w:r w:rsidR="005C2DFB" w:rsidRPr="0035777C">
        <w:t xml:space="preserve"> Správa </w:t>
      </w:r>
      <w:r w:rsidR="005C2DFB">
        <w:t>sítě VN a NN na základě pověření</w:t>
      </w:r>
    </w:p>
    <w:p w14:paraId="581B2A5C" w14:textId="40F3075F" w:rsidR="00A00FB5" w:rsidRPr="001E77A3" w:rsidRDefault="005C2DFB" w:rsidP="005C2DFB">
      <w:pPr>
        <w:tabs>
          <w:tab w:val="left" w:pos="-1800"/>
          <w:tab w:val="left" w:pos="1980"/>
        </w:tabs>
        <w:autoSpaceDE w:val="0"/>
        <w:autoSpaceDN w:val="0"/>
        <w:adjustRightInd w:val="0"/>
      </w:pPr>
      <w:r>
        <w:t xml:space="preserve">IČ: </w:t>
      </w:r>
      <w:r w:rsidR="00A00FB5" w:rsidRPr="001E77A3">
        <w:t>27376516</w:t>
      </w:r>
    </w:p>
    <w:p w14:paraId="2534ECAE" w14:textId="77777777" w:rsidR="00A00FB5" w:rsidRPr="001E77A3" w:rsidRDefault="00A00FB5" w:rsidP="005C2DFB">
      <w:pPr>
        <w:tabs>
          <w:tab w:val="left" w:pos="-1800"/>
          <w:tab w:val="left" w:pos="1980"/>
        </w:tabs>
        <w:autoSpaceDE w:val="0"/>
        <w:autoSpaceDN w:val="0"/>
        <w:adjustRightInd w:val="0"/>
      </w:pPr>
      <w:r w:rsidRPr="001E77A3">
        <w:t>DIČ: CZ27376516, plátce DPH</w:t>
      </w:r>
    </w:p>
    <w:p w14:paraId="7A68A035" w14:textId="15320C59" w:rsidR="00A00FB5" w:rsidRPr="001E77A3" w:rsidRDefault="00AF3ED4" w:rsidP="005C2DFB">
      <w:pPr>
        <w:tabs>
          <w:tab w:val="left" w:pos="3240"/>
        </w:tabs>
        <w:autoSpaceDE w:val="0"/>
        <w:autoSpaceDN w:val="0"/>
        <w:adjustRightInd w:val="0"/>
        <w:jc w:val="both"/>
      </w:pPr>
      <w:r>
        <w:t xml:space="preserve">bankovní spojení: </w:t>
      </w:r>
      <w:r w:rsidR="001A4D6D">
        <w:t>ČSOB, a.s.</w:t>
      </w:r>
      <w:r w:rsidR="00A00FB5" w:rsidRPr="001E77A3">
        <w:t xml:space="preserve"> </w:t>
      </w:r>
    </w:p>
    <w:p w14:paraId="1AD6F8A8" w14:textId="1B9DD314" w:rsidR="00A00FB5" w:rsidRDefault="001A4D6D" w:rsidP="005C2DFB">
      <w:pPr>
        <w:autoSpaceDE w:val="0"/>
        <w:autoSpaceDN w:val="0"/>
        <w:adjustRightInd w:val="0"/>
      </w:pPr>
      <w:r>
        <w:t xml:space="preserve">zveřejněné </w:t>
      </w:r>
      <w:r w:rsidR="00A00FB5" w:rsidRPr="001E77A3">
        <w:t>č.ú.: 17494043/0300</w:t>
      </w:r>
    </w:p>
    <w:p w14:paraId="10B7734C" w14:textId="12AD3A35" w:rsidR="00823827" w:rsidRPr="001E77A3" w:rsidRDefault="00823827" w:rsidP="005C2DFB">
      <w:pPr>
        <w:autoSpaceDE w:val="0"/>
        <w:autoSpaceDN w:val="0"/>
        <w:adjustRightInd w:val="0"/>
      </w:pPr>
      <w:r w:rsidRPr="00091389">
        <w:t>adresa datové schránky</w:t>
      </w:r>
      <w:r>
        <w:t>: vgsfsr3</w:t>
      </w:r>
    </w:p>
    <w:p w14:paraId="440E11FC" w14:textId="4A7583E1" w:rsidR="00A00FB5" w:rsidRDefault="00EB2549" w:rsidP="005C2DFB">
      <w:pPr>
        <w:tabs>
          <w:tab w:val="left" w:pos="-1800"/>
        </w:tabs>
        <w:autoSpaceDE w:val="0"/>
        <w:autoSpaceDN w:val="0"/>
        <w:adjustRightInd w:val="0"/>
        <w:jc w:val="both"/>
      </w:pPr>
      <w:r>
        <w:t>zapsa</w:t>
      </w:r>
      <w:r w:rsidR="00213E0D" w:rsidRPr="00213E0D">
        <w:t>ná v</w:t>
      </w:r>
      <w:r w:rsidR="00C57F5F">
        <w:t xml:space="preserve"> obchodním rejstříku </w:t>
      </w:r>
      <w:r w:rsidR="00213E0D" w:rsidRPr="00213E0D">
        <w:t xml:space="preserve">u Městského soudu v Praze, spisová značka </w:t>
      </w:r>
      <w:r w:rsidR="00213E0D">
        <w:t>B</w:t>
      </w:r>
      <w:r w:rsidR="00A00FB5" w:rsidRPr="001E77A3">
        <w:t xml:space="preserve"> 10158</w:t>
      </w:r>
    </w:p>
    <w:p w14:paraId="6AD4B8ED" w14:textId="58D7A917" w:rsidR="00A00FB5" w:rsidRPr="001E77A3" w:rsidRDefault="0035777C" w:rsidP="005C2DFB">
      <w:pPr>
        <w:tabs>
          <w:tab w:val="left" w:pos="-1800"/>
        </w:tabs>
        <w:jc w:val="both"/>
      </w:pPr>
      <w:r>
        <w:t>osoba</w:t>
      </w:r>
      <w:r w:rsidR="00A00FB5" w:rsidRPr="001E77A3">
        <w:t xml:space="preserve"> p</w:t>
      </w:r>
      <w:r>
        <w:t>ověřená</w:t>
      </w:r>
      <w:r w:rsidR="00CF1FF8" w:rsidRPr="001E77A3">
        <w:t xml:space="preserve"> k jednání</w:t>
      </w:r>
      <w:r>
        <w:t xml:space="preserve"> ve věci</w:t>
      </w:r>
      <w:r w:rsidR="00AF3ED4">
        <w:t xml:space="preserve"> plnění smlouvy</w:t>
      </w:r>
      <w:r w:rsidR="00A00FB5" w:rsidRPr="001E77A3">
        <w:t>:</w:t>
      </w:r>
      <w:r w:rsidR="00AF3ED4">
        <w:t xml:space="preserve"> </w:t>
      </w:r>
      <w:r w:rsidR="00B655C7">
        <w:t>----------------</w:t>
      </w:r>
      <w:r w:rsidR="00D05D23">
        <w:t xml:space="preserve">, tel.: </w:t>
      </w:r>
      <w:r w:rsidR="00B655C7">
        <w:t>--------------------</w:t>
      </w:r>
      <w:r w:rsidR="00A00FB5" w:rsidRPr="001E77A3">
        <w:t xml:space="preserve"> </w:t>
      </w:r>
    </w:p>
    <w:p w14:paraId="7DC747C4" w14:textId="35A0ECFF" w:rsidR="00DA583F" w:rsidRPr="001E77A3" w:rsidRDefault="00A00FB5">
      <w:pPr>
        <w:spacing w:before="120" w:after="120"/>
      </w:pPr>
      <w:r w:rsidRPr="001E77A3">
        <w:t xml:space="preserve">(dále v textu jen </w:t>
      </w:r>
      <w:r w:rsidR="00014F60">
        <w:t>„</w:t>
      </w:r>
      <w:r w:rsidR="006C0DC9">
        <w:rPr>
          <w:b/>
          <w:bCs/>
        </w:rPr>
        <w:t>PREdi</w:t>
      </w:r>
      <w:r w:rsidR="00014F60" w:rsidRPr="00014F60">
        <w:rPr>
          <w:bCs/>
        </w:rPr>
        <w:t>“</w:t>
      </w:r>
      <w:r w:rsidR="00C90006">
        <w:rPr>
          <w:b/>
          <w:bCs/>
        </w:rPr>
        <w:t xml:space="preserve"> či </w:t>
      </w:r>
      <w:r w:rsidR="00014F60" w:rsidRPr="00014F60">
        <w:rPr>
          <w:bCs/>
        </w:rPr>
        <w:t>„</w:t>
      </w:r>
      <w:r w:rsidR="00C90006">
        <w:rPr>
          <w:b/>
          <w:bCs/>
        </w:rPr>
        <w:t>Odběratel</w:t>
      </w:r>
      <w:r w:rsidR="00014F60" w:rsidRPr="00014F60">
        <w:rPr>
          <w:bCs/>
        </w:rPr>
        <w:t>“</w:t>
      </w:r>
      <w:r w:rsidRPr="001E77A3">
        <w:t>)</w:t>
      </w:r>
    </w:p>
    <w:p w14:paraId="61192B27" w14:textId="77777777" w:rsidR="00397F39" w:rsidRPr="001E77A3" w:rsidRDefault="00397F39">
      <w:pPr>
        <w:spacing w:before="120" w:after="120"/>
      </w:pPr>
    </w:p>
    <w:p w14:paraId="1D99683D" w14:textId="77777777" w:rsidR="00A00FB5" w:rsidRPr="001E77A3" w:rsidRDefault="00A00FB5">
      <w:pPr>
        <w:pStyle w:val="Nadpis1"/>
        <w:numPr>
          <w:ilvl w:val="0"/>
          <w:numId w:val="1"/>
        </w:numPr>
        <w:spacing w:before="240" w:after="120"/>
        <w:jc w:val="center"/>
        <w:rPr>
          <w:u w:val="single"/>
        </w:rPr>
      </w:pPr>
      <w:bookmarkStart w:id="2" w:name="_Ref125765743"/>
      <w:r w:rsidRPr="001E77A3">
        <w:rPr>
          <w:u w:val="single"/>
        </w:rPr>
        <w:t>P</w:t>
      </w:r>
      <w:r w:rsidR="0008385C">
        <w:rPr>
          <w:u w:val="single"/>
        </w:rPr>
        <w:t xml:space="preserve">reambule </w:t>
      </w:r>
      <w:bookmarkEnd w:id="1"/>
      <w:bookmarkEnd w:id="2"/>
    </w:p>
    <w:p w14:paraId="2140A34F" w14:textId="6F1B9A0B" w:rsidR="00D24967" w:rsidRPr="00387353" w:rsidRDefault="006C0DC9" w:rsidP="00D24967">
      <w:pPr>
        <w:numPr>
          <w:ilvl w:val="1"/>
          <w:numId w:val="1"/>
        </w:numPr>
        <w:spacing w:before="120"/>
        <w:jc w:val="both"/>
        <w:rPr>
          <w:b/>
        </w:rPr>
      </w:pPr>
      <w:r>
        <w:rPr>
          <w:bCs/>
        </w:rPr>
        <w:t>PREdi</w:t>
      </w:r>
      <w:r w:rsidR="006E37F7">
        <w:rPr>
          <w:bCs/>
        </w:rPr>
        <w:t xml:space="preserve"> </w:t>
      </w:r>
      <w:r w:rsidR="00DE73D5" w:rsidRPr="00DE73D5">
        <w:rPr>
          <w:bCs/>
        </w:rPr>
        <w:t xml:space="preserve">je podnikatelem provozujícím v elektroenergetice distribuční soustavu na území vymezeném licencí Energetického regulačního úřadu č. 120504769, které zahrnuje také </w:t>
      </w:r>
      <w:r w:rsidR="00500CFE">
        <w:rPr>
          <w:bCs/>
        </w:rPr>
        <w:t xml:space="preserve">hlavní město Prahu. </w:t>
      </w:r>
      <w:r w:rsidR="00DE73D5" w:rsidRPr="00DE73D5">
        <w:rPr>
          <w:bCs/>
        </w:rPr>
        <w:t xml:space="preserve">Distribuční soustava je provozována ve veřejném zájmu. </w:t>
      </w:r>
    </w:p>
    <w:p w14:paraId="7FC9F9A0" w14:textId="2D172861" w:rsidR="0073091D" w:rsidRPr="0038471F" w:rsidRDefault="0073091D" w:rsidP="0073091D">
      <w:pPr>
        <w:numPr>
          <w:ilvl w:val="1"/>
          <w:numId w:val="1"/>
        </w:numPr>
        <w:spacing w:before="120"/>
        <w:jc w:val="both"/>
        <w:rPr>
          <w:bCs/>
        </w:rPr>
      </w:pPr>
      <w:bookmarkStart w:id="3" w:name="_Ref125765700"/>
      <w:r w:rsidRPr="0038471F">
        <w:rPr>
          <w:bCs/>
        </w:rPr>
        <w:t xml:space="preserve">Poskytovatel prohlašuje, že Česká republika vlastní a Poskytovatel je příslušný hospodařit s pozemkem parc. č. </w:t>
      </w:r>
      <w:r>
        <w:rPr>
          <w:bCs/>
        </w:rPr>
        <w:t>696</w:t>
      </w:r>
      <w:r w:rsidRPr="0038471F">
        <w:rPr>
          <w:bCs/>
        </w:rPr>
        <w:t xml:space="preserve"> v k. ú. </w:t>
      </w:r>
      <w:r>
        <w:rPr>
          <w:bCs/>
        </w:rPr>
        <w:t>Karlín</w:t>
      </w:r>
      <w:r w:rsidRPr="0038471F">
        <w:rPr>
          <w:bCs/>
        </w:rPr>
        <w:t xml:space="preserve">, obec Praha, (dále jen „Pozemek“) tak, jak je zapsáno na listu vlastnictví č. </w:t>
      </w:r>
      <w:r>
        <w:rPr>
          <w:bCs/>
        </w:rPr>
        <w:t>3748</w:t>
      </w:r>
      <w:r w:rsidRPr="0038471F">
        <w:rPr>
          <w:bCs/>
        </w:rPr>
        <w:t xml:space="preserve"> pro k. ú. </w:t>
      </w:r>
      <w:r>
        <w:rPr>
          <w:bCs/>
        </w:rPr>
        <w:t>Karlín</w:t>
      </w:r>
      <w:r w:rsidRPr="0038471F">
        <w:rPr>
          <w:bCs/>
        </w:rPr>
        <w:t xml:space="preserve">, obec Praha, u Katastrálního úřadu pro hlavní město Prahu se sídlem v Praze, Katastrální pracoviště Praha. Na Pozemku je plánována výstavba nové velkoodběratelské trafostanice </w:t>
      </w:r>
      <w:r>
        <w:rPr>
          <w:bCs/>
        </w:rPr>
        <w:t xml:space="preserve">v rámci objektu v 1. n.p. </w:t>
      </w:r>
      <w:r w:rsidRPr="0038471F">
        <w:rPr>
          <w:bCs/>
        </w:rPr>
        <w:t xml:space="preserve">a Poskytovatel bude mít s licencovaným dodavatelem elektřiny uzavřenu smlouvu na dodávku elektřiny.   </w:t>
      </w:r>
    </w:p>
    <w:p w14:paraId="027A7D58" w14:textId="0BFD4D11" w:rsidR="0073091D" w:rsidRDefault="0073091D" w:rsidP="0073091D">
      <w:pPr>
        <w:numPr>
          <w:ilvl w:val="1"/>
          <w:numId w:val="1"/>
        </w:numPr>
        <w:spacing w:before="120"/>
        <w:jc w:val="both"/>
        <w:rPr>
          <w:bCs/>
        </w:rPr>
      </w:pPr>
      <w:r w:rsidRPr="0038471F">
        <w:rPr>
          <w:bCs/>
        </w:rPr>
        <w:t xml:space="preserve">PREdi </w:t>
      </w:r>
      <w:r w:rsidR="00374DB8">
        <w:rPr>
          <w:bCs/>
        </w:rPr>
        <w:t>vznikne na základě ust. § 97b zákona č. 458/2000 Sb., energetický zákon, ve</w:t>
      </w:r>
      <w:r w:rsidR="009957C3">
        <w:rPr>
          <w:bCs/>
        </w:rPr>
        <w:t> </w:t>
      </w:r>
      <w:r w:rsidR="00374DB8">
        <w:rPr>
          <w:bCs/>
        </w:rPr>
        <w:t xml:space="preserve">znění pozdějších předpisů, </w:t>
      </w:r>
      <w:r w:rsidR="00374DB8" w:rsidRPr="00374DB8">
        <w:rPr>
          <w:b/>
          <w:bCs/>
        </w:rPr>
        <w:t xml:space="preserve"> </w:t>
      </w:r>
      <w:r w:rsidR="00374DB8">
        <w:rPr>
          <w:b/>
          <w:bCs/>
        </w:rPr>
        <w:t xml:space="preserve">právní mocí povolení záměru umožňujícího umístit </w:t>
      </w:r>
      <w:r w:rsidR="00374DB8">
        <w:rPr>
          <w:b/>
          <w:bCs/>
        </w:rPr>
        <w:lastRenderedPageBreak/>
        <w:t>příslušnou soustavu</w:t>
      </w:r>
      <w:r w:rsidR="00374DB8">
        <w:t xml:space="preserve"> </w:t>
      </w:r>
      <w:r w:rsidR="00374DB8">
        <w:rPr>
          <w:b/>
          <w:bCs/>
        </w:rPr>
        <w:t xml:space="preserve">na </w:t>
      </w:r>
      <w:r w:rsidR="00880F6C">
        <w:rPr>
          <w:b/>
          <w:bCs/>
        </w:rPr>
        <w:t>P</w:t>
      </w:r>
      <w:r w:rsidR="00374DB8">
        <w:rPr>
          <w:b/>
          <w:bCs/>
        </w:rPr>
        <w:t>ozemku věcné břemeno v nezbytném rozsahu</w:t>
      </w:r>
      <w:r w:rsidR="00FB7696" w:rsidRPr="000413F3">
        <w:rPr>
          <w:bCs/>
        </w:rPr>
        <w:t>, čímž bude</w:t>
      </w:r>
      <w:r w:rsidR="00FB7696">
        <w:rPr>
          <w:b/>
          <w:bCs/>
        </w:rPr>
        <w:t xml:space="preserve"> </w:t>
      </w:r>
      <w:r w:rsidRPr="0038471F">
        <w:rPr>
          <w:bCs/>
        </w:rPr>
        <w:t xml:space="preserve"> </w:t>
      </w:r>
      <w:r w:rsidR="00374DB8">
        <w:rPr>
          <w:bCs/>
        </w:rPr>
        <w:t xml:space="preserve">mít </w:t>
      </w:r>
      <w:r w:rsidRPr="0038471F">
        <w:rPr>
          <w:bCs/>
        </w:rPr>
        <w:t>v nové velkoodběratelské trafostanici umístěnu součást distribuční soustavy (dále jen „SDS“) – vstupní technologickou část velkoodběratelské trafostanice TS …., obsahující rozváděč VN, zařízení dispečerské řídicí techniky a telekomunikační zařízení, včetně kabelového napojení VN a telekomunikačního vedení. SDS je ve vlastnictví PREdi a není součástí Pozemku. Zařízení dispečerské řídicí techniky (dále jen „Zařízení DŘT“), v situačním plánku označené jako SG5, spotřebovává elektřinu Poskytovatele.</w:t>
      </w:r>
    </w:p>
    <w:p w14:paraId="47611F50" w14:textId="343A05CC" w:rsidR="006C696E" w:rsidRPr="006C696E" w:rsidRDefault="006C696E" w:rsidP="006C696E">
      <w:pPr>
        <w:numPr>
          <w:ilvl w:val="1"/>
          <w:numId w:val="1"/>
        </w:numPr>
        <w:spacing w:before="120"/>
        <w:jc w:val="both"/>
        <w:rPr>
          <w:bCs/>
        </w:rPr>
      </w:pPr>
      <w:r w:rsidRPr="006C696E">
        <w:rPr>
          <w:bCs/>
        </w:rPr>
        <w:t xml:space="preserve">Měření poskytnuté elektřiny bude prováděno nefakturačním měřidlem - podružným elektroměrem, který bude osazen v rozvaděči NN Poskytovatele. </w:t>
      </w:r>
    </w:p>
    <w:p w14:paraId="0DDDB4D8" w14:textId="77777777" w:rsidR="006C696E" w:rsidRDefault="006C696E" w:rsidP="006C696E">
      <w:pPr>
        <w:spacing w:before="120"/>
        <w:jc w:val="both"/>
        <w:rPr>
          <w:bCs/>
        </w:rPr>
      </w:pPr>
    </w:p>
    <w:p w14:paraId="18FA70DB" w14:textId="58BF1464" w:rsidR="00A00FB5" w:rsidRDefault="0008385C" w:rsidP="00D32034">
      <w:pPr>
        <w:pStyle w:val="Nadpis1"/>
        <w:numPr>
          <w:ilvl w:val="0"/>
          <w:numId w:val="1"/>
        </w:numPr>
        <w:spacing w:before="240" w:after="120"/>
        <w:jc w:val="center"/>
        <w:rPr>
          <w:u w:val="single"/>
        </w:rPr>
      </w:pPr>
      <w:r>
        <w:rPr>
          <w:u w:val="single"/>
        </w:rPr>
        <w:t>Předmět smlouvy</w:t>
      </w:r>
      <w:bookmarkEnd w:id="3"/>
    </w:p>
    <w:p w14:paraId="5C27CA58" w14:textId="77777777" w:rsidR="00556F58" w:rsidRDefault="00556F58" w:rsidP="00556F58">
      <w:pPr>
        <w:numPr>
          <w:ilvl w:val="1"/>
          <w:numId w:val="1"/>
        </w:numPr>
        <w:spacing w:before="120"/>
        <w:jc w:val="both"/>
      </w:pPr>
      <w:r>
        <w:t xml:space="preserve">Předmětem této smlouvy je: </w:t>
      </w:r>
    </w:p>
    <w:p w14:paraId="7D8A8787" w14:textId="24041478" w:rsidR="00556F58" w:rsidRDefault="00556F58" w:rsidP="00556F58">
      <w:pPr>
        <w:spacing w:before="120"/>
        <w:ind w:left="851"/>
        <w:jc w:val="both"/>
      </w:pPr>
      <w:r>
        <w:t>a) závazek Poskytovatele elektricky napájet Zařízení DŘT elektřinou 230V/1x</w:t>
      </w:r>
      <w:r w:rsidR="005D2363">
        <w:t>25</w:t>
      </w:r>
      <w:r>
        <w:t>A po cel</w:t>
      </w:r>
      <w:r w:rsidR="007012AB">
        <w:t>ou dobu umístění Zařízení DŘT</w:t>
      </w:r>
      <w:r>
        <w:t xml:space="preserve">. V případech, kdy nelze elektrické napájení důvodně zajistit (např. v případě plánovaných revizí či rekonstrukce elektroinstalace), se Poskytovatel zavazuje oznámit PREdi plánovanou přechodnou odstávku napájení. </w:t>
      </w:r>
    </w:p>
    <w:p w14:paraId="467E4605" w14:textId="54569396" w:rsidR="00556F58" w:rsidRDefault="00556F58" w:rsidP="00556F58">
      <w:pPr>
        <w:spacing w:before="120"/>
        <w:ind w:left="851"/>
        <w:jc w:val="both"/>
      </w:pPr>
      <w:r>
        <w:t>b) závazek PREdi hradit náklady na spotřebovanou elektř</w:t>
      </w:r>
      <w:r w:rsidR="00036806">
        <w:t>inu Zařízením DŘT</w:t>
      </w:r>
      <w:r>
        <w:t xml:space="preserve">.  </w:t>
      </w:r>
    </w:p>
    <w:p w14:paraId="54F7F53E" w14:textId="77777777" w:rsidR="0068071E" w:rsidRDefault="0068071E" w:rsidP="0068071E">
      <w:pPr>
        <w:spacing w:before="120"/>
        <w:ind w:left="851"/>
        <w:jc w:val="both"/>
      </w:pPr>
      <w:bookmarkStart w:id="4" w:name="_Ref92164789"/>
    </w:p>
    <w:p w14:paraId="44D3AE08" w14:textId="77777777" w:rsidR="00A00FB5" w:rsidRPr="001E77A3" w:rsidRDefault="00A00FB5" w:rsidP="00D32034">
      <w:pPr>
        <w:pStyle w:val="Nadpis1"/>
        <w:numPr>
          <w:ilvl w:val="0"/>
          <w:numId w:val="1"/>
        </w:numPr>
        <w:spacing w:before="240" w:after="120"/>
        <w:jc w:val="center"/>
        <w:rPr>
          <w:u w:val="single"/>
        </w:rPr>
      </w:pPr>
      <w:bookmarkStart w:id="5" w:name="_Ref92164597"/>
      <w:bookmarkEnd w:id="4"/>
      <w:r w:rsidRPr="001E77A3">
        <w:rPr>
          <w:u w:val="single"/>
        </w:rPr>
        <w:t xml:space="preserve">Cena </w:t>
      </w:r>
      <w:r w:rsidR="00387353">
        <w:rPr>
          <w:u w:val="single"/>
        </w:rPr>
        <w:t xml:space="preserve">plnění a způsob její úhrady </w:t>
      </w:r>
      <w:bookmarkEnd w:id="5"/>
    </w:p>
    <w:p w14:paraId="5DED6893" w14:textId="092286E1" w:rsidR="00B33ECA" w:rsidRDefault="00B33ECA" w:rsidP="006C7B3F">
      <w:pPr>
        <w:pStyle w:val="Odstavecseseznamem"/>
        <w:numPr>
          <w:ilvl w:val="1"/>
          <w:numId w:val="1"/>
        </w:numPr>
        <w:jc w:val="both"/>
      </w:pPr>
      <w:bookmarkStart w:id="6" w:name="_Ref92164884"/>
      <w:r w:rsidRPr="00B33ECA">
        <w:t xml:space="preserve">Smluvní strany se touto smlouvou dohodly na úhradě ceny za </w:t>
      </w:r>
      <w:r w:rsidR="00D24EFE" w:rsidRPr="00B33ECA">
        <w:t>spotřebovanou elektřinu</w:t>
      </w:r>
      <w:r w:rsidRPr="00B33ECA">
        <w:t xml:space="preserve"> </w:t>
      </w:r>
      <w:r w:rsidR="006C7B3F" w:rsidRPr="006C7B3F">
        <w:t xml:space="preserve">ve výši skutečných nákladů Poskytovatele </w:t>
      </w:r>
      <w:r w:rsidRPr="00B33ECA">
        <w:t>vypočtenou následujícím způsobem: Poskytovatel stanoví cenu jednotky elektřiny</w:t>
      </w:r>
      <w:r>
        <w:t xml:space="preserve"> (1 kWh)</w:t>
      </w:r>
      <w:r w:rsidRPr="00B33ECA">
        <w:t xml:space="preserve"> jako podíl celkových nákladů na nákup elektřiny od svého licencovaného dodavatele v daném období a celkového množství </w:t>
      </w:r>
      <w:r w:rsidR="00846C14">
        <w:t xml:space="preserve">spotřebované </w:t>
      </w:r>
      <w:r w:rsidRPr="00B33ECA">
        <w:t xml:space="preserve">elektřiny za dané období. Náklady za </w:t>
      </w:r>
      <w:r w:rsidR="00846C14">
        <w:t xml:space="preserve">spotřebovanou </w:t>
      </w:r>
      <w:r w:rsidRPr="00B33ECA">
        <w:t xml:space="preserve">elektřinu se stanoví jako součin ceny </w:t>
      </w:r>
      <w:r>
        <w:t xml:space="preserve">jedné kWh </w:t>
      </w:r>
      <w:r w:rsidR="00036806">
        <w:t xml:space="preserve">a </w:t>
      </w:r>
      <w:r w:rsidR="00383E07">
        <w:t>celkového</w:t>
      </w:r>
      <w:r w:rsidRPr="00B33ECA">
        <w:t xml:space="preserve"> množství elektřiny odebrané PREdi v daném období. Poskytovatel doloží k rozúčtování nákladů doklady za nákup elektřiny. </w:t>
      </w:r>
    </w:p>
    <w:p w14:paraId="27CB5C4A" w14:textId="77777777" w:rsidR="00B33ECA" w:rsidRDefault="00B33ECA" w:rsidP="00B33ECA">
      <w:pPr>
        <w:pStyle w:val="Odstavecseseznamem"/>
        <w:ind w:left="851"/>
        <w:jc w:val="both"/>
      </w:pPr>
    </w:p>
    <w:p w14:paraId="2EE495F4" w14:textId="2A25820B" w:rsidR="009A7158" w:rsidRPr="00A10592" w:rsidRDefault="009A7158" w:rsidP="006B5C5F">
      <w:pPr>
        <w:pStyle w:val="Odstavecseseznamem"/>
        <w:numPr>
          <w:ilvl w:val="1"/>
          <w:numId w:val="1"/>
        </w:numPr>
        <w:jc w:val="both"/>
      </w:pPr>
      <w:r>
        <w:t xml:space="preserve">Platba bude hrazena jedenkrát ročně na základě daňového dokladu vystaveného Poskytovatelem dle § 28 s náležitostmi dle § 29 </w:t>
      </w:r>
      <w:r w:rsidRPr="00364121">
        <w:t>zákona č. 235/2004 Sb., o dani z přidané hodnoty, ve znění pozdě</w:t>
      </w:r>
      <w:r>
        <w:t>jších předpisů (dále jen „zákon</w:t>
      </w:r>
      <w:r w:rsidRPr="00364121">
        <w:t xml:space="preserve"> o DPH“)</w:t>
      </w:r>
      <w:r>
        <w:t>, a to na účet Poskytovatele uvedený v záhlaví smlouvy. DUZP je den zjištění skutečné spotřeby elektřiny.</w:t>
      </w:r>
    </w:p>
    <w:p w14:paraId="412BC148" w14:textId="77777777" w:rsidR="006D59DF" w:rsidRDefault="006D59DF" w:rsidP="006D59DF">
      <w:pPr>
        <w:numPr>
          <w:ilvl w:val="1"/>
          <w:numId w:val="1"/>
        </w:numPr>
        <w:spacing w:before="120"/>
        <w:jc w:val="both"/>
      </w:pPr>
      <w:r>
        <w:t>Dodání elektřiny bude fakturováno v režimu přenesení daňové povinnosti.</w:t>
      </w:r>
    </w:p>
    <w:p w14:paraId="6D2EC42B" w14:textId="49AF05FF" w:rsidR="006D59DF" w:rsidRPr="00A41F71" w:rsidRDefault="006D59DF" w:rsidP="006D59DF">
      <w:pPr>
        <w:numPr>
          <w:ilvl w:val="1"/>
          <w:numId w:val="1"/>
        </w:numPr>
        <w:spacing w:before="120"/>
        <w:jc w:val="both"/>
      </w:pPr>
      <w:r>
        <w:t xml:space="preserve">Splatnost daňového dokladu je 14 dnů ode dne jeho doručení Odběrateli. Poskytovatel je povinen na daňovém dokladu uvést text „daň odvede zákazník“ a číslo této smlouvy. Poskytovatel neprovede na dokladu vyčíslení výše DPH. Výši daně je povinen doplnit a přiznat plátce, pro kterého je plnění uskutečněno dle § 92a a § 92f zákona o DPH. Na daňovém dokladu bude mimo jiné uvedeno, že daň z elektřiny již byla </w:t>
      </w:r>
      <w:r w:rsidR="00FD4B0B">
        <w:t xml:space="preserve">uplatněna </w:t>
      </w:r>
      <w:r>
        <w:t>dle §5 odst. 2 zákona č. 261/2007 (část 47).</w:t>
      </w:r>
      <w:r w:rsidR="00FD4B0B">
        <w:t xml:space="preserve"> </w:t>
      </w:r>
      <w:r w:rsidR="00FD4B0B" w:rsidRPr="00A41F71">
        <w:t xml:space="preserve">DUZP je den zjištění </w:t>
      </w:r>
      <w:r w:rsidR="00421765" w:rsidRPr="00A41F71">
        <w:t xml:space="preserve">skutečné výše částky </w:t>
      </w:r>
      <w:r w:rsidR="00FD4B0B" w:rsidRPr="00A41F71">
        <w:t xml:space="preserve">spotřebované elektřiny. </w:t>
      </w:r>
    </w:p>
    <w:p w14:paraId="36289497" w14:textId="77777777" w:rsidR="006D59DF" w:rsidRDefault="006D59DF" w:rsidP="006D59DF">
      <w:pPr>
        <w:numPr>
          <w:ilvl w:val="1"/>
          <w:numId w:val="1"/>
        </w:numPr>
        <w:spacing w:before="120"/>
        <w:jc w:val="both"/>
      </w:pPr>
      <w:r w:rsidRPr="003622FE">
        <w:t>Nezaplatí-li Odběratel úhradu do 15 dnů po splatnosti daňového dokladu, je Poskytovatel oprávněn účtovat Odběrateli úrok z prodlení v zákonné výši.</w:t>
      </w:r>
    </w:p>
    <w:p w14:paraId="22584390" w14:textId="5254F56F" w:rsidR="006D59DF" w:rsidRPr="001E77A3" w:rsidRDefault="006D59DF" w:rsidP="006D59DF">
      <w:pPr>
        <w:numPr>
          <w:ilvl w:val="1"/>
          <w:numId w:val="1"/>
        </w:numPr>
        <w:spacing w:before="120"/>
        <w:jc w:val="both"/>
      </w:pPr>
      <w:r>
        <w:lastRenderedPageBreak/>
        <w:t xml:space="preserve">Daňový doklad bude zaslán na e-mail: provozni.uctarna@pre.cz případně na adresu – PREdistribuce, a.s., Na Hroudě 1492/4, 100 05 Praha 10. Pokud nebudou na daňovém dokladu náležitosti dle této smlouvy, nebude daňový doklad proplacen a bude vrácen Poskytovateli k přepracování. Neuhrazením daňového dokladu s nesprávnými údaji nevzniká Poskytovateli právo na úrok z prodlení nebo náhradu škody.  </w:t>
      </w:r>
    </w:p>
    <w:p w14:paraId="2544F023" w14:textId="77777777" w:rsidR="006D59DF" w:rsidRPr="001E77A3" w:rsidRDefault="006D59DF" w:rsidP="006D59DF">
      <w:pPr>
        <w:pStyle w:val="Nadpis1"/>
        <w:numPr>
          <w:ilvl w:val="0"/>
          <w:numId w:val="1"/>
        </w:numPr>
        <w:spacing w:before="240" w:after="120"/>
        <w:jc w:val="center"/>
        <w:rPr>
          <w:u w:val="single"/>
        </w:rPr>
      </w:pPr>
      <w:r w:rsidRPr="001E77A3">
        <w:rPr>
          <w:u w:val="single"/>
        </w:rPr>
        <w:t xml:space="preserve">Práva </w:t>
      </w:r>
      <w:r>
        <w:rPr>
          <w:u w:val="single"/>
        </w:rPr>
        <w:t>a povinnosti smluvních stran</w:t>
      </w:r>
    </w:p>
    <w:p w14:paraId="60BD4315" w14:textId="77777777" w:rsidR="006D59DF" w:rsidRDefault="006D59DF" w:rsidP="006D59DF">
      <w:pPr>
        <w:numPr>
          <w:ilvl w:val="1"/>
          <w:numId w:val="1"/>
        </w:numPr>
        <w:spacing w:before="120"/>
        <w:jc w:val="both"/>
      </w:pPr>
      <w:r>
        <w:t>Smluvní strany se dohodly, že s ohledem na skutečnost, že Poskytovatel není licencovaným dodavatelem elektřiny a je ve vztahu ke svému dodavateli elektřiny (obchodník s elektřinou) pouze odběratelem a není tedy schopen technicky ani organizačně zajistit dodávky elektřiny nezávisle na dodávkách od licencovaného dodavatele, neodpovídá PREdi za přerušení či odstavení dodávek elektřiny, k nimž případně dojde v důsledku okolností, za něž Poskytovatel nenese odpovědnost.</w:t>
      </w:r>
    </w:p>
    <w:p w14:paraId="3037C835" w14:textId="18E1BE92" w:rsidR="00D825F3" w:rsidRDefault="006D59DF" w:rsidP="006E30C5">
      <w:pPr>
        <w:numPr>
          <w:ilvl w:val="1"/>
          <w:numId w:val="1"/>
        </w:numPr>
        <w:spacing w:before="120"/>
        <w:jc w:val="both"/>
      </w:pPr>
      <w:r>
        <w:t>Dojde-li k výpadku napájení Zařízení DŘT je Odběratel oprávněn v čase od 9:00 do 18:00 kontaktovat kontaktní osobu Poskytovatele na uvedeném telefonním čísle a žádat nápravu. Poskytovatel se zavazuje oznámit PREdi změnu kontaktní osoby do      5 dnů.</w:t>
      </w:r>
      <w:r w:rsidR="003C494C">
        <w:t xml:space="preserve"> </w:t>
      </w:r>
      <w:r w:rsidR="00D24EFE" w:rsidRPr="00E46088">
        <w:t>Kontaktní o</w:t>
      </w:r>
      <w:r w:rsidR="00D24EFE">
        <w:t>soba bude upřesněna po uvedení Z</w:t>
      </w:r>
      <w:r w:rsidR="00D24EFE" w:rsidRPr="00E46088">
        <w:t xml:space="preserve">ařízení DŘT do provozu oznámením na adresu </w:t>
      </w:r>
      <w:r w:rsidR="00D24EFE" w:rsidRPr="006D18CD">
        <w:rPr>
          <w:rStyle w:val="Hypertextovodkaz"/>
        </w:rPr>
        <w:t>po</w:t>
      </w:r>
      <w:r w:rsidR="00D24EFE">
        <w:rPr>
          <w:rStyle w:val="Hypertextovodkaz"/>
        </w:rPr>
        <w:t>ruchy.chytrych.stanic@pre.cz</w:t>
      </w:r>
      <w:r w:rsidR="00D24EFE" w:rsidRPr="00D24EFE">
        <w:rPr>
          <w:rStyle w:val="Hypertextovodkaz"/>
          <w:u w:val="none"/>
        </w:rPr>
        <w:t>.</w:t>
      </w:r>
    </w:p>
    <w:p w14:paraId="1ED5B793" w14:textId="2EA10ABC" w:rsidR="006D59DF" w:rsidRDefault="006D59DF" w:rsidP="006E30C5">
      <w:pPr>
        <w:numPr>
          <w:ilvl w:val="1"/>
          <w:numId w:val="1"/>
        </w:numPr>
        <w:spacing w:before="120"/>
        <w:jc w:val="both"/>
      </w:pPr>
      <w:r>
        <w:t xml:space="preserve">V případě plánovaných odstávek elektřiny se Poskytovatel zavazuje informovat PREdi písemně minimálně 3 dny předem na adrese </w:t>
      </w:r>
      <w:r w:rsidRPr="006D18CD">
        <w:rPr>
          <w:rStyle w:val="Hypertextovodkaz"/>
        </w:rPr>
        <w:t>po</w:t>
      </w:r>
      <w:r>
        <w:rPr>
          <w:rStyle w:val="Hypertextovodkaz"/>
        </w:rPr>
        <w:t>ruchy.chytrych.stanic@pre.cz</w:t>
      </w:r>
      <w:r>
        <w:t xml:space="preserve">. </w:t>
      </w:r>
      <w:r w:rsidRPr="003C008B">
        <w:t>Tato oznamovací povinnost se nevztahuje na ohlášené</w:t>
      </w:r>
      <w:r>
        <w:t xml:space="preserve"> plánované bezproudí ze strany PREdi</w:t>
      </w:r>
      <w:r w:rsidRPr="003C008B">
        <w:t xml:space="preserve">.  </w:t>
      </w:r>
    </w:p>
    <w:p w14:paraId="07F042C5" w14:textId="77777777" w:rsidR="006D59DF" w:rsidRPr="001E77A3" w:rsidRDefault="006D59DF" w:rsidP="006D59DF">
      <w:pPr>
        <w:pStyle w:val="Nadpis1"/>
        <w:numPr>
          <w:ilvl w:val="0"/>
          <w:numId w:val="1"/>
        </w:numPr>
        <w:spacing w:before="240" w:after="120"/>
        <w:jc w:val="center"/>
        <w:rPr>
          <w:u w:val="single"/>
        </w:rPr>
      </w:pPr>
      <w:r>
        <w:rPr>
          <w:u w:val="single"/>
        </w:rPr>
        <w:t>Ostatní ujednání</w:t>
      </w:r>
    </w:p>
    <w:p w14:paraId="273E342B" w14:textId="77777777" w:rsidR="006D59DF" w:rsidRPr="00732C27" w:rsidRDefault="006D59DF" w:rsidP="006D59DF">
      <w:pPr>
        <w:numPr>
          <w:ilvl w:val="1"/>
          <w:numId w:val="1"/>
        </w:numPr>
        <w:spacing w:before="120"/>
        <w:jc w:val="both"/>
      </w:pPr>
      <w:r w:rsidRPr="00732C27">
        <w:t xml:space="preserve">Smluvní strany se dohodly, že smlouva </w:t>
      </w:r>
      <w:r>
        <w:t xml:space="preserve">se uzavírá na dobu neurčitou a </w:t>
      </w:r>
      <w:r w:rsidRPr="00732C27">
        <w:t>nabývá účinnosti dnem</w:t>
      </w:r>
      <w:r>
        <w:t xml:space="preserve"> uvedení Zařízení </w:t>
      </w:r>
      <w:r w:rsidRPr="00732C27">
        <w:t xml:space="preserve">DŘT </w:t>
      </w:r>
      <w:r>
        <w:t xml:space="preserve">do provozu. </w:t>
      </w:r>
    </w:p>
    <w:p w14:paraId="18641CBB" w14:textId="77777777" w:rsidR="006D59DF" w:rsidRPr="00732C27" w:rsidRDefault="006D59DF" w:rsidP="006D59DF">
      <w:pPr>
        <w:numPr>
          <w:ilvl w:val="1"/>
          <w:numId w:val="1"/>
        </w:numPr>
        <w:spacing w:before="120"/>
        <w:jc w:val="both"/>
      </w:pPr>
      <w:r w:rsidRPr="00732C27">
        <w:t xml:space="preserve">Smluvní strany se dohodly, že </w:t>
      </w:r>
      <w:r>
        <w:t xml:space="preserve">tato </w:t>
      </w:r>
      <w:r w:rsidRPr="00732C27">
        <w:t>smlouva může být ukončena písemnou dohodou nebo na základě výpovědi některé ze s</w:t>
      </w:r>
      <w:r>
        <w:t>mluvních stran, a to i bez uvedení důvodu</w:t>
      </w:r>
      <w:r w:rsidRPr="00732C27">
        <w:t>.</w:t>
      </w:r>
    </w:p>
    <w:p w14:paraId="53AEF3DF" w14:textId="77777777" w:rsidR="006D59DF" w:rsidRPr="00732C27" w:rsidRDefault="006D59DF" w:rsidP="006D59DF">
      <w:pPr>
        <w:numPr>
          <w:ilvl w:val="1"/>
          <w:numId w:val="1"/>
        </w:numPr>
        <w:spacing w:before="120"/>
        <w:jc w:val="both"/>
      </w:pPr>
      <w:r w:rsidRPr="00732C27">
        <w:t xml:space="preserve">Pro případ ukončení </w:t>
      </w:r>
      <w:r>
        <w:t xml:space="preserve">této </w:t>
      </w:r>
      <w:r w:rsidRPr="00732C27">
        <w:t xml:space="preserve">smlouvy výpovědí sjednávají smluvní strany tříměsíční výpovědní </w:t>
      </w:r>
      <w:r>
        <w:t>dobu</w:t>
      </w:r>
      <w:r w:rsidRPr="00732C27">
        <w:t xml:space="preserve">, která počíná běžet prvním dnem kalendářního měsíce následujícího po měsíci, v němž došlo k doručení výpovědi druhé smluvní straně. </w:t>
      </w:r>
    </w:p>
    <w:p w14:paraId="02F20638" w14:textId="116FE150" w:rsidR="006D59DF" w:rsidRPr="001E77A3" w:rsidRDefault="006D59DF" w:rsidP="006D59DF">
      <w:pPr>
        <w:numPr>
          <w:ilvl w:val="1"/>
          <w:numId w:val="1"/>
        </w:numPr>
        <w:spacing w:before="120"/>
        <w:jc w:val="both"/>
      </w:pPr>
      <w:r w:rsidRPr="00732C27">
        <w:t>Smluvní strany se dohodly, že tato smlouva je uzavírána s tuto rozvazovací podmínkou: posledním dnem měsíce</w:t>
      </w:r>
      <w:r>
        <w:t xml:space="preserve"> následujícím po měsíci, ve kterém bylo Z</w:t>
      </w:r>
      <w:r w:rsidRPr="00732C27">
        <w:t>ařízení DŘT odstraněno</w:t>
      </w:r>
      <w:r>
        <w:t xml:space="preserve">, vztah </w:t>
      </w:r>
      <w:r w:rsidRPr="00732C27">
        <w:t xml:space="preserve">založený touto smlouvou bez dalšího zaniká; </w:t>
      </w:r>
      <w:r>
        <w:t xml:space="preserve">tato smlouva </w:t>
      </w:r>
      <w:r w:rsidRPr="00732C27">
        <w:t>však nezanikne dříve, ne</w:t>
      </w:r>
      <w:r>
        <w:t>ž doručením písemného oznámení PREdi Poskytovateli</w:t>
      </w:r>
      <w:r w:rsidRPr="00732C27">
        <w:t>, že</w:t>
      </w:r>
      <w:r>
        <w:t xml:space="preserve"> Zařízení DŘT bylo odstraněno.</w:t>
      </w:r>
    </w:p>
    <w:p w14:paraId="19E535F0" w14:textId="77777777" w:rsidR="006D59DF" w:rsidRPr="001E77A3" w:rsidRDefault="006D59DF" w:rsidP="006D59DF">
      <w:pPr>
        <w:pStyle w:val="Nadpis1"/>
        <w:numPr>
          <w:ilvl w:val="0"/>
          <w:numId w:val="1"/>
        </w:numPr>
        <w:spacing w:before="240" w:after="120"/>
        <w:jc w:val="center"/>
        <w:rPr>
          <w:u w:val="single"/>
        </w:rPr>
      </w:pPr>
      <w:r>
        <w:rPr>
          <w:u w:val="single"/>
        </w:rPr>
        <w:t xml:space="preserve">Závěrečná ujednání </w:t>
      </w:r>
    </w:p>
    <w:p w14:paraId="3E853D4F" w14:textId="2B514231" w:rsidR="009A7DDC" w:rsidRDefault="009A7DDC" w:rsidP="006D59DF">
      <w:pPr>
        <w:numPr>
          <w:ilvl w:val="1"/>
          <w:numId w:val="1"/>
        </w:numPr>
        <w:spacing w:before="120"/>
        <w:jc w:val="both"/>
      </w:pPr>
      <w:r>
        <w:t xml:space="preserve">Tato smlouva nabývá platnosti dnem podpisu oběma smluvními stranami. Předpokladem nabytí účinnosti této smlouvy je její uveřejnění v registru smluv dle zákona č. </w:t>
      </w:r>
      <w:r w:rsidRPr="009A7DDC">
        <w:t xml:space="preserve">340/2015 Sb.; zveřejnění provede </w:t>
      </w:r>
      <w:r>
        <w:t>Poskytovatel.</w:t>
      </w:r>
    </w:p>
    <w:p w14:paraId="0952F662" w14:textId="77777777" w:rsidR="006D59DF" w:rsidRDefault="006D59DF" w:rsidP="006D59DF">
      <w:pPr>
        <w:numPr>
          <w:ilvl w:val="1"/>
          <w:numId w:val="1"/>
        </w:numPr>
        <w:spacing w:before="120"/>
        <w:jc w:val="both"/>
      </w:pPr>
      <w:r w:rsidRPr="001E77A3">
        <w:t>Smluvní strany se dohodly, že na věci touto smlouvou neřešené se plně vztahují ustanovení občanského zákoníku v platném znění.</w:t>
      </w:r>
    </w:p>
    <w:p w14:paraId="4EC2CEF0" w14:textId="77777777" w:rsidR="006D59DF" w:rsidRDefault="006D59DF" w:rsidP="006D59DF">
      <w:pPr>
        <w:numPr>
          <w:ilvl w:val="1"/>
          <w:numId w:val="1"/>
        </w:numPr>
        <w:spacing w:before="120"/>
        <w:jc w:val="both"/>
      </w:pPr>
      <w:r w:rsidRPr="001E77A3">
        <w:t>S</w:t>
      </w:r>
      <w:r>
        <w:t>mluvní s</w:t>
      </w:r>
      <w:r w:rsidRPr="001E77A3">
        <w:t xml:space="preserve">trany tímto prohlašují, že si nejsou vědomy, že by kterákoliv </w:t>
      </w:r>
      <w:r>
        <w:t xml:space="preserve">smluvní </w:t>
      </w:r>
      <w:r w:rsidRPr="001E77A3">
        <w:t xml:space="preserve">strana při sjednávání této smlouvy zneužila svou kvalitu odborníka či své hospodářské </w:t>
      </w:r>
      <w:r w:rsidRPr="001E77A3">
        <w:lastRenderedPageBreak/>
        <w:t xml:space="preserve">postavení, přičemž </w:t>
      </w:r>
      <w:r>
        <w:t xml:space="preserve">smluvní </w:t>
      </w:r>
      <w:r w:rsidRPr="001E77A3">
        <w:t>strany prohlašují, že vzájemná práva a povinnosti sjednané v této smlouvě považují za rovnovážná.</w:t>
      </w:r>
    </w:p>
    <w:p w14:paraId="2289B604" w14:textId="77777777" w:rsidR="006D59DF" w:rsidRDefault="006D59DF" w:rsidP="006D59DF">
      <w:pPr>
        <w:numPr>
          <w:ilvl w:val="1"/>
          <w:numId w:val="1"/>
        </w:numPr>
        <w:spacing w:before="120"/>
        <w:jc w:val="both"/>
      </w:pPr>
      <w:r w:rsidRPr="001E77A3">
        <w:t>S</w:t>
      </w:r>
      <w:r>
        <w:t>mluvní s</w:t>
      </w:r>
      <w:r w:rsidRPr="001E77A3">
        <w:t xml:space="preserve">trany výslovně potvrzují, že základní podmínky této smlouvy jsou výsledkem jednání stran a každá ze </w:t>
      </w:r>
      <w:r>
        <w:t xml:space="preserve">smluvních </w:t>
      </w:r>
      <w:r w:rsidRPr="001E77A3">
        <w:t>stran měla příležitost ovlivnit obsah základních podmínek této smlouvy.</w:t>
      </w:r>
    </w:p>
    <w:p w14:paraId="18186F5A" w14:textId="77777777" w:rsidR="006D59DF" w:rsidRDefault="006D59DF" w:rsidP="006D59DF">
      <w:pPr>
        <w:numPr>
          <w:ilvl w:val="1"/>
          <w:numId w:val="1"/>
        </w:numPr>
        <w:spacing w:before="120"/>
        <w:jc w:val="both"/>
      </w:pPr>
      <w:r w:rsidRPr="006F56CF">
        <w:t>Vztahuje-li se na druhou smluvní stranu ochrana osobních údajů dle zvláštních právních předpisů, pak pro účely plnění tét</w:t>
      </w:r>
      <w:r>
        <w:t>o smlouvy je PREdi</w:t>
      </w:r>
      <w:r w:rsidRPr="006F56CF">
        <w:t>, správcem osobních údajů druhé smluvní strany a osobní údaje takto získané zpracovává za účelem uzavření a plnění této smlouvy a pro účely oprávněných zájmů správce. Veškeré podrobnosti o zpracování osobních údajů, včetně specifik zpracování osobních údajů členů statutárních orgánů, zaměstnanců příp. dalších osob zastupujících druhou smluvní stranu a práv, které subjekty údajů v souvislosti se zpracováním svých osobních údajů mají, jsou uvedeny v dokumentech: „Zásady ochrany osobních údajů“ a „Zpracování osobních údajů kontaktních osob obchodního partnera“, se kterými byla druhá smluvní strana před podpisem této smlouvy seznámena a které jsou dostupné na webových stránkách správce.</w:t>
      </w:r>
    </w:p>
    <w:p w14:paraId="7C749680" w14:textId="77777777" w:rsidR="006D59DF" w:rsidRDefault="006D59DF" w:rsidP="006D59DF">
      <w:pPr>
        <w:numPr>
          <w:ilvl w:val="1"/>
          <w:numId w:val="1"/>
        </w:numPr>
        <w:spacing w:before="120"/>
        <w:jc w:val="both"/>
      </w:pPr>
      <w:r>
        <w:t>Veškeré změny</w:t>
      </w:r>
      <w:r w:rsidRPr="001E77A3">
        <w:t xml:space="preserve"> této smlouvy lze činit pouze písemnou formou,</w:t>
      </w:r>
      <w:r w:rsidRPr="000E1D95">
        <w:t xml:space="preserve"> </w:t>
      </w:r>
      <w:r>
        <w:t>a to prostřednictvím dodatků k této smlouvě,</w:t>
      </w:r>
      <w:r w:rsidRPr="001E77A3">
        <w:t xml:space="preserve"> jinak se k nim nepřihlíží a pro smluvní strany nebudou závazné.</w:t>
      </w:r>
    </w:p>
    <w:p w14:paraId="1FBE9F4B" w14:textId="77777777" w:rsidR="006D59DF" w:rsidRDefault="006D59DF" w:rsidP="006D59DF">
      <w:pPr>
        <w:numPr>
          <w:ilvl w:val="1"/>
          <w:numId w:val="1"/>
        </w:numPr>
        <w:spacing w:before="120"/>
        <w:jc w:val="both"/>
      </w:pPr>
      <w:r w:rsidRPr="001E77A3">
        <w:t xml:space="preserve">Smluvní strany se zavazují, že pokud se kterékoli ujednání této smlouvy nebo s ní související ujednání či jakákoli její část ukáží být neplatnými či zdánlivými, nebo se neplatnými či zdánlivými stanou, neovlivní tato skutečnost platnost </w:t>
      </w:r>
      <w:r>
        <w:t xml:space="preserve">této </w:t>
      </w:r>
      <w:r w:rsidRPr="001E77A3">
        <w:t xml:space="preserve">smlouvy jako takové. V takovém případě se </w:t>
      </w:r>
      <w:r>
        <w:t xml:space="preserve">smluvní </w:t>
      </w:r>
      <w:r w:rsidRPr="001E77A3">
        <w:t xml:space="preserve">strany zavazují nahradit neplatné či zdánlivé ujednání ujednáním platným, které se svým ekonomickým účelem </w:t>
      </w:r>
      <w:r>
        <w:t>co</w:t>
      </w:r>
      <w:r w:rsidRPr="001E77A3">
        <w:t xml:space="preserve"> nejvíce podobá neplatnému či zdánlivému ujednání. Obdobně se bude postupovat v případě ostatních zmíněných nedostatků smlouvy či souvisejících ujednání.</w:t>
      </w:r>
    </w:p>
    <w:p w14:paraId="6EF1BE36" w14:textId="77777777" w:rsidR="006D59DF" w:rsidRDefault="006D59DF" w:rsidP="006D59DF">
      <w:pPr>
        <w:numPr>
          <w:ilvl w:val="1"/>
          <w:numId w:val="1"/>
        </w:numPr>
        <w:spacing w:before="120"/>
        <w:jc w:val="both"/>
      </w:pPr>
      <w:r w:rsidRPr="001E77A3">
        <w:t>Tato smlouva se vyhotovuje ve dvou stejnopisech, z nichž každá smluvní strana obdrží po jednom vyhotovení.</w:t>
      </w:r>
    </w:p>
    <w:p w14:paraId="4B1AFFC6" w14:textId="77777777" w:rsidR="006D59DF" w:rsidRDefault="006D59DF" w:rsidP="006D59DF">
      <w:pPr>
        <w:numPr>
          <w:ilvl w:val="1"/>
          <w:numId w:val="1"/>
        </w:numPr>
        <w:spacing w:before="120"/>
        <w:jc w:val="both"/>
      </w:pPr>
      <w:r>
        <w:t xml:space="preserve">Smluvní strany </w:t>
      </w:r>
      <w:r w:rsidRPr="001E77A3">
        <w:t>prohlašují, že si tuto smlo</w:t>
      </w:r>
      <w:r>
        <w:t>uvu před jejím podpisem přečetly a jsou seznámeny</w:t>
      </w:r>
      <w:r w:rsidRPr="001E77A3">
        <w:t xml:space="preserve"> s jejím obsahem, že byla uzavřena po vzájemné dohodě, podle jejich pravé a svobodné vůle, což stvrzují svými podpisy.</w:t>
      </w:r>
    </w:p>
    <w:p w14:paraId="65D326F8" w14:textId="77777777" w:rsidR="006D59DF" w:rsidRPr="000E1D95" w:rsidRDefault="006D59DF" w:rsidP="006D59DF">
      <w:pPr>
        <w:numPr>
          <w:ilvl w:val="1"/>
          <w:numId w:val="1"/>
        </w:numPr>
        <w:spacing w:before="120"/>
        <w:jc w:val="both"/>
      </w:pPr>
      <w:r w:rsidRPr="000E1D95">
        <w:t>Ne</w:t>
      </w:r>
      <w:r>
        <w:t>dílnou součástí této smlouvy je:</w:t>
      </w:r>
    </w:p>
    <w:p w14:paraId="708AE257" w14:textId="010AD84C" w:rsidR="006D59DF" w:rsidRPr="001E77A3" w:rsidRDefault="006D59DF" w:rsidP="006D59DF">
      <w:r>
        <w:t xml:space="preserve">              </w:t>
      </w:r>
      <w:r w:rsidR="00D825F3">
        <w:t xml:space="preserve">Příloha: situační plánek nové </w:t>
      </w:r>
      <w:r>
        <w:t>TS</w:t>
      </w:r>
    </w:p>
    <w:p w14:paraId="1B1A132D" w14:textId="77777777" w:rsidR="006D59DF" w:rsidRDefault="006D59DF" w:rsidP="006D59DF"/>
    <w:p w14:paraId="0B2E898C" w14:textId="47C72156" w:rsidR="006D59DF" w:rsidRDefault="006D59DF" w:rsidP="006D59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760"/>
        </w:tabs>
      </w:pPr>
      <w:r>
        <w:t>V Praze dne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V Praze dne</w:t>
      </w:r>
      <w:r w:rsidR="0074039D">
        <w:t xml:space="preserve"> </w:t>
      </w:r>
    </w:p>
    <w:p w14:paraId="135F8386" w14:textId="77777777" w:rsidR="006D59DF" w:rsidRDefault="006D59DF" w:rsidP="006D59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420"/>
        </w:tabs>
      </w:pPr>
    </w:p>
    <w:p w14:paraId="52455FFB" w14:textId="77777777" w:rsidR="006D59DF" w:rsidRDefault="006D59DF" w:rsidP="006D59DF">
      <w:pPr>
        <w:keepNext/>
        <w:tabs>
          <w:tab w:val="left" w:pos="1620"/>
        </w:tabs>
        <w:outlineLvl w:val="1"/>
      </w:pPr>
      <w:r>
        <w:rPr>
          <w:iCs/>
        </w:rPr>
        <w:t xml:space="preserve"> Za Poskytovatele:</w:t>
      </w:r>
      <w:r>
        <w:rPr>
          <w:iCs/>
        </w:rPr>
        <w:tab/>
      </w:r>
      <w:r>
        <w:tab/>
      </w:r>
      <w:r>
        <w:tab/>
      </w:r>
      <w:r>
        <w:tab/>
        <w:t xml:space="preserve">                Za PREdi:</w:t>
      </w:r>
    </w:p>
    <w:p w14:paraId="44C7930E" w14:textId="206BAD82" w:rsidR="002026EC" w:rsidRDefault="002026EC" w:rsidP="006D59DF"/>
    <w:p w14:paraId="5DEC127E" w14:textId="503EA755" w:rsidR="00D825F3" w:rsidRDefault="00D825F3" w:rsidP="006D59DF"/>
    <w:p w14:paraId="0EA63E46" w14:textId="77777777" w:rsidR="00751A7D" w:rsidRDefault="00751A7D" w:rsidP="006D59DF"/>
    <w:p w14:paraId="4B11EE6D" w14:textId="77777777" w:rsidR="00D825F3" w:rsidRDefault="00D825F3" w:rsidP="006D59DF"/>
    <w:p w14:paraId="3629576A" w14:textId="77777777" w:rsidR="006D59DF" w:rsidRDefault="006D59DF" w:rsidP="006D59DF">
      <w:pPr>
        <w:tabs>
          <w:tab w:val="center" w:pos="1701"/>
          <w:tab w:val="center" w:pos="7088"/>
        </w:tabs>
        <w:spacing w:before="120"/>
        <w:jc w:val="both"/>
      </w:pPr>
      <w:r w:rsidRPr="0065377A">
        <w:t>……………………………</w:t>
      </w:r>
      <w:r>
        <w:t xml:space="preserve">                                            </w:t>
      </w:r>
      <w:r w:rsidRPr="0065377A">
        <w:t>..……………………………..</w:t>
      </w:r>
    </w:p>
    <w:p w14:paraId="6B0B4D01" w14:textId="23927B80" w:rsidR="006D59DF" w:rsidRDefault="00D24EFE" w:rsidP="006D59DF">
      <w:pPr>
        <w:tabs>
          <w:tab w:val="center" w:pos="1701"/>
          <w:tab w:val="center" w:pos="7088"/>
        </w:tabs>
        <w:spacing w:before="120"/>
        <w:jc w:val="both"/>
      </w:pPr>
      <w:r>
        <w:t xml:space="preserve">Ing. arch. Naděžda Goryczková                                    </w:t>
      </w:r>
      <w:r w:rsidR="00F32878">
        <w:t xml:space="preserve"> </w:t>
      </w:r>
      <w:r w:rsidR="006D59DF">
        <w:t xml:space="preserve">Jiří Hausner </w:t>
      </w:r>
      <w:r w:rsidR="006D59DF">
        <w:tab/>
      </w:r>
    </w:p>
    <w:p w14:paraId="73BC89D0" w14:textId="77777777" w:rsidR="00DF68E9" w:rsidRDefault="00D24EFE" w:rsidP="00DA5E1B">
      <w:pPr>
        <w:tabs>
          <w:tab w:val="left" w:pos="6030"/>
        </w:tabs>
        <w:sectPr w:rsidR="00DF68E9" w:rsidSect="00850351">
          <w:footerReference w:type="default" r:id="rId8"/>
          <w:headerReference w:type="first" r:id="rId9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  <w:r>
        <w:t>generální ředitelka</w:t>
      </w:r>
      <w:r w:rsidR="006D59DF">
        <w:t xml:space="preserve">                      </w:t>
      </w:r>
      <w:r w:rsidR="00F32878">
        <w:t xml:space="preserve">                                   </w:t>
      </w:r>
      <w:r w:rsidR="006D59DF">
        <w:t xml:space="preserve"> vedoucí oddělení </w:t>
      </w:r>
      <w:r w:rsidR="006D59DF" w:rsidRPr="00DA5E1B">
        <w:t xml:space="preserve">Správa </w:t>
      </w:r>
      <w:r w:rsidR="006D59DF">
        <w:t xml:space="preserve">sítě VN a NN        </w:t>
      </w:r>
    </w:p>
    <w:p w14:paraId="564E7DB9" w14:textId="77777777" w:rsidR="00DF68E9" w:rsidRDefault="00DF68E9" w:rsidP="00DF68E9">
      <w:pPr>
        <w:pStyle w:val="Titulekobrzku0"/>
        <w:framePr w:w="1853" w:h="240" w:wrap="none" w:hAnchor="page" w:x="8234" w:y="1"/>
        <w:shd w:val="clear" w:color="auto" w:fill="auto"/>
      </w:pPr>
      <w:r>
        <w:rPr>
          <w:rFonts w:ascii="Cambria" w:eastAsia="Cambria" w:hAnsi="Cambria" w:cs="Cambria"/>
          <w:b/>
          <w:bCs/>
          <w:color w:val="000000"/>
          <w:lang w:bidi="cs-CZ"/>
        </w:rPr>
        <w:lastRenderedPageBreak/>
        <w:t xml:space="preserve">POPIS </w:t>
      </w:r>
      <w:r>
        <w:rPr>
          <w:rFonts w:ascii="Cambria" w:eastAsia="Cambria" w:hAnsi="Cambria" w:cs="Cambria"/>
          <w:b/>
          <w:bCs/>
          <w:color w:val="000000"/>
          <w:u w:val="single"/>
          <w:lang w:bidi="cs-CZ"/>
        </w:rPr>
        <w:t>TECHNOLOGIE</w:t>
      </w:r>
    </w:p>
    <w:p w14:paraId="1C3A020B" w14:textId="77777777" w:rsidR="00DF68E9" w:rsidRDefault="00DF68E9" w:rsidP="00DF68E9">
      <w:pPr>
        <w:pStyle w:val="Titulekobrzku0"/>
        <w:framePr w:w="2290" w:h="254" w:wrap="none" w:hAnchor="page" w:x="9117" w:y="1417"/>
        <w:shd w:val="clear" w:color="auto" w:fill="auto"/>
      </w:pPr>
      <w:r>
        <w:rPr>
          <w:color w:val="000000"/>
          <w:lang w:bidi="cs-CZ"/>
        </w:rPr>
        <w:t>rozvaděč řídicího systému</w:t>
      </w:r>
    </w:p>
    <w:p w14:paraId="786D1FAF" w14:textId="77777777" w:rsidR="00DF68E9" w:rsidRDefault="00DF68E9" w:rsidP="00DF68E9">
      <w:pPr>
        <w:pStyle w:val="Titulekobrzku0"/>
        <w:framePr w:w="1766" w:h="254" w:wrap="none" w:hAnchor="page" w:x="9117" w:y="1806"/>
        <w:shd w:val="clear" w:color="auto" w:fill="auto"/>
      </w:pPr>
      <w:r>
        <w:rPr>
          <w:color w:val="000000"/>
          <w:lang w:bidi="cs-CZ"/>
        </w:rPr>
        <w:t>podružná rozvodnice</w:t>
      </w:r>
    </w:p>
    <w:p w14:paraId="0D65658D" w14:textId="77777777" w:rsidR="00DF68E9" w:rsidRDefault="00DF68E9" w:rsidP="00DF68E9">
      <w:pPr>
        <w:pStyle w:val="Titulekobrzku0"/>
        <w:framePr w:w="144" w:h="197" w:wrap="none" w:hAnchor="page" w:x="453" w:y="2084"/>
        <w:shd w:val="clear" w:color="auto" w:fill="auto"/>
        <w:rPr>
          <w:sz w:val="13"/>
          <w:szCs w:val="13"/>
        </w:rPr>
      </w:pPr>
      <w:r>
        <w:rPr>
          <w:rFonts w:ascii="Times New Roman" w:eastAsia="Times New Roman" w:hAnsi="Times New Roman" w:cs="Times New Roman"/>
          <w:color w:val="BABABA"/>
          <w:sz w:val="13"/>
          <w:szCs w:val="13"/>
          <w:lang w:bidi="cs-CZ"/>
        </w:rPr>
        <w:t>0</w:t>
      </w:r>
    </w:p>
    <w:p w14:paraId="05F59822" w14:textId="77777777" w:rsidR="00DF68E9" w:rsidRDefault="00DF68E9" w:rsidP="00DF68E9">
      <w:pPr>
        <w:pStyle w:val="Titulekobrzku0"/>
        <w:framePr w:w="1224" w:h="250" w:wrap="none" w:hAnchor="page" w:x="9117" w:y="2286"/>
        <w:shd w:val="clear" w:color="auto" w:fill="auto"/>
      </w:pPr>
      <w:r>
        <w:rPr>
          <w:color w:val="BABABA"/>
          <w:lang w:bidi="cs-CZ"/>
        </w:rPr>
        <w:t>O</w:t>
      </w:r>
      <w:r>
        <w:rPr>
          <w:color w:val="000000"/>
          <w:lang w:bidi="cs-CZ"/>
        </w:rPr>
        <w:t>veřní spínač</w:t>
      </w:r>
    </w:p>
    <w:p w14:paraId="39DA15E3" w14:textId="77777777" w:rsidR="00DF68E9" w:rsidRDefault="00DF68E9" w:rsidP="00DF68E9">
      <w:pPr>
        <w:pStyle w:val="Titulekobrzku0"/>
        <w:framePr w:w="552" w:h="322" w:wrap="none" w:hAnchor="page" w:x="3165" w:y="2809"/>
        <w:shd w:val="clear" w:color="auto" w:fill="auto"/>
        <w:rPr>
          <w:sz w:val="13"/>
          <w:szCs w:val="13"/>
        </w:rPr>
      </w:pPr>
      <w:r>
        <w:rPr>
          <w:rFonts w:ascii="Times New Roman" w:eastAsia="Times New Roman" w:hAnsi="Times New Roman" w:cs="Times New Roman"/>
          <w:color w:val="BABABA"/>
          <w:sz w:val="13"/>
          <w:szCs w:val="13"/>
          <w:lang w:bidi="cs-CZ"/>
        </w:rPr>
        <w:t>-0,600</w:t>
      </w:r>
    </w:p>
    <w:p w14:paraId="7E866E84" w14:textId="77777777" w:rsidR="00DF68E9" w:rsidRDefault="00DF68E9" w:rsidP="00DF68E9">
      <w:pPr>
        <w:pStyle w:val="Titulekobrzku0"/>
        <w:framePr w:w="1176" w:h="187" w:wrap="none" w:hAnchor="page" w:x="2939" w:y="6850"/>
        <w:shd w:val="clear" w:color="auto" w:fill="auto"/>
        <w:rPr>
          <w:sz w:val="12"/>
          <w:szCs w:val="12"/>
        </w:rPr>
      </w:pPr>
      <w:r>
        <w:rPr>
          <w:color w:val="BABABA"/>
          <w:sz w:val="12"/>
          <w:szCs w:val="12"/>
          <w:lang w:bidi="cs-CZ"/>
        </w:rPr>
        <w:t>Hrana dvoj, podlahy</w:t>
      </w:r>
    </w:p>
    <w:p w14:paraId="14CC3A73" w14:textId="77777777" w:rsidR="00DF68E9" w:rsidRDefault="00DF68E9" w:rsidP="00DF68E9">
      <w:pPr>
        <w:pStyle w:val="Titulekobrzku0"/>
        <w:framePr w:w="2410" w:h="821" w:wrap="none" w:hAnchor="page" w:x="9103" w:y="514"/>
        <w:shd w:val="clear" w:color="auto" w:fill="auto"/>
        <w:spacing w:after="40" w:line="300" w:lineRule="auto"/>
      </w:pPr>
      <w:r>
        <w:rPr>
          <w:color w:val="000000"/>
          <w:lang w:bidi="cs-CZ"/>
        </w:rPr>
        <w:t>nový rozvaděč VN typu Siemens 8DJH RRT VP</w:t>
      </w:r>
    </w:p>
    <w:p w14:paraId="79EB00A7" w14:textId="77777777" w:rsidR="00DF68E9" w:rsidRDefault="00DF68E9" w:rsidP="00DF68E9">
      <w:pPr>
        <w:pStyle w:val="Titulekobrzku0"/>
        <w:framePr w:w="2410" w:h="821" w:wrap="none" w:hAnchor="page" w:x="9103" w:y="514"/>
        <w:shd w:val="clear" w:color="auto" w:fill="auto"/>
        <w:spacing w:line="300" w:lineRule="auto"/>
      </w:pPr>
      <w:r>
        <w:rPr>
          <w:color w:val="000000"/>
          <w:lang w:bidi="cs-CZ"/>
        </w:rPr>
        <w:t>- SG v2</w:t>
      </w:r>
    </w:p>
    <w:p w14:paraId="4784ED52" w14:textId="77777777" w:rsidR="00DF68E9" w:rsidRDefault="00DF68E9" w:rsidP="00DF68E9">
      <w:pPr>
        <w:pStyle w:val="Titulekobrzku0"/>
        <w:framePr w:w="1166" w:h="341" w:wrap="none" w:hAnchor="page" w:x="6583" w:y="3807"/>
        <w:shd w:val="clear" w:color="auto" w:fill="auto"/>
        <w:ind w:firstLine="140"/>
        <w:rPr>
          <w:sz w:val="13"/>
          <w:szCs w:val="13"/>
        </w:rPr>
      </w:pPr>
      <w:r>
        <w:rPr>
          <w:rFonts w:ascii="Times New Roman" w:eastAsia="Times New Roman" w:hAnsi="Times New Roman" w:cs="Times New Roman"/>
          <w:color w:val="BABABA"/>
          <w:sz w:val="13"/>
          <w:szCs w:val="13"/>
          <w:lang w:bidi="cs-CZ"/>
        </w:rPr>
        <w:t>TRAFO</w:t>
      </w:r>
    </w:p>
    <w:p w14:paraId="519136EF" w14:textId="77777777" w:rsidR="00DF68E9" w:rsidRDefault="00DF68E9" w:rsidP="00DF68E9">
      <w:pPr>
        <w:pStyle w:val="Titulekobrzku0"/>
        <w:framePr w:w="1166" w:h="341" w:wrap="none" w:hAnchor="page" w:x="6583" w:y="3807"/>
        <w:shd w:val="clear" w:color="auto" w:fill="auto"/>
        <w:rPr>
          <w:sz w:val="12"/>
          <w:szCs w:val="12"/>
        </w:rPr>
      </w:pPr>
      <w:r>
        <w:rPr>
          <w:color w:val="BABABA"/>
          <w:sz w:val="12"/>
          <w:szCs w:val="12"/>
          <w:lang w:bidi="cs-CZ"/>
        </w:rPr>
        <w:t>odběratele 1000 kW</w:t>
      </w:r>
    </w:p>
    <w:p w14:paraId="4AF547FD" w14:textId="77777777" w:rsidR="00DF68E9" w:rsidRDefault="00DF68E9" w:rsidP="00DF68E9">
      <w:pPr>
        <w:pStyle w:val="Titulekobrzku0"/>
        <w:framePr w:w="2650" w:h="499" w:wrap="none" w:hAnchor="page" w:x="9107" w:y="2814"/>
        <w:shd w:val="clear" w:color="auto" w:fill="auto"/>
        <w:spacing w:line="226" w:lineRule="auto"/>
        <w:rPr>
          <w:sz w:val="16"/>
          <w:szCs w:val="16"/>
        </w:rPr>
      </w:pPr>
      <w:r>
        <w:rPr>
          <w:rFonts w:ascii="Lucida Sans Unicode" w:eastAsia="Lucida Sans Unicode" w:hAnsi="Lucida Sans Unicode" w:cs="Lucida Sans Unicode"/>
          <w:color w:val="000000"/>
          <w:sz w:val="16"/>
          <w:szCs w:val="16"/>
          <w:lang w:bidi="cs-CZ"/>
        </w:rPr>
        <w:t>nový transformátor odběratele, suchý, 1 000 kVA, 22/0,4kV</w:t>
      </w:r>
    </w:p>
    <w:p w14:paraId="3ED79498" w14:textId="77777777" w:rsidR="00DF68E9" w:rsidRDefault="00DF68E9" w:rsidP="00DF68E9">
      <w:pPr>
        <w:pStyle w:val="Titulekobrzku0"/>
        <w:framePr w:w="586" w:h="144" w:wrap="none" w:hAnchor="page" w:x="8354" w:y="5276"/>
        <w:shd w:val="clear" w:color="auto" w:fill="auto"/>
        <w:jc w:val="right"/>
        <w:rPr>
          <w:sz w:val="13"/>
          <w:szCs w:val="13"/>
        </w:rPr>
      </w:pPr>
      <w:r>
        <w:rPr>
          <w:rFonts w:ascii="Times New Roman" w:eastAsia="Times New Roman" w:hAnsi="Times New Roman" w:cs="Times New Roman"/>
          <w:color w:val="BABABA"/>
          <w:sz w:val="13"/>
          <w:szCs w:val="13"/>
          <w:lang w:bidi="cs-CZ"/>
        </w:rPr>
        <w:t>* 1100</w:t>
      </w:r>
    </w:p>
    <w:p w14:paraId="6F6C6355" w14:textId="77777777" w:rsidR="00DF68E9" w:rsidRDefault="00DF68E9" w:rsidP="00DF68E9">
      <w:pPr>
        <w:framePr w:w="4354" w:h="293" w:wrap="none" w:hAnchor="page" w:x="1168" w:y="3231"/>
      </w:pPr>
    </w:p>
    <w:p w14:paraId="2C2BA519" w14:textId="77777777" w:rsidR="00DF68E9" w:rsidRDefault="00DF68E9" w:rsidP="00DF68E9">
      <w:pPr>
        <w:pStyle w:val="Zkladntext60"/>
        <w:framePr w:w="1522" w:h="269" w:wrap="none" w:hAnchor="page" w:x="2881" w:y="4705"/>
        <w:shd w:val="clear" w:color="auto" w:fill="auto"/>
        <w:spacing w:after="0"/>
        <w:ind w:firstLine="0"/>
      </w:pPr>
      <w:r>
        <w:rPr>
          <w:color w:val="BABABA"/>
          <w:lang w:bidi="cs-CZ"/>
        </w:rPr>
        <w:t>Rozvodna VN</w:t>
      </w:r>
    </w:p>
    <w:p w14:paraId="2169753E" w14:textId="77777777" w:rsidR="00DF68E9" w:rsidRDefault="00DF68E9" w:rsidP="00DF68E9">
      <w:pPr>
        <w:pStyle w:val="Zkladntext30"/>
        <w:framePr w:w="533" w:h="312" w:wrap="none" w:hAnchor="page" w:x="2987" w:y="5291"/>
        <w:shd w:val="clear" w:color="auto" w:fill="auto"/>
        <w:spacing w:after="0"/>
        <w:ind w:firstLine="0"/>
      </w:pPr>
      <w:r>
        <w:rPr>
          <w:i w:val="0"/>
          <w:iCs w:val="0"/>
          <w:color w:val="BABABA"/>
          <w:lang w:bidi="cs-CZ"/>
        </w:rPr>
        <w:t>-0,150</w:t>
      </w:r>
    </w:p>
    <w:p w14:paraId="65C39819" w14:textId="77777777" w:rsidR="00DF68E9" w:rsidRDefault="00DF68E9" w:rsidP="00DF68E9">
      <w:pPr>
        <w:pStyle w:val="Zkladntext30"/>
        <w:framePr w:w="744" w:h="250" w:wrap="none" w:hAnchor="page" w:x="6510" w:y="5209"/>
        <w:shd w:val="clear" w:color="auto" w:fill="auto"/>
        <w:spacing w:after="0"/>
        <w:ind w:firstLine="0"/>
        <w:jc w:val="right"/>
      </w:pPr>
      <w:r>
        <w:rPr>
          <w:i w:val="0"/>
          <w:iCs w:val="0"/>
          <w:color w:val="BABABA"/>
          <w:lang w:bidi="cs-CZ"/>
        </w:rPr>
        <w:t>3x150x330</w:t>
      </w:r>
    </w:p>
    <w:p w14:paraId="1BAEE95A" w14:textId="77777777" w:rsidR="00DF68E9" w:rsidRDefault="00DF68E9" w:rsidP="00DF68E9">
      <w:pPr>
        <w:pStyle w:val="Titulekobrzku0"/>
        <w:framePr w:w="586" w:h="278" w:wrap="none" w:hAnchor="page" w:x="8353" w:y="5555"/>
        <w:shd w:val="clear" w:color="auto" w:fill="auto"/>
        <w:rPr>
          <w:sz w:val="13"/>
          <w:szCs w:val="13"/>
        </w:rPr>
      </w:pPr>
      <w:r>
        <w:rPr>
          <w:rFonts w:ascii="Times New Roman" w:eastAsia="Times New Roman" w:hAnsi="Times New Roman" w:cs="Times New Roman"/>
          <w:color w:val="BABABA"/>
          <w:sz w:val="13"/>
          <w:szCs w:val="13"/>
          <w:lang w:bidi="cs-CZ"/>
        </w:rPr>
        <w:t>g. 2850</w:t>
      </w:r>
    </w:p>
    <w:p w14:paraId="203AD540" w14:textId="77777777" w:rsidR="00DF68E9" w:rsidRDefault="00DF68E9" w:rsidP="00DF68E9">
      <w:pPr>
        <w:pStyle w:val="Titulekobrzku0"/>
        <w:framePr w:w="586" w:h="278" w:wrap="none" w:hAnchor="page" w:x="8353" w:y="5555"/>
        <w:shd w:val="clear" w:color="auto" w:fill="auto"/>
        <w:spacing w:line="211" w:lineRule="auto"/>
        <w:rPr>
          <w:sz w:val="8"/>
          <w:szCs w:val="8"/>
        </w:rPr>
      </w:pPr>
      <w:r>
        <w:rPr>
          <w:rFonts w:ascii="Times New Roman" w:eastAsia="Times New Roman" w:hAnsi="Times New Roman" w:cs="Times New Roman"/>
          <w:i/>
          <w:iCs/>
          <w:color w:val="BABABA"/>
          <w:sz w:val="8"/>
          <w:szCs w:val="8"/>
          <w:lang w:bidi="cs-CZ"/>
        </w:rPr>
        <w:t>Z3</w:t>
      </w:r>
    </w:p>
    <w:p w14:paraId="0C13AA88" w14:textId="77777777" w:rsidR="00DF68E9" w:rsidRDefault="00DF68E9" w:rsidP="00DF68E9">
      <w:pPr>
        <w:spacing w:line="360" w:lineRule="exact"/>
      </w:pPr>
      <w:r>
        <w:rPr>
          <w:noProof/>
        </w:rPr>
        <w:drawing>
          <wp:anchor distT="118745" distB="186055" distL="30480" distR="1456690" simplePos="0" relativeHeight="251659264" behindDoc="1" locked="0" layoutInCell="1" allowOverlap="1" wp14:anchorId="513BFB06" wp14:editId="43CF37DE">
            <wp:simplePos x="0" y="0"/>
            <wp:positionH relativeFrom="page">
              <wp:posOffset>314325</wp:posOffset>
            </wp:positionH>
            <wp:positionV relativeFrom="margin">
              <wp:posOffset>114300</wp:posOffset>
            </wp:positionV>
            <wp:extent cx="5143500" cy="5895975"/>
            <wp:effectExtent l="0" t="0" r="0" b="9525"/>
            <wp:wrapNone/>
            <wp:docPr id="2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5143500" cy="5895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24130" distR="0" simplePos="0" relativeHeight="251660288" behindDoc="1" locked="0" layoutInCell="1" allowOverlap="1" wp14:anchorId="517A2764" wp14:editId="5645FA33">
            <wp:simplePos x="0" y="0"/>
            <wp:positionH relativeFrom="page">
              <wp:posOffset>5327650</wp:posOffset>
            </wp:positionH>
            <wp:positionV relativeFrom="margin">
              <wp:posOffset>3307080</wp:posOffset>
            </wp:positionV>
            <wp:extent cx="670560" cy="567055"/>
            <wp:effectExtent l="0" t="0" r="0" b="0"/>
            <wp:wrapNone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670560" cy="567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981D24F" w14:textId="77777777" w:rsidR="00DF68E9" w:rsidRDefault="00DF68E9" w:rsidP="00DF68E9">
      <w:pPr>
        <w:spacing w:line="360" w:lineRule="exact"/>
      </w:pPr>
    </w:p>
    <w:p w14:paraId="346E15AA" w14:textId="77777777" w:rsidR="00DF68E9" w:rsidRDefault="00DF68E9" w:rsidP="00DF68E9">
      <w:pPr>
        <w:spacing w:line="360" w:lineRule="exact"/>
      </w:pPr>
    </w:p>
    <w:p w14:paraId="7E41E2FC" w14:textId="77777777" w:rsidR="00DF68E9" w:rsidRDefault="00DF68E9" w:rsidP="00DF68E9">
      <w:pPr>
        <w:spacing w:line="360" w:lineRule="exact"/>
      </w:pPr>
    </w:p>
    <w:p w14:paraId="40ADE1A5" w14:textId="77777777" w:rsidR="00DF68E9" w:rsidRDefault="00DF68E9" w:rsidP="00DF68E9">
      <w:pPr>
        <w:spacing w:line="360" w:lineRule="exact"/>
      </w:pPr>
    </w:p>
    <w:p w14:paraId="69B659C5" w14:textId="77777777" w:rsidR="00DF68E9" w:rsidRDefault="00DF68E9" w:rsidP="00DF68E9">
      <w:pPr>
        <w:spacing w:line="360" w:lineRule="exact"/>
      </w:pPr>
    </w:p>
    <w:p w14:paraId="139ECAD0" w14:textId="77777777" w:rsidR="00DF68E9" w:rsidRDefault="00DF68E9" w:rsidP="00DF68E9">
      <w:pPr>
        <w:spacing w:line="360" w:lineRule="exact"/>
      </w:pPr>
    </w:p>
    <w:p w14:paraId="4DD744C9" w14:textId="77777777" w:rsidR="00DF68E9" w:rsidRDefault="00DF68E9" w:rsidP="00DF68E9">
      <w:pPr>
        <w:spacing w:line="360" w:lineRule="exact"/>
      </w:pPr>
    </w:p>
    <w:p w14:paraId="5676A7D6" w14:textId="77777777" w:rsidR="00DF68E9" w:rsidRDefault="00DF68E9" w:rsidP="00DF68E9">
      <w:pPr>
        <w:spacing w:line="360" w:lineRule="exact"/>
      </w:pPr>
    </w:p>
    <w:p w14:paraId="2111AE43" w14:textId="77777777" w:rsidR="00DF68E9" w:rsidRDefault="00DF68E9" w:rsidP="00DF68E9">
      <w:pPr>
        <w:spacing w:line="360" w:lineRule="exact"/>
      </w:pPr>
    </w:p>
    <w:p w14:paraId="3E56FAEF" w14:textId="77777777" w:rsidR="00DF68E9" w:rsidRDefault="00DF68E9" w:rsidP="00DF68E9">
      <w:pPr>
        <w:spacing w:line="360" w:lineRule="exact"/>
      </w:pPr>
    </w:p>
    <w:p w14:paraId="29E57E50" w14:textId="77777777" w:rsidR="00DF68E9" w:rsidRDefault="00DF68E9" w:rsidP="00DF68E9">
      <w:pPr>
        <w:spacing w:line="360" w:lineRule="exact"/>
      </w:pPr>
    </w:p>
    <w:p w14:paraId="642B9495" w14:textId="77777777" w:rsidR="00DF68E9" w:rsidRDefault="00DF68E9" w:rsidP="00DF68E9">
      <w:pPr>
        <w:spacing w:line="360" w:lineRule="exact"/>
      </w:pPr>
    </w:p>
    <w:p w14:paraId="76F009F1" w14:textId="77777777" w:rsidR="00DF68E9" w:rsidRDefault="00DF68E9" w:rsidP="00DF68E9">
      <w:pPr>
        <w:spacing w:line="360" w:lineRule="exact"/>
      </w:pPr>
    </w:p>
    <w:p w14:paraId="71BA5F61" w14:textId="77777777" w:rsidR="00DF68E9" w:rsidRDefault="00DF68E9" w:rsidP="00DF68E9">
      <w:pPr>
        <w:spacing w:line="360" w:lineRule="exact"/>
      </w:pPr>
    </w:p>
    <w:p w14:paraId="15E9FDC2" w14:textId="77777777" w:rsidR="00DF68E9" w:rsidRDefault="00DF68E9" w:rsidP="00DF68E9">
      <w:pPr>
        <w:spacing w:line="360" w:lineRule="exact"/>
      </w:pPr>
    </w:p>
    <w:p w14:paraId="4CB8B625" w14:textId="77777777" w:rsidR="00DF68E9" w:rsidRDefault="00DF68E9" w:rsidP="00DF68E9">
      <w:pPr>
        <w:spacing w:line="360" w:lineRule="exact"/>
      </w:pPr>
    </w:p>
    <w:p w14:paraId="65308BE5" w14:textId="77777777" w:rsidR="00DF68E9" w:rsidRDefault="00DF68E9" w:rsidP="00DF68E9">
      <w:pPr>
        <w:spacing w:line="360" w:lineRule="exact"/>
      </w:pPr>
    </w:p>
    <w:p w14:paraId="1273C3F5" w14:textId="77777777" w:rsidR="00DF68E9" w:rsidRDefault="00DF68E9" w:rsidP="00DF68E9">
      <w:pPr>
        <w:spacing w:line="360" w:lineRule="exact"/>
      </w:pPr>
    </w:p>
    <w:p w14:paraId="7E3159D4" w14:textId="77777777" w:rsidR="00DF68E9" w:rsidRDefault="00DF68E9" w:rsidP="00DF68E9">
      <w:pPr>
        <w:spacing w:line="360" w:lineRule="exact"/>
      </w:pPr>
    </w:p>
    <w:p w14:paraId="46501353" w14:textId="77777777" w:rsidR="00DF68E9" w:rsidRDefault="00DF68E9" w:rsidP="00DF68E9">
      <w:pPr>
        <w:spacing w:line="360" w:lineRule="exact"/>
      </w:pPr>
    </w:p>
    <w:p w14:paraId="090233FE" w14:textId="77777777" w:rsidR="00DF68E9" w:rsidRDefault="00DF68E9" w:rsidP="00DF68E9">
      <w:pPr>
        <w:spacing w:line="360" w:lineRule="exact"/>
      </w:pPr>
    </w:p>
    <w:p w14:paraId="34914CC6" w14:textId="77777777" w:rsidR="00DF68E9" w:rsidRDefault="00DF68E9" w:rsidP="00DF68E9">
      <w:pPr>
        <w:spacing w:line="360" w:lineRule="exact"/>
      </w:pPr>
    </w:p>
    <w:p w14:paraId="453B15EE" w14:textId="77777777" w:rsidR="00DF68E9" w:rsidRDefault="00DF68E9" w:rsidP="00DF68E9">
      <w:pPr>
        <w:spacing w:line="360" w:lineRule="exact"/>
      </w:pPr>
    </w:p>
    <w:p w14:paraId="06C528AD" w14:textId="77777777" w:rsidR="00DF68E9" w:rsidRDefault="00DF68E9" w:rsidP="00DF68E9">
      <w:pPr>
        <w:spacing w:line="360" w:lineRule="exact"/>
      </w:pPr>
    </w:p>
    <w:p w14:paraId="54B626D3" w14:textId="77777777" w:rsidR="00DF68E9" w:rsidRDefault="00DF68E9" w:rsidP="00DF68E9">
      <w:pPr>
        <w:spacing w:line="360" w:lineRule="exact"/>
      </w:pPr>
    </w:p>
    <w:p w14:paraId="6AFC4C69" w14:textId="77777777" w:rsidR="00DF68E9" w:rsidRDefault="00DF68E9" w:rsidP="00DF68E9">
      <w:pPr>
        <w:spacing w:line="360" w:lineRule="exact"/>
      </w:pPr>
    </w:p>
    <w:p w14:paraId="6C0C373A" w14:textId="77777777" w:rsidR="00DF68E9" w:rsidRDefault="00DF68E9" w:rsidP="00DF68E9">
      <w:pPr>
        <w:spacing w:after="455" w:line="1" w:lineRule="exact"/>
      </w:pPr>
    </w:p>
    <w:p w14:paraId="0A96AC07" w14:textId="77777777" w:rsidR="00DF68E9" w:rsidRDefault="00DF68E9" w:rsidP="00DF68E9">
      <w:pPr>
        <w:spacing w:before="39" w:after="39" w:line="240" w:lineRule="exact"/>
        <w:rPr>
          <w:sz w:val="19"/>
          <w:szCs w:val="19"/>
        </w:rPr>
      </w:pPr>
    </w:p>
    <w:p w14:paraId="5D731F5B" w14:textId="77777777" w:rsidR="00DF68E9" w:rsidRDefault="00DF68E9" w:rsidP="00DF68E9">
      <w:pPr>
        <w:spacing w:line="1" w:lineRule="exact"/>
      </w:pPr>
      <w:r>
        <w:rPr>
          <w:noProof/>
        </w:rPr>
        <w:drawing>
          <wp:anchor distT="57785" distB="69850" distL="1931035" distR="114300" simplePos="0" relativeHeight="251661312" behindDoc="0" locked="0" layoutInCell="1" allowOverlap="1" wp14:anchorId="559C4C52" wp14:editId="6828BECD">
            <wp:simplePos x="0" y="0"/>
            <wp:positionH relativeFrom="page">
              <wp:posOffset>2844165</wp:posOffset>
            </wp:positionH>
            <wp:positionV relativeFrom="paragraph">
              <wp:posOffset>70485</wp:posOffset>
            </wp:positionV>
            <wp:extent cx="1273810" cy="816610"/>
            <wp:effectExtent l="0" t="0" r="0" b="0"/>
            <wp:wrapSquare wrapText="right"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off x="0" y="0"/>
                      <a:ext cx="1273810" cy="8166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65408" behindDoc="0" locked="0" layoutInCell="1" allowOverlap="1" wp14:anchorId="7E2CB694" wp14:editId="1465527D">
                <wp:simplePos x="0" y="0"/>
                <wp:positionH relativeFrom="page">
                  <wp:posOffset>1027430</wp:posOffset>
                </wp:positionH>
                <wp:positionV relativeFrom="paragraph">
                  <wp:posOffset>12700</wp:posOffset>
                </wp:positionV>
                <wp:extent cx="1746250" cy="944880"/>
                <wp:effectExtent l="0" t="0" r="0" b="0"/>
                <wp:wrapNone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6250" cy="9448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EEFAA85" w14:textId="77777777" w:rsidR="00DF68E9" w:rsidRDefault="00DF68E9" w:rsidP="00DF68E9">
                            <w:pPr>
                              <w:pStyle w:val="Titulekobrzku0"/>
                              <w:shd w:val="clear" w:color="auto" w:fill="auto"/>
                              <w:spacing w:after="4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w w:val="70"/>
                                <w:sz w:val="20"/>
                                <w:szCs w:val="20"/>
                                <w:lang w:bidi="cs-CZ"/>
                              </w:rPr>
                              <w:t>ZPRACOVATEL</w:t>
                            </w:r>
                          </w:p>
                          <w:p w14:paraId="5B6D8EBA" w14:textId="77777777" w:rsidR="00DF68E9" w:rsidRDefault="00DF68E9" w:rsidP="00DF68E9">
                            <w:pPr>
                              <w:pStyle w:val="Titulekobrzku0"/>
                              <w:shd w:val="clear" w:color="auto" w:fill="auto"/>
                              <w:spacing w:after="40"/>
                              <w:ind w:firstLine="160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color w:val="000000"/>
                                <w:w w:val="70"/>
                                <w:sz w:val="26"/>
                                <w:szCs w:val="26"/>
                                <w:lang w:bidi="cs-CZ"/>
                              </w:rPr>
                              <w:t>PRONTO ELEKTRO Praha</w:t>
                            </w:r>
                          </w:p>
                          <w:p w14:paraId="15094A51" w14:textId="77777777" w:rsidR="00DF68E9" w:rsidRDefault="00DF68E9" w:rsidP="00DF68E9">
                            <w:pPr>
                              <w:pStyle w:val="Titulekobrzku0"/>
                              <w:shd w:val="clear" w:color="auto" w:fill="auto"/>
                              <w:spacing w:after="100"/>
                              <w:ind w:firstLine="160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13"/>
                                <w:szCs w:val="13"/>
                                <w:lang w:bidi="cs-CZ"/>
                              </w:rPr>
                              <w:t>K Rybníčku 33/11, Praha 9 - Satalice</w:t>
                            </w:r>
                          </w:p>
                          <w:p w14:paraId="2074C99D" w14:textId="77777777" w:rsidR="00DF68E9" w:rsidRDefault="00DF68E9" w:rsidP="00DF68E9">
                            <w:pPr>
                              <w:pStyle w:val="Titulekobrzku0"/>
                              <w:shd w:val="clear" w:color="auto" w:fill="auto"/>
                              <w:tabs>
                                <w:tab w:val="left" w:pos="784"/>
                              </w:tabs>
                              <w:spacing w:after="40"/>
                              <w:ind w:firstLine="160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3"/>
                                <w:szCs w:val="13"/>
                                <w:lang w:bidi="cs-CZ"/>
                              </w:rPr>
                              <w:t>IČO: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3"/>
                                <w:szCs w:val="13"/>
                                <w:lang w:bidi="cs-CZ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3"/>
                                <w:szCs w:val="13"/>
                              </w:rPr>
                              <w:t>----</w:t>
                            </w:r>
                          </w:p>
                          <w:p w14:paraId="3B674AC0" w14:textId="77777777" w:rsidR="00DF68E9" w:rsidRDefault="00DF68E9" w:rsidP="00DF68E9">
                            <w:pPr>
                              <w:pStyle w:val="Titulekobrzku0"/>
                              <w:shd w:val="clear" w:color="auto" w:fill="auto"/>
                              <w:tabs>
                                <w:tab w:val="left" w:pos="784"/>
                              </w:tabs>
                              <w:spacing w:after="40"/>
                              <w:ind w:firstLine="160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3"/>
                                <w:szCs w:val="13"/>
                                <w:lang w:bidi="cs-CZ"/>
                              </w:rPr>
                              <w:t>Tel: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3"/>
                                <w:szCs w:val="13"/>
                                <w:lang w:bidi="cs-CZ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3"/>
                                <w:szCs w:val="13"/>
                              </w:rPr>
                              <w:t>----</w:t>
                            </w:r>
                          </w:p>
                          <w:p w14:paraId="04AB82DE" w14:textId="77777777" w:rsidR="00DF68E9" w:rsidRDefault="00DF68E9" w:rsidP="00DF68E9">
                            <w:pPr>
                              <w:pStyle w:val="Titulekobrzku0"/>
                              <w:shd w:val="clear" w:color="auto" w:fill="auto"/>
                              <w:tabs>
                                <w:tab w:val="left" w:pos="832"/>
                              </w:tabs>
                              <w:spacing w:after="40"/>
                              <w:ind w:firstLine="160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3"/>
                                <w:szCs w:val="13"/>
                                <w:lang w:bidi="cs-CZ"/>
                              </w:rPr>
                              <w:t>E-mail: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3"/>
                                <w:szCs w:val="13"/>
                                <w:lang w:bidi="cs-CZ"/>
                              </w:rPr>
                              <w:tab/>
                            </w:r>
                            <w:r>
                              <w:t>---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7E2CB694" id="_x0000_t202" coordsize="21600,21600" o:spt="202" path="m,l,21600r21600,l21600,xe">
                <v:stroke joinstyle="miter"/>
                <v:path gradientshapeok="t" o:connecttype="rect"/>
              </v:shapetype>
              <v:shape id="Shape 7" o:spid="_x0000_s1026" type="#_x0000_t202" style="position:absolute;margin-left:80.9pt;margin-top:1pt;width:137.5pt;height:74.4pt;z-index:25166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" filled="f" stroked="f">
                <v:textbox inset="0,0,0,0">
                  <w:txbxContent>
                    <w:p w14:paraId="4EEFAA85" w14:textId="77777777" w:rsidR="00DF68E9" w:rsidRDefault="00DF68E9" w:rsidP="00DF68E9">
                      <w:pPr>
                        <w:pStyle w:val="Titulekobrzku0"/>
                        <w:shd w:val="clear" w:color="auto" w:fill="auto"/>
                        <w:spacing w:after="4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w w:val="70"/>
                          <w:sz w:val="20"/>
                          <w:szCs w:val="20"/>
                          <w:lang w:bidi="cs-CZ"/>
                        </w:rPr>
                        <w:t>ZPRACOVATEL</w:t>
                      </w:r>
                    </w:p>
                    <w:p w14:paraId="5B6D8EBA" w14:textId="77777777" w:rsidR="00DF68E9" w:rsidRDefault="00DF68E9" w:rsidP="00DF68E9">
                      <w:pPr>
                        <w:pStyle w:val="Titulekobrzku0"/>
                        <w:shd w:val="clear" w:color="auto" w:fill="auto"/>
                        <w:spacing w:after="40"/>
                        <w:ind w:firstLine="160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color w:val="000000"/>
                          <w:w w:val="70"/>
                          <w:sz w:val="26"/>
                          <w:szCs w:val="26"/>
                          <w:lang w:bidi="cs-CZ"/>
                        </w:rPr>
                        <w:t>PRONTO ELEKTRO Praha</w:t>
                      </w:r>
                    </w:p>
                    <w:p w14:paraId="15094A51" w14:textId="77777777" w:rsidR="00DF68E9" w:rsidRDefault="00DF68E9" w:rsidP="00DF68E9">
                      <w:pPr>
                        <w:pStyle w:val="Titulekobrzku0"/>
                        <w:shd w:val="clear" w:color="auto" w:fill="auto"/>
                        <w:spacing w:after="100"/>
                        <w:ind w:firstLine="160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i/>
                          <w:iCs/>
                          <w:color w:val="000000"/>
                          <w:sz w:val="13"/>
                          <w:szCs w:val="13"/>
                          <w:lang w:bidi="cs-CZ"/>
                        </w:rPr>
                        <w:t>K Rybníčku 33/11, Praha 9 - Satalice</w:t>
                      </w:r>
                    </w:p>
                    <w:p w14:paraId="2074C99D" w14:textId="77777777" w:rsidR="00DF68E9" w:rsidRDefault="00DF68E9" w:rsidP="00DF68E9">
                      <w:pPr>
                        <w:pStyle w:val="Titulekobrzku0"/>
                        <w:shd w:val="clear" w:color="auto" w:fill="auto"/>
                        <w:tabs>
                          <w:tab w:val="left" w:pos="784"/>
                        </w:tabs>
                        <w:spacing w:after="40"/>
                        <w:ind w:firstLine="160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13"/>
                          <w:szCs w:val="13"/>
                          <w:lang w:bidi="cs-CZ"/>
                        </w:rPr>
                        <w:t>IČO: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13"/>
                          <w:szCs w:val="13"/>
                          <w:lang w:bidi="cs-CZ"/>
                        </w:rPr>
                        <w:tab/>
                      </w:r>
                      <w:r>
                        <w:rPr>
                          <w:rFonts w:ascii="Times New Roman" w:eastAsia="Times New Roman" w:hAnsi="Times New Roman" w:cs="Times New Roman"/>
                          <w:sz w:val="13"/>
                          <w:szCs w:val="13"/>
                        </w:rPr>
                        <w:t>----</w:t>
                      </w:r>
                    </w:p>
                    <w:p w14:paraId="3B674AC0" w14:textId="77777777" w:rsidR="00DF68E9" w:rsidRDefault="00DF68E9" w:rsidP="00DF68E9">
                      <w:pPr>
                        <w:pStyle w:val="Titulekobrzku0"/>
                        <w:shd w:val="clear" w:color="auto" w:fill="auto"/>
                        <w:tabs>
                          <w:tab w:val="left" w:pos="784"/>
                        </w:tabs>
                        <w:spacing w:after="40"/>
                        <w:ind w:firstLine="160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13"/>
                          <w:szCs w:val="13"/>
                          <w:lang w:bidi="cs-CZ"/>
                        </w:rPr>
                        <w:t>Tel: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13"/>
                          <w:szCs w:val="13"/>
                          <w:lang w:bidi="cs-CZ"/>
                        </w:rPr>
                        <w:tab/>
                      </w:r>
                      <w:r>
                        <w:rPr>
                          <w:rFonts w:ascii="Times New Roman" w:eastAsia="Times New Roman" w:hAnsi="Times New Roman" w:cs="Times New Roman"/>
                          <w:sz w:val="13"/>
                          <w:szCs w:val="13"/>
                        </w:rPr>
                        <w:t>----</w:t>
                      </w:r>
                    </w:p>
                    <w:p w14:paraId="04AB82DE" w14:textId="77777777" w:rsidR="00DF68E9" w:rsidRDefault="00DF68E9" w:rsidP="00DF68E9">
                      <w:pPr>
                        <w:pStyle w:val="Titulekobrzku0"/>
                        <w:shd w:val="clear" w:color="auto" w:fill="auto"/>
                        <w:tabs>
                          <w:tab w:val="left" w:pos="832"/>
                        </w:tabs>
                        <w:spacing w:after="40"/>
                        <w:ind w:firstLine="160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13"/>
                          <w:szCs w:val="13"/>
                          <w:lang w:bidi="cs-CZ"/>
                        </w:rPr>
                        <w:t>E-mail: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13"/>
                          <w:szCs w:val="13"/>
                          <w:lang w:bidi="cs-CZ"/>
                        </w:rPr>
                        <w:tab/>
                      </w:r>
                      <w:r>
                        <w:t>---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01600" distR="101600" simplePos="0" relativeHeight="251662336" behindDoc="0" locked="0" layoutInCell="1" allowOverlap="1" wp14:anchorId="0E1A4FAB" wp14:editId="226F06D3">
                <wp:simplePos x="0" y="0"/>
                <wp:positionH relativeFrom="page">
                  <wp:posOffset>5821680</wp:posOffset>
                </wp:positionH>
                <wp:positionV relativeFrom="paragraph">
                  <wp:posOffset>12700</wp:posOffset>
                </wp:positionV>
                <wp:extent cx="433070" cy="170815"/>
                <wp:effectExtent l="0" t="0" r="0" b="0"/>
                <wp:wrapSquare wrapText="bothSides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070" cy="170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47FCF94" w14:textId="77777777" w:rsidR="00DF68E9" w:rsidRDefault="00DF68E9" w:rsidP="00DF68E9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color w:val="000000"/>
                                <w:lang w:bidi="cs-CZ"/>
                              </w:rPr>
                              <w:t>Č. PARÉ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E1A4FAB" id="Shape 9" o:spid="_x0000_s1027" type="#_x0000_t202" style="position:absolute;margin-left:458.4pt;margin-top:1pt;width:34.1pt;height:13.45pt;z-index:251662336;visibility:visible;mso-wrap-style:none;mso-wrap-distance-left:8pt;mso-wrap-distance-top:0;mso-wrap-distance-right:8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" filled="f" stroked="f">
                <v:textbox inset="0,0,0,0">
                  <w:txbxContent>
                    <w:p w14:paraId="147FCF94" w14:textId="77777777" w:rsidR="00DF68E9" w:rsidRDefault="00DF68E9" w:rsidP="00DF68E9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rPr>
                          <w:color w:val="000000"/>
                          <w:lang w:bidi="cs-CZ"/>
                        </w:rPr>
                        <w:t>Č. PARÉ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01600" distR="101600" simplePos="0" relativeHeight="251663360" behindDoc="0" locked="0" layoutInCell="1" allowOverlap="1" wp14:anchorId="18658CDE" wp14:editId="0AD9EDAE">
                <wp:simplePos x="0" y="0"/>
                <wp:positionH relativeFrom="page">
                  <wp:posOffset>5821680</wp:posOffset>
                </wp:positionH>
                <wp:positionV relativeFrom="paragraph">
                  <wp:posOffset>1002665</wp:posOffset>
                </wp:positionV>
                <wp:extent cx="633730" cy="1679575"/>
                <wp:effectExtent l="0" t="0" r="0" b="0"/>
                <wp:wrapSquare wrapText="bothSides"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730" cy="1679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88B2940" w14:textId="77777777" w:rsidR="00DF68E9" w:rsidRDefault="00DF68E9" w:rsidP="00DF68E9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color w:val="000000"/>
                                <w:lang w:bidi="cs-CZ"/>
                              </w:rPr>
                              <w:t>DATUM</w:t>
                            </w:r>
                          </w:p>
                          <w:p w14:paraId="5DBA4335" w14:textId="77777777" w:rsidR="00DF68E9" w:rsidRDefault="00DF68E9" w:rsidP="00DF68E9">
                            <w:pPr>
                              <w:pStyle w:val="Zkladntext60"/>
                              <w:shd w:val="clear" w:color="auto" w:fill="auto"/>
                              <w:ind w:firstLine="280"/>
                            </w:pPr>
                            <w:r>
                              <w:rPr>
                                <w:color w:val="000000"/>
                                <w:lang w:bidi="cs-CZ"/>
                              </w:rPr>
                              <w:t>5/2025</w:t>
                            </w:r>
                          </w:p>
                          <w:p w14:paraId="4DB1229E" w14:textId="77777777" w:rsidR="00DF68E9" w:rsidRDefault="00DF68E9" w:rsidP="00DF68E9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color w:val="000000"/>
                                <w:lang w:bidi="cs-CZ"/>
                              </w:rPr>
                              <w:t>MĚŘÍTKO</w:t>
                            </w:r>
                          </w:p>
                          <w:p w14:paraId="1F89E37D" w14:textId="77777777" w:rsidR="00DF68E9" w:rsidRDefault="00DF68E9" w:rsidP="00DF68E9">
                            <w:pPr>
                              <w:pStyle w:val="Zkladntext60"/>
                              <w:shd w:val="clear" w:color="auto" w:fill="auto"/>
                            </w:pPr>
                            <w:r>
                              <w:rPr>
                                <w:color w:val="000000"/>
                                <w:lang w:bidi="cs-CZ"/>
                              </w:rPr>
                              <w:t>1:50</w:t>
                            </w:r>
                          </w:p>
                          <w:p w14:paraId="07E8EEF5" w14:textId="77777777" w:rsidR="00DF68E9" w:rsidRDefault="00DF68E9" w:rsidP="00DF68E9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color w:val="000000"/>
                                <w:lang w:bidi="cs-CZ"/>
                              </w:rPr>
                              <w:t>STUPEŇ</w:t>
                            </w:r>
                          </w:p>
                          <w:p w14:paraId="0E23D77E" w14:textId="77777777" w:rsidR="00DF68E9" w:rsidRDefault="00DF68E9" w:rsidP="00DF68E9">
                            <w:pPr>
                              <w:pStyle w:val="Zkladntext60"/>
                              <w:shd w:val="clear" w:color="auto" w:fill="auto"/>
                            </w:pPr>
                            <w:r>
                              <w:rPr>
                                <w:color w:val="000000"/>
                                <w:lang w:bidi="cs-CZ"/>
                              </w:rPr>
                              <w:t>DPS</w:t>
                            </w:r>
                          </w:p>
                          <w:p w14:paraId="100EAFE1" w14:textId="77777777" w:rsidR="00DF68E9" w:rsidRDefault="00DF68E9" w:rsidP="00DF68E9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color w:val="000000"/>
                                <w:lang w:bidi="cs-CZ"/>
                              </w:rPr>
                              <w:t>FORMÁT</w:t>
                            </w:r>
                          </w:p>
                          <w:p w14:paraId="1E7DF992" w14:textId="77777777" w:rsidR="00DF68E9" w:rsidRDefault="00DF68E9" w:rsidP="00DF68E9">
                            <w:pPr>
                              <w:pStyle w:val="Zkladntext60"/>
                              <w:shd w:val="clear" w:color="auto" w:fill="auto"/>
                              <w:spacing w:after="100"/>
                              <w:ind w:firstLine="520"/>
                            </w:pPr>
                            <w:r>
                              <w:rPr>
                                <w:color w:val="000000"/>
                                <w:lang w:bidi="cs-CZ"/>
                              </w:rPr>
                              <w:t>A4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8658CDE" id="Shape 11" o:spid="_x0000_s1028" type="#_x0000_t202" style="position:absolute;margin-left:458.4pt;margin-top:78.95pt;width:49.9pt;height:132.25pt;z-index:251663360;visibility:visible;mso-wrap-style:square;mso-wrap-distance-left:8pt;mso-wrap-distance-top:0;mso-wrap-distance-right:8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" filled="f" stroked="f">
                <v:textbox inset="0,0,0,0">
                  <w:txbxContent>
                    <w:p w14:paraId="088B2940" w14:textId="77777777" w:rsidR="00DF68E9" w:rsidRDefault="00DF68E9" w:rsidP="00DF68E9">
                      <w:pPr>
                        <w:pStyle w:val="Zkladntext1"/>
                        <w:shd w:val="clear" w:color="auto" w:fill="auto"/>
                      </w:pPr>
                      <w:r>
                        <w:rPr>
                          <w:color w:val="000000"/>
                          <w:lang w:bidi="cs-CZ"/>
                        </w:rPr>
                        <w:t>DATUM</w:t>
                      </w:r>
                    </w:p>
                    <w:p w14:paraId="5DBA4335" w14:textId="77777777" w:rsidR="00DF68E9" w:rsidRDefault="00DF68E9" w:rsidP="00DF68E9">
                      <w:pPr>
                        <w:pStyle w:val="Zkladntext60"/>
                        <w:shd w:val="clear" w:color="auto" w:fill="auto"/>
                        <w:ind w:firstLine="280"/>
                      </w:pPr>
                      <w:r>
                        <w:rPr>
                          <w:color w:val="000000"/>
                          <w:lang w:bidi="cs-CZ"/>
                        </w:rPr>
                        <w:t>5/2025</w:t>
                      </w:r>
                    </w:p>
                    <w:p w14:paraId="4DB1229E" w14:textId="77777777" w:rsidR="00DF68E9" w:rsidRDefault="00DF68E9" w:rsidP="00DF68E9">
                      <w:pPr>
                        <w:pStyle w:val="Zkladntext1"/>
                        <w:shd w:val="clear" w:color="auto" w:fill="auto"/>
                      </w:pPr>
                      <w:r>
                        <w:rPr>
                          <w:color w:val="000000"/>
                          <w:lang w:bidi="cs-CZ"/>
                        </w:rPr>
                        <w:t>MĚŘÍTKO</w:t>
                      </w:r>
                    </w:p>
                    <w:p w14:paraId="1F89E37D" w14:textId="77777777" w:rsidR="00DF68E9" w:rsidRDefault="00DF68E9" w:rsidP="00DF68E9">
                      <w:pPr>
                        <w:pStyle w:val="Zkladntext60"/>
                        <w:shd w:val="clear" w:color="auto" w:fill="auto"/>
                      </w:pPr>
                      <w:r>
                        <w:rPr>
                          <w:color w:val="000000"/>
                          <w:lang w:bidi="cs-CZ"/>
                        </w:rPr>
                        <w:t>1:50</w:t>
                      </w:r>
                    </w:p>
                    <w:p w14:paraId="07E8EEF5" w14:textId="77777777" w:rsidR="00DF68E9" w:rsidRDefault="00DF68E9" w:rsidP="00DF68E9">
                      <w:pPr>
                        <w:pStyle w:val="Zkladntext1"/>
                        <w:shd w:val="clear" w:color="auto" w:fill="auto"/>
                      </w:pPr>
                      <w:r>
                        <w:rPr>
                          <w:color w:val="000000"/>
                          <w:lang w:bidi="cs-CZ"/>
                        </w:rPr>
                        <w:t>STUPEŇ</w:t>
                      </w:r>
                    </w:p>
                    <w:p w14:paraId="0E23D77E" w14:textId="77777777" w:rsidR="00DF68E9" w:rsidRDefault="00DF68E9" w:rsidP="00DF68E9">
                      <w:pPr>
                        <w:pStyle w:val="Zkladntext60"/>
                        <w:shd w:val="clear" w:color="auto" w:fill="auto"/>
                      </w:pPr>
                      <w:r>
                        <w:rPr>
                          <w:color w:val="000000"/>
                          <w:lang w:bidi="cs-CZ"/>
                        </w:rPr>
                        <w:t>DPS</w:t>
                      </w:r>
                    </w:p>
                    <w:p w14:paraId="100EAFE1" w14:textId="77777777" w:rsidR="00DF68E9" w:rsidRDefault="00DF68E9" w:rsidP="00DF68E9">
                      <w:pPr>
                        <w:pStyle w:val="Zkladntext1"/>
                        <w:shd w:val="clear" w:color="auto" w:fill="auto"/>
                      </w:pPr>
                      <w:r>
                        <w:rPr>
                          <w:color w:val="000000"/>
                          <w:lang w:bidi="cs-CZ"/>
                        </w:rPr>
                        <w:t>FORMÁT</w:t>
                      </w:r>
                    </w:p>
                    <w:p w14:paraId="1E7DF992" w14:textId="77777777" w:rsidR="00DF68E9" w:rsidRDefault="00DF68E9" w:rsidP="00DF68E9">
                      <w:pPr>
                        <w:pStyle w:val="Zkladntext60"/>
                        <w:shd w:val="clear" w:color="auto" w:fill="auto"/>
                        <w:spacing w:after="100"/>
                        <w:ind w:firstLine="520"/>
                      </w:pPr>
                      <w:r>
                        <w:rPr>
                          <w:color w:val="000000"/>
                          <w:lang w:bidi="cs-CZ"/>
                        </w:rPr>
                        <w:t>A4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01600" distR="101600" simplePos="0" relativeHeight="251664384" behindDoc="0" locked="0" layoutInCell="1" allowOverlap="1" wp14:anchorId="657FD532" wp14:editId="7422C6B6">
                <wp:simplePos x="0" y="0"/>
                <wp:positionH relativeFrom="page">
                  <wp:posOffset>5821680</wp:posOffset>
                </wp:positionH>
                <wp:positionV relativeFrom="paragraph">
                  <wp:posOffset>2752090</wp:posOffset>
                </wp:positionV>
                <wp:extent cx="585470" cy="487680"/>
                <wp:effectExtent l="0" t="0" r="0" b="0"/>
                <wp:wrapSquare wrapText="bothSides"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470" cy="4876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46B1BD6" w14:textId="77777777" w:rsidR="00DF68E9" w:rsidRDefault="00DF68E9" w:rsidP="00DF68E9">
                            <w:pPr>
                              <w:pStyle w:val="Zkladntext1"/>
                              <w:shd w:val="clear" w:color="auto" w:fill="auto"/>
                              <w:spacing w:after="100"/>
                              <w:jc w:val="center"/>
                            </w:pPr>
                            <w:r>
                              <w:rPr>
                                <w:color w:val="000000"/>
                                <w:lang w:bidi="cs-CZ"/>
                              </w:rPr>
                              <w:t>Č. VÝKRESU</w:t>
                            </w:r>
                          </w:p>
                          <w:p w14:paraId="2C17BE1B" w14:textId="77777777" w:rsidR="00DF68E9" w:rsidRDefault="00DF68E9" w:rsidP="00DF68E9">
                            <w:pPr>
                              <w:pStyle w:val="Zkladntext50"/>
                              <w:shd w:val="clear" w:color="auto" w:fill="auto"/>
                              <w:spacing w:after="0"/>
                              <w:jc w:val="right"/>
                            </w:pPr>
                            <w:r>
                              <w:rPr>
                                <w:color w:val="000000"/>
                                <w:lang w:bidi="cs-CZ"/>
                              </w:rPr>
                              <w:t>12.1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57FD532" id="Shape 13" o:spid="_x0000_s1029" type="#_x0000_t202" style="position:absolute;margin-left:458.4pt;margin-top:216.7pt;width:46.1pt;height:38.4pt;z-index:251664384;visibility:visible;mso-wrap-style:square;mso-wrap-distance-left:8pt;mso-wrap-distance-top:0;mso-wrap-distance-right:8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" filled="f" stroked="f">
                <v:textbox inset="0,0,0,0">
                  <w:txbxContent>
                    <w:p w14:paraId="546B1BD6" w14:textId="77777777" w:rsidR="00DF68E9" w:rsidRDefault="00DF68E9" w:rsidP="00DF68E9">
                      <w:pPr>
                        <w:pStyle w:val="Zkladntext1"/>
                        <w:shd w:val="clear" w:color="auto" w:fill="auto"/>
                        <w:spacing w:after="100"/>
                        <w:jc w:val="center"/>
                      </w:pPr>
                      <w:r>
                        <w:rPr>
                          <w:color w:val="000000"/>
                          <w:lang w:bidi="cs-CZ"/>
                        </w:rPr>
                        <w:t>Č. VÝKRESU</w:t>
                      </w:r>
                    </w:p>
                    <w:p w14:paraId="2C17BE1B" w14:textId="77777777" w:rsidR="00DF68E9" w:rsidRDefault="00DF68E9" w:rsidP="00DF68E9">
                      <w:pPr>
                        <w:pStyle w:val="Zkladntext50"/>
                        <w:shd w:val="clear" w:color="auto" w:fill="auto"/>
                        <w:spacing w:after="0"/>
                        <w:jc w:val="right"/>
                      </w:pPr>
                      <w:r>
                        <w:rPr>
                          <w:color w:val="000000"/>
                          <w:lang w:bidi="cs-CZ"/>
                        </w:rPr>
                        <w:t>12.1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2486BE53" w14:textId="77777777" w:rsidR="00DF68E9" w:rsidRDefault="00DF68E9" w:rsidP="00DF68E9">
      <w:pPr>
        <w:pStyle w:val="Zkladntext1"/>
        <w:shd w:val="clear" w:color="auto" w:fill="auto"/>
        <w:spacing w:after="100"/>
        <w:ind w:firstLine="180"/>
      </w:pPr>
      <w:r>
        <w:rPr>
          <w:color w:val="000000"/>
          <w:lang w:bidi="cs-CZ"/>
        </w:rPr>
        <w:t>PROJEKTANT</w:t>
      </w:r>
    </w:p>
    <w:p w14:paraId="60404EF1" w14:textId="77777777" w:rsidR="00DF68E9" w:rsidRDefault="00DF68E9" w:rsidP="00DF68E9">
      <w:pPr>
        <w:pStyle w:val="Zkladntext21"/>
        <w:shd w:val="clear" w:color="auto" w:fill="auto"/>
        <w:spacing w:after="220"/>
      </w:pPr>
      <w:r>
        <w:t>---</w:t>
      </w:r>
    </w:p>
    <w:p w14:paraId="1E2156C2" w14:textId="77777777" w:rsidR="00DF68E9" w:rsidRDefault="00DF68E9" w:rsidP="00DF68E9">
      <w:pPr>
        <w:pStyle w:val="Zkladntext1"/>
        <w:shd w:val="clear" w:color="auto" w:fill="auto"/>
        <w:spacing w:after="0"/>
        <w:ind w:firstLine="180"/>
      </w:pPr>
      <w:r>
        <w:rPr>
          <w:color w:val="000000"/>
          <w:lang w:bidi="cs-CZ"/>
        </w:rPr>
        <w:t>ZODP. PROJEKTANT</w:t>
      </w:r>
    </w:p>
    <w:p w14:paraId="000A16D7" w14:textId="77777777" w:rsidR="00DF68E9" w:rsidRDefault="00DF68E9" w:rsidP="00DF68E9">
      <w:pPr>
        <w:pStyle w:val="Zkladntext21"/>
        <w:shd w:val="clear" w:color="auto" w:fill="auto"/>
        <w:spacing w:after="260"/>
      </w:pPr>
      <w:r>
        <w:t>----</w:t>
      </w:r>
    </w:p>
    <w:p w14:paraId="1E1AD8BA" w14:textId="77777777" w:rsidR="00DF68E9" w:rsidRDefault="00DF68E9" w:rsidP="00DF68E9">
      <w:pPr>
        <w:pStyle w:val="Zkladntext1"/>
        <w:shd w:val="clear" w:color="auto" w:fill="auto"/>
        <w:spacing w:after="100"/>
      </w:pPr>
      <w:r>
        <w:rPr>
          <w:color w:val="000000"/>
          <w:lang w:bidi="cs-CZ"/>
        </w:rPr>
        <w:t>ZADAVATEL</w:t>
      </w:r>
    </w:p>
    <w:p w14:paraId="06F907E7" w14:textId="77777777" w:rsidR="00DF68E9" w:rsidRDefault="00DF68E9" w:rsidP="00DF68E9">
      <w:pPr>
        <w:pStyle w:val="Zkladntext21"/>
        <w:shd w:val="clear" w:color="auto" w:fill="auto"/>
        <w:spacing w:after="0"/>
      </w:pPr>
      <w:r>
        <w:rPr>
          <w:color w:val="000000"/>
          <w:lang w:bidi="cs-CZ"/>
        </w:rPr>
        <w:t>PREdistribuce a.s.</w:t>
      </w:r>
    </w:p>
    <w:p w14:paraId="1AB0F01A" w14:textId="77777777" w:rsidR="00DF68E9" w:rsidRDefault="00DF68E9" w:rsidP="00DF68E9">
      <w:pPr>
        <w:pStyle w:val="Zkladntext30"/>
        <w:shd w:val="clear" w:color="auto" w:fill="auto"/>
        <w:spacing w:after="100"/>
        <w:ind w:firstLine="180"/>
      </w:pPr>
      <w:r>
        <w:rPr>
          <w:color w:val="000000"/>
          <w:lang w:bidi="cs-CZ"/>
        </w:rPr>
        <w:t>Svornosti 3199/19a, Praha 5</w:t>
      </w:r>
    </w:p>
    <w:p w14:paraId="10F7DE5B" w14:textId="77777777" w:rsidR="00DF68E9" w:rsidRDefault="00DF68E9" w:rsidP="00DF68E9">
      <w:pPr>
        <w:pStyle w:val="Zkladntext1"/>
        <w:shd w:val="clear" w:color="auto" w:fill="auto"/>
        <w:tabs>
          <w:tab w:val="left" w:pos="5180"/>
        </w:tabs>
        <w:spacing w:after="0"/>
      </w:pPr>
      <w:r>
        <w:rPr>
          <w:color w:val="000000"/>
          <w:lang w:bidi="cs-CZ"/>
        </w:rPr>
        <w:t>INVESTOR</w:t>
      </w:r>
      <w:r>
        <w:rPr>
          <w:color w:val="000000"/>
          <w:lang w:bidi="cs-CZ"/>
        </w:rPr>
        <w:tab/>
        <w:t>Prvek SPP S-154125</w:t>
      </w:r>
    </w:p>
    <w:p w14:paraId="1019F26C" w14:textId="77777777" w:rsidR="00DF68E9" w:rsidRDefault="00DF68E9" w:rsidP="00DF68E9">
      <w:pPr>
        <w:pStyle w:val="Zkladntext21"/>
        <w:shd w:val="clear" w:color="auto" w:fill="auto"/>
        <w:tabs>
          <w:tab w:val="left" w:pos="5180"/>
          <w:tab w:val="left" w:pos="6276"/>
        </w:tabs>
        <w:spacing w:after="0"/>
        <w:rPr>
          <w:sz w:val="20"/>
          <w:szCs w:val="20"/>
        </w:rPr>
      </w:pPr>
      <w:r>
        <w:rPr>
          <w:color w:val="000000"/>
          <w:lang w:bidi="cs-CZ"/>
        </w:rPr>
        <w:t>PREdistribuce a.s.</w:t>
      </w:r>
      <w:r>
        <w:rPr>
          <w:color w:val="000000"/>
          <w:lang w:bidi="cs-CZ"/>
        </w:rPr>
        <w:tab/>
      </w:r>
      <w:r>
        <w:rPr>
          <w:color w:val="000000"/>
          <w:w w:val="70"/>
          <w:sz w:val="20"/>
          <w:szCs w:val="20"/>
          <w:lang w:bidi="cs-CZ"/>
        </w:rPr>
        <w:t>ZČ</w:t>
      </w:r>
      <w:r>
        <w:rPr>
          <w:color w:val="000000"/>
          <w:w w:val="70"/>
          <w:sz w:val="20"/>
          <w:szCs w:val="20"/>
          <w:lang w:bidi="cs-CZ"/>
        </w:rPr>
        <w:tab/>
        <w:t>44 ZAK 004</w:t>
      </w:r>
    </w:p>
    <w:p w14:paraId="4E75D6E6" w14:textId="77777777" w:rsidR="00DF68E9" w:rsidRDefault="00DF68E9" w:rsidP="00DF68E9">
      <w:pPr>
        <w:pStyle w:val="Zkladntext30"/>
        <w:shd w:val="clear" w:color="auto" w:fill="auto"/>
        <w:spacing w:after="100"/>
        <w:ind w:firstLine="180"/>
      </w:pPr>
      <w:r>
        <w:rPr>
          <w:color w:val="000000"/>
          <w:lang w:bidi="cs-CZ"/>
        </w:rPr>
        <w:t>Svornosti 3199/19a, Praha 5</w:t>
      </w:r>
    </w:p>
    <w:p w14:paraId="19C22234" w14:textId="77777777" w:rsidR="00DF68E9" w:rsidRDefault="00DF68E9" w:rsidP="00DF68E9">
      <w:pPr>
        <w:pStyle w:val="Zkladntext1"/>
        <w:shd w:val="clear" w:color="auto" w:fill="auto"/>
        <w:spacing w:after="100"/>
      </w:pPr>
      <w:r>
        <w:rPr>
          <w:color w:val="000000"/>
          <w:lang w:bidi="cs-CZ"/>
        </w:rPr>
        <w:t>NÁZEV AKCE</w:t>
      </w:r>
    </w:p>
    <w:p w14:paraId="47A6E6E7" w14:textId="77777777" w:rsidR="00DF68E9" w:rsidRDefault="00DF68E9" w:rsidP="00DF68E9">
      <w:pPr>
        <w:pStyle w:val="Zkladntext40"/>
        <w:shd w:val="clear" w:color="auto" w:fill="auto"/>
      </w:pPr>
      <w:r>
        <w:rPr>
          <w:color w:val="000000"/>
          <w:sz w:val="24"/>
          <w:szCs w:val="24"/>
          <w:lang w:bidi="cs-CZ"/>
        </w:rPr>
        <w:t>U Invalidovny - VOTS, kVN, přel. kVN, kNN</w:t>
      </w:r>
    </w:p>
    <w:p w14:paraId="68F506BB" w14:textId="77777777" w:rsidR="00DF68E9" w:rsidRDefault="00DF68E9" w:rsidP="00DF68E9">
      <w:pPr>
        <w:pStyle w:val="Zkladntext21"/>
        <w:shd w:val="clear" w:color="auto" w:fill="auto"/>
        <w:spacing w:after="220"/>
      </w:pPr>
      <w:r>
        <w:rPr>
          <w:color w:val="000000"/>
          <w:lang w:bidi="cs-CZ"/>
        </w:rPr>
        <w:t>Praha 8 - Karlín</w:t>
      </w:r>
    </w:p>
    <w:p w14:paraId="1B101378" w14:textId="77777777" w:rsidR="00DF68E9" w:rsidRDefault="00DF68E9" w:rsidP="00DF68E9">
      <w:pPr>
        <w:pStyle w:val="Zkladntext21"/>
        <w:shd w:val="clear" w:color="auto" w:fill="auto"/>
        <w:spacing w:after="0"/>
        <w:ind w:firstLine="0"/>
        <w:jc w:val="center"/>
      </w:pPr>
      <w:r>
        <w:rPr>
          <w:color w:val="000000"/>
          <w:lang w:bidi="cs-CZ"/>
        </w:rPr>
        <w:t>Technologická část</w:t>
      </w:r>
    </w:p>
    <w:p w14:paraId="4C17FAD6" w14:textId="7BF6AB76" w:rsidR="00397F39" w:rsidRPr="00DA5E1B" w:rsidRDefault="00DF68E9" w:rsidP="00DF68E9">
      <w:pPr>
        <w:pStyle w:val="Zkladntext50"/>
        <w:shd w:val="clear" w:color="auto" w:fill="auto"/>
        <w:spacing w:after="100"/>
      </w:pPr>
      <w:r>
        <w:rPr>
          <w:color w:val="000000"/>
          <w:lang w:bidi="cs-CZ"/>
        </w:rPr>
        <w:t>DISPOZIČNÍ ŘEŠENÍ - NOVÝ STAV</w:t>
      </w:r>
      <w:bookmarkEnd w:id="6"/>
    </w:p>
    <w:sectPr w:rsidR="00397F39" w:rsidRPr="00DA5E1B" w:rsidSect="00DF68E9">
      <w:headerReference w:type="first" r:id="rId13"/>
      <w:pgSz w:w="11906" w:h="16838"/>
      <w:pgMar w:top="568" w:right="1417" w:bottom="28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C880F" w14:textId="77777777" w:rsidR="006B70FC" w:rsidRDefault="006B70FC">
      <w:r>
        <w:separator/>
      </w:r>
    </w:p>
  </w:endnote>
  <w:endnote w:type="continuationSeparator" w:id="0">
    <w:p w14:paraId="7AD2DE8D" w14:textId="77777777" w:rsidR="006B70FC" w:rsidRDefault="006B7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29F1C" w14:textId="271590F1" w:rsidR="00B81424" w:rsidRDefault="00B81424">
    <w:pPr>
      <w:pStyle w:val="Zpat"/>
      <w:jc w:val="center"/>
    </w:pPr>
    <w:r>
      <w:rPr>
        <w:sz w:val="22"/>
      </w:rPr>
      <w:t xml:space="preserve">Strana </w:t>
    </w:r>
    <w:r>
      <w:rPr>
        <w:rStyle w:val="slostrnky"/>
        <w:sz w:val="22"/>
      </w:rPr>
      <w:fldChar w:fldCharType="begin"/>
    </w:r>
    <w:r>
      <w:rPr>
        <w:rStyle w:val="slostrnky"/>
        <w:sz w:val="22"/>
      </w:rPr>
      <w:instrText xml:space="preserve"> PAGE </w:instrText>
    </w:r>
    <w:r>
      <w:rPr>
        <w:rStyle w:val="slostrnky"/>
        <w:sz w:val="22"/>
      </w:rPr>
      <w:fldChar w:fldCharType="separate"/>
    </w:r>
    <w:r w:rsidR="00EC70BC">
      <w:rPr>
        <w:rStyle w:val="slostrnky"/>
        <w:noProof/>
        <w:sz w:val="22"/>
      </w:rPr>
      <w:t>1</w:t>
    </w:r>
    <w:r>
      <w:rPr>
        <w:rStyle w:val="slostrnky"/>
        <w:sz w:val="22"/>
      </w:rPr>
      <w:fldChar w:fldCharType="end"/>
    </w:r>
    <w:r>
      <w:rPr>
        <w:rStyle w:val="slostrnky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F30B2" w14:textId="77777777" w:rsidR="006B70FC" w:rsidRDefault="006B70FC">
      <w:r>
        <w:separator/>
      </w:r>
    </w:p>
  </w:footnote>
  <w:footnote w:type="continuationSeparator" w:id="0">
    <w:p w14:paraId="449F1389" w14:textId="77777777" w:rsidR="006B70FC" w:rsidRDefault="006B70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14B0B" w14:textId="090952CE" w:rsidR="00850351" w:rsidRDefault="00850351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E92E4DB" wp14:editId="789F9EB0">
          <wp:simplePos x="0" y="0"/>
          <wp:positionH relativeFrom="margin">
            <wp:posOffset>66675</wp:posOffset>
          </wp:positionH>
          <wp:positionV relativeFrom="paragraph">
            <wp:posOffset>-162560</wp:posOffset>
          </wp:positionV>
          <wp:extent cx="1224915" cy="533400"/>
          <wp:effectExtent l="0" t="0" r="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4915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  <w:t>ev.č.:</w:t>
    </w:r>
    <w:r w:rsidR="003D7F8D">
      <w:t>156</w:t>
    </w:r>
    <w:r>
      <w:t>/310/2025</w:t>
    </w:r>
  </w:p>
  <w:p w14:paraId="770E5B63" w14:textId="2D15B9C6" w:rsidR="00850351" w:rsidRDefault="00850351">
    <w:pPr>
      <w:pStyle w:val="Zhlav"/>
    </w:pPr>
    <w:r>
      <w:tab/>
    </w:r>
    <w:r>
      <w:tab/>
      <w:t>č.j.:310/</w:t>
    </w:r>
    <w:r w:rsidR="003D7F8D">
      <w:t>66563</w:t>
    </w:r>
    <w:r>
      <w:t>/2025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02297" w14:textId="058002A1" w:rsidR="00DF68E9" w:rsidRPr="00DF68E9" w:rsidRDefault="00DF68E9" w:rsidP="00DF68E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347EA"/>
    <w:multiLevelType w:val="hybridMultilevel"/>
    <w:tmpl w:val="3F2CFD18"/>
    <w:lvl w:ilvl="0" w:tplc="3AECCC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7B1C5B"/>
    <w:multiLevelType w:val="multilevel"/>
    <w:tmpl w:val="4C12DDDC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851" w:hanging="851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1247"/>
        </w:tabs>
        <w:ind w:left="1247" w:hanging="396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07"/>
        </w:tabs>
        <w:ind w:left="1588" w:hanging="341"/>
      </w:pPr>
      <w:rPr>
        <w:rFonts w:hint="default"/>
      </w:rPr>
    </w:lvl>
    <w:lvl w:ilvl="6">
      <w:start w:val="1"/>
      <w:numFmt w:val="lowerRoman"/>
      <w:lvlText w:val="%7)"/>
      <w:lvlJc w:val="left"/>
      <w:pPr>
        <w:tabs>
          <w:tab w:val="num" w:pos="2308"/>
        </w:tabs>
        <w:ind w:left="1985" w:hanging="397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2345"/>
        </w:tabs>
        <w:ind w:left="2268" w:hanging="283"/>
      </w:pPr>
      <w:rPr>
        <w:rFonts w:ascii="Symbol" w:hAnsi="Symbol" w:hint="default"/>
        <w:sz w:val="22"/>
      </w:rPr>
    </w:lvl>
    <w:lvl w:ilvl="8">
      <w:start w:val="1"/>
      <w:numFmt w:val="decimal"/>
      <w:lvlRestart w:val="0"/>
      <w:lvlText w:val="Příloha č. %9"/>
      <w:lvlJc w:val="left"/>
      <w:pPr>
        <w:tabs>
          <w:tab w:val="num" w:pos="1871"/>
        </w:tabs>
        <w:ind w:left="1871" w:hanging="1871"/>
      </w:pPr>
      <w:rPr>
        <w:rFonts w:hint="default"/>
      </w:rPr>
    </w:lvl>
  </w:abstractNum>
  <w:abstractNum w:abstractNumId="2" w15:restartNumberingAfterBreak="0">
    <w:nsid w:val="2566052E"/>
    <w:multiLevelType w:val="hybridMultilevel"/>
    <w:tmpl w:val="CFFC6F4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D1531F9"/>
    <w:multiLevelType w:val="hybridMultilevel"/>
    <w:tmpl w:val="04627BA2"/>
    <w:lvl w:ilvl="0" w:tplc="03F41BD4">
      <w:start w:val="2"/>
      <w:numFmt w:val="lowerLetter"/>
      <w:lvlText w:val="%1)"/>
      <w:lvlJc w:val="left"/>
      <w:pPr>
        <w:tabs>
          <w:tab w:val="num" w:pos="1080"/>
        </w:tabs>
        <w:ind w:left="108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 w15:restartNumberingAfterBreak="0">
    <w:nsid w:val="2DE01C10"/>
    <w:multiLevelType w:val="multilevel"/>
    <w:tmpl w:val="4C12DDDC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851" w:hanging="851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1247"/>
        </w:tabs>
        <w:ind w:left="1247" w:hanging="396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07"/>
        </w:tabs>
        <w:ind w:left="1588" w:hanging="341"/>
      </w:pPr>
      <w:rPr>
        <w:rFonts w:hint="default"/>
      </w:rPr>
    </w:lvl>
    <w:lvl w:ilvl="6">
      <w:start w:val="1"/>
      <w:numFmt w:val="lowerRoman"/>
      <w:lvlText w:val="%7)"/>
      <w:lvlJc w:val="left"/>
      <w:pPr>
        <w:tabs>
          <w:tab w:val="num" w:pos="2308"/>
        </w:tabs>
        <w:ind w:left="1985" w:hanging="397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2345"/>
        </w:tabs>
        <w:ind w:left="2268" w:hanging="283"/>
      </w:pPr>
      <w:rPr>
        <w:rFonts w:ascii="Symbol" w:hAnsi="Symbol" w:hint="default"/>
        <w:sz w:val="22"/>
      </w:rPr>
    </w:lvl>
    <w:lvl w:ilvl="8">
      <w:start w:val="1"/>
      <w:numFmt w:val="decimal"/>
      <w:lvlRestart w:val="0"/>
      <w:lvlText w:val="Příloha č. %9"/>
      <w:lvlJc w:val="left"/>
      <w:pPr>
        <w:tabs>
          <w:tab w:val="num" w:pos="1871"/>
        </w:tabs>
        <w:ind w:left="1871" w:hanging="1871"/>
      </w:pPr>
      <w:rPr>
        <w:rFonts w:hint="default"/>
      </w:rPr>
    </w:lvl>
  </w:abstractNum>
  <w:abstractNum w:abstractNumId="5" w15:restartNumberingAfterBreak="0">
    <w:nsid w:val="315B3C8C"/>
    <w:multiLevelType w:val="hybridMultilevel"/>
    <w:tmpl w:val="237A534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60F1A8D"/>
    <w:multiLevelType w:val="multilevel"/>
    <w:tmpl w:val="B2C26462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DAC260F"/>
    <w:multiLevelType w:val="multilevel"/>
    <w:tmpl w:val="4C12DDDC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851" w:hanging="851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1247"/>
        </w:tabs>
        <w:ind w:left="1247" w:hanging="396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07"/>
        </w:tabs>
        <w:ind w:left="1588" w:hanging="341"/>
      </w:pPr>
      <w:rPr>
        <w:rFonts w:hint="default"/>
      </w:rPr>
    </w:lvl>
    <w:lvl w:ilvl="6">
      <w:start w:val="1"/>
      <w:numFmt w:val="lowerRoman"/>
      <w:lvlText w:val="%7)"/>
      <w:lvlJc w:val="left"/>
      <w:pPr>
        <w:tabs>
          <w:tab w:val="num" w:pos="2308"/>
        </w:tabs>
        <w:ind w:left="1985" w:hanging="397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2345"/>
        </w:tabs>
        <w:ind w:left="2268" w:hanging="283"/>
      </w:pPr>
      <w:rPr>
        <w:rFonts w:ascii="Symbol" w:hAnsi="Symbol" w:hint="default"/>
        <w:sz w:val="22"/>
      </w:rPr>
    </w:lvl>
    <w:lvl w:ilvl="8">
      <w:start w:val="1"/>
      <w:numFmt w:val="decimal"/>
      <w:lvlRestart w:val="0"/>
      <w:lvlText w:val="Příloha č. %9"/>
      <w:lvlJc w:val="left"/>
      <w:pPr>
        <w:tabs>
          <w:tab w:val="num" w:pos="1871"/>
        </w:tabs>
        <w:ind w:left="1871" w:hanging="1871"/>
      </w:pPr>
      <w:rPr>
        <w:rFonts w:hint="default"/>
      </w:rPr>
    </w:lvl>
  </w:abstractNum>
  <w:abstractNum w:abstractNumId="8" w15:restartNumberingAfterBreak="0">
    <w:nsid w:val="455B0454"/>
    <w:multiLevelType w:val="hybridMultilevel"/>
    <w:tmpl w:val="6BE6F93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CD963AB"/>
    <w:multiLevelType w:val="hybridMultilevel"/>
    <w:tmpl w:val="B5CA9432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50E51813"/>
    <w:multiLevelType w:val="multilevel"/>
    <w:tmpl w:val="A4560C98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851" w:hanging="851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1247"/>
        </w:tabs>
        <w:ind w:left="1247" w:hanging="396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07"/>
        </w:tabs>
        <w:ind w:left="1588" w:hanging="341"/>
      </w:pPr>
      <w:rPr>
        <w:rFonts w:hint="default"/>
      </w:rPr>
    </w:lvl>
    <w:lvl w:ilvl="6">
      <w:start w:val="1"/>
      <w:numFmt w:val="lowerRoman"/>
      <w:lvlText w:val="%7)"/>
      <w:lvlJc w:val="left"/>
      <w:pPr>
        <w:tabs>
          <w:tab w:val="num" w:pos="2308"/>
        </w:tabs>
        <w:ind w:left="1985" w:hanging="397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2345"/>
        </w:tabs>
        <w:ind w:left="2268" w:hanging="283"/>
      </w:pPr>
      <w:rPr>
        <w:rFonts w:ascii="Symbol" w:hAnsi="Symbol" w:hint="default"/>
        <w:sz w:val="22"/>
      </w:rPr>
    </w:lvl>
    <w:lvl w:ilvl="8">
      <w:start w:val="1"/>
      <w:numFmt w:val="decimal"/>
      <w:lvlRestart w:val="0"/>
      <w:lvlText w:val="Příloha č. %9"/>
      <w:lvlJc w:val="left"/>
      <w:pPr>
        <w:tabs>
          <w:tab w:val="num" w:pos="1871"/>
        </w:tabs>
        <w:ind w:left="1871" w:hanging="1871"/>
      </w:pPr>
      <w:rPr>
        <w:rFonts w:hint="default"/>
      </w:rPr>
    </w:lvl>
  </w:abstractNum>
  <w:abstractNum w:abstractNumId="11" w15:restartNumberingAfterBreak="0">
    <w:nsid w:val="518C37EB"/>
    <w:multiLevelType w:val="multilevel"/>
    <w:tmpl w:val="080C12B8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68DA3235"/>
    <w:multiLevelType w:val="multilevel"/>
    <w:tmpl w:val="4C12DDDC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851" w:hanging="851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1247"/>
        </w:tabs>
        <w:ind w:left="1247" w:hanging="396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07"/>
        </w:tabs>
        <w:ind w:left="1588" w:hanging="341"/>
      </w:pPr>
      <w:rPr>
        <w:rFonts w:hint="default"/>
      </w:rPr>
    </w:lvl>
    <w:lvl w:ilvl="6">
      <w:start w:val="1"/>
      <w:numFmt w:val="lowerRoman"/>
      <w:lvlText w:val="%7)"/>
      <w:lvlJc w:val="left"/>
      <w:pPr>
        <w:tabs>
          <w:tab w:val="num" w:pos="2308"/>
        </w:tabs>
        <w:ind w:left="1985" w:hanging="397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2345"/>
        </w:tabs>
        <w:ind w:left="2268" w:hanging="283"/>
      </w:pPr>
      <w:rPr>
        <w:rFonts w:ascii="Symbol" w:hAnsi="Symbol" w:hint="default"/>
        <w:sz w:val="22"/>
      </w:rPr>
    </w:lvl>
    <w:lvl w:ilvl="8">
      <w:start w:val="1"/>
      <w:numFmt w:val="decimal"/>
      <w:lvlRestart w:val="0"/>
      <w:lvlText w:val="Příloha č. %9"/>
      <w:lvlJc w:val="left"/>
      <w:pPr>
        <w:tabs>
          <w:tab w:val="num" w:pos="1871"/>
        </w:tabs>
        <w:ind w:left="1871" w:hanging="1871"/>
      </w:pPr>
      <w:rPr>
        <w:rFonts w:hint="default"/>
      </w:rPr>
    </w:lvl>
  </w:abstractNum>
  <w:abstractNum w:abstractNumId="13" w15:restartNumberingAfterBreak="0">
    <w:nsid w:val="68FA0C67"/>
    <w:multiLevelType w:val="multilevel"/>
    <w:tmpl w:val="4C12DDDC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851" w:hanging="851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1247"/>
        </w:tabs>
        <w:ind w:left="1247" w:hanging="396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07"/>
        </w:tabs>
        <w:ind w:left="1588" w:hanging="341"/>
      </w:pPr>
      <w:rPr>
        <w:rFonts w:hint="default"/>
      </w:rPr>
    </w:lvl>
    <w:lvl w:ilvl="6">
      <w:start w:val="1"/>
      <w:numFmt w:val="lowerRoman"/>
      <w:lvlText w:val="%7)"/>
      <w:lvlJc w:val="left"/>
      <w:pPr>
        <w:tabs>
          <w:tab w:val="num" w:pos="2308"/>
        </w:tabs>
        <w:ind w:left="1985" w:hanging="397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2345"/>
        </w:tabs>
        <w:ind w:left="2268" w:hanging="283"/>
      </w:pPr>
      <w:rPr>
        <w:rFonts w:ascii="Symbol" w:hAnsi="Symbol" w:hint="default"/>
        <w:sz w:val="22"/>
      </w:rPr>
    </w:lvl>
    <w:lvl w:ilvl="8">
      <w:start w:val="1"/>
      <w:numFmt w:val="decimal"/>
      <w:lvlRestart w:val="0"/>
      <w:lvlText w:val="Příloha č. %9"/>
      <w:lvlJc w:val="left"/>
      <w:pPr>
        <w:tabs>
          <w:tab w:val="num" w:pos="1871"/>
        </w:tabs>
        <w:ind w:left="1871" w:hanging="1871"/>
      </w:pPr>
      <w:rPr>
        <w:rFonts w:hint="default"/>
      </w:rPr>
    </w:lvl>
  </w:abstractNum>
  <w:abstractNum w:abstractNumId="14" w15:restartNumberingAfterBreak="0">
    <w:nsid w:val="6FB65866"/>
    <w:multiLevelType w:val="hybridMultilevel"/>
    <w:tmpl w:val="EF346558"/>
    <w:lvl w:ilvl="0" w:tplc="0405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5" w15:restartNumberingAfterBreak="0">
    <w:nsid w:val="76AD29A3"/>
    <w:multiLevelType w:val="hybridMultilevel"/>
    <w:tmpl w:val="32B81F1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7C8A1CF9"/>
    <w:multiLevelType w:val="hybridMultilevel"/>
    <w:tmpl w:val="234C7F22"/>
    <w:lvl w:ilvl="0" w:tplc="32706C7A">
      <w:start w:val="1"/>
      <w:numFmt w:val="decimal"/>
      <w:lvlText w:val="6.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4"/>
  </w:num>
  <w:num w:numId="3">
    <w:abstractNumId w:val="8"/>
  </w:num>
  <w:num w:numId="4">
    <w:abstractNumId w:val="3"/>
  </w:num>
  <w:num w:numId="5">
    <w:abstractNumId w:val="0"/>
  </w:num>
  <w:num w:numId="6">
    <w:abstractNumId w:val="1"/>
  </w:num>
  <w:num w:numId="7">
    <w:abstractNumId w:val="12"/>
  </w:num>
  <w:num w:numId="8">
    <w:abstractNumId w:val="7"/>
  </w:num>
  <w:num w:numId="9">
    <w:abstractNumId w:val="13"/>
  </w:num>
  <w:num w:numId="10">
    <w:abstractNumId w:val="5"/>
  </w:num>
  <w:num w:numId="11">
    <w:abstractNumId w:val="4"/>
  </w:num>
  <w:num w:numId="12">
    <w:abstractNumId w:val="11"/>
  </w:num>
  <w:num w:numId="13">
    <w:abstractNumId w:val="15"/>
  </w:num>
  <w:num w:numId="14">
    <w:abstractNumId w:val="9"/>
  </w:num>
  <w:num w:numId="15">
    <w:abstractNumId w:val="6"/>
  </w:num>
  <w:num w:numId="16">
    <w:abstractNumId w:val="16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FB5"/>
    <w:rsid w:val="00006939"/>
    <w:rsid w:val="00007238"/>
    <w:rsid w:val="00011256"/>
    <w:rsid w:val="0001307E"/>
    <w:rsid w:val="00014F60"/>
    <w:rsid w:val="0001632E"/>
    <w:rsid w:val="00021F4F"/>
    <w:rsid w:val="00023C14"/>
    <w:rsid w:val="00027B69"/>
    <w:rsid w:val="000307FA"/>
    <w:rsid w:val="00036806"/>
    <w:rsid w:val="00036914"/>
    <w:rsid w:val="000413F3"/>
    <w:rsid w:val="000445BF"/>
    <w:rsid w:val="00046F06"/>
    <w:rsid w:val="000636A9"/>
    <w:rsid w:val="00064B32"/>
    <w:rsid w:val="0006653B"/>
    <w:rsid w:val="000755EA"/>
    <w:rsid w:val="0008385C"/>
    <w:rsid w:val="00084DDC"/>
    <w:rsid w:val="00085090"/>
    <w:rsid w:val="00091389"/>
    <w:rsid w:val="000920A6"/>
    <w:rsid w:val="00095E61"/>
    <w:rsid w:val="000A4274"/>
    <w:rsid w:val="000A5933"/>
    <w:rsid w:val="000A688C"/>
    <w:rsid w:val="000B2CF4"/>
    <w:rsid w:val="000C171F"/>
    <w:rsid w:val="000C7947"/>
    <w:rsid w:val="000D0579"/>
    <w:rsid w:val="000D10F5"/>
    <w:rsid w:val="000D2DA2"/>
    <w:rsid w:val="000D77BC"/>
    <w:rsid w:val="000E133E"/>
    <w:rsid w:val="000E4F87"/>
    <w:rsid w:val="000F08C1"/>
    <w:rsid w:val="000F138A"/>
    <w:rsid w:val="000F5D76"/>
    <w:rsid w:val="00105532"/>
    <w:rsid w:val="00110DF8"/>
    <w:rsid w:val="001131DB"/>
    <w:rsid w:val="00114489"/>
    <w:rsid w:val="00116896"/>
    <w:rsid w:val="001204BB"/>
    <w:rsid w:val="001233AA"/>
    <w:rsid w:val="0012652F"/>
    <w:rsid w:val="00135DE8"/>
    <w:rsid w:val="0014492E"/>
    <w:rsid w:val="001479AD"/>
    <w:rsid w:val="0015173D"/>
    <w:rsid w:val="00164C4C"/>
    <w:rsid w:val="0016519C"/>
    <w:rsid w:val="0016599F"/>
    <w:rsid w:val="0017031F"/>
    <w:rsid w:val="001703C2"/>
    <w:rsid w:val="00170B26"/>
    <w:rsid w:val="00171F30"/>
    <w:rsid w:val="0018229C"/>
    <w:rsid w:val="00183EE0"/>
    <w:rsid w:val="00194CAF"/>
    <w:rsid w:val="001A4D6D"/>
    <w:rsid w:val="001B6EA0"/>
    <w:rsid w:val="001C2ECE"/>
    <w:rsid w:val="001C34AA"/>
    <w:rsid w:val="001C3A0E"/>
    <w:rsid w:val="001C6CCC"/>
    <w:rsid w:val="001D217F"/>
    <w:rsid w:val="001D46B2"/>
    <w:rsid w:val="001E0028"/>
    <w:rsid w:val="001E77A3"/>
    <w:rsid w:val="001F2B26"/>
    <w:rsid w:val="001F3835"/>
    <w:rsid w:val="001F6977"/>
    <w:rsid w:val="001F7E62"/>
    <w:rsid w:val="002026EC"/>
    <w:rsid w:val="002027FF"/>
    <w:rsid w:val="0020300D"/>
    <w:rsid w:val="00203D26"/>
    <w:rsid w:val="00204ADF"/>
    <w:rsid w:val="00205295"/>
    <w:rsid w:val="00205754"/>
    <w:rsid w:val="00212A40"/>
    <w:rsid w:val="00213E0D"/>
    <w:rsid w:val="002141F4"/>
    <w:rsid w:val="00214B91"/>
    <w:rsid w:val="002172B0"/>
    <w:rsid w:val="00220F29"/>
    <w:rsid w:val="00221095"/>
    <w:rsid w:val="00233991"/>
    <w:rsid w:val="00233E39"/>
    <w:rsid w:val="0023576F"/>
    <w:rsid w:val="00235DC2"/>
    <w:rsid w:val="0023755F"/>
    <w:rsid w:val="0026538E"/>
    <w:rsid w:val="002663A2"/>
    <w:rsid w:val="002776F2"/>
    <w:rsid w:val="002804D5"/>
    <w:rsid w:val="00283E51"/>
    <w:rsid w:val="00283F8B"/>
    <w:rsid w:val="00284336"/>
    <w:rsid w:val="00291F37"/>
    <w:rsid w:val="002937F9"/>
    <w:rsid w:val="002A17C0"/>
    <w:rsid w:val="002A7F8D"/>
    <w:rsid w:val="002B1A98"/>
    <w:rsid w:val="002B6A80"/>
    <w:rsid w:val="002C1E6C"/>
    <w:rsid w:val="002D047C"/>
    <w:rsid w:val="002D2078"/>
    <w:rsid w:val="002D4C94"/>
    <w:rsid w:val="002D5642"/>
    <w:rsid w:val="002E2FD9"/>
    <w:rsid w:val="002E383E"/>
    <w:rsid w:val="002E4FBB"/>
    <w:rsid w:val="002F09C4"/>
    <w:rsid w:val="002F3881"/>
    <w:rsid w:val="002F3CE7"/>
    <w:rsid w:val="002F42DF"/>
    <w:rsid w:val="00301E42"/>
    <w:rsid w:val="00304D36"/>
    <w:rsid w:val="00305819"/>
    <w:rsid w:val="00313DFE"/>
    <w:rsid w:val="003268A0"/>
    <w:rsid w:val="00336497"/>
    <w:rsid w:val="00337F1C"/>
    <w:rsid w:val="00340AD3"/>
    <w:rsid w:val="00347BBE"/>
    <w:rsid w:val="0035376D"/>
    <w:rsid w:val="00353A70"/>
    <w:rsid w:val="0035777C"/>
    <w:rsid w:val="00364DA3"/>
    <w:rsid w:val="00374DB8"/>
    <w:rsid w:val="00376F2A"/>
    <w:rsid w:val="0037700A"/>
    <w:rsid w:val="00377C2E"/>
    <w:rsid w:val="00383E07"/>
    <w:rsid w:val="00385918"/>
    <w:rsid w:val="00387353"/>
    <w:rsid w:val="003945DC"/>
    <w:rsid w:val="003959BA"/>
    <w:rsid w:val="00395A30"/>
    <w:rsid w:val="00396B81"/>
    <w:rsid w:val="00397F39"/>
    <w:rsid w:val="003B2522"/>
    <w:rsid w:val="003C008B"/>
    <w:rsid w:val="003C08F1"/>
    <w:rsid w:val="003C11BC"/>
    <w:rsid w:val="003C33D0"/>
    <w:rsid w:val="003C494C"/>
    <w:rsid w:val="003C58D9"/>
    <w:rsid w:val="003D487B"/>
    <w:rsid w:val="003D7F8D"/>
    <w:rsid w:val="003E0520"/>
    <w:rsid w:val="003E2DC3"/>
    <w:rsid w:val="003E61B2"/>
    <w:rsid w:val="003E7368"/>
    <w:rsid w:val="003F035E"/>
    <w:rsid w:val="00402CC2"/>
    <w:rsid w:val="004062DB"/>
    <w:rsid w:val="00416D5B"/>
    <w:rsid w:val="00417A2D"/>
    <w:rsid w:val="00421765"/>
    <w:rsid w:val="004235DA"/>
    <w:rsid w:val="0042437D"/>
    <w:rsid w:val="00427648"/>
    <w:rsid w:val="00432ECB"/>
    <w:rsid w:val="00435674"/>
    <w:rsid w:val="00436CDA"/>
    <w:rsid w:val="0045187A"/>
    <w:rsid w:val="004553A3"/>
    <w:rsid w:val="00456890"/>
    <w:rsid w:val="00457F37"/>
    <w:rsid w:val="00470F18"/>
    <w:rsid w:val="00474B21"/>
    <w:rsid w:val="00481ACD"/>
    <w:rsid w:val="00482373"/>
    <w:rsid w:val="00486A1E"/>
    <w:rsid w:val="00490226"/>
    <w:rsid w:val="00493985"/>
    <w:rsid w:val="00494185"/>
    <w:rsid w:val="004A4DFA"/>
    <w:rsid w:val="004B6CE3"/>
    <w:rsid w:val="004C1C02"/>
    <w:rsid w:val="004C5600"/>
    <w:rsid w:val="004D0883"/>
    <w:rsid w:val="004D125E"/>
    <w:rsid w:val="004D47D1"/>
    <w:rsid w:val="004F5BE6"/>
    <w:rsid w:val="004F5ECA"/>
    <w:rsid w:val="004F77E2"/>
    <w:rsid w:val="004F7A2A"/>
    <w:rsid w:val="004F7A4B"/>
    <w:rsid w:val="004F7AB2"/>
    <w:rsid w:val="00500CFE"/>
    <w:rsid w:val="00505F56"/>
    <w:rsid w:val="0051021A"/>
    <w:rsid w:val="005129A1"/>
    <w:rsid w:val="00517375"/>
    <w:rsid w:val="005266AF"/>
    <w:rsid w:val="005377E4"/>
    <w:rsid w:val="00543102"/>
    <w:rsid w:val="00555FC3"/>
    <w:rsid w:val="00556F58"/>
    <w:rsid w:val="00560A03"/>
    <w:rsid w:val="0056470E"/>
    <w:rsid w:val="00570849"/>
    <w:rsid w:val="00571E02"/>
    <w:rsid w:val="005739F9"/>
    <w:rsid w:val="00574254"/>
    <w:rsid w:val="00576E03"/>
    <w:rsid w:val="00577794"/>
    <w:rsid w:val="005831AE"/>
    <w:rsid w:val="0058374D"/>
    <w:rsid w:val="00584097"/>
    <w:rsid w:val="00586DE4"/>
    <w:rsid w:val="005A139E"/>
    <w:rsid w:val="005A6905"/>
    <w:rsid w:val="005B11ED"/>
    <w:rsid w:val="005B5F5A"/>
    <w:rsid w:val="005C2DFB"/>
    <w:rsid w:val="005C7195"/>
    <w:rsid w:val="005D2363"/>
    <w:rsid w:val="005D5684"/>
    <w:rsid w:val="005E7301"/>
    <w:rsid w:val="005F0BF7"/>
    <w:rsid w:val="005F3A0C"/>
    <w:rsid w:val="005F569D"/>
    <w:rsid w:val="00603490"/>
    <w:rsid w:val="00604E08"/>
    <w:rsid w:val="006064F3"/>
    <w:rsid w:val="00611F09"/>
    <w:rsid w:val="00615D93"/>
    <w:rsid w:val="00627924"/>
    <w:rsid w:val="00637D93"/>
    <w:rsid w:val="0064247D"/>
    <w:rsid w:val="006430D9"/>
    <w:rsid w:val="00655437"/>
    <w:rsid w:val="00660084"/>
    <w:rsid w:val="006614B1"/>
    <w:rsid w:val="00664E90"/>
    <w:rsid w:val="00665CDD"/>
    <w:rsid w:val="006675CD"/>
    <w:rsid w:val="00674C6E"/>
    <w:rsid w:val="0068071E"/>
    <w:rsid w:val="006A141D"/>
    <w:rsid w:val="006B423D"/>
    <w:rsid w:val="006B4667"/>
    <w:rsid w:val="006B55A8"/>
    <w:rsid w:val="006B5C5F"/>
    <w:rsid w:val="006B70FC"/>
    <w:rsid w:val="006C0DC9"/>
    <w:rsid w:val="006C4773"/>
    <w:rsid w:val="006C63E9"/>
    <w:rsid w:val="006C696E"/>
    <w:rsid w:val="006C7B3F"/>
    <w:rsid w:val="006D45A5"/>
    <w:rsid w:val="006D59DF"/>
    <w:rsid w:val="006E37F7"/>
    <w:rsid w:val="006E3B7D"/>
    <w:rsid w:val="006E6B05"/>
    <w:rsid w:val="006E6CC7"/>
    <w:rsid w:val="006F4536"/>
    <w:rsid w:val="006F56CF"/>
    <w:rsid w:val="007012AB"/>
    <w:rsid w:val="00710D74"/>
    <w:rsid w:val="007135A7"/>
    <w:rsid w:val="00714D70"/>
    <w:rsid w:val="0073091D"/>
    <w:rsid w:val="00732C27"/>
    <w:rsid w:val="00733420"/>
    <w:rsid w:val="0074039D"/>
    <w:rsid w:val="00741C49"/>
    <w:rsid w:val="0074480C"/>
    <w:rsid w:val="0074489B"/>
    <w:rsid w:val="00746A14"/>
    <w:rsid w:val="0075071C"/>
    <w:rsid w:val="00751A7D"/>
    <w:rsid w:val="00757716"/>
    <w:rsid w:val="007578A5"/>
    <w:rsid w:val="0076602C"/>
    <w:rsid w:val="00767E4A"/>
    <w:rsid w:val="00772AD3"/>
    <w:rsid w:val="00772D1D"/>
    <w:rsid w:val="00794F15"/>
    <w:rsid w:val="00794F73"/>
    <w:rsid w:val="007A1CFA"/>
    <w:rsid w:val="007A2280"/>
    <w:rsid w:val="007B7BA4"/>
    <w:rsid w:val="007F23C3"/>
    <w:rsid w:val="007F25FF"/>
    <w:rsid w:val="007F3A2A"/>
    <w:rsid w:val="008005A3"/>
    <w:rsid w:val="00805D7E"/>
    <w:rsid w:val="00810195"/>
    <w:rsid w:val="008174D8"/>
    <w:rsid w:val="00823827"/>
    <w:rsid w:val="008279E8"/>
    <w:rsid w:val="00834259"/>
    <w:rsid w:val="00842703"/>
    <w:rsid w:val="00846C14"/>
    <w:rsid w:val="00850351"/>
    <w:rsid w:val="00853057"/>
    <w:rsid w:val="008600B3"/>
    <w:rsid w:val="00867997"/>
    <w:rsid w:val="00872705"/>
    <w:rsid w:val="00875FFC"/>
    <w:rsid w:val="008804BC"/>
    <w:rsid w:val="00880F6C"/>
    <w:rsid w:val="00881665"/>
    <w:rsid w:val="00891057"/>
    <w:rsid w:val="00892B5E"/>
    <w:rsid w:val="00893D85"/>
    <w:rsid w:val="008A5A14"/>
    <w:rsid w:val="008A6FC7"/>
    <w:rsid w:val="008B6C84"/>
    <w:rsid w:val="008C78DC"/>
    <w:rsid w:val="008E4F6D"/>
    <w:rsid w:val="008F0BD8"/>
    <w:rsid w:val="008F3B96"/>
    <w:rsid w:val="008F7827"/>
    <w:rsid w:val="00905B97"/>
    <w:rsid w:val="0091184B"/>
    <w:rsid w:val="0091327E"/>
    <w:rsid w:val="00913977"/>
    <w:rsid w:val="00914EF5"/>
    <w:rsid w:val="00931C49"/>
    <w:rsid w:val="00940E39"/>
    <w:rsid w:val="00942EF2"/>
    <w:rsid w:val="00945EEC"/>
    <w:rsid w:val="009626B2"/>
    <w:rsid w:val="0096316C"/>
    <w:rsid w:val="00963707"/>
    <w:rsid w:val="00971621"/>
    <w:rsid w:val="009772FF"/>
    <w:rsid w:val="0098048B"/>
    <w:rsid w:val="0098179D"/>
    <w:rsid w:val="0098192B"/>
    <w:rsid w:val="00994019"/>
    <w:rsid w:val="009957C3"/>
    <w:rsid w:val="009A332C"/>
    <w:rsid w:val="009A7158"/>
    <w:rsid w:val="009A7ADB"/>
    <w:rsid w:val="009A7DDC"/>
    <w:rsid w:val="009B3272"/>
    <w:rsid w:val="009B3DA3"/>
    <w:rsid w:val="009C2B9C"/>
    <w:rsid w:val="009C3D93"/>
    <w:rsid w:val="009D4750"/>
    <w:rsid w:val="009E3018"/>
    <w:rsid w:val="009E67C5"/>
    <w:rsid w:val="009F1D2A"/>
    <w:rsid w:val="009F3277"/>
    <w:rsid w:val="00A00FB5"/>
    <w:rsid w:val="00A10227"/>
    <w:rsid w:val="00A10592"/>
    <w:rsid w:val="00A10EBB"/>
    <w:rsid w:val="00A13ADA"/>
    <w:rsid w:val="00A16F1A"/>
    <w:rsid w:val="00A25382"/>
    <w:rsid w:val="00A2573B"/>
    <w:rsid w:val="00A34C43"/>
    <w:rsid w:val="00A369E5"/>
    <w:rsid w:val="00A372E9"/>
    <w:rsid w:val="00A41793"/>
    <w:rsid w:val="00A41F71"/>
    <w:rsid w:val="00A42C6C"/>
    <w:rsid w:val="00A47057"/>
    <w:rsid w:val="00A529A6"/>
    <w:rsid w:val="00A64FE3"/>
    <w:rsid w:val="00A752FB"/>
    <w:rsid w:val="00A862EA"/>
    <w:rsid w:val="00A962CB"/>
    <w:rsid w:val="00AA214F"/>
    <w:rsid w:val="00AB51B2"/>
    <w:rsid w:val="00AB5B31"/>
    <w:rsid w:val="00AB746F"/>
    <w:rsid w:val="00AC17CA"/>
    <w:rsid w:val="00AC51B9"/>
    <w:rsid w:val="00AD4869"/>
    <w:rsid w:val="00AE1D15"/>
    <w:rsid w:val="00AF2F6F"/>
    <w:rsid w:val="00AF3ED4"/>
    <w:rsid w:val="00B33ECA"/>
    <w:rsid w:val="00B3491B"/>
    <w:rsid w:val="00B45654"/>
    <w:rsid w:val="00B528EB"/>
    <w:rsid w:val="00B54028"/>
    <w:rsid w:val="00B602E8"/>
    <w:rsid w:val="00B6240A"/>
    <w:rsid w:val="00B655C7"/>
    <w:rsid w:val="00B66814"/>
    <w:rsid w:val="00B669F9"/>
    <w:rsid w:val="00B6746C"/>
    <w:rsid w:val="00B73DD5"/>
    <w:rsid w:val="00B75582"/>
    <w:rsid w:val="00B81424"/>
    <w:rsid w:val="00B82646"/>
    <w:rsid w:val="00B935AD"/>
    <w:rsid w:val="00BC0B68"/>
    <w:rsid w:val="00BD3BFD"/>
    <w:rsid w:val="00BD6DE4"/>
    <w:rsid w:val="00BE06F2"/>
    <w:rsid w:val="00BF64DF"/>
    <w:rsid w:val="00C0158E"/>
    <w:rsid w:val="00C071CC"/>
    <w:rsid w:val="00C07CEE"/>
    <w:rsid w:val="00C11559"/>
    <w:rsid w:val="00C25B86"/>
    <w:rsid w:val="00C32DF7"/>
    <w:rsid w:val="00C34679"/>
    <w:rsid w:val="00C34CDF"/>
    <w:rsid w:val="00C424D9"/>
    <w:rsid w:val="00C44B74"/>
    <w:rsid w:val="00C51810"/>
    <w:rsid w:val="00C55A72"/>
    <w:rsid w:val="00C56304"/>
    <w:rsid w:val="00C57F5F"/>
    <w:rsid w:val="00C607F5"/>
    <w:rsid w:val="00C61146"/>
    <w:rsid w:val="00C81484"/>
    <w:rsid w:val="00C831FF"/>
    <w:rsid w:val="00C864E8"/>
    <w:rsid w:val="00C90006"/>
    <w:rsid w:val="00C92FC4"/>
    <w:rsid w:val="00CA0D86"/>
    <w:rsid w:val="00CA2C9D"/>
    <w:rsid w:val="00CB19BB"/>
    <w:rsid w:val="00CB7CBD"/>
    <w:rsid w:val="00CC4679"/>
    <w:rsid w:val="00CC5A83"/>
    <w:rsid w:val="00CC7800"/>
    <w:rsid w:val="00CC7B38"/>
    <w:rsid w:val="00CD02F5"/>
    <w:rsid w:val="00CE47C4"/>
    <w:rsid w:val="00CE5631"/>
    <w:rsid w:val="00CF1FF8"/>
    <w:rsid w:val="00CF78FE"/>
    <w:rsid w:val="00D0042D"/>
    <w:rsid w:val="00D0200B"/>
    <w:rsid w:val="00D042E1"/>
    <w:rsid w:val="00D05D23"/>
    <w:rsid w:val="00D0673A"/>
    <w:rsid w:val="00D119E9"/>
    <w:rsid w:val="00D1449A"/>
    <w:rsid w:val="00D160D2"/>
    <w:rsid w:val="00D24967"/>
    <w:rsid w:val="00D24EFE"/>
    <w:rsid w:val="00D264E0"/>
    <w:rsid w:val="00D27C76"/>
    <w:rsid w:val="00D31A0B"/>
    <w:rsid w:val="00D32034"/>
    <w:rsid w:val="00D43A74"/>
    <w:rsid w:val="00D47028"/>
    <w:rsid w:val="00D649A0"/>
    <w:rsid w:val="00D66CF2"/>
    <w:rsid w:val="00D67366"/>
    <w:rsid w:val="00D743F1"/>
    <w:rsid w:val="00D77690"/>
    <w:rsid w:val="00D825F3"/>
    <w:rsid w:val="00D863C7"/>
    <w:rsid w:val="00D95CD1"/>
    <w:rsid w:val="00DA5147"/>
    <w:rsid w:val="00DA583F"/>
    <w:rsid w:val="00DA5E1B"/>
    <w:rsid w:val="00DB3BEE"/>
    <w:rsid w:val="00DD20B1"/>
    <w:rsid w:val="00DE43AD"/>
    <w:rsid w:val="00DE5606"/>
    <w:rsid w:val="00DE73D5"/>
    <w:rsid w:val="00DF1B48"/>
    <w:rsid w:val="00DF68E9"/>
    <w:rsid w:val="00E00998"/>
    <w:rsid w:val="00E10779"/>
    <w:rsid w:val="00E314C2"/>
    <w:rsid w:val="00E31E9B"/>
    <w:rsid w:val="00E372F8"/>
    <w:rsid w:val="00E3785C"/>
    <w:rsid w:val="00E40BC8"/>
    <w:rsid w:val="00E42AFC"/>
    <w:rsid w:val="00E46088"/>
    <w:rsid w:val="00E46A9F"/>
    <w:rsid w:val="00E4756F"/>
    <w:rsid w:val="00E53387"/>
    <w:rsid w:val="00E53E86"/>
    <w:rsid w:val="00E5435D"/>
    <w:rsid w:val="00E5459C"/>
    <w:rsid w:val="00E54EFB"/>
    <w:rsid w:val="00E62C24"/>
    <w:rsid w:val="00E633F1"/>
    <w:rsid w:val="00E64DFA"/>
    <w:rsid w:val="00E650FF"/>
    <w:rsid w:val="00E7390D"/>
    <w:rsid w:val="00E75E30"/>
    <w:rsid w:val="00E8030C"/>
    <w:rsid w:val="00E80E89"/>
    <w:rsid w:val="00E84E87"/>
    <w:rsid w:val="00E855BA"/>
    <w:rsid w:val="00E87803"/>
    <w:rsid w:val="00EA7D83"/>
    <w:rsid w:val="00EB2549"/>
    <w:rsid w:val="00EC66AD"/>
    <w:rsid w:val="00EC70BC"/>
    <w:rsid w:val="00EC784C"/>
    <w:rsid w:val="00ED0844"/>
    <w:rsid w:val="00ED334A"/>
    <w:rsid w:val="00ED58EA"/>
    <w:rsid w:val="00EE1450"/>
    <w:rsid w:val="00EE2661"/>
    <w:rsid w:val="00EE5A4A"/>
    <w:rsid w:val="00EF6684"/>
    <w:rsid w:val="00EF76A9"/>
    <w:rsid w:val="00F103F4"/>
    <w:rsid w:val="00F2410A"/>
    <w:rsid w:val="00F32754"/>
    <w:rsid w:val="00F32878"/>
    <w:rsid w:val="00F332F8"/>
    <w:rsid w:val="00F4284E"/>
    <w:rsid w:val="00F43A83"/>
    <w:rsid w:val="00F50AC2"/>
    <w:rsid w:val="00F51543"/>
    <w:rsid w:val="00F52942"/>
    <w:rsid w:val="00F61174"/>
    <w:rsid w:val="00F65967"/>
    <w:rsid w:val="00F67C0B"/>
    <w:rsid w:val="00F72A12"/>
    <w:rsid w:val="00F7456D"/>
    <w:rsid w:val="00F74D7A"/>
    <w:rsid w:val="00F769BC"/>
    <w:rsid w:val="00F92BD2"/>
    <w:rsid w:val="00FA25B4"/>
    <w:rsid w:val="00FA3BA5"/>
    <w:rsid w:val="00FB7696"/>
    <w:rsid w:val="00FB76EE"/>
    <w:rsid w:val="00FC74AB"/>
    <w:rsid w:val="00FD4B0B"/>
    <w:rsid w:val="00FD6832"/>
    <w:rsid w:val="00FE3226"/>
    <w:rsid w:val="00FE7B2B"/>
    <w:rsid w:val="00FF2330"/>
    <w:rsid w:val="00FF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2848A83"/>
  <w15:docId w15:val="{0607FC3E-FC5F-4181-BBA6-9B63179D7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next w:val="Normln"/>
    <w:qFormat/>
    <w:pPr>
      <w:outlineLvl w:val="0"/>
    </w:pPr>
    <w:rPr>
      <w:b/>
      <w:bCs/>
      <w:noProof/>
      <w:sz w:val="28"/>
    </w:rPr>
  </w:style>
  <w:style w:type="paragraph" w:styleId="Nadpis2">
    <w:name w:val="heading 2"/>
    <w:next w:val="Normln"/>
    <w:qFormat/>
    <w:pPr>
      <w:outlineLvl w:val="1"/>
    </w:pPr>
    <w:rPr>
      <w:b/>
      <w:bCs/>
      <w:i/>
      <w:iCs/>
      <w:noProof/>
      <w:sz w:val="28"/>
    </w:rPr>
  </w:style>
  <w:style w:type="paragraph" w:styleId="Nadpis3">
    <w:name w:val="heading 3"/>
    <w:next w:val="Normln"/>
    <w:qFormat/>
    <w:pPr>
      <w:outlineLvl w:val="2"/>
    </w:pPr>
    <w:rPr>
      <w:noProof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spacing w:line="240" w:lineRule="atLeast"/>
      <w:jc w:val="center"/>
    </w:pPr>
    <w:rPr>
      <w:b/>
      <w:sz w:val="32"/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kladntext">
    <w:name w:val="Body Text"/>
    <w:basedOn w:val="Normln"/>
    <w:rPr>
      <w:szCs w:val="20"/>
    </w:rPr>
  </w:style>
  <w:style w:type="paragraph" w:customStyle="1" w:styleId="Normln0">
    <w:name w:val="Norm‡ln’"/>
  </w:style>
  <w:style w:type="paragraph" w:styleId="Zkladntext2">
    <w:name w:val="Body Text 2"/>
    <w:basedOn w:val="Normln"/>
    <w:pPr>
      <w:tabs>
        <w:tab w:val="left" w:pos="0"/>
        <w:tab w:val="left" w:pos="302"/>
        <w:tab w:val="left" w:pos="1276"/>
        <w:tab w:val="right" w:pos="2880"/>
        <w:tab w:val="left" w:pos="302"/>
      </w:tabs>
      <w:spacing w:line="240" w:lineRule="atLeast"/>
      <w:jc w:val="both"/>
    </w:pPr>
    <w:rPr>
      <w:bCs/>
      <w:szCs w:val="20"/>
    </w:rPr>
  </w:style>
  <w:style w:type="paragraph" w:styleId="Zkladntextodsazen">
    <w:name w:val="Body Text Indent"/>
    <w:basedOn w:val="Normln"/>
    <w:pPr>
      <w:tabs>
        <w:tab w:val="left" w:pos="144"/>
        <w:tab w:val="right" w:pos="7949"/>
        <w:tab w:val="left" w:pos="144"/>
      </w:tabs>
      <w:spacing w:before="108" w:line="240" w:lineRule="atLeast"/>
      <w:ind w:left="144"/>
    </w:pPr>
    <w:rPr>
      <w:sz w:val="22"/>
      <w:szCs w:val="20"/>
    </w:rPr>
  </w:style>
  <w:style w:type="paragraph" w:styleId="Zkladntextodsazen2">
    <w:name w:val="Body Text Indent 2"/>
    <w:basedOn w:val="Normln"/>
    <w:pPr>
      <w:tabs>
        <w:tab w:val="left" w:pos="154"/>
        <w:tab w:val="right" w:pos="8745"/>
        <w:tab w:val="left" w:pos="154"/>
      </w:tabs>
      <w:spacing w:before="108" w:line="240" w:lineRule="atLeast"/>
      <w:ind w:left="154"/>
    </w:pPr>
    <w:rPr>
      <w:sz w:val="22"/>
      <w:szCs w:val="20"/>
    </w:rPr>
  </w:style>
  <w:style w:type="paragraph" w:styleId="Zkladntextodsazen3">
    <w:name w:val="Body Text Indent 3"/>
    <w:basedOn w:val="Normln"/>
    <w:pPr>
      <w:tabs>
        <w:tab w:val="left" w:pos="291"/>
        <w:tab w:val="right" w:pos="8734"/>
        <w:tab w:val="left" w:pos="291"/>
      </w:tabs>
      <w:spacing w:before="108" w:line="240" w:lineRule="atLeast"/>
      <w:ind w:left="291" w:hanging="7"/>
      <w:jc w:val="both"/>
    </w:pPr>
    <w:rPr>
      <w:szCs w:val="20"/>
    </w:rPr>
  </w:style>
  <w:style w:type="paragraph" w:customStyle="1" w:styleId="NadpisPoznmky">
    <w:name w:val="Nadpis Poznámky"/>
    <w:next w:val="Zkladntext"/>
    <w:pPr>
      <w:tabs>
        <w:tab w:val="left" w:pos="283"/>
      </w:tabs>
      <w:autoSpaceDE w:val="0"/>
      <w:autoSpaceDN w:val="0"/>
      <w:adjustRightInd w:val="0"/>
      <w:spacing w:after="198" w:line="220" w:lineRule="atLeast"/>
      <w:jc w:val="center"/>
    </w:pPr>
    <w:rPr>
      <w:b/>
      <w:bCs/>
      <w:color w:val="000000"/>
      <w:sz w:val="18"/>
      <w:szCs w:val="18"/>
    </w:rPr>
  </w:style>
  <w:style w:type="paragraph" w:customStyle="1" w:styleId="Nadpislnek">
    <w:name w:val="Nadpis Článek"/>
    <w:basedOn w:val="NadpisPoznmky"/>
    <w:next w:val="NadpisPoznmky"/>
    <w:pPr>
      <w:spacing w:before="113"/>
    </w:pPr>
    <w:rPr>
      <w:sz w:val="20"/>
      <w:szCs w:val="20"/>
    </w:rPr>
  </w:style>
  <w:style w:type="paragraph" w:customStyle="1" w:styleId="odsazvevnit">
    <w:name w:val="odsaz vevnitř"/>
    <w:basedOn w:val="Zkladntextodsazendal4"/>
    <w:next w:val="Zkladntext"/>
    <w:pPr>
      <w:tabs>
        <w:tab w:val="clear" w:pos="227"/>
        <w:tab w:val="left" w:pos="510"/>
      </w:tabs>
      <w:ind w:left="510" w:hanging="233"/>
    </w:pPr>
  </w:style>
  <w:style w:type="paragraph" w:customStyle="1" w:styleId="Zkladntextodsazendal4">
    <w:name w:val="Základní text odsazený (další 4"/>
    <w:basedOn w:val="Zkladntext"/>
    <w:pPr>
      <w:tabs>
        <w:tab w:val="left" w:pos="227"/>
      </w:tabs>
      <w:autoSpaceDE w:val="0"/>
      <w:autoSpaceDN w:val="0"/>
      <w:adjustRightInd w:val="0"/>
      <w:spacing w:line="220" w:lineRule="atLeast"/>
      <w:ind w:left="227" w:hanging="227"/>
      <w:jc w:val="both"/>
    </w:pPr>
    <w:rPr>
      <w:color w:val="000000"/>
      <w:sz w:val="18"/>
      <w:szCs w:val="18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xtkomente">
    <w:name w:val="annotation text"/>
    <w:basedOn w:val="Normln"/>
    <w:link w:val="TextkomenteChar"/>
    <w:rPr>
      <w:sz w:val="20"/>
      <w:szCs w:val="20"/>
    </w:rPr>
  </w:style>
  <w:style w:type="character" w:styleId="slostrnky">
    <w:name w:val="page number"/>
    <w:basedOn w:val="Standardnpsmoodstavce"/>
  </w:style>
  <w:style w:type="paragraph" w:styleId="Textbubliny">
    <w:name w:val="Balloon Text"/>
    <w:basedOn w:val="Normln"/>
    <w:semiHidden/>
    <w:rsid w:val="00A00FB5"/>
    <w:rPr>
      <w:rFonts w:ascii="Tahoma" w:hAnsi="Tahoma" w:cs="Tahoma"/>
      <w:sz w:val="16"/>
      <w:szCs w:val="16"/>
    </w:rPr>
  </w:style>
  <w:style w:type="character" w:customStyle="1" w:styleId="platne1">
    <w:name w:val="platne1"/>
    <w:basedOn w:val="Standardnpsmoodstavce"/>
    <w:rsid w:val="00940E39"/>
  </w:style>
  <w:style w:type="character" w:customStyle="1" w:styleId="aktualdato">
    <w:name w:val="aktual dato"/>
    <w:rsid w:val="006675CD"/>
    <w:rPr>
      <w:vanish w:val="0"/>
      <w:webHidden w:val="0"/>
      <w:specVanish w:val="0"/>
    </w:rPr>
  </w:style>
  <w:style w:type="character" w:styleId="Siln">
    <w:name w:val="Strong"/>
    <w:qFormat/>
    <w:rsid w:val="004062DB"/>
    <w:rPr>
      <w:b/>
      <w:bCs/>
    </w:rPr>
  </w:style>
  <w:style w:type="paragraph" w:customStyle="1" w:styleId="Odstavec">
    <w:name w:val="Odstavec"/>
    <w:basedOn w:val="Normln"/>
    <w:rsid w:val="001D46B2"/>
    <w:pPr>
      <w:keepLines/>
      <w:spacing w:after="240"/>
      <w:jc w:val="both"/>
    </w:pPr>
    <w:rPr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D487B"/>
    <w:rPr>
      <w:b/>
      <w:bCs/>
    </w:rPr>
  </w:style>
  <w:style w:type="character" w:customStyle="1" w:styleId="TextkomenteChar">
    <w:name w:val="Text komentáře Char"/>
    <w:link w:val="Textkomente"/>
    <w:rsid w:val="003D487B"/>
    <w:rPr>
      <w:lang w:val="cs-CZ" w:eastAsia="cs-CZ"/>
    </w:rPr>
  </w:style>
  <w:style w:type="character" w:customStyle="1" w:styleId="PedmtkomenteChar">
    <w:name w:val="Předmět komentáře Char"/>
    <w:link w:val="Pedmtkomente"/>
    <w:uiPriority w:val="99"/>
    <w:semiHidden/>
    <w:rsid w:val="003D487B"/>
    <w:rPr>
      <w:b/>
      <w:bCs/>
      <w:lang w:val="cs-CZ" w:eastAsia="cs-CZ"/>
    </w:rPr>
  </w:style>
  <w:style w:type="paragraph" w:styleId="Odstavecseseznamem">
    <w:name w:val="List Paragraph"/>
    <w:basedOn w:val="Normln"/>
    <w:uiPriority w:val="34"/>
    <w:qFormat/>
    <w:rsid w:val="007A2280"/>
    <w:pPr>
      <w:ind w:left="708"/>
    </w:pPr>
  </w:style>
  <w:style w:type="character" w:styleId="Hypertextovodkaz">
    <w:name w:val="Hyperlink"/>
    <w:basedOn w:val="Standardnpsmoodstavce"/>
    <w:uiPriority w:val="99"/>
    <w:unhideWhenUsed/>
    <w:rsid w:val="00283E51"/>
    <w:rPr>
      <w:color w:val="0000FF" w:themeColor="hyperlink"/>
      <w:u w:val="single"/>
    </w:rPr>
  </w:style>
  <w:style w:type="character" w:customStyle="1" w:styleId="ZhlavChar">
    <w:name w:val="Záhlaví Char"/>
    <w:basedOn w:val="Standardnpsmoodstavce"/>
    <w:link w:val="Zhlav"/>
    <w:locked/>
    <w:rsid w:val="00AF3ED4"/>
  </w:style>
  <w:style w:type="character" w:customStyle="1" w:styleId="Titulekobrzku">
    <w:name w:val="Titulek obrázku_"/>
    <w:basedOn w:val="Standardnpsmoodstavce"/>
    <w:link w:val="Titulekobrzku0"/>
    <w:rsid w:val="00DF68E9"/>
    <w:rPr>
      <w:rFonts w:ascii="Arial" w:eastAsia="Arial" w:hAnsi="Arial" w:cs="Arial"/>
      <w:sz w:val="17"/>
      <w:szCs w:val="17"/>
      <w:shd w:val="clear" w:color="auto" w:fill="FFFFFF"/>
    </w:rPr>
  </w:style>
  <w:style w:type="character" w:customStyle="1" w:styleId="Zkladntext0">
    <w:name w:val="Základní text_"/>
    <w:basedOn w:val="Standardnpsmoodstavce"/>
    <w:link w:val="Zkladntext1"/>
    <w:rsid w:val="00DF68E9"/>
    <w:rPr>
      <w:rFonts w:ascii="Arial" w:eastAsia="Arial" w:hAnsi="Arial" w:cs="Arial"/>
      <w:w w:val="70"/>
      <w:shd w:val="clear" w:color="auto" w:fill="FFFFFF"/>
    </w:rPr>
  </w:style>
  <w:style w:type="character" w:customStyle="1" w:styleId="Zkladntext6">
    <w:name w:val="Základní text (6)_"/>
    <w:basedOn w:val="Standardnpsmoodstavce"/>
    <w:link w:val="Zkladntext60"/>
    <w:rsid w:val="00DF68E9"/>
    <w:rPr>
      <w:shd w:val="clear" w:color="auto" w:fill="FFFFFF"/>
    </w:rPr>
  </w:style>
  <w:style w:type="character" w:customStyle="1" w:styleId="Zkladntext3">
    <w:name w:val="Základní text (3)_"/>
    <w:basedOn w:val="Standardnpsmoodstavce"/>
    <w:link w:val="Zkladntext30"/>
    <w:rsid w:val="00DF68E9"/>
    <w:rPr>
      <w:i/>
      <w:iCs/>
      <w:sz w:val="13"/>
      <w:szCs w:val="13"/>
      <w:shd w:val="clear" w:color="auto" w:fill="FFFFFF"/>
    </w:rPr>
  </w:style>
  <w:style w:type="character" w:customStyle="1" w:styleId="Zkladntext5">
    <w:name w:val="Základní text (5)_"/>
    <w:basedOn w:val="Standardnpsmoodstavce"/>
    <w:link w:val="Zkladntext50"/>
    <w:rsid w:val="00DF68E9"/>
    <w:rPr>
      <w:rFonts w:ascii="Arial" w:eastAsia="Arial" w:hAnsi="Arial" w:cs="Arial"/>
      <w:w w:val="70"/>
      <w:sz w:val="34"/>
      <w:szCs w:val="34"/>
      <w:shd w:val="clear" w:color="auto" w:fill="FFFFFF"/>
    </w:rPr>
  </w:style>
  <w:style w:type="character" w:customStyle="1" w:styleId="Zkladntext20">
    <w:name w:val="Základní text (2)_"/>
    <w:basedOn w:val="Standardnpsmoodstavce"/>
    <w:link w:val="Zkladntext21"/>
    <w:rsid w:val="00DF68E9"/>
    <w:rPr>
      <w:rFonts w:ascii="Arial" w:eastAsia="Arial" w:hAnsi="Arial" w:cs="Arial"/>
      <w:sz w:val="17"/>
      <w:szCs w:val="17"/>
      <w:shd w:val="clear" w:color="auto" w:fill="FFFFFF"/>
    </w:rPr>
  </w:style>
  <w:style w:type="character" w:customStyle="1" w:styleId="Zkladntext4">
    <w:name w:val="Základní text (4)_"/>
    <w:basedOn w:val="Standardnpsmoodstavce"/>
    <w:link w:val="Zkladntext40"/>
    <w:rsid w:val="00DF68E9"/>
    <w:rPr>
      <w:rFonts w:ascii="Arial" w:eastAsia="Arial" w:hAnsi="Arial" w:cs="Arial"/>
      <w:shd w:val="clear" w:color="auto" w:fill="FFFFFF"/>
    </w:rPr>
  </w:style>
  <w:style w:type="paragraph" w:customStyle="1" w:styleId="Titulekobrzku0">
    <w:name w:val="Titulek obrázku"/>
    <w:basedOn w:val="Normln"/>
    <w:link w:val="Titulekobrzku"/>
    <w:rsid w:val="00DF68E9"/>
    <w:pPr>
      <w:widowControl w:val="0"/>
      <w:shd w:val="clear" w:color="auto" w:fill="FFFFFF"/>
    </w:pPr>
    <w:rPr>
      <w:rFonts w:ascii="Arial" w:eastAsia="Arial" w:hAnsi="Arial" w:cs="Arial"/>
      <w:sz w:val="17"/>
      <w:szCs w:val="17"/>
    </w:rPr>
  </w:style>
  <w:style w:type="paragraph" w:customStyle="1" w:styleId="Zkladntext1">
    <w:name w:val="Základní text1"/>
    <w:basedOn w:val="Normln"/>
    <w:link w:val="Zkladntext0"/>
    <w:rsid w:val="00DF68E9"/>
    <w:pPr>
      <w:widowControl w:val="0"/>
      <w:shd w:val="clear" w:color="auto" w:fill="FFFFFF"/>
      <w:spacing w:after="80"/>
    </w:pPr>
    <w:rPr>
      <w:rFonts w:ascii="Arial" w:eastAsia="Arial" w:hAnsi="Arial" w:cs="Arial"/>
      <w:w w:val="70"/>
      <w:sz w:val="20"/>
      <w:szCs w:val="20"/>
    </w:rPr>
  </w:style>
  <w:style w:type="paragraph" w:customStyle="1" w:styleId="Zkladntext60">
    <w:name w:val="Základní text (6)"/>
    <w:basedOn w:val="Normln"/>
    <w:link w:val="Zkladntext6"/>
    <w:rsid w:val="00DF68E9"/>
    <w:pPr>
      <w:widowControl w:val="0"/>
      <w:shd w:val="clear" w:color="auto" w:fill="FFFFFF"/>
      <w:spacing w:after="140"/>
      <w:ind w:firstLine="440"/>
    </w:pPr>
    <w:rPr>
      <w:sz w:val="20"/>
      <w:szCs w:val="20"/>
    </w:rPr>
  </w:style>
  <w:style w:type="paragraph" w:customStyle="1" w:styleId="Zkladntext30">
    <w:name w:val="Základní text (3)"/>
    <w:basedOn w:val="Normln"/>
    <w:link w:val="Zkladntext3"/>
    <w:rsid w:val="00DF68E9"/>
    <w:pPr>
      <w:widowControl w:val="0"/>
      <w:shd w:val="clear" w:color="auto" w:fill="FFFFFF"/>
      <w:spacing w:after="50"/>
      <w:ind w:firstLine="90"/>
    </w:pPr>
    <w:rPr>
      <w:i/>
      <w:iCs/>
      <w:sz w:val="13"/>
      <w:szCs w:val="13"/>
    </w:rPr>
  </w:style>
  <w:style w:type="paragraph" w:customStyle="1" w:styleId="Zkladntext50">
    <w:name w:val="Základní text (5)"/>
    <w:basedOn w:val="Normln"/>
    <w:link w:val="Zkladntext5"/>
    <w:rsid w:val="00DF68E9"/>
    <w:pPr>
      <w:widowControl w:val="0"/>
      <w:shd w:val="clear" w:color="auto" w:fill="FFFFFF"/>
      <w:spacing w:after="50"/>
      <w:jc w:val="center"/>
    </w:pPr>
    <w:rPr>
      <w:rFonts w:ascii="Arial" w:eastAsia="Arial" w:hAnsi="Arial" w:cs="Arial"/>
      <w:w w:val="70"/>
      <w:sz w:val="34"/>
      <w:szCs w:val="34"/>
    </w:rPr>
  </w:style>
  <w:style w:type="paragraph" w:customStyle="1" w:styleId="Zkladntext21">
    <w:name w:val="Základní text (2)"/>
    <w:basedOn w:val="Normln"/>
    <w:link w:val="Zkladntext20"/>
    <w:rsid w:val="00DF68E9"/>
    <w:pPr>
      <w:widowControl w:val="0"/>
      <w:shd w:val="clear" w:color="auto" w:fill="FFFFFF"/>
      <w:spacing w:after="110"/>
      <w:ind w:firstLine="180"/>
    </w:pPr>
    <w:rPr>
      <w:rFonts w:ascii="Arial" w:eastAsia="Arial" w:hAnsi="Arial" w:cs="Arial"/>
      <w:sz w:val="17"/>
      <w:szCs w:val="17"/>
    </w:rPr>
  </w:style>
  <w:style w:type="paragraph" w:customStyle="1" w:styleId="Zkladntext40">
    <w:name w:val="Základní text (4)"/>
    <w:basedOn w:val="Normln"/>
    <w:link w:val="Zkladntext4"/>
    <w:rsid w:val="00DF68E9"/>
    <w:pPr>
      <w:widowControl w:val="0"/>
      <w:shd w:val="clear" w:color="auto" w:fill="FFFFFF"/>
      <w:spacing w:after="100"/>
      <w:ind w:firstLine="180"/>
    </w:pPr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35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9C15FA-C426-4051-A68B-39DDA9A82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1582</Words>
  <Characters>9603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Pražská energetika, a.s.</Company>
  <LinksUpToDate>false</LinksUpToDate>
  <CharactersWithSpaces>11163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Michaela Říhová</dc:creator>
  <cp:lastModifiedBy>Jagošová Kamila</cp:lastModifiedBy>
  <cp:revision>4</cp:revision>
  <cp:lastPrinted>2025-07-30T08:30:00Z</cp:lastPrinted>
  <dcterms:created xsi:type="dcterms:W3CDTF">2025-07-30T08:39:00Z</dcterms:created>
  <dcterms:modified xsi:type="dcterms:W3CDTF">2025-10-23T11:00:00Z</dcterms:modified>
</cp:coreProperties>
</file>