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690C81" w14:textId="77777777" w:rsidR="00AF2989" w:rsidRPr="00F51B09" w:rsidRDefault="00AF2989" w:rsidP="0040530F">
      <w:pPr>
        <w:widowControl w:val="0"/>
        <w:ind w:right="-142"/>
        <w:jc w:val="center"/>
        <w:rPr>
          <w:rFonts w:ascii="Arial" w:hAnsi="Arial" w:cs="Arial"/>
          <w:b/>
          <w:sz w:val="16"/>
          <w:szCs w:val="16"/>
        </w:rPr>
      </w:pPr>
    </w:p>
    <w:p w14:paraId="6D118528" w14:textId="77777777" w:rsidR="00AF2989" w:rsidRPr="006A53C4" w:rsidRDefault="00AF2989" w:rsidP="0040530F">
      <w:pPr>
        <w:widowControl w:val="0"/>
        <w:ind w:right="-142"/>
        <w:jc w:val="center"/>
        <w:rPr>
          <w:rFonts w:ascii="Arial" w:hAnsi="Arial" w:cs="Arial"/>
          <w:b/>
          <w:sz w:val="40"/>
        </w:rPr>
      </w:pPr>
      <w:r w:rsidRPr="006A53C4">
        <w:rPr>
          <w:rFonts w:ascii="Arial" w:hAnsi="Arial" w:cs="Arial"/>
          <w:b/>
          <w:sz w:val="40"/>
        </w:rPr>
        <w:t>SMLOUVA O DÍLO</w:t>
      </w:r>
    </w:p>
    <w:p w14:paraId="0DABF87B" w14:textId="6E06925D" w:rsidR="00AF2989" w:rsidRDefault="00AF2989" w:rsidP="0013007C">
      <w:pPr>
        <w:widowControl w:val="0"/>
        <w:ind w:right="-142"/>
        <w:jc w:val="center"/>
        <w:rPr>
          <w:rFonts w:ascii="Arial" w:hAnsi="Arial" w:cs="Arial"/>
          <w:b/>
          <w:sz w:val="36"/>
        </w:rPr>
      </w:pPr>
      <w:r w:rsidRPr="006A53C4">
        <w:rPr>
          <w:rFonts w:ascii="Arial" w:hAnsi="Arial" w:cs="Arial"/>
          <w:b/>
          <w:sz w:val="36"/>
        </w:rPr>
        <w:t xml:space="preserve">č. </w:t>
      </w:r>
      <w:r w:rsidR="00077842">
        <w:rPr>
          <w:rFonts w:ascii="Arial" w:hAnsi="Arial" w:cs="Arial"/>
          <w:b/>
          <w:sz w:val="36"/>
        </w:rPr>
        <w:t>410125</w:t>
      </w:r>
    </w:p>
    <w:p w14:paraId="078281C7" w14:textId="77777777" w:rsidR="0013007C" w:rsidRPr="006A53C4" w:rsidRDefault="0013007C" w:rsidP="0013007C">
      <w:pPr>
        <w:widowControl w:val="0"/>
        <w:ind w:right="-142"/>
        <w:jc w:val="center"/>
        <w:rPr>
          <w:rFonts w:ascii="Arial" w:hAnsi="Arial" w:cs="Arial"/>
          <w:sz w:val="22"/>
          <w:szCs w:val="22"/>
        </w:rPr>
      </w:pPr>
    </w:p>
    <w:p w14:paraId="19685044" w14:textId="77777777" w:rsidR="00AF2989" w:rsidRPr="006A53C4" w:rsidRDefault="00AF2989" w:rsidP="0040530F">
      <w:pPr>
        <w:widowControl w:val="0"/>
        <w:ind w:right="-142"/>
        <w:rPr>
          <w:rFonts w:ascii="Arial" w:hAnsi="Arial" w:cs="Arial"/>
          <w:sz w:val="22"/>
          <w:szCs w:val="22"/>
        </w:rPr>
      </w:pPr>
      <w:r w:rsidRPr="006A53C4">
        <w:rPr>
          <w:rFonts w:ascii="Arial" w:hAnsi="Arial" w:cs="Arial"/>
          <w:sz w:val="22"/>
          <w:szCs w:val="22"/>
        </w:rPr>
        <w:t>Smluvní strany:</w:t>
      </w:r>
    </w:p>
    <w:p w14:paraId="51DC026A" w14:textId="77777777" w:rsidR="00AF2989" w:rsidRPr="006A53C4" w:rsidRDefault="00AF2989" w:rsidP="0040530F">
      <w:pPr>
        <w:ind w:right="-142"/>
        <w:rPr>
          <w:rFonts w:ascii="Arial" w:hAnsi="Arial" w:cs="Arial"/>
          <w:sz w:val="22"/>
          <w:szCs w:val="22"/>
        </w:rPr>
      </w:pPr>
    </w:p>
    <w:p w14:paraId="005581D1" w14:textId="77777777" w:rsidR="00AF2989" w:rsidRPr="006A53C4" w:rsidRDefault="00AF2989" w:rsidP="0040530F">
      <w:pPr>
        <w:widowControl w:val="0"/>
        <w:ind w:right="-142"/>
        <w:rPr>
          <w:rFonts w:ascii="Arial" w:hAnsi="Arial" w:cs="Arial"/>
          <w:b/>
          <w:sz w:val="22"/>
          <w:szCs w:val="22"/>
        </w:rPr>
      </w:pPr>
      <w:r w:rsidRPr="006A53C4">
        <w:rPr>
          <w:rFonts w:ascii="Arial" w:hAnsi="Arial" w:cs="Arial"/>
          <w:b/>
          <w:sz w:val="22"/>
          <w:szCs w:val="22"/>
        </w:rPr>
        <w:t xml:space="preserve">TELMO a.s., </w:t>
      </w:r>
    </w:p>
    <w:p w14:paraId="6B61D237" w14:textId="77777777" w:rsidR="00AF2989" w:rsidRPr="006A53C4" w:rsidRDefault="00AF2989" w:rsidP="0040530F">
      <w:pPr>
        <w:rPr>
          <w:rFonts w:ascii="Arial" w:hAnsi="Arial" w:cs="Arial"/>
          <w:sz w:val="22"/>
          <w:szCs w:val="22"/>
        </w:rPr>
      </w:pPr>
      <w:r w:rsidRPr="006A53C4">
        <w:rPr>
          <w:rFonts w:ascii="Arial" w:hAnsi="Arial" w:cs="Arial"/>
          <w:sz w:val="22"/>
          <w:szCs w:val="22"/>
        </w:rPr>
        <w:t xml:space="preserve">se sídlem Štěrboholská 560/73, Hostivař, 102 00 Praha 10, </w:t>
      </w:r>
    </w:p>
    <w:p w14:paraId="22CA7707" w14:textId="77777777" w:rsidR="00AF2989" w:rsidRPr="006A53C4" w:rsidRDefault="00AF2989" w:rsidP="0040530F">
      <w:pPr>
        <w:rPr>
          <w:rFonts w:ascii="Arial" w:hAnsi="Arial" w:cs="Arial"/>
          <w:sz w:val="22"/>
          <w:szCs w:val="22"/>
        </w:rPr>
      </w:pPr>
      <w:r w:rsidRPr="006A53C4">
        <w:rPr>
          <w:rFonts w:ascii="Arial" w:hAnsi="Arial" w:cs="Arial"/>
          <w:sz w:val="22"/>
          <w:szCs w:val="22"/>
        </w:rPr>
        <w:t>zapsaná v obchodním rejstříku, vedeném Městským soudem v Praze, oddíl B, vložka 20073,</w:t>
      </w:r>
    </w:p>
    <w:p w14:paraId="4C4510BF" w14:textId="541F94B3" w:rsidR="00AF2989" w:rsidRPr="006A53C4" w:rsidRDefault="008F0C91" w:rsidP="0040530F">
      <w:pPr>
        <w:rPr>
          <w:rFonts w:ascii="Arial" w:hAnsi="Arial" w:cs="Arial"/>
          <w:sz w:val="22"/>
          <w:szCs w:val="22"/>
        </w:rPr>
      </w:pPr>
      <w:r>
        <w:rPr>
          <w:rFonts w:ascii="Arial" w:hAnsi="Arial" w:cs="Arial"/>
          <w:sz w:val="22"/>
          <w:szCs w:val="22"/>
        </w:rPr>
        <w:t xml:space="preserve">jednající </w:t>
      </w:r>
      <w:r w:rsidR="00663B2E">
        <w:rPr>
          <w:rFonts w:ascii="Arial" w:hAnsi="Arial" w:cs="Arial"/>
          <w:sz w:val="22"/>
          <w:szCs w:val="22"/>
        </w:rPr>
        <w:t>Davidem Valachem,</w:t>
      </w:r>
      <w:r w:rsidR="00AF2989" w:rsidRPr="006A53C4">
        <w:rPr>
          <w:rFonts w:ascii="Arial" w:hAnsi="Arial" w:cs="Arial"/>
          <w:sz w:val="22"/>
          <w:szCs w:val="22"/>
        </w:rPr>
        <w:t xml:space="preserve"> předsedou představenstva společnosti</w:t>
      </w:r>
    </w:p>
    <w:p w14:paraId="10A05AFD" w14:textId="77777777" w:rsidR="00AF2989" w:rsidRPr="006A53C4" w:rsidRDefault="00AF2989" w:rsidP="0040530F">
      <w:pPr>
        <w:tabs>
          <w:tab w:val="left" w:pos="1701"/>
        </w:tabs>
        <w:rPr>
          <w:rFonts w:ascii="Arial" w:hAnsi="Arial" w:cs="Arial"/>
          <w:sz w:val="22"/>
          <w:szCs w:val="22"/>
        </w:rPr>
      </w:pPr>
      <w:bookmarkStart w:id="0" w:name="_Hlk490814842"/>
      <w:r w:rsidRPr="006A53C4">
        <w:rPr>
          <w:rFonts w:ascii="Arial" w:hAnsi="Arial" w:cs="Arial"/>
          <w:sz w:val="22"/>
          <w:szCs w:val="22"/>
        </w:rPr>
        <w:t xml:space="preserve">IČ: </w:t>
      </w:r>
      <w:r w:rsidR="00BD6453">
        <w:rPr>
          <w:rFonts w:ascii="Arial" w:hAnsi="Arial" w:cs="Arial"/>
          <w:sz w:val="22"/>
          <w:szCs w:val="22"/>
        </w:rPr>
        <w:tab/>
      </w:r>
      <w:r w:rsidRPr="006A53C4">
        <w:rPr>
          <w:rFonts w:ascii="Arial" w:hAnsi="Arial" w:cs="Arial"/>
          <w:sz w:val="22"/>
          <w:szCs w:val="22"/>
        </w:rPr>
        <w:t>473 07 781</w:t>
      </w:r>
    </w:p>
    <w:p w14:paraId="72CF4917" w14:textId="77777777" w:rsidR="00AF2989" w:rsidRPr="006A53C4" w:rsidRDefault="00AF2989" w:rsidP="0040530F">
      <w:pPr>
        <w:tabs>
          <w:tab w:val="left" w:pos="1701"/>
        </w:tabs>
        <w:rPr>
          <w:rFonts w:ascii="Arial" w:hAnsi="Arial" w:cs="Arial"/>
          <w:sz w:val="22"/>
          <w:szCs w:val="22"/>
        </w:rPr>
      </w:pPr>
      <w:r w:rsidRPr="006A53C4">
        <w:rPr>
          <w:rFonts w:ascii="Arial" w:hAnsi="Arial" w:cs="Arial"/>
          <w:sz w:val="22"/>
          <w:szCs w:val="22"/>
        </w:rPr>
        <w:t xml:space="preserve">DIČ: </w:t>
      </w:r>
      <w:r w:rsidR="00BD6453">
        <w:rPr>
          <w:rFonts w:ascii="Arial" w:hAnsi="Arial" w:cs="Arial"/>
          <w:sz w:val="22"/>
          <w:szCs w:val="22"/>
        </w:rPr>
        <w:tab/>
      </w:r>
      <w:r w:rsidRPr="006A53C4">
        <w:rPr>
          <w:rFonts w:ascii="Arial" w:hAnsi="Arial" w:cs="Arial"/>
          <w:sz w:val="22"/>
          <w:szCs w:val="22"/>
        </w:rPr>
        <w:t>CZ47307781</w:t>
      </w:r>
    </w:p>
    <w:p w14:paraId="1533E581" w14:textId="77777777" w:rsidR="00AF2989" w:rsidRPr="006A53C4" w:rsidRDefault="00AF2989" w:rsidP="0040530F">
      <w:pPr>
        <w:widowControl w:val="0"/>
        <w:tabs>
          <w:tab w:val="left" w:pos="1701"/>
        </w:tabs>
        <w:ind w:right="-142"/>
        <w:rPr>
          <w:rFonts w:ascii="Arial" w:hAnsi="Arial" w:cs="Arial"/>
          <w:snapToGrid w:val="0"/>
          <w:sz w:val="22"/>
          <w:szCs w:val="22"/>
        </w:rPr>
      </w:pPr>
      <w:r w:rsidRPr="006A53C4">
        <w:rPr>
          <w:rFonts w:ascii="Arial" w:hAnsi="Arial" w:cs="Arial"/>
          <w:snapToGrid w:val="0"/>
          <w:sz w:val="22"/>
          <w:szCs w:val="22"/>
        </w:rPr>
        <w:t xml:space="preserve">bank. </w:t>
      </w:r>
      <w:proofErr w:type="gramStart"/>
      <w:r w:rsidRPr="006A53C4">
        <w:rPr>
          <w:rFonts w:ascii="Arial" w:hAnsi="Arial" w:cs="Arial"/>
          <w:snapToGrid w:val="0"/>
          <w:sz w:val="22"/>
          <w:szCs w:val="22"/>
        </w:rPr>
        <w:t>spojení</w:t>
      </w:r>
      <w:proofErr w:type="gramEnd"/>
      <w:r w:rsidRPr="006A53C4">
        <w:rPr>
          <w:rFonts w:ascii="Arial" w:hAnsi="Arial" w:cs="Arial"/>
          <w:snapToGrid w:val="0"/>
          <w:sz w:val="22"/>
          <w:szCs w:val="22"/>
        </w:rPr>
        <w:t>:</w:t>
      </w:r>
      <w:r w:rsidRPr="006A53C4">
        <w:rPr>
          <w:rFonts w:ascii="Arial" w:hAnsi="Arial" w:cs="Arial"/>
          <w:snapToGrid w:val="0"/>
          <w:sz w:val="22"/>
          <w:szCs w:val="22"/>
        </w:rPr>
        <w:tab/>
      </w:r>
      <w:proofErr w:type="spellStart"/>
      <w:r w:rsidRPr="006A53C4">
        <w:rPr>
          <w:rFonts w:ascii="Arial" w:hAnsi="Arial" w:cs="Arial"/>
          <w:snapToGrid w:val="0"/>
          <w:sz w:val="22"/>
          <w:szCs w:val="22"/>
        </w:rPr>
        <w:t>UniCredit</w:t>
      </w:r>
      <w:proofErr w:type="spellEnd"/>
      <w:r w:rsidRPr="006A53C4">
        <w:rPr>
          <w:rFonts w:ascii="Arial" w:hAnsi="Arial" w:cs="Arial"/>
          <w:snapToGrid w:val="0"/>
          <w:sz w:val="22"/>
          <w:szCs w:val="22"/>
        </w:rPr>
        <w:t xml:space="preserve"> Bank Czech Republic and Slovakia</w:t>
      </w:r>
      <w:r w:rsidRPr="006A53C4">
        <w:rPr>
          <w:rFonts w:ascii="Arial" w:hAnsi="Arial" w:cs="Arial"/>
          <w:color w:val="222222"/>
          <w:sz w:val="22"/>
          <w:szCs w:val="22"/>
          <w:shd w:val="clear" w:color="auto" w:fill="FFFFFF"/>
        </w:rPr>
        <w:t>,</w:t>
      </w:r>
      <w:r w:rsidRPr="006A53C4">
        <w:rPr>
          <w:rFonts w:ascii="Arial" w:hAnsi="Arial" w:cs="Arial"/>
          <w:snapToGrid w:val="0"/>
          <w:sz w:val="22"/>
          <w:szCs w:val="22"/>
        </w:rPr>
        <w:t xml:space="preserve"> a.s., </w:t>
      </w:r>
      <w:r w:rsidRPr="006A53C4">
        <w:rPr>
          <w:rFonts w:ascii="Arial" w:hAnsi="Arial" w:cs="Arial"/>
          <w:color w:val="222222"/>
          <w:sz w:val="22"/>
          <w:szCs w:val="22"/>
          <w:shd w:val="clear" w:color="auto" w:fill="FFFFFF"/>
        </w:rPr>
        <w:t>Liberec</w:t>
      </w:r>
      <w:r w:rsidRPr="006A53C4">
        <w:rPr>
          <w:rFonts w:ascii="Arial" w:hAnsi="Arial" w:cs="Arial"/>
          <w:sz w:val="22"/>
          <w:szCs w:val="22"/>
        </w:rPr>
        <w:t xml:space="preserve"> </w:t>
      </w:r>
    </w:p>
    <w:p w14:paraId="02F839F1" w14:textId="77777777" w:rsidR="00AF2989" w:rsidRPr="006A53C4" w:rsidRDefault="00AF2989" w:rsidP="0040530F">
      <w:pPr>
        <w:widowControl w:val="0"/>
        <w:tabs>
          <w:tab w:val="left" w:pos="1701"/>
        </w:tabs>
        <w:ind w:right="-142"/>
        <w:rPr>
          <w:rFonts w:ascii="Arial" w:hAnsi="Arial" w:cs="Arial"/>
          <w:snapToGrid w:val="0"/>
          <w:sz w:val="22"/>
          <w:szCs w:val="22"/>
        </w:rPr>
      </w:pPr>
      <w:r w:rsidRPr="006A53C4">
        <w:rPr>
          <w:rFonts w:ascii="Arial" w:hAnsi="Arial" w:cs="Arial"/>
          <w:snapToGrid w:val="0"/>
          <w:sz w:val="22"/>
          <w:szCs w:val="22"/>
        </w:rPr>
        <w:t>číslo účtu:</w:t>
      </w:r>
      <w:r w:rsidRPr="006A53C4">
        <w:rPr>
          <w:rFonts w:ascii="Arial" w:hAnsi="Arial" w:cs="Arial"/>
          <w:snapToGrid w:val="0"/>
          <w:sz w:val="22"/>
          <w:szCs w:val="22"/>
        </w:rPr>
        <w:tab/>
        <w:t>2114166825/2700</w:t>
      </w:r>
    </w:p>
    <w:bookmarkEnd w:id="0"/>
    <w:p w14:paraId="07D38F3F" w14:textId="77777777" w:rsidR="00AF2989" w:rsidRPr="006A53C4" w:rsidRDefault="00AF2989" w:rsidP="0040530F">
      <w:pPr>
        <w:ind w:right="-142"/>
        <w:rPr>
          <w:rFonts w:ascii="Arial" w:hAnsi="Arial" w:cs="Arial"/>
          <w:sz w:val="22"/>
          <w:szCs w:val="22"/>
        </w:rPr>
      </w:pPr>
    </w:p>
    <w:p w14:paraId="5A2B1C4F" w14:textId="7F034B4B" w:rsidR="00AF2989" w:rsidRPr="006A53C4" w:rsidRDefault="00AF2989" w:rsidP="0040530F">
      <w:pPr>
        <w:tabs>
          <w:tab w:val="left" w:pos="2268"/>
        </w:tabs>
        <w:ind w:right="-142"/>
        <w:rPr>
          <w:rFonts w:ascii="Arial" w:hAnsi="Arial" w:cs="Arial"/>
          <w:sz w:val="22"/>
          <w:szCs w:val="22"/>
        </w:rPr>
      </w:pPr>
      <w:bookmarkStart w:id="1" w:name="_Hlk490814849"/>
      <w:r w:rsidRPr="006A53C4">
        <w:rPr>
          <w:rFonts w:ascii="Arial" w:hAnsi="Arial" w:cs="Arial"/>
          <w:sz w:val="22"/>
          <w:szCs w:val="22"/>
        </w:rPr>
        <w:t>Odpovědné osoby:</w:t>
      </w:r>
      <w:r w:rsidRPr="006A53C4">
        <w:rPr>
          <w:rFonts w:ascii="Arial" w:hAnsi="Arial" w:cs="Arial"/>
          <w:sz w:val="22"/>
          <w:szCs w:val="22"/>
        </w:rPr>
        <w:tab/>
        <w:t>a) ve věcech smluvních:</w:t>
      </w:r>
      <w:r w:rsidRPr="006A53C4">
        <w:rPr>
          <w:rFonts w:ascii="Arial" w:hAnsi="Arial" w:cs="Arial"/>
          <w:sz w:val="22"/>
          <w:szCs w:val="22"/>
        </w:rPr>
        <w:tab/>
      </w:r>
      <w:del w:id="2" w:author="Limprechtová Lucie" w:date="2025-10-22T11:18:00Z">
        <w:r w:rsidR="00663B2E" w:rsidDel="00F41897">
          <w:rPr>
            <w:rFonts w:ascii="Arial" w:hAnsi="Arial" w:cs="Arial"/>
            <w:sz w:val="22"/>
            <w:szCs w:val="22"/>
          </w:rPr>
          <w:delText>David Valach, předseda představenstva</w:delText>
        </w:r>
      </w:del>
      <w:proofErr w:type="spellStart"/>
      <w:ins w:id="3" w:author="Limprechtová Lucie" w:date="2025-10-22T11:18:00Z">
        <w:r w:rsidR="00F41897">
          <w:rPr>
            <w:rFonts w:ascii="Arial" w:hAnsi="Arial" w:cs="Arial"/>
            <w:sz w:val="22"/>
            <w:szCs w:val="22"/>
          </w:rPr>
          <w:t>xx</w:t>
        </w:r>
      </w:ins>
      <w:ins w:id="4" w:author="Limprechtová Lucie" w:date="2025-10-22T11:20:00Z">
        <w:r w:rsidR="00F41897">
          <w:rPr>
            <w:rFonts w:ascii="Arial" w:hAnsi="Arial" w:cs="Arial"/>
            <w:sz w:val="22"/>
            <w:szCs w:val="22"/>
          </w:rPr>
          <w:t>x</w:t>
        </w:r>
      </w:ins>
      <w:proofErr w:type="spellEnd"/>
    </w:p>
    <w:p w14:paraId="42E9EAEA" w14:textId="207F9BD0" w:rsidR="00AF2989" w:rsidRPr="006A53C4" w:rsidRDefault="00AF2989" w:rsidP="0040530F">
      <w:pPr>
        <w:tabs>
          <w:tab w:val="left" w:pos="2268"/>
          <w:tab w:val="left" w:pos="2410"/>
        </w:tabs>
        <w:ind w:right="-142"/>
        <w:rPr>
          <w:rFonts w:ascii="Arial" w:hAnsi="Arial" w:cs="Arial"/>
          <w:sz w:val="22"/>
          <w:szCs w:val="22"/>
        </w:rPr>
      </w:pPr>
      <w:r w:rsidRPr="006A53C4">
        <w:rPr>
          <w:rFonts w:ascii="Arial" w:hAnsi="Arial" w:cs="Arial"/>
          <w:sz w:val="22"/>
          <w:szCs w:val="22"/>
        </w:rPr>
        <w:tab/>
        <w:t>b) ve věcech technických:</w:t>
      </w:r>
      <w:r w:rsidRPr="006A53C4">
        <w:rPr>
          <w:rFonts w:ascii="Arial" w:hAnsi="Arial" w:cs="Arial"/>
          <w:sz w:val="22"/>
          <w:szCs w:val="22"/>
        </w:rPr>
        <w:tab/>
      </w:r>
      <w:del w:id="5" w:author="Limprechtová Lucie" w:date="2025-10-22T11:19:00Z">
        <w:r w:rsidR="00663B2E" w:rsidDel="00F41897">
          <w:rPr>
            <w:rFonts w:ascii="Arial" w:hAnsi="Arial" w:cs="Arial"/>
            <w:sz w:val="22"/>
            <w:szCs w:val="22"/>
          </w:rPr>
          <w:delText>Ondřej Bohůn, vedoucí výroby</w:delText>
        </w:r>
      </w:del>
      <w:proofErr w:type="spellStart"/>
      <w:ins w:id="6" w:author="Limprechtová Lucie" w:date="2025-10-22T11:19:00Z">
        <w:r w:rsidR="00F41897">
          <w:rPr>
            <w:rFonts w:ascii="Arial" w:hAnsi="Arial" w:cs="Arial"/>
            <w:sz w:val="22"/>
            <w:szCs w:val="22"/>
          </w:rPr>
          <w:t>xxx</w:t>
        </w:r>
      </w:ins>
      <w:proofErr w:type="spellEnd"/>
    </w:p>
    <w:bookmarkEnd w:id="1"/>
    <w:p w14:paraId="22E5F6F7" w14:textId="77777777" w:rsidR="00AF2989" w:rsidRPr="006A53C4" w:rsidRDefault="00AF2989" w:rsidP="0040530F">
      <w:pPr>
        <w:widowControl w:val="0"/>
        <w:ind w:right="-142"/>
        <w:rPr>
          <w:rFonts w:ascii="Arial" w:hAnsi="Arial" w:cs="Arial"/>
          <w:sz w:val="22"/>
          <w:szCs w:val="22"/>
        </w:rPr>
      </w:pPr>
    </w:p>
    <w:p w14:paraId="6B40210B" w14:textId="77777777" w:rsidR="00AF2989" w:rsidRPr="006A53C4" w:rsidRDefault="00AF2989" w:rsidP="0040530F">
      <w:pPr>
        <w:widowControl w:val="0"/>
        <w:ind w:right="-142"/>
        <w:rPr>
          <w:rFonts w:ascii="Arial" w:hAnsi="Arial" w:cs="Arial"/>
          <w:sz w:val="22"/>
          <w:szCs w:val="22"/>
        </w:rPr>
      </w:pPr>
      <w:r w:rsidRPr="006A53C4">
        <w:rPr>
          <w:rFonts w:ascii="Arial" w:hAnsi="Arial" w:cs="Arial"/>
          <w:sz w:val="22"/>
          <w:szCs w:val="22"/>
        </w:rPr>
        <w:t>(dále jen „</w:t>
      </w:r>
      <w:r w:rsidRPr="006A53C4">
        <w:rPr>
          <w:rFonts w:ascii="Arial" w:hAnsi="Arial" w:cs="Arial"/>
          <w:b/>
          <w:sz w:val="22"/>
          <w:szCs w:val="22"/>
        </w:rPr>
        <w:t>zhotovitel</w:t>
      </w:r>
      <w:r w:rsidRPr="006A53C4">
        <w:rPr>
          <w:rFonts w:ascii="Arial" w:hAnsi="Arial" w:cs="Arial"/>
          <w:sz w:val="22"/>
          <w:szCs w:val="22"/>
        </w:rPr>
        <w:t>“)</w:t>
      </w:r>
    </w:p>
    <w:p w14:paraId="16408F7F" w14:textId="77777777" w:rsidR="00AF2989" w:rsidRPr="006A53C4" w:rsidRDefault="00AF2989" w:rsidP="0040530F">
      <w:pPr>
        <w:widowControl w:val="0"/>
        <w:ind w:right="-142"/>
        <w:rPr>
          <w:rFonts w:ascii="Arial" w:hAnsi="Arial" w:cs="Arial"/>
          <w:sz w:val="22"/>
          <w:szCs w:val="22"/>
        </w:rPr>
      </w:pPr>
    </w:p>
    <w:p w14:paraId="45CDAF36" w14:textId="77777777" w:rsidR="00AF2989" w:rsidRPr="006A53C4" w:rsidRDefault="00AF2989" w:rsidP="0040530F">
      <w:pPr>
        <w:widowControl w:val="0"/>
        <w:ind w:right="-142"/>
        <w:rPr>
          <w:rFonts w:ascii="Arial" w:hAnsi="Arial" w:cs="Arial"/>
          <w:sz w:val="22"/>
          <w:szCs w:val="22"/>
        </w:rPr>
      </w:pPr>
      <w:r w:rsidRPr="006A53C4">
        <w:rPr>
          <w:rFonts w:ascii="Arial" w:hAnsi="Arial" w:cs="Arial"/>
          <w:sz w:val="22"/>
          <w:szCs w:val="22"/>
        </w:rPr>
        <w:t>a</w:t>
      </w:r>
    </w:p>
    <w:p w14:paraId="7EC78DAB" w14:textId="77777777" w:rsidR="00AF2989" w:rsidRPr="00663B2E" w:rsidRDefault="00AF2989" w:rsidP="00663B2E">
      <w:pPr>
        <w:widowControl w:val="0"/>
        <w:ind w:right="-142"/>
        <w:rPr>
          <w:rFonts w:ascii="Arial" w:hAnsi="Arial" w:cs="Arial"/>
          <w:b/>
          <w:sz w:val="22"/>
          <w:szCs w:val="22"/>
        </w:rPr>
      </w:pPr>
    </w:p>
    <w:p w14:paraId="0F0F088F" w14:textId="77777777" w:rsidR="00663B2E" w:rsidRPr="00663B2E" w:rsidRDefault="00663B2E" w:rsidP="0040530F">
      <w:pPr>
        <w:widowControl w:val="0"/>
        <w:ind w:right="-142"/>
        <w:rPr>
          <w:rFonts w:ascii="Arial" w:hAnsi="Arial" w:cs="Arial"/>
          <w:b/>
          <w:sz w:val="22"/>
          <w:szCs w:val="22"/>
        </w:rPr>
      </w:pPr>
      <w:r w:rsidRPr="00663B2E">
        <w:rPr>
          <w:rFonts w:ascii="Arial" w:hAnsi="Arial" w:cs="Arial"/>
          <w:b/>
          <w:sz w:val="22"/>
          <w:szCs w:val="22"/>
        </w:rPr>
        <w:t>Město Mělník</w:t>
      </w:r>
    </w:p>
    <w:p w14:paraId="2CD931E3" w14:textId="60BB7575" w:rsidR="00663B2E" w:rsidRPr="00AC6F4D" w:rsidRDefault="00AF2989" w:rsidP="0040530F">
      <w:pPr>
        <w:widowControl w:val="0"/>
        <w:ind w:right="-142"/>
        <w:rPr>
          <w:rFonts w:ascii="Arial" w:hAnsi="Arial" w:cs="Arial"/>
          <w:iCs/>
          <w:sz w:val="22"/>
          <w:szCs w:val="22"/>
        </w:rPr>
      </w:pPr>
      <w:r w:rsidRPr="00AC6F4D">
        <w:rPr>
          <w:rFonts w:ascii="Arial" w:hAnsi="Arial" w:cs="Arial"/>
          <w:iCs/>
          <w:sz w:val="22"/>
          <w:szCs w:val="22"/>
        </w:rPr>
        <w:t xml:space="preserve">se sídlem </w:t>
      </w:r>
      <w:r w:rsidR="00663B2E" w:rsidRPr="00AC6F4D">
        <w:rPr>
          <w:rFonts w:ascii="Arial" w:hAnsi="Arial" w:cs="Arial"/>
          <w:iCs/>
          <w:sz w:val="22"/>
          <w:szCs w:val="22"/>
        </w:rPr>
        <w:t>náměstí Míru 1/1, 276 01 Mělník,</w:t>
      </w:r>
    </w:p>
    <w:p w14:paraId="1DA095CA" w14:textId="7C4BD361" w:rsidR="00AF2989" w:rsidRPr="00AC6F4D" w:rsidRDefault="00AF2989" w:rsidP="0040530F">
      <w:pPr>
        <w:widowControl w:val="0"/>
        <w:ind w:right="-142"/>
        <w:rPr>
          <w:rFonts w:ascii="Arial" w:hAnsi="Arial" w:cs="Arial"/>
          <w:iCs/>
          <w:sz w:val="22"/>
          <w:szCs w:val="22"/>
        </w:rPr>
      </w:pPr>
      <w:r w:rsidRPr="00AC6F4D">
        <w:rPr>
          <w:rFonts w:ascii="Arial" w:hAnsi="Arial" w:cs="Arial"/>
          <w:iCs/>
          <w:sz w:val="22"/>
          <w:szCs w:val="22"/>
        </w:rPr>
        <w:t xml:space="preserve">jednající/zastoupený-á: </w:t>
      </w:r>
      <w:r w:rsidR="00855406" w:rsidRPr="00AC6F4D">
        <w:rPr>
          <w:rFonts w:ascii="Arial" w:hAnsi="Arial" w:cs="Arial"/>
          <w:iCs/>
          <w:sz w:val="22"/>
          <w:szCs w:val="22"/>
        </w:rPr>
        <w:t>Ing. Tomášem Martincem, Ph.D., starostou města</w:t>
      </w:r>
    </w:p>
    <w:p w14:paraId="57061AB6" w14:textId="683C97BC" w:rsidR="00AF2989" w:rsidRPr="00AC6F4D" w:rsidRDefault="00AF2989" w:rsidP="0040530F">
      <w:pPr>
        <w:widowControl w:val="0"/>
        <w:tabs>
          <w:tab w:val="left" w:pos="1701"/>
        </w:tabs>
        <w:ind w:right="-142"/>
        <w:rPr>
          <w:rFonts w:ascii="Arial" w:hAnsi="Arial" w:cs="Arial"/>
          <w:iCs/>
          <w:sz w:val="22"/>
          <w:szCs w:val="22"/>
        </w:rPr>
      </w:pPr>
      <w:bookmarkStart w:id="7" w:name="_Hlk490814861"/>
      <w:r w:rsidRPr="00AC6F4D">
        <w:rPr>
          <w:rFonts w:ascii="Arial" w:hAnsi="Arial" w:cs="Arial"/>
          <w:iCs/>
          <w:sz w:val="22"/>
          <w:szCs w:val="22"/>
        </w:rPr>
        <w:t>IČ:</w:t>
      </w:r>
      <w:r w:rsidRPr="00AC6F4D">
        <w:rPr>
          <w:rFonts w:ascii="Arial" w:hAnsi="Arial" w:cs="Arial"/>
          <w:iCs/>
          <w:sz w:val="22"/>
          <w:szCs w:val="22"/>
        </w:rPr>
        <w:tab/>
      </w:r>
      <w:r w:rsidR="00663B2E" w:rsidRPr="00AC6F4D">
        <w:rPr>
          <w:rFonts w:ascii="Arial" w:hAnsi="Arial" w:cs="Arial"/>
          <w:iCs/>
          <w:sz w:val="22"/>
          <w:szCs w:val="22"/>
        </w:rPr>
        <w:t>00237051</w:t>
      </w:r>
    </w:p>
    <w:p w14:paraId="203BAF55" w14:textId="584372B1" w:rsidR="00AF2989" w:rsidRPr="00AC6F4D" w:rsidRDefault="00AF2989" w:rsidP="0040530F">
      <w:pPr>
        <w:widowControl w:val="0"/>
        <w:tabs>
          <w:tab w:val="left" w:pos="1701"/>
        </w:tabs>
        <w:ind w:right="-142"/>
        <w:rPr>
          <w:rFonts w:ascii="Arial" w:hAnsi="Arial" w:cs="Arial"/>
          <w:iCs/>
          <w:sz w:val="22"/>
          <w:szCs w:val="22"/>
        </w:rPr>
      </w:pPr>
      <w:r w:rsidRPr="00AC6F4D">
        <w:rPr>
          <w:rFonts w:ascii="Arial" w:hAnsi="Arial" w:cs="Arial"/>
          <w:iCs/>
          <w:sz w:val="22"/>
          <w:szCs w:val="22"/>
        </w:rPr>
        <w:t>DIČ:</w:t>
      </w:r>
      <w:r w:rsidRPr="00AC6F4D">
        <w:rPr>
          <w:rFonts w:ascii="Arial" w:hAnsi="Arial" w:cs="Arial"/>
          <w:iCs/>
          <w:sz w:val="22"/>
          <w:szCs w:val="22"/>
        </w:rPr>
        <w:tab/>
      </w:r>
      <w:r w:rsidR="00663B2E" w:rsidRPr="00AC6F4D">
        <w:rPr>
          <w:rFonts w:ascii="Arial" w:hAnsi="Arial" w:cs="Arial"/>
          <w:iCs/>
          <w:sz w:val="22"/>
          <w:szCs w:val="22"/>
        </w:rPr>
        <w:t>CZ</w:t>
      </w:r>
      <w:r w:rsidR="00663B2E" w:rsidRPr="00AC6F4D">
        <w:rPr>
          <w:iCs/>
        </w:rPr>
        <w:t xml:space="preserve"> </w:t>
      </w:r>
      <w:r w:rsidR="00663B2E" w:rsidRPr="00AC6F4D">
        <w:rPr>
          <w:rFonts w:ascii="Arial" w:hAnsi="Arial" w:cs="Arial"/>
          <w:iCs/>
          <w:sz w:val="22"/>
          <w:szCs w:val="22"/>
        </w:rPr>
        <w:t>00237051</w:t>
      </w:r>
    </w:p>
    <w:bookmarkEnd w:id="7"/>
    <w:p w14:paraId="57925B0F" w14:textId="5F2F18E6" w:rsidR="006B0E82" w:rsidRPr="00AC6F4D" w:rsidRDefault="006B0E82" w:rsidP="006B0E82">
      <w:pPr>
        <w:widowControl w:val="0"/>
        <w:tabs>
          <w:tab w:val="left" w:pos="1701"/>
        </w:tabs>
        <w:ind w:right="-142"/>
        <w:rPr>
          <w:rFonts w:ascii="Arial" w:hAnsi="Arial" w:cs="Arial"/>
          <w:snapToGrid w:val="0"/>
          <w:sz w:val="22"/>
          <w:szCs w:val="22"/>
        </w:rPr>
      </w:pPr>
      <w:r w:rsidRPr="00AC6F4D">
        <w:rPr>
          <w:rFonts w:ascii="Arial" w:hAnsi="Arial" w:cs="Arial"/>
          <w:snapToGrid w:val="0"/>
          <w:sz w:val="22"/>
          <w:szCs w:val="22"/>
        </w:rPr>
        <w:t xml:space="preserve">Bank. </w:t>
      </w:r>
      <w:proofErr w:type="gramStart"/>
      <w:r w:rsidRPr="00AC6F4D">
        <w:rPr>
          <w:rFonts w:ascii="Arial" w:hAnsi="Arial" w:cs="Arial"/>
          <w:snapToGrid w:val="0"/>
          <w:sz w:val="22"/>
          <w:szCs w:val="22"/>
        </w:rPr>
        <w:t>spojení</w:t>
      </w:r>
      <w:proofErr w:type="gramEnd"/>
      <w:r w:rsidRPr="00AC6F4D">
        <w:rPr>
          <w:rFonts w:ascii="Arial" w:hAnsi="Arial" w:cs="Arial"/>
          <w:snapToGrid w:val="0"/>
          <w:sz w:val="22"/>
          <w:szCs w:val="22"/>
        </w:rPr>
        <w:t xml:space="preserve">: </w:t>
      </w:r>
      <w:r w:rsidRPr="00AC6F4D">
        <w:rPr>
          <w:rFonts w:ascii="Arial" w:hAnsi="Arial" w:cs="Arial"/>
          <w:snapToGrid w:val="0"/>
          <w:sz w:val="22"/>
          <w:szCs w:val="22"/>
        </w:rPr>
        <w:tab/>
        <w:t>Česká spořitelna, a.s.</w:t>
      </w:r>
    </w:p>
    <w:p w14:paraId="3B2C98F1" w14:textId="77777777" w:rsidR="006B0E82" w:rsidRPr="00AC6F4D" w:rsidRDefault="006B0E82" w:rsidP="006B0E82">
      <w:pPr>
        <w:widowControl w:val="0"/>
        <w:tabs>
          <w:tab w:val="left" w:pos="1701"/>
        </w:tabs>
        <w:ind w:right="-142"/>
        <w:rPr>
          <w:rFonts w:ascii="Arial" w:hAnsi="Arial" w:cs="Arial"/>
          <w:snapToGrid w:val="0"/>
          <w:sz w:val="22"/>
          <w:szCs w:val="22"/>
        </w:rPr>
      </w:pPr>
      <w:r w:rsidRPr="00AC6F4D">
        <w:rPr>
          <w:rFonts w:ascii="Arial" w:hAnsi="Arial" w:cs="Arial"/>
          <w:snapToGrid w:val="0"/>
          <w:sz w:val="22"/>
          <w:szCs w:val="22"/>
        </w:rPr>
        <w:t xml:space="preserve">Číslo účtu: </w:t>
      </w:r>
      <w:r w:rsidRPr="00AC6F4D">
        <w:rPr>
          <w:rFonts w:ascii="Arial" w:hAnsi="Arial" w:cs="Arial"/>
          <w:snapToGrid w:val="0"/>
          <w:sz w:val="22"/>
          <w:szCs w:val="22"/>
        </w:rPr>
        <w:tab/>
        <w:t>27-0460004379/0800</w:t>
      </w:r>
    </w:p>
    <w:p w14:paraId="57284CDE" w14:textId="12414CDD" w:rsidR="00AF2989" w:rsidRPr="00AC6F4D" w:rsidRDefault="00AF2989" w:rsidP="006B0E82">
      <w:pPr>
        <w:tabs>
          <w:tab w:val="left" w:pos="2268"/>
        </w:tabs>
        <w:ind w:right="-142"/>
        <w:rPr>
          <w:rFonts w:ascii="Arial" w:hAnsi="Arial" w:cs="Arial"/>
          <w:iCs/>
          <w:sz w:val="22"/>
          <w:szCs w:val="22"/>
        </w:rPr>
      </w:pPr>
      <w:r w:rsidRPr="00AC6F4D">
        <w:rPr>
          <w:rFonts w:ascii="Arial" w:hAnsi="Arial" w:cs="Arial"/>
          <w:iCs/>
          <w:sz w:val="22"/>
          <w:szCs w:val="22"/>
        </w:rPr>
        <w:t>Odpovědné osoby:</w:t>
      </w:r>
      <w:r w:rsidRPr="00AC6F4D">
        <w:rPr>
          <w:rFonts w:ascii="Arial" w:hAnsi="Arial" w:cs="Arial"/>
          <w:iCs/>
          <w:sz w:val="22"/>
          <w:szCs w:val="22"/>
        </w:rPr>
        <w:tab/>
        <w:t>a) ve věcech smluvních</w:t>
      </w:r>
      <w:r w:rsidR="006B0E82" w:rsidRPr="00AC6F4D">
        <w:rPr>
          <w:rFonts w:ascii="Arial" w:hAnsi="Arial" w:cs="Arial"/>
          <w:iCs/>
          <w:sz w:val="22"/>
          <w:szCs w:val="22"/>
        </w:rPr>
        <w:t>: Ing. Tomáš Martinec, Ph.D</w:t>
      </w:r>
      <w:r w:rsidR="009048B2">
        <w:rPr>
          <w:rFonts w:ascii="Arial" w:hAnsi="Arial" w:cs="Arial"/>
          <w:iCs/>
          <w:sz w:val="22"/>
          <w:szCs w:val="22"/>
        </w:rPr>
        <w:t>.</w:t>
      </w:r>
    </w:p>
    <w:p w14:paraId="4019D35D" w14:textId="4FC3C7D6" w:rsidR="00AF2989" w:rsidRPr="00663B2E" w:rsidRDefault="00AF2989" w:rsidP="0040530F">
      <w:pPr>
        <w:tabs>
          <w:tab w:val="left" w:pos="2268"/>
        </w:tabs>
        <w:ind w:right="-142"/>
        <w:rPr>
          <w:rFonts w:ascii="Arial" w:hAnsi="Arial" w:cs="Arial"/>
          <w:iCs/>
          <w:sz w:val="22"/>
          <w:szCs w:val="22"/>
        </w:rPr>
      </w:pPr>
      <w:r w:rsidRPr="00AC6F4D">
        <w:rPr>
          <w:rFonts w:ascii="Arial" w:hAnsi="Arial" w:cs="Arial"/>
          <w:iCs/>
          <w:sz w:val="22"/>
          <w:szCs w:val="22"/>
        </w:rPr>
        <w:tab/>
      </w:r>
      <w:r w:rsidRPr="00AC6F4D">
        <w:rPr>
          <w:rFonts w:ascii="Arial" w:hAnsi="Arial" w:cs="Arial"/>
          <w:iCs/>
          <w:sz w:val="22"/>
          <w:szCs w:val="22"/>
        </w:rPr>
        <w:tab/>
        <w:t>b) ve věcech technických:</w:t>
      </w:r>
      <w:r w:rsidR="00AC6F4D" w:rsidRPr="00AC6F4D">
        <w:rPr>
          <w:rFonts w:ascii="Arial" w:hAnsi="Arial" w:cs="Arial"/>
          <w:iCs/>
          <w:sz w:val="22"/>
          <w:szCs w:val="22"/>
        </w:rPr>
        <w:t xml:space="preserve"> Ladislav Hošmánek</w:t>
      </w:r>
    </w:p>
    <w:p w14:paraId="39CE7426" w14:textId="77777777" w:rsidR="00AF2989" w:rsidRPr="006A53C4" w:rsidRDefault="00AF2989" w:rsidP="0040530F">
      <w:pPr>
        <w:widowControl w:val="0"/>
        <w:ind w:right="-142"/>
        <w:rPr>
          <w:rFonts w:ascii="Arial" w:hAnsi="Arial" w:cs="Arial"/>
          <w:sz w:val="22"/>
          <w:szCs w:val="22"/>
        </w:rPr>
      </w:pPr>
    </w:p>
    <w:p w14:paraId="404A95B8" w14:textId="77777777" w:rsidR="00AF2989" w:rsidRPr="006A53C4" w:rsidRDefault="00AF2989" w:rsidP="0040530F">
      <w:pPr>
        <w:widowControl w:val="0"/>
        <w:ind w:right="-142"/>
        <w:rPr>
          <w:rFonts w:ascii="Arial" w:hAnsi="Arial" w:cs="Arial"/>
          <w:sz w:val="22"/>
          <w:szCs w:val="22"/>
        </w:rPr>
      </w:pPr>
      <w:r w:rsidRPr="006A53C4">
        <w:rPr>
          <w:rFonts w:ascii="Arial" w:hAnsi="Arial" w:cs="Arial"/>
          <w:sz w:val="22"/>
          <w:szCs w:val="22"/>
        </w:rPr>
        <w:t>(dále jen „</w:t>
      </w:r>
      <w:r w:rsidRPr="006A53C4">
        <w:rPr>
          <w:rFonts w:ascii="Arial" w:hAnsi="Arial" w:cs="Arial"/>
          <w:b/>
          <w:sz w:val="22"/>
          <w:szCs w:val="22"/>
        </w:rPr>
        <w:t>objednatel</w:t>
      </w:r>
      <w:r w:rsidRPr="006A53C4">
        <w:rPr>
          <w:rFonts w:ascii="Arial" w:hAnsi="Arial" w:cs="Arial"/>
          <w:sz w:val="22"/>
          <w:szCs w:val="22"/>
        </w:rPr>
        <w:t>“),</w:t>
      </w:r>
    </w:p>
    <w:p w14:paraId="085E8B5D" w14:textId="77777777" w:rsidR="00AF2989" w:rsidRPr="006A53C4" w:rsidRDefault="00AF2989" w:rsidP="0040530F">
      <w:pPr>
        <w:widowControl w:val="0"/>
        <w:ind w:right="-142"/>
        <w:rPr>
          <w:rFonts w:ascii="Arial" w:hAnsi="Arial" w:cs="Arial"/>
          <w:sz w:val="22"/>
          <w:szCs w:val="22"/>
        </w:rPr>
      </w:pPr>
    </w:p>
    <w:p w14:paraId="2E152842" w14:textId="77777777" w:rsidR="00AF2989" w:rsidRPr="006A53C4" w:rsidRDefault="00AF2989" w:rsidP="0040530F">
      <w:pPr>
        <w:widowControl w:val="0"/>
        <w:ind w:right="-142"/>
        <w:rPr>
          <w:rFonts w:ascii="Arial" w:hAnsi="Arial" w:cs="Arial"/>
          <w:sz w:val="22"/>
          <w:szCs w:val="22"/>
        </w:rPr>
      </w:pPr>
      <w:r w:rsidRPr="006A53C4">
        <w:rPr>
          <w:rFonts w:ascii="Arial" w:hAnsi="Arial" w:cs="Arial"/>
          <w:sz w:val="22"/>
          <w:szCs w:val="22"/>
        </w:rPr>
        <w:t>(společně také „</w:t>
      </w:r>
      <w:r w:rsidRPr="006A53C4">
        <w:rPr>
          <w:rFonts w:ascii="Arial" w:hAnsi="Arial" w:cs="Arial"/>
          <w:b/>
          <w:sz w:val="22"/>
          <w:szCs w:val="22"/>
        </w:rPr>
        <w:t>smluvní strany</w:t>
      </w:r>
      <w:r w:rsidRPr="006A53C4">
        <w:rPr>
          <w:rFonts w:ascii="Arial" w:hAnsi="Arial" w:cs="Arial"/>
          <w:sz w:val="22"/>
          <w:szCs w:val="22"/>
        </w:rPr>
        <w:t>“),</w:t>
      </w:r>
    </w:p>
    <w:p w14:paraId="7CB62BAA" w14:textId="77777777" w:rsidR="00AF2989" w:rsidRPr="006A53C4" w:rsidRDefault="00AF2989" w:rsidP="0040530F">
      <w:pPr>
        <w:widowControl w:val="0"/>
        <w:ind w:right="-142"/>
        <w:rPr>
          <w:rFonts w:ascii="Arial" w:hAnsi="Arial" w:cs="Arial"/>
          <w:sz w:val="22"/>
          <w:szCs w:val="22"/>
        </w:rPr>
      </w:pPr>
      <w:r w:rsidRPr="006A53C4">
        <w:rPr>
          <w:rFonts w:ascii="Arial" w:hAnsi="Arial" w:cs="Arial"/>
          <w:sz w:val="22"/>
          <w:szCs w:val="22"/>
        </w:rPr>
        <w:t xml:space="preserve"> </w:t>
      </w:r>
    </w:p>
    <w:p w14:paraId="73B601BB" w14:textId="77777777" w:rsidR="00AF2989" w:rsidRPr="006A53C4" w:rsidRDefault="00AF2989" w:rsidP="0040530F">
      <w:pPr>
        <w:widowControl w:val="0"/>
        <w:ind w:right="-142"/>
        <w:jc w:val="both"/>
        <w:rPr>
          <w:rFonts w:ascii="Arial" w:hAnsi="Arial" w:cs="Arial"/>
          <w:sz w:val="22"/>
          <w:szCs w:val="22"/>
        </w:rPr>
      </w:pPr>
      <w:r w:rsidRPr="006A53C4">
        <w:rPr>
          <w:rFonts w:ascii="Arial" w:hAnsi="Arial" w:cs="Arial"/>
          <w:sz w:val="22"/>
          <w:szCs w:val="22"/>
        </w:rPr>
        <w:t>uzavřely níže uvedeného dne, měsíce a roku ve smyslu ustanovení § 2586 a násl. zákona č. 89/2012 Sb., občanský zákoník, ve znění pozdějších předpisů (dále jen „občanský zákoník“), tuto</w:t>
      </w:r>
    </w:p>
    <w:p w14:paraId="286D4F35" w14:textId="77777777" w:rsidR="00AF2989" w:rsidRPr="006A53C4" w:rsidRDefault="00AF2989" w:rsidP="0040530F">
      <w:pPr>
        <w:widowControl w:val="0"/>
        <w:ind w:right="-142"/>
        <w:jc w:val="center"/>
        <w:rPr>
          <w:rFonts w:ascii="Arial" w:hAnsi="Arial" w:cs="Arial"/>
          <w:b/>
          <w:sz w:val="24"/>
          <w:szCs w:val="24"/>
        </w:rPr>
      </w:pPr>
      <w:r w:rsidRPr="006A53C4">
        <w:rPr>
          <w:rFonts w:ascii="Arial" w:hAnsi="Arial" w:cs="Arial"/>
          <w:b/>
          <w:sz w:val="24"/>
          <w:szCs w:val="24"/>
        </w:rPr>
        <w:t xml:space="preserve"> </w:t>
      </w:r>
    </w:p>
    <w:p w14:paraId="048469DE" w14:textId="77777777" w:rsidR="00AF2989" w:rsidRDefault="00AF2989" w:rsidP="0040530F">
      <w:pPr>
        <w:widowControl w:val="0"/>
        <w:ind w:right="-142"/>
        <w:jc w:val="center"/>
        <w:rPr>
          <w:rFonts w:ascii="Arial" w:hAnsi="Arial" w:cs="Arial"/>
          <w:b/>
          <w:sz w:val="24"/>
          <w:szCs w:val="24"/>
        </w:rPr>
      </w:pPr>
      <w:proofErr w:type="gramStart"/>
      <w:r w:rsidRPr="006A53C4">
        <w:rPr>
          <w:rFonts w:ascii="Arial" w:hAnsi="Arial" w:cs="Arial"/>
          <w:b/>
          <w:sz w:val="24"/>
          <w:szCs w:val="24"/>
        </w:rPr>
        <w:t>s m l o u v u :</w:t>
      </w:r>
      <w:proofErr w:type="gramEnd"/>
    </w:p>
    <w:p w14:paraId="66CB4824" w14:textId="77777777" w:rsidR="00663B2E" w:rsidRPr="006A53C4" w:rsidRDefault="00663B2E" w:rsidP="0040530F">
      <w:pPr>
        <w:widowControl w:val="0"/>
        <w:ind w:right="-142"/>
        <w:jc w:val="center"/>
        <w:rPr>
          <w:rFonts w:ascii="Arial" w:hAnsi="Arial" w:cs="Arial"/>
          <w:b/>
          <w:sz w:val="24"/>
          <w:szCs w:val="24"/>
        </w:rPr>
      </w:pPr>
    </w:p>
    <w:p w14:paraId="7097973C" w14:textId="77777777" w:rsidR="00AF2989" w:rsidRPr="006A53C4" w:rsidRDefault="00AF2989" w:rsidP="0040530F">
      <w:pPr>
        <w:numPr>
          <w:ilvl w:val="0"/>
          <w:numId w:val="4"/>
        </w:numPr>
        <w:ind w:left="0" w:right="-142" w:firstLine="0"/>
        <w:contextualSpacing/>
        <w:jc w:val="center"/>
        <w:rPr>
          <w:rFonts w:ascii="Arial" w:hAnsi="Arial" w:cs="Arial"/>
          <w:b/>
          <w:sz w:val="22"/>
          <w:szCs w:val="22"/>
        </w:rPr>
      </w:pPr>
    </w:p>
    <w:p w14:paraId="0291DB53" w14:textId="77777777" w:rsidR="00AF2989" w:rsidRPr="006A53C4" w:rsidRDefault="00AF2989" w:rsidP="0040530F">
      <w:pPr>
        <w:ind w:right="-142"/>
        <w:jc w:val="center"/>
        <w:rPr>
          <w:rFonts w:ascii="Arial" w:hAnsi="Arial" w:cs="Arial"/>
          <w:sz w:val="22"/>
          <w:szCs w:val="22"/>
        </w:rPr>
      </w:pPr>
      <w:r w:rsidRPr="006A53C4">
        <w:rPr>
          <w:rFonts w:ascii="Arial" w:hAnsi="Arial" w:cs="Arial"/>
          <w:b/>
          <w:sz w:val="22"/>
          <w:szCs w:val="22"/>
        </w:rPr>
        <w:t>Předmět smlouvy</w:t>
      </w:r>
    </w:p>
    <w:p w14:paraId="3097C2D0" w14:textId="77777777" w:rsidR="00AF2989" w:rsidRPr="006A53C4" w:rsidRDefault="00AF2989" w:rsidP="0040530F">
      <w:pPr>
        <w:ind w:right="-142"/>
        <w:rPr>
          <w:rFonts w:ascii="Arial" w:hAnsi="Arial" w:cs="Arial"/>
          <w:sz w:val="22"/>
          <w:szCs w:val="22"/>
        </w:rPr>
      </w:pPr>
    </w:p>
    <w:p w14:paraId="4919803A" w14:textId="1BB6414C" w:rsidR="00AF2989" w:rsidRPr="006A53C4" w:rsidRDefault="00AF2989" w:rsidP="0040530F">
      <w:pPr>
        <w:numPr>
          <w:ilvl w:val="0"/>
          <w:numId w:val="3"/>
        </w:numPr>
        <w:ind w:left="0" w:right="-142" w:firstLine="0"/>
        <w:contextualSpacing/>
        <w:jc w:val="both"/>
        <w:rPr>
          <w:rFonts w:ascii="Arial" w:hAnsi="Arial" w:cs="Arial"/>
          <w:sz w:val="22"/>
          <w:szCs w:val="22"/>
        </w:rPr>
      </w:pPr>
      <w:r w:rsidRPr="006A53C4">
        <w:rPr>
          <w:rFonts w:ascii="Arial" w:hAnsi="Arial" w:cs="Arial"/>
          <w:sz w:val="22"/>
          <w:szCs w:val="22"/>
        </w:rPr>
        <w:t>Zhotovitel se zavazuje provést pro objednatele na svůj náklad a nebezpečí, s</w:t>
      </w:r>
      <w:r w:rsidR="00973DF6">
        <w:rPr>
          <w:rFonts w:ascii="Arial" w:hAnsi="Arial" w:cs="Arial"/>
          <w:sz w:val="22"/>
          <w:szCs w:val="22"/>
        </w:rPr>
        <w:t> </w:t>
      </w:r>
      <w:r w:rsidRPr="006A53C4">
        <w:rPr>
          <w:rFonts w:ascii="Arial" w:hAnsi="Arial" w:cs="Arial"/>
          <w:sz w:val="22"/>
          <w:szCs w:val="22"/>
        </w:rPr>
        <w:t>potřebnou</w:t>
      </w:r>
      <w:r w:rsidR="00973DF6">
        <w:rPr>
          <w:rFonts w:ascii="Arial" w:hAnsi="Arial" w:cs="Arial"/>
          <w:sz w:val="22"/>
          <w:szCs w:val="22"/>
        </w:rPr>
        <w:t xml:space="preserve"> odbornou</w:t>
      </w:r>
      <w:r w:rsidRPr="006A53C4">
        <w:rPr>
          <w:rFonts w:ascii="Arial" w:hAnsi="Arial" w:cs="Arial"/>
          <w:sz w:val="22"/>
          <w:szCs w:val="22"/>
        </w:rPr>
        <w:t xml:space="preserve"> péčí a v ujednaném čase tyto činnosti – </w:t>
      </w:r>
      <w:r w:rsidR="00BD5DFB" w:rsidRPr="00BD5DFB">
        <w:rPr>
          <w:rFonts w:ascii="Arial" w:hAnsi="Arial" w:cs="Arial"/>
          <w:sz w:val="22"/>
          <w:szCs w:val="22"/>
        </w:rPr>
        <w:t>Revitalizace kamerového bodu č.</w:t>
      </w:r>
      <w:r w:rsidR="00B01E80">
        <w:rPr>
          <w:rFonts w:ascii="Arial" w:hAnsi="Arial" w:cs="Arial"/>
          <w:sz w:val="22"/>
          <w:szCs w:val="22"/>
        </w:rPr>
        <w:t xml:space="preserve"> 1</w:t>
      </w:r>
      <w:r w:rsidR="00BD5DFB" w:rsidRPr="00BD5DFB">
        <w:rPr>
          <w:rFonts w:ascii="Arial" w:hAnsi="Arial" w:cs="Arial"/>
          <w:sz w:val="22"/>
          <w:szCs w:val="22"/>
        </w:rPr>
        <w:t xml:space="preserve"> </w:t>
      </w:r>
      <w:r w:rsidR="00B01E80">
        <w:rPr>
          <w:rFonts w:ascii="Arial" w:hAnsi="Arial" w:cs="Arial"/>
          <w:sz w:val="22"/>
          <w:szCs w:val="22"/>
        </w:rPr>
        <w:t>–</w:t>
      </w:r>
      <w:r w:rsidR="00BD5DFB" w:rsidRPr="00BD5DFB">
        <w:rPr>
          <w:rFonts w:ascii="Arial" w:hAnsi="Arial" w:cs="Arial"/>
          <w:sz w:val="22"/>
          <w:szCs w:val="22"/>
        </w:rPr>
        <w:t xml:space="preserve"> </w:t>
      </w:r>
      <w:r w:rsidR="00B01E80">
        <w:rPr>
          <w:rFonts w:ascii="Arial" w:hAnsi="Arial" w:cs="Arial"/>
          <w:sz w:val="22"/>
          <w:szCs w:val="22"/>
        </w:rPr>
        <w:t>náměstí Míru</w:t>
      </w:r>
      <w:r w:rsidR="00BD5DFB" w:rsidRPr="00BD5DFB">
        <w:rPr>
          <w:rFonts w:ascii="Arial" w:hAnsi="Arial" w:cs="Arial"/>
          <w:sz w:val="22"/>
          <w:szCs w:val="22"/>
        </w:rPr>
        <w:t xml:space="preserve"> (</w:t>
      </w:r>
      <w:proofErr w:type="spellStart"/>
      <w:r w:rsidR="00BD5DFB" w:rsidRPr="00BD5DFB">
        <w:rPr>
          <w:rFonts w:ascii="Arial" w:hAnsi="Arial" w:cs="Arial"/>
          <w:sz w:val="22"/>
          <w:szCs w:val="22"/>
        </w:rPr>
        <w:t>Avigilon</w:t>
      </w:r>
      <w:proofErr w:type="spellEnd"/>
      <w:r w:rsidR="00BD5DFB" w:rsidRPr="00BD5DFB">
        <w:rPr>
          <w:rFonts w:ascii="Arial" w:hAnsi="Arial" w:cs="Arial"/>
          <w:sz w:val="22"/>
          <w:szCs w:val="22"/>
        </w:rPr>
        <w:t>)</w:t>
      </w:r>
      <w:r w:rsidRPr="006A53C4">
        <w:rPr>
          <w:rFonts w:ascii="Arial" w:hAnsi="Arial" w:cs="Arial"/>
          <w:sz w:val="22"/>
          <w:szCs w:val="22"/>
        </w:rPr>
        <w:t xml:space="preserve"> - specifikované v Příloze č. 1, která tvoří nedílnou součást této smlouvy (dále jen „dílo“), a tyto činnosti provést </w:t>
      </w:r>
      <w:r w:rsidR="00224196">
        <w:rPr>
          <w:rFonts w:ascii="Arial" w:hAnsi="Arial" w:cs="Arial"/>
          <w:sz w:val="22"/>
          <w:szCs w:val="22"/>
        </w:rPr>
        <w:t>na katastrálním území objednatele</w:t>
      </w:r>
      <w:r w:rsidRPr="006A53C4">
        <w:rPr>
          <w:rFonts w:ascii="Arial" w:hAnsi="Arial" w:cs="Arial"/>
          <w:sz w:val="22"/>
          <w:szCs w:val="22"/>
        </w:rPr>
        <w:t xml:space="preserve">, na adrese </w:t>
      </w:r>
      <w:r w:rsidR="00224196">
        <w:rPr>
          <w:rFonts w:ascii="Arial" w:hAnsi="Arial" w:cs="Arial"/>
          <w:sz w:val="22"/>
          <w:szCs w:val="22"/>
        </w:rPr>
        <w:t>náměstí Míru, Mělník</w:t>
      </w:r>
      <w:r w:rsidR="00663B2E">
        <w:rPr>
          <w:rFonts w:ascii="Arial" w:hAnsi="Arial" w:cs="Arial"/>
          <w:sz w:val="22"/>
          <w:szCs w:val="22"/>
        </w:rPr>
        <w:t xml:space="preserve"> </w:t>
      </w:r>
      <w:r w:rsidRPr="006A53C4">
        <w:rPr>
          <w:rFonts w:ascii="Arial" w:hAnsi="Arial" w:cs="Arial"/>
          <w:sz w:val="22"/>
          <w:szCs w:val="22"/>
        </w:rPr>
        <w:t xml:space="preserve">(dále jen „místo plnění“). Objednatel se zavazuje dílo převzít a zaplatit zhotoviteli dohodnutou cenu. </w:t>
      </w:r>
    </w:p>
    <w:p w14:paraId="725919AB" w14:textId="77777777" w:rsidR="00AF2989" w:rsidRPr="006A53C4" w:rsidRDefault="00AF2989" w:rsidP="0040530F">
      <w:pPr>
        <w:ind w:right="-142"/>
        <w:jc w:val="both"/>
        <w:rPr>
          <w:rFonts w:ascii="Arial" w:hAnsi="Arial" w:cs="Arial"/>
          <w:sz w:val="22"/>
          <w:szCs w:val="22"/>
        </w:rPr>
      </w:pPr>
    </w:p>
    <w:p w14:paraId="5F3AA4D6" w14:textId="44174112" w:rsidR="00AF2989" w:rsidRPr="006A53C4" w:rsidRDefault="00AF2989" w:rsidP="0040530F">
      <w:pPr>
        <w:numPr>
          <w:ilvl w:val="0"/>
          <w:numId w:val="3"/>
        </w:numPr>
        <w:ind w:left="0" w:right="-142" w:firstLine="0"/>
        <w:contextualSpacing/>
        <w:jc w:val="both"/>
        <w:rPr>
          <w:rFonts w:ascii="Arial" w:hAnsi="Arial" w:cs="Arial"/>
          <w:sz w:val="22"/>
          <w:szCs w:val="22"/>
        </w:rPr>
      </w:pPr>
      <w:r w:rsidRPr="006A53C4">
        <w:rPr>
          <w:rFonts w:ascii="Arial" w:hAnsi="Arial" w:cs="Arial"/>
          <w:sz w:val="22"/>
          <w:szCs w:val="22"/>
        </w:rPr>
        <w:lastRenderedPageBreak/>
        <w:t>Technické podmínky zhotovitele, za nichž se dílo realizuje, jsou nezbytnou náležitostí plnění této smlouvy. Specifikace technických podmínek je uvedena v Příloze č. 1 této smlouvy. Jakákoliv změna technických podmínek může být prováděna jen na základě písemného dodatku k této smlouvě, nebo oběma smluvními stranami schváleným zápisem příslušné změny ve stavebním (montážním) deníku.</w:t>
      </w:r>
      <w:r w:rsidR="0005325A">
        <w:rPr>
          <w:rFonts w:ascii="Arial" w:hAnsi="Arial" w:cs="Arial"/>
          <w:sz w:val="22"/>
          <w:szCs w:val="22"/>
        </w:rPr>
        <w:t xml:space="preserve"> Zhotovitel se před uzavřením této smlouvy </w:t>
      </w:r>
      <w:r w:rsidR="007379F8">
        <w:rPr>
          <w:rFonts w:ascii="Arial" w:hAnsi="Arial" w:cs="Arial"/>
          <w:sz w:val="22"/>
          <w:szCs w:val="22"/>
        </w:rPr>
        <w:t xml:space="preserve">seznámil s místem instalace a považuje jej za vhodné (včetně možnosti na napojení na systémy objednatele). </w:t>
      </w:r>
      <w:r w:rsidRPr="006A53C4">
        <w:rPr>
          <w:rFonts w:ascii="Arial" w:hAnsi="Arial" w:cs="Arial"/>
          <w:sz w:val="22"/>
          <w:szCs w:val="22"/>
        </w:rPr>
        <w:t xml:space="preserve"> </w:t>
      </w:r>
    </w:p>
    <w:p w14:paraId="67D29F59" w14:textId="77777777" w:rsidR="00AF2989" w:rsidRPr="006A53C4" w:rsidRDefault="00AF2989" w:rsidP="0040530F">
      <w:pPr>
        <w:ind w:right="-142"/>
        <w:jc w:val="both"/>
        <w:rPr>
          <w:rFonts w:ascii="Arial" w:hAnsi="Arial" w:cs="Arial"/>
          <w:sz w:val="22"/>
          <w:szCs w:val="22"/>
        </w:rPr>
      </w:pPr>
    </w:p>
    <w:p w14:paraId="163811F8" w14:textId="77777777" w:rsidR="00AF2989" w:rsidRPr="006A53C4" w:rsidRDefault="00AF2989" w:rsidP="0040530F">
      <w:pPr>
        <w:numPr>
          <w:ilvl w:val="0"/>
          <w:numId w:val="3"/>
        </w:numPr>
        <w:ind w:left="0" w:right="-142" w:firstLine="0"/>
        <w:contextualSpacing/>
        <w:jc w:val="both"/>
        <w:rPr>
          <w:rFonts w:ascii="Arial" w:hAnsi="Arial" w:cs="Arial"/>
          <w:sz w:val="22"/>
          <w:szCs w:val="22"/>
        </w:rPr>
      </w:pPr>
      <w:r w:rsidRPr="006A53C4">
        <w:rPr>
          <w:rFonts w:ascii="Arial" w:hAnsi="Arial" w:cs="Arial"/>
          <w:sz w:val="22"/>
          <w:szCs w:val="22"/>
        </w:rPr>
        <w:t xml:space="preserve">Objednatel se zavazuje zajistit stavební připravenost pro provedení díla zhotovitelem odpovídající technickým podmínkám zhotovitele uvedeným v Příloze č. 1 této smlouvy. </w:t>
      </w:r>
    </w:p>
    <w:p w14:paraId="00161B82" w14:textId="77777777" w:rsidR="00AF2989" w:rsidRPr="006A53C4" w:rsidRDefault="00AF2989" w:rsidP="0040530F">
      <w:pPr>
        <w:ind w:right="-142"/>
        <w:jc w:val="both"/>
        <w:rPr>
          <w:rFonts w:ascii="Arial" w:hAnsi="Arial" w:cs="Arial"/>
          <w:sz w:val="22"/>
          <w:szCs w:val="22"/>
        </w:rPr>
      </w:pPr>
    </w:p>
    <w:p w14:paraId="6B29F77B" w14:textId="77777777" w:rsidR="00AF2989" w:rsidRPr="006A53C4" w:rsidRDefault="00AF2989" w:rsidP="0040530F">
      <w:pPr>
        <w:numPr>
          <w:ilvl w:val="0"/>
          <w:numId w:val="3"/>
        </w:numPr>
        <w:ind w:left="0" w:right="-142" w:firstLine="0"/>
        <w:contextualSpacing/>
        <w:jc w:val="both"/>
        <w:rPr>
          <w:rFonts w:ascii="Arial" w:hAnsi="Arial" w:cs="Arial"/>
          <w:sz w:val="22"/>
          <w:szCs w:val="22"/>
        </w:rPr>
      </w:pPr>
      <w:r w:rsidRPr="006A53C4">
        <w:rPr>
          <w:rFonts w:ascii="Arial" w:hAnsi="Arial" w:cs="Arial"/>
          <w:sz w:val="22"/>
          <w:szCs w:val="22"/>
        </w:rPr>
        <w:t xml:space="preserve">Řádným a včasným provedením díla ve smyslu této smlouvy vzniká zhotoviteli nárok na zaplacení ceny za provedení díla dle čl. II. této smlouvy. Zhotovitel provede dílo osobně, resp. prostřednictvím svých zaměstnanců, může však pověřit dodáním komponentů podle odst. 1 tohoto článku smlouvy třetí osobu. </w:t>
      </w:r>
    </w:p>
    <w:p w14:paraId="37DFD79F" w14:textId="77777777" w:rsidR="00AF2989" w:rsidRPr="006A53C4" w:rsidRDefault="00AF2989" w:rsidP="0040530F">
      <w:pPr>
        <w:ind w:right="-142"/>
        <w:rPr>
          <w:rFonts w:ascii="Arial" w:hAnsi="Arial" w:cs="Arial"/>
          <w:sz w:val="22"/>
          <w:szCs w:val="22"/>
        </w:rPr>
      </w:pPr>
    </w:p>
    <w:p w14:paraId="215FB905" w14:textId="77777777" w:rsidR="00AF2989" w:rsidRPr="006A53C4" w:rsidRDefault="00AF2989" w:rsidP="0040530F">
      <w:pPr>
        <w:numPr>
          <w:ilvl w:val="0"/>
          <w:numId w:val="4"/>
        </w:numPr>
        <w:ind w:left="0" w:right="-142" w:firstLine="0"/>
        <w:contextualSpacing/>
        <w:jc w:val="center"/>
        <w:rPr>
          <w:rFonts w:ascii="Arial" w:hAnsi="Arial" w:cs="Arial"/>
          <w:b/>
          <w:sz w:val="22"/>
          <w:szCs w:val="22"/>
        </w:rPr>
      </w:pPr>
    </w:p>
    <w:p w14:paraId="7049A884" w14:textId="77777777" w:rsidR="00AF2989" w:rsidRPr="006A53C4" w:rsidRDefault="00AF2989" w:rsidP="0040530F">
      <w:pPr>
        <w:ind w:right="-142"/>
        <w:jc w:val="center"/>
        <w:rPr>
          <w:rFonts w:ascii="Arial" w:hAnsi="Arial" w:cs="Arial"/>
          <w:sz w:val="22"/>
          <w:szCs w:val="22"/>
        </w:rPr>
      </w:pPr>
      <w:r w:rsidRPr="006A53C4">
        <w:rPr>
          <w:rFonts w:ascii="Arial" w:hAnsi="Arial" w:cs="Arial"/>
          <w:b/>
          <w:sz w:val="22"/>
          <w:szCs w:val="22"/>
        </w:rPr>
        <w:t>Cena za dílo a platební podmínky</w:t>
      </w:r>
    </w:p>
    <w:p w14:paraId="54D2B687" w14:textId="77777777" w:rsidR="00AF2989" w:rsidRPr="006A53C4" w:rsidRDefault="00AF2989" w:rsidP="0040530F">
      <w:pPr>
        <w:ind w:right="-142"/>
        <w:jc w:val="both"/>
        <w:rPr>
          <w:rFonts w:ascii="Arial" w:hAnsi="Arial" w:cs="Arial"/>
          <w:sz w:val="22"/>
          <w:szCs w:val="22"/>
        </w:rPr>
      </w:pPr>
    </w:p>
    <w:p w14:paraId="32B14C82" w14:textId="4FCA05D8" w:rsidR="00AF2989" w:rsidRDefault="00AF2989" w:rsidP="0040530F">
      <w:pPr>
        <w:numPr>
          <w:ilvl w:val="0"/>
          <w:numId w:val="5"/>
        </w:numPr>
        <w:ind w:left="0" w:right="-142" w:firstLine="0"/>
        <w:contextualSpacing/>
        <w:jc w:val="both"/>
        <w:rPr>
          <w:rFonts w:ascii="Arial" w:hAnsi="Arial" w:cs="Arial"/>
          <w:sz w:val="22"/>
          <w:szCs w:val="22"/>
        </w:rPr>
      </w:pPr>
      <w:r w:rsidRPr="006A53C4">
        <w:rPr>
          <w:rFonts w:ascii="Arial" w:hAnsi="Arial" w:cs="Arial"/>
          <w:sz w:val="22"/>
          <w:szCs w:val="22"/>
        </w:rPr>
        <w:t xml:space="preserve">Celková cena </w:t>
      </w:r>
      <w:r w:rsidR="009048B2" w:rsidRPr="006A53C4">
        <w:rPr>
          <w:rFonts w:ascii="Arial" w:hAnsi="Arial" w:cs="Arial"/>
          <w:sz w:val="22"/>
          <w:szCs w:val="22"/>
        </w:rPr>
        <w:t>za provedení</w:t>
      </w:r>
      <w:r w:rsidRPr="006A53C4">
        <w:rPr>
          <w:rFonts w:ascii="Arial" w:hAnsi="Arial" w:cs="Arial"/>
          <w:sz w:val="22"/>
          <w:szCs w:val="22"/>
        </w:rPr>
        <w:t xml:space="preserve"> díla podle čl. I. odst. 1 této smlouvy je stanovena ve výši </w:t>
      </w:r>
      <w:r w:rsidR="00663B2E">
        <w:rPr>
          <w:rFonts w:ascii="Arial" w:hAnsi="Arial" w:cs="Arial"/>
          <w:sz w:val="22"/>
          <w:szCs w:val="22"/>
        </w:rPr>
        <w:br/>
      </w:r>
      <w:r w:rsidR="007760B9">
        <w:rPr>
          <w:rFonts w:ascii="Arial" w:hAnsi="Arial" w:cs="Arial"/>
          <w:sz w:val="22"/>
          <w:szCs w:val="22"/>
        </w:rPr>
        <w:t>194 719</w:t>
      </w:r>
      <w:r w:rsidR="00C63935" w:rsidRPr="00C63935">
        <w:rPr>
          <w:rFonts w:ascii="Arial" w:hAnsi="Arial" w:cs="Arial"/>
          <w:sz w:val="22"/>
          <w:szCs w:val="22"/>
        </w:rPr>
        <w:t>,00</w:t>
      </w:r>
      <w:r w:rsidR="00C63935">
        <w:rPr>
          <w:rFonts w:ascii="Arial" w:hAnsi="Arial" w:cs="Arial"/>
          <w:sz w:val="22"/>
          <w:szCs w:val="22"/>
        </w:rPr>
        <w:t xml:space="preserve"> </w:t>
      </w:r>
      <w:r w:rsidRPr="006A53C4">
        <w:rPr>
          <w:rFonts w:ascii="Arial" w:hAnsi="Arial" w:cs="Arial"/>
          <w:sz w:val="22"/>
          <w:szCs w:val="22"/>
        </w:rPr>
        <w:t xml:space="preserve">Kč (slovy: </w:t>
      </w:r>
      <w:r w:rsidR="00241401" w:rsidRPr="00241401">
        <w:rPr>
          <w:rFonts w:ascii="Arial" w:hAnsi="Arial" w:cs="Arial"/>
          <w:sz w:val="22"/>
          <w:szCs w:val="22"/>
        </w:rPr>
        <w:t>jedno sto devadesát čtyři tisíc sedm set devatenáct korun českých</w:t>
      </w:r>
      <w:r w:rsidRPr="006A53C4">
        <w:rPr>
          <w:rFonts w:ascii="Arial" w:hAnsi="Arial" w:cs="Arial"/>
          <w:sz w:val="22"/>
          <w:szCs w:val="22"/>
        </w:rPr>
        <w:t xml:space="preserve">) bez DPH, tj. </w:t>
      </w:r>
      <w:r w:rsidR="003F6EAE">
        <w:rPr>
          <w:rFonts w:ascii="Arial" w:hAnsi="Arial" w:cs="Arial"/>
          <w:sz w:val="22"/>
          <w:szCs w:val="22"/>
        </w:rPr>
        <w:br/>
      </w:r>
      <w:r w:rsidR="00C47E57" w:rsidRPr="00C47E57">
        <w:rPr>
          <w:rFonts w:ascii="Arial" w:hAnsi="Arial" w:cs="Arial"/>
          <w:sz w:val="22"/>
          <w:szCs w:val="22"/>
        </w:rPr>
        <w:t>235 609,99</w:t>
      </w:r>
      <w:r w:rsidR="00C47E57">
        <w:rPr>
          <w:rFonts w:ascii="Arial" w:hAnsi="Arial" w:cs="Arial"/>
          <w:sz w:val="22"/>
          <w:szCs w:val="22"/>
        </w:rPr>
        <w:t xml:space="preserve"> </w:t>
      </w:r>
      <w:r w:rsidRPr="006A53C4">
        <w:rPr>
          <w:rFonts w:ascii="Arial" w:hAnsi="Arial" w:cs="Arial"/>
          <w:sz w:val="22"/>
          <w:szCs w:val="22"/>
        </w:rPr>
        <w:t xml:space="preserve">Kč (slovy: </w:t>
      </w:r>
      <w:r w:rsidR="00C47E57" w:rsidRPr="00C47E57">
        <w:rPr>
          <w:rFonts w:ascii="Arial" w:hAnsi="Arial" w:cs="Arial"/>
          <w:sz w:val="22"/>
          <w:szCs w:val="22"/>
        </w:rPr>
        <w:t>dvě stě třicet pět tisíc šest set devět korun českých devadesát devět haléřů</w:t>
      </w:r>
      <w:r w:rsidRPr="006A53C4">
        <w:rPr>
          <w:rFonts w:ascii="Arial" w:hAnsi="Arial" w:cs="Arial"/>
          <w:sz w:val="22"/>
          <w:szCs w:val="22"/>
        </w:rPr>
        <w:t>) včetně DPH. Předmětná cena je cenou nejvýše přípustnou, zahrnující veškeré náklady zhotovitelem vynaložené ke splnění účelu této smlouvy.</w:t>
      </w:r>
    </w:p>
    <w:p w14:paraId="284880D4" w14:textId="77777777" w:rsidR="00363AFA" w:rsidRPr="00663B2E" w:rsidRDefault="00363AFA" w:rsidP="00363AFA">
      <w:pPr>
        <w:ind w:right="-142"/>
        <w:contextualSpacing/>
        <w:jc w:val="both"/>
        <w:rPr>
          <w:rFonts w:ascii="Arial" w:hAnsi="Arial" w:cs="Arial"/>
          <w:iCs/>
          <w:sz w:val="22"/>
          <w:szCs w:val="22"/>
        </w:rPr>
      </w:pPr>
    </w:p>
    <w:p w14:paraId="7F07BE72" w14:textId="71729DF3" w:rsidR="0099536A" w:rsidRPr="00663B2E" w:rsidRDefault="0099536A" w:rsidP="0099536A">
      <w:pPr>
        <w:numPr>
          <w:ilvl w:val="0"/>
          <w:numId w:val="5"/>
        </w:numPr>
        <w:ind w:left="0" w:right="-142" w:firstLine="0"/>
        <w:contextualSpacing/>
        <w:jc w:val="both"/>
        <w:rPr>
          <w:rFonts w:ascii="Arial" w:hAnsi="Arial" w:cs="Arial"/>
          <w:iCs/>
          <w:sz w:val="22"/>
          <w:szCs w:val="22"/>
        </w:rPr>
      </w:pPr>
      <w:r w:rsidRPr="00663B2E">
        <w:rPr>
          <w:rFonts w:ascii="Arial" w:hAnsi="Arial" w:cs="Arial"/>
          <w:iCs/>
          <w:sz w:val="22"/>
          <w:szCs w:val="22"/>
        </w:rPr>
        <w:t xml:space="preserve">Objednatel se zavazuje uhradit cenu díla zhotoviteli na základě řádně vystaveného daňového dokladu </w:t>
      </w:r>
      <w:r w:rsidR="009048B2" w:rsidRPr="00663B2E">
        <w:rPr>
          <w:rFonts w:ascii="Arial" w:hAnsi="Arial" w:cs="Arial"/>
          <w:iCs/>
          <w:sz w:val="22"/>
          <w:szCs w:val="22"/>
        </w:rPr>
        <w:t>zhotovitele – faktury</w:t>
      </w:r>
      <w:r w:rsidRPr="00663B2E">
        <w:rPr>
          <w:rFonts w:ascii="Arial" w:hAnsi="Arial" w:cs="Arial"/>
          <w:iCs/>
          <w:sz w:val="22"/>
          <w:szCs w:val="22"/>
        </w:rPr>
        <w:t xml:space="preserve"> - ve smyslu </w:t>
      </w:r>
      <w:proofErr w:type="spellStart"/>
      <w:r w:rsidRPr="00663B2E">
        <w:rPr>
          <w:rFonts w:ascii="Arial" w:hAnsi="Arial" w:cs="Arial"/>
          <w:iCs/>
          <w:sz w:val="22"/>
          <w:szCs w:val="22"/>
        </w:rPr>
        <w:t>ust</w:t>
      </w:r>
      <w:proofErr w:type="spellEnd"/>
      <w:r w:rsidRPr="00663B2E">
        <w:rPr>
          <w:rFonts w:ascii="Arial" w:hAnsi="Arial" w:cs="Arial"/>
          <w:iCs/>
          <w:sz w:val="22"/>
          <w:szCs w:val="22"/>
        </w:rPr>
        <w:t xml:space="preserve">. § 11 odst. 1 zák. č. 563/1991 Sb., o účetnictví, ve znění pozdějších předpisů, s náležitostmi dle </w:t>
      </w:r>
      <w:proofErr w:type="spellStart"/>
      <w:r w:rsidRPr="00663B2E">
        <w:rPr>
          <w:rFonts w:ascii="Arial" w:hAnsi="Arial" w:cs="Arial"/>
          <w:iCs/>
          <w:sz w:val="22"/>
          <w:szCs w:val="22"/>
        </w:rPr>
        <w:t>ust</w:t>
      </w:r>
      <w:proofErr w:type="spellEnd"/>
      <w:r w:rsidRPr="00663B2E">
        <w:rPr>
          <w:rFonts w:ascii="Arial" w:hAnsi="Arial" w:cs="Arial"/>
          <w:iCs/>
          <w:sz w:val="22"/>
          <w:szCs w:val="22"/>
        </w:rPr>
        <w:t xml:space="preserve">. § 29 zák. č. 235/2004 Sb., o dani z přidané hodnoty, ve znění pozdějších předpisů, se splatností 14 dnů ode dne odeslání faktury objednateli, přičemž písemná forma je zachována i při použití elektronických a jiných technických prostředků ve smyslu </w:t>
      </w:r>
      <w:proofErr w:type="spellStart"/>
      <w:r w:rsidRPr="00663B2E">
        <w:rPr>
          <w:rFonts w:ascii="Arial" w:hAnsi="Arial" w:cs="Arial"/>
          <w:iCs/>
          <w:sz w:val="22"/>
          <w:szCs w:val="22"/>
        </w:rPr>
        <w:t>ust</w:t>
      </w:r>
      <w:proofErr w:type="spellEnd"/>
      <w:r w:rsidRPr="00663B2E">
        <w:rPr>
          <w:rFonts w:ascii="Arial" w:hAnsi="Arial" w:cs="Arial"/>
          <w:iCs/>
          <w:sz w:val="22"/>
          <w:szCs w:val="22"/>
        </w:rPr>
        <w:t>. § 562 občanského zákoníku. Zhotovitel je oprávněn vystavit předmětný daňový doklad</w:t>
      </w:r>
      <w:r w:rsidR="00973DF6">
        <w:rPr>
          <w:rFonts w:ascii="Arial" w:hAnsi="Arial" w:cs="Arial"/>
          <w:iCs/>
          <w:sz w:val="22"/>
          <w:szCs w:val="22"/>
        </w:rPr>
        <w:t xml:space="preserve"> nejdříve</w:t>
      </w:r>
      <w:r w:rsidRPr="00663B2E">
        <w:rPr>
          <w:rFonts w:ascii="Arial" w:hAnsi="Arial" w:cs="Arial"/>
          <w:iCs/>
          <w:sz w:val="22"/>
          <w:szCs w:val="22"/>
        </w:rPr>
        <w:t xml:space="preserve"> ke dni finálního předání a převzetí </w:t>
      </w:r>
      <w:r w:rsidR="00973DF6">
        <w:rPr>
          <w:rFonts w:ascii="Arial" w:hAnsi="Arial" w:cs="Arial"/>
          <w:iCs/>
          <w:sz w:val="22"/>
          <w:szCs w:val="22"/>
        </w:rPr>
        <w:t xml:space="preserve">řádně zhotoveného </w:t>
      </w:r>
      <w:r w:rsidRPr="00663B2E">
        <w:rPr>
          <w:rFonts w:ascii="Arial" w:hAnsi="Arial" w:cs="Arial"/>
          <w:iCs/>
          <w:sz w:val="22"/>
          <w:szCs w:val="22"/>
        </w:rPr>
        <w:t>díla. Cena díla se považuje za zaplacenou dnem připsání příslušné fakturované částky na účet zhotovitele</w:t>
      </w:r>
    </w:p>
    <w:p w14:paraId="1DD1A3DA" w14:textId="4516FDEA" w:rsidR="00AF2989" w:rsidRPr="006A53C4" w:rsidRDefault="001C1F78" w:rsidP="006A67E8">
      <w:pPr>
        <w:pStyle w:val="Odstavecseseznamem"/>
        <w:rPr>
          <w:rFonts w:ascii="Arial" w:hAnsi="Arial" w:cs="Arial"/>
          <w:i/>
          <w:sz w:val="22"/>
          <w:szCs w:val="22"/>
        </w:rPr>
      </w:pPr>
      <w:r w:rsidRPr="001C1F78">
        <w:rPr>
          <w:rFonts w:ascii="Calibri" w:hAnsi="Calibri" w:cs="Calibri"/>
          <w:color w:val="0070C0"/>
          <w:sz w:val="22"/>
          <w:szCs w:val="22"/>
        </w:rPr>
        <w:t> </w:t>
      </w:r>
    </w:p>
    <w:p w14:paraId="0E879526" w14:textId="77777777" w:rsidR="00AF2989" w:rsidRPr="006A53C4" w:rsidRDefault="00AF2989" w:rsidP="0040530F">
      <w:pPr>
        <w:numPr>
          <w:ilvl w:val="0"/>
          <w:numId w:val="4"/>
        </w:numPr>
        <w:ind w:left="0" w:right="-142" w:firstLine="0"/>
        <w:contextualSpacing/>
        <w:jc w:val="center"/>
        <w:rPr>
          <w:rFonts w:ascii="Arial" w:hAnsi="Arial" w:cs="Arial"/>
          <w:b/>
          <w:sz w:val="22"/>
          <w:szCs w:val="22"/>
        </w:rPr>
      </w:pPr>
    </w:p>
    <w:p w14:paraId="02719A11" w14:textId="77777777" w:rsidR="00AF2989" w:rsidRPr="006A53C4" w:rsidRDefault="00AF2989" w:rsidP="0040530F">
      <w:pPr>
        <w:keepNext/>
        <w:ind w:right="-142"/>
        <w:jc w:val="center"/>
        <w:outlineLvl w:val="1"/>
        <w:rPr>
          <w:rFonts w:ascii="Arial" w:hAnsi="Arial" w:cs="Arial"/>
          <w:b/>
          <w:sz w:val="22"/>
          <w:szCs w:val="22"/>
        </w:rPr>
      </w:pPr>
      <w:r w:rsidRPr="006A53C4">
        <w:rPr>
          <w:rFonts w:ascii="Arial" w:hAnsi="Arial" w:cs="Arial"/>
          <w:b/>
          <w:sz w:val="22"/>
          <w:szCs w:val="22"/>
        </w:rPr>
        <w:t xml:space="preserve">Čas plnění </w:t>
      </w:r>
    </w:p>
    <w:p w14:paraId="5B3027AF" w14:textId="77777777" w:rsidR="00AF2989" w:rsidRPr="006A53C4" w:rsidRDefault="00AF2989" w:rsidP="0040530F">
      <w:pPr>
        <w:ind w:right="-142"/>
        <w:jc w:val="both"/>
        <w:rPr>
          <w:rFonts w:ascii="Arial" w:hAnsi="Arial" w:cs="Arial"/>
          <w:sz w:val="22"/>
          <w:szCs w:val="22"/>
        </w:rPr>
      </w:pPr>
    </w:p>
    <w:p w14:paraId="616F568A" w14:textId="01D2EE45" w:rsidR="00AF2989" w:rsidRPr="006A53C4" w:rsidRDefault="00AF2989" w:rsidP="0040530F">
      <w:pPr>
        <w:numPr>
          <w:ilvl w:val="0"/>
          <w:numId w:val="7"/>
        </w:numPr>
        <w:ind w:left="0" w:right="-142" w:firstLine="0"/>
        <w:contextualSpacing/>
        <w:jc w:val="both"/>
        <w:rPr>
          <w:rFonts w:ascii="Arial" w:hAnsi="Arial" w:cs="Arial"/>
          <w:sz w:val="22"/>
          <w:szCs w:val="22"/>
        </w:rPr>
      </w:pPr>
      <w:r w:rsidRPr="006A53C4">
        <w:rPr>
          <w:rFonts w:ascii="Arial" w:hAnsi="Arial" w:cs="Arial"/>
          <w:sz w:val="22"/>
          <w:szCs w:val="22"/>
        </w:rPr>
        <w:t>Zhotovitel se zavazuje zahájit práce na provedení díla dle této smlouvy a nejpozději do</w:t>
      </w:r>
      <w:r w:rsidR="00663B2E">
        <w:rPr>
          <w:rFonts w:ascii="Arial" w:hAnsi="Arial" w:cs="Arial"/>
          <w:sz w:val="22"/>
          <w:szCs w:val="22"/>
        </w:rPr>
        <w:t xml:space="preserve"> </w:t>
      </w:r>
      <w:r w:rsidR="00C47E57">
        <w:rPr>
          <w:rFonts w:ascii="Arial" w:hAnsi="Arial" w:cs="Arial"/>
          <w:sz w:val="22"/>
          <w:szCs w:val="22"/>
        </w:rPr>
        <w:t>30</w:t>
      </w:r>
      <w:r w:rsidR="00F71E1F">
        <w:rPr>
          <w:rFonts w:ascii="Arial" w:hAnsi="Arial" w:cs="Arial"/>
          <w:sz w:val="22"/>
          <w:szCs w:val="22"/>
        </w:rPr>
        <w:t xml:space="preserve"> dní od podpisu</w:t>
      </w:r>
      <w:r w:rsidRPr="006A53C4">
        <w:rPr>
          <w:rFonts w:ascii="Arial" w:hAnsi="Arial" w:cs="Arial"/>
          <w:sz w:val="22"/>
          <w:szCs w:val="22"/>
        </w:rPr>
        <w:t xml:space="preserve"> </w:t>
      </w:r>
      <w:r w:rsidR="00F71E1F">
        <w:rPr>
          <w:rFonts w:ascii="Arial" w:hAnsi="Arial" w:cs="Arial"/>
          <w:sz w:val="22"/>
          <w:szCs w:val="22"/>
        </w:rPr>
        <w:t>smlouvy</w:t>
      </w:r>
      <w:r w:rsidRPr="006A53C4">
        <w:rPr>
          <w:rFonts w:ascii="Arial" w:hAnsi="Arial" w:cs="Arial"/>
          <w:sz w:val="22"/>
          <w:szCs w:val="22"/>
        </w:rPr>
        <w:t xml:space="preserve"> předmětné dílo dokončit a předat objednateli</w:t>
      </w:r>
      <w:r w:rsidR="00973DF6">
        <w:rPr>
          <w:rFonts w:ascii="Arial" w:hAnsi="Arial" w:cs="Arial"/>
          <w:sz w:val="22"/>
          <w:szCs w:val="22"/>
        </w:rPr>
        <w:t>, a to bez vad a nedodělků (plně funkční)</w:t>
      </w:r>
      <w:r w:rsidRPr="006A53C4">
        <w:rPr>
          <w:rFonts w:ascii="Arial" w:hAnsi="Arial" w:cs="Arial"/>
          <w:sz w:val="22"/>
          <w:szCs w:val="22"/>
        </w:rPr>
        <w:t xml:space="preserve">. </w:t>
      </w:r>
    </w:p>
    <w:p w14:paraId="0757E78B" w14:textId="77777777" w:rsidR="00AF2989" w:rsidRPr="006A53C4" w:rsidRDefault="00AF2989" w:rsidP="0040530F">
      <w:pPr>
        <w:ind w:right="-142"/>
        <w:jc w:val="both"/>
        <w:rPr>
          <w:rFonts w:ascii="Arial" w:hAnsi="Arial" w:cs="Arial"/>
          <w:sz w:val="22"/>
          <w:szCs w:val="22"/>
        </w:rPr>
      </w:pPr>
    </w:p>
    <w:p w14:paraId="525A7931" w14:textId="77777777" w:rsidR="00AF2989" w:rsidRPr="006A53C4" w:rsidRDefault="00AF2989" w:rsidP="0040530F">
      <w:pPr>
        <w:numPr>
          <w:ilvl w:val="0"/>
          <w:numId w:val="7"/>
        </w:numPr>
        <w:ind w:left="0" w:right="-142" w:firstLine="0"/>
        <w:contextualSpacing/>
        <w:jc w:val="both"/>
        <w:rPr>
          <w:rFonts w:ascii="Arial" w:hAnsi="Arial" w:cs="Arial"/>
          <w:sz w:val="22"/>
          <w:szCs w:val="22"/>
        </w:rPr>
      </w:pPr>
      <w:r w:rsidRPr="006A53C4">
        <w:rPr>
          <w:rFonts w:ascii="Arial" w:hAnsi="Arial" w:cs="Arial"/>
          <w:sz w:val="22"/>
          <w:szCs w:val="22"/>
        </w:rPr>
        <w:t>O nástupu zhotovitele na stavbu a o stavu stavební připravenosti místa plnění bude smluvními stranami proveden zápis ve stavebním (montážním) deníku, který zhotovitel povede a na požádání objednatele mu jej kdykoli předloží.</w:t>
      </w:r>
    </w:p>
    <w:p w14:paraId="73E82164" w14:textId="77777777" w:rsidR="00AF2989" w:rsidRPr="006A53C4" w:rsidRDefault="00AF2989" w:rsidP="0040530F">
      <w:pPr>
        <w:ind w:right="-142"/>
        <w:jc w:val="both"/>
        <w:rPr>
          <w:rFonts w:ascii="Arial" w:hAnsi="Arial" w:cs="Arial"/>
          <w:sz w:val="22"/>
          <w:szCs w:val="22"/>
        </w:rPr>
      </w:pPr>
    </w:p>
    <w:p w14:paraId="2B55FC4E" w14:textId="47F4D000" w:rsidR="00AF2989" w:rsidRPr="006A53C4" w:rsidRDefault="00AF2989" w:rsidP="0040530F">
      <w:pPr>
        <w:numPr>
          <w:ilvl w:val="0"/>
          <w:numId w:val="7"/>
        </w:numPr>
        <w:ind w:left="0" w:right="-142" w:firstLine="0"/>
        <w:contextualSpacing/>
        <w:jc w:val="both"/>
        <w:rPr>
          <w:rFonts w:ascii="Arial" w:hAnsi="Arial" w:cs="Arial"/>
          <w:sz w:val="22"/>
          <w:szCs w:val="22"/>
        </w:rPr>
      </w:pPr>
      <w:r w:rsidRPr="006A53C4">
        <w:rPr>
          <w:rFonts w:ascii="Arial" w:hAnsi="Arial" w:cs="Arial"/>
          <w:sz w:val="22"/>
          <w:szCs w:val="22"/>
        </w:rPr>
        <w:t xml:space="preserve">Pro případ stavební nepřipravenosti objednatele či jiných překážek na straně objednatele, které jednotlivě či v souhrnu zapříčiní nemožnost zhotovitele nastoupit na místo plnění a zahájit či souvisle vykonávat práce na provádění díla ve smyslu této smlouvy, posouvá se termín stanovený pro dokončení díla uvedený v odst. 1 tohoto článku smlouvy o dobu prodlení objednatele s poskytnutím sjednané součinnosti či trvání překážky na straně </w:t>
      </w:r>
      <w:r w:rsidRPr="0099536A">
        <w:rPr>
          <w:rFonts w:ascii="Arial" w:hAnsi="Arial" w:cs="Arial"/>
          <w:sz w:val="22"/>
          <w:szCs w:val="22"/>
        </w:rPr>
        <w:t>objednatele.</w:t>
      </w:r>
      <w:r w:rsidR="00A960DF" w:rsidRPr="0099536A">
        <w:rPr>
          <w:rFonts w:ascii="Arial" w:hAnsi="Arial" w:cs="Arial"/>
          <w:sz w:val="22"/>
          <w:szCs w:val="22"/>
        </w:rPr>
        <w:t xml:space="preserve"> Takovéto skutečnosti je povinen zhotovitel neprodleně oznámit objednateli. Lhůta pro přerušení je od oznámení.</w:t>
      </w:r>
      <w:r w:rsidRPr="0099536A">
        <w:rPr>
          <w:rFonts w:ascii="Arial" w:hAnsi="Arial" w:cs="Arial"/>
          <w:sz w:val="22"/>
          <w:szCs w:val="22"/>
        </w:rPr>
        <w:t xml:space="preserve"> Zhotovitel </w:t>
      </w:r>
      <w:r w:rsidRPr="006A53C4">
        <w:rPr>
          <w:rFonts w:ascii="Arial" w:hAnsi="Arial" w:cs="Arial"/>
          <w:sz w:val="22"/>
          <w:szCs w:val="22"/>
        </w:rPr>
        <w:t>má v takovém případě právo na náhradu nákladů spojených s pozdním nástupem na místo plnění k provedení díla či přerušením jím prováděného díla a je současně oprávněn určit nejbližší možný termín pro opětovný nástup na místo plnění k provedení díla.</w:t>
      </w:r>
    </w:p>
    <w:p w14:paraId="1CBD034C" w14:textId="77777777" w:rsidR="00AF2989" w:rsidRPr="006A53C4" w:rsidRDefault="00AF2989" w:rsidP="0040530F">
      <w:pPr>
        <w:ind w:right="-142"/>
        <w:jc w:val="both"/>
        <w:rPr>
          <w:rFonts w:ascii="Arial" w:hAnsi="Arial" w:cs="Arial"/>
          <w:sz w:val="22"/>
          <w:szCs w:val="22"/>
        </w:rPr>
      </w:pPr>
    </w:p>
    <w:p w14:paraId="1A342E9D" w14:textId="77777777" w:rsidR="00AF2989" w:rsidRPr="006A53C4" w:rsidRDefault="00AF2989" w:rsidP="0040530F">
      <w:pPr>
        <w:numPr>
          <w:ilvl w:val="0"/>
          <w:numId w:val="7"/>
        </w:numPr>
        <w:ind w:left="0" w:right="-142" w:firstLine="0"/>
        <w:contextualSpacing/>
        <w:jc w:val="both"/>
        <w:rPr>
          <w:rFonts w:ascii="Arial" w:hAnsi="Arial" w:cs="Arial"/>
          <w:sz w:val="22"/>
          <w:szCs w:val="22"/>
        </w:rPr>
      </w:pPr>
      <w:r w:rsidRPr="006A53C4">
        <w:rPr>
          <w:rFonts w:ascii="Arial" w:hAnsi="Arial" w:cs="Arial"/>
          <w:sz w:val="22"/>
          <w:szCs w:val="22"/>
        </w:rPr>
        <w:t>Zhotovitel je oprávněn požadovat na objednateli náhradu nákladů, na kterou mu vznikne právo ve smyslu odst. 3 tohoto článku smlouvy, v plné výši, zčásti nebo vůbec nepožadovat.</w:t>
      </w:r>
    </w:p>
    <w:p w14:paraId="5EECF2C2" w14:textId="77777777" w:rsidR="00AF2989" w:rsidRPr="006A53C4" w:rsidRDefault="00AF2989" w:rsidP="0040530F">
      <w:pPr>
        <w:ind w:right="-142"/>
        <w:jc w:val="both"/>
        <w:rPr>
          <w:rFonts w:ascii="Arial" w:hAnsi="Arial" w:cs="Arial"/>
          <w:sz w:val="22"/>
          <w:szCs w:val="22"/>
        </w:rPr>
      </w:pPr>
    </w:p>
    <w:p w14:paraId="4329DF62" w14:textId="77777777" w:rsidR="00AF2989" w:rsidRPr="006A53C4" w:rsidRDefault="00AF2989" w:rsidP="0040530F">
      <w:pPr>
        <w:numPr>
          <w:ilvl w:val="0"/>
          <w:numId w:val="4"/>
        </w:numPr>
        <w:ind w:left="0" w:right="-142" w:firstLine="0"/>
        <w:contextualSpacing/>
        <w:jc w:val="center"/>
        <w:rPr>
          <w:rFonts w:ascii="Arial" w:hAnsi="Arial" w:cs="Arial"/>
          <w:b/>
          <w:sz w:val="22"/>
          <w:szCs w:val="22"/>
        </w:rPr>
      </w:pPr>
    </w:p>
    <w:p w14:paraId="386B8373" w14:textId="77777777" w:rsidR="00AF2989" w:rsidRPr="006A53C4" w:rsidRDefault="00AF2989" w:rsidP="0040530F">
      <w:pPr>
        <w:widowControl w:val="0"/>
        <w:jc w:val="center"/>
        <w:rPr>
          <w:rFonts w:ascii="Arial" w:hAnsi="Arial" w:cs="Arial"/>
          <w:b/>
          <w:sz w:val="22"/>
          <w:szCs w:val="22"/>
        </w:rPr>
      </w:pPr>
      <w:r w:rsidRPr="006A53C4">
        <w:rPr>
          <w:rFonts w:ascii="Arial" w:hAnsi="Arial" w:cs="Arial"/>
          <w:b/>
          <w:sz w:val="22"/>
          <w:szCs w:val="22"/>
        </w:rPr>
        <w:t>Záruka za jakost díla a jeho předání</w:t>
      </w:r>
    </w:p>
    <w:p w14:paraId="0F9EAC3F" w14:textId="77777777" w:rsidR="00AF2989" w:rsidRPr="006A53C4" w:rsidRDefault="00AF2989" w:rsidP="0040530F">
      <w:pPr>
        <w:ind w:right="-142"/>
        <w:jc w:val="both"/>
        <w:rPr>
          <w:rFonts w:ascii="Arial" w:hAnsi="Arial" w:cs="Arial"/>
          <w:sz w:val="22"/>
          <w:szCs w:val="22"/>
        </w:rPr>
      </w:pPr>
    </w:p>
    <w:p w14:paraId="55429BB7" w14:textId="77777777" w:rsidR="00AF2989" w:rsidRPr="006A53C4" w:rsidRDefault="00AF2989" w:rsidP="0040530F">
      <w:pPr>
        <w:numPr>
          <w:ilvl w:val="0"/>
          <w:numId w:val="9"/>
        </w:numPr>
        <w:tabs>
          <w:tab w:val="left" w:pos="0"/>
        </w:tabs>
        <w:spacing w:line="200" w:lineRule="atLeast"/>
        <w:ind w:left="0" w:right="-142" w:firstLine="0"/>
        <w:contextualSpacing/>
        <w:jc w:val="both"/>
        <w:rPr>
          <w:rFonts w:ascii="Arial" w:hAnsi="Arial" w:cs="Arial"/>
          <w:sz w:val="22"/>
          <w:szCs w:val="22"/>
        </w:rPr>
      </w:pPr>
      <w:r w:rsidRPr="006A53C4">
        <w:rPr>
          <w:rFonts w:ascii="Arial" w:hAnsi="Arial" w:cs="Arial"/>
          <w:sz w:val="22"/>
          <w:szCs w:val="22"/>
          <w:u w:val="single"/>
        </w:rPr>
        <w:t>Nebezpečí škody na díle:</w:t>
      </w:r>
      <w:r w:rsidRPr="006A53C4">
        <w:rPr>
          <w:rFonts w:ascii="Arial" w:hAnsi="Arial" w:cs="Arial"/>
          <w:sz w:val="22"/>
          <w:szCs w:val="22"/>
        </w:rPr>
        <w:t xml:space="preserve"> Ode dne zahájení instalačních prací dle této smlouvy do převzetí díla objednatelem nese zhotovitel nebezpečí škody na díle a všech věcech, které opatřil k provedení díla. </w:t>
      </w:r>
    </w:p>
    <w:p w14:paraId="775CA979" w14:textId="77777777" w:rsidR="00AF2989" w:rsidRPr="006A53C4" w:rsidRDefault="00AF2989" w:rsidP="0040530F">
      <w:pPr>
        <w:tabs>
          <w:tab w:val="left" w:pos="0"/>
        </w:tabs>
        <w:spacing w:before="57" w:line="200" w:lineRule="atLeast"/>
        <w:ind w:right="-142"/>
        <w:jc w:val="both"/>
        <w:rPr>
          <w:rFonts w:ascii="Arial" w:hAnsi="Arial" w:cs="Arial"/>
          <w:sz w:val="22"/>
          <w:szCs w:val="22"/>
        </w:rPr>
      </w:pPr>
    </w:p>
    <w:p w14:paraId="38DE79AC" w14:textId="3151448F" w:rsidR="00AF2989" w:rsidRPr="006A53C4" w:rsidRDefault="00AF2989" w:rsidP="0040530F">
      <w:pPr>
        <w:numPr>
          <w:ilvl w:val="0"/>
          <w:numId w:val="9"/>
        </w:numPr>
        <w:tabs>
          <w:tab w:val="left" w:pos="0"/>
        </w:tabs>
        <w:spacing w:line="200" w:lineRule="atLeast"/>
        <w:ind w:left="0" w:right="-142" w:firstLine="0"/>
        <w:contextualSpacing/>
        <w:jc w:val="both"/>
        <w:rPr>
          <w:rFonts w:ascii="Arial" w:hAnsi="Arial" w:cs="Arial"/>
          <w:sz w:val="22"/>
          <w:szCs w:val="22"/>
        </w:rPr>
      </w:pPr>
      <w:r w:rsidRPr="006A53C4">
        <w:rPr>
          <w:rFonts w:ascii="Arial" w:hAnsi="Arial" w:cs="Arial"/>
          <w:sz w:val="22"/>
          <w:szCs w:val="22"/>
          <w:u w:val="single"/>
        </w:rPr>
        <w:t xml:space="preserve">Vlastnické právo k dílu </w:t>
      </w:r>
      <w:r w:rsidRPr="006A53C4">
        <w:rPr>
          <w:rFonts w:ascii="Arial" w:hAnsi="Arial" w:cs="Arial"/>
          <w:sz w:val="22"/>
          <w:szCs w:val="22"/>
        </w:rPr>
        <w:t xml:space="preserve">objednatel nabývá jeho převzetím od zhotovitele. Za předané se dílo považuje v okamžiku podepsání předávacího protokolu oběma smluvními stranami. Zhotovitel předá dílo objednateli jednorázově, po jeho celkovém </w:t>
      </w:r>
      <w:r w:rsidR="00973DF6">
        <w:rPr>
          <w:rFonts w:ascii="Arial" w:hAnsi="Arial" w:cs="Arial"/>
          <w:sz w:val="22"/>
          <w:szCs w:val="22"/>
        </w:rPr>
        <w:t xml:space="preserve">řádném </w:t>
      </w:r>
      <w:r w:rsidRPr="006A53C4">
        <w:rPr>
          <w:rFonts w:ascii="Arial" w:hAnsi="Arial" w:cs="Arial"/>
          <w:sz w:val="22"/>
          <w:szCs w:val="22"/>
        </w:rPr>
        <w:t>dokončení, kdy objednateli předvede způsobilost díla sloužit svému účelu. Smluvní strany mohou před dokončením díla sjednat jeho předávání po částech, a to formou oběma smluvními stranami schváleného zápisu dané změny ve stavebním (montážním) deníku.</w:t>
      </w:r>
    </w:p>
    <w:p w14:paraId="49EE98EB" w14:textId="77777777" w:rsidR="00AF2989" w:rsidRPr="006A53C4" w:rsidRDefault="00AF2989" w:rsidP="0040530F">
      <w:pPr>
        <w:ind w:right="-142"/>
        <w:jc w:val="both"/>
        <w:rPr>
          <w:rFonts w:ascii="Arial" w:hAnsi="Arial" w:cs="Arial"/>
          <w:i/>
          <w:sz w:val="22"/>
          <w:szCs w:val="22"/>
        </w:rPr>
      </w:pPr>
    </w:p>
    <w:p w14:paraId="616D5C9D" w14:textId="77777777" w:rsidR="00AF2989" w:rsidRPr="006A53C4" w:rsidRDefault="00AF2989" w:rsidP="0040530F">
      <w:pPr>
        <w:numPr>
          <w:ilvl w:val="0"/>
          <w:numId w:val="9"/>
        </w:numPr>
        <w:tabs>
          <w:tab w:val="left" w:pos="0"/>
        </w:tabs>
        <w:spacing w:line="200" w:lineRule="atLeast"/>
        <w:ind w:left="0" w:right="-142" w:firstLine="0"/>
        <w:contextualSpacing/>
        <w:jc w:val="both"/>
        <w:rPr>
          <w:rFonts w:ascii="Arial" w:hAnsi="Arial" w:cs="Arial"/>
          <w:sz w:val="22"/>
          <w:szCs w:val="22"/>
        </w:rPr>
      </w:pPr>
      <w:r w:rsidRPr="006A53C4">
        <w:rPr>
          <w:rFonts w:ascii="Arial" w:hAnsi="Arial" w:cs="Arial"/>
          <w:sz w:val="22"/>
          <w:szCs w:val="22"/>
        </w:rPr>
        <w:t>Předávací protokol sepsaný smluvními stranami dle odst. 2 tohoto článku smlouvy bude obsahovat zejména:</w:t>
      </w:r>
    </w:p>
    <w:p w14:paraId="3B86ECCB" w14:textId="77777777" w:rsidR="00AF2989" w:rsidRPr="006A53C4" w:rsidRDefault="00AF2989" w:rsidP="0040530F">
      <w:pPr>
        <w:ind w:right="-142"/>
        <w:rPr>
          <w:rFonts w:ascii="Arial" w:hAnsi="Arial" w:cs="Arial"/>
          <w:sz w:val="22"/>
          <w:szCs w:val="22"/>
        </w:rPr>
      </w:pPr>
      <w:r w:rsidRPr="006A53C4">
        <w:rPr>
          <w:rFonts w:ascii="Arial" w:hAnsi="Arial" w:cs="Arial"/>
          <w:sz w:val="22"/>
          <w:szCs w:val="22"/>
        </w:rPr>
        <w:t>-</w:t>
      </w:r>
      <w:r w:rsidRPr="006A53C4">
        <w:rPr>
          <w:rFonts w:ascii="Arial" w:hAnsi="Arial" w:cs="Arial"/>
          <w:sz w:val="22"/>
          <w:szCs w:val="22"/>
        </w:rPr>
        <w:tab/>
        <w:t xml:space="preserve">přesnou identifikaci smluvních stran, </w:t>
      </w:r>
    </w:p>
    <w:p w14:paraId="423707F4" w14:textId="77777777" w:rsidR="00AF2989" w:rsidRPr="006A53C4" w:rsidRDefault="00AF2989" w:rsidP="0040530F">
      <w:pPr>
        <w:ind w:right="-142"/>
        <w:rPr>
          <w:rFonts w:ascii="Arial" w:hAnsi="Arial" w:cs="Arial"/>
          <w:sz w:val="22"/>
          <w:szCs w:val="22"/>
        </w:rPr>
      </w:pPr>
      <w:r w:rsidRPr="006A53C4">
        <w:rPr>
          <w:rFonts w:ascii="Arial" w:hAnsi="Arial" w:cs="Arial"/>
          <w:sz w:val="22"/>
          <w:szCs w:val="22"/>
        </w:rPr>
        <w:t>-</w:t>
      </w:r>
      <w:r w:rsidRPr="006A53C4">
        <w:rPr>
          <w:rFonts w:ascii="Arial" w:hAnsi="Arial" w:cs="Arial"/>
          <w:sz w:val="22"/>
          <w:szCs w:val="22"/>
        </w:rPr>
        <w:tab/>
        <w:t>vymezení předmětu přejímky,</w:t>
      </w:r>
    </w:p>
    <w:p w14:paraId="5438FE2C" w14:textId="77777777" w:rsidR="00AF2989" w:rsidRPr="006A53C4" w:rsidRDefault="00AF2989" w:rsidP="0040530F">
      <w:pPr>
        <w:ind w:right="-142"/>
        <w:rPr>
          <w:rFonts w:ascii="Arial" w:hAnsi="Arial" w:cs="Arial"/>
          <w:sz w:val="22"/>
          <w:szCs w:val="22"/>
        </w:rPr>
      </w:pPr>
      <w:r w:rsidRPr="006A53C4">
        <w:rPr>
          <w:rFonts w:ascii="Arial" w:hAnsi="Arial" w:cs="Arial"/>
          <w:sz w:val="22"/>
          <w:szCs w:val="22"/>
        </w:rPr>
        <w:t>-</w:t>
      </w:r>
      <w:r w:rsidRPr="006A53C4">
        <w:rPr>
          <w:rFonts w:ascii="Arial" w:hAnsi="Arial" w:cs="Arial"/>
          <w:sz w:val="22"/>
          <w:szCs w:val="22"/>
        </w:rPr>
        <w:tab/>
        <w:t>zhodnocení jakosti předávaného díla,</w:t>
      </w:r>
    </w:p>
    <w:p w14:paraId="297BB25B" w14:textId="77777777" w:rsidR="00AF2989" w:rsidRPr="006A53C4" w:rsidRDefault="00AF2989" w:rsidP="0099536A">
      <w:pPr>
        <w:ind w:left="567" w:right="-142" w:hanging="567"/>
        <w:rPr>
          <w:rFonts w:ascii="Arial" w:hAnsi="Arial" w:cs="Arial"/>
          <w:sz w:val="22"/>
          <w:szCs w:val="22"/>
        </w:rPr>
      </w:pPr>
      <w:r w:rsidRPr="006A53C4">
        <w:rPr>
          <w:rFonts w:ascii="Arial" w:hAnsi="Arial" w:cs="Arial"/>
          <w:sz w:val="22"/>
          <w:szCs w:val="22"/>
        </w:rPr>
        <w:t xml:space="preserve">- </w:t>
      </w:r>
      <w:r w:rsidRPr="006A53C4">
        <w:rPr>
          <w:rFonts w:ascii="Arial" w:hAnsi="Arial" w:cs="Arial"/>
          <w:sz w:val="22"/>
          <w:szCs w:val="22"/>
        </w:rPr>
        <w:tab/>
        <w:t>soupis případně zjištěných vad a nedodělků, pokud by objednatel dílo přebíral i s těmito vadami a nedodělky,</w:t>
      </w:r>
    </w:p>
    <w:p w14:paraId="097614C5" w14:textId="77777777" w:rsidR="00AF2989" w:rsidRPr="006A53C4" w:rsidRDefault="00AF2989" w:rsidP="0040530F">
      <w:pPr>
        <w:ind w:right="-142"/>
        <w:rPr>
          <w:rFonts w:ascii="Arial" w:hAnsi="Arial" w:cs="Arial"/>
          <w:sz w:val="22"/>
          <w:szCs w:val="22"/>
        </w:rPr>
      </w:pPr>
      <w:r w:rsidRPr="006A53C4">
        <w:rPr>
          <w:rFonts w:ascii="Arial" w:hAnsi="Arial" w:cs="Arial"/>
          <w:sz w:val="22"/>
          <w:szCs w:val="22"/>
        </w:rPr>
        <w:t>-</w:t>
      </w:r>
      <w:r w:rsidRPr="006A53C4">
        <w:rPr>
          <w:rFonts w:ascii="Arial" w:hAnsi="Arial" w:cs="Arial"/>
          <w:sz w:val="22"/>
          <w:szCs w:val="22"/>
        </w:rPr>
        <w:tab/>
        <w:t>záznam o případných dodatečně požadovaných pracích objednatelem,</w:t>
      </w:r>
    </w:p>
    <w:p w14:paraId="12077687" w14:textId="77777777" w:rsidR="00AF2989" w:rsidRPr="006A53C4" w:rsidRDefault="00AF2989" w:rsidP="0040530F">
      <w:pPr>
        <w:numPr>
          <w:ilvl w:val="0"/>
          <w:numId w:val="1"/>
        </w:numPr>
        <w:tabs>
          <w:tab w:val="clear" w:pos="1065"/>
          <w:tab w:val="num" w:pos="0"/>
        </w:tabs>
        <w:ind w:left="0" w:right="-142" w:firstLine="0"/>
        <w:rPr>
          <w:rFonts w:ascii="Arial" w:hAnsi="Arial" w:cs="Arial"/>
          <w:sz w:val="22"/>
          <w:szCs w:val="22"/>
        </w:rPr>
      </w:pPr>
      <w:r w:rsidRPr="006A53C4">
        <w:rPr>
          <w:rFonts w:ascii="Arial" w:hAnsi="Arial" w:cs="Arial"/>
          <w:sz w:val="22"/>
          <w:szCs w:val="22"/>
        </w:rPr>
        <w:t>prohlášení objednatele, že dílo přejímá s výhradami nebo bez výhrad,</w:t>
      </w:r>
    </w:p>
    <w:p w14:paraId="435ACBEB" w14:textId="77777777" w:rsidR="00AF2989" w:rsidRPr="006A53C4" w:rsidRDefault="00AF2989" w:rsidP="0099536A">
      <w:pPr>
        <w:ind w:left="567" w:right="-142" w:hanging="567"/>
        <w:rPr>
          <w:rFonts w:ascii="Arial" w:hAnsi="Arial" w:cs="Arial"/>
          <w:sz w:val="22"/>
          <w:szCs w:val="22"/>
        </w:rPr>
      </w:pPr>
      <w:r w:rsidRPr="006A53C4">
        <w:rPr>
          <w:rFonts w:ascii="Arial" w:hAnsi="Arial" w:cs="Arial"/>
          <w:sz w:val="22"/>
          <w:szCs w:val="22"/>
        </w:rPr>
        <w:t>-</w:t>
      </w:r>
      <w:r w:rsidRPr="006A53C4">
        <w:rPr>
          <w:rFonts w:ascii="Arial" w:hAnsi="Arial" w:cs="Arial"/>
          <w:sz w:val="22"/>
          <w:szCs w:val="22"/>
        </w:rPr>
        <w:tab/>
        <w:t>soupis příloh (projekt se zakreslením instalací, revizní zprávy, záruční listy výrobců na dodané výrobky a zařízení, seznam ostatních předávaných dokladů),</w:t>
      </w:r>
    </w:p>
    <w:p w14:paraId="0D4DDD07" w14:textId="77777777" w:rsidR="00AF2989" w:rsidRPr="006A53C4" w:rsidRDefault="00AF2989" w:rsidP="0040530F">
      <w:pPr>
        <w:ind w:right="-142"/>
        <w:rPr>
          <w:rFonts w:ascii="Arial" w:hAnsi="Arial" w:cs="Arial"/>
          <w:sz w:val="22"/>
          <w:szCs w:val="22"/>
        </w:rPr>
      </w:pPr>
      <w:r w:rsidRPr="006A53C4">
        <w:rPr>
          <w:rFonts w:ascii="Arial" w:hAnsi="Arial" w:cs="Arial"/>
          <w:sz w:val="22"/>
          <w:szCs w:val="22"/>
        </w:rPr>
        <w:t>-</w:t>
      </w:r>
      <w:r w:rsidRPr="006A53C4">
        <w:rPr>
          <w:rFonts w:ascii="Arial" w:hAnsi="Arial" w:cs="Arial"/>
          <w:sz w:val="22"/>
          <w:szCs w:val="22"/>
        </w:rPr>
        <w:tab/>
        <w:t>datum, místo a podpisy smluvních stran, popř. jejich oprávněných zástupců.</w:t>
      </w:r>
    </w:p>
    <w:p w14:paraId="7F25032C" w14:textId="77777777" w:rsidR="00AF2989" w:rsidRPr="006A53C4" w:rsidRDefault="00AF2989" w:rsidP="0040530F">
      <w:pPr>
        <w:ind w:right="-142"/>
        <w:jc w:val="both"/>
        <w:rPr>
          <w:rFonts w:ascii="Arial" w:hAnsi="Arial" w:cs="Arial"/>
          <w:sz w:val="22"/>
          <w:szCs w:val="22"/>
        </w:rPr>
      </w:pPr>
    </w:p>
    <w:p w14:paraId="49F7A093" w14:textId="77777777" w:rsidR="00AF2989" w:rsidRPr="006A53C4" w:rsidRDefault="00AF2989" w:rsidP="0040530F">
      <w:pPr>
        <w:numPr>
          <w:ilvl w:val="0"/>
          <w:numId w:val="9"/>
        </w:numPr>
        <w:tabs>
          <w:tab w:val="left" w:pos="0"/>
        </w:tabs>
        <w:spacing w:line="200" w:lineRule="atLeast"/>
        <w:ind w:left="0" w:right="-142" w:firstLine="0"/>
        <w:contextualSpacing/>
        <w:jc w:val="both"/>
        <w:rPr>
          <w:rFonts w:ascii="Arial" w:hAnsi="Arial" w:cs="Arial"/>
          <w:sz w:val="22"/>
          <w:szCs w:val="22"/>
        </w:rPr>
      </w:pPr>
      <w:r w:rsidRPr="006A53C4">
        <w:rPr>
          <w:rFonts w:ascii="Arial" w:hAnsi="Arial" w:cs="Arial"/>
          <w:sz w:val="22"/>
          <w:szCs w:val="22"/>
        </w:rPr>
        <w:t>Zhotovitel odpovídá za vady díla, které má dílo při jeho předání objednateli. Zhotovitel je povinen vady při předání odstranit opravou, a to ve lhůtě dohodnuté v předávacím protokolu. Nebude-li tato lhůta dohodnuta, pak ve lhůtě přiměřené okolnostem a rozsahu vady, nejdéle však do 30 dnů od podpisu předmětného protokolu.</w:t>
      </w:r>
    </w:p>
    <w:p w14:paraId="3BD80F54" w14:textId="77777777" w:rsidR="00AF2989" w:rsidRPr="006A53C4" w:rsidRDefault="00AF2989" w:rsidP="0040530F">
      <w:pPr>
        <w:ind w:right="-142"/>
        <w:jc w:val="both"/>
        <w:rPr>
          <w:rFonts w:ascii="Arial" w:hAnsi="Arial" w:cs="Arial"/>
          <w:sz w:val="22"/>
          <w:szCs w:val="22"/>
        </w:rPr>
      </w:pPr>
    </w:p>
    <w:p w14:paraId="6AD0E0E1" w14:textId="6E2CDF7C" w:rsidR="00AF2989" w:rsidRDefault="00AF2989" w:rsidP="0040530F">
      <w:pPr>
        <w:numPr>
          <w:ilvl w:val="0"/>
          <w:numId w:val="9"/>
        </w:numPr>
        <w:tabs>
          <w:tab w:val="left" w:pos="0"/>
        </w:tabs>
        <w:spacing w:line="200" w:lineRule="atLeast"/>
        <w:ind w:left="0" w:right="-142" w:firstLine="0"/>
        <w:contextualSpacing/>
        <w:jc w:val="both"/>
        <w:rPr>
          <w:rFonts w:ascii="Arial" w:hAnsi="Arial" w:cs="Arial"/>
          <w:sz w:val="22"/>
          <w:szCs w:val="22"/>
        </w:rPr>
      </w:pPr>
      <w:r w:rsidRPr="006A53C4">
        <w:rPr>
          <w:rFonts w:ascii="Arial" w:hAnsi="Arial" w:cs="Arial"/>
          <w:sz w:val="22"/>
          <w:szCs w:val="22"/>
          <w:u w:val="single"/>
        </w:rPr>
        <w:t>Záruka za jakost</w:t>
      </w:r>
      <w:r w:rsidRPr="006A53C4">
        <w:rPr>
          <w:rFonts w:ascii="Arial" w:hAnsi="Arial" w:cs="Arial"/>
          <w:sz w:val="22"/>
          <w:szCs w:val="22"/>
        </w:rPr>
        <w:t>: Zhotovitel odpovídá za to, že dílo bude zhotoveno úplně a bez vad v souladu s touto smlouvou, včetně jejích příloh, a v záruční době bude mít vlastnosti ve smlouvě dohodnuté</w:t>
      </w:r>
      <w:r w:rsidR="00973DF6">
        <w:rPr>
          <w:rFonts w:ascii="Arial" w:hAnsi="Arial" w:cs="Arial"/>
          <w:sz w:val="22"/>
          <w:szCs w:val="22"/>
        </w:rPr>
        <w:t xml:space="preserve"> (bude odpovídat smlouvě), bude funkční,</w:t>
      </w:r>
      <w:r w:rsidRPr="006A53C4">
        <w:rPr>
          <w:rFonts w:ascii="Arial" w:hAnsi="Arial" w:cs="Arial"/>
          <w:sz w:val="22"/>
          <w:szCs w:val="22"/>
        </w:rPr>
        <w:t xml:space="preserve"> a</w:t>
      </w:r>
      <w:r w:rsidR="00973DF6">
        <w:rPr>
          <w:rFonts w:ascii="Arial" w:hAnsi="Arial" w:cs="Arial"/>
          <w:sz w:val="22"/>
          <w:szCs w:val="22"/>
        </w:rPr>
        <w:t xml:space="preserve"> bude mít případně další</w:t>
      </w:r>
      <w:r w:rsidRPr="006A53C4">
        <w:rPr>
          <w:rFonts w:ascii="Arial" w:hAnsi="Arial" w:cs="Arial"/>
          <w:sz w:val="22"/>
          <w:szCs w:val="22"/>
        </w:rPr>
        <w:t xml:space="preserve"> vlastnosti v</w:t>
      </w:r>
      <w:r w:rsidR="00973DF6">
        <w:rPr>
          <w:rFonts w:ascii="Arial" w:hAnsi="Arial" w:cs="Arial"/>
          <w:sz w:val="22"/>
          <w:szCs w:val="22"/>
        </w:rPr>
        <w:t> </w:t>
      </w:r>
      <w:r w:rsidRPr="006A53C4">
        <w:rPr>
          <w:rFonts w:ascii="Arial" w:hAnsi="Arial" w:cs="Arial"/>
          <w:sz w:val="22"/>
          <w:szCs w:val="22"/>
        </w:rPr>
        <w:t>praxi</w:t>
      </w:r>
      <w:r w:rsidR="00973DF6">
        <w:rPr>
          <w:rFonts w:ascii="Arial" w:hAnsi="Arial" w:cs="Arial"/>
          <w:sz w:val="22"/>
          <w:szCs w:val="22"/>
        </w:rPr>
        <w:t xml:space="preserve"> pro dané dílo</w:t>
      </w:r>
      <w:r w:rsidRPr="006A53C4">
        <w:rPr>
          <w:rFonts w:ascii="Arial" w:hAnsi="Arial" w:cs="Arial"/>
          <w:sz w:val="22"/>
          <w:szCs w:val="22"/>
        </w:rPr>
        <w:t xml:space="preserve"> obvyklé. Zhotovitel odpovídá za vady díla</w:t>
      </w:r>
      <w:r w:rsidR="00973DF6">
        <w:rPr>
          <w:rFonts w:ascii="Arial" w:hAnsi="Arial" w:cs="Arial"/>
          <w:sz w:val="22"/>
          <w:szCs w:val="22"/>
        </w:rPr>
        <w:t xml:space="preserve">, které nastanou (projeví se) </w:t>
      </w:r>
      <w:r w:rsidRPr="006A53C4">
        <w:rPr>
          <w:rFonts w:ascii="Arial" w:hAnsi="Arial" w:cs="Arial"/>
          <w:sz w:val="22"/>
          <w:szCs w:val="22"/>
        </w:rPr>
        <w:t>v záruční době. Za tyto vady, jež nebyly zřejmé při předání díla objednateli</w:t>
      </w:r>
      <w:r w:rsidR="00973DF6">
        <w:rPr>
          <w:rFonts w:ascii="Arial" w:hAnsi="Arial" w:cs="Arial"/>
          <w:sz w:val="22"/>
          <w:szCs w:val="22"/>
        </w:rPr>
        <w:t xml:space="preserve"> a nebyly výslovně akceptovány objednatelem</w:t>
      </w:r>
      <w:r w:rsidRPr="006A53C4">
        <w:rPr>
          <w:rFonts w:ascii="Arial" w:hAnsi="Arial" w:cs="Arial"/>
          <w:sz w:val="22"/>
          <w:szCs w:val="22"/>
        </w:rPr>
        <w:t xml:space="preserve">, odpovídá zhotovitel objednateli po záruční dobu, která činí 24 měsíců (na materiál a instalovaná zařízení) a 36 měsíců (na provedené stavebně-montážní práce). Záruční doba počíná běžet předáním </w:t>
      </w:r>
      <w:r w:rsidR="00973DF6">
        <w:rPr>
          <w:rFonts w:ascii="Arial" w:hAnsi="Arial" w:cs="Arial"/>
          <w:sz w:val="22"/>
          <w:szCs w:val="22"/>
        </w:rPr>
        <w:t xml:space="preserve">a převzetím </w:t>
      </w:r>
      <w:r w:rsidRPr="006A53C4">
        <w:rPr>
          <w:rFonts w:ascii="Arial" w:hAnsi="Arial" w:cs="Arial"/>
          <w:sz w:val="22"/>
          <w:szCs w:val="22"/>
        </w:rPr>
        <w:t xml:space="preserve">díla jako celku. V průběhu dohodnuté záruční doby je zhotovitel povinen poskytovat objednateli záruční servis, tzn. bezplatně a neodkladně odstranit veškeré vady, které budou objednatelem </w:t>
      </w:r>
      <w:r w:rsidR="002F25F3" w:rsidRPr="006A53C4">
        <w:rPr>
          <w:rFonts w:ascii="Arial" w:hAnsi="Arial" w:cs="Arial"/>
          <w:sz w:val="22"/>
          <w:szCs w:val="22"/>
        </w:rPr>
        <w:t>reklamovány písemnou reklamací</w:t>
      </w:r>
      <w:r w:rsidR="00253417">
        <w:rPr>
          <w:rFonts w:ascii="Arial" w:hAnsi="Arial" w:cs="Arial"/>
          <w:sz w:val="22"/>
          <w:szCs w:val="22"/>
        </w:rPr>
        <w:t xml:space="preserve"> (v případě, že za vadu prokazatelně neodpovídá zhotovitel, bude dohodnuta úplata za její odstranění předem)</w:t>
      </w:r>
      <w:r w:rsidRPr="006A53C4">
        <w:rPr>
          <w:rFonts w:ascii="Arial" w:hAnsi="Arial" w:cs="Arial"/>
          <w:sz w:val="22"/>
          <w:szCs w:val="22"/>
        </w:rPr>
        <w:t xml:space="preserve">. V reklamaci objednatel vadu popíše a uvede požadovaný způsob jejího vyřízení. Zhotovitel je povinen odstranit reklamovanou vadu ve lhůtě dohodnuté mezi smluvními stranami, nejpozději do 30 dnů od obdržení reklamace. </w:t>
      </w:r>
      <w:r w:rsidR="00253417">
        <w:rPr>
          <w:rFonts w:ascii="Arial" w:hAnsi="Arial" w:cs="Arial"/>
          <w:sz w:val="22"/>
          <w:szCs w:val="22"/>
        </w:rPr>
        <w:t xml:space="preserve">V případě prodlení zhotovitele s odstraněním vady, je objednatel oprávněn danou vadu odstranit na náklady </w:t>
      </w:r>
      <w:r w:rsidR="00253417" w:rsidRPr="008C599F">
        <w:rPr>
          <w:rFonts w:ascii="Arial" w:hAnsi="Arial" w:cs="Arial"/>
          <w:sz w:val="22"/>
          <w:szCs w:val="22"/>
        </w:rPr>
        <w:t xml:space="preserve">zhotovitele. Jestliže se na díle vyskytne více vad (více </w:t>
      </w:r>
      <w:proofErr w:type="gramStart"/>
      <w:r w:rsidR="00253417" w:rsidRPr="008C599F">
        <w:rPr>
          <w:rFonts w:ascii="Arial" w:hAnsi="Arial" w:cs="Arial"/>
          <w:sz w:val="22"/>
          <w:szCs w:val="22"/>
        </w:rPr>
        <w:t xml:space="preserve">než </w:t>
      </w:r>
      <w:r w:rsidR="007379F8" w:rsidRPr="008C599F">
        <w:rPr>
          <w:rFonts w:ascii="Arial" w:hAnsi="Arial" w:cs="Arial"/>
          <w:sz w:val="22"/>
          <w:szCs w:val="22"/>
        </w:rPr>
        <w:t>4</w:t>
      </w:r>
      <w:r w:rsidR="00253417" w:rsidRPr="008C599F">
        <w:rPr>
          <w:rFonts w:ascii="Arial" w:hAnsi="Arial" w:cs="Arial"/>
          <w:sz w:val="22"/>
          <w:szCs w:val="22"/>
        </w:rPr>
        <w:t>) a nebo bude</w:t>
      </w:r>
      <w:proofErr w:type="gramEnd"/>
      <w:r w:rsidR="00253417" w:rsidRPr="008C599F">
        <w:rPr>
          <w:rFonts w:ascii="Arial" w:hAnsi="Arial" w:cs="Arial"/>
          <w:sz w:val="22"/>
          <w:szCs w:val="22"/>
        </w:rPr>
        <w:t xml:space="preserve"> zhotovitel v prodlení s odstraněním vady delším než </w:t>
      </w:r>
      <w:r w:rsidR="007379F8" w:rsidRPr="008C599F">
        <w:rPr>
          <w:rFonts w:ascii="Arial" w:hAnsi="Arial" w:cs="Arial"/>
          <w:sz w:val="22"/>
          <w:szCs w:val="22"/>
        </w:rPr>
        <w:t>15</w:t>
      </w:r>
      <w:r w:rsidR="00253417" w:rsidRPr="008C599F">
        <w:rPr>
          <w:rFonts w:ascii="Arial" w:hAnsi="Arial" w:cs="Arial"/>
          <w:sz w:val="22"/>
          <w:szCs w:val="22"/>
        </w:rPr>
        <w:t xml:space="preserve"> dnů, je objednatel oprávněn od této smlouvy odstoupit a požadovat vrácení uhrazené ceny díla</w:t>
      </w:r>
      <w:r w:rsidR="007379F8" w:rsidRPr="008C599F">
        <w:rPr>
          <w:rFonts w:ascii="Arial" w:hAnsi="Arial" w:cs="Arial"/>
          <w:sz w:val="22"/>
          <w:szCs w:val="22"/>
        </w:rPr>
        <w:t>, ledaže je domluvena přiměřená sleva z ceny díla</w:t>
      </w:r>
      <w:r w:rsidR="00253417" w:rsidRPr="008C599F">
        <w:rPr>
          <w:rFonts w:ascii="Arial" w:hAnsi="Arial" w:cs="Arial"/>
          <w:sz w:val="22"/>
          <w:szCs w:val="22"/>
        </w:rPr>
        <w:t>.</w:t>
      </w:r>
      <w:r w:rsidR="00253417">
        <w:rPr>
          <w:rFonts w:ascii="Arial" w:hAnsi="Arial" w:cs="Arial"/>
          <w:sz w:val="22"/>
          <w:szCs w:val="22"/>
        </w:rPr>
        <w:t xml:space="preserve"> </w:t>
      </w:r>
    </w:p>
    <w:p w14:paraId="3D582ACA" w14:textId="77777777" w:rsidR="00032137" w:rsidRPr="006A53C4" w:rsidRDefault="00032137" w:rsidP="00032137">
      <w:pPr>
        <w:tabs>
          <w:tab w:val="left" w:pos="0"/>
        </w:tabs>
        <w:spacing w:line="200" w:lineRule="atLeast"/>
        <w:ind w:right="-142"/>
        <w:contextualSpacing/>
        <w:jc w:val="both"/>
        <w:rPr>
          <w:rFonts w:ascii="Arial" w:hAnsi="Arial" w:cs="Arial"/>
          <w:sz w:val="22"/>
          <w:szCs w:val="22"/>
        </w:rPr>
      </w:pPr>
    </w:p>
    <w:p w14:paraId="1C829802" w14:textId="77777777" w:rsidR="00AF2989" w:rsidRPr="006A53C4" w:rsidRDefault="00AF2989" w:rsidP="0040530F">
      <w:pPr>
        <w:numPr>
          <w:ilvl w:val="0"/>
          <w:numId w:val="4"/>
        </w:numPr>
        <w:ind w:left="0" w:right="-142" w:firstLine="0"/>
        <w:contextualSpacing/>
        <w:jc w:val="center"/>
        <w:rPr>
          <w:rFonts w:ascii="Arial" w:hAnsi="Arial" w:cs="Arial"/>
          <w:b/>
          <w:sz w:val="22"/>
          <w:szCs w:val="22"/>
        </w:rPr>
      </w:pPr>
    </w:p>
    <w:p w14:paraId="590E4D8E" w14:textId="77777777" w:rsidR="00AF2989" w:rsidRPr="006A53C4" w:rsidRDefault="00AF2989" w:rsidP="0040530F">
      <w:pPr>
        <w:widowControl w:val="0"/>
        <w:jc w:val="center"/>
        <w:rPr>
          <w:rFonts w:ascii="Arial" w:hAnsi="Arial" w:cs="Arial"/>
          <w:b/>
          <w:sz w:val="22"/>
          <w:szCs w:val="22"/>
        </w:rPr>
      </w:pPr>
      <w:r w:rsidRPr="006A53C4">
        <w:rPr>
          <w:rFonts w:ascii="Arial" w:hAnsi="Arial" w:cs="Arial"/>
          <w:b/>
          <w:sz w:val="22"/>
          <w:szCs w:val="22"/>
        </w:rPr>
        <w:t>Smluvní pokuty</w:t>
      </w:r>
    </w:p>
    <w:p w14:paraId="14C22FB5" w14:textId="77777777" w:rsidR="00AF2989" w:rsidRPr="006A53C4" w:rsidRDefault="00AF2989" w:rsidP="0040530F">
      <w:pPr>
        <w:ind w:right="-142"/>
        <w:jc w:val="both"/>
        <w:rPr>
          <w:rFonts w:ascii="Arial" w:hAnsi="Arial" w:cs="Arial"/>
          <w:sz w:val="22"/>
          <w:szCs w:val="22"/>
        </w:rPr>
      </w:pPr>
    </w:p>
    <w:p w14:paraId="78ACF48A" w14:textId="77777777" w:rsidR="00AF2989" w:rsidRPr="006A53C4" w:rsidRDefault="00AF2989" w:rsidP="0040530F">
      <w:pPr>
        <w:numPr>
          <w:ilvl w:val="0"/>
          <w:numId w:val="11"/>
        </w:numPr>
        <w:ind w:left="0" w:right="-142" w:firstLine="0"/>
        <w:contextualSpacing/>
        <w:jc w:val="both"/>
        <w:rPr>
          <w:rFonts w:ascii="Arial" w:hAnsi="Arial" w:cs="Arial"/>
          <w:sz w:val="22"/>
          <w:szCs w:val="22"/>
        </w:rPr>
      </w:pPr>
      <w:r w:rsidRPr="006A53C4">
        <w:rPr>
          <w:rFonts w:ascii="Arial" w:hAnsi="Arial" w:cs="Arial"/>
          <w:sz w:val="22"/>
          <w:szCs w:val="22"/>
        </w:rPr>
        <w:t>Smluvní strany se dohodly při neplnění povinností vyplývajících ze smlouvy na těchto smluvních pokutách:</w:t>
      </w:r>
    </w:p>
    <w:p w14:paraId="1E2E3E68" w14:textId="77777777" w:rsidR="00AF2989" w:rsidRPr="006A53C4" w:rsidRDefault="00AF2989" w:rsidP="0099536A">
      <w:pPr>
        <w:numPr>
          <w:ilvl w:val="0"/>
          <w:numId w:val="17"/>
        </w:numPr>
        <w:ind w:left="567" w:right="-142" w:hanging="567"/>
        <w:jc w:val="both"/>
        <w:rPr>
          <w:rFonts w:ascii="Arial" w:hAnsi="Arial" w:cs="Arial"/>
          <w:sz w:val="22"/>
          <w:szCs w:val="22"/>
        </w:rPr>
      </w:pPr>
      <w:r w:rsidRPr="006A53C4">
        <w:rPr>
          <w:rFonts w:ascii="Arial" w:hAnsi="Arial" w:cs="Arial"/>
          <w:sz w:val="22"/>
          <w:szCs w:val="22"/>
        </w:rPr>
        <w:t>v případě prodlení zhotovitele s dokončením a předáním díla zaplatí zhotovitel objednateli za každý započatý den prodlení smluvní pokutu ve výši 0,5 % z celkové ceny za provedení díla podle čl. II. odst. 1. této smlouvy bez DPH;</w:t>
      </w:r>
    </w:p>
    <w:p w14:paraId="6F1CE163" w14:textId="77777777" w:rsidR="00AF2989" w:rsidRPr="006A53C4" w:rsidRDefault="00AF2989" w:rsidP="0099536A">
      <w:pPr>
        <w:numPr>
          <w:ilvl w:val="0"/>
          <w:numId w:val="17"/>
        </w:numPr>
        <w:ind w:left="567" w:right="-142" w:hanging="567"/>
        <w:jc w:val="both"/>
        <w:rPr>
          <w:rFonts w:ascii="Arial" w:hAnsi="Arial" w:cs="Arial"/>
          <w:sz w:val="22"/>
          <w:szCs w:val="22"/>
        </w:rPr>
      </w:pPr>
      <w:r w:rsidRPr="006A53C4">
        <w:rPr>
          <w:rFonts w:ascii="Arial" w:hAnsi="Arial" w:cs="Arial"/>
          <w:sz w:val="22"/>
          <w:szCs w:val="22"/>
        </w:rPr>
        <w:t>v případě prodlení objednatele s úhradou faktury/faktur podle této smlouvy zaplatí objednatel zhotoviteli za každý započatý den prodlení smluvní pokutu ve výši 0,5 % z fakturované částky.</w:t>
      </w:r>
    </w:p>
    <w:p w14:paraId="6AFCAAA5" w14:textId="77777777" w:rsidR="0005325A" w:rsidRDefault="00AF2989" w:rsidP="0040530F">
      <w:pPr>
        <w:ind w:right="-142"/>
        <w:jc w:val="both"/>
        <w:rPr>
          <w:rFonts w:ascii="Arial" w:hAnsi="Arial" w:cs="Arial"/>
          <w:sz w:val="22"/>
          <w:szCs w:val="22"/>
        </w:rPr>
      </w:pPr>
      <w:r w:rsidRPr="006A53C4">
        <w:rPr>
          <w:rFonts w:ascii="Arial" w:hAnsi="Arial" w:cs="Arial"/>
          <w:sz w:val="22"/>
          <w:szCs w:val="22"/>
        </w:rPr>
        <w:t xml:space="preserve">Splatnost smluvních pokut je 10 dnů ode dne doručení písemné výzvy povinné smluvní straně. </w:t>
      </w:r>
    </w:p>
    <w:p w14:paraId="4E55DD73" w14:textId="77777777" w:rsidR="0005325A" w:rsidRDefault="0005325A" w:rsidP="0040530F">
      <w:pPr>
        <w:ind w:right="-142"/>
        <w:jc w:val="both"/>
        <w:rPr>
          <w:rFonts w:ascii="Arial" w:hAnsi="Arial" w:cs="Arial"/>
          <w:sz w:val="22"/>
          <w:szCs w:val="22"/>
        </w:rPr>
      </w:pPr>
    </w:p>
    <w:p w14:paraId="5C10143F" w14:textId="219CBD46" w:rsidR="0005325A" w:rsidRDefault="0005325A" w:rsidP="0040530F">
      <w:pPr>
        <w:ind w:right="-142"/>
        <w:jc w:val="both"/>
        <w:rPr>
          <w:rFonts w:ascii="Arial" w:hAnsi="Arial" w:cs="Arial"/>
          <w:sz w:val="22"/>
          <w:szCs w:val="22"/>
        </w:rPr>
      </w:pPr>
      <w:r>
        <w:rPr>
          <w:rFonts w:ascii="Arial" w:hAnsi="Arial" w:cs="Arial"/>
          <w:sz w:val="22"/>
          <w:szCs w:val="22"/>
        </w:rPr>
        <w:t xml:space="preserve">Jednostranné započtení pohledávek na úhradu smluvní pokuty proti jiné pohledávce na peněžité plnění se připouští. </w:t>
      </w:r>
    </w:p>
    <w:p w14:paraId="03451B3D" w14:textId="77777777" w:rsidR="00AF2989" w:rsidRPr="006A53C4" w:rsidRDefault="00AF2989" w:rsidP="0040530F">
      <w:pPr>
        <w:ind w:right="-142"/>
        <w:jc w:val="both"/>
        <w:rPr>
          <w:rFonts w:ascii="Arial" w:hAnsi="Arial" w:cs="Arial"/>
          <w:sz w:val="22"/>
          <w:szCs w:val="22"/>
        </w:rPr>
      </w:pPr>
    </w:p>
    <w:p w14:paraId="0D32A8F6" w14:textId="77777777" w:rsidR="00AF2989" w:rsidRPr="006A53C4" w:rsidRDefault="00AF2989" w:rsidP="0040530F">
      <w:pPr>
        <w:numPr>
          <w:ilvl w:val="0"/>
          <w:numId w:val="4"/>
        </w:numPr>
        <w:ind w:left="0" w:right="-142" w:firstLine="0"/>
        <w:contextualSpacing/>
        <w:jc w:val="center"/>
        <w:rPr>
          <w:rFonts w:ascii="Arial" w:hAnsi="Arial" w:cs="Arial"/>
          <w:b/>
          <w:sz w:val="22"/>
          <w:szCs w:val="22"/>
        </w:rPr>
      </w:pPr>
    </w:p>
    <w:p w14:paraId="6B88A8E1" w14:textId="77777777" w:rsidR="00AF2989" w:rsidRPr="006A53C4" w:rsidRDefault="00AF2989" w:rsidP="0040530F">
      <w:pPr>
        <w:ind w:right="-142"/>
        <w:jc w:val="center"/>
        <w:rPr>
          <w:rFonts w:ascii="Arial" w:hAnsi="Arial" w:cs="Arial"/>
          <w:b/>
          <w:sz w:val="22"/>
          <w:szCs w:val="22"/>
        </w:rPr>
      </w:pPr>
      <w:r w:rsidRPr="006A53C4">
        <w:rPr>
          <w:rFonts w:ascii="Arial" w:hAnsi="Arial" w:cs="Arial"/>
          <w:b/>
          <w:sz w:val="22"/>
          <w:szCs w:val="22"/>
        </w:rPr>
        <w:t>Odstoupení od smlouvy</w:t>
      </w:r>
    </w:p>
    <w:p w14:paraId="74C3A375" w14:textId="77777777" w:rsidR="00AF2989" w:rsidRPr="006A53C4" w:rsidRDefault="00AF2989" w:rsidP="0040530F">
      <w:pPr>
        <w:ind w:right="-142"/>
        <w:jc w:val="both"/>
        <w:rPr>
          <w:rFonts w:ascii="Arial" w:hAnsi="Arial" w:cs="Arial"/>
          <w:sz w:val="22"/>
          <w:szCs w:val="22"/>
        </w:rPr>
      </w:pPr>
    </w:p>
    <w:p w14:paraId="1062A76F" w14:textId="660FC229" w:rsidR="00AF2989" w:rsidRPr="006A53C4" w:rsidRDefault="00AF2989" w:rsidP="0040530F">
      <w:pPr>
        <w:numPr>
          <w:ilvl w:val="0"/>
          <w:numId w:val="12"/>
        </w:numPr>
        <w:ind w:left="0" w:right="-142" w:firstLine="0"/>
        <w:contextualSpacing/>
        <w:jc w:val="both"/>
        <w:rPr>
          <w:rFonts w:ascii="Arial" w:hAnsi="Arial" w:cs="Arial"/>
          <w:sz w:val="22"/>
          <w:szCs w:val="22"/>
        </w:rPr>
      </w:pPr>
      <w:r w:rsidRPr="006A53C4">
        <w:rPr>
          <w:rFonts w:ascii="Arial" w:hAnsi="Arial" w:cs="Arial"/>
          <w:sz w:val="22"/>
          <w:szCs w:val="22"/>
        </w:rPr>
        <w:t>Objednatel může od smlouvy odstoupit z</w:t>
      </w:r>
      <w:r w:rsidR="0005325A">
        <w:rPr>
          <w:rFonts w:ascii="Arial" w:hAnsi="Arial" w:cs="Arial"/>
          <w:sz w:val="22"/>
          <w:szCs w:val="22"/>
        </w:rPr>
        <w:t> důvodů dle této smlouvy, a to zejména</w:t>
      </w:r>
      <w:r w:rsidRPr="006A53C4">
        <w:rPr>
          <w:rFonts w:ascii="Arial" w:hAnsi="Arial" w:cs="Arial"/>
          <w:sz w:val="22"/>
          <w:szCs w:val="22"/>
        </w:rPr>
        <w:t>:</w:t>
      </w:r>
    </w:p>
    <w:p w14:paraId="33BDFE67" w14:textId="05889702" w:rsidR="00AF2989" w:rsidRPr="006A53C4" w:rsidRDefault="00AF2989" w:rsidP="0040530F">
      <w:pPr>
        <w:numPr>
          <w:ilvl w:val="0"/>
          <w:numId w:val="18"/>
        </w:numPr>
        <w:ind w:left="0" w:right="-142" w:firstLine="0"/>
        <w:contextualSpacing/>
        <w:jc w:val="both"/>
        <w:rPr>
          <w:rFonts w:ascii="Arial" w:hAnsi="Arial" w:cs="Arial"/>
          <w:sz w:val="22"/>
          <w:szCs w:val="22"/>
        </w:rPr>
      </w:pPr>
      <w:r w:rsidRPr="006A53C4">
        <w:rPr>
          <w:rFonts w:ascii="Arial" w:hAnsi="Arial" w:cs="Arial"/>
          <w:sz w:val="22"/>
          <w:szCs w:val="22"/>
        </w:rPr>
        <w:t>prodlení zhotovitele se zahájením provádění díla delším než jeden měsíc</w:t>
      </w:r>
      <w:r w:rsidR="0005325A">
        <w:rPr>
          <w:rFonts w:ascii="Arial" w:hAnsi="Arial" w:cs="Arial"/>
          <w:sz w:val="22"/>
          <w:szCs w:val="22"/>
        </w:rPr>
        <w:t xml:space="preserve">, případně prodlení s jeho řádným splněním a předáním objednateli po dobu delší </w:t>
      </w:r>
      <w:r w:rsidR="0087355C">
        <w:rPr>
          <w:rFonts w:ascii="Arial" w:hAnsi="Arial" w:cs="Arial"/>
          <w:sz w:val="22"/>
          <w:szCs w:val="22"/>
        </w:rPr>
        <w:t>21</w:t>
      </w:r>
      <w:r w:rsidR="0005325A">
        <w:rPr>
          <w:rFonts w:ascii="Arial" w:hAnsi="Arial" w:cs="Arial"/>
          <w:sz w:val="22"/>
          <w:szCs w:val="22"/>
        </w:rPr>
        <w:t xml:space="preserve"> dnů</w:t>
      </w:r>
      <w:r w:rsidRPr="006A53C4">
        <w:rPr>
          <w:rFonts w:ascii="Arial" w:hAnsi="Arial" w:cs="Arial"/>
          <w:sz w:val="22"/>
          <w:szCs w:val="22"/>
        </w:rPr>
        <w:t>;</w:t>
      </w:r>
    </w:p>
    <w:p w14:paraId="1AD58E49" w14:textId="77777777" w:rsidR="00AF2989" w:rsidRPr="006A53C4" w:rsidRDefault="00AF2989" w:rsidP="0099536A">
      <w:pPr>
        <w:numPr>
          <w:ilvl w:val="0"/>
          <w:numId w:val="18"/>
        </w:numPr>
        <w:ind w:left="567" w:right="-142" w:hanging="567"/>
        <w:contextualSpacing/>
        <w:jc w:val="both"/>
        <w:rPr>
          <w:rFonts w:ascii="Arial" w:hAnsi="Arial" w:cs="Arial"/>
          <w:sz w:val="22"/>
          <w:szCs w:val="22"/>
        </w:rPr>
      </w:pPr>
      <w:r w:rsidRPr="006A53C4">
        <w:rPr>
          <w:rFonts w:ascii="Arial" w:hAnsi="Arial" w:cs="Arial"/>
          <w:sz w:val="22"/>
          <w:szCs w:val="22"/>
        </w:rPr>
        <w:t>zhotovitel bude v likvidaci či proti němu bude vedeno exekuční řízení či prováděn výkon rozhodnutí, na jeho majetek bude prohlášen či bude probíhat konkurs, proti zhotoviteli bylo zahájeno či bude probíhat insolvenční řízení.</w:t>
      </w:r>
    </w:p>
    <w:p w14:paraId="0DC04A55" w14:textId="74513833" w:rsidR="00AF2989" w:rsidRPr="006A53C4" w:rsidRDefault="00AF2989" w:rsidP="0099536A">
      <w:pPr>
        <w:ind w:right="-142"/>
        <w:jc w:val="both"/>
        <w:rPr>
          <w:rFonts w:ascii="Arial" w:hAnsi="Arial" w:cs="Arial"/>
          <w:sz w:val="22"/>
          <w:szCs w:val="22"/>
        </w:rPr>
      </w:pPr>
      <w:r w:rsidRPr="006A53C4">
        <w:rPr>
          <w:rFonts w:ascii="Arial" w:hAnsi="Arial" w:cs="Arial"/>
          <w:sz w:val="22"/>
          <w:szCs w:val="22"/>
        </w:rPr>
        <w:t>V takovém případě se objednatel zavazuje uhradit zhotoviteli poměrnou část původně určené ceny díla, má-li z částečného plnění zhotovitele prospěch</w:t>
      </w:r>
      <w:r w:rsidR="0005325A">
        <w:rPr>
          <w:rFonts w:ascii="Arial" w:hAnsi="Arial" w:cs="Arial"/>
          <w:sz w:val="22"/>
          <w:szCs w:val="22"/>
        </w:rPr>
        <w:t xml:space="preserve"> a dané plnění se rozhodne akceptovat</w:t>
      </w:r>
      <w:r w:rsidRPr="006A53C4">
        <w:rPr>
          <w:rFonts w:ascii="Arial" w:hAnsi="Arial" w:cs="Arial"/>
          <w:sz w:val="22"/>
          <w:szCs w:val="22"/>
        </w:rPr>
        <w:t xml:space="preserve">. </w:t>
      </w:r>
    </w:p>
    <w:p w14:paraId="24F0611E" w14:textId="77777777" w:rsidR="00AF2989" w:rsidRPr="006A53C4" w:rsidRDefault="00AF2989" w:rsidP="0040530F">
      <w:pPr>
        <w:ind w:right="-142"/>
        <w:jc w:val="both"/>
        <w:rPr>
          <w:rFonts w:ascii="Arial" w:hAnsi="Arial" w:cs="Arial"/>
          <w:sz w:val="22"/>
          <w:szCs w:val="22"/>
        </w:rPr>
      </w:pPr>
    </w:p>
    <w:p w14:paraId="34CA8541" w14:textId="77777777" w:rsidR="00AF2989" w:rsidRPr="006A53C4" w:rsidRDefault="00AF2989" w:rsidP="0040530F">
      <w:pPr>
        <w:numPr>
          <w:ilvl w:val="0"/>
          <w:numId w:val="12"/>
        </w:numPr>
        <w:ind w:left="0" w:right="-142" w:firstLine="0"/>
        <w:contextualSpacing/>
        <w:jc w:val="both"/>
        <w:rPr>
          <w:rFonts w:ascii="Arial" w:hAnsi="Arial" w:cs="Arial"/>
          <w:sz w:val="22"/>
          <w:szCs w:val="22"/>
        </w:rPr>
      </w:pPr>
      <w:r w:rsidRPr="006A53C4">
        <w:rPr>
          <w:rFonts w:ascii="Arial" w:hAnsi="Arial" w:cs="Arial"/>
          <w:sz w:val="22"/>
          <w:szCs w:val="22"/>
        </w:rPr>
        <w:t xml:space="preserve">Zjistí-li objednatel při provádění díla, že zhotovitel porušuje svou povinnost provádět dílo smlouvou stanoveným způsobem, může požadovat, aby zhotovitel zajistil nápravu a prováděl dílo řádným způsobem. Neučiní-li tak zhotovitel ani v přiměřené době, může objednatel odstoupit od smlouvy, vedl-li by postup zhotovitele nepochybně k podstatnému porušení smlouvy. </w:t>
      </w:r>
    </w:p>
    <w:p w14:paraId="5866E1C8" w14:textId="77777777" w:rsidR="00AF2989" w:rsidRPr="006A53C4" w:rsidRDefault="00AF2989" w:rsidP="0040530F">
      <w:pPr>
        <w:ind w:right="-142"/>
        <w:jc w:val="both"/>
        <w:rPr>
          <w:rFonts w:ascii="Arial" w:hAnsi="Arial" w:cs="Arial"/>
          <w:sz w:val="22"/>
          <w:szCs w:val="22"/>
        </w:rPr>
      </w:pPr>
    </w:p>
    <w:p w14:paraId="7DF0A752" w14:textId="77777777" w:rsidR="00AF2989" w:rsidRPr="006A53C4" w:rsidRDefault="00AF2989" w:rsidP="0040530F">
      <w:pPr>
        <w:numPr>
          <w:ilvl w:val="0"/>
          <w:numId w:val="12"/>
        </w:numPr>
        <w:ind w:left="0" w:right="-142" w:firstLine="0"/>
        <w:contextualSpacing/>
        <w:jc w:val="both"/>
        <w:rPr>
          <w:rFonts w:ascii="Arial" w:hAnsi="Arial" w:cs="Arial"/>
          <w:sz w:val="22"/>
          <w:szCs w:val="22"/>
        </w:rPr>
      </w:pPr>
      <w:r w:rsidRPr="006A53C4">
        <w:rPr>
          <w:rFonts w:ascii="Arial" w:hAnsi="Arial" w:cs="Arial"/>
          <w:sz w:val="22"/>
          <w:szCs w:val="22"/>
        </w:rPr>
        <w:t>Zhotovitel má právo odstoupit od smlouvy:</w:t>
      </w:r>
    </w:p>
    <w:p w14:paraId="144FE3B0" w14:textId="26B4E763" w:rsidR="00AF2989" w:rsidRPr="006A53C4" w:rsidRDefault="00AF2989" w:rsidP="006D007D">
      <w:pPr>
        <w:numPr>
          <w:ilvl w:val="0"/>
          <w:numId w:val="19"/>
        </w:numPr>
        <w:ind w:left="567" w:right="-142" w:hanging="567"/>
        <w:contextualSpacing/>
        <w:jc w:val="both"/>
        <w:rPr>
          <w:rFonts w:ascii="Arial" w:hAnsi="Arial" w:cs="Arial"/>
          <w:sz w:val="22"/>
          <w:szCs w:val="22"/>
        </w:rPr>
      </w:pPr>
      <w:r w:rsidRPr="006A53C4">
        <w:rPr>
          <w:rFonts w:ascii="Arial" w:hAnsi="Arial" w:cs="Arial"/>
          <w:sz w:val="22"/>
          <w:szCs w:val="22"/>
        </w:rPr>
        <w:t xml:space="preserve">v případě prodlení objednatele s úhradou faktury/faktur </w:t>
      </w:r>
      <w:r w:rsidR="009048B2" w:rsidRPr="006A53C4">
        <w:rPr>
          <w:rFonts w:ascii="Arial" w:hAnsi="Arial" w:cs="Arial"/>
          <w:sz w:val="22"/>
          <w:szCs w:val="22"/>
        </w:rPr>
        <w:t>za provedení</w:t>
      </w:r>
      <w:r w:rsidRPr="006A53C4">
        <w:rPr>
          <w:rFonts w:ascii="Arial" w:hAnsi="Arial" w:cs="Arial"/>
          <w:sz w:val="22"/>
          <w:szCs w:val="22"/>
        </w:rPr>
        <w:t xml:space="preserve"> díla ve smyslu čl. II. této smlouvy delším než jeden měsíc;</w:t>
      </w:r>
    </w:p>
    <w:p w14:paraId="57DE83D2" w14:textId="58562A36" w:rsidR="00AF2989" w:rsidRPr="006A53C4" w:rsidRDefault="00AF2989" w:rsidP="006D007D">
      <w:pPr>
        <w:numPr>
          <w:ilvl w:val="0"/>
          <w:numId w:val="19"/>
        </w:numPr>
        <w:ind w:left="567" w:right="-142" w:hanging="567"/>
        <w:contextualSpacing/>
        <w:jc w:val="both"/>
        <w:rPr>
          <w:rFonts w:ascii="Arial" w:hAnsi="Arial" w:cs="Arial"/>
          <w:sz w:val="22"/>
          <w:szCs w:val="22"/>
        </w:rPr>
      </w:pPr>
      <w:r w:rsidRPr="006A53C4">
        <w:rPr>
          <w:rFonts w:ascii="Arial" w:hAnsi="Arial" w:cs="Arial"/>
          <w:sz w:val="22"/>
          <w:szCs w:val="22"/>
        </w:rPr>
        <w:t xml:space="preserve">v případě prodlení objednatele s poskytnutím smluvně sjednané součinnosti k provedení díla (stavební nepřipravenost, nepředání místa plnění </w:t>
      </w:r>
      <w:r w:rsidR="009048B2" w:rsidRPr="006A53C4">
        <w:rPr>
          <w:rFonts w:ascii="Arial" w:hAnsi="Arial" w:cs="Arial"/>
          <w:sz w:val="22"/>
          <w:szCs w:val="22"/>
        </w:rPr>
        <w:t>zhotoviteli</w:t>
      </w:r>
      <w:r w:rsidRPr="006A53C4">
        <w:rPr>
          <w:rFonts w:ascii="Arial" w:hAnsi="Arial" w:cs="Arial"/>
          <w:sz w:val="22"/>
          <w:szCs w:val="22"/>
        </w:rPr>
        <w:t xml:space="preserve"> atd.), pokud na to zhotovitel objednatele předem písemně upozorni</w:t>
      </w:r>
      <w:bookmarkStart w:id="8" w:name="_GoBack"/>
      <w:bookmarkEnd w:id="8"/>
      <w:r w:rsidRPr="006A53C4">
        <w:rPr>
          <w:rFonts w:ascii="Arial" w:hAnsi="Arial" w:cs="Arial"/>
          <w:sz w:val="22"/>
          <w:szCs w:val="22"/>
        </w:rPr>
        <w:t>l;</w:t>
      </w:r>
    </w:p>
    <w:p w14:paraId="0E73E190" w14:textId="77777777" w:rsidR="00AF2989" w:rsidRPr="006A53C4" w:rsidRDefault="00AF2989" w:rsidP="006D007D">
      <w:pPr>
        <w:numPr>
          <w:ilvl w:val="0"/>
          <w:numId w:val="19"/>
        </w:numPr>
        <w:ind w:left="567" w:right="-142" w:hanging="567"/>
        <w:contextualSpacing/>
        <w:jc w:val="both"/>
        <w:rPr>
          <w:rFonts w:ascii="Arial" w:hAnsi="Arial" w:cs="Arial"/>
          <w:sz w:val="22"/>
          <w:szCs w:val="22"/>
        </w:rPr>
      </w:pPr>
      <w:r w:rsidRPr="006A53C4">
        <w:rPr>
          <w:rFonts w:ascii="Arial" w:hAnsi="Arial" w:cs="Arial"/>
          <w:sz w:val="22"/>
          <w:szCs w:val="22"/>
        </w:rPr>
        <w:t xml:space="preserve">trvá-li objednatel na provedení díla podle zřejmě nevhodného příkazu nebo s použitím zřejmě nevhodné věci, a to i přes upozornění zhotovitele na tuto nevhodnost. </w:t>
      </w:r>
    </w:p>
    <w:p w14:paraId="0EA115BA" w14:textId="77777777" w:rsidR="00AF2989" w:rsidRPr="006A53C4" w:rsidRDefault="00AF2989" w:rsidP="0040530F">
      <w:pPr>
        <w:ind w:right="-142"/>
        <w:jc w:val="both"/>
        <w:rPr>
          <w:rFonts w:ascii="Arial" w:hAnsi="Arial" w:cs="Arial"/>
          <w:sz w:val="22"/>
          <w:szCs w:val="22"/>
        </w:rPr>
      </w:pPr>
    </w:p>
    <w:p w14:paraId="54CB2DD3" w14:textId="77777777" w:rsidR="00AF2989" w:rsidRPr="006A53C4" w:rsidRDefault="00AF2989" w:rsidP="0040530F">
      <w:pPr>
        <w:numPr>
          <w:ilvl w:val="0"/>
          <w:numId w:val="12"/>
        </w:numPr>
        <w:ind w:left="0" w:right="-142" w:firstLine="0"/>
        <w:contextualSpacing/>
        <w:jc w:val="both"/>
        <w:rPr>
          <w:rFonts w:ascii="Arial" w:hAnsi="Arial" w:cs="Arial"/>
          <w:sz w:val="22"/>
          <w:szCs w:val="22"/>
        </w:rPr>
      </w:pPr>
      <w:r w:rsidRPr="006A53C4">
        <w:rPr>
          <w:rFonts w:ascii="Arial" w:hAnsi="Arial" w:cs="Arial"/>
          <w:sz w:val="22"/>
          <w:szCs w:val="22"/>
        </w:rPr>
        <w:t xml:space="preserve">Oznámení o odstoupení musí být učiněno písemným jednáním adresovaným druhé smluvní straně, přičemž písemná forma je zachována i při použití elektronických a jiných technických prostředků ve smyslu </w:t>
      </w:r>
      <w:proofErr w:type="spellStart"/>
      <w:r w:rsidRPr="006A53C4">
        <w:rPr>
          <w:rFonts w:ascii="Arial" w:hAnsi="Arial" w:cs="Arial"/>
          <w:sz w:val="22"/>
          <w:szCs w:val="22"/>
        </w:rPr>
        <w:t>ust</w:t>
      </w:r>
      <w:proofErr w:type="spellEnd"/>
      <w:r w:rsidRPr="006A53C4">
        <w:rPr>
          <w:rFonts w:ascii="Arial" w:hAnsi="Arial" w:cs="Arial"/>
          <w:sz w:val="22"/>
          <w:szCs w:val="22"/>
        </w:rPr>
        <w:t>. § 562 občanského zákoníku. Odstoupení je účinné okamžikem jeho doručení druhé smluvní straně. Odstoupením od smlouvy se tato od počátku ruší.</w:t>
      </w:r>
    </w:p>
    <w:p w14:paraId="11A9ECC5" w14:textId="77777777" w:rsidR="00AF2989" w:rsidRDefault="00AF2989" w:rsidP="0040530F">
      <w:pPr>
        <w:widowControl w:val="0"/>
        <w:jc w:val="both"/>
        <w:rPr>
          <w:rFonts w:ascii="Arial" w:hAnsi="Arial" w:cs="Arial"/>
          <w:sz w:val="22"/>
          <w:szCs w:val="22"/>
        </w:rPr>
      </w:pPr>
    </w:p>
    <w:p w14:paraId="4718FC0C" w14:textId="77777777" w:rsidR="00663B2E" w:rsidRPr="006A53C4" w:rsidRDefault="00663B2E" w:rsidP="0040530F">
      <w:pPr>
        <w:widowControl w:val="0"/>
        <w:jc w:val="both"/>
        <w:rPr>
          <w:rFonts w:ascii="Arial" w:hAnsi="Arial" w:cs="Arial"/>
          <w:sz w:val="22"/>
          <w:szCs w:val="22"/>
        </w:rPr>
      </w:pPr>
    </w:p>
    <w:p w14:paraId="3EECF15F" w14:textId="77777777" w:rsidR="00AF2989" w:rsidRPr="006A53C4" w:rsidRDefault="00AF2989" w:rsidP="0040530F">
      <w:pPr>
        <w:numPr>
          <w:ilvl w:val="0"/>
          <w:numId w:val="4"/>
        </w:numPr>
        <w:ind w:left="0" w:right="-142" w:firstLine="0"/>
        <w:contextualSpacing/>
        <w:jc w:val="center"/>
        <w:rPr>
          <w:rFonts w:ascii="Arial" w:hAnsi="Arial" w:cs="Arial"/>
          <w:b/>
          <w:sz w:val="22"/>
          <w:szCs w:val="22"/>
        </w:rPr>
      </w:pPr>
    </w:p>
    <w:p w14:paraId="22F49F02" w14:textId="77777777" w:rsidR="00AF2989" w:rsidRPr="006A53C4" w:rsidRDefault="00AF2989" w:rsidP="0040530F">
      <w:pPr>
        <w:keepNext/>
        <w:ind w:right="-142"/>
        <w:jc w:val="center"/>
        <w:outlineLvl w:val="1"/>
        <w:rPr>
          <w:rFonts w:ascii="Arial" w:hAnsi="Arial" w:cs="Arial"/>
          <w:b/>
          <w:sz w:val="22"/>
          <w:szCs w:val="22"/>
        </w:rPr>
      </w:pPr>
      <w:r w:rsidRPr="006A53C4">
        <w:rPr>
          <w:rFonts w:ascii="Arial" w:hAnsi="Arial" w:cs="Arial"/>
          <w:b/>
          <w:sz w:val="22"/>
          <w:szCs w:val="22"/>
        </w:rPr>
        <w:t>Závěrečná ujednání</w:t>
      </w:r>
    </w:p>
    <w:p w14:paraId="1D84CCDF" w14:textId="77777777" w:rsidR="00AF2989" w:rsidRPr="006A53C4" w:rsidRDefault="00AF2989" w:rsidP="0040530F">
      <w:pPr>
        <w:widowControl w:val="0"/>
        <w:jc w:val="both"/>
        <w:rPr>
          <w:rFonts w:ascii="Arial" w:hAnsi="Arial" w:cs="Arial"/>
          <w:sz w:val="22"/>
          <w:szCs w:val="22"/>
        </w:rPr>
      </w:pPr>
    </w:p>
    <w:p w14:paraId="0AB442E2" w14:textId="77777777" w:rsidR="00AF2989" w:rsidRPr="006A53C4" w:rsidRDefault="00AF2989" w:rsidP="0040530F">
      <w:pPr>
        <w:widowControl w:val="0"/>
        <w:numPr>
          <w:ilvl w:val="0"/>
          <w:numId w:val="13"/>
        </w:numPr>
        <w:ind w:left="0" w:right="-142" w:firstLine="0"/>
        <w:jc w:val="both"/>
        <w:rPr>
          <w:rFonts w:ascii="Arial" w:hAnsi="Arial" w:cs="Arial"/>
          <w:sz w:val="22"/>
          <w:szCs w:val="22"/>
        </w:rPr>
      </w:pPr>
      <w:r w:rsidRPr="006A53C4">
        <w:rPr>
          <w:rFonts w:ascii="Arial" w:hAnsi="Arial" w:cs="Arial"/>
          <w:sz w:val="22"/>
          <w:szCs w:val="22"/>
        </w:rPr>
        <w:t>Práva a povinnosti smluvních stran, která nejsou výslovně upravená touto smlouvou, se řídí příslušnými ustanoveními zákona č. 89/2012 Sb., občanský zákoník, ve znění pozdějších předpisů a předpisy souvisejícími.</w:t>
      </w:r>
    </w:p>
    <w:p w14:paraId="40769099" w14:textId="77777777" w:rsidR="00AF2989" w:rsidRPr="006A53C4" w:rsidRDefault="00AF2989" w:rsidP="0040530F">
      <w:pPr>
        <w:widowControl w:val="0"/>
        <w:ind w:right="-142"/>
        <w:jc w:val="both"/>
        <w:rPr>
          <w:rFonts w:ascii="Arial" w:hAnsi="Arial" w:cs="Arial"/>
          <w:sz w:val="22"/>
          <w:szCs w:val="22"/>
        </w:rPr>
      </w:pPr>
    </w:p>
    <w:p w14:paraId="1F9615C6" w14:textId="304C16DA" w:rsidR="00AF2989" w:rsidRPr="006D007D" w:rsidRDefault="00B1011F" w:rsidP="0040530F">
      <w:pPr>
        <w:widowControl w:val="0"/>
        <w:numPr>
          <w:ilvl w:val="0"/>
          <w:numId w:val="13"/>
        </w:numPr>
        <w:ind w:left="0" w:right="-142" w:firstLine="0"/>
        <w:jc w:val="both"/>
        <w:rPr>
          <w:rFonts w:ascii="Arial" w:hAnsi="Arial" w:cs="Arial"/>
          <w:sz w:val="22"/>
          <w:szCs w:val="22"/>
        </w:rPr>
      </w:pPr>
      <w:r w:rsidRPr="006D007D">
        <w:rPr>
          <w:rFonts w:ascii="Arial" w:hAnsi="Arial" w:cs="Arial"/>
          <w:sz w:val="22"/>
          <w:szCs w:val="22"/>
        </w:rPr>
        <w:t xml:space="preserve">Je </w:t>
      </w:r>
      <w:proofErr w:type="spellStart"/>
      <w:r w:rsidRPr="006D007D">
        <w:rPr>
          <w:rFonts w:ascii="Arial" w:hAnsi="Arial" w:cs="Arial"/>
          <w:sz w:val="22"/>
          <w:szCs w:val="22"/>
        </w:rPr>
        <w:t>-li</w:t>
      </w:r>
      <w:proofErr w:type="spellEnd"/>
      <w:r w:rsidRPr="006D007D">
        <w:rPr>
          <w:rFonts w:ascii="Arial" w:hAnsi="Arial" w:cs="Arial"/>
          <w:sz w:val="22"/>
          <w:szCs w:val="22"/>
        </w:rPr>
        <w:t xml:space="preserve"> objednatel povinným subjektem dle </w:t>
      </w:r>
      <w:proofErr w:type="spellStart"/>
      <w:r w:rsidRPr="006D007D">
        <w:rPr>
          <w:rFonts w:ascii="Arial" w:hAnsi="Arial" w:cs="Arial"/>
          <w:sz w:val="22"/>
          <w:szCs w:val="22"/>
        </w:rPr>
        <w:t>ust</w:t>
      </w:r>
      <w:proofErr w:type="spellEnd"/>
      <w:r w:rsidRPr="006D007D">
        <w:rPr>
          <w:rFonts w:ascii="Arial" w:hAnsi="Arial" w:cs="Arial"/>
          <w:sz w:val="22"/>
          <w:szCs w:val="22"/>
        </w:rPr>
        <w:t xml:space="preserve">. § 2 odst. 1 zákona č. 340/2015 Sb., o zvláštních podmínkách účinnosti některých smluv, uveřejňování těchto smluv a o registru smluv (zákona o registru smluv), ve znění pozdějších předpisů, podléhá tato smlouva režimu stanoveným tímto zákonem. </w:t>
      </w:r>
      <w:r w:rsidR="00AF2989" w:rsidRPr="006D007D">
        <w:rPr>
          <w:rFonts w:ascii="Arial" w:hAnsi="Arial" w:cs="Arial"/>
          <w:sz w:val="22"/>
          <w:szCs w:val="22"/>
        </w:rPr>
        <w:t xml:space="preserve">Objednatel </w:t>
      </w:r>
      <w:proofErr w:type="gramStart"/>
      <w:r w:rsidR="00AF2989" w:rsidRPr="006D007D">
        <w:rPr>
          <w:rFonts w:ascii="Arial" w:hAnsi="Arial" w:cs="Arial"/>
          <w:sz w:val="22"/>
          <w:szCs w:val="22"/>
        </w:rPr>
        <w:t>se</w:t>
      </w:r>
      <w:proofErr w:type="gramEnd"/>
      <w:r w:rsidR="00AF2989" w:rsidRPr="006D007D">
        <w:rPr>
          <w:rFonts w:ascii="Arial" w:hAnsi="Arial" w:cs="Arial"/>
          <w:sz w:val="22"/>
          <w:szCs w:val="22"/>
        </w:rPr>
        <w:t xml:space="preserve"> proto v souladu s </w:t>
      </w:r>
      <w:proofErr w:type="spellStart"/>
      <w:r w:rsidR="00AF2989" w:rsidRPr="006D007D">
        <w:rPr>
          <w:rFonts w:ascii="Arial" w:hAnsi="Arial" w:cs="Arial"/>
          <w:sz w:val="22"/>
          <w:szCs w:val="22"/>
        </w:rPr>
        <w:t>ust</w:t>
      </w:r>
      <w:proofErr w:type="spellEnd"/>
      <w:r w:rsidR="00AF2989" w:rsidRPr="006D007D">
        <w:rPr>
          <w:rFonts w:ascii="Arial" w:hAnsi="Arial" w:cs="Arial"/>
          <w:sz w:val="22"/>
          <w:szCs w:val="22"/>
        </w:rPr>
        <w:t xml:space="preserve">. § 5 odst. 2 zákona o registru smluv zavazuje zaslat tuto smlouvu </w:t>
      </w:r>
      <w:r w:rsidR="00AF2989" w:rsidRPr="006D007D">
        <w:rPr>
          <w:rFonts w:ascii="Arial" w:hAnsi="Arial" w:cs="Arial"/>
          <w:color w:val="000000"/>
          <w:sz w:val="22"/>
          <w:szCs w:val="22"/>
          <w:shd w:val="clear" w:color="auto" w:fill="FFFFFF"/>
        </w:rPr>
        <w:t xml:space="preserve">správci registru smluv k uveřejnění prostřednictvím registru smluv bez zbytečného odkladu, nejpozději však do 30 dnů od uzavření této smlouvy. </w:t>
      </w:r>
      <w:r w:rsidR="00AF2989" w:rsidRPr="006D007D">
        <w:rPr>
          <w:rFonts w:ascii="Arial" w:hAnsi="Arial" w:cs="Arial"/>
          <w:sz w:val="22"/>
          <w:szCs w:val="22"/>
        </w:rPr>
        <w:t>Splněním této povinnosti ze strany objednatele je současně splněna povinnost uveřejnit smlouvu podle zákona č. 134/2016 Sb., o zadávání veřejných zakázek, ve znění pozdějších předpisů, pokud má být tato smlouva uveřejněna podle uvedeného zákona o zadávání veřejných zakázek.</w:t>
      </w:r>
    </w:p>
    <w:p w14:paraId="5BCE1EC0" w14:textId="77777777" w:rsidR="00AF2989" w:rsidRPr="006A53C4" w:rsidRDefault="00AF2989" w:rsidP="0040530F">
      <w:pPr>
        <w:contextualSpacing/>
        <w:rPr>
          <w:rFonts w:ascii="Arial" w:hAnsi="Arial" w:cs="Arial"/>
          <w:sz w:val="22"/>
          <w:szCs w:val="22"/>
        </w:rPr>
      </w:pPr>
    </w:p>
    <w:p w14:paraId="0D7E9314" w14:textId="77777777" w:rsidR="00AF2989" w:rsidRPr="006A53C4" w:rsidRDefault="00AF2989" w:rsidP="0040530F">
      <w:pPr>
        <w:widowControl w:val="0"/>
        <w:numPr>
          <w:ilvl w:val="0"/>
          <w:numId w:val="13"/>
        </w:numPr>
        <w:ind w:left="0" w:right="-142" w:firstLine="0"/>
        <w:jc w:val="both"/>
        <w:rPr>
          <w:rFonts w:ascii="Arial" w:hAnsi="Arial" w:cs="Arial"/>
          <w:sz w:val="22"/>
          <w:szCs w:val="22"/>
        </w:rPr>
      </w:pPr>
      <w:r w:rsidRPr="006A53C4">
        <w:rPr>
          <w:rFonts w:ascii="Arial" w:hAnsi="Arial" w:cs="Arial"/>
          <w:sz w:val="22"/>
          <w:szCs w:val="22"/>
        </w:rPr>
        <w:t>Tato smlouva může být měněna nebo doplňována pouze písemnými dodatky, podepsanými oběma smluvními stranami, resp. oprávněnými zástupci obou smluvních stran.</w:t>
      </w:r>
    </w:p>
    <w:p w14:paraId="4BDD2C40" w14:textId="77777777" w:rsidR="00AF2989" w:rsidRPr="006A53C4" w:rsidRDefault="00AF2989" w:rsidP="0040530F">
      <w:pPr>
        <w:widowControl w:val="0"/>
        <w:jc w:val="both"/>
        <w:rPr>
          <w:rFonts w:ascii="Arial" w:hAnsi="Arial" w:cs="Arial"/>
          <w:sz w:val="22"/>
          <w:szCs w:val="22"/>
        </w:rPr>
      </w:pPr>
    </w:p>
    <w:p w14:paraId="7EF75FC0" w14:textId="77777777" w:rsidR="00AF2989" w:rsidRPr="006A53C4" w:rsidRDefault="00AF2989" w:rsidP="0040530F">
      <w:pPr>
        <w:widowControl w:val="0"/>
        <w:numPr>
          <w:ilvl w:val="0"/>
          <w:numId w:val="13"/>
        </w:numPr>
        <w:ind w:left="0" w:right="-142" w:firstLine="0"/>
        <w:jc w:val="both"/>
        <w:rPr>
          <w:rFonts w:ascii="Arial" w:hAnsi="Arial" w:cs="Arial"/>
          <w:sz w:val="22"/>
          <w:szCs w:val="22"/>
        </w:rPr>
      </w:pPr>
      <w:r w:rsidRPr="006A53C4">
        <w:rPr>
          <w:rFonts w:ascii="Arial" w:hAnsi="Arial" w:cs="Arial"/>
          <w:sz w:val="22"/>
          <w:szCs w:val="22"/>
        </w:rPr>
        <w:t xml:space="preserve">V případě, že se kterékoliv ustanovení této smlouvy stane nebo bude shledáno neplatným nebo nevymahatelným, neovlivní tato skutečnost platnost ani vymahatelnost ostatních ujednání smlouvy. Smluvní strany se zavazují nahradit neplatné či nevymahatelné ujednání platným a vymahatelným, které bude mít nejbližší význam a účinek, jako byl záměr ujednání, které má být takto nahrazeno. </w:t>
      </w:r>
    </w:p>
    <w:p w14:paraId="7321340B" w14:textId="77777777" w:rsidR="00AF2989" w:rsidRPr="006A53C4" w:rsidRDefault="00AF2989" w:rsidP="0040530F">
      <w:pPr>
        <w:widowControl w:val="0"/>
        <w:jc w:val="both"/>
        <w:rPr>
          <w:rFonts w:ascii="Arial" w:hAnsi="Arial" w:cs="Arial"/>
          <w:sz w:val="22"/>
          <w:szCs w:val="22"/>
        </w:rPr>
      </w:pPr>
    </w:p>
    <w:p w14:paraId="5BD68E65" w14:textId="5D94A483" w:rsidR="00AF2989" w:rsidRPr="006A53C4" w:rsidRDefault="006D007D" w:rsidP="0040530F">
      <w:pPr>
        <w:widowControl w:val="0"/>
        <w:numPr>
          <w:ilvl w:val="0"/>
          <w:numId w:val="13"/>
        </w:numPr>
        <w:ind w:left="0" w:right="-142" w:firstLine="0"/>
        <w:jc w:val="both"/>
        <w:rPr>
          <w:rFonts w:ascii="Arial" w:hAnsi="Arial" w:cs="Arial"/>
          <w:sz w:val="22"/>
          <w:szCs w:val="22"/>
        </w:rPr>
      </w:pPr>
      <w:r w:rsidRPr="00036039">
        <w:rPr>
          <w:rFonts w:ascii="Arial" w:hAnsi="Arial" w:cs="Arial"/>
          <w:sz w:val="22"/>
          <w:szCs w:val="22"/>
        </w:rPr>
        <w:t xml:space="preserve">Tato smlouva je platná dnem jejího podpisu oběma smluvními stranami a je-li objednatel povinným subjektem dle </w:t>
      </w:r>
      <w:proofErr w:type="spellStart"/>
      <w:r w:rsidRPr="00036039">
        <w:rPr>
          <w:rFonts w:ascii="Arial" w:hAnsi="Arial" w:cs="Arial"/>
          <w:sz w:val="22"/>
          <w:szCs w:val="22"/>
        </w:rPr>
        <w:t>ust</w:t>
      </w:r>
      <w:proofErr w:type="spellEnd"/>
      <w:r w:rsidRPr="00036039">
        <w:rPr>
          <w:rFonts w:ascii="Arial" w:hAnsi="Arial" w:cs="Arial"/>
          <w:sz w:val="22"/>
          <w:szCs w:val="22"/>
        </w:rPr>
        <w:t xml:space="preserve">. § 2 odst. 1 zákona č. 340/2015 Sb., o zvláštních podmínkách účinnosti některých smluv, uveřejňování těchto smluv a o registru smluv (zákona o registru smluv), ve znění pozdějších předpisů účinnosti nabývá nejdříve dnem jejího uveřejnění v registru smluv ve smyslu </w:t>
      </w:r>
      <w:proofErr w:type="spellStart"/>
      <w:r w:rsidRPr="00036039">
        <w:rPr>
          <w:rFonts w:ascii="Arial" w:hAnsi="Arial" w:cs="Arial"/>
          <w:sz w:val="22"/>
          <w:szCs w:val="22"/>
        </w:rPr>
        <w:t>ust</w:t>
      </w:r>
      <w:proofErr w:type="spellEnd"/>
      <w:r w:rsidRPr="00036039">
        <w:rPr>
          <w:rFonts w:ascii="Arial" w:hAnsi="Arial" w:cs="Arial"/>
          <w:sz w:val="22"/>
          <w:szCs w:val="22"/>
        </w:rPr>
        <w:t>. § 6 odst. 1 zákona o registru smluv</w:t>
      </w:r>
      <w:r w:rsidR="00AF2989" w:rsidRPr="006A53C4">
        <w:rPr>
          <w:rFonts w:ascii="Arial" w:hAnsi="Arial" w:cs="Arial"/>
          <w:sz w:val="22"/>
          <w:szCs w:val="22"/>
        </w:rPr>
        <w:t>.</w:t>
      </w:r>
    </w:p>
    <w:p w14:paraId="51219108" w14:textId="77777777" w:rsidR="00AF2989" w:rsidRPr="006A53C4" w:rsidRDefault="00AF2989" w:rsidP="0040530F">
      <w:pPr>
        <w:widowControl w:val="0"/>
        <w:jc w:val="both"/>
        <w:rPr>
          <w:rFonts w:ascii="Arial" w:hAnsi="Arial" w:cs="Arial"/>
          <w:sz w:val="22"/>
          <w:szCs w:val="22"/>
        </w:rPr>
      </w:pPr>
    </w:p>
    <w:p w14:paraId="0FC5BFAB" w14:textId="4F88D29D" w:rsidR="00AF2989" w:rsidRDefault="00AF2989" w:rsidP="0040530F">
      <w:pPr>
        <w:widowControl w:val="0"/>
        <w:numPr>
          <w:ilvl w:val="0"/>
          <w:numId w:val="13"/>
        </w:numPr>
        <w:ind w:left="0" w:right="-142" w:firstLine="0"/>
        <w:jc w:val="both"/>
        <w:rPr>
          <w:rFonts w:ascii="Arial" w:hAnsi="Arial" w:cs="Arial"/>
          <w:sz w:val="22"/>
          <w:szCs w:val="22"/>
        </w:rPr>
      </w:pPr>
      <w:r w:rsidRPr="006A53C4">
        <w:rPr>
          <w:rFonts w:ascii="Arial" w:hAnsi="Arial" w:cs="Arial"/>
          <w:sz w:val="22"/>
          <w:szCs w:val="22"/>
        </w:rPr>
        <w:t xml:space="preserve">Tato smlouva byla vyhotovena ve dvou stejnopisech, z nichž každá smluvní strana obdrží po jednom vyhotovení. </w:t>
      </w:r>
    </w:p>
    <w:p w14:paraId="7FD753A8" w14:textId="77777777" w:rsidR="0037613B" w:rsidRDefault="0037613B" w:rsidP="0037613B">
      <w:pPr>
        <w:pStyle w:val="Odstavecseseznamem"/>
        <w:rPr>
          <w:rFonts w:ascii="Arial" w:hAnsi="Arial" w:cs="Arial"/>
          <w:sz w:val="22"/>
          <w:szCs w:val="22"/>
        </w:rPr>
      </w:pPr>
    </w:p>
    <w:p w14:paraId="02B1591C" w14:textId="77777777" w:rsidR="0037613B" w:rsidRDefault="0037613B" w:rsidP="0037613B">
      <w:pPr>
        <w:widowControl w:val="0"/>
        <w:numPr>
          <w:ilvl w:val="0"/>
          <w:numId w:val="13"/>
        </w:numPr>
        <w:ind w:left="0" w:right="-142" w:firstLine="0"/>
        <w:jc w:val="both"/>
        <w:rPr>
          <w:rFonts w:ascii="Arial" w:hAnsi="Arial" w:cs="Arial"/>
          <w:sz w:val="22"/>
          <w:szCs w:val="22"/>
        </w:rPr>
      </w:pPr>
      <w:r w:rsidRPr="000E0A03">
        <w:rPr>
          <w:rFonts w:ascii="Arial" w:hAnsi="Arial" w:cs="Arial"/>
          <w:sz w:val="22"/>
          <w:szCs w:val="22"/>
        </w:rPr>
        <w:t>V případě, že se obě smluvní strany dohodnou, že tato smlouva bude uzavřena v elektronické podobě, zástupce každé ze smluvních stran tuto smlouvu, v souladu se zákonem č. 297/2016 Sb., o službách vytvářejících důvěru pro elektronické transakce, v platném znění, potvrdí svým uznávaným elektronickým podpisem. Ustanovení o počtu vyhotovení smlouvy se v tomto případě nepoužije</w:t>
      </w:r>
      <w:r>
        <w:rPr>
          <w:rFonts w:ascii="Arial" w:hAnsi="Arial" w:cs="Arial"/>
          <w:sz w:val="22"/>
          <w:szCs w:val="22"/>
        </w:rPr>
        <w:t>.</w:t>
      </w:r>
    </w:p>
    <w:p w14:paraId="4F04A268" w14:textId="77777777" w:rsidR="0037613B" w:rsidRPr="006A53C4" w:rsidRDefault="0037613B" w:rsidP="0037613B">
      <w:pPr>
        <w:widowControl w:val="0"/>
        <w:ind w:right="-142"/>
        <w:jc w:val="both"/>
        <w:rPr>
          <w:rFonts w:ascii="Arial" w:hAnsi="Arial" w:cs="Arial"/>
          <w:sz w:val="22"/>
          <w:szCs w:val="22"/>
        </w:rPr>
      </w:pPr>
    </w:p>
    <w:p w14:paraId="0A711434" w14:textId="77777777" w:rsidR="00AF2989" w:rsidRPr="006A53C4" w:rsidRDefault="00AF2989" w:rsidP="0040530F">
      <w:pPr>
        <w:widowControl w:val="0"/>
        <w:numPr>
          <w:ilvl w:val="0"/>
          <w:numId w:val="13"/>
        </w:numPr>
        <w:ind w:left="0" w:right="-142" w:firstLine="0"/>
        <w:jc w:val="both"/>
        <w:rPr>
          <w:rFonts w:ascii="Arial" w:hAnsi="Arial" w:cs="Arial"/>
          <w:sz w:val="22"/>
          <w:szCs w:val="22"/>
        </w:rPr>
      </w:pPr>
      <w:r w:rsidRPr="006A53C4">
        <w:rPr>
          <w:rFonts w:ascii="Arial" w:hAnsi="Arial" w:cs="Arial"/>
          <w:sz w:val="22"/>
          <w:szCs w:val="22"/>
        </w:rPr>
        <w:t xml:space="preserve">Smluvní strany shodně prohlašují, že jsou plně svéprávné k právnímu jednání, že si tuto smlouvu před jejím podpisem přečetly, že tato byla uzavřena po vzájemném projednání podle jejich pravé a svobodné vůle, nikoliv v tísni za nápadně nevýhodných podmínek, na důkaz čehož připojují níže své vlastnoruční podpisy. </w:t>
      </w:r>
    </w:p>
    <w:p w14:paraId="2F20D45A" w14:textId="77777777" w:rsidR="00AF2989" w:rsidRPr="006A53C4" w:rsidRDefault="00AF2989" w:rsidP="0040530F">
      <w:pPr>
        <w:jc w:val="both"/>
        <w:rPr>
          <w:rFonts w:ascii="Arial" w:hAnsi="Arial" w:cs="Arial"/>
          <w:sz w:val="22"/>
          <w:szCs w:val="22"/>
        </w:rPr>
      </w:pPr>
    </w:p>
    <w:p w14:paraId="4231D470" w14:textId="133369E2" w:rsidR="00AF2989" w:rsidRPr="006A53C4" w:rsidRDefault="00AF2989" w:rsidP="0040530F">
      <w:pPr>
        <w:widowControl w:val="0"/>
        <w:rPr>
          <w:rFonts w:ascii="Arial" w:hAnsi="Arial" w:cs="Arial"/>
          <w:sz w:val="22"/>
          <w:szCs w:val="22"/>
        </w:rPr>
      </w:pPr>
      <w:r w:rsidRPr="006A53C4">
        <w:rPr>
          <w:rFonts w:ascii="Arial" w:hAnsi="Arial" w:cs="Arial"/>
          <w:sz w:val="22"/>
          <w:szCs w:val="22"/>
        </w:rPr>
        <w:t>V </w:t>
      </w:r>
      <w:r w:rsidR="00663B2E">
        <w:rPr>
          <w:rFonts w:ascii="Arial" w:hAnsi="Arial" w:cs="Arial"/>
          <w:sz w:val="22"/>
          <w:szCs w:val="22"/>
        </w:rPr>
        <w:t>Praze</w:t>
      </w:r>
      <w:r w:rsidRPr="006A53C4">
        <w:rPr>
          <w:rFonts w:ascii="Arial" w:hAnsi="Arial" w:cs="Arial"/>
          <w:sz w:val="22"/>
          <w:szCs w:val="22"/>
        </w:rPr>
        <w:t xml:space="preserve"> dne ………………….</w:t>
      </w:r>
      <w:r w:rsidRPr="006A53C4">
        <w:rPr>
          <w:rFonts w:ascii="Arial" w:hAnsi="Arial" w:cs="Arial"/>
          <w:sz w:val="22"/>
          <w:szCs w:val="22"/>
        </w:rPr>
        <w:tab/>
      </w:r>
      <w:r w:rsidRPr="006A53C4">
        <w:rPr>
          <w:rFonts w:ascii="Arial" w:hAnsi="Arial" w:cs="Arial"/>
          <w:sz w:val="22"/>
          <w:szCs w:val="22"/>
        </w:rPr>
        <w:tab/>
      </w:r>
      <w:r w:rsidRPr="006A53C4">
        <w:rPr>
          <w:rFonts w:ascii="Arial" w:hAnsi="Arial" w:cs="Arial"/>
          <w:sz w:val="22"/>
          <w:szCs w:val="22"/>
        </w:rPr>
        <w:tab/>
      </w:r>
      <w:r w:rsidRPr="006A53C4">
        <w:rPr>
          <w:rFonts w:ascii="Arial" w:hAnsi="Arial" w:cs="Arial"/>
          <w:sz w:val="22"/>
          <w:szCs w:val="22"/>
        </w:rPr>
        <w:tab/>
        <w:t>V </w:t>
      </w:r>
      <w:r w:rsidR="00663B2E">
        <w:rPr>
          <w:rFonts w:ascii="Arial" w:hAnsi="Arial" w:cs="Arial"/>
          <w:sz w:val="22"/>
          <w:szCs w:val="22"/>
        </w:rPr>
        <w:t>Mělníku</w:t>
      </w:r>
      <w:r w:rsidRPr="006A53C4">
        <w:rPr>
          <w:rFonts w:ascii="Arial" w:hAnsi="Arial" w:cs="Arial"/>
          <w:sz w:val="22"/>
          <w:szCs w:val="22"/>
        </w:rPr>
        <w:t xml:space="preserve"> dne ………………….</w:t>
      </w:r>
    </w:p>
    <w:p w14:paraId="0CAFA81A" w14:textId="77777777" w:rsidR="00AF2989" w:rsidRPr="006A53C4" w:rsidRDefault="00AF2989" w:rsidP="0040530F">
      <w:pPr>
        <w:rPr>
          <w:rFonts w:ascii="Arial" w:hAnsi="Arial" w:cs="Arial"/>
          <w:sz w:val="22"/>
          <w:szCs w:val="22"/>
        </w:rPr>
      </w:pPr>
    </w:p>
    <w:p w14:paraId="49D0B800" w14:textId="77777777" w:rsidR="00AF2989" w:rsidRPr="006A53C4" w:rsidRDefault="00AF2989" w:rsidP="0040530F">
      <w:pPr>
        <w:rPr>
          <w:rFonts w:ascii="Arial" w:hAnsi="Arial" w:cs="Arial"/>
          <w:sz w:val="22"/>
          <w:szCs w:val="22"/>
        </w:rPr>
      </w:pPr>
    </w:p>
    <w:p w14:paraId="672FA792" w14:textId="77777777" w:rsidR="00AF2989" w:rsidRPr="006A53C4" w:rsidRDefault="00AF2989" w:rsidP="0040530F">
      <w:pPr>
        <w:widowControl w:val="0"/>
        <w:rPr>
          <w:rFonts w:ascii="Arial" w:hAnsi="Arial" w:cs="Arial"/>
          <w:sz w:val="22"/>
          <w:szCs w:val="22"/>
        </w:rPr>
      </w:pPr>
      <w:r w:rsidRPr="006A53C4">
        <w:rPr>
          <w:rFonts w:ascii="Arial" w:hAnsi="Arial" w:cs="Arial"/>
          <w:sz w:val="22"/>
          <w:szCs w:val="22"/>
          <w:u w:val="single"/>
        </w:rPr>
        <w:t>Zhotovitel</w:t>
      </w:r>
      <w:r w:rsidRPr="006A53C4">
        <w:rPr>
          <w:rFonts w:ascii="Arial" w:hAnsi="Arial" w:cs="Arial"/>
          <w:sz w:val="22"/>
          <w:szCs w:val="22"/>
        </w:rPr>
        <w:t>:</w:t>
      </w:r>
      <w:r w:rsidRPr="006A53C4">
        <w:rPr>
          <w:rFonts w:ascii="Arial" w:hAnsi="Arial" w:cs="Arial"/>
          <w:sz w:val="22"/>
          <w:szCs w:val="22"/>
        </w:rPr>
        <w:tab/>
      </w:r>
      <w:r w:rsidRPr="006A53C4">
        <w:rPr>
          <w:rFonts w:ascii="Arial" w:hAnsi="Arial" w:cs="Arial"/>
          <w:sz w:val="22"/>
          <w:szCs w:val="22"/>
        </w:rPr>
        <w:tab/>
      </w:r>
      <w:r w:rsidRPr="006A53C4">
        <w:rPr>
          <w:rFonts w:ascii="Arial" w:hAnsi="Arial" w:cs="Arial"/>
          <w:sz w:val="22"/>
          <w:szCs w:val="22"/>
        </w:rPr>
        <w:tab/>
      </w:r>
      <w:r w:rsidRPr="006A53C4">
        <w:rPr>
          <w:rFonts w:ascii="Arial" w:hAnsi="Arial" w:cs="Arial"/>
          <w:sz w:val="22"/>
          <w:szCs w:val="22"/>
        </w:rPr>
        <w:tab/>
      </w:r>
      <w:r w:rsidRPr="006A53C4">
        <w:rPr>
          <w:rFonts w:ascii="Arial" w:hAnsi="Arial" w:cs="Arial"/>
          <w:sz w:val="22"/>
          <w:szCs w:val="22"/>
        </w:rPr>
        <w:tab/>
      </w:r>
      <w:r w:rsidRPr="006A53C4">
        <w:rPr>
          <w:rFonts w:ascii="Arial" w:hAnsi="Arial" w:cs="Arial"/>
          <w:sz w:val="22"/>
          <w:szCs w:val="22"/>
        </w:rPr>
        <w:tab/>
      </w:r>
      <w:r w:rsidRPr="006A53C4">
        <w:rPr>
          <w:rFonts w:ascii="Arial" w:hAnsi="Arial" w:cs="Arial"/>
          <w:sz w:val="22"/>
          <w:szCs w:val="22"/>
        </w:rPr>
        <w:tab/>
      </w:r>
      <w:r w:rsidR="0040530F">
        <w:rPr>
          <w:rFonts w:ascii="Arial" w:hAnsi="Arial" w:cs="Arial"/>
          <w:sz w:val="22"/>
          <w:szCs w:val="22"/>
        </w:rPr>
        <w:tab/>
      </w:r>
      <w:r w:rsidRPr="006A53C4">
        <w:rPr>
          <w:rFonts w:ascii="Arial" w:hAnsi="Arial" w:cs="Arial"/>
          <w:sz w:val="22"/>
          <w:szCs w:val="22"/>
          <w:u w:val="single"/>
        </w:rPr>
        <w:t>Objednatel</w:t>
      </w:r>
      <w:r w:rsidRPr="006A53C4">
        <w:rPr>
          <w:rFonts w:ascii="Arial" w:hAnsi="Arial" w:cs="Arial"/>
          <w:sz w:val="22"/>
          <w:szCs w:val="22"/>
        </w:rPr>
        <w:t>:</w:t>
      </w:r>
    </w:p>
    <w:p w14:paraId="2A3C887F" w14:textId="77777777" w:rsidR="00AF2989" w:rsidRPr="006A53C4" w:rsidRDefault="00AF2989" w:rsidP="0040530F">
      <w:pPr>
        <w:rPr>
          <w:rFonts w:ascii="Arial" w:hAnsi="Arial" w:cs="Arial"/>
          <w:sz w:val="22"/>
          <w:szCs w:val="22"/>
        </w:rPr>
      </w:pPr>
    </w:p>
    <w:p w14:paraId="6F4D3EA9" w14:textId="77777777" w:rsidR="00AF2989" w:rsidRDefault="00AF2989" w:rsidP="0040530F">
      <w:pPr>
        <w:rPr>
          <w:rFonts w:ascii="Arial" w:hAnsi="Arial" w:cs="Arial"/>
          <w:sz w:val="22"/>
          <w:szCs w:val="22"/>
        </w:rPr>
      </w:pPr>
    </w:p>
    <w:p w14:paraId="0169C106" w14:textId="77777777" w:rsidR="002F25F3" w:rsidRDefault="002F25F3" w:rsidP="0040530F">
      <w:pPr>
        <w:rPr>
          <w:rFonts w:ascii="Arial" w:hAnsi="Arial" w:cs="Arial"/>
          <w:sz w:val="22"/>
          <w:szCs w:val="22"/>
        </w:rPr>
      </w:pPr>
    </w:p>
    <w:p w14:paraId="511EBEBF" w14:textId="77777777" w:rsidR="002F25F3" w:rsidRPr="006A53C4" w:rsidRDefault="002F25F3" w:rsidP="0040530F">
      <w:pPr>
        <w:rPr>
          <w:rFonts w:ascii="Arial" w:hAnsi="Arial" w:cs="Arial"/>
          <w:sz w:val="22"/>
          <w:szCs w:val="22"/>
        </w:rPr>
      </w:pPr>
    </w:p>
    <w:p w14:paraId="23888EBD" w14:textId="77777777" w:rsidR="00AF2989" w:rsidRPr="006A53C4" w:rsidRDefault="00AF2989" w:rsidP="0040530F">
      <w:pPr>
        <w:widowControl w:val="0"/>
        <w:tabs>
          <w:tab w:val="left" w:pos="0"/>
          <w:tab w:val="center" w:pos="1701"/>
          <w:tab w:val="center" w:pos="6946"/>
        </w:tabs>
        <w:rPr>
          <w:rFonts w:ascii="Arial" w:hAnsi="Arial" w:cs="Arial"/>
          <w:sz w:val="22"/>
          <w:szCs w:val="22"/>
        </w:rPr>
      </w:pPr>
      <w:r w:rsidRPr="006A53C4">
        <w:rPr>
          <w:rFonts w:ascii="Arial" w:hAnsi="Arial" w:cs="Arial"/>
          <w:sz w:val="22"/>
          <w:szCs w:val="22"/>
        </w:rPr>
        <w:t>………….......................................</w:t>
      </w:r>
      <w:r w:rsidRPr="006A53C4">
        <w:rPr>
          <w:rFonts w:ascii="Arial" w:hAnsi="Arial" w:cs="Arial"/>
          <w:sz w:val="22"/>
          <w:szCs w:val="22"/>
        </w:rPr>
        <w:tab/>
        <w:t>………….......................................</w:t>
      </w:r>
    </w:p>
    <w:p w14:paraId="3131C849" w14:textId="7C9E322E" w:rsidR="00F21AA1" w:rsidRPr="00F21AA1" w:rsidRDefault="002F25F3" w:rsidP="00F21AA1">
      <w:pPr>
        <w:widowControl w:val="0"/>
        <w:tabs>
          <w:tab w:val="left" w:pos="0"/>
          <w:tab w:val="center" w:pos="1701"/>
          <w:tab w:val="center" w:pos="6946"/>
        </w:tabs>
        <w:rPr>
          <w:rFonts w:ascii="Arial" w:hAnsi="Arial" w:cs="Arial"/>
          <w:sz w:val="22"/>
          <w:szCs w:val="22"/>
        </w:rPr>
      </w:pPr>
      <w:r>
        <w:rPr>
          <w:rFonts w:ascii="Arial" w:hAnsi="Arial" w:cs="Arial"/>
          <w:sz w:val="22"/>
          <w:szCs w:val="22"/>
        </w:rPr>
        <w:tab/>
      </w:r>
      <w:r w:rsidR="00F21AA1" w:rsidRPr="00F21AA1">
        <w:rPr>
          <w:rFonts w:ascii="Arial" w:hAnsi="Arial" w:cs="Arial"/>
          <w:sz w:val="22"/>
          <w:szCs w:val="22"/>
        </w:rPr>
        <w:t xml:space="preserve">David Valach </w:t>
      </w:r>
      <w:r w:rsidR="00F21AA1">
        <w:rPr>
          <w:rFonts w:ascii="Arial" w:hAnsi="Arial" w:cs="Arial"/>
          <w:sz w:val="22"/>
          <w:szCs w:val="22"/>
        </w:rPr>
        <w:tab/>
      </w:r>
      <w:r w:rsidR="00F21AA1" w:rsidRPr="00F21AA1">
        <w:rPr>
          <w:rFonts w:ascii="Arial" w:hAnsi="Arial" w:cs="Arial"/>
          <w:sz w:val="22"/>
          <w:szCs w:val="22"/>
        </w:rPr>
        <w:t>Ing. Tomáš Martinec, Ph.D</w:t>
      </w:r>
      <w:r w:rsidR="009048B2">
        <w:rPr>
          <w:rFonts w:ascii="Arial" w:hAnsi="Arial" w:cs="Arial"/>
          <w:sz w:val="22"/>
          <w:szCs w:val="22"/>
        </w:rPr>
        <w:t>.</w:t>
      </w:r>
    </w:p>
    <w:p w14:paraId="5DDD6791" w14:textId="369D8BAF" w:rsidR="00F21AA1" w:rsidRPr="00F21AA1" w:rsidRDefault="00F21AA1" w:rsidP="00F21AA1">
      <w:pPr>
        <w:widowControl w:val="0"/>
        <w:tabs>
          <w:tab w:val="left" w:pos="0"/>
          <w:tab w:val="center" w:pos="1701"/>
          <w:tab w:val="center" w:pos="6946"/>
        </w:tabs>
        <w:rPr>
          <w:rFonts w:ascii="Arial" w:hAnsi="Arial" w:cs="Arial"/>
          <w:sz w:val="22"/>
          <w:szCs w:val="22"/>
        </w:rPr>
      </w:pPr>
      <w:r>
        <w:rPr>
          <w:rFonts w:ascii="Arial" w:hAnsi="Arial" w:cs="Arial"/>
          <w:sz w:val="22"/>
          <w:szCs w:val="22"/>
        </w:rPr>
        <w:tab/>
      </w:r>
      <w:r w:rsidRPr="00F21AA1">
        <w:rPr>
          <w:rFonts w:ascii="Arial" w:hAnsi="Arial" w:cs="Arial"/>
          <w:sz w:val="22"/>
          <w:szCs w:val="22"/>
        </w:rPr>
        <w:t xml:space="preserve">předseda představenstva </w:t>
      </w:r>
      <w:r>
        <w:rPr>
          <w:rFonts w:ascii="Arial" w:hAnsi="Arial" w:cs="Arial"/>
          <w:sz w:val="22"/>
          <w:szCs w:val="22"/>
        </w:rPr>
        <w:tab/>
      </w:r>
      <w:r w:rsidRPr="00F21AA1">
        <w:rPr>
          <w:rFonts w:ascii="Arial" w:hAnsi="Arial" w:cs="Arial"/>
          <w:sz w:val="22"/>
          <w:szCs w:val="22"/>
        </w:rPr>
        <w:t>starosta</w:t>
      </w:r>
    </w:p>
    <w:p w14:paraId="346526CA" w14:textId="2C57B3D6" w:rsidR="00AF2989" w:rsidRPr="006A53C4" w:rsidRDefault="00F21AA1" w:rsidP="00F21AA1">
      <w:pPr>
        <w:widowControl w:val="0"/>
        <w:tabs>
          <w:tab w:val="left" w:pos="0"/>
          <w:tab w:val="center" w:pos="1701"/>
          <w:tab w:val="center" w:pos="6946"/>
        </w:tabs>
        <w:rPr>
          <w:rFonts w:ascii="Arial" w:hAnsi="Arial" w:cs="Arial"/>
          <w:sz w:val="22"/>
          <w:szCs w:val="22"/>
        </w:rPr>
      </w:pPr>
      <w:r>
        <w:rPr>
          <w:rFonts w:ascii="Arial" w:hAnsi="Arial" w:cs="Arial"/>
          <w:sz w:val="22"/>
          <w:szCs w:val="22"/>
        </w:rPr>
        <w:tab/>
      </w:r>
      <w:r w:rsidRPr="00F21AA1">
        <w:rPr>
          <w:rFonts w:ascii="Arial" w:hAnsi="Arial" w:cs="Arial"/>
          <w:sz w:val="22"/>
          <w:szCs w:val="22"/>
        </w:rPr>
        <w:t xml:space="preserve">TELMO a.s. </w:t>
      </w:r>
      <w:r>
        <w:rPr>
          <w:rFonts w:ascii="Arial" w:hAnsi="Arial" w:cs="Arial"/>
          <w:sz w:val="22"/>
          <w:szCs w:val="22"/>
        </w:rPr>
        <w:tab/>
      </w:r>
      <w:r w:rsidRPr="00F21AA1">
        <w:rPr>
          <w:rFonts w:ascii="Arial" w:hAnsi="Arial" w:cs="Arial"/>
          <w:sz w:val="22"/>
          <w:szCs w:val="22"/>
        </w:rPr>
        <w:t>město Mělník</w:t>
      </w:r>
    </w:p>
    <w:p w14:paraId="278DF192" w14:textId="77777777" w:rsidR="00AF2989" w:rsidRPr="006A53C4" w:rsidRDefault="00AF2989" w:rsidP="0040530F">
      <w:pPr>
        <w:ind w:right="-142"/>
        <w:rPr>
          <w:rFonts w:ascii="Arial" w:hAnsi="Arial" w:cs="Arial"/>
          <w:sz w:val="22"/>
          <w:szCs w:val="22"/>
          <w:u w:val="single"/>
        </w:rPr>
      </w:pPr>
      <w:r w:rsidRPr="006A53C4">
        <w:rPr>
          <w:rFonts w:ascii="Arial" w:hAnsi="Arial" w:cs="Arial"/>
          <w:sz w:val="22"/>
          <w:szCs w:val="22"/>
          <w:u w:val="single"/>
        </w:rPr>
        <w:t>Přílohy:</w:t>
      </w:r>
    </w:p>
    <w:p w14:paraId="515392AE" w14:textId="77777777" w:rsidR="00D91345" w:rsidRDefault="00AF2989" w:rsidP="000C02F4">
      <w:pPr>
        <w:numPr>
          <w:ilvl w:val="0"/>
          <w:numId w:val="2"/>
        </w:numPr>
        <w:tabs>
          <w:tab w:val="num" w:pos="426"/>
        </w:tabs>
        <w:ind w:left="0" w:right="-142" w:firstLine="0"/>
        <w:rPr>
          <w:rFonts w:ascii="Arial" w:hAnsi="Arial" w:cs="Arial"/>
          <w:sz w:val="22"/>
          <w:szCs w:val="22"/>
        </w:rPr>
        <w:sectPr w:rsidR="00D91345" w:rsidSect="00F93B69">
          <w:headerReference w:type="default" r:id="rId8"/>
          <w:footerReference w:type="even" r:id="rId9"/>
          <w:footerReference w:type="default" r:id="rId10"/>
          <w:headerReference w:type="first" r:id="rId11"/>
          <w:footerReference w:type="first" r:id="rId12"/>
          <w:pgSz w:w="11906" w:h="16838" w:code="9"/>
          <w:pgMar w:top="1701" w:right="1077" w:bottom="1701" w:left="1077" w:header="567" w:footer="1049" w:gutter="0"/>
          <w:cols w:space="708"/>
        </w:sectPr>
      </w:pPr>
      <w:r w:rsidRPr="00D91345">
        <w:rPr>
          <w:rFonts w:ascii="Arial" w:hAnsi="Arial" w:cs="Arial"/>
          <w:sz w:val="22"/>
          <w:szCs w:val="22"/>
        </w:rPr>
        <w:t>Specifikace díla (činnosti, instalovaných zařízení), včetně technických paramet</w:t>
      </w:r>
      <w:r w:rsidR="00D91345" w:rsidRPr="00D91345">
        <w:rPr>
          <w:rFonts w:ascii="Arial" w:hAnsi="Arial" w:cs="Arial"/>
          <w:sz w:val="22"/>
          <w:szCs w:val="22"/>
        </w:rPr>
        <w:t>rů</w:t>
      </w:r>
    </w:p>
    <w:p w14:paraId="34ABD3DD" w14:textId="6D5717AC" w:rsidR="005D3650" w:rsidRPr="005D3650" w:rsidRDefault="005D3650" w:rsidP="005D3650">
      <w:pPr>
        <w:ind w:right="-142"/>
        <w:jc w:val="right"/>
        <w:rPr>
          <w:rFonts w:ascii="Arial" w:hAnsi="Arial" w:cs="Arial"/>
          <w:b/>
          <w:bCs/>
          <w:noProof/>
          <w:sz w:val="22"/>
          <w:szCs w:val="22"/>
        </w:rPr>
      </w:pPr>
      <w:r w:rsidRPr="005D3650">
        <w:rPr>
          <w:rFonts w:ascii="Arial" w:hAnsi="Arial" w:cs="Arial"/>
          <w:b/>
          <w:bCs/>
          <w:noProof/>
          <w:sz w:val="22"/>
          <w:szCs w:val="22"/>
        </w:rPr>
        <w:t>Příloha č. 1</w:t>
      </w:r>
    </w:p>
    <w:p w14:paraId="1D30C38C" w14:textId="16116712" w:rsidR="005A7E86" w:rsidRPr="00663B2E" w:rsidRDefault="005D3650" w:rsidP="005A7E86">
      <w:pPr>
        <w:ind w:right="-142"/>
        <w:rPr>
          <w:rFonts w:ascii="Arial" w:hAnsi="Arial" w:cs="Arial"/>
          <w:sz w:val="22"/>
          <w:szCs w:val="22"/>
        </w:rPr>
      </w:pPr>
      <w:r>
        <w:rPr>
          <w:rFonts w:ascii="Arial" w:hAnsi="Arial" w:cs="Arial"/>
          <w:noProof/>
          <w:sz w:val="22"/>
          <w:szCs w:val="22"/>
        </w:rPr>
        <w:drawing>
          <wp:inline distT="0" distB="0" distL="0" distR="0" wp14:anchorId="0D067E79" wp14:editId="45F725D5">
            <wp:extent cx="9360000" cy="5631535"/>
            <wp:effectExtent l="0" t="0" r="0" b="7620"/>
            <wp:docPr id="1296856764" name="Obrázek 1" descr="Obsah obrázku text, snímek obrazovky, Paralelní, řada/pru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6856764" name="Obrázek 1" descr="Obsah obrázku text, snímek obrazovky, Paralelní, řada/pruh"/>
                    <pic:cNvPicPr/>
                  </pic:nvPicPr>
                  <pic:blipFill rotWithShape="1">
                    <a:blip r:embed="rId13">
                      <a:extLst>
                        <a:ext uri="{28A0092B-C50C-407E-A947-70E740481C1C}">
                          <a14:useLocalDpi xmlns:a14="http://schemas.microsoft.com/office/drawing/2010/main" val="0"/>
                        </a:ext>
                      </a:extLst>
                    </a:blip>
                    <a:srcRect l="6418" t="10306" r="7647" b="22785"/>
                    <a:stretch>
                      <a:fillRect/>
                    </a:stretch>
                  </pic:blipFill>
                  <pic:spPr bwMode="auto">
                    <a:xfrm>
                      <a:off x="0" y="0"/>
                      <a:ext cx="9360000" cy="5631535"/>
                    </a:xfrm>
                    <a:prstGeom prst="rect">
                      <a:avLst/>
                    </a:prstGeom>
                    <a:ln>
                      <a:noFill/>
                    </a:ln>
                    <a:extLst>
                      <a:ext uri="{53640926-AAD7-44D8-BBD7-CCE9431645EC}">
                        <a14:shadowObscured xmlns:a14="http://schemas.microsoft.com/office/drawing/2010/main"/>
                      </a:ext>
                    </a:extLst>
                  </pic:spPr>
                </pic:pic>
              </a:graphicData>
            </a:graphic>
          </wp:inline>
        </w:drawing>
      </w:r>
    </w:p>
    <w:sectPr w:rsidR="005A7E86" w:rsidRPr="00663B2E" w:rsidSect="00BE10F8">
      <w:pgSz w:w="16838" w:h="11906" w:orient="landscape" w:code="9"/>
      <w:pgMar w:top="1077" w:right="1701" w:bottom="1077" w:left="284" w:header="567" w:footer="567"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3CEC97" w14:textId="77777777" w:rsidR="00D71218" w:rsidRDefault="00D71218">
      <w:r>
        <w:separator/>
      </w:r>
    </w:p>
  </w:endnote>
  <w:endnote w:type="continuationSeparator" w:id="0">
    <w:p w14:paraId="2ABC20F3" w14:textId="77777777" w:rsidR="00D71218" w:rsidRDefault="00D712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hapes1">
    <w:altName w:val="Symbol"/>
    <w:charset w:val="02"/>
    <w:family w:val="swiss"/>
    <w:pitch w:val="variable"/>
    <w:sig w:usb0="00000000" w:usb1="10000000" w:usb2="00000000" w:usb3="00000000" w:csb0="80000000" w:csb1="00000000"/>
  </w:font>
  <w:font w:name="Tahoma">
    <w:altName w:val="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ACBD54" w14:textId="77777777" w:rsidR="000558BA" w:rsidRDefault="009C0712">
    <w:pPr>
      <w:pStyle w:val="Zpat"/>
      <w:framePr w:wrap="around" w:vAnchor="text" w:hAnchor="margin" w:xAlign="center" w:y="1"/>
      <w:rPr>
        <w:rStyle w:val="slostrnky"/>
      </w:rPr>
    </w:pPr>
    <w:r>
      <w:rPr>
        <w:rStyle w:val="slostrnky"/>
      </w:rPr>
      <w:fldChar w:fldCharType="begin"/>
    </w:r>
    <w:r w:rsidR="000558BA">
      <w:rPr>
        <w:rStyle w:val="slostrnky"/>
      </w:rPr>
      <w:instrText xml:space="preserve">PAGE  </w:instrText>
    </w:r>
    <w:r>
      <w:rPr>
        <w:rStyle w:val="slostrnky"/>
      </w:rPr>
      <w:fldChar w:fldCharType="separate"/>
    </w:r>
    <w:r w:rsidR="000558BA">
      <w:rPr>
        <w:rStyle w:val="slostrnky"/>
        <w:noProof/>
      </w:rPr>
      <w:t>1</w:t>
    </w:r>
    <w:r>
      <w:rPr>
        <w:rStyle w:val="slostrnky"/>
      </w:rPr>
      <w:fldChar w:fldCharType="end"/>
    </w:r>
  </w:p>
  <w:p w14:paraId="65E7E8E0" w14:textId="77777777" w:rsidR="000558BA" w:rsidRDefault="000558B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2A215A" w14:textId="42228F87" w:rsidR="00E9548C" w:rsidRPr="008B7AF2" w:rsidRDefault="003C40EB" w:rsidP="009048B2">
    <w:pPr>
      <w:pStyle w:val="Zpat"/>
      <w:tabs>
        <w:tab w:val="clear" w:pos="4536"/>
        <w:tab w:val="clear" w:pos="9072"/>
        <w:tab w:val="left" w:pos="3795"/>
      </w:tabs>
    </w:pPr>
    <w:del w:id="9" w:author="Limprechtová Lucie" w:date="2025-10-22T11:21:00Z">
      <w:r w:rsidDel="00F41897">
        <w:rPr>
          <w:noProof/>
        </w:rPr>
        <w:drawing>
          <wp:anchor distT="0" distB="0" distL="114300" distR="114300" simplePos="0" relativeHeight="251661824" behindDoc="1" locked="0" layoutInCell="1" allowOverlap="1" wp14:anchorId="272A797A" wp14:editId="42E9155F">
            <wp:simplePos x="0" y="0"/>
            <wp:positionH relativeFrom="page">
              <wp:posOffset>627380</wp:posOffset>
            </wp:positionH>
            <wp:positionV relativeFrom="page">
              <wp:posOffset>9812020</wp:posOffset>
            </wp:positionV>
            <wp:extent cx="6189980" cy="718185"/>
            <wp:effectExtent l="0" t="0" r="1270" b="5715"/>
            <wp:wrapNone/>
            <wp:docPr id="249696455" name="Obrázek 249696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89980" cy="71818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del>
    <w:r w:rsidR="009048B2">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10" w:name="OLE_LINK2"/>
  <w:p w14:paraId="255E0CE2" w14:textId="77777777" w:rsidR="000558BA" w:rsidRDefault="00D977FB">
    <w:pPr>
      <w:pStyle w:val="Zpat"/>
      <w:tabs>
        <w:tab w:val="clear" w:pos="4536"/>
        <w:tab w:val="clear" w:pos="9072"/>
        <w:tab w:val="left" w:pos="2381"/>
        <w:tab w:val="left" w:pos="2778"/>
        <w:tab w:val="left" w:pos="4479"/>
        <w:tab w:val="left" w:pos="4876"/>
        <w:tab w:val="left" w:pos="6634"/>
        <w:tab w:val="left" w:pos="7031"/>
      </w:tabs>
      <w:rPr>
        <w:rFonts w:ascii="Arial" w:hAnsi="Arial" w:cs="Arial"/>
        <w:b/>
        <w:color w:val="808080"/>
        <w:sz w:val="16"/>
      </w:rPr>
    </w:pPr>
    <w:r>
      <w:rPr>
        <w:rFonts w:ascii="Arial" w:hAnsi="Arial" w:cs="Arial"/>
        <w:b/>
        <w:noProof/>
        <w:color w:val="808080"/>
      </w:rPr>
      <mc:AlternateContent>
        <mc:Choice Requires="wpg">
          <w:drawing>
            <wp:anchor distT="0" distB="0" distL="114300" distR="114300" simplePos="0" relativeHeight="251658752" behindDoc="0" locked="0" layoutInCell="1" allowOverlap="1" wp14:anchorId="1FF2BC53" wp14:editId="3E2F8E93">
              <wp:simplePos x="0" y="0"/>
              <wp:positionH relativeFrom="column">
                <wp:posOffset>5516245</wp:posOffset>
              </wp:positionH>
              <wp:positionV relativeFrom="paragraph">
                <wp:posOffset>-198120</wp:posOffset>
              </wp:positionV>
              <wp:extent cx="675640" cy="702945"/>
              <wp:effectExtent l="1270" t="1905" r="0" b="0"/>
              <wp:wrapNone/>
              <wp:docPr id="9"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5640" cy="702945"/>
                        <a:chOff x="9764" y="14944"/>
                        <a:chExt cx="1064" cy="1107"/>
                      </a:xfrm>
                    </wpg:grpSpPr>
                    <pic:pic xmlns:pic="http://schemas.openxmlformats.org/drawingml/2006/picture">
                      <pic:nvPicPr>
                        <pic:cNvPr id="10" name="Picture 24" descr="ISO"/>
                        <pic:cNvPicPr>
                          <a:picLocks noChangeAspect="1" noChangeArrowheads="1"/>
                        </pic:cNvPicPr>
                      </pic:nvPicPr>
                      <pic:blipFill>
                        <a:blip r:embed="rId1">
                          <a:lum bright="40000"/>
                          <a:extLst>
                            <a:ext uri="{28A0092B-C50C-407E-A947-70E740481C1C}">
                              <a14:useLocalDpi xmlns:a14="http://schemas.microsoft.com/office/drawing/2010/main" val="0"/>
                            </a:ext>
                          </a:extLst>
                        </a:blip>
                        <a:srcRect/>
                        <a:stretch>
                          <a:fillRect/>
                        </a:stretch>
                      </pic:blipFill>
                      <pic:spPr bwMode="auto">
                        <a:xfrm>
                          <a:off x="9764" y="14944"/>
                          <a:ext cx="1064" cy="51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 name="Picture 25" descr="NBU"/>
                        <pic:cNvPicPr>
                          <a:picLocks noChangeAspect="1" noChangeArrowheads="1"/>
                        </pic:cNvPicPr>
                      </pic:nvPicPr>
                      <pic:blipFill>
                        <a:blip r:embed="rId2">
                          <a:lum bright="40000"/>
                          <a:extLst>
                            <a:ext uri="{28A0092B-C50C-407E-A947-70E740481C1C}">
                              <a14:useLocalDpi xmlns:a14="http://schemas.microsoft.com/office/drawing/2010/main" val="0"/>
                            </a:ext>
                          </a:extLst>
                        </a:blip>
                        <a:srcRect/>
                        <a:stretch>
                          <a:fillRect/>
                        </a:stretch>
                      </pic:blipFill>
                      <pic:spPr bwMode="auto">
                        <a:xfrm>
                          <a:off x="9769" y="15541"/>
                          <a:ext cx="1057" cy="51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355AFB0A" id="Group 26" o:spid="_x0000_s1026" style="position:absolute;margin-left:434.35pt;margin-top:-15.6pt;width:53.2pt;height:55.35pt;z-index:251658752" coordorigin="9764,14944" coordsize="1064,11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 o:spid="_x0000_s1027" type="#_x0000_t75" alt="ISO" style="position:absolute;left:9764;top:14944;width:1064;height:5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">
                <v:imagedata r:id="rId3" o:title="ISO" blacklevel="13107f"/>
              </v:shape>
              <v:shape id="Picture 25" o:spid="_x0000_s1028" type="#_x0000_t75" alt="NBU" style="position:absolute;left:9769;top:15541;width:1057;height:5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">
                <v:imagedata r:id="rId4" o:title="NBU" blacklevel="13107f"/>
              </v:shape>
            </v:group>
          </w:pict>
        </mc:Fallback>
      </mc:AlternateContent>
    </w:r>
    <w:proofErr w:type="spellStart"/>
    <w:r w:rsidR="000558BA">
      <w:rPr>
        <w:rFonts w:ascii="Arial" w:hAnsi="Arial" w:cs="Arial"/>
        <w:b/>
        <w:color w:val="808080"/>
        <w:sz w:val="16"/>
      </w:rPr>
      <w:t>Telmo</w:t>
    </w:r>
    <w:proofErr w:type="spellEnd"/>
    <w:r w:rsidR="000558BA">
      <w:rPr>
        <w:rFonts w:ascii="Arial" w:hAnsi="Arial" w:cs="Arial"/>
        <w:b/>
        <w:color w:val="808080"/>
        <w:sz w:val="16"/>
      </w:rPr>
      <w:t xml:space="preserve"> spol. s r.o.</w:t>
    </w:r>
    <w:r w:rsidR="000558BA">
      <w:rPr>
        <w:rFonts w:ascii="Arial" w:hAnsi="Arial" w:cs="Arial"/>
        <w:b/>
        <w:color w:val="808080"/>
        <w:sz w:val="16"/>
      </w:rPr>
      <w:tab/>
      <w:t>Praha 10</w:t>
    </w:r>
    <w:r w:rsidR="000558BA">
      <w:rPr>
        <w:rFonts w:ascii="Arial" w:hAnsi="Arial" w:cs="Arial"/>
        <w:b/>
        <w:color w:val="808080"/>
        <w:sz w:val="16"/>
      </w:rPr>
      <w:tab/>
      <w:t>Jablonec nad Nisou</w:t>
    </w:r>
    <w:r w:rsidR="000558BA">
      <w:rPr>
        <w:rFonts w:ascii="Arial" w:hAnsi="Arial" w:cs="Arial"/>
        <w:b/>
        <w:color w:val="808080"/>
        <w:sz w:val="16"/>
      </w:rPr>
      <w:tab/>
      <w:t>Mladá Boleslav</w:t>
    </w:r>
  </w:p>
  <w:p w14:paraId="24210568" w14:textId="77777777" w:rsidR="000558BA" w:rsidRDefault="000558BA">
    <w:pPr>
      <w:pStyle w:val="Zpat"/>
      <w:tabs>
        <w:tab w:val="clear" w:pos="4536"/>
        <w:tab w:val="clear" w:pos="9072"/>
        <w:tab w:val="left" w:pos="2381"/>
        <w:tab w:val="left" w:pos="2778"/>
        <w:tab w:val="left" w:pos="4479"/>
        <w:tab w:val="left" w:pos="4876"/>
        <w:tab w:val="left" w:pos="6634"/>
        <w:tab w:val="left" w:pos="7031"/>
      </w:tabs>
      <w:rPr>
        <w:rFonts w:ascii="Arial" w:hAnsi="Arial" w:cs="Arial"/>
        <w:b/>
        <w:color w:val="808080"/>
        <w:sz w:val="16"/>
      </w:rPr>
    </w:pPr>
    <w:r>
      <w:rPr>
        <w:rFonts w:ascii="Arial" w:hAnsi="Arial" w:cs="Arial"/>
        <w:b/>
        <w:color w:val="808080"/>
        <w:sz w:val="16"/>
      </w:rPr>
      <w:t>Národní 6, Praha 1</w:t>
    </w:r>
    <w:r>
      <w:rPr>
        <w:rFonts w:ascii="Arial" w:hAnsi="Arial" w:cs="Arial"/>
        <w:b/>
        <w:color w:val="808080"/>
        <w:sz w:val="16"/>
      </w:rPr>
      <w:tab/>
      <w:t>Přípotoční 1519</w:t>
    </w:r>
    <w:r>
      <w:rPr>
        <w:rFonts w:ascii="Arial" w:hAnsi="Arial" w:cs="Arial"/>
        <w:b/>
        <w:color w:val="808080"/>
        <w:sz w:val="16"/>
      </w:rPr>
      <w:tab/>
      <w:t>Pražská 96</w:t>
    </w:r>
    <w:r>
      <w:rPr>
        <w:rFonts w:ascii="Arial" w:hAnsi="Arial" w:cs="Arial"/>
        <w:b/>
        <w:color w:val="808080"/>
        <w:sz w:val="16"/>
      </w:rPr>
      <w:tab/>
      <w:t>Řepov 180</w:t>
    </w:r>
  </w:p>
  <w:p w14:paraId="21D92F50" w14:textId="77777777" w:rsidR="000558BA" w:rsidRDefault="000558BA">
    <w:pPr>
      <w:pStyle w:val="Zpat"/>
      <w:tabs>
        <w:tab w:val="clear" w:pos="4536"/>
        <w:tab w:val="clear" w:pos="9072"/>
        <w:tab w:val="left" w:pos="2381"/>
        <w:tab w:val="left" w:pos="2778"/>
        <w:tab w:val="left" w:pos="4479"/>
        <w:tab w:val="left" w:pos="4876"/>
        <w:tab w:val="left" w:pos="6634"/>
        <w:tab w:val="left" w:pos="7031"/>
      </w:tabs>
      <w:rPr>
        <w:rFonts w:ascii="Arial" w:hAnsi="Arial" w:cs="Arial"/>
        <w:b/>
        <w:color w:val="808080"/>
        <w:sz w:val="16"/>
      </w:rPr>
    </w:pPr>
    <w:r>
      <w:rPr>
        <w:rFonts w:ascii="Arial" w:hAnsi="Arial" w:cs="Arial"/>
        <w:b/>
        <w:color w:val="808080"/>
        <w:sz w:val="16"/>
      </w:rPr>
      <w:t>IČO: 47307781</w:t>
    </w:r>
    <w:r>
      <w:rPr>
        <w:rFonts w:ascii="Arial" w:hAnsi="Arial" w:cs="Arial"/>
        <w:b/>
        <w:color w:val="808080"/>
        <w:sz w:val="16"/>
      </w:rPr>
      <w:tab/>
      <w:t>Tel.:</w:t>
    </w:r>
    <w:r>
      <w:rPr>
        <w:rFonts w:ascii="Arial" w:hAnsi="Arial" w:cs="Arial"/>
        <w:b/>
        <w:color w:val="808080"/>
        <w:sz w:val="16"/>
      </w:rPr>
      <w:tab/>
      <w:t>267 216 460</w:t>
    </w:r>
    <w:r>
      <w:rPr>
        <w:rFonts w:ascii="Arial" w:hAnsi="Arial" w:cs="Arial"/>
        <w:b/>
        <w:color w:val="808080"/>
        <w:sz w:val="16"/>
      </w:rPr>
      <w:tab/>
      <w:t>Tel.:</w:t>
    </w:r>
    <w:r>
      <w:rPr>
        <w:rFonts w:ascii="Arial" w:hAnsi="Arial" w:cs="Arial"/>
        <w:b/>
        <w:color w:val="808080"/>
        <w:sz w:val="16"/>
      </w:rPr>
      <w:tab/>
      <w:t>483 359 111</w:t>
    </w:r>
    <w:r>
      <w:rPr>
        <w:rFonts w:ascii="Arial" w:hAnsi="Arial" w:cs="Arial"/>
        <w:b/>
        <w:color w:val="808080"/>
        <w:sz w:val="16"/>
      </w:rPr>
      <w:tab/>
      <w:t>Tel.:</w:t>
    </w:r>
    <w:r>
      <w:rPr>
        <w:rFonts w:ascii="Arial" w:hAnsi="Arial" w:cs="Arial"/>
        <w:b/>
        <w:color w:val="808080"/>
        <w:sz w:val="16"/>
      </w:rPr>
      <w:tab/>
      <w:t>326 334 104</w:t>
    </w:r>
  </w:p>
  <w:p w14:paraId="23F8E34F" w14:textId="77777777" w:rsidR="000558BA" w:rsidRDefault="000558BA">
    <w:pPr>
      <w:pStyle w:val="Zpat"/>
      <w:tabs>
        <w:tab w:val="clear" w:pos="4536"/>
        <w:tab w:val="clear" w:pos="9072"/>
        <w:tab w:val="left" w:pos="2381"/>
        <w:tab w:val="left" w:pos="2778"/>
        <w:tab w:val="left" w:pos="4479"/>
        <w:tab w:val="left" w:pos="4876"/>
        <w:tab w:val="left" w:pos="6634"/>
        <w:tab w:val="left" w:pos="7031"/>
      </w:tabs>
      <w:rPr>
        <w:rFonts w:ascii="Arial" w:hAnsi="Arial" w:cs="Arial"/>
        <w:b/>
        <w:color w:val="808080"/>
        <w:sz w:val="16"/>
      </w:rPr>
    </w:pPr>
    <w:r>
      <w:rPr>
        <w:rFonts w:ascii="Arial" w:hAnsi="Arial" w:cs="Arial"/>
        <w:b/>
        <w:color w:val="808080"/>
        <w:sz w:val="16"/>
      </w:rPr>
      <w:t>DIČ: CZ47307781</w:t>
    </w:r>
    <w:r>
      <w:rPr>
        <w:rFonts w:ascii="Arial" w:hAnsi="Arial" w:cs="Arial"/>
        <w:b/>
        <w:color w:val="808080"/>
        <w:sz w:val="16"/>
      </w:rPr>
      <w:tab/>
      <w:t>Fax:</w:t>
    </w:r>
    <w:r>
      <w:rPr>
        <w:rFonts w:ascii="Arial" w:hAnsi="Arial" w:cs="Arial"/>
        <w:b/>
        <w:color w:val="808080"/>
        <w:sz w:val="16"/>
      </w:rPr>
      <w:tab/>
      <w:t>267 216 460</w:t>
    </w:r>
    <w:r>
      <w:rPr>
        <w:rFonts w:ascii="Arial" w:hAnsi="Arial" w:cs="Arial"/>
        <w:b/>
        <w:color w:val="808080"/>
        <w:sz w:val="16"/>
      </w:rPr>
      <w:tab/>
      <w:t>Fax:</w:t>
    </w:r>
    <w:r>
      <w:rPr>
        <w:rFonts w:ascii="Arial" w:hAnsi="Arial" w:cs="Arial"/>
        <w:b/>
        <w:color w:val="808080"/>
        <w:sz w:val="16"/>
      </w:rPr>
      <w:tab/>
      <w:t>483 359 135</w:t>
    </w:r>
    <w:r>
      <w:rPr>
        <w:rFonts w:ascii="Arial" w:hAnsi="Arial" w:cs="Arial"/>
        <w:b/>
        <w:color w:val="808080"/>
        <w:sz w:val="16"/>
      </w:rPr>
      <w:tab/>
      <w:t>Fax:</w:t>
    </w:r>
    <w:r>
      <w:rPr>
        <w:rFonts w:ascii="Arial" w:hAnsi="Arial" w:cs="Arial"/>
        <w:b/>
        <w:color w:val="808080"/>
        <w:sz w:val="16"/>
      </w:rPr>
      <w:tab/>
      <w:t>326 334 092</w:t>
    </w:r>
  </w:p>
  <w:p w14:paraId="1E351FF9" w14:textId="77777777" w:rsidR="000558BA" w:rsidRDefault="000558BA">
    <w:pPr>
      <w:pStyle w:val="Zpat"/>
      <w:tabs>
        <w:tab w:val="clear" w:pos="4536"/>
        <w:tab w:val="clear" w:pos="9072"/>
        <w:tab w:val="left" w:pos="2381"/>
        <w:tab w:val="left" w:pos="2778"/>
        <w:tab w:val="left" w:pos="4479"/>
        <w:tab w:val="left" w:pos="4876"/>
        <w:tab w:val="left" w:pos="6634"/>
        <w:tab w:val="left" w:pos="7031"/>
      </w:tabs>
      <w:rPr>
        <w:rFonts w:ascii="Arial" w:hAnsi="Arial" w:cs="Arial"/>
        <w:b/>
        <w:color w:val="808080"/>
        <w:sz w:val="16"/>
      </w:rPr>
    </w:pPr>
    <w:r>
      <w:rPr>
        <w:rFonts w:ascii="Arial" w:hAnsi="Arial" w:cs="Arial"/>
        <w:b/>
        <w:color w:val="808080"/>
        <w:sz w:val="16"/>
      </w:rPr>
      <w:t>E-mail: info@telmo.cz</w:t>
    </w:r>
  </w:p>
  <w:p w14:paraId="771857DD" w14:textId="77777777" w:rsidR="000558BA" w:rsidRDefault="000558BA">
    <w:pPr>
      <w:pStyle w:val="Zpat"/>
      <w:tabs>
        <w:tab w:val="clear" w:pos="4536"/>
        <w:tab w:val="clear" w:pos="9072"/>
        <w:tab w:val="left" w:pos="2552"/>
        <w:tab w:val="left" w:pos="2948"/>
        <w:tab w:val="left" w:pos="4820"/>
        <w:tab w:val="left" w:pos="5216"/>
        <w:tab w:val="left" w:pos="7088"/>
        <w:tab w:val="left" w:pos="7484"/>
      </w:tabs>
      <w:rPr>
        <w:rFonts w:ascii="Arial" w:hAnsi="Arial" w:cs="Arial"/>
        <w:b/>
        <w:color w:val="808080"/>
        <w:sz w:val="16"/>
      </w:rPr>
    </w:pPr>
  </w:p>
  <w:bookmarkEnd w:id="10"/>
  <w:p w14:paraId="7BEFB344" w14:textId="77777777" w:rsidR="000558BA" w:rsidRDefault="000558BA">
    <w:pPr>
      <w:tabs>
        <w:tab w:val="left" w:pos="2835"/>
      </w:tabs>
      <w:ind w:left="567"/>
      <w:jc w:val="center"/>
      <w:rPr>
        <w:rFonts w:ascii="Arial" w:hAnsi="Arial" w:cs="Arial"/>
        <w:color w:val="808080"/>
        <w:sz w:val="16"/>
      </w:rPr>
    </w:pPr>
    <w:r>
      <w:rPr>
        <w:rFonts w:ascii="Arial" w:hAnsi="Arial" w:cs="Arial"/>
        <w:color w:val="808080"/>
        <w:sz w:val="16"/>
      </w:rPr>
      <w:t>Registrováno u OR vedeném Městským soudem v Praze, oddíl C, vložka 100495 (od 9. 11. 1992)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C322B7" w14:textId="77777777" w:rsidR="00D71218" w:rsidRDefault="00D71218">
      <w:r>
        <w:separator/>
      </w:r>
    </w:p>
  </w:footnote>
  <w:footnote w:type="continuationSeparator" w:id="0">
    <w:p w14:paraId="046B0493" w14:textId="77777777" w:rsidR="00D71218" w:rsidRDefault="00D712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4DF798" w14:textId="77777777" w:rsidR="000558BA" w:rsidRDefault="006C3300" w:rsidP="005664F2">
    <w:pPr>
      <w:pStyle w:val="Zhlav"/>
      <w:tabs>
        <w:tab w:val="clear" w:pos="4536"/>
        <w:tab w:val="clear" w:pos="9072"/>
        <w:tab w:val="left" w:pos="367"/>
      </w:tabs>
    </w:pPr>
    <w:r>
      <w:rPr>
        <w:noProof/>
      </w:rPr>
      <w:drawing>
        <wp:inline distT="0" distB="0" distL="0" distR="0" wp14:anchorId="37116215" wp14:editId="30EC9F04">
          <wp:extent cx="1440000" cy="698400"/>
          <wp:effectExtent l="0" t="0" r="8255" b="6985"/>
          <wp:docPr id="1200352470" name="Obrázek 1200352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ELMO_logotyp_color_web.jpg"/>
                  <pic:cNvPicPr/>
                </pic:nvPicPr>
                <pic:blipFill>
                  <a:blip r:embed="rId1">
                    <a:extLst>
                      <a:ext uri="{28A0092B-C50C-407E-A947-70E740481C1C}">
                        <a14:useLocalDpi xmlns:a14="http://schemas.microsoft.com/office/drawing/2010/main" val="0"/>
                      </a:ext>
                    </a:extLst>
                  </a:blip>
                  <a:stretch>
                    <a:fillRect/>
                  </a:stretch>
                </pic:blipFill>
                <pic:spPr>
                  <a:xfrm>
                    <a:off x="0" y="0"/>
                    <a:ext cx="1440000" cy="698400"/>
                  </a:xfrm>
                  <a:prstGeom prst="rect">
                    <a:avLst/>
                  </a:prstGeom>
                </pic:spPr>
              </pic:pic>
            </a:graphicData>
          </a:graphic>
        </wp:inline>
      </w:drawing>
    </w:r>
    <w:r w:rsidR="005664F2">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248BC4" w14:textId="77777777" w:rsidR="000558BA" w:rsidRDefault="009E598C">
    <w:pPr>
      <w:pStyle w:val="Zhlav"/>
      <w:tabs>
        <w:tab w:val="clear" w:pos="4536"/>
        <w:tab w:val="clear" w:pos="9072"/>
        <w:tab w:val="right" w:pos="1985"/>
        <w:tab w:val="right" w:pos="9639"/>
      </w:tabs>
      <w:rPr>
        <w:rFonts w:ascii="Tahoma" w:hAnsi="Tahoma" w:cs="Tahoma"/>
        <w:b/>
        <w:bCs/>
        <w:color w:val="808080"/>
        <w:sz w:val="16"/>
      </w:rPr>
    </w:pPr>
    <w:r>
      <w:rPr>
        <w:noProof/>
      </w:rPr>
      <w:drawing>
        <wp:anchor distT="0" distB="0" distL="114300" distR="114300" simplePos="0" relativeHeight="251655680" behindDoc="0" locked="0" layoutInCell="1" allowOverlap="1" wp14:anchorId="34A929F3" wp14:editId="58BB2E79">
          <wp:simplePos x="0" y="0"/>
          <wp:positionH relativeFrom="column">
            <wp:align>left</wp:align>
          </wp:positionH>
          <wp:positionV relativeFrom="paragraph">
            <wp:posOffset>3810</wp:posOffset>
          </wp:positionV>
          <wp:extent cx="1333500" cy="476250"/>
          <wp:effectExtent l="19050" t="0" r="0" b="0"/>
          <wp:wrapSquare wrapText="bothSides"/>
          <wp:docPr id="973855499" name="Obrázek 973855499" descr="logo_tel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logo_telmo"/>
                  <pic:cNvPicPr>
                    <a:picLocks noChangeAspect="1" noChangeArrowheads="1"/>
                  </pic:cNvPicPr>
                </pic:nvPicPr>
                <pic:blipFill>
                  <a:blip r:embed="rId1"/>
                  <a:srcRect/>
                  <a:stretch>
                    <a:fillRect/>
                  </a:stretch>
                </pic:blipFill>
                <pic:spPr bwMode="auto">
                  <a:xfrm>
                    <a:off x="0" y="0"/>
                    <a:ext cx="1333500" cy="476250"/>
                  </a:xfrm>
                  <a:prstGeom prst="rect">
                    <a:avLst/>
                  </a:prstGeom>
                  <a:noFill/>
                  <a:ln w="9525">
                    <a:noFill/>
                    <a:miter lim="800000"/>
                    <a:headEnd/>
                    <a:tailEnd/>
                  </a:ln>
                </pic:spPr>
              </pic:pic>
            </a:graphicData>
          </a:graphic>
        </wp:anchor>
      </w:drawing>
    </w:r>
    <w:r w:rsidR="000558BA">
      <w:rPr>
        <w:rFonts w:ascii="Tahoma" w:hAnsi="Tahoma" w:cs="Tahoma"/>
        <w:b/>
        <w:bCs/>
        <w:color w:val="808080"/>
        <w:sz w:val="16"/>
      </w:rPr>
      <w:tab/>
    </w:r>
  </w:p>
  <w:p w14:paraId="2512B712" w14:textId="77777777" w:rsidR="000558BA" w:rsidRDefault="000558BA">
    <w:pPr>
      <w:pStyle w:val="Zhlav"/>
      <w:tabs>
        <w:tab w:val="clear" w:pos="4536"/>
        <w:tab w:val="clear" w:pos="9072"/>
        <w:tab w:val="right" w:pos="1985"/>
        <w:tab w:val="right" w:pos="9639"/>
      </w:tabs>
      <w:rPr>
        <w:rFonts w:ascii="Tahoma" w:hAnsi="Tahoma" w:cs="Tahoma"/>
        <w:b/>
        <w:bCs/>
        <w:color w:val="808080"/>
        <w:sz w:val="16"/>
      </w:rPr>
    </w:pPr>
    <w:r>
      <w:rPr>
        <w:rFonts w:ascii="Tahoma" w:hAnsi="Tahoma" w:cs="Tahoma"/>
        <w:b/>
        <w:bCs/>
        <w:color w:val="808080"/>
        <w:sz w:val="16"/>
      </w:rPr>
      <w:tab/>
    </w:r>
  </w:p>
  <w:p w14:paraId="5A05F159" w14:textId="77777777" w:rsidR="000558BA" w:rsidRDefault="000558BA">
    <w:pPr>
      <w:pStyle w:val="Zhlav"/>
      <w:tabs>
        <w:tab w:val="clear" w:pos="4536"/>
        <w:tab w:val="clear" w:pos="9072"/>
        <w:tab w:val="right" w:pos="1985"/>
        <w:tab w:val="right" w:pos="9639"/>
      </w:tabs>
      <w:rPr>
        <w:rFonts w:ascii="Tahoma" w:hAnsi="Tahoma" w:cs="Tahoma"/>
        <w:b/>
        <w:bCs/>
        <w:color w:val="808080"/>
        <w:sz w:val="16"/>
      </w:rPr>
    </w:pPr>
  </w:p>
  <w:p w14:paraId="3108CBEF" w14:textId="77777777" w:rsidR="000558BA" w:rsidRDefault="000558BA">
    <w:pPr>
      <w:pStyle w:val="Zhlav"/>
      <w:tabs>
        <w:tab w:val="clear" w:pos="4536"/>
        <w:tab w:val="clear" w:pos="9072"/>
        <w:tab w:val="right" w:pos="1985"/>
        <w:tab w:val="right" w:pos="9639"/>
      </w:tabs>
      <w:rPr>
        <w:rFonts w:ascii="Tahoma" w:hAnsi="Tahoma" w:cs="Tahoma"/>
        <w:color w:val="808080"/>
        <w:sz w:val="18"/>
      </w:rPr>
    </w:pPr>
    <w:r>
      <w:rPr>
        <w:rFonts w:ascii="Tahoma" w:hAnsi="Tahoma" w:cs="Tahoma"/>
        <w:b/>
        <w:bCs/>
        <w:color w:val="808080"/>
        <w:sz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284ECD"/>
    <w:multiLevelType w:val="hybridMultilevel"/>
    <w:tmpl w:val="AB3CB9D4"/>
    <w:lvl w:ilvl="0" w:tplc="04050017">
      <w:start w:val="1"/>
      <w:numFmt w:val="lowerLetter"/>
      <w:lvlText w:val="%1)"/>
      <w:lvlJc w:val="left"/>
      <w:pPr>
        <w:ind w:left="502" w:hanging="360"/>
      </w:p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 w15:restartNumberingAfterBreak="0">
    <w:nsid w:val="20615DA2"/>
    <w:multiLevelType w:val="hybridMultilevel"/>
    <w:tmpl w:val="66DCA39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4169D3"/>
    <w:multiLevelType w:val="hybridMultilevel"/>
    <w:tmpl w:val="3E78E10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8A6288F"/>
    <w:multiLevelType w:val="hybridMultilevel"/>
    <w:tmpl w:val="B6160C20"/>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367273CE"/>
    <w:multiLevelType w:val="hybridMultilevel"/>
    <w:tmpl w:val="91F28A8A"/>
    <w:lvl w:ilvl="0" w:tplc="A0F2E792">
      <w:start w:val="4"/>
      <w:numFmt w:val="bullet"/>
      <w:lvlText w:val="-"/>
      <w:lvlJc w:val="left"/>
      <w:pPr>
        <w:tabs>
          <w:tab w:val="num" w:pos="1065"/>
        </w:tabs>
        <w:ind w:left="1065" w:hanging="705"/>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8083E82"/>
    <w:multiLevelType w:val="hybridMultilevel"/>
    <w:tmpl w:val="6A0E0A3E"/>
    <w:lvl w:ilvl="0" w:tplc="A1B667C6">
      <w:start w:val="3"/>
      <w:numFmt w:val="upperRoman"/>
      <w:lvlText w:val="%1."/>
      <w:lvlJc w:val="center"/>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B8E03EF"/>
    <w:multiLevelType w:val="hybridMultilevel"/>
    <w:tmpl w:val="0F92CB70"/>
    <w:lvl w:ilvl="0" w:tplc="45E4CACC">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BD40418"/>
    <w:multiLevelType w:val="hybridMultilevel"/>
    <w:tmpl w:val="D5D2691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C1370A5"/>
    <w:multiLevelType w:val="hybridMultilevel"/>
    <w:tmpl w:val="57048EDE"/>
    <w:lvl w:ilvl="0" w:tplc="4694190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0177F09"/>
    <w:multiLevelType w:val="hybridMultilevel"/>
    <w:tmpl w:val="CE18ED8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3E15BD8"/>
    <w:multiLevelType w:val="hybridMultilevel"/>
    <w:tmpl w:val="848C66F8"/>
    <w:lvl w:ilvl="0" w:tplc="597EBAAA">
      <w:start w:val="4"/>
      <w:numFmt w:val="upperRoman"/>
      <w:lvlText w:val="%1."/>
      <w:lvlJc w:val="center"/>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A1144FA"/>
    <w:multiLevelType w:val="hybridMultilevel"/>
    <w:tmpl w:val="C7D844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CED3F23"/>
    <w:multiLevelType w:val="hybridMultilevel"/>
    <w:tmpl w:val="D8CCBC54"/>
    <w:lvl w:ilvl="0" w:tplc="BE900BBE">
      <w:start w:val="5"/>
      <w:numFmt w:val="upperRoman"/>
      <w:lvlText w:val="%1."/>
      <w:lvlJc w:val="center"/>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DA83522"/>
    <w:multiLevelType w:val="hybridMultilevel"/>
    <w:tmpl w:val="094036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55B235E"/>
    <w:multiLevelType w:val="hybridMultilevel"/>
    <w:tmpl w:val="039A8976"/>
    <w:lvl w:ilvl="0" w:tplc="1B9E007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5A83590"/>
    <w:multiLevelType w:val="hybridMultilevel"/>
    <w:tmpl w:val="411E8A4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0607122"/>
    <w:multiLevelType w:val="hybridMultilevel"/>
    <w:tmpl w:val="45A096BC"/>
    <w:lvl w:ilvl="0" w:tplc="45705D72">
      <w:start w:val="1"/>
      <w:numFmt w:val="upperRoman"/>
      <w:lvlText w:val="%1."/>
      <w:lvlJc w:val="center"/>
      <w:pPr>
        <w:ind w:left="6173" w:hanging="360"/>
      </w:pPr>
      <w:rPr>
        <w:rFonts w:hint="default"/>
        <w:b/>
      </w:rPr>
    </w:lvl>
    <w:lvl w:ilvl="1" w:tplc="04050019" w:tentative="1">
      <w:start w:val="1"/>
      <w:numFmt w:val="lowerLetter"/>
      <w:lvlText w:val="%2."/>
      <w:lvlJc w:val="left"/>
      <w:pPr>
        <w:ind w:left="6893" w:hanging="360"/>
      </w:pPr>
    </w:lvl>
    <w:lvl w:ilvl="2" w:tplc="0405001B" w:tentative="1">
      <w:start w:val="1"/>
      <w:numFmt w:val="lowerRoman"/>
      <w:lvlText w:val="%3."/>
      <w:lvlJc w:val="right"/>
      <w:pPr>
        <w:ind w:left="7613" w:hanging="180"/>
      </w:pPr>
    </w:lvl>
    <w:lvl w:ilvl="3" w:tplc="0405000F" w:tentative="1">
      <w:start w:val="1"/>
      <w:numFmt w:val="decimal"/>
      <w:lvlText w:val="%4."/>
      <w:lvlJc w:val="left"/>
      <w:pPr>
        <w:ind w:left="8333" w:hanging="360"/>
      </w:pPr>
    </w:lvl>
    <w:lvl w:ilvl="4" w:tplc="04050019" w:tentative="1">
      <w:start w:val="1"/>
      <w:numFmt w:val="lowerLetter"/>
      <w:lvlText w:val="%5."/>
      <w:lvlJc w:val="left"/>
      <w:pPr>
        <w:ind w:left="9053" w:hanging="360"/>
      </w:pPr>
    </w:lvl>
    <w:lvl w:ilvl="5" w:tplc="0405001B" w:tentative="1">
      <w:start w:val="1"/>
      <w:numFmt w:val="lowerRoman"/>
      <w:lvlText w:val="%6."/>
      <w:lvlJc w:val="right"/>
      <w:pPr>
        <w:ind w:left="9773" w:hanging="180"/>
      </w:pPr>
    </w:lvl>
    <w:lvl w:ilvl="6" w:tplc="0405000F" w:tentative="1">
      <w:start w:val="1"/>
      <w:numFmt w:val="decimal"/>
      <w:lvlText w:val="%7."/>
      <w:lvlJc w:val="left"/>
      <w:pPr>
        <w:ind w:left="10493" w:hanging="360"/>
      </w:pPr>
    </w:lvl>
    <w:lvl w:ilvl="7" w:tplc="04050019" w:tentative="1">
      <w:start w:val="1"/>
      <w:numFmt w:val="lowerLetter"/>
      <w:lvlText w:val="%8."/>
      <w:lvlJc w:val="left"/>
      <w:pPr>
        <w:ind w:left="11213" w:hanging="360"/>
      </w:pPr>
    </w:lvl>
    <w:lvl w:ilvl="8" w:tplc="0405001B" w:tentative="1">
      <w:start w:val="1"/>
      <w:numFmt w:val="lowerRoman"/>
      <w:lvlText w:val="%9."/>
      <w:lvlJc w:val="right"/>
      <w:pPr>
        <w:ind w:left="11933" w:hanging="180"/>
      </w:pPr>
    </w:lvl>
  </w:abstractNum>
  <w:abstractNum w:abstractNumId="17" w15:restartNumberingAfterBreak="0">
    <w:nsid w:val="70610CB3"/>
    <w:multiLevelType w:val="hybridMultilevel"/>
    <w:tmpl w:val="AABEACF8"/>
    <w:lvl w:ilvl="0" w:tplc="FC68ED52">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1C71CE6"/>
    <w:multiLevelType w:val="hybridMultilevel"/>
    <w:tmpl w:val="A8AE9C8A"/>
    <w:lvl w:ilvl="0" w:tplc="24B0CD98">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7676D77"/>
    <w:multiLevelType w:val="hybridMultilevel"/>
    <w:tmpl w:val="797E4CAC"/>
    <w:lvl w:ilvl="0" w:tplc="9370966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
  </w:num>
  <w:num w:numId="2">
    <w:abstractNumId w:val="3"/>
  </w:num>
  <w:num w:numId="3">
    <w:abstractNumId w:val="15"/>
  </w:num>
  <w:num w:numId="4">
    <w:abstractNumId w:val="16"/>
  </w:num>
  <w:num w:numId="5">
    <w:abstractNumId w:val="8"/>
  </w:num>
  <w:num w:numId="6">
    <w:abstractNumId w:val="5"/>
  </w:num>
  <w:num w:numId="7">
    <w:abstractNumId w:val="11"/>
  </w:num>
  <w:num w:numId="8">
    <w:abstractNumId w:val="10"/>
  </w:num>
  <w:num w:numId="9">
    <w:abstractNumId w:val="13"/>
  </w:num>
  <w:num w:numId="10">
    <w:abstractNumId w:val="12"/>
  </w:num>
  <w:num w:numId="11">
    <w:abstractNumId w:val="19"/>
  </w:num>
  <w:num w:numId="12">
    <w:abstractNumId w:val="1"/>
  </w:num>
  <w:num w:numId="13">
    <w:abstractNumId w:val="14"/>
  </w:num>
  <w:num w:numId="14">
    <w:abstractNumId w:val="17"/>
  </w:num>
  <w:num w:numId="15">
    <w:abstractNumId w:val="18"/>
  </w:num>
  <w:num w:numId="16">
    <w:abstractNumId w:val="6"/>
  </w:num>
  <w:num w:numId="17">
    <w:abstractNumId w:val="0"/>
  </w:num>
  <w:num w:numId="18">
    <w:abstractNumId w:val="7"/>
  </w:num>
  <w:num w:numId="19">
    <w:abstractNumId w:val="2"/>
  </w:num>
  <w:num w:numId="20">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imprechtová Lucie">
    <w15:presenceInfo w15:providerId="AD" w15:userId="S-1-5-21-1636181171-1734958239-1846952604-83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revisionView w:insDel="0"/>
  <w:trackRevisions/>
  <w:documentProtection w:edit="trackedChanges" w:enforcement="1" w:cryptProviderType="rsaAES" w:cryptAlgorithmClass="hash" w:cryptAlgorithmType="typeAny" w:cryptAlgorithmSid="14" w:cryptSpinCount="100000" w:hash="OVWfuw9bBqZ4Mjap3L8BxG5Ow3crJHZ2V1w9/Xrmm0q2KJHxFvU/8tVQEI1UrlkcNbTeeodflql1ZdHTYrBOtw==" w:salt="mMgdKu92cwjH6XgBygHaxA=="/>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1313"/>
    <w:rsid w:val="00001313"/>
    <w:rsid w:val="000207C2"/>
    <w:rsid w:val="00032137"/>
    <w:rsid w:val="0003461B"/>
    <w:rsid w:val="0004262F"/>
    <w:rsid w:val="00045B94"/>
    <w:rsid w:val="0004744C"/>
    <w:rsid w:val="0005325A"/>
    <w:rsid w:val="00053730"/>
    <w:rsid w:val="000558BA"/>
    <w:rsid w:val="00077842"/>
    <w:rsid w:val="00084BAC"/>
    <w:rsid w:val="000864DE"/>
    <w:rsid w:val="00090B01"/>
    <w:rsid w:val="00093555"/>
    <w:rsid w:val="00094B82"/>
    <w:rsid w:val="00105C4E"/>
    <w:rsid w:val="0013007C"/>
    <w:rsid w:val="00132685"/>
    <w:rsid w:val="0013423F"/>
    <w:rsid w:val="001441DB"/>
    <w:rsid w:val="00163D82"/>
    <w:rsid w:val="00164155"/>
    <w:rsid w:val="0017324B"/>
    <w:rsid w:val="00181114"/>
    <w:rsid w:val="001A52E2"/>
    <w:rsid w:val="001B1B49"/>
    <w:rsid w:val="001B5C5E"/>
    <w:rsid w:val="001B69FF"/>
    <w:rsid w:val="001B6E26"/>
    <w:rsid w:val="001C1F78"/>
    <w:rsid w:val="001D27C7"/>
    <w:rsid w:val="001F26AB"/>
    <w:rsid w:val="001F43EB"/>
    <w:rsid w:val="00207604"/>
    <w:rsid w:val="00224196"/>
    <w:rsid w:val="0023321B"/>
    <w:rsid w:val="00241401"/>
    <w:rsid w:val="00253417"/>
    <w:rsid w:val="00260714"/>
    <w:rsid w:val="002722F7"/>
    <w:rsid w:val="002757FD"/>
    <w:rsid w:val="00292C94"/>
    <w:rsid w:val="002A3086"/>
    <w:rsid w:val="002B6B4B"/>
    <w:rsid w:val="002E3357"/>
    <w:rsid w:val="002F25F3"/>
    <w:rsid w:val="002F3287"/>
    <w:rsid w:val="002F6921"/>
    <w:rsid w:val="003057B8"/>
    <w:rsid w:val="00306B47"/>
    <w:rsid w:val="00317DA1"/>
    <w:rsid w:val="00317EDD"/>
    <w:rsid w:val="003257DD"/>
    <w:rsid w:val="00333E66"/>
    <w:rsid w:val="0034442C"/>
    <w:rsid w:val="00354E2B"/>
    <w:rsid w:val="00363AFA"/>
    <w:rsid w:val="00367F15"/>
    <w:rsid w:val="0037613B"/>
    <w:rsid w:val="00380FDA"/>
    <w:rsid w:val="00384757"/>
    <w:rsid w:val="00386F6B"/>
    <w:rsid w:val="0039345C"/>
    <w:rsid w:val="003A2B28"/>
    <w:rsid w:val="003A3A22"/>
    <w:rsid w:val="003B5963"/>
    <w:rsid w:val="003C24FE"/>
    <w:rsid w:val="003C3843"/>
    <w:rsid w:val="003C40EB"/>
    <w:rsid w:val="003D3251"/>
    <w:rsid w:val="003F68EC"/>
    <w:rsid w:val="003F6EAE"/>
    <w:rsid w:val="00402451"/>
    <w:rsid w:val="0040530F"/>
    <w:rsid w:val="0042027F"/>
    <w:rsid w:val="00436689"/>
    <w:rsid w:val="00454985"/>
    <w:rsid w:val="00454CFF"/>
    <w:rsid w:val="004627FC"/>
    <w:rsid w:val="0047231A"/>
    <w:rsid w:val="00477086"/>
    <w:rsid w:val="00480333"/>
    <w:rsid w:val="004962BC"/>
    <w:rsid w:val="004A7ACA"/>
    <w:rsid w:val="004B12DF"/>
    <w:rsid w:val="004B165D"/>
    <w:rsid w:val="004B21B7"/>
    <w:rsid w:val="004B726A"/>
    <w:rsid w:val="004C0139"/>
    <w:rsid w:val="004D19CA"/>
    <w:rsid w:val="004F0C52"/>
    <w:rsid w:val="00502E72"/>
    <w:rsid w:val="0050640D"/>
    <w:rsid w:val="00515EB2"/>
    <w:rsid w:val="00531DFC"/>
    <w:rsid w:val="00564B40"/>
    <w:rsid w:val="005664F2"/>
    <w:rsid w:val="00573D8D"/>
    <w:rsid w:val="005755C7"/>
    <w:rsid w:val="00581ADB"/>
    <w:rsid w:val="005A7E86"/>
    <w:rsid w:val="005B1CDF"/>
    <w:rsid w:val="005B4FD3"/>
    <w:rsid w:val="005B5F3D"/>
    <w:rsid w:val="005D3650"/>
    <w:rsid w:val="005F1EA3"/>
    <w:rsid w:val="00610852"/>
    <w:rsid w:val="0061760D"/>
    <w:rsid w:val="0063633D"/>
    <w:rsid w:val="00663B2E"/>
    <w:rsid w:val="00670AF8"/>
    <w:rsid w:val="00696EAA"/>
    <w:rsid w:val="006A5D14"/>
    <w:rsid w:val="006A67E8"/>
    <w:rsid w:val="006B0E82"/>
    <w:rsid w:val="006C3300"/>
    <w:rsid w:val="006C4AA0"/>
    <w:rsid w:val="006C77E9"/>
    <w:rsid w:val="006D007D"/>
    <w:rsid w:val="006D5BF7"/>
    <w:rsid w:val="006E6C02"/>
    <w:rsid w:val="00720060"/>
    <w:rsid w:val="00723984"/>
    <w:rsid w:val="00737617"/>
    <w:rsid w:val="007379F8"/>
    <w:rsid w:val="00753A10"/>
    <w:rsid w:val="007760B9"/>
    <w:rsid w:val="00776E92"/>
    <w:rsid w:val="0079270E"/>
    <w:rsid w:val="007B2B8F"/>
    <w:rsid w:val="007D6E58"/>
    <w:rsid w:val="008021B6"/>
    <w:rsid w:val="008027A3"/>
    <w:rsid w:val="008312DF"/>
    <w:rsid w:val="00855406"/>
    <w:rsid w:val="0087355C"/>
    <w:rsid w:val="00886634"/>
    <w:rsid w:val="00895951"/>
    <w:rsid w:val="00896B76"/>
    <w:rsid w:val="008A2B72"/>
    <w:rsid w:val="008B7AF2"/>
    <w:rsid w:val="008C599F"/>
    <w:rsid w:val="008E7654"/>
    <w:rsid w:val="008F0C91"/>
    <w:rsid w:val="008F4FE5"/>
    <w:rsid w:val="00901ACF"/>
    <w:rsid w:val="009048B2"/>
    <w:rsid w:val="0092238F"/>
    <w:rsid w:val="00923F5F"/>
    <w:rsid w:val="0092767F"/>
    <w:rsid w:val="00940824"/>
    <w:rsid w:val="0094771D"/>
    <w:rsid w:val="00954732"/>
    <w:rsid w:val="0096111B"/>
    <w:rsid w:val="00962128"/>
    <w:rsid w:val="009653C4"/>
    <w:rsid w:val="00966056"/>
    <w:rsid w:val="00973DF6"/>
    <w:rsid w:val="00990236"/>
    <w:rsid w:val="00993608"/>
    <w:rsid w:val="0099536A"/>
    <w:rsid w:val="009B5F29"/>
    <w:rsid w:val="009C0712"/>
    <w:rsid w:val="009E598C"/>
    <w:rsid w:val="00A04A33"/>
    <w:rsid w:val="00A27561"/>
    <w:rsid w:val="00A36C7D"/>
    <w:rsid w:val="00A503A3"/>
    <w:rsid w:val="00A64090"/>
    <w:rsid w:val="00A947E3"/>
    <w:rsid w:val="00A960DF"/>
    <w:rsid w:val="00AA472A"/>
    <w:rsid w:val="00AA7D89"/>
    <w:rsid w:val="00AC6F4D"/>
    <w:rsid w:val="00AC76C2"/>
    <w:rsid w:val="00AF2989"/>
    <w:rsid w:val="00B00AD6"/>
    <w:rsid w:val="00B01E80"/>
    <w:rsid w:val="00B04116"/>
    <w:rsid w:val="00B04B14"/>
    <w:rsid w:val="00B1011F"/>
    <w:rsid w:val="00B11536"/>
    <w:rsid w:val="00B12BB9"/>
    <w:rsid w:val="00B2144B"/>
    <w:rsid w:val="00B5180A"/>
    <w:rsid w:val="00B801F9"/>
    <w:rsid w:val="00B9796A"/>
    <w:rsid w:val="00BA2C14"/>
    <w:rsid w:val="00BA2D7E"/>
    <w:rsid w:val="00BA3B6A"/>
    <w:rsid w:val="00BA6378"/>
    <w:rsid w:val="00BB1619"/>
    <w:rsid w:val="00BB46D0"/>
    <w:rsid w:val="00BB5528"/>
    <w:rsid w:val="00BC4579"/>
    <w:rsid w:val="00BD5DFB"/>
    <w:rsid w:val="00BD6453"/>
    <w:rsid w:val="00BE10F8"/>
    <w:rsid w:val="00BE5097"/>
    <w:rsid w:val="00BE724B"/>
    <w:rsid w:val="00BF3A05"/>
    <w:rsid w:val="00BF6BF3"/>
    <w:rsid w:val="00C11B59"/>
    <w:rsid w:val="00C15D21"/>
    <w:rsid w:val="00C36F60"/>
    <w:rsid w:val="00C37182"/>
    <w:rsid w:val="00C47E57"/>
    <w:rsid w:val="00C5159D"/>
    <w:rsid w:val="00C63935"/>
    <w:rsid w:val="00C748CB"/>
    <w:rsid w:val="00C83AD8"/>
    <w:rsid w:val="00C85D27"/>
    <w:rsid w:val="00C92AE9"/>
    <w:rsid w:val="00CA1A99"/>
    <w:rsid w:val="00CB3D3B"/>
    <w:rsid w:val="00CD2C76"/>
    <w:rsid w:val="00CD72E7"/>
    <w:rsid w:val="00D03EDD"/>
    <w:rsid w:val="00D11EA8"/>
    <w:rsid w:val="00D321CC"/>
    <w:rsid w:val="00D4254C"/>
    <w:rsid w:val="00D45F3B"/>
    <w:rsid w:val="00D463F5"/>
    <w:rsid w:val="00D60E65"/>
    <w:rsid w:val="00D6620E"/>
    <w:rsid w:val="00D66C12"/>
    <w:rsid w:val="00D71218"/>
    <w:rsid w:val="00D81019"/>
    <w:rsid w:val="00D828DB"/>
    <w:rsid w:val="00D8314E"/>
    <w:rsid w:val="00D86774"/>
    <w:rsid w:val="00D867E3"/>
    <w:rsid w:val="00D91345"/>
    <w:rsid w:val="00D977FB"/>
    <w:rsid w:val="00DA16C3"/>
    <w:rsid w:val="00DB793A"/>
    <w:rsid w:val="00DE26AF"/>
    <w:rsid w:val="00DF3C2C"/>
    <w:rsid w:val="00E058E7"/>
    <w:rsid w:val="00E05B01"/>
    <w:rsid w:val="00E12F64"/>
    <w:rsid w:val="00E36B68"/>
    <w:rsid w:val="00E53776"/>
    <w:rsid w:val="00E750D8"/>
    <w:rsid w:val="00E87F7A"/>
    <w:rsid w:val="00E9548C"/>
    <w:rsid w:val="00EB5D18"/>
    <w:rsid w:val="00EC1095"/>
    <w:rsid w:val="00ED3943"/>
    <w:rsid w:val="00ED5DF9"/>
    <w:rsid w:val="00EE7B24"/>
    <w:rsid w:val="00EF7EA1"/>
    <w:rsid w:val="00F21AA1"/>
    <w:rsid w:val="00F41897"/>
    <w:rsid w:val="00F71E1F"/>
    <w:rsid w:val="00F93B69"/>
    <w:rsid w:val="00F9578D"/>
    <w:rsid w:val="00FE26C4"/>
    <w:rsid w:val="00FF7D5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34E422"/>
  <w15:docId w15:val="{A1AE3D7C-FBC7-4490-A772-A37EC6417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2238F"/>
  </w:style>
  <w:style w:type="paragraph" w:styleId="Nadpis1">
    <w:name w:val="heading 1"/>
    <w:basedOn w:val="Normln"/>
    <w:next w:val="Normln"/>
    <w:qFormat/>
    <w:rsid w:val="0092238F"/>
    <w:pPr>
      <w:keepNext/>
      <w:pBdr>
        <w:top w:val="single" w:sz="4" w:space="1" w:color="auto"/>
        <w:left w:val="single" w:sz="4" w:space="4" w:color="auto"/>
        <w:bottom w:val="single" w:sz="4" w:space="1" w:color="auto"/>
        <w:right w:val="single" w:sz="4" w:space="4" w:color="auto"/>
      </w:pBdr>
      <w:jc w:val="center"/>
      <w:outlineLvl w:val="0"/>
    </w:pPr>
    <w:rPr>
      <w:b/>
    </w:rPr>
  </w:style>
  <w:style w:type="paragraph" w:styleId="Nadpis2">
    <w:name w:val="heading 2"/>
    <w:basedOn w:val="Normln"/>
    <w:next w:val="Normln"/>
    <w:qFormat/>
    <w:rsid w:val="0092238F"/>
    <w:pPr>
      <w:keepNext/>
      <w:outlineLvl w:val="1"/>
    </w:pPr>
    <w:rPr>
      <w:b/>
      <w:bdr w:val="single" w:sz="4" w:space="0" w:color="auto"/>
      <w:shd w:val="pct10" w:color="auto" w:fill="auto"/>
    </w:rPr>
  </w:style>
  <w:style w:type="paragraph" w:styleId="Nadpis3">
    <w:name w:val="heading 3"/>
    <w:basedOn w:val="Normln"/>
    <w:next w:val="Normln"/>
    <w:qFormat/>
    <w:rsid w:val="0092238F"/>
    <w:pPr>
      <w:keepNext/>
      <w:outlineLvl w:val="2"/>
    </w:pPr>
    <w:rPr>
      <w:b/>
      <w:sz w:val="24"/>
      <w:shd w:val="pct10" w:color="auto" w:fill="FFFFFF"/>
    </w:rPr>
  </w:style>
  <w:style w:type="paragraph" w:styleId="Nadpis4">
    <w:name w:val="heading 4"/>
    <w:basedOn w:val="Normln"/>
    <w:next w:val="Normln"/>
    <w:qFormat/>
    <w:rsid w:val="0092238F"/>
    <w:pPr>
      <w:keepNext/>
      <w:jc w:val="center"/>
      <w:outlineLvl w:val="3"/>
    </w:pPr>
    <w:rPr>
      <w:b/>
    </w:rPr>
  </w:style>
  <w:style w:type="paragraph" w:styleId="Nadpis5">
    <w:name w:val="heading 5"/>
    <w:basedOn w:val="Normln"/>
    <w:next w:val="Normln"/>
    <w:qFormat/>
    <w:rsid w:val="0092238F"/>
    <w:pPr>
      <w:keepNext/>
      <w:jc w:val="center"/>
      <w:outlineLvl w:val="4"/>
    </w:pPr>
    <w:rPr>
      <w:b/>
      <w:sz w:val="28"/>
      <w:shd w:val="pct10" w:color="auto" w:fill="FFFFFF"/>
    </w:rPr>
  </w:style>
  <w:style w:type="paragraph" w:styleId="Nadpis6">
    <w:name w:val="heading 6"/>
    <w:basedOn w:val="Normln"/>
    <w:next w:val="Normln"/>
    <w:qFormat/>
    <w:rsid w:val="0092238F"/>
    <w:pPr>
      <w:keepNext/>
      <w:outlineLvl w:val="5"/>
    </w:pPr>
    <w:rPr>
      <w:b/>
      <w:sz w:val="28"/>
      <w:shd w:val="pct10" w:color="auto" w:fill="FFFFFF"/>
    </w:rPr>
  </w:style>
  <w:style w:type="paragraph" w:styleId="Nadpis7">
    <w:name w:val="heading 7"/>
    <w:basedOn w:val="Normln"/>
    <w:next w:val="Normln"/>
    <w:qFormat/>
    <w:rsid w:val="0092238F"/>
    <w:pPr>
      <w:keepNext/>
      <w:jc w:val="both"/>
      <w:outlineLvl w:val="6"/>
    </w:pPr>
    <w:rPr>
      <w:snapToGrid w:val="0"/>
    </w:rPr>
  </w:style>
  <w:style w:type="paragraph" w:styleId="Nadpis8">
    <w:name w:val="heading 8"/>
    <w:basedOn w:val="Normln"/>
    <w:next w:val="Normln"/>
    <w:qFormat/>
    <w:rsid w:val="0092238F"/>
    <w:pPr>
      <w:keepNext/>
      <w:ind w:left="5670" w:firstLine="567"/>
      <w:outlineLvl w:val="7"/>
    </w:pPr>
    <w:rPr>
      <w:b/>
      <w:bCs/>
      <w:sz w:val="22"/>
    </w:rPr>
  </w:style>
  <w:style w:type="paragraph" w:styleId="Nadpis9">
    <w:name w:val="heading 9"/>
    <w:basedOn w:val="Normln"/>
    <w:next w:val="Normln"/>
    <w:qFormat/>
    <w:rsid w:val="0092238F"/>
    <w:pPr>
      <w:keepNext/>
      <w:outlineLvl w:val="8"/>
    </w:pPr>
    <w:rPr>
      <w:b/>
      <w:bCs/>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semiHidden/>
    <w:rsid w:val="0092238F"/>
    <w:pPr>
      <w:tabs>
        <w:tab w:val="center" w:pos="4536"/>
        <w:tab w:val="right" w:pos="9072"/>
      </w:tabs>
    </w:pPr>
  </w:style>
  <w:style w:type="character" w:styleId="slostrnky">
    <w:name w:val="page number"/>
    <w:basedOn w:val="Standardnpsmoodstavce"/>
    <w:semiHidden/>
    <w:rsid w:val="0092238F"/>
  </w:style>
  <w:style w:type="paragraph" w:styleId="Zhlav">
    <w:name w:val="header"/>
    <w:basedOn w:val="Normln"/>
    <w:semiHidden/>
    <w:rsid w:val="0092238F"/>
    <w:pPr>
      <w:tabs>
        <w:tab w:val="center" w:pos="4536"/>
        <w:tab w:val="right" w:pos="9072"/>
      </w:tabs>
    </w:pPr>
  </w:style>
  <w:style w:type="paragraph" w:styleId="Nzev">
    <w:name w:val="Title"/>
    <w:basedOn w:val="Normln"/>
    <w:qFormat/>
    <w:rsid w:val="0092238F"/>
    <w:pPr>
      <w:jc w:val="center"/>
    </w:pPr>
    <w:rPr>
      <w:rFonts w:ascii="Shapes1" w:eastAsia="Shapes1" w:hAnsi="Shapes1"/>
      <w:b/>
      <w:i/>
      <w:sz w:val="144"/>
      <w14:shadow w14:blurRad="50800" w14:dist="38100" w14:dir="2700000" w14:sx="100000" w14:sy="100000" w14:kx="0" w14:ky="0" w14:algn="tl">
        <w14:srgbClr w14:val="000000">
          <w14:alpha w14:val="60000"/>
        </w14:srgbClr>
      </w14:shadow>
    </w:rPr>
  </w:style>
  <w:style w:type="character" w:styleId="Hypertextovodkaz">
    <w:name w:val="Hyperlink"/>
    <w:semiHidden/>
    <w:rsid w:val="0092238F"/>
    <w:rPr>
      <w:color w:val="0000FF"/>
      <w:u w:val="single"/>
    </w:rPr>
  </w:style>
  <w:style w:type="paragraph" w:styleId="Titulek">
    <w:name w:val="caption"/>
    <w:basedOn w:val="Normln"/>
    <w:next w:val="Normln"/>
    <w:qFormat/>
    <w:rsid w:val="0092238F"/>
    <w:rPr>
      <w:b/>
      <w:sz w:val="28"/>
      <w:shd w:val="pct10" w:color="auto" w:fill="FFFFFF"/>
    </w:rPr>
  </w:style>
  <w:style w:type="paragraph" w:styleId="Zkladntextodsazen">
    <w:name w:val="Body Text Indent"/>
    <w:basedOn w:val="Normln"/>
    <w:semiHidden/>
    <w:rsid w:val="0092238F"/>
    <w:pPr>
      <w:ind w:left="709" w:hanging="709"/>
      <w:jc w:val="both"/>
    </w:pPr>
    <w:rPr>
      <w:snapToGrid w:val="0"/>
    </w:rPr>
  </w:style>
  <w:style w:type="paragraph" w:styleId="Zkladntextodsazen2">
    <w:name w:val="Body Text Indent 2"/>
    <w:basedOn w:val="Normln"/>
    <w:semiHidden/>
    <w:rsid w:val="0092238F"/>
    <w:pPr>
      <w:ind w:left="993" w:hanging="284"/>
      <w:jc w:val="both"/>
    </w:pPr>
    <w:rPr>
      <w:snapToGrid w:val="0"/>
    </w:rPr>
  </w:style>
  <w:style w:type="paragraph" w:styleId="Zkladntext">
    <w:name w:val="Body Text"/>
    <w:basedOn w:val="Normln"/>
    <w:semiHidden/>
    <w:rsid w:val="0092238F"/>
    <w:pPr>
      <w:jc w:val="both"/>
    </w:pPr>
    <w:rPr>
      <w:snapToGrid w:val="0"/>
    </w:rPr>
  </w:style>
  <w:style w:type="character" w:styleId="Zdraznn">
    <w:name w:val="Emphasis"/>
    <w:qFormat/>
    <w:rsid w:val="0092238F"/>
    <w:rPr>
      <w:i/>
      <w:iCs/>
    </w:rPr>
  </w:style>
  <w:style w:type="character" w:styleId="Sledovanodkaz">
    <w:name w:val="FollowedHyperlink"/>
    <w:semiHidden/>
    <w:rsid w:val="0092238F"/>
    <w:rPr>
      <w:color w:val="800080"/>
      <w:u w:val="single"/>
    </w:rPr>
  </w:style>
  <w:style w:type="paragraph" w:styleId="Zkladntext2">
    <w:name w:val="Body Text 2"/>
    <w:basedOn w:val="Normln"/>
    <w:semiHidden/>
    <w:rsid w:val="0092238F"/>
    <w:rPr>
      <w:sz w:val="22"/>
    </w:rPr>
  </w:style>
  <w:style w:type="paragraph" w:customStyle="1" w:styleId="Semin">
    <w:name w:val="Seminář"/>
    <w:basedOn w:val="Normln"/>
    <w:rsid w:val="0092238F"/>
    <w:pPr>
      <w:jc w:val="center"/>
    </w:pPr>
    <w:rPr>
      <w:rFonts w:ascii="Tahoma" w:hAnsi="Tahoma"/>
      <w:sz w:val="48"/>
    </w:rPr>
  </w:style>
  <w:style w:type="character" w:customStyle="1" w:styleId="ZpatChar">
    <w:name w:val="Zápatí Char"/>
    <w:basedOn w:val="Standardnpsmoodstavce"/>
    <w:link w:val="Zpat"/>
    <w:semiHidden/>
    <w:rsid w:val="00940824"/>
  </w:style>
  <w:style w:type="paragraph" w:styleId="Textbubliny">
    <w:name w:val="Balloon Text"/>
    <w:basedOn w:val="Normln"/>
    <w:link w:val="TextbublinyChar"/>
    <w:uiPriority w:val="99"/>
    <w:semiHidden/>
    <w:unhideWhenUsed/>
    <w:rsid w:val="004D19CA"/>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D19CA"/>
    <w:rPr>
      <w:rFonts w:ascii="Segoe UI" w:hAnsi="Segoe UI" w:cs="Segoe UI"/>
      <w:sz w:val="18"/>
      <w:szCs w:val="18"/>
    </w:rPr>
  </w:style>
  <w:style w:type="character" w:styleId="Odkaznakoment">
    <w:name w:val="annotation reference"/>
    <w:semiHidden/>
    <w:rsid w:val="00C5159D"/>
    <w:rPr>
      <w:sz w:val="16"/>
      <w:szCs w:val="16"/>
    </w:rPr>
  </w:style>
  <w:style w:type="paragraph" w:styleId="Textkomente">
    <w:name w:val="annotation text"/>
    <w:basedOn w:val="Normln"/>
    <w:link w:val="TextkomenteChar"/>
    <w:semiHidden/>
    <w:rsid w:val="00C5159D"/>
  </w:style>
  <w:style w:type="character" w:customStyle="1" w:styleId="TextkomenteChar">
    <w:name w:val="Text komentáře Char"/>
    <w:basedOn w:val="Standardnpsmoodstavce"/>
    <w:link w:val="Textkomente"/>
    <w:semiHidden/>
    <w:rsid w:val="00C5159D"/>
  </w:style>
  <w:style w:type="paragraph" w:styleId="Odstavecseseznamem">
    <w:name w:val="List Paragraph"/>
    <w:basedOn w:val="Normln"/>
    <w:uiPriority w:val="34"/>
    <w:qFormat/>
    <w:rsid w:val="001C1F78"/>
    <w:pPr>
      <w:ind w:left="720"/>
      <w:contextualSpacing/>
    </w:pPr>
  </w:style>
  <w:style w:type="paragraph" w:styleId="Revize">
    <w:name w:val="Revision"/>
    <w:hidden/>
    <w:uiPriority w:val="99"/>
    <w:semiHidden/>
    <w:rsid w:val="00973DF6"/>
  </w:style>
  <w:style w:type="paragraph" w:styleId="Pedmtkomente">
    <w:name w:val="annotation subject"/>
    <w:basedOn w:val="Textkomente"/>
    <w:next w:val="Textkomente"/>
    <w:link w:val="PedmtkomenteChar"/>
    <w:uiPriority w:val="99"/>
    <w:semiHidden/>
    <w:unhideWhenUsed/>
    <w:rsid w:val="007379F8"/>
    <w:rPr>
      <w:b/>
      <w:bCs/>
    </w:rPr>
  </w:style>
  <w:style w:type="character" w:customStyle="1" w:styleId="PedmtkomenteChar">
    <w:name w:val="Předmět komentáře Char"/>
    <w:basedOn w:val="TextkomenteChar"/>
    <w:link w:val="Pedmtkomente"/>
    <w:uiPriority w:val="99"/>
    <w:semiHidden/>
    <w:rsid w:val="007379F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223754">
      <w:bodyDiv w:val="1"/>
      <w:marLeft w:val="0"/>
      <w:marRight w:val="0"/>
      <w:marTop w:val="0"/>
      <w:marBottom w:val="0"/>
      <w:divBdr>
        <w:top w:val="none" w:sz="0" w:space="0" w:color="auto"/>
        <w:left w:val="none" w:sz="0" w:space="0" w:color="auto"/>
        <w:bottom w:val="none" w:sz="0" w:space="0" w:color="auto"/>
        <w:right w:val="none" w:sz="0" w:space="0" w:color="auto"/>
      </w:divBdr>
    </w:div>
    <w:div w:id="174468656">
      <w:bodyDiv w:val="1"/>
      <w:marLeft w:val="0"/>
      <w:marRight w:val="0"/>
      <w:marTop w:val="0"/>
      <w:marBottom w:val="0"/>
      <w:divBdr>
        <w:top w:val="none" w:sz="0" w:space="0" w:color="auto"/>
        <w:left w:val="none" w:sz="0" w:space="0" w:color="auto"/>
        <w:bottom w:val="none" w:sz="0" w:space="0" w:color="auto"/>
        <w:right w:val="none" w:sz="0" w:space="0" w:color="auto"/>
      </w:divBdr>
    </w:div>
    <w:div w:id="295835431">
      <w:bodyDiv w:val="1"/>
      <w:marLeft w:val="0"/>
      <w:marRight w:val="0"/>
      <w:marTop w:val="0"/>
      <w:marBottom w:val="0"/>
      <w:divBdr>
        <w:top w:val="none" w:sz="0" w:space="0" w:color="auto"/>
        <w:left w:val="none" w:sz="0" w:space="0" w:color="auto"/>
        <w:bottom w:val="none" w:sz="0" w:space="0" w:color="auto"/>
        <w:right w:val="none" w:sz="0" w:space="0" w:color="auto"/>
      </w:divBdr>
    </w:div>
    <w:div w:id="402068880">
      <w:bodyDiv w:val="1"/>
      <w:marLeft w:val="0"/>
      <w:marRight w:val="0"/>
      <w:marTop w:val="0"/>
      <w:marBottom w:val="0"/>
      <w:divBdr>
        <w:top w:val="none" w:sz="0" w:space="0" w:color="auto"/>
        <w:left w:val="none" w:sz="0" w:space="0" w:color="auto"/>
        <w:bottom w:val="none" w:sz="0" w:space="0" w:color="auto"/>
        <w:right w:val="none" w:sz="0" w:space="0" w:color="auto"/>
      </w:divBdr>
    </w:div>
    <w:div w:id="540896336">
      <w:bodyDiv w:val="1"/>
      <w:marLeft w:val="0"/>
      <w:marRight w:val="0"/>
      <w:marTop w:val="0"/>
      <w:marBottom w:val="0"/>
      <w:divBdr>
        <w:top w:val="none" w:sz="0" w:space="0" w:color="auto"/>
        <w:left w:val="none" w:sz="0" w:space="0" w:color="auto"/>
        <w:bottom w:val="none" w:sz="0" w:space="0" w:color="auto"/>
        <w:right w:val="none" w:sz="0" w:space="0" w:color="auto"/>
      </w:divBdr>
    </w:div>
    <w:div w:id="842744654">
      <w:bodyDiv w:val="1"/>
      <w:marLeft w:val="0"/>
      <w:marRight w:val="0"/>
      <w:marTop w:val="0"/>
      <w:marBottom w:val="0"/>
      <w:divBdr>
        <w:top w:val="none" w:sz="0" w:space="0" w:color="auto"/>
        <w:left w:val="none" w:sz="0" w:space="0" w:color="auto"/>
        <w:bottom w:val="none" w:sz="0" w:space="0" w:color="auto"/>
        <w:right w:val="none" w:sz="0" w:space="0" w:color="auto"/>
      </w:divBdr>
    </w:div>
    <w:div w:id="1309169473">
      <w:bodyDiv w:val="1"/>
      <w:marLeft w:val="0"/>
      <w:marRight w:val="0"/>
      <w:marTop w:val="0"/>
      <w:marBottom w:val="0"/>
      <w:divBdr>
        <w:top w:val="none" w:sz="0" w:space="0" w:color="auto"/>
        <w:left w:val="none" w:sz="0" w:space="0" w:color="auto"/>
        <w:bottom w:val="none" w:sz="0" w:space="0" w:color="auto"/>
        <w:right w:val="none" w:sz="0" w:space="0" w:color="auto"/>
      </w:divBdr>
    </w:div>
    <w:div w:id="1520125351">
      <w:bodyDiv w:val="1"/>
      <w:marLeft w:val="0"/>
      <w:marRight w:val="0"/>
      <w:marTop w:val="0"/>
      <w:marBottom w:val="0"/>
      <w:divBdr>
        <w:top w:val="none" w:sz="0" w:space="0" w:color="auto"/>
        <w:left w:val="none" w:sz="0" w:space="0" w:color="auto"/>
        <w:bottom w:val="none" w:sz="0" w:space="0" w:color="auto"/>
        <w:right w:val="none" w:sz="0" w:space="0" w:color="auto"/>
      </w:divBdr>
    </w:div>
    <w:div w:id="1772049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6.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 Id="rId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kadlecova\Desktop\1%20Hlavi&#269;kov&#253;%20pap&#237;r_Telmo_A.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436339-A8C4-4E70-B4F5-7320637F0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Hlavičkový papír_Telmo_A.dotx</Template>
  <TotalTime>4</TotalTime>
  <Pages>6</Pages>
  <Words>2129</Words>
  <Characters>12470</Characters>
  <Application>Microsoft Office Word</Application>
  <DocSecurity>0</DocSecurity>
  <Lines>103</Lines>
  <Paragraphs>29</Paragraphs>
  <ScaleCrop>false</ScaleCrop>
  <HeadingPairs>
    <vt:vector size="2" baseType="variant">
      <vt:variant>
        <vt:lpstr>Název</vt:lpstr>
      </vt:variant>
      <vt:variant>
        <vt:i4>1</vt:i4>
      </vt:variant>
    </vt:vector>
  </HeadingPairs>
  <TitlesOfParts>
    <vt:vector size="1" baseType="lpstr">
      <vt:lpstr/>
    </vt:vector>
  </TitlesOfParts>
  <Company>Telmo spol. s r.o.</Company>
  <LinksUpToDate>false</LinksUpToDate>
  <CharactersWithSpaces>14570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Jitka Kadlecova</dc:creator>
  <cp:lastModifiedBy>Limprechtová Lucie</cp:lastModifiedBy>
  <cp:revision>3</cp:revision>
  <cp:lastPrinted>2016-05-27T07:39:00Z</cp:lastPrinted>
  <dcterms:created xsi:type="dcterms:W3CDTF">2025-10-22T09:17:00Z</dcterms:created>
  <dcterms:modified xsi:type="dcterms:W3CDTF">2025-10-22T09:22:00Z</dcterms:modified>
</cp:coreProperties>
</file>