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DD4B" w14:textId="0BB0DE44" w:rsidR="00682C76" w:rsidRPr="00E83E5E" w:rsidRDefault="002755BE" w:rsidP="00682C76">
      <w:pPr>
        <w:spacing w:line="276" w:lineRule="auto"/>
        <w:contextualSpacing/>
        <w:rPr>
          <w:rFonts w:ascii="Times New Roman" w:hAnsi="Times New Roman" w:cs="Times New Roman"/>
          <w:b/>
          <w:bCs/>
          <w:sz w:val="20"/>
          <w:szCs w:val="20"/>
        </w:rPr>
      </w:pPr>
      <w:r w:rsidRPr="00E83E5E">
        <w:rPr>
          <w:rFonts w:ascii="Times New Roman" w:hAnsi="Times New Roman" w:cs="Times New Roman"/>
          <w:b/>
          <w:bCs/>
          <w:sz w:val="20"/>
          <w:szCs w:val="20"/>
        </w:rPr>
        <w:t xml:space="preserve">Č. </w:t>
      </w:r>
      <w:proofErr w:type="spellStart"/>
      <w:r w:rsidRPr="00E83E5E">
        <w:rPr>
          <w:rFonts w:ascii="Times New Roman" w:hAnsi="Times New Roman" w:cs="Times New Roman"/>
          <w:b/>
          <w:bCs/>
          <w:sz w:val="20"/>
          <w:szCs w:val="20"/>
        </w:rPr>
        <w:t>sml</w:t>
      </w:r>
      <w:proofErr w:type="spellEnd"/>
      <w:r w:rsidRPr="00E83E5E">
        <w:rPr>
          <w:rFonts w:ascii="Times New Roman" w:hAnsi="Times New Roman" w:cs="Times New Roman"/>
          <w:b/>
          <w:bCs/>
          <w:sz w:val="20"/>
          <w:szCs w:val="20"/>
        </w:rPr>
        <w:t>.: SMLP 053-2025-01</w:t>
      </w:r>
    </w:p>
    <w:p w14:paraId="14DDF43E" w14:textId="77777777" w:rsidR="00682C76" w:rsidRDefault="00682C76" w:rsidP="0002502D">
      <w:pPr>
        <w:spacing w:line="276" w:lineRule="auto"/>
        <w:contextualSpacing/>
        <w:jc w:val="center"/>
        <w:rPr>
          <w:rFonts w:ascii="Times New Roman" w:hAnsi="Times New Roman" w:cs="Times New Roman"/>
          <w:b/>
          <w:bCs/>
          <w:sz w:val="22"/>
          <w:szCs w:val="22"/>
        </w:rPr>
      </w:pPr>
    </w:p>
    <w:p w14:paraId="4A26A6A7" w14:textId="5E484077" w:rsidR="005439DE" w:rsidRPr="005439DE" w:rsidRDefault="005439DE" w:rsidP="0002502D">
      <w:pPr>
        <w:spacing w:line="276" w:lineRule="auto"/>
        <w:contextualSpacing/>
        <w:jc w:val="center"/>
        <w:rPr>
          <w:rFonts w:ascii="Times New Roman" w:hAnsi="Times New Roman" w:cs="Times New Roman"/>
          <w:b/>
          <w:bCs/>
          <w:sz w:val="22"/>
          <w:szCs w:val="22"/>
        </w:rPr>
      </w:pPr>
      <w:r w:rsidRPr="005439DE">
        <w:rPr>
          <w:rFonts w:ascii="Times New Roman" w:hAnsi="Times New Roman" w:cs="Times New Roman"/>
          <w:b/>
          <w:bCs/>
          <w:sz w:val="22"/>
          <w:szCs w:val="22"/>
        </w:rPr>
        <w:t>Dodatek č.</w:t>
      </w:r>
      <w:r w:rsidR="00277551">
        <w:rPr>
          <w:rFonts w:ascii="Times New Roman" w:hAnsi="Times New Roman" w:cs="Times New Roman"/>
          <w:sz w:val="22"/>
          <w:szCs w:val="22"/>
        </w:rPr>
        <w:t xml:space="preserve"> 1</w:t>
      </w:r>
      <w:r w:rsidRPr="005439DE">
        <w:rPr>
          <w:rFonts w:ascii="Times New Roman" w:hAnsi="Times New Roman" w:cs="Times New Roman"/>
          <w:b/>
          <w:bCs/>
          <w:sz w:val="22"/>
          <w:szCs w:val="22"/>
        </w:rPr>
        <w:t xml:space="preserve"> ke Smlouvě o sdílení elektrické energie</w:t>
      </w:r>
    </w:p>
    <w:p w14:paraId="17D261D8" w14:textId="77777777" w:rsidR="005439DE" w:rsidRPr="005439DE" w:rsidRDefault="005439DE" w:rsidP="005439DE">
      <w:pPr>
        <w:spacing w:line="276" w:lineRule="auto"/>
        <w:jc w:val="center"/>
        <w:rPr>
          <w:rFonts w:ascii="Times New Roman" w:hAnsi="Times New Roman" w:cs="Times New Roman"/>
          <w:b/>
          <w:bCs/>
          <w:sz w:val="22"/>
          <w:szCs w:val="22"/>
        </w:rPr>
      </w:pPr>
    </w:p>
    <w:p w14:paraId="120F1280" w14:textId="46A79B3F" w:rsidR="005439DE" w:rsidRPr="005439DE" w:rsidRDefault="005439DE" w:rsidP="005439DE">
      <w:pPr>
        <w:spacing w:line="276" w:lineRule="auto"/>
        <w:jc w:val="both"/>
        <w:rPr>
          <w:rFonts w:ascii="Times New Roman" w:hAnsi="Times New Roman" w:cs="Times New Roman"/>
          <w:sz w:val="22"/>
          <w:szCs w:val="22"/>
        </w:rPr>
      </w:pPr>
      <w:r w:rsidRPr="005439DE">
        <w:rPr>
          <w:rFonts w:ascii="Times New Roman" w:hAnsi="Times New Roman" w:cs="Times New Roman"/>
          <w:sz w:val="22"/>
          <w:szCs w:val="22"/>
        </w:rPr>
        <w:t>Smluvní strany:</w:t>
      </w:r>
    </w:p>
    <w:p w14:paraId="71105297" w14:textId="77777777" w:rsidR="008826E1" w:rsidRPr="008826E1" w:rsidRDefault="008826E1" w:rsidP="008826E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 xml:space="preserve">Název: </w:t>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t>Pražské centrum obnovitelné energie</w:t>
      </w:r>
    </w:p>
    <w:p w14:paraId="1A3D557B" w14:textId="77777777" w:rsidR="008826E1" w:rsidRPr="008826E1" w:rsidRDefault="008826E1" w:rsidP="008826E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 xml:space="preserve">Sídlo: </w:t>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t>Mariánské náměstí 159/4, Staré Město, 110 00 Praha 1</w:t>
      </w:r>
    </w:p>
    <w:p w14:paraId="3E051571" w14:textId="77777777" w:rsidR="008826E1" w:rsidRPr="008826E1" w:rsidRDefault="008826E1" w:rsidP="008826E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 xml:space="preserve">IČO / DIČ: </w:t>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t>11842857</w:t>
      </w:r>
    </w:p>
    <w:p w14:paraId="64146E02" w14:textId="77777777" w:rsidR="008826E1" w:rsidRPr="008826E1" w:rsidRDefault="008826E1" w:rsidP="008826E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 xml:space="preserve">Bankovní spojení: </w:t>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t>20376700007/6000</w:t>
      </w:r>
    </w:p>
    <w:p w14:paraId="7ECD3A62" w14:textId="0AA2B0AC" w:rsidR="008826E1" w:rsidRPr="008826E1" w:rsidRDefault="008826E1" w:rsidP="008826E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Kontaktní osoba ve věcech smluvních:</w:t>
      </w:r>
      <w:r w:rsidR="00784D6D">
        <w:rPr>
          <w:rFonts w:ascii="Times New Roman" w:hAnsi="Times New Roman" w:cs="Times New Roman"/>
          <w:sz w:val="22"/>
          <w:szCs w:val="22"/>
        </w:rPr>
        <w:tab/>
      </w:r>
      <w:r w:rsidR="00784D6D">
        <w:rPr>
          <w:rFonts w:ascii="Times New Roman" w:hAnsi="Times New Roman" w:cs="Times New Roman"/>
          <w:sz w:val="22"/>
          <w:szCs w:val="22"/>
        </w:rPr>
        <w:tab/>
      </w:r>
      <w:r w:rsidR="0047204F">
        <w:rPr>
          <w:rFonts w:ascii="Times New Roman" w:hAnsi="Times New Roman" w:cs="Times New Roman"/>
          <w:sz w:val="22"/>
          <w:szCs w:val="22"/>
        </w:rPr>
        <w:t>Ing. Zbyněk Petruška</w:t>
      </w:r>
      <w:r w:rsidRPr="008826E1">
        <w:rPr>
          <w:rFonts w:ascii="Times New Roman" w:hAnsi="Times New Roman" w:cs="Times New Roman"/>
          <w:sz w:val="22"/>
          <w:szCs w:val="22"/>
        </w:rPr>
        <w:t>, pověřen řízením organizace</w:t>
      </w:r>
    </w:p>
    <w:p w14:paraId="2245C4E1" w14:textId="4A188F98" w:rsidR="008826E1" w:rsidRPr="008826E1" w:rsidRDefault="008826E1" w:rsidP="008826E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Kontaktní osoba ve věcech technických:</w:t>
      </w:r>
      <w:r w:rsidRPr="008826E1">
        <w:rPr>
          <w:rFonts w:ascii="Times New Roman" w:hAnsi="Times New Roman" w:cs="Times New Roman"/>
          <w:sz w:val="22"/>
          <w:szCs w:val="22"/>
        </w:rPr>
        <w:tab/>
      </w:r>
      <w:r w:rsidR="00403066">
        <w:rPr>
          <w:rFonts w:ascii="Times New Roman" w:hAnsi="Times New Roman" w:cs="Times New Roman"/>
          <w:sz w:val="22"/>
          <w:szCs w:val="22"/>
        </w:rPr>
        <w:t>XXXX</w:t>
      </w:r>
      <w:r w:rsidRPr="008826E1">
        <w:rPr>
          <w:rFonts w:ascii="Times New Roman" w:hAnsi="Times New Roman" w:cs="Times New Roman"/>
          <w:sz w:val="22"/>
          <w:szCs w:val="22"/>
        </w:rPr>
        <w:t>, projektový manažer</w:t>
      </w:r>
    </w:p>
    <w:p w14:paraId="5E621407" w14:textId="40A767F7" w:rsidR="00784D6D" w:rsidRPr="005439DE" w:rsidRDefault="008826E1" w:rsidP="00ED2FA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 xml:space="preserve">Kontaktní údaje (telefon, e-mail): </w:t>
      </w:r>
      <w:r w:rsidRPr="008826E1">
        <w:rPr>
          <w:rFonts w:ascii="Times New Roman" w:hAnsi="Times New Roman" w:cs="Times New Roman"/>
          <w:sz w:val="22"/>
          <w:szCs w:val="22"/>
        </w:rPr>
        <w:tab/>
      </w:r>
      <w:r w:rsidRPr="008826E1">
        <w:rPr>
          <w:rFonts w:ascii="Times New Roman" w:hAnsi="Times New Roman" w:cs="Times New Roman"/>
          <w:sz w:val="22"/>
          <w:szCs w:val="22"/>
        </w:rPr>
        <w:tab/>
      </w:r>
      <w:hyperlink r:id="rId8" w:history="1">
        <w:r w:rsidR="00784D6D" w:rsidRPr="00A672DC">
          <w:rPr>
            <w:rStyle w:val="Hypertextovodkaz"/>
            <w:rFonts w:ascii="Times New Roman" w:hAnsi="Times New Roman" w:cs="Times New Roman"/>
            <w:sz w:val="22"/>
            <w:szCs w:val="22"/>
          </w:rPr>
          <w:t>reklamace@pcoe.cz</w:t>
        </w:r>
      </w:hyperlink>
    </w:p>
    <w:p w14:paraId="48CF4240" w14:textId="43E2DBF7" w:rsidR="005439DE" w:rsidRDefault="005439DE" w:rsidP="005439DE">
      <w:pPr>
        <w:spacing w:line="276" w:lineRule="auto"/>
        <w:contextualSpacing/>
        <w:jc w:val="both"/>
        <w:rPr>
          <w:rFonts w:ascii="Times New Roman" w:hAnsi="Times New Roman" w:cs="Times New Roman"/>
          <w:sz w:val="22"/>
          <w:szCs w:val="22"/>
        </w:rPr>
      </w:pPr>
      <w:r w:rsidRPr="005439DE">
        <w:rPr>
          <w:rFonts w:ascii="Times New Roman" w:hAnsi="Times New Roman" w:cs="Times New Roman"/>
          <w:sz w:val="22"/>
          <w:szCs w:val="22"/>
        </w:rPr>
        <w:t>(dále jen „</w:t>
      </w:r>
      <w:r w:rsidRPr="005439DE">
        <w:rPr>
          <w:rFonts w:ascii="Times New Roman" w:hAnsi="Times New Roman" w:cs="Times New Roman"/>
          <w:b/>
          <w:bCs/>
          <w:sz w:val="22"/>
          <w:szCs w:val="22"/>
        </w:rPr>
        <w:t>Dodavatel</w:t>
      </w:r>
      <w:r w:rsidRPr="005439DE">
        <w:rPr>
          <w:rFonts w:ascii="Times New Roman" w:hAnsi="Times New Roman" w:cs="Times New Roman"/>
          <w:sz w:val="22"/>
          <w:szCs w:val="22"/>
        </w:rPr>
        <w:t>“)</w:t>
      </w:r>
    </w:p>
    <w:p w14:paraId="5BBCB9E0" w14:textId="77777777" w:rsidR="005439DE" w:rsidRDefault="005439DE" w:rsidP="005439DE">
      <w:pPr>
        <w:spacing w:line="276" w:lineRule="auto"/>
        <w:contextualSpacing/>
        <w:jc w:val="both"/>
        <w:rPr>
          <w:rFonts w:ascii="Times New Roman" w:hAnsi="Times New Roman" w:cs="Times New Roman"/>
          <w:sz w:val="22"/>
          <w:szCs w:val="22"/>
        </w:rPr>
      </w:pPr>
    </w:p>
    <w:p w14:paraId="413FF388" w14:textId="0E87C837" w:rsidR="005439DE" w:rsidRDefault="005439DE" w:rsidP="005439DE">
      <w:pPr>
        <w:spacing w:line="276" w:lineRule="auto"/>
        <w:contextualSpacing/>
        <w:jc w:val="both"/>
        <w:rPr>
          <w:rFonts w:ascii="Times New Roman" w:hAnsi="Times New Roman" w:cs="Times New Roman"/>
          <w:sz w:val="22"/>
          <w:szCs w:val="22"/>
        </w:rPr>
      </w:pPr>
      <w:r>
        <w:rPr>
          <w:rFonts w:ascii="Times New Roman" w:hAnsi="Times New Roman" w:cs="Times New Roman"/>
          <w:sz w:val="22"/>
          <w:szCs w:val="22"/>
        </w:rPr>
        <w:t>a</w:t>
      </w:r>
    </w:p>
    <w:p w14:paraId="2576FF88" w14:textId="77777777" w:rsidR="005439DE" w:rsidRDefault="005439DE" w:rsidP="005439DE">
      <w:pPr>
        <w:spacing w:line="276" w:lineRule="auto"/>
        <w:contextualSpacing/>
        <w:jc w:val="both"/>
        <w:rPr>
          <w:rFonts w:ascii="Times New Roman" w:hAnsi="Times New Roman" w:cs="Times New Roman"/>
          <w:sz w:val="22"/>
          <w:szCs w:val="22"/>
        </w:rPr>
      </w:pPr>
    </w:p>
    <w:p w14:paraId="56F0C25B" w14:textId="1F160F08" w:rsidR="005439DE" w:rsidRPr="005439DE" w:rsidRDefault="005439DE" w:rsidP="005439DE">
      <w:pPr>
        <w:spacing w:line="276" w:lineRule="auto"/>
        <w:contextualSpacing/>
        <w:jc w:val="both"/>
        <w:rPr>
          <w:rFonts w:ascii="Times New Roman" w:hAnsi="Times New Roman" w:cs="Times New Roman"/>
          <w:sz w:val="22"/>
          <w:szCs w:val="22"/>
        </w:rPr>
      </w:pPr>
      <w:r w:rsidRPr="005439DE">
        <w:rPr>
          <w:rFonts w:ascii="Times New Roman" w:hAnsi="Times New Roman" w:cs="Times New Roman"/>
          <w:sz w:val="22"/>
          <w:szCs w:val="22"/>
        </w:rPr>
        <w:t xml:space="preserve">Název: </w:t>
      </w:r>
      <w:r w:rsidRPr="005439DE">
        <w:rPr>
          <w:rFonts w:ascii="Times New Roman" w:hAnsi="Times New Roman" w:cs="Times New Roman"/>
          <w:sz w:val="22"/>
          <w:szCs w:val="22"/>
        </w:rPr>
        <w:tab/>
      </w:r>
      <w:r w:rsidRPr="005439DE">
        <w:rPr>
          <w:rFonts w:ascii="Times New Roman" w:hAnsi="Times New Roman" w:cs="Times New Roman"/>
          <w:sz w:val="22"/>
          <w:szCs w:val="22"/>
        </w:rPr>
        <w:tab/>
      </w:r>
      <w:r w:rsidRPr="005439DE">
        <w:rPr>
          <w:rFonts w:ascii="Times New Roman" w:hAnsi="Times New Roman" w:cs="Times New Roman"/>
          <w:sz w:val="22"/>
          <w:szCs w:val="22"/>
        </w:rPr>
        <w:tab/>
      </w:r>
      <w:r w:rsidRPr="005439DE">
        <w:rPr>
          <w:rFonts w:ascii="Times New Roman" w:hAnsi="Times New Roman" w:cs="Times New Roman"/>
          <w:sz w:val="22"/>
          <w:szCs w:val="22"/>
        </w:rPr>
        <w:tab/>
      </w:r>
      <w:r w:rsidRPr="005439DE">
        <w:rPr>
          <w:rFonts w:ascii="Times New Roman" w:hAnsi="Times New Roman" w:cs="Times New Roman"/>
          <w:sz w:val="22"/>
          <w:szCs w:val="22"/>
        </w:rPr>
        <w:tab/>
      </w:r>
      <w:bookmarkStart w:id="0" w:name="_Hlk207087695"/>
      <w:r w:rsidR="005F29BC" w:rsidRPr="005F29BC">
        <w:rPr>
          <w:rFonts w:ascii="Times New Roman" w:hAnsi="Times New Roman" w:cs="Times New Roman"/>
          <w:sz w:val="22"/>
          <w:szCs w:val="22"/>
        </w:rPr>
        <w:t>Divadlo pod Palmovkou</w:t>
      </w:r>
    </w:p>
    <w:bookmarkEnd w:id="0"/>
    <w:p w14:paraId="6D5CFC71" w14:textId="07308EF0" w:rsidR="005439DE" w:rsidRPr="005439DE" w:rsidRDefault="005439DE" w:rsidP="005439DE">
      <w:pPr>
        <w:spacing w:line="276" w:lineRule="auto"/>
        <w:contextualSpacing/>
        <w:jc w:val="both"/>
        <w:rPr>
          <w:rFonts w:ascii="Times New Roman" w:hAnsi="Times New Roman" w:cs="Times New Roman"/>
          <w:sz w:val="22"/>
          <w:szCs w:val="22"/>
        </w:rPr>
      </w:pPr>
      <w:r w:rsidRPr="005439DE">
        <w:rPr>
          <w:rFonts w:ascii="Times New Roman" w:hAnsi="Times New Roman" w:cs="Times New Roman"/>
          <w:sz w:val="22"/>
          <w:szCs w:val="22"/>
        </w:rPr>
        <w:t xml:space="preserve">Sídlo: </w:t>
      </w:r>
      <w:r w:rsidRPr="005439DE">
        <w:rPr>
          <w:rFonts w:ascii="Times New Roman" w:hAnsi="Times New Roman" w:cs="Times New Roman"/>
          <w:sz w:val="22"/>
          <w:szCs w:val="22"/>
        </w:rPr>
        <w:tab/>
      </w:r>
      <w:r w:rsidRPr="005439DE">
        <w:rPr>
          <w:rFonts w:ascii="Times New Roman" w:hAnsi="Times New Roman" w:cs="Times New Roman"/>
          <w:sz w:val="22"/>
          <w:szCs w:val="22"/>
        </w:rPr>
        <w:tab/>
      </w:r>
      <w:r w:rsidRPr="005439DE">
        <w:rPr>
          <w:rFonts w:ascii="Times New Roman" w:hAnsi="Times New Roman" w:cs="Times New Roman"/>
          <w:sz w:val="22"/>
          <w:szCs w:val="22"/>
        </w:rPr>
        <w:tab/>
      </w:r>
      <w:r w:rsidRPr="005439DE">
        <w:rPr>
          <w:rFonts w:ascii="Times New Roman" w:hAnsi="Times New Roman" w:cs="Times New Roman"/>
          <w:sz w:val="22"/>
          <w:szCs w:val="22"/>
        </w:rPr>
        <w:tab/>
      </w:r>
      <w:r w:rsidRPr="005439DE">
        <w:rPr>
          <w:rFonts w:ascii="Times New Roman" w:hAnsi="Times New Roman" w:cs="Times New Roman"/>
          <w:sz w:val="22"/>
          <w:szCs w:val="22"/>
        </w:rPr>
        <w:tab/>
      </w:r>
      <w:r w:rsidR="005F29BC" w:rsidRPr="005F29BC">
        <w:rPr>
          <w:rFonts w:ascii="Times New Roman" w:hAnsi="Times New Roman" w:cs="Times New Roman"/>
          <w:sz w:val="22"/>
          <w:szCs w:val="22"/>
        </w:rPr>
        <w:t>Zenklova 566/34, 180 36 Praha 8</w:t>
      </w:r>
    </w:p>
    <w:p w14:paraId="234D5DA9" w14:textId="7E38670C" w:rsidR="005439DE" w:rsidRPr="005439DE" w:rsidRDefault="005439DE" w:rsidP="005439DE">
      <w:pPr>
        <w:spacing w:line="276" w:lineRule="auto"/>
        <w:contextualSpacing/>
        <w:jc w:val="both"/>
        <w:rPr>
          <w:rFonts w:ascii="Times New Roman" w:hAnsi="Times New Roman" w:cs="Times New Roman"/>
          <w:sz w:val="22"/>
          <w:szCs w:val="22"/>
        </w:rPr>
      </w:pPr>
      <w:r w:rsidRPr="005439DE">
        <w:rPr>
          <w:rFonts w:ascii="Times New Roman" w:hAnsi="Times New Roman" w:cs="Times New Roman"/>
          <w:sz w:val="22"/>
          <w:szCs w:val="22"/>
        </w:rPr>
        <w:t xml:space="preserve">IČO: </w:t>
      </w:r>
      <w:r w:rsidRPr="005439DE">
        <w:rPr>
          <w:rFonts w:ascii="Times New Roman" w:hAnsi="Times New Roman" w:cs="Times New Roman"/>
          <w:sz w:val="22"/>
          <w:szCs w:val="22"/>
        </w:rPr>
        <w:tab/>
      </w:r>
      <w:r w:rsidRPr="005439DE">
        <w:rPr>
          <w:rFonts w:ascii="Times New Roman" w:hAnsi="Times New Roman" w:cs="Times New Roman"/>
          <w:sz w:val="22"/>
          <w:szCs w:val="22"/>
        </w:rPr>
        <w:tab/>
      </w:r>
      <w:r w:rsidRPr="005439DE">
        <w:rPr>
          <w:rFonts w:ascii="Times New Roman" w:hAnsi="Times New Roman" w:cs="Times New Roman"/>
          <w:sz w:val="22"/>
          <w:szCs w:val="22"/>
        </w:rPr>
        <w:tab/>
      </w:r>
      <w:r w:rsidRPr="005439DE">
        <w:rPr>
          <w:rFonts w:ascii="Times New Roman" w:hAnsi="Times New Roman" w:cs="Times New Roman"/>
          <w:sz w:val="22"/>
          <w:szCs w:val="22"/>
        </w:rPr>
        <w:tab/>
      </w:r>
      <w:r w:rsidRPr="005439DE">
        <w:rPr>
          <w:rFonts w:ascii="Times New Roman" w:hAnsi="Times New Roman" w:cs="Times New Roman"/>
          <w:sz w:val="22"/>
          <w:szCs w:val="22"/>
        </w:rPr>
        <w:tab/>
      </w:r>
      <w:r w:rsidR="00E17585" w:rsidRPr="00E17585">
        <w:rPr>
          <w:rFonts w:ascii="Times New Roman" w:hAnsi="Times New Roman" w:cs="Times New Roman"/>
          <w:sz w:val="22"/>
          <w:szCs w:val="22"/>
        </w:rPr>
        <w:t>00064301</w:t>
      </w:r>
    </w:p>
    <w:p w14:paraId="2FCBC47F" w14:textId="2EF97865" w:rsidR="007E18A2" w:rsidRPr="008826E1" w:rsidRDefault="007E18A2" w:rsidP="007E18A2">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 xml:space="preserve">Bankovní spojení: </w:t>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00286115" w:rsidRPr="00286115">
        <w:rPr>
          <w:rFonts w:ascii="Times New Roman" w:hAnsi="Times New Roman" w:cs="Times New Roman"/>
          <w:sz w:val="22"/>
          <w:szCs w:val="22"/>
        </w:rPr>
        <w:t>934081/0100</w:t>
      </w:r>
    </w:p>
    <w:p w14:paraId="607F904A" w14:textId="253A0E93" w:rsidR="007E18A2" w:rsidRDefault="007E18A2" w:rsidP="007E18A2">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Kontaktní osoba:</w:t>
      </w:r>
      <w:r w:rsidR="00C1554B">
        <w:rPr>
          <w:rFonts w:ascii="Times New Roman" w:hAnsi="Times New Roman" w:cs="Times New Roman"/>
          <w:sz w:val="22"/>
          <w:szCs w:val="22"/>
        </w:rPr>
        <w:tab/>
      </w:r>
      <w:r w:rsidR="00C1554B">
        <w:rPr>
          <w:rFonts w:ascii="Times New Roman" w:hAnsi="Times New Roman" w:cs="Times New Roman"/>
          <w:sz w:val="22"/>
          <w:szCs w:val="22"/>
        </w:rPr>
        <w:tab/>
      </w:r>
      <w:r w:rsidR="00C1554B">
        <w:rPr>
          <w:rFonts w:ascii="Times New Roman" w:hAnsi="Times New Roman" w:cs="Times New Roman"/>
          <w:sz w:val="22"/>
          <w:szCs w:val="22"/>
        </w:rPr>
        <w:tab/>
      </w:r>
      <w:r w:rsidR="00403066">
        <w:rPr>
          <w:rFonts w:ascii="Times New Roman" w:hAnsi="Times New Roman" w:cs="Times New Roman"/>
          <w:sz w:val="22"/>
          <w:szCs w:val="22"/>
        </w:rPr>
        <w:t>XXXX</w:t>
      </w:r>
    </w:p>
    <w:p w14:paraId="6BC99840" w14:textId="6C7B8CE6" w:rsidR="00892BB8" w:rsidRPr="008826E1" w:rsidRDefault="00892BB8" w:rsidP="007E18A2">
      <w:pPr>
        <w:spacing w:line="276" w:lineRule="auto"/>
        <w:contextualSpacing/>
        <w:jc w:val="both"/>
        <w:rPr>
          <w:rFonts w:ascii="Times New Roman" w:hAnsi="Times New Roman" w:cs="Times New Roman"/>
          <w:sz w:val="22"/>
          <w:szCs w:val="22"/>
        </w:rPr>
      </w:pPr>
      <w:r w:rsidRPr="00892BB8">
        <w:rPr>
          <w:rFonts w:ascii="Times New Roman" w:hAnsi="Times New Roman" w:cs="Times New Roman"/>
          <w:sz w:val="22"/>
          <w:szCs w:val="22"/>
        </w:rPr>
        <w:t xml:space="preserve">Kontaktní osoba ve věcech smluvních: </w:t>
      </w:r>
      <w:r>
        <w:rPr>
          <w:rFonts w:ascii="Times New Roman" w:hAnsi="Times New Roman" w:cs="Times New Roman"/>
          <w:sz w:val="22"/>
          <w:szCs w:val="22"/>
        </w:rPr>
        <w:t xml:space="preserve"> </w:t>
      </w:r>
      <w:r w:rsidR="00C063ED">
        <w:rPr>
          <w:rFonts w:ascii="Times New Roman" w:hAnsi="Times New Roman" w:cs="Times New Roman"/>
          <w:sz w:val="22"/>
          <w:szCs w:val="22"/>
        </w:rPr>
        <w:t xml:space="preserve">Ing. Radovan </w:t>
      </w:r>
      <w:proofErr w:type="spellStart"/>
      <w:r w:rsidR="00C063ED">
        <w:rPr>
          <w:rFonts w:ascii="Times New Roman" w:hAnsi="Times New Roman" w:cs="Times New Roman"/>
          <w:sz w:val="22"/>
          <w:szCs w:val="22"/>
        </w:rPr>
        <w:t>Markl</w:t>
      </w:r>
      <w:proofErr w:type="spellEnd"/>
      <w:r w:rsidR="00C063ED">
        <w:rPr>
          <w:rFonts w:ascii="Times New Roman" w:hAnsi="Times New Roman" w:cs="Times New Roman"/>
          <w:sz w:val="22"/>
          <w:szCs w:val="22"/>
        </w:rPr>
        <w:t>,</w:t>
      </w:r>
    </w:p>
    <w:p w14:paraId="47F83BE5" w14:textId="506E7A54" w:rsidR="00C1554B" w:rsidRDefault="007E18A2" w:rsidP="00C1554B">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 xml:space="preserve">Kontaktní údaje (telefon, e-mail): </w:t>
      </w:r>
      <w:r w:rsidRPr="008826E1">
        <w:rPr>
          <w:rFonts w:ascii="Times New Roman" w:hAnsi="Times New Roman" w:cs="Times New Roman"/>
          <w:sz w:val="22"/>
          <w:szCs w:val="22"/>
        </w:rPr>
        <w:tab/>
      </w:r>
      <w:r w:rsidR="006E5AEF">
        <w:rPr>
          <w:rFonts w:ascii="Times New Roman" w:hAnsi="Times New Roman" w:cs="Times New Roman"/>
          <w:sz w:val="22"/>
          <w:szCs w:val="22"/>
        </w:rPr>
        <w:t>XXXX</w:t>
      </w:r>
      <w:r w:rsidR="00892BB8" w:rsidRPr="00892BB8">
        <w:rPr>
          <w:rFonts w:ascii="Times New Roman" w:hAnsi="Times New Roman" w:cs="Times New Roman"/>
          <w:sz w:val="22"/>
          <w:szCs w:val="22"/>
        </w:rPr>
        <w:t>,</w:t>
      </w:r>
      <w:r w:rsidR="00892BB8">
        <w:rPr>
          <w:rFonts w:ascii="Times New Roman" w:hAnsi="Times New Roman" w:cs="Times New Roman"/>
          <w:sz w:val="22"/>
          <w:szCs w:val="22"/>
        </w:rPr>
        <w:t xml:space="preserve"> </w:t>
      </w:r>
      <w:r w:rsidR="006E5AEF" w:rsidRPr="006E5AEF">
        <w:rPr>
          <w:rFonts w:ascii="Times New Roman" w:hAnsi="Times New Roman" w:cs="Times New Roman"/>
          <w:sz w:val="22"/>
          <w:szCs w:val="22"/>
        </w:rPr>
        <w:t>XXXX</w:t>
      </w:r>
    </w:p>
    <w:p w14:paraId="50ED0114" w14:textId="595C8DB1" w:rsidR="005439DE" w:rsidRDefault="005439DE" w:rsidP="007E18A2">
      <w:pPr>
        <w:spacing w:line="360" w:lineRule="auto"/>
        <w:contextualSpacing/>
        <w:jc w:val="both"/>
        <w:rPr>
          <w:rFonts w:ascii="Times New Roman" w:hAnsi="Times New Roman" w:cs="Times New Roman"/>
          <w:sz w:val="22"/>
          <w:szCs w:val="22"/>
        </w:rPr>
      </w:pPr>
      <w:r w:rsidRPr="005439DE">
        <w:rPr>
          <w:rFonts w:ascii="Times New Roman" w:hAnsi="Times New Roman" w:cs="Times New Roman"/>
          <w:sz w:val="22"/>
          <w:szCs w:val="22"/>
        </w:rPr>
        <w:t>(dále jen „</w:t>
      </w:r>
      <w:r w:rsidRPr="000F152F">
        <w:rPr>
          <w:rFonts w:ascii="Times New Roman" w:hAnsi="Times New Roman" w:cs="Times New Roman"/>
          <w:b/>
          <w:bCs/>
          <w:sz w:val="22"/>
          <w:szCs w:val="22"/>
        </w:rPr>
        <w:t>Odběratel</w:t>
      </w:r>
      <w:r w:rsidRPr="005439DE">
        <w:rPr>
          <w:rFonts w:ascii="Times New Roman" w:hAnsi="Times New Roman" w:cs="Times New Roman"/>
          <w:sz w:val="22"/>
          <w:szCs w:val="22"/>
        </w:rPr>
        <w:t>“</w:t>
      </w:r>
      <w:r>
        <w:rPr>
          <w:rFonts w:ascii="Times New Roman" w:hAnsi="Times New Roman" w:cs="Times New Roman"/>
          <w:sz w:val="22"/>
          <w:szCs w:val="22"/>
        </w:rPr>
        <w:t>)</w:t>
      </w:r>
    </w:p>
    <w:p w14:paraId="6F70251D" w14:textId="77777777" w:rsidR="005439DE" w:rsidRDefault="005439DE" w:rsidP="005439DE">
      <w:pPr>
        <w:spacing w:line="360" w:lineRule="auto"/>
        <w:contextualSpacing/>
        <w:jc w:val="both"/>
        <w:rPr>
          <w:rFonts w:ascii="Times New Roman" w:hAnsi="Times New Roman" w:cs="Times New Roman"/>
          <w:sz w:val="22"/>
          <w:szCs w:val="22"/>
        </w:rPr>
      </w:pPr>
    </w:p>
    <w:p w14:paraId="56B3403F" w14:textId="77777777" w:rsidR="005439DE" w:rsidRDefault="005439DE" w:rsidP="005439DE">
      <w:pPr>
        <w:spacing w:line="360" w:lineRule="auto"/>
        <w:contextualSpacing/>
        <w:jc w:val="both"/>
        <w:rPr>
          <w:rFonts w:ascii="Times New Roman" w:hAnsi="Times New Roman" w:cs="Times New Roman"/>
          <w:sz w:val="22"/>
          <w:szCs w:val="22"/>
        </w:rPr>
      </w:pPr>
      <w:r w:rsidRPr="005439DE">
        <w:rPr>
          <w:rFonts w:ascii="Times New Roman" w:hAnsi="Times New Roman" w:cs="Times New Roman"/>
          <w:sz w:val="22"/>
          <w:szCs w:val="22"/>
        </w:rPr>
        <w:t>Dodavatel a Odběratel</w:t>
      </w:r>
      <w:r>
        <w:rPr>
          <w:rFonts w:ascii="Times New Roman" w:hAnsi="Times New Roman" w:cs="Times New Roman"/>
          <w:sz w:val="22"/>
          <w:szCs w:val="22"/>
        </w:rPr>
        <w:t xml:space="preserve">, </w:t>
      </w:r>
      <w:r w:rsidRPr="005439DE">
        <w:rPr>
          <w:rFonts w:ascii="Times New Roman" w:hAnsi="Times New Roman" w:cs="Times New Roman"/>
          <w:sz w:val="22"/>
          <w:szCs w:val="22"/>
        </w:rPr>
        <w:t>dále společně uváděni jako „</w:t>
      </w:r>
      <w:r w:rsidRPr="000F152F">
        <w:rPr>
          <w:rFonts w:ascii="Times New Roman" w:hAnsi="Times New Roman" w:cs="Times New Roman"/>
          <w:b/>
          <w:bCs/>
          <w:sz w:val="22"/>
          <w:szCs w:val="22"/>
        </w:rPr>
        <w:t>Strany</w:t>
      </w:r>
      <w:r w:rsidRPr="005439DE">
        <w:rPr>
          <w:rFonts w:ascii="Times New Roman" w:hAnsi="Times New Roman" w:cs="Times New Roman"/>
          <w:sz w:val="22"/>
          <w:szCs w:val="22"/>
        </w:rPr>
        <w:t>“, jednotlivě jako „</w:t>
      </w:r>
      <w:r w:rsidRPr="000F152F">
        <w:rPr>
          <w:rFonts w:ascii="Times New Roman" w:hAnsi="Times New Roman" w:cs="Times New Roman"/>
          <w:b/>
          <w:bCs/>
          <w:sz w:val="22"/>
          <w:szCs w:val="22"/>
        </w:rPr>
        <w:t>Strana</w:t>
      </w:r>
      <w:r w:rsidRPr="005439DE">
        <w:rPr>
          <w:rFonts w:ascii="Times New Roman" w:hAnsi="Times New Roman" w:cs="Times New Roman"/>
          <w:sz w:val="22"/>
          <w:szCs w:val="22"/>
        </w:rPr>
        <w:t>“</w:t>
      </w:r>
      <w:r>
        <w:rPr>
          <w:rFonts w:ascii="Times New Roman" w:hAnsi="Times New Roman" w:cs="Times New Roman"/>
          <w:sz w:val="22"/>
          <w:szCs w:val="22"/>
        </w:rPr>
        <w:t xml:space="preserve">, </w:t>
      </w:r>
    </w:p>
    <w:p w14:paraId="6A2F53C2" w14:textId="77777777" w:rsidR="005439DE" w:rsidRDefault="005439DE" w:rsidP="005439DE">
      <w:pPr>
        <w:spacing w:line="360" w:lineRule="auto"/>
        <w:contextualSpacing/>
        <w:jc w:val="both"/>
        <w:rPr>
          <w:rFonts w:ascii="Times New Roman" w:hAnsi="Times New Roman" w:cs="Times New Roman"/>
          <w:sz w:val="22"/>
          <w:szCs w:val="22"/>
        </w:rPr>
      </w:pPr>
    </w:p>
    <w:p w14:paraId="66FB7F64" w14:textId="35B48A6D" w:rsidR="005439DE" w:rsidRDefault="005439DE" w:rsidP="005439DE">
      <w:pPr>
        <w:spacing w:line="360" w:lineRule="auto"/>
        <w:contextualSpacing/>
        <w:jc w:val="both"/>
        <w:rPr>
          <w:rFonts w:ascii="Times New Roman" w:hAnsi="Times New Roman" w:cs="Times New Roman"/>
          <w:sz w:val="22"/>
          <w:szCs w:val="22"/>
        </w:rPr>
      </w:pPr>
      <w:r>
        <w:rPr>
          <w:rFonts w:ascii="Times New Roman" w:hAnsi="Times New Roman" w:cs="Times New Roman"/>
          <w:sz w:val="22"/>
          <w:szCs w:val="22"/>
        </w:rPr>
        <w:t>uzavírají tento</w:t>
      </w:r>
    </w:p>
    <w:p w14:paraId="171585A8" w14:textId="77777777" w:rsidR="005439DE" w:rsidRDefault="005439DE" w:rsidP="005439DE">
      <w:pPr>
        <w:spacing w:line="360" w:lineRule="auto"/>
        <w:contextualSpacing/>
        <w:jc w:val="both"/>
        <w:rPr>
          <w:rFonts w:ascii="Times New Roman" w:hAnsi="Times New Roman" w:cs="Times New Roman"/>
          <w:sz w:val="22"/>
          <w:szCs w:val="22"/>
        </w:rPr>
      </w:pPr>
    </w:p>
    <w:p w14:paraId="7132006B" w14:textId="5E5F6E96" w:rsidR="005439DE" w:rsidRPr="00064FC2" w:rsidRDefault="005439DE" w:rsidP="00064FC2">
      <w:pPr>
        <w:spacing w:line="276" w:lineRule="auto"/>
        <w:contextualSpacing/>
        <w:jc w:val="both"/>
        <w:rPr>
          <w:rFonts w:ascii="Times New Roman" w:hAnsi="Times New Roman" w:cs="Times New Roman"/>
          <w:sz w:val="22"/>
          <w:szCs w:val="22"/>
        </w:rPr>
      </w:pPr>
      <w:r w:rsidRPr="005439DE">
        <w:rPr>
          <w:rFonts w:ascii="Times New Roman" w:hAnsi="Times New Roman" w:cs="Times New Roman"/>
          <w:b/>
          <w:bCs/>
          <w:sz w:val="22"/>
          <w:szCs w:val="22"/>
          <w:u w:val="single"/>
        </w:rPr>
        <w:t xml:space="preserve">dodatek č. </w:t>
      </w:r>
      <w:r w:rsidR="00277551" w:rsidRPr="00277551">
        <w:rPr>
          <w:rFonts w:ascii="Times New Roman" w:hAnsi="Times New Roman" w:cs="Times New Roman"/>
          <w:sz w:val="22"/>
          <w:szCs w:val="22"/>
          <w:u w:val="single"/>
        </w:rPr>
        <w:t>1</w:t>
      </w:r>
      <w:r w:rsidRPr="005439DE">
        <w:rPr>
          <w:rFonts w:ascii="Times New Roman" w:hAnsi="Times New Roman" w:cs="Times New Roman"/>
          <w:b/>
          <w:bCs/>
          <w:sz w:val="22"/>
          <w:szCs w:val="22"/>
          <w:u w:val="single"/>
        </w:rPr>
        <w:t xml:space="preserve"> ke Smlouvě o sdílení elektrické energie</w:t>
      </w:r>
    </w:p>
    <w:p w14:paraId="34ACF590" w14:textId="77777777" w:rsidR="00551785" w:rsidRDefault="00551785" w:rsidP="00D27886">
      <w:pPr>
        <w:spacing w:line="360" w:lineRule="auto"/>
        <w:rPr>
          <w:rFonts w:ascii="Times New Roman" w:hAnsi="Times New Roman" w:cs="Times New Roman"/>
          <w:sz w:val="22"/>
          <w:szCs w:val="22"/>
        </w:rPr>
      </w:pPr>
    </w:p>
    <w:p w14:paraId="28A4FB48" w14:textId="576F7C2C" w:rsidR="00D27886" w:rsidRPr="00D27886" w:rsidRDefault="00D27886" w:rsidP="00551785">
      <w:pPr>
        <w:spacing w:after="120" w:line="276" w:lineRule="auto"/>
        <w:contextualSpacing/>
        <w:jc w:val="center"/>
        <w:rPr>
          <w:rFonts w:ascii="Times New Roman" w:hAnsi="Times New Roman" w:cs="Times New Roman"/>
          <w:b/>
          <w:bCs/>
          <w:sz w:val="22"/>
          <w:szCs w:val="22"/>
        </w:rPr>
      </w:pPr>
      <w:r w:rsidRPr="00D27886">
        <w:rPr>
          <w:rFonts w:ascii="Times New Roman" w:hAnsi="Times New Roman" w:cs="Times New Roman"/>
          <w:b/>
          <w:bCs/>
          <w:sz w:val="22"/>
          <w:szCs w:val="22"/>
        </w:rPr>
        <w:t>I.</w:t>
      </w:r>
    </w:p>
    <w:p w14:paraId="1E6A8BBB" w14:textId="25B5DB96" w:rsidR="005439DE" w:rsidRPr="00D27886" w:rsidRDefault="00D27886" w:rsidP="00551785">
      <w:pPr>
        <w:pStyle w:val="Odstavecseseznamem"/>
        <w:spacing w:after="120" w:line="276" w:lineRule="auto"/>
        <w:ind w:left="0"/>
        <w:jc w:val="center"/>
        <w:rPr>
          <w:rFonts w:ascii="Times New Roman" w:hAnsi="Times New Roman" w:cs="Times New Roman"/>
          <w:b/>
          <w:bCs/>
          <w:sz w:val="22"/>
          <w:szCs w:val="22"/>
        </w:rPr>
      </w:pPr>
      <w:r w:rsidRPr="00D27886">
        <w:rPr>
          <w:rFonts w:ascii="Times New Roman" w:hAnsi="Times New Roman" w:cs="Times New Roman"/>
          <w:b/>
          <w:bCs/>
          <w:sz w:val="22"/>
          <w:szCs w:val="22"/>
        </w:rPr>
        <w:t>Úvodní ustanovení</w:t>
      </w:r>
    </w:p>
    <w:p w14:paraId="3C252774" w14:textId="77777777" w:rsidR="00D27886" w:rsidRDefault="00D27886" w:rsidP="00D27886">
      <w:pPr>
        <w:pStyle w:val="Odstavecseseznamem"/>
        <w:spacing w:after="120" w:line="276" w:lineRule="auto"/>
        <w:ind w:left="0"/>
        <w:jc w:val="center"/>
        <w:rPr>
          <w:rFonts w:ascii="Times New Roman" w:hAnsi="Times New Roman" w:cs="Times New Roman"/>
          <w:sz w:val="22"/>
          <w:szCs w:val="22"/>
        </w:rPr>
      </w:pPr>
    </w:p>
    <w:p w14:paraId="3BFC90E3" w14:textId="6FE7532F" w:rsidR="00D27886" w:rsidRDefault="00D27886" w:rsidP="00D27886">
      <w:pPr>
        <w:pStyle w:val="Odstavecseseznamem"/>
        <w:numPr>
          <w:ilvl w:val="0"/>
          <w:numId w:val="4"/>
        </w:numPr>
        <w:spacing w:after="120" w:line="276" w:lineRule="auto"/>
        <w:contextualSpacing w:val="0"/>
        <w:jc w:val="both"/>
        <w:rPr>
          <w:rFonts w:ascii="Times New Roman" w:hAnsi="Times New Roman" w:cs="Times New Roman"/>
          <w:sz w:val="22"/>
          <w:szCs w:val="22"/>
        </w:rPr>
      </w:pPr>
      <w:r>
        <w:rPr>
          <w:rFonts w:ascii="Times New Roman" w:hAnsi="Times New Roman" w:cs="Times New Roman"/>
          <w:sz w:val="22"/>
          <w:szCs w:val="22"/>
        </w:rPr>
        <w:t xml:space="preserve">Smluvní strany dne </w:t>
      </w:r>
      <w:r w:rsidR="003D6A8C">
        <w:rPr>
          <w:rFonts w:ascii="Times New Roman" w:hAnsi="Times New Roman" w:cs="Times New Roman"/>
          <w:sz w:val="22"/>
          <w:szCs w:val="22"/>
        </w:rPr>
        <w:t>5</w:t>
      </w:r>
      <w:r w:rsidR="00277551">
        <w:rPr>
          <w:rFonts w:ascii="Times New Roman" w:hAnsi="Times New Roman" w:cs="Times New Roman"/>
          <w:sz w:val="22"/>
          <w:szCs w:val="22"/>
        </w:rPr>
        <w:t>.</w:t>
      </w:r>
      <w:r w:rsidR="00124545">
        <w:rPr>
          <w:rFonts w:ascii="Times New Roman" w:hAnsi="Times New Roman" w:cs="Times New Roman"/>
          <w:sz w:val="22"/>
          <w:szCs w:val="22"/>
        </w:rPr>
        <w:t>9</w:t>
      </w:r>
      <w:r w:rsidR="00277551">
        <w:rPr>
          <w:rFonts w:ascii="Times New Roman" w:hAnsi="Times New Roman" w:cs="Times New Roman"/>
          <w:sz w:val="22"/>
          <w:szCs w:val="22"/>
        </w:rPr>
        <w:t>. 2025</w:t>
      </w:r>
      <w:r>
        <w:rPr>
          <w:rFonts w:ascii="Times New Roman" w:hAnsi="Times New Roman" w:cs="Times New Roman"/>
          <w:sz w:val="22"/>
          <w:szCs w:val="22"/>
        </w:rPr>
        <w:t xml:space="preserve"> </w:t>
      </w:r>
      <w:r w:rsidR="00834671">
        <w:rPr>
          <w:rFonts w:ascii="Times New Roman" w:hAnsi="Times New Roman" w:cs="Times New Roman"/>
          <w:sz w:val="22"/>
          <w:szCs w:val="22"/>
        </w:rPr>
        <w:t xml:space="preserve">uzavřely </w:t>
      </w:r>
      <w:r>
        <w:rPr>
          <w:rFonts w:ascii="Times New Roman" w:hAnsi="Times New Roman" w:cs="Times New Roman"/>
          <w:sz w:val="22"/>
          <w:szCs w:val="22"/>
        </w:rPr>
        <w:t>Smlouvu o sdílení elektrické energie (dále jen „</w:t>
      </w:r>
      <w:r w:rsidRPr="000F152F">
        <w:rPr>
          <w:rFonts w:ascii="Times New Roman" w:hAnsi="Times New Roman" w:cs="Times New Roman"/>
          <w:b/>
          <w:bCs/>
          <w:sz w:val="22"/>
          <w:szCs w:val="22"/>
        </w:rPr>
        <w:t>Smlouva</w:t>
      </w:r>
      <w:r>
        <w:rPr>
          <w:rFonts w:ascii="Times New Roman" w:hAnsi="Times New Roman" w:cs="Times New Roman"/>
          <w:sz w:val="22"/>
          <w:szCs w:val="22"/>
        </w:rPr>
        <w:t>“), jejímž předmětem je závazek Dodavatele dodávat prostřednictvím veřejné distribuční soustavy Odběrateli vyrobenou elektrickou energii a závazek Odběratele zaplatit za dodávku elektrické energie v rámci sdílení sjednanou cenu, to vše za podmínek ve Smlouvě ujednaných.</w:t>
      </w:r>
    </w:p>
    <w:p w14:paraId="69055C33" w14:textId="0C03731C" w:rsidR="00D27886" w:rsidRDefault="00D27886" w:rsidP="00D27886">
      <w:pPr>
        <w:pStyle w:val="Odstavecseseznamem"/>
        <w:numPr>
          <w:ilvl w:val="0"/>
          <w:numId w:val="4"/>
        </w:numPr>
        <w:spacing w:before="120" w:after="240" w:line="276" w:lineRule="auto"/>
        <w:ind w:left="714" w:hanging="357"/>
        <w:contextualSpacing w:val="0"/>
        <w:jc w:val="both"/>
        <w:rPr>
          <w:rFonts w:ascii="Times New Roman" w:hAnsi="Times New Roman" w:cs="Times New Roman"/>
          <w:sz w:val="22"/>
          <w:szCs w:val="22"/>
        </w:rPr>
      </w:pPr>
      <w:r>
        <w:rPr>
          <w:rFonts w:ascii="Times New Roman" w:hAnsi="Times New Roman" w:cs="Times New Roman"/>
          <w:sz w:val="22"/>
          <w:szCs w:val="22"/>
        </w:rPr>
        <w:t xml:space="preserve">Důvodem uzavření tohoto dodatku je úprava platebních podmínek dle článku 6. Smlouvy. </w:t>
      </w:r>
    </w:p>
    <w:p w14:paraId="1FF820C3" w14:textId="768FC3B6" w:rsidR="00D27886" w:rsidRDefault="00D27886" w:rsidP="00551785">
      <w:pPr>
        <w:spacing w:after="120" w:line="276" w:lineRule="auto"/>
        <w:jc w:val="center"/>
        <w:rPr>
          <w:rFonts w:ascii="Times New Roman" w:hAnsi="Times New Roman" w:cs="Times New Roman"/>
          <w:b/>
          <w:bCs/>
          <w:sz w:val="22"/>
          <w:szCs w:val="22"/>
        </w:rPr>
      </w:pPr>
      <w:r w:rsidRPr="00D27886">
        <w:rPr>
          <w:rFonts w:ascii="Times New Roman" w:hAnsi="Times New Roman" w:cs="Times New Roman"/>
          <w:b/>
          <w:bCs/>
          <w:sz w:val="22"/>
          <w:szCs w:val="22"/>
        </w:rPr>
        <w:t>II.</w:t>
      </w:r>
    </w:p>
    <w:p w14:paraId="2B4BB539" w14:textId="38D40D63" w:rsidR="00D27886" w:rsidRDefault="00D27886" w:rsidP="00551785">
      <w:pPr>
        <w:spacing w:after="120" w:line="276" w:lineRule="auto"/>
        <w:jc w:val="center"/>
        <w:rPr>
          <w:rFonts w:ascii="Times New Roman" w:hAnsi="Times New Roman" w:cs="Times New Roman"/>
          <w:b/>
          <w:bCs/>
          <w:sz w:val="22"/>
          <w:szCs w:val="22"/>
        </w:rPr>
      </w:pPr>
      <w:r>
        <w:rPr>
          <w:rFonts w:ascii="Times New Roman" w:hAnsi="Times New Roman" w:cs="Times New Roman"/>
          <w:b/>
          <w:bCs/>
          <w:sz w:val="22"/>
          <w:szCs w:val="22"/>
        </w:rPr>
        <w:t>Předmět dodatku</w:t>
      </w:r>
    </w:p>
    <w:p w14:paraId="5489C1C9" w14:textId="3B238E95" w:rsidR="005439DE" w:rsidRDefault="00551785" w:rsidP="000F152F">
      <w:pPr>
        <w:pStyle w:val="Odstavecseseznamem"/>
        <w:numPr>
          <w:ilvl w:val="0"/>
          <w:numId w:val="5"/>
        </w:numPr>
        <w:spacing w:after="120" w:line="276" w:lineRule="auto"/>
        <w:jc w:val="both"/>
        <w:rPr>
          <w:rFonts w:ascii="Times New Roman" w:hAnsi="Times New Roman" w:cs="Times New Roman"/>
          <w:sz w:val="22"/>
          <w:szCs w:val="22"/>
        </w:rPr>
      </w:pPr>
      <w:r>
        <w:rPr>
          <w:rFonts w:ascii="Times New Roman" w:hAnsi="Times New Roman" w:cs="Times New Roman"/>
          <w:sz w:val="22"/>
          <w:szCs w:val="22"/>
        </w:rPr>
        <w:lastRenderedPageBreak/>
        <w:t>Původní znění článku 6.</w:t>
      </w:r>
      <w:r w:rsidR="00F95ECB">
        <w:rPr>
          <w:rFonts w:ascii="Times New Roman" w:hAnsi="Times New Roman" w:cs="Times New Roman"/>
          <w:sz w:val="22"/>
          <w:szCs w:val="22"/>
        </w:rPr>
        <w:t xml:space="preserve"> </w:t>
      </w:r>
      <w:r>
        <w:rPr>
          <w:rFonts w:ascii="Times New Roman" w:hAnsi="Times New Roman" w:cs="Times New Roman"/>
          <w:sz w:val="22"/>
          <w:szCs w:val="22"/>
        </w:rPr>
        <w:t>Smlouvy se zrušuje a nově zní takto:</w:t>
      </w:r>
    </w:p>
    <w:p w14:paraId="577B78D9" w14:textId="77777777" w:rsidR="00A05EC4" w:rsidRDefault="00A05EC4" w:rsidP="00A05EC4">
      <w:pPr>
        <w:pStyle w:val="Odstavecseseznamem"/>
        <w:spacing w:after="120" w:line="276" w:lineRule="auto"/>
        <w:jc w:val="both"/>
        <w:rPr>
          <w:rFonts w:ascii="Times New Roman" w:hAnsi="Times New Roman" w:cs="Times New Roman"/>
          <w:sz w:val="22"/>
          <w:szCs w:val="22"/>
        </w:rPr>
      </w:pPr>
    </w:p>
    <w:p w14:paraId="0A954940" w14:textId="67CD5F61" w:rsidR="00AB0BDD" w:rsidRDefault="00AB0BDD" w:rsidP="003B5ADE">
      <w:pPr>
        <w:pStyle w:val="Odstavecseseznamem"/>
        <w:numPr>
          <w:ilvl w:val="0"/>
          <w:numId w:val="7"/>
        </w:numPr>
        <w:spacing w:before="240" w:after="120" w:line="276" w:lineRule="auto"/>
        <w:jc w:val="both"/>
        <w:rPr>
          <w:rFonts w:ascii="Times New Roman" w:hAnsi="Times New Roman" w:cs="Times New Roman"/>
          <w:sz w:val="22"/>
          <w:szCs w:val="22"/>
        </w:rPr>
      </w:pPr>
      <w:r w:rsidRPr="00EF5106">
        <w:rPr>
          <w:rFonts w:ascii="Times New Roman" w:hAnsi="Times New Roman" w:cs="Times New Roman"/>
          <w:sz w:val="22"/>
          <w:szCs w:val="22"/>
        </w:rPr>
        <w:t xml:space="preserve">Cena za elektrickou energii sdílenou mezi Stranami je stanovena jako jednotková cena, za kterou Odběratel odebere elektrickou energii od Dodavatele v rámci sdílení elektrické energie v podmínkách dle této Smlouvy. Jednotková cena činí </w:t>
      </w:r>
      <w:r w:rsidR="00277551">
        <w:rPr>
          <w:rFonts w:ascii="Times New Roman" w:hAnsi="Times New Roman" w:cs="Times New Roman"/>
          <w:sz w:val="22"/>
          <w:szCs w:val="22"/>
        </w:rPr>
        <w:t>1,-</w:t>
      </w:r>
      <w:r w:rsidRPr="00EF5106">
        <w:rPr>
          <w:rFonts w:ascii="Times New Roman" w:hAnsi="Times New Roman" w:cs="Times New Roman"/>
          <w:sz w:val="22"/>
          <w:szCs w:val="22"/>
        </w:rPr>
        <w:t xml:space="preserve"> korun českých za kilowatthodinu (Kč/kWh) bez DPH.</w:t>
      </w:r>
    </w:p>
    <w:p w14:paraId="72B53469" w14:textId="77777777" w:rsidR="003B5ADE" w:rsidRPr="00EF5106" w:rsidRDefault="003B5ADE" w:rsidP="003B5ADE">
      <w:pPr>
        <w:pStyle w:val="Odstavecseseznamem"/>
        <w:spacing w:before="240" w:after="120" w:line="276" w:lineRule="auto"/>
        <w:jc w:val="both"/>
        <w:rPr>
          <w:rFonts w:ascii="Times New Roman" w:hAnsi="Times New Roman" w:cs="Times New Roman"/>
          <w:sz w:val="22"/>
          <w:szCs w:val="22"/>
        </w:rPr>
      </w:pPr>
    </w:p>
    <w:p w14:paraId="5BC32C03" w14:textId="58E1A272" w:rsidR="003B5ADE" w:rsidRDefault="00AB0BDD" w:rsidP="003B5ADE">
      <w:pPr>
        <w:pStyle w:val="Odstavecseseznamem"/>
        <w:numPr>
          <w:ilvl w:val="0"/>
          <w:numId w:val="7"/>
        </w:numPr>
        <w:spacing w:before="240" w:after="120" w:line="276" w:lineRule="auto"/>
        <w:jc w:val="both"/>
        <w:rPr>
          <w:rFonts w:ascii="Times New Roman" w:hAnsi="Times New Roman" w:cs="Times New Roman"/>
          <w:sz w:val="22"/>
          <w:szCs w:val="22"/>
        </w:rPr>
      </w:pPr>
      <w:r w:rsidRPr="00EF5106">
        <w:rPr>
          <w:rFonts w:ascii="Times New Roman" w:hAnsi="Times New Roman" w:cs="Times New Roman"/>
          <w:sz w:val="22"/>
          <w:szCs w:val="22"/>
        </w:rPr>
        <w:t>Vyúčtování spotřeby bude prováděno Dodavatelem jednou ročně, a to vždy k 31. 1</w:t>
      </w:r>
      <w:r w:rsidR="000E0A73" w:rsidRPr="00EF5106">
        <w:rPr>
          <w:rFonts w:ascii="Times New Roman" w:hAnsi="Times New Roman" w:cs="Times New Roman"/>
          <w:sz w:val="22"/>
          <w:szCs w:val="22"/>
        </w:rPr>
        <w:t>2</w:t>
      </w:r>
      <w:r w:rsidRPr="00EF5106">
        <w:rPr>
          <w:rFonts w:ascii="Times New Roman" w:hAnsi="Times New Roman" w:cs="Times New Roman"/>
          <w:sz w:val="22"/>
          <w:szCs w:val="22"/>
        </w:rPr>
        <w:t xml:space="preserve">. daného roku. Toto vyúčtování bude realizováno na základě dat exportovaných z Elektroenergetického datového centra </w:t>
      </w:r>
      <w:r w:rsidR="006E610D" w:rsidRPr="00EF5106">
        <w:rPr>
          <w:rFonts w:ascii="Times New Roman" w:hAnsi="Times New Roman" w:cs="Times New Roman"/>
          <w:sz w:val="22"/>
          <w:szCs w:val="22"/>
        </w:rPr>
        <w:t>nebo na základě dat exportovaných ze střídače příslušné FVE.</w:t>
      </w:r>
    </w:p>
    <w:p w14:paraId="2E07E558" w14:textId="77777777" w:rsidR="003B5ADE" w:rsidRPr="003B5ADE" w:rsidRDefault="003B5ADE" w:rsidP="003B5ADE">
      <w:pPr>
        <w:pStyle w:val="Odstavecseseznamem"/>
        <w:rPr>
          <w:rFonts w:ascii="Times New Roman" w:hAnsi="Times New Roman" w:cs="Times New Roman"/>
          <w:sz w:val="22"/>
          <w:szCs w:val="22"/>
        </w:rPr>
      </w:pPr>
    </w:p>
    <w:p w14:paraId="3E298B89" w14:textId="416C2EC3" w:rsidR="003B5ADE" w:rsidRPr="00911242" w:rsidRDefault="0081170D" w:rsidP="003B5ADE">
      <w:pPr>
        <w:pStyle w:val="Odstavecseseznamem"/>
        <w:numPr>
          <w:ilvl w:val="0"/>
          <w:numId w:val="7"/>
        </w:numPr>
        <w:spacing w:before="240" w:after="120" w:line="276" w:lineRule="auto"/>
        <w:jc w:val="both"/>
        <w:rPr>
          <w:rFonts w:ascii="Times New Roman" w:hAnsi="Times New Roman" w:cs="Times New Roman"/>
          <w:sz w:val="22"/>
          <w:szCs w:val="22"/>
        </w:rPr>
      </w:pPr>
      <w:r w:rsidRPr="00EF5106">
        <w:rPr>
          <w:rFonts w:ascii="Times New Roman" w:eastAsia="@DengXian" w:hAnsi="Times New Roman" w:cs="Times New Roman"/>
          <w:kern w:val="0"/>
          <w:sz w:val="22"/>
          <w:szCs w:val="22"/>
          <w:lang w:eastAsia="zh-CN"/>
          <w14:ligatures w14:val="none"/>
        </w:rPr>
        <w:t>Dodavatel vystaví Odběrateli daňový doklad (fakturu) za sdílenou elektrickou energii</w:t>
      </w:r>
      <w:r w:rsidR="002A0064" w:rsidRPr="00EF5106">
        <w:rPr>
          <w:rFonts w:ascii="Times New Roman" w:eastAsia="@DengXian" w:hAnsi="Times New Roman" w:cs="Times New Roman"/>
          <w:kern w:val="0"/>
          <w:sz w:val="22"/>
          <w:szCs w:val="22"/>
          <w:lang w:eastAsia="zh-CN"/>
          <w14:ligatures w14:val="none"/>
        </w:rPr>
        <w:t xml:space="preserve"> </w:t>
      </w:r>
      <w:r w:rsidRPr="00EF5106">
        <w:rPr>
          <w:rFonts w:ascii="Times New Roman" w:eastAsia="@DengXian" w:hAnsi="Times New Roman" w:cs="Times New Roman"/>
          <w:kern w:val="0"/>
          <w:sz w:val="22"/>
          <w:szCs w:val="22"/>
          <w:lang w:eastAsia="zh-CN"/>
          <w14:ligatures w14:val="none"/>
        </w:rPr>
        <w:t xml:space="preserve">do </w:t>
      </w:r>
      <w:r w:rsidR="00124545">
        <w:rPr>
          <w:rFonts w:ascii="Times New Roman" w:eastAsia="@DengXian" w:hAnsi="Times New Roman" w:cs="Times New Roman"/>
          <w:kern w:val="0"/>
          <w:sz w:val="22"/>
          <w:szCs w:val="22"/>
          <w:lang w:eastAsia="zh-CN"/>
          <w14:ligatures w14:val="none"/>
        </w:rPr>
        <w:t>1</w:t>
      </w:r>
      <w:r w:rsidR="0006055E" w:rsidRPr="00EF5106">
        <w:rPr>
          <w:rFonts w:ascii="Times New Roman" w:eastAsia="@DengXian" w:hAnsi="Times New Roman" w:cs="Times New Roman"/>
          <w:kern w:val="0"/>
          <w:sz w:val="22"/>
          <w:szCs w:val="22"/>
          <w:lang w:eastAsia="zh-CN"/>
          <w14:ligatures w14:val="none"/>
        </w:rPr>
        <w:t>0</w:t>
      </w:r>
      <w:r w:rsidRPr="00EF5106">
        <w:rPr>
          <w:rFonts w:ascii="Times New Roman" w:eastAsia="@DengXian" w:hAnsi="Times New Roman" w:cs="Times New Roman"/>
          <w:kern w:val="0"/>
          <w:sz w:val="22"/>
          <w:szCs w:val="22"/>
          <w:lang w:eastAsia="zh-CN"/>
          <w14:ligatures w14:val="none"/>
        </w:rPr>
        <w:t>.</w:t>
      </w:r>
      <w:r w:rsidR="002A0064" w:rsidRPr="00EF5106">
        <w:rPr>
          <w:rFonts w:ascii="Times New Roman" w:eastAsia="@DengXian" w:hAnsi="Times New Roman" w:cs="Times New Roman"/>
          <w:kern w:val="0"/>
          <w:sz w:val="22"/>
          <w:szCs w:val="22"/>
          <w:lang w:eastAsia="zh-CN"/>
          <w14:ligatures w14:val="none"/>
        </w:rPr>
        <w:t xml:space="preserve"> 1.</w:t>
      </w:r>
      <w:r w:rsidRPr="00EF5106">
        <w:rPr>
          <w:rFonts w:ascii="Times New Roman" w:eastAsia="@DengXian" w:hAnsi="Times New Roman" w:cs="Times New Roman"/>
          <w:kern w:val="0"/>
          <w:sz w:val="22"/>
          <w:szCs w:val="22"/>
          <w:lang w:eastAsia="zh-CN"/>
          <w14:ligatures w14:val="none"/>
        </w:rPr>
        <w:t xml:space="preserve"> následujícího </w:t>
      </w:r>
      <w:r w:rsidR="00731834" w:rsidRPr="00EF5106">
        <w:rPr>
          <w:rFonts w:ascii="Times New Roman" w:eastAsia="@DengXian" w:hAnsi="Times New Roman" w:cs="Times New Roman"/>
          <w:kern w:val="0"/>
          <w:sz w:val="22"/>
          <w:szCs w:val="22"/>
          <w:lang w:eastAsia="zh-CN"/>
          <w14:ligatures w14:val="none"/>
        </w:rPr>
        <w:t>roku</w:t>
      </w:r>
      <w:r w:rsidRPr="00EF5106">
        <w:rPr>
          <w:rFonts w:ascii="Times New Roman" w:eastAsia="@DengXian" w:hAnsi="Times New Roman" w:cs="Times New Roman"/>
          <w:kern w:val="0"/>
          <w:sz w:val="22"/>
          <w:szCs w:val="22"/>
          <w:lang w:eastAsia="zh-CN"/>
          <w14:ligatures w14:val="none"/>
        </w:rPr>
        <w:t>. Faktura bude obsahovat informaci o množství odebrané elektrické energie v kWh, jednotkovou cenu dle tohoto ujednání</w:t>
      </w:r>
      <w:r w:rsidR="00FC3776" w:rsidRPr="00EF5106">
        <w:rPr>
          <w:rFonts w:ascii="Times New Roman" w:eastAsia="@DengXian" w:hAnsi="Times New Roman" w:cs="Times New Roman"/>
          <w:kern w:val="0"/>
          <w:sz w:val="22"/>
          <w:szCs w:val="22"/>
          <w:lang w:eastAsia="zh-CN"/>
          <w14:ligatures w14:val="none"/>
        </w:rPr>
        <w:t>, platnou sazbu DPH pro dané období</w:t>
      </w:r>
      <w:r w:rsidRPr="00EF5106">
        <w:rPr>
          <w:rFonts w:ascii="Times New Roman" w:eastAsia="@DengXian" w:hAnsi="Times New Roman" w:cs="Times New Roman"/>
          <w:kern w:val="0"/>
          <w:sz w:val="22"/>
          <w:szCs w:val="22"/>
          <w:lang w:eastAsia="zh-CN"/>
          <w14:ligatures w14:val="none"/>
        </w:rPr>
        <w:t xml:space="preserve"> a celkovou částku k úhradě.</w:t>
      </w:r>
    </w:p>
    <w:p w14:paraId="525FEB37" w14:textId="77777777" w:rsidR="00911242" w:rsidRPr="00911242" w:rsidRDefault="00911242" w:rsidP="00911242">
      <w:pPr>
        <w:pStyle w:val="Odstavecseseznamem"/>
        <w:rPr>
          <w:rFonts w:ascii="Times New Roman" w:hAnsi="Times New Roman" w:cs="Times New Roman"/>
          <w:sz w:val="22"/>
          <w:szCs w:val="22"/>
        </w:rPr>
      </w:pPr>
    </w:p>
    <w:p w14:paraId="09938538" w14:textId="2851CA2E" w:rsidR="00911242" w:rsidRDefault="00AB0BDD" w:rsidP="003B5ADE">
      <w:pPr>
        <w:pStyle w:val="Odstavecseseznamem"/>
        <w:numPr>
          <w:ilvl w:val="0"/>
          <w:numId w:val="7"/>
        </w:numPr>
        <w:spacing w:before="240" w:after="120" w:line="276" w:lineRule="auto"/>
        <w:jc w:val="both"/>
        <w:rPr>
          <w:rFonts w:ascii="Times New Roman" w:hAnsi="Times New Roman" w:cs="Times New Roman"/>
          <w:sz w:val="22"/>
          <w:szCs w:val="22"/>
        </w:rPr>
      </w:pPr>
      <w:r w:rsidRPr="00EF5106">
        <w:rPr>
          <w:rFonts w:ascii="Times New Roman" w:hAnsi="Times New Roman" w:cs="Times New Roman"/>
          <w:sz w:val="22"/>
          <w:szCs w:val="22"/>
        </w:rPr>
        <w:t>Splatnost faktur</w:t>
      </w:r>
      <w:r w:rsidR="004B4FB9" w:rsidRPr="00EF5106">
        <w:rPr>
          <w:rFonts w:ascii="Times New Roman" w:hAnsi="Times New Roman" w:cs="Times New Roman"/>
          <w:sz w:val="22"/>
          <w:szCs w:val="22"/>
        </w:rPr>
        <w:t>y</w:t>
      </w:r>
      <w:r w:rsidRPr="00EF5106">
        <w:rPr>
          <w:rFonts w:ascii="Times New Roman" w:hAnsi="Times New Roman" w:cs="Times New Roman"/>
          <w:sz w:val="22"/>
          <w:szCs w:val="22"/>
        </w:rPr>
        <w:t xml:space="preserve"> je stanovena na 30 dnů ode dne jejího doručení</w:t>
      </w:r>
      <w:r w:rsidR="00574EEE" w:rsidRPr="00EF5106">
        <w:rPr>
          <w:rFonts w:ascii="Times New Roman" w:hAnsi="Times New Roman" w:cs="Times New Roman"/>
          <w:sz w:val="22"/>
          <w:szCs w:val="22"/>
        </w:rPr>
        <w:t xml:space="preserve"> Odběrateli</w:t>
      </w:r>
      <w:r w:rsidRPr="00EF5106">
        <w:rPr>
          <w:rFonts w:ascii="Times New Roman" w:hAnsi="Times New Roman" w:cs="Times New Roman"/>
          <w:sz w:val="22"/>
          <w:szCs w:val="22"/>
        </w:rPr>
        <w:t>.</w:t>
      </w:r>
      <w:r w:rsidR="00A4063B" w:rsidRPr="00A4063B">
        <w:t xml:space="preserve"> </w:t>
      </w:r>
      <w:r w:rsidR="00A4063B" w:rsidRPr="00A4063B">
        <w:rPr>
          <w:rFonts w:ascii="Times New Roman" w:hAnsi="Times New Roman" w:cs="Times New Roman"/>
          <w:sz w:val="22"/>
          <w:szCs w:val="22"/>
        </w:rPr>
        <w:t>Platba se považuje za uhrazenou dnem připsání příslušné částky na účet Dodavatele uvedený ve Smlouvě.</w:t>
      </w:r>
    </w:p>
    <w:p w14:paraId="7B6A68BE" w14:textId="77777777" w:rsidR="00911242" w:rsidRPr="00911242" w:rsidRDefault="00911242" w:rsidP="00911242">
      <w:pPr>
        <w:pStyle w:val="Odstavecseseznamem"/>
        <w:rPr>
          <w:rFonts w:ascii="Times New Roman" w:hAnsi="Times New Roman" w:cs="Times New Roman"/>
          <w:sz w:val="22"/>
          <w:szCs w:val="22"/>
        </w:rPr>
      </w:pPr>
    </w:p>
    <w:p w14:paraId="2C446780" w14:textId="769CEB83" w:rsidR="00AB0BDD" w:rsidRPr="00233FA4" w:rsidRDefault="00417D79" w:rsidP="003B5ADE">
      <w:pPr>
        <w:pStyle w:val="Odstavecseseznamem"/>
        <w:numPr>
          <w:ilvl w:val="0"/>
          <w:numId w:val="7"/>
        </w:numPr>
        <w:spacing w:before="240" w:after="240" w:line="276" w:lineRule="auto"/>
        <w:jc w:val="both"/>
        <w:rPr>
          <w:rFonts w:ascii="Times New Roman" w:hAnsi="Times New Roman" w:cs="Times New Roman"/>
          <w:sz w:val="22"/>
          <w:szCs w:val="22"/>
        </w:rPr>
      </w:pPr>
      <w:r w:rsidRPr="00EF5106">
        <w:rPr>
          <w:rFonts w:ascii="Times New Roman" w:eastAsia="@DengXian" w:hAnsi="Times New Roman" w:cs="Times New Roman"/>
          <w:kern w:val="0"/>
          <w:sz w:val="22"/>
          <w:szCs w:val="22"/>
          <w:lang w:eastAsia="zh-CN"/>
          <w14:ligatures w14:val="none"/>
        </w:rPr>
        <w:t>Bude-li Odběratel v prodlení s placením odměny v termínech a výších dle článku č. 1, náleží Dodavateli úroky z prodlení ve výši 0,1 % z dlužné částky za každý den prodlení. Bude-li Odběratel v prodlení po dobu delší než (20) dvacet dnů, je Dodavatel oprávněn vypovědět smlouvu s okamžitým účinkem.</w:t>
      </w:r>
    </w:p>
    <w:p w14:paraId="6812F1EF" w14:textId="77777777" w:rsidR="00233FA4" w:rsidRPr="00233FA4" w:rsidRDefault="00233FA4" w:rsidP="00233FA4">
      <w:pPr>
        <w:pStyle w:val="Odstavecseseznamem"/>
        <w:rPr>
          <w:rFonts w:ascii="Times New Roman" w:hAnsi="Times New Roman" w:cs="Times New Roman"/>
          <w:sz w:val="22"/>
          <w:szCs w:val="22"/>
        </w:rPr>
      </w:pPr>
    </w:p>
    <w:p w14:paraId="5E6A2A7F" w14:textId="39A30CCE" w:rsidR="00AB0BDD" w:rsidRPr="00AB0BDD" w:rsidRDefault="00AB0BDD" w:rsidP="00AB0BDD">
      <w:pPr>
        <w:spacing w:after="120" w:line="276" w:lineRule="auto"/>
        <w:jc w:val="center"/>
        <w:rPr>
          <w:rFonts w:ascii="Times New Roman" w:hAnsi="Times New Roman" w:cs="Times New Roman"/>
          <w:b/>
          <w:bCs/>
          <w:sz w:val="22"/>
          <w:szCs w:val="22"/>
        </w:rPr>
      </w:pPr>
      <w:r w:rsidRPr="00AB0BDD">
        <w:rPr>
          <w:rFonts w:ascii="Times New Roman" w:hAnsi="Times New Roman" w:cs="Times New Roman"/>
          <w:b/>
          <w:bCs/>
          <w:sz w:val="22"/>
          <w:szCs w:val="22"/>
        </w:rPr>
        <w:t xml:space="preserve">III. </w:t>
      </w:r>
    </w:p>
    <w:p w14:paraId="0C58A11A" w14:textId="6236BC48" w:rsidR="00AB0BDD" w:rsidRDefault="00AB0BDD" w:rsidP="00AB0BDD">
      <w:pPr>
        <w:spacing w:after="120" w:line="276" w:lineRule="auto"/>
        <w:jc w:val="center"/>
        <w:rPr>
          <w:rFonts w:ascii="Times New Roman" w:hAnsi="Times New Roman" w:cs="Times New Roman"/>
          <w:b/>
          <w:bCs/>
          <w:sz w:val="22"/>
          <w:szCs w:val="22"/>
        </w:rPr>
      </w:pPr>
      <w:r w:rsidRPr="00AB0BDD">
        <w:rPr>
          <w:rFonts w:ascii="Times New Roman" w:hAnsi="Times New Roman" w:cs="Times New Roman"/>
          <w:b/>
          <w:bCs/>
          <w:sz w:val="22"/>
          <w:szCs w:val="22"/>
        </w:rPr>
        <w:t>Závěrečná ujednání</w:t>
      </w:r>
    </w:p>
    <w:p w14:paraId="250C7CA9" w14:textId="6B0A69A8" w:rsidR="00E857A0" w:rsidRPr="00E857A0" w:rsidRDefault="00E857A0" w:rsidP="000F152F">
      <w:pPr>
        <w:pStyle w:val="Odstavecseseznamem"/>
        <w:numPr>
          <w:ilvl w:val="0"/>
          <w:numId w:val="6"/>
        </w:numPr>
        <w:spacing w:after="120" w:line="276" w:lineRule="auto"/>
        <w:contextualSpacing w:val="0"/>
        <w:jc w:val="both"/>
        <w:rPr>
          <w:rFonts w:ascii="Times New Roman" w:hAnsi="Times New Roman" w:cs="Times New Roman"/>
          <w:b/>
          <w:bCs/>
          <w:sz w:val="22"/>
          <w:szCs w:val="22"/>
        </w:rPr>
      </w:pPr>
      <w:r>
        <w:rPr>
          <w:rFonts w:ascii="Times New Roman" w:hAnsi="Times New Roman" w:cs="Times New Roman"/>
          <w:sz w:val="22"/>
          <w:szCs w:val="22"/>
        </w:rPr>
        <w:t>Ostatní ustanovení Smlouvy zůstávají beze změny.</w:t>
      </w:r>
    </w:p>
    <w:p w14:paraId="5694BDD2" w14:textId="4804B4F2" w:rsidR="00574EEE" w:rsidRPr="000F152F" w:rsidRDefault="00574EEE" w:rsidP="000F152F">
      <w:pPr>
        <w:pStyle w:val="MOORETEXTZPRVY"/>
        <w:numPr>
          <w:ilvl w:val="0"/>
          <w:numId w:val="6"/>
        </w:numPr>
        <w:rPr>
          <w:rFonts w:ascii="Times New Roman" w:eastAsiaTheme="minorHAnsi" w:hAnsi="Times New Roman" w:cs="Times New Roman"/>
          <w:kern w:val="2"/>
          <w:sz w:val="22"/>
          <w:szCs w:val="22"/>
          <w:lang w:eastAsia="en-US"/>
          <w14:ligatures w14:val="standardContextual"/>
        </w:rPr>
      </w:pPr>
      <w:r w:rsidRPr="000F152F">
        <w:rPr>
          <w:rFonts w:ascii="Times New Roman" w:eastAsiaTheme="minorHAnsi" w:hAnsi="Times New Roman" w:cs="Times New Roman"/>
          <w:kern w:val="2"/>
          <w:sz w:val="22"/>
          <w:szCs w:val="22"/>
          <w:lang w:eastAsia="en-US"/>
          <w14:ligatures w14:val="standardContextual"/>
        </w:rPr>
        <w:t>Odběratel bere na vědomí, že Pražské centrum obnovitelné energie, příspěvková organizace, je povinen na dotaz třetí osoby poskytnout informace podle ustanovení zákona č. 106/1999 Sb., o svobodném přístupu k informacím, v platném znění, a souhlasí s tím, aby veškeré informace v dodatku obsažené, s výjimkou osobních údajů, byly poskytnuty třetím osobám, pokud si je vyžádají, a též prohlašuje, že nic z obsahu tohoto dodatku nepovažuje za důvěrné ani za obchodní tajemství ve smyslu § 504 občanského zákoníku.</w:t>
      </w:r>
    </w:p>
    <w:p w14:paraId="23430C97" w14:textId="28A26E01" w:rsidR="00574EEE" w:rsidRPr="000F152F" w:rsidRDefault="00574EEE" w:rsidP="000F152F">
      <w:pPr>
        <w:pStyle w:val="MOORETEXTZPRVY"/>
        <w:numPr>
          <w:ilvl w:val="0"/>
          <w:numId w:val="6"/>
        </w:numPr>
        <w:rPr>
          <w:rFonts w:ascii="Times New Roman" w:eastAsiaTheme="minorHAnsi" w:hAnsi="Times New Roman" w:cs="Times New Roman"/>
          <w:kern w:val="2"/>
          <w:sz w:val="22"/>
          <w:szCs w:val="22"/>
          <w:lang w:eastAsia="en-US"/>
          <w14:ligatures w14:val="standardContextual"/>
        </w:rPr>
      </w:pPr>
      <w:r w:rsidRPr="000F152F">
        <w:rPr>
          <w:rFonts w:ascii="Times New Roman" w:eastAsiaTheme="minorHAnsi" w:hAnsi="Times New Roman" w:cs="Times New Roman"/>
          <w:kern w:val="2"/>
          <w:sz w:val="22"/>
          <w:szCs w:val="22"/>
          <w:lang w:eastAsia="en-US"/>
          <w14:ligatures w14:val="standardContextual"/>
        </w:rPr>
        <w:t>Smluvní strany berou na vědomí, že tento dodatek podléhá povinnosti jejího uveřejnění prostřednictvím registru smluv v souladu se zákonem č. 340/2015 Sb., o registru smluv, v platném znění. Smluvní strany dále berou na vědomí, že tento dodatek nabývá účinnosti nejdříve dnem jejího uveřejnění v registru smluv. Dále platí, že nebude-li dodatek uveřejněn ani do tří měsíců od jejího uzavření, bude od počátku zrušen. Tento dodatek bude uveřejněn bez zbytečného odkladu, nejpozději však do 30 dnů od jeho uzavření. Dodatek uveřejní Dodavatel.</w:t>
      </w:r>
    </w:p>
    <w:p w14:paraId="0F1F37CD" w14:textId="1D1101D3" w:rsidR="005439DE" w:rsidRDefault="00E857A0" w:rsidP="000F152F">
      <w:pPr>
        <w:pStyle w:val="Odstavecseseznamem"/>
        <w:numPr>
          <w:ilvl w:val="0"/>
          <w:numId w:val="6"/>
        </w:numPr>
        <w:spacing w:after="120" w:line="276" w:lineRule="auto"/>
        <w:ind w:left="714" w:hanging="357"/>
        <w:contextualSpacing w:val="0"/>
        <w:jc w:val="both"/>
        <w:rPr>
          <w:rFonts w:ascii="Times New Roman" w:hAnsi="Times New Roman" w:cs="Times New Roman"/>
          <w:sz w:val="22"/>
          <w:szCs w:val="22"/>
        </w:rPr>
      </w:pPr>
      <w:r w:rsidRPr="00E857A0">
        <w:rPr>
          <w:rFonts w:ascii="Times New Roman" w:hAnsi="Times New Roman" w:cs="Times New Roman"/>
          <w:sz w:val="22"/>
          <w:szCs w:val="22"/>
        </w:rPr>
        <w:t>Smluvní strany prohlašují, že se seznámily s obsahem tohoto dodatku a svým podpisem stvrzují, že odpovídá jejich svobodné, pravé a vážné vůli.</w:t>
      </w:r>
    </w:p>
    <w:p w14:paraId="276B55D2" w14:textId="77777777" w:rsidR="00E857A0" w:rsidRDefault="00E857A0" w:rsidP="00E857A0">
      <w:pPr>
        <w:spacing w:after="120" w:line="276" w:lineRule="auto"/>
        <w:ind w:left="357"/>
        <w:jc w:val="both"/>
        <w:rPr>
          <w:rFonts w:ascii="Times New Roman" w:hAnsi="Times New Roman" w:cs="Times New Roman"/>
          <w:sz w:val="22"/>
          <w:szCs w:val="22"/>
        </w:rPr>
      </w:pPr>
    </w:p>
    <w:p w14:paraId="0D604A5E" w14:textId="77777777" w:rsidR="00960C5E" w:rsidRDefault="00960C5E" w:rsidP="00E857A0">
      <w:pPr>
        <w:spacing w:after="120" w:line="276" w:lineRule="auto"/>
        <w:ind w:left="357"/>
        <w:jc w:val="both"/>
        <w:rPr>
          <w:rFonts w:ascii="Times New Roman" w:hAnsi="Times New Roman" w:cs="Times New Roman"/>
          <w:sz w:val="22"/>
          <w:szCs w:val="22"/>
        </w:rPr>
      </w:pPr>
    </w:p>
    <w:p w14:paraId="6879C1BF" w14:textId="352CDB2A" w:rsidR="00E857A0" w:rsidRDefault="00E857A0" w:rsidP="00E857A0">
      <w:pPr>
        <w:spacing w:after="120" w:line="276" w:lineRule="auto"/>
        <w:ind w:left="357"/>
        <w:jc w:val="both"/>
        <w:rPr>
          <w:rFonts w:ascii="Times New Roman" w:hAnsi="Times New Roman" w:cs="Times New Roman"/>
          <w:sz w:val="22"/>
          <w:szCs w:val="22"/>
        </w:rPr>
      </w:pPr>
      <w:r>
        <w:rPr>
          <w:rFonts w:ascii="Times New Roman" w:hAnsi="Times New Roman" w:cs="Times New Roman"/>
          <w:sz w:val="22"/>
          <w:szCs w:val="22"/>
        </w:rPr>
        <w:t>V</w:t>
      </w:r>
      <w:r w:rsidR="00277551">
        <w:rPr>
          <w:rFonts w:ascii="Times New Roman" w:hAnsi="Times New Roman" w:cs="Times New Roman"/>
          <w:sz w:val="22"/>
          <w:szCs w:val="22"/>
        </w:rPr>
        <w:t xml:space="preserve"> Praze </w:t>
      </w:r>
      <w:r>
        <w:rPr>
          <w:rFonts w:ascii="Times New Roman" w:hAnsi="Times New Roman" w:cs="Times New Roman"/>
          <w:sz w:val="22"/>
          <w:szCs w:val="22"/>
        </w:rPr>
        <w:t>dne____________</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976BA2">
        <w:rPr>
          <w:rFonts w:ascii="Times New Roman" w:hAnsi="Times New Roman" w:cs="Times New Roman"/>
          <w:sz w:val="22"/>
          <w:szCs w:val="22"/>
        </w:rPr>
        <w:t xml:space="preserve">            </w:t>
      </w:r>
      <w:r>
        <w:rPr>
          <w:rFonts w:ascii="Times New Roman" w:hAnsi="Times New Roman" w:cs="Times New Roman"/>
          <w:sz w:val="22"/>
          <w:szCs w:val="22"/>
        </w:rPr>
        <w:t>V</w:t>
      </w:r>
      <w:r w:rsidR="00976BA2">
        <w:rPr>
          <w:rFonts w:ascii="Times New Roman" w:hAnsi="Times New Roman" w:cs="Times New Roman"/>
          <w:sz w:val="22"/>
          <w:szCs w:val="22"/>
        </w:rPr>
        <w:t xml:space="preserve"> Praze </w:t>
      </w:r>
      <w:r>
        <w:rPr>
          <w:rFonts w:ascii="Times New Roman" w:hAnsi="Times New Roman" w:cs="Times New Roman"/>
          <w:sz w:val="22"/>
          <w:szCs w:val="22"/>
        </w:rPr>
        <w:t>dne____________</w:t>
      </w:r>
    </w:p>
    <w:p w14:paraId="70ADD0B8" w14:textId="77777777" w:rsidR="00E857A0" w:rsidRDefault="00E857A0" w:rsidP="00E857A0">
      <w:pPr>
        <w:spacing w:after="120" w:line="276" w:lineRule="auto"/>
        <w:ind w:left="357"/>
        <w:jc w:val="both"/>
        <w:rPr>
          <w:rFonts w:ascii="Times New Roman" w:hAnsi="Times New Roman" w:cs="Times New Roman"/>
          <w:sz w:val="22"/>
          <w:szCs w:val="22"/>
        </w:rPr>
      </w:pPr>
    </w:p>
    <w:p w14:paraId="14636BC5" w14:textId="77777777" w:rsidR="00E857A0" w:rsidRDefault="00E857A0" w:rsidP="00E857A0">
      <w:pPr>
        <w:spacing w:after="120" w:line="276" w:lineRule="auto"/>
        <w:ind w:left="357"/>
        <w:jc w:val="both"/>
        <w:rPr>
          <w:rFonts w:ascii="Times New Roman" w:hAnsi="Times New Roman" w:cs="Times New Roman"/>
          <w:sz w:val="22"/>
          <w:szCs w:val="22"/>
        </w:rPr>
      </w:pPr>
    </w:p>
    <w:p w14:paraId="1DB70D89" w14:textId="77777777" w:rsidR="00E857A0" w:rsidRDefault="00E857A0" w:rsidP="00E857A0">
      <w:pPr>
        <w:spacing w:after="120" w:line="276" w:lineRule="auto"/>
        <w:ind w:left="357"/>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t>
      </w:r>
    </w:p>
    <w:p w14:paraId="289E98BB" w14:textId="46E2438C" w:rsidR="00E857A0" w:rsidRDefault="00E857A0" w:rsidP="00E857A0">
      <w:pPr>
        <w:spacing w:after="120" w:line="276" w:lineRule="auto"/>
        <w:ind w:left="357"/>
        <w:jc w:val="both"/>
        <w:rPr>
          <w:rFonts w:ascii="Times New Roman" w:hAnsi="Times New Roman" w:cs="Times New Roman"/>
          <w:sz w:val="22"/>
          <w:szCs w:val="22"/>
        </w:rPr>
      </w:pPr>
      <w:r>
        <w:rPr>
          <w:rFonts w:ascii="Times New Roman" w:hAnsi="Times New Roman" w:cs="Times New Roman"/>
          <w:sz w:val="22"/>
          <w:szCs w:val="22"/>
        </w:rPr>
        <w:t>Dodavatel</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Odběratel</w:t>
      </w:r>
    </w:p>
    <w:p w14:paraId="7BFD2340" w14:textId="128F12D2" w:rsidR="00E857A0" w:rsidRDefault="00E857A0" w:rsidP="00E857A0">
      <w:pPr>
        <w:spacing w:after="120" w:line="276" w:lineRule="auto"/>
        <w:ind w:left="357"/>
        <w:jc w:val="both"/>
        <w:rPr>
          <w:rFonts w:ascii="Times New Roman" w:hAnsi="Times New Roman" w:cs="Times New Roman"/>
          <w:sz w:val="22"/>
          <w:szCs w:val="22"/>
        </w:rPr>
      </w:pPr>
    </w:p>
    <w:p w14:paraId="7761AF3A" w14:textId="77777777" w:rsidR="00E857A0" w:rsidRPr="00E857A0" w:rsidRDefault="00E857A0" w:rsidP="00E857A0">
      <w:pPr>
        <w:spacing w:after="120" w:line="276" w:lineRule="auto"/>
        <w:ind w:left="357"/>
        <w:jc w:val="both"/>
        <w:rPr>
          <w:rFonts w:ascii="Times New Roman" w:hAnsi="Times New Roman" w:cs="Times New Roman"/>
          <w:sz w:val="22"/>
          <w:szCs w:val="22"/>
        </w:rPr>
      </w:pPr>
    </w:p>
    <w:p w14:paraId="03835A01" w14:textId="77777777" w:rsidR="005439DE" w:rsidRPr="005439DE" w:rsidRDefault="005439DE" w:rsidP="00D27886">
      <w:pPr>
        <w:spacing w:after="120" w:line="276" w:lineRule="auto"/>
        <w:contextualSpacing/>
        <w:jc w:val="center"/>
        <w:rPr>
          <w:rFonts w:ascii="Times New Roman" w:hAnsi="Times New Roman" w:cs="Times New Roman"/>
          <w:sz w:val="22"/>
          <w:szCs w:val="22"/>
        </w:rPr>
      </w:pPr>
    </w:p>
    <w:sectPr w:rsidR="005439DE" w:rsidRPr="005439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EE"/>
    <w:family w:val="auto"/>
    <w:pitch w:val="variable"/>
    <w:sig w:usb0="2000020F" w:usb1="00000003" w:usb2="00000000" w:usb3="00000000" w:csb0="00000197"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40A7"/>
    <w:multiLevelType w:val="hybridMultilevel"/>
    <w:tmpl w:val="FE64DD92"/>
    <w:lvl w:ilvl="0" w:tplc="6BCCE20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79339C"/>
    <w:multiLevelType w:val="hybridMultilevel"/>
    <w:tmpl w:val="517A20E0"/>
    <w:lvl w:ilvl="0" w:tplc="9432AF7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203468"/>
    <w:multiLevelType w:val="hybridMultilevel"/>
    <w:tmpl w:val="E81ACAF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2021A9"/>
    <w:multiLevelType w:val="hybridMultilevel"/>
    <w:tmpl w:val="57C80E02"/>
    <w:lvl w:ilvl="0" w:tplc="528653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6400FE"/>
    <w:multiLevelType w:val="hybridMultilevel"/>
    <w:tmpl w:val="94DAE376"/>
    <w:lvl w:ilvl="0" w:tplc="B1EC542A">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4B10F23"/>
    <w:multiLevelType w:val="hybridMultilevel"/>
    <w:tmpl w:val="E81ACAF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DE04F6"/>
    <w:multiLevelType w:val="hybridMultilevel"/>
    <w:tmpl w:val="E81ACAF4"/>
    <w:lvl w:ilvl="0" w:tplc="7434563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26413728">
    <w:abstractNumId w:val="1"/>
  </w:num>
  <w:num w:numId="2" w16cid:durableId="394165430">
    <w:abstractNumId w:val="0"/>
  </w:num>
  <w:num w:numId="3" w16cid:durableId="142040554">
    <w:abstractNumId w:val="3"/>
  </w:num>
  <w:num w:numId="4" w16cid:durableId="2040666243">
    <w:abstractNumId w:val="6"/>
  </w:num>
  <w:num w:numId="5" w16cid:durableId="927423225">
    <w:abstractNumId w:val="2"/>
  </w:num>
  <w:num w:numId="6" w16cid:durableId="1366558485">
    <w:abstractNumId w:val="5"/>
  </w:num>
  <w:num w:numId="7" w16cid:durableId="877401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DE"/>
    <w:rsid w:val="000051B7"/>
    <w:rsid w:val="0002502D"/>
    <w:rsid w:val="0006055E"/>
    <w:rsid w:val="00064FC2"/>
    <w:rsid w:val="000E0A73"/>
    <w:rsid w:val="000F152F"/>
    <w:rsid w:val="00124545"/>
    <w:rsid w:val="00215190"/>
    <w:rsid w:val="00233FA4"/>
    <w:rsid w:val="002755BE"/>
    <w:rsid w:val="00277551"/>
    <w:rsid w:val="00286115"/>
    <w:rsid w:val="002905D5"/>
    <w:rsid w:val="002A0064"/>
    <w:rsid w:val="002D4E1F"/>
    <w:rsid w:val="003B5ADE"/>
    <w:rsid w:val="003C12B9"/>
    <w:rsid w:val="003D6A8C"/>
    <w:rsid w:val="003E1041"/>
    <w:rsid w:val="00403066"/>
    <w:rsid w:val="00403621"/>
    <w:rsid w:val="00417D79"/>
    <w:rsid w:val="00452A1C"/>
    <w:rsid w:val="0047204F"/>
    <w:rsid w:val="004A260E"/>
    <w:rsid w:val="004B4FB9"/>
    <w:rsid w:val="0052507A"/>
    <w:rsid w:val="005300EA"/>
    <w:rsid w:val="005311CE"/>
    <w:rsid w:val="005439DE"/>
    <w:rsid w:val="00551785"/>
    <w:rsid w:val="00574EEE"/>
    <w:rsid w:val="00580B43"/>
    <w:rsid w:val="005832B2"/>
    <w:rsid w:val="005E43EA"/>
    <w:rsid w:val="005F29BC"/>
    <w:rsid w:val="00601D27"/>
    <w:rsid w:val="00601E15"/>
    <w:rsid w:val="00682C76"/>
    <w:rsid w:val="006A19C3"/>
    <w:rsid w:val="006B65A5"/>
    <w:rsid w:val="006D1DB4"/>
    <w:rsid w:val="006E26D7"/>
    <w:rsid w:val="006E5AEF"/>
    <w:rsid w:val="006E610D"/>
    <w:rsid w:val="00724987"/>
    <w:rsid w:val="00731834"/>
    <w:rsid w:val="00784D6D"/>
    <w:rsid w:val="007B1B16"/>
    <w:rsid w:val="007B5F58"/>
    <w:rsid w:val="007E18A2"/>
    <w:rsid w:val="008057C7"/>
    <w:rsid w:val="0081170D"/>
    <w:rsid w:val="00834671"/>
    <w:rsid w:val="008826E1"/>
    <w:rsid w:val="00892BB8"/>
    <w:rsid w:val="00911242"/>
    <w:rsid w:val="00960C5E"/>
    <w:rsid w:val="00976BA2"/>
    <w:rsid w:val="00976BE6"/>
    <w:rsid w:val="009A6B2E"/>
    <w:rsid w:val="009F7543"/>
    <w:rsid w:val="00A05EC4"/>
    <w:rsid w:val="00A4063B"/>
    <w:rsid w:val="00A66441"/>
    <w:rsid w:val="00A70C3D"/>
    <w:rsid w:val="00A82898"/>
    <w:rsid w:val="00AA4A7F"/>
    <w:rsid w:val="00AB0BDD"/>
    <w:rsid w:val="00B560E2"/>
    <w:rsid w:val="00BC6AED"/>
    <w:rsid w:val="00C00E0B"/>
    <w:rsid w:val="00C063ED"/>
    <w:rsid w:val="00C1554B"/>
    <w:rsid w:val="00C21681"/>
    <w:rsid w:val="00C71E3C"/>
    <w:rsid w:val="00C72E12"/>
    <w:rsid w:val="00C75C0B"/>
    <w:rsid w:val="00CC55C0"/>
    <w:rsid w:val="00D27886"/>
    <w:rsid w:val="00D32D8D"/>
    <w:rsid w:val="00D46113"/>
    <w:rsid w:val="00DB5EC5"/>
    <w:rsid w:val="00DD1D03"/>
    <w:rsid w:val="00DE50C7"/>
    <w:rsid w:val="00E17585"/>
    <w:rsid w:val="00E34C92"/>
    <w:rsid w:val="00E4566A"/>
    <w:rsid w:val="00E459F9"/>
    <w:rsid w:val="00E83E5E"/>
    <w:rsid w:val="00E857A0"/>
    <w:rsid w:val="00ED2FA1"/>
    <w:rsid w:val="00EF5106"/>
    <w:rsid w:val="00F95ECB"/>
    <w:rsid w:val="00FC37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6DAC"/>
  <w15:chartTrackingRefBased/>
  <w15:docId w15:val="{C408B60D-4A1C-4691-8DD0-8EAB169A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502D"/>
  </w:style>
  <w:style w:type="paragraph" w:styleId="Nadpis1">
    <w:name w:val="heading 1"/>
    <w:basedOn w:val="Normln"/>
    <w:next w:val="Normln"/>
    <w:link w:val="Nadpis1Char"/>
    <w:uiPriority w:val="9"/>
    <w:qFormat/>
    <w:rsid w:val="00543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43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439D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439D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439D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439D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439D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439D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439D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439D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439D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439D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439D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439D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439D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439D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439D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439DE"/>
    <w:rPr>
      <w:rFonts w:eastAsiaTheme="majorEastAsia" w:cstheme="majorBidi"/>
      <w:color w:val="272727" w:themeColor="text1" w:themeTint="D8"/>
    </w:rPr>
  </w:style>
  <w:style w:type="paragraph" w:styleId="Nzev">
    <w:name w:val="Title"/>
    <w:basedOn w:val="Normln"/>
    <w:next w:val="Normln"/>
    <w:link w:val="NzevChar"/>
    <w:uiPriority w:val="10"/>
    <w:qFormat/>
    <w:rsid w:val="00543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439D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439D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439D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439DE"/>
    <w:pPr>
      <w:spacing w:before="160"/>
      <w:jc w:val="center"/>
    </w:pPr>
    <w:rPr>
      <w:i/>
      <w:iCs/>
      <w:color w:val="404040" w:themeColor="text1" w:themeTint="BF"/>
    </w:rPr>
  </w:style>
  <w:style w:type="character" w:customStyle="1" w:styleId="CittChar">
    <w:name w:val="Citát Char"/>
    <w:basedOn w:val="Standardnpsmoodstavce"/>
    <w:link w:val="Citt"/>
    <w:uiPriority w:val="29"/>
    <w:rsid w:val="005439DE"/>
    <w:rPr>
      <w:i/>
      <w:iCs/>
      <w:color w:val="404040" w:themeColor="text1" w:themeTint="BF"/>
    </w:rPr>
  </w:style>
  <w:style w:type="paragraph" w:styleId="Odstavecseseznamem">
    <w:name w:val="List Paragraph"/>
    <w:basedOn w:val="Normln"/>
    <w:uiPriority w:val="34"/>
    <w:qFormat/>
    <w:rsid w:val="005439DE"/>
    <w:pPr>
      <w:ind w:left="720"/>
      <w:contextualSpacing/>
    </w:pPr>
  </w:style>
  <w:style w:type="character" w:styleId="Zdraznnintenzivn">
    <w:name w:val="Intense Emphasis"/>
    <w:basedOn w:val="Standardnpsmoodstavce"/>
    <w:uiPriority w:val="21"/>
    <w:qFormat/>
    <w:rsid w:val="005439DE"/>
    <w:rPr>
      <w:i/>
      <w:iCs/>
      <w:color w:val="0F4761" w:themeColor="accent1" w:themeShade="BF"/>
    </w:rPr>
  </w:style>
  <w:style w:type="paragraph" w:styleId="Vrazncitt">
    <w:name w:val="Intense Quote"/>
    <w:basedOn w:val="Normln"/>
    <w:next w:val="Normln"/>
    <w:link w:val="VrazncittChar"/>
    <w:uiPriority w:val="30"/>
    <w:qFormat/>
    <w:rsid w:val="00543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439DE"/>
    <w:rPr>
      <w:i/>
      <w:iCs/>
      <w:color w:val="0F4761" w:themeColor="accent1" w:themeShade="BF"/>
    </w:rPr>
  </w:style>
  <w:style w:type="character" w:styleId="Odkazintenzivn">
    <w:name w:val="Intense Reference"/>
    <w:basedOn w:val="Standardnpsmoodstavce"/>
    <w:uiPriority w:val="32"/>
    <w:qFormat/>
    <w:rsid w:val="005439DE"/>
    <w:rPr>
      <w:b/>
      <w:bCs/>
      <w:smallCaps/>
      <w:color w:val="0F4761" w:themeColor="accent1" w:themeShade="BF"/>
      <w:spacing w:val="5"/>
    </w:rPr>
  </w:style>
  <w:style w:type="paragraph" w:styleId="Revize">
    <w:name w:val="Revision"/>
    <w:hidden/>
    <w:uiPriority w:val="99"/>
    <w:semiHidden/>
    <w:rsid w:val="00834671"/>
    <w:pPr>
      <w:spacing w:after="0" w:line="240" w:lineRule="auto"/>
    </w:pPr>
  </w:style>
  <w:style w:type="paragraph" w:customStyle="1" w:styleId="MOORETEXTZPRVY">
    <w:name w:val="MOORE_TEXT_ZPRÁVY"/>
    <w:basedOn w:val="Normln"/>
    <w:link w:val="MOORETEXTZPRVYChar"/>
    <w:qFormat/>
    <w:rsid w:val="00574EEE"/>
    <w:pPr>
      <w:spacing w:before="120" w:after="120" w:line="360" w:lineRule="auto"/>
      <w:jc w:val="both"/>
    </w:pPr>
    <w:rPr>
      <w:rFonts w:ascii="Montserrat" w:eastAsia="Times New Roman" w:hAnsi="Montserrat" w:cs="@DengXian"/>
      <w:kern w:val="0"/>
      <w:sz w:val="20"/>
      <w:szCs w:val="20"/>
      <w:lang w:eastAsia="cs-CZ"/>
      <w14:ligatures w14:val="none"/>
    </w:rPr>
  </w:style>
  <w:style w:type="character" w:customStyle="1" w:styleId="MOORETEXTZPRVYChar">
    <w:name w:val="MOORE_TEXT_ZPRÁVY Char"/>
    <w:basedOn w:val="Standardnpsmoodstavce"/>
    <w:link w:val="MOORETEXTZPRVY"/>
    <w:rsid w:val="00574EEE"/>
    <w:rPr>
      <w:rFonts w:ascii="Montserrat" w:eastAsia="Times New Roman" w:hAnsi="Montserrat" w:cs="@DengXian"/>
      <w:kern w:val="0"/>
      <w:sz w:val="20"/>
      <w:szCs w:val="20"/>
      <w:lang w:eastAsia="cs-CZ"/>
      <w14:ligatures w14:val="none"/>
    </w:rPr>
  </w:style>
  <w:style w:type="character" w:styleId="Hypertextovodkaz">
    <w:name w:val="Hyperlink"/>
    <w:basedOn w:val="Standardnpsmoodstavce"/>
    <w:uiPriority w:val="99"/>
    <w:unhideWhenUsed/>
    <w:rsid w:val="00784D6D"/>
    <w:rPr>
      <w:color w:val="467886" w:themeColor="hyperlink"/>
      <w:u w:val="single"/>
    </w:rPr>
  </w:style>
  <w:style w:type="character" w:styleId="Nevyeenzmnka">
    <w:name w:val="Unresolved Mention"/>
    <w:basedOn w:val="Standardnpsmoodstavce"/>
    <w:uiPriority w:val="99"/>
    <w:semiHidden/>
    <w:unhideWhenUsed/>
    <w:rsid w:val="00784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lamace@pcoe.c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c0dd73-e28b-4c83-9bee-09c4cdbd47ae" xsi:nil="true"/>
    <lcf76f155ced4ddcb4097134ff3c332f xmlns="79991bf8-d9b4-4974-b543-ef206e5496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FEA66CBA8A5B4B914C64966CCBE6FB" ma:contentTypeVersion="11" ma:contentTypeDescription="Create a new document." ma:contentTypeScope="" ma:versionID="422838a8707d66eaf0f16ee3c791185f">
  <xsd:schema xmlns:xsd="http://www.w3.org/2001/XMLSchema" xmlns:xs="http://www.w3.org/2001/XMLSchema" xmlns:p="http://schemas.microsoft.com/office/2006/metadata/properties" xmlns:ns2="79991bf8-d9b4-4974-b543-ef206e5496fa" xmlns:ns3="3cc0dd73-e28b-4c83-9bee-09c4cdbd47ae" targetNamespace="http://schemas.microsoft.com/office/2006/metadata/properties" ma:root="true" ma:fieldsID="190210fb407442b5f7e9ff59e7baf32f" ns2:_="" ns3:_="">
    <xsd:import namespace="79991bf8-d9b4-4974-b543-ef206e5496fa"/>
    <xsd:import namespace="3cc0dd73-e28b-4c83-9bee-09c4cdbd47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91bf8-d9b4-4974-b543-ef206e54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cef0de1-4780-44f5-9b69-888a05357f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0dd73-e28b-4c83-9bee-09c4cdbd47a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087ae-e611-47b1-8826-a422c39cba5d}" ma:internalName="TaxCatchAll" ma:showField="CatchAllData" ma:web="3cc0dd73-e28b-4c83-9bee-09c4cdbd4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A4E03-1BA9-4294-B5CE-2BD746E3CF67}">
  <ds:schemaRefs>
    <ds:schemaRef ds:uri="http://schemas.microsoft.com/sharepoint/v3/contenttype/forms"/>
  </ds:schemaRefs>
</ds:datastoreItem>
</file>

<file path=customXml/itemProps2.xml><?xml version="1.0" encoding="utf-8"?>
<ds:datastoreItem xmlns:ds="http://schemas.openxmlformats.org/officeDocument/2006/customXml" ds:itemID="{A891F965-0505-4C01-AF64-79914ED112EF}">
  <ds:schemaRefs>
    <ds:schemaRef ds:uri="http://schemas.microsoft.com/office/2006/metadata/properties"/>
    <ds:schemaRef ds:uri="http://schemas.microsoft.com/office/infopath/2007/PartnerControls"/>
    <ds:schemaRef ds:uri="3cc0dd73-e28b-4c83-9bee-09c4cdbd47ae"/>
    <ds:schemaRef ds:uri="79991bf8-d9b4-4974-b543-ef206e5496fa"/>
  </ds:schemaRefs>
</ds:datastoreItem>
</file>

<file path=customXml/itemProps3.xml><?xml version="1.0" encoding="utf-8"?>
<ds:datastoreItem xmlns:ds="http://schemas.openxmlformats.org/officeDocument/2006/customXml" ds:itemID="{AE0C5F17-1F88-4EA8-BC25-596DABD6D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91bf8-d9b4-4974-b543-ef206e5496fa"/>
    <ds:schemaRef ds:uri="3cc0dd73-e28b-4c83-9bee-09c4cdbd4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618</Words>
  <Characters>3647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Assenza</dc:creator>
  <cp:keywords/>
  <dc:description/>
  <cp:lastModifiedBy>Eva Trachtová</cp:lastModifiedBy>
  <cp:revision>12</cp:revision>
  <cp:lastPrinted>2025-10-07T13:49:00Z</cp:lastPrinted>
  <dcterms:created xsi:type="dcterms:W3CDTF">2025-10-16T10:29:00Z</dcterms:created>
  <dcterms:modified xsi:type="dcterms:W3CDTF">2025-10-22T12:51:00Z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0x0101003FFEA66CBA8A5B4B914C64966CCBE6FB</vt:lpwstr>
  </property>
  <property fmtid="{D5CDD505-2E9C-101B-9397-08002B2CF9AE}" pid="3" name="MediaServiceImageTags">
    <vt:lpwstr/>
  </property>
</Properties>
</file>