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C3FEFA" w14:textId="77777777" w:rsidR="00D94715" w:rsidRPr="00E3167A" w:rsidRDefault="00D94715" w:rsidP="008E2270">
      <w:pPr>
        <w:pStyle w:val="Nadpis3"/>
        <w:ind w:left="288"/>
        <w:jc w:val="center"/>
        <w:rPr>
          <w:rFonts w:ascii="Arial" w:hAnsi="Arial"/>
          <w:sz w:val="36"/>
        </w:rPr>
      </w:pPr>
      <w:r w:rsidRPr="00E3167A">
        <w:rPr>
          <w:rFonts w:ascii="Arial" w:hAnsi="Arial"/>
          <w:sz w:val="36"/>
        </w:rPr>
        <w:t>Smlouva o dílo</w:t>
      </w:r>
    </w:p>
    <w:p w14:paraId="0D198AAD" w14:textId="77777777" w:rsidR="00D94715" w:rsidRPr="006C51E1" w:rsidRDefault="00D94715" w:rsidP="00D94715"/>
    <w:p w14:paraId="27E9B7C3" w14:textId="445477B4" w:rsidR="00D94715" w:rsidRPr="00E3167A" w:rsidRDefault="00D94715" w:rsidP="00D94715">
      <w:pPr>
        <w:rPr>
          <w:rFonts w:ascii="Arial" w:hAnsi="Arial" w:cs="Arial"/>
        </w:rPr>
      </w:pPr>
      <w:r w:rsidRPr="00E3167A">
        <w:rPr>
          <w:rFonts w:ascii="Arial" w:hAnsi="Arial" w:cs="Arial"/>
        </w:rPr>
        <w:t>Ev. č.:</w:t>
      </w:r>
      <w:r w:rsidR="00EA797F" w:rsidRPr="00EA797F">
        <w:t xml:space="preserve"> </w:t>
      </w:r>
      <w:r w:rsidR="00EA797F" w:rsidRPr="00EA797F">
        <w:rPr>
          <w:rFonts w:ascii="Arial" w:hAnsi="Arial" w:cs="Arial"/>
          <w:b/>
          <w:bCs/>
        </w:rPr>
        <w:t>25/003/368</w:t>
      </w:r>
      <w:r w:rsidRPr="00E3167A">
        <w:rPr>
          <w:rFonts w:ascii="Arial" w:hAnsi="Arial" w:cs="Arial"/>
        </w:rPr>
        <w:tab/>
      </w:r>
      <w:r w:rsidRPr="00E3167A">
        <w:rPr>
          <w:rFonts w:ascii="Arial" w:hAnsi="Arial" w:cs="Arial"/>
        </w:rPr>
        <w:tab/>
      </w:r>
      <w:r w:rsidRPr="00E3167A">
        <w:rPr>
          <w:rFonts w:ascii="Arial" w:hAnsi="Arial" w:cs="Arial"/>
        </w:rPr>
        <w:tab/>
      </w:r>
      <w:r w:rsidRPr="00E3167A">
        <w:rPr>
          <w:rFonts w:ascii="Arial" w:hAnsi="Arial" w:cs="Arial"/>
        </w:rPr>
        <w:tab/>
      </w:r>
      <w:r w:rsidRPr="00E3167A">
        <w:rPr>
          <w:rFonts w:ascii="Arial" w:hAnsi="Arial" w:cs="Arial"/>
        </w:rPr>
        <w:tab/>
      </w:r>
      <w:r w:rsidRPr="00E3167A">
        <w:rPr>
          <w:rFonts w:ascii="Arial" w:hAnsi="Arial" w:cs="Arial"/>
        </w:rPr>
        <w:tab/>
      </w:r>
    </w:p>
    <w:p w14:paraId="4C3B6E0F" w14:textId="77777777" w:rsidR="00D94715" w:rsidRPr="006C51E1" w:rsidRDefault="00D94715" w:rsidP="00D94715">
      <w:pPr>
        <w:rPr>
          <w:rFonts w:ascii="Arial" w:hAnsi="Arial" w:cs="Arial"/>
        </w:rPr>
      </w:pPr>
    </w:p>
    <w:p w14:paraId="1EFA1476" w14:textId="77777777" w:rsidR="00F26083" w:rsidRDefault="00F26083" w:rsidP="00D94715">
      <w:pPr>
        <w:rPr>
          <w:rFonts w:ascii="Arial" w:hAnsi="Arial" w:cs="Arial"/>
        </w:rPr>
      </w:pPr>
    </w:p>
    <w:p w14:paraId="7AEFB2A1" w14:textId="77777777" w:rsidR="00F26083" w:rsidRDefault="00F26083" w:rsidP="00D94715">
      <w:pPr>
        <w:rPr>
          <w:rFonts w:ascii="Arial" w:hAnsi="Arial" w:cs="Arial"/>
        </w:rPr>
      </w:pPr>
    </w:p>
    <w:p w14:paraId="58A4BA6E" w14:textId="77777777" w:rsidR="00D94715" w:rsidRPr="00E3167A" w:rsidRDefault="00D94715" w:rsidP="00D94715">
      <w:pPr>
        <w:rPr>
          <w:rFonts w:ascii="Arial" w:hAnsi="Arial" w:cs="Arial"/>
          <w:b/>
          <w:sz w:val="22"/>
        </w:rPr>
      </w:pPr>
      <w:r w:rsidRPr="00E3167A">
        <w:rPr>
          <w:rFonts w:ascii="Arial" w:hAnsi="Arial" w:cs="Arial"/>
          <w:b/>
          <w:sz w:val="22"/>
        </w:rPr>
        <w:t>Smluvní strany</w:t>
      </w:r>
    </w:p>
    <w:p w14:paraId="4290F630" w14:textId="77777777" w:rsidR="00D94715" w:rsidRPr="006C51E1" w:rsidRDefault="00D94715" w:rsidP="00E3167A">
      <w:pPr>
        <w:tabs>
          <w:tab w:val="left" w:pos="851"/>
          <w:tab w:val="left" w:pos="5670"/>
          <w:tab w:val="left" w:pos="6804"/>
        </w:tabs>
        <w:spacing w:line="240" w:lineRule="exact"/>
        <w:rPr>
          <w:rFonts w:ascii="Arial" w:hAnsi="Arial" w:cs="Arial"/>
          <w:bCs/>
        </w:rPr>
      </w:pPr>
    </w:p>
    <w:p w14:paraId="4E415C50" w14:textId="77777777" w:rsidR="00D94715" w:rsidRPr="006C51E1" w:rsidRDefault="00D94715" w:rsidP="00D94715">
      <w:pPr>
        <w:pStyle w:val="Zhlav"/>
        <w:pBdr>
          <w:bottom w:val="single" w:sz="24" w:space="1" w:color="C0C0C0"/>
        </w:pBdr>
        <w:tabs>
          <w:tab w:val="clear" w:pos="4536"/>
          <w:tab w:val="clear" w:pos="9072"/>
        </w:tabs>
        <w:spacing w:before="120"/>
        <w:rPr>
          <w:rFonts w:ascii="Arial" w:hAnsi="Arial" w:cs="Arial"/>
          <w:b/>
        </w:rPr>
      </w:pPr>
      <w:r w:rsidRPr="00E3167A">
        <w:rPr>
          <w:rFonts w:ascii="Arial" w:hAnsi="Arial" w:cs="Arial"/>
          <w:b/>
        </w:rPr>
        <w:t>OBJEDNATEL:</w:t>
      </w:r>
      <w:r w:rsidRPr="006C51E1">
        <w:rPr>
          <w:rFonts w:ascii="Arial" w:hAnsi="Arial" w:cs="Arial"/>
        </w:rPr>
        <w:t xml:space="preserve"> </w:t>
      </w:r>
      <w:r w:rsidRPr="006C51E1">
        <w:rPr>
          <w:rFonts w:ascii="Arial" w:hAnsi="Arial" w:cs="Arial"/>
          <w:i/>
        </w:rPr>
        <w:t>(údaje podle zápisu v obchodním rejstříku)</w:t>
      </w:r>
      <w:r w:rsidRPr="006C51E1">
        <w:rPr>
          <w:rFonts w:ascii="Arial" w:hAnsi="Arial" w:cs="Arial"/>
        </w:rPr>
        <w:t>:</w:t>
      </w:r>
    </w:p>
    <w:p w14:paraId="7B4D1188" w14:textId="6EA8934C" w:rsidR="00D94715" w:rsidRPr="004F0E03" w:rsidRDefault="00002014" w:rsidP="00E3167A">
      <w:pPr>
        <w:pBdr>
          <w:bottom w:val="single" w:sz="6" w:space="1" w:color="7F7F7F" w:themeColor="text1" w:themeTint="80"/>
        </w:pBdr>
        <w:tabs>
          <w:tab w:val="right" w:pos="2694"/>
          <w:tab w:val="left" w:pos="2835"/>
          <w:tab w:val="left" w:pos="7371"/>
          <w:tab w:val="left" w:pos="8222"/>
        </w:tabs>
        <w:spacing w:after="20" w:line="240" w:lineRule="exact"/>
        <w:rPr>
          <w:rFonts w:ascii="Arial" w:hAnsi="Arial" w:cs="Arial"/>
          <w:b/>
          <w:bCs/>
          <w:sz w:val="18"/>
          <w:szCs w:val="18"/>
        </w:rPr>
      </w:pPr>
      <w:bookmarkStart w:id="0" w:name="OLE_LINK1"/>
      <w:r>
        <w:rPr>
          <w:rFonts w:ascii="Arial" w:hAnsi="Arial" w:cs="Arial"/>
          <w:sz w:val="18"/>
          <w:szCs w:val="18"/>
        </w:rPr>
        <w:tab/>
      </w:r>
      <w:proofErr w:type="gramStart"/>
      <w:r>
        <w:rPr>
          <w:rFonts w:ascii="Arial" w:hAnsi="Arial" w:cs="Arial"/>
          <w:sz w:val="18"/>
          <w:szCs w:val="18"/>
        </w:rPr>
        <w:t>Název</w:t>
      </w:r>
      <w:r w:rsidR="00D94715" w:rsidRPr="00F012C2">
        <w:rPr>
          <w:rFonts w:ascii="Arial" w:hAnsi="Arial" w:cs="Arial"/>
          <w:sz w:val="18"/>
          <w:szCs w:val="18"/>
        </w:rPr>
        <w:t xml:space="preserve"> :</w:t>
      </w:r>
      <w:proofErr w:type="gramEnd"/>
      <w:r w:rsidR="00D94715" w:rsidRPr="00F012C2">
        <w:rPr>
          <w:rFonts w:ascii="Arial" w:hAnsi="Arial" w:cs="Arial"/>
          <w:sz w:val="18"/>
          <w:szCs w:val="18"/>
        </w:rPr>
        <w:tab/>
      </w:r>
      <w:r w:rsidR="00EA797F" w:rsidRPr="00EA797F">
        <w:rPr>
          <w:rFonts w:ascii="Arial" w:hAnsi="Arial" w:cs="Arial"/>
          <w:b/>
          <w:bCs/>
          <w:color w:val="333333"/>
          <w:sz w:val="18"/>
          <w:szCs w:val="18"/>
          <w:shd w:val="clear" w:color="auto" w:fill="FFFFFF"/>
        </w:rPr>
        <w:t>VESTER INVEST VÝCHOD s.r.o.</w:t>
      </w:r>
    </w:p>
    <w:p w14:paraId="56A68EE8" w14:textId="74758E9A" w:rsidR="00D94715" w:rsidRPr="00F012C2" w:rsidRDefault="00D94715" w:rsidP="00E3167A">
      <w:pPr>
        <w:pBdr>
          <w:bottom w:val="single" w:sz="6" w:space="1" w:color="7F7F7F" w:themeColor="text1" w:themeTint="80"/>
        </w:pBdr>
        <w:tabs>
          <w:tab w:val="right" w:pos="2694"/>
          <w:tab w:val="left" w:pos="2835"/>
        </w:tabs>
        <w:spacing w:after="20" w:line="240" w:lineRule="exact"/>
        <w:rPr>
          <w:rFonts w:ascii="Arial" w:hAnsi="Arial" w:cs="Arial"/>
          <w:b/>
          <w:sz w:val="18"/>
          <w:szCs w:val="18"/>
        </w:rPr>
      </w:pPr>
      <w:r w:rsidRPr="00F012C2">
        <w:rPr>
          <w:rFonts w:ascii="Arial" w:hAnsi="Arial" w:cs="Arial"/>
          <w:bCs/>
          <w:sz w:val="18"/>
          <w:szCs w:val="18"/>
        </w:rPr>
        <w:tab/>
      </w:r>
      <w:r w:rsidRPr="00EA797F">
        <w:rPr>
          <w:rFonts w:ascii="Arial" w:hAnsi="Arial" w:cs="Arial"/>
          <w:bCs/>
          <w:sz w:val="18"/>
          <w:szCs w:val="18"/>
        </w:rPr>
        <w:t>Zapsána v Obchodním rejstříku</w:t>
      </w:r>
      <w:r w:rsidR="00001DD8" w:rsidRPr="00EA797F">
        <w:rPr>
          <w:rFonts w:ascii="Arial" w:hAnsi="Arial" w:cs="Arial"/>
          <w:bCs/>
          <w:sz w:val="18"/>
          <w:szCs w:val="18"/>
        </w:rPr>
        <w:t xml:space="preserve"> u</w:t>
      </w:r>
      <w:r w:rsidRPr="00EA797F">
        <w:rPr>
          <w:rFonts w:ascii="Arial" w:hAnsi="Arial" w:cs="Arial"/>
          <w:bCs/>
          <w:sz w:val="18"/>
          <w:szCs w:val="18"/>
        </w:rPr>
        <w:t>:</w:t>
      </w:r>
      <w:r w:rsidRPr="00F012C2">
        <w:rPr>
          <w:rFonts w:ascii="Arial" w:hAnsi="Arial" w:cs="Arial"/>
          <w:bCs/>
          <w:sz w:val="18"/>
          <w:szCs w:val="18"/>
        </w:rPr>
        <w:tab/>
      </w:r>
      <w:r w:rsidR="00EA797F" w:rsidRPr="006C51E1">
        <w:rPr>
          <w:rFonts w:ascii="Arial" w:hAnsi="Arial" w:cs="Arial"/>
          <w:b/>
          <w:sz w:val="18"/>
          <w:szCs w:val="18"/>
        </w:rPr>
        <w:t>Městsk</w:t>
      </w:r>
      <w:r w:rsidR="00EA797F">
        <w:rPr>
          <w:rFonts w:ascii="Arial" w:hAnsi="Arial" w:cs="Arial"/>
          <w:b/>
          <w:sz w:val="18"/>
          <w:szCs w:val="18"/>
        </w:rPr>
        <w:t>ého</w:t>
      </w:r>
      <w:r w:rsidR="00EA797F" w:rsidRPr="006C51E1">
        <w:rPr>
          <w:rFonts w:ascii="Arial" w:hAnsi="Arial" w:cs="Arial"/>
          <w:b/>
          <w:sz w:val="18"/>
          <w:szCs w:val="18"/>
        </w:rPr>
        <w:t xml:space="preserve"> soud</w:t>
      </w:r>
      <w:r w:rsidR="00EA797F">
        <w:rPr>
          <w:rFonts w:ascii="Arial" w:hAnsi="Arial" w:cs="Arial"/>
          <w:b/>
          <w:sz w:val="18"/>
          <w:szCs w:val="18"/>
        </w:rPr>
        <w:t>u</w:t>
      </w:r>
      <w:r w:rsidR="00EA797F" w:rsidRPr="006C51E1">
        <w:rPr>
          <w:rFonts w:ascii="Arial" w:hAnsi="Arial" w:cs="Arial"/>
          <w:b/>
          <w:sz w:val="18"/>
          <w:szCs w:val="18"/>
        </w:rPr>
        <w:t xml:space="preserve"> v Praze, </w:t>
      </w:r>
      <w:r w:rsidR="00EA797F">
        <w:rPr>
          <w:rFonts w:ascii="Arial" w:hAnsi="Arial" w:cs="Arial"/>
          <w:b/>
          <w:sz w:val="18"/>
          <w:szCs w:val="18"/>
        </w:rPr>
        <w:t xml:space="preserve">pod </w:t>
      </w:r>
      <w:proofErr w:type="spellStart"/>
      <w:r w:rsidR="00EA797F">
        <w:rPr>
          <w:rFonts w:ascii="Arial" w:hAnsi="Arial" w:cs="Arial"/>
          <w:b/>
          <w:sz w:val="18"/>
          <w:szCs w:val="18"/>
        </w:rPr>
        <w:t>sp</w:t>
      </w:r>
      <w:proofErr w:type="spellEnd"/>
      <w:r w:rsidR="00EA797F">
        <w:rPr>
          <w:rFonts w:ascii="Arial" w:hAnsi="Arial" w:cs="Arial"/>
          <w:b/>
          <w:sz w:val="18"/>
          <w:szCs w:val="18"/>
        </w:rPr>
        <w:t>. zn. C</w:t>
      </w:r>
      <w:r w:rsidR="00EA797F" w:rsidRPr="00EA797F">
        <w:rPr>
          <w:rFonts w:ascii="Arial" w:hAnsi="Arial" w:cs="Arial"/>
          <w:b/>
          <w:sz w:val="18"/>
          <w:szCs w:val="18"/>
        </w:rPr>
        <w:t>249536</w:t>
      </w:r>
    </w:p>
    <w:p w14:paraId="4EC547E7" w14:textId="5C499955" w:rsidR="00D94715" w:rsidRPr="004F0E03" w:rsidRDefault="00D94715" w:rsidP="00E3167A">
      <w:pPr>
        <w:pBdr>
          <w:bottom w:val="single" w:sz="6" w:space="1" w:color="7F7F7F" w:themeColor="text1" w:themeTint="80"/>
        </w:pBdr>
        <w:tabs>
          <w:tab w:val="right" w:pos="2694"/>
          <w:tab w:val="left" w:pos="2835"/>
          <w:tab w:val="left" w:pos="7371"/>
          <w:tab w:val="left" w:pos="8222"/>
        </w:tabs>
        <w:spacing w:after="20" w:line="240" w:lineRule="exact"/>
        <w:rPr>
          <w:rFonts w:ascii="Arial" w:hAnsi="Arial" w:cs="Arial"/>
          <w:b/>
          <w:bCs/>
          <w:sz w:val="18"/>
          <w:szCs w:val="18"/>
        </w:rPr>
      </w:pPr>
      <w:r w:rsidRPr="00F012C2">
        <w:rPr>
          <w:rFonts w:ascii="Arial" w:hAnsi="Arial" w:cs="Arial"/>
          <w:sz w:val="18"/>
          <w:szCs w:val="18"/>
        </w:rPr>
        <w:tab/>
        <w:t>Sídlo společnosti:</w:t>
      </w:r>
      <w:r w:rsidRPr="00F012C2">
        <w:rPr>
          <w:rFonts w:ascii="Arial" w:hAnsi="Arial" w:cs="Arial"/>
          <w:sz w:val="18"/>
          <w:szCs w:val="18"/>
        </w:rPr>
        <w:tab/>
      </w:r>
      <w:r w:rsidR="007F7B4E" w:rsidRPr="004F0E03">
        <w:rPr>
          <w:rFonts w:ascii="Arial" w:hAnsi="Arial" w:cs="Arial"/>
          <w:b/>
          <w:bCs/>
          <w:sz w:val="18"/>
          <w:szCs w:val="18"/>
        </w:rPr>
        <w:t>Praha 2, Vratislavova 26/16, PSČ 128 00</w:t>
      </w:r>
    </w:p>
    <w:p w14:paraId="016438CC" w14:textId="1AD95FDC" w:rsidR="00D94715" w:rsidRPr="00F012C2" w:rsidRDefault="00D94715" w:rsidP="00E3167A">
      <w:pPr>
        <w:pBdr>
          <w:bottom w:val="single" w:sz="6" w:space="1" w:color="7F7F7F" w:themeColor="text1" w:themeTint="80"/>
        </w:pBdr>
        <w:tabs>
          <w:tab w:val="right" w:pos="2694"/>
          <w:tab w:val="left" w:pos="2835"/>
          <w:tab w:val="left" w:pos="7371"/>
          <w:tab w:val="left" w:pos="8222"/>
        </w:tabs>
        <w:spacing w:after="20" w:line="240" w:lineRule="exact"/>
        <w:rPr>
          <w:rFonts w:ascii="Arial" w:hAnsi="Arial" w:cs="Arial"/>
          <w:b/>
          <w:bCs/>
          <w:sz w:val="18"/>
          <w:szCs w:val="18"/>
        </w:rPr>
      </w:pPr>
      <w:r w:rsidRPr="00F012C2">
        <w:rPr>
          <w:rFonts w:ascii="Arial" w:hAnsi="Arial" w:cs="Arial"/>
          <w:sz w:val="18"/>
          <w:szCs w:val="18"/>
        </w:rPr>
        <w:tab/>
      </w:r>
      <w:r w:rsidRPr="000C216D">
        <w:rPr>
          <w:rFonts w:ascii="Arial" w:hAnsi="Arial" w:cs="Arial"/>
          <w:sz w:val="18"/>
          <w:szCs w:val="18"/>
        </w:rPr>
        <w:t>Adresa pro doručování:</w:t>
      </w:r>
      <w:r w:rsidRPr="00F012C2">
        <w:rPr>
          <w:rFonts w:ascii="Arial" w:hAnsi="Arial" w:cs="Arial"/>
          <w:sz w:val="18"/>
          <w:szCs w:val="18"/>
        </w:rPr>
        <w:tab/>
      </w:r>
      <w:r w:rsidR="000C216D" w:rsidRPr="004F0E03">
        <w:rPr>
          <w:rFonts w:ascii="Arial" w:hAnsi="Arial" w:cs="Arial"/>
          <w:b/>
          <w:bCs/>
          <w:sz w:val="18"/>
          <w:szCs w:val="18"/>
        </w:rPr>
        <w:t>Praha 2, Vratislavova 26/16, PSČ 128 00</w:t>
      </w:r>
    </w:p>
    <w:p w14:paraId="7CE38F58" w14:textId="035635BE" w:rsidR="00D94715" w:rsidRPr="004F0E03" w:rsidRDefault="00D94715" w:rsidP="00E3167A">
      <w:pPr>
        <w:pBdr>
          <w:bottom w:val="single" w:sz="6" w:space="1" w:color="7F7F7F" w:themeColor="text1" w:themeTint="80"/>
        </w:pBdr>
        <w:tabs>
          <w:tab w:val="right" w:pos="2694"/>
          <w:tab w:val="left" w:pos="2835"/>
          <w:tab w:val="left" w:pos="5670"/>
          <w:tab w:val="left" w:pos="6804"/>
        </w:tabs>
        <w:spacing w:after="20" w:line="240" w:lineRule="exact"/>
        <w:rPr>
          <w:rFonts w:ascii="Arial" w:hAnsi="Arial" w:cs="Arial"/>
          <w:b/>
          <w:bCs/>
          <w:sz w:val="18"/>
          <w:szCs w:val="18"/>
        </w:rPr>
      </w:pPr>
      <w:r w:rsidRPr="00F012C2">
        <w:rPr>
          <w:rFonts w:ascii="Arial" w:hAnsi="Arial" w:cs="Arial"/>
          <w:sz w:val="18"/>
          <w:szCs w:val="18"/>
        </w:rPr>
        <w:tab/>
        <w:t>IČ</w:t>
      </w:r>
      <w:r w:rsidR="00730478">
        <w:rPr>
          <w:rFonts w:ascii="Arial" w:hAnsi="Arial" w:cs="Arial"/>
          <w:sz w:val="18"/>
          <w:szCs w:val="18"/>
        </w:rPr>
        <w:t>O</w:t>
      </w:r>
      <w:r w:rsidRPr="00F012C2">
        <w:rPr>
          <w:rFonts w:ascii="Arial" w:hAnsi="Arial" w:cs="Arial"/>
          <w:sz w:val="18"/>
          <w:szCs w:val="18"/>
        </w:rPr>
        <w:t>:</w:t>
      </w:r>
      <w:r w:rsidRPr="00F012C2">
        <w:rPr>
          <w:rFonts w:ascii="Arial" w:hAnsi="Arial" w:cs="Arial"/>
          <w:sz w:val="18"/>
          <w:szCs w:val="18"/>
        </w:rPr>
        <w:tab/>
      </w:r>
      <w:r w:rsidR="007F7B4E" w:rsidRPr="004F0E03">
        <w:rPr>
          <w:rFonts w:ascii="Arial" w:hAnsi="Arial" w:cs="Arial"/>
          <w:b/>
          <w:bCs/>
          <w:sz w:val="18"/>
          <w:szCs w:val="18"/>
        </w:rPr>
        <w:t>045 47 969</w:t>
      </w:r>
    </w:p>
    <w:p w14:paraId="40FF2DBD" w14:textId="4B6CDF5A" w:rsidR="00D94715" w:rsidRPr="00B5646A" w:rsidRDefault="00D94715" w:rsidP="00E3167A">
      <w:pPr>
        <w:pBdr>
          <w:bottom w:val="single" w:sz="6" w:space="1" w:color="7F7F7F" w:themeColor="text1" w:themeTint="80"/>
        </w:pBdr>
        <w:tabs>
          <w:tab w:val="right" w:pos="2694"/>
          <w:tab w:val="left" w:pos="2835"/>
          <w:tab w:val="left" w:pos="5670"/>
          <w:tab w:val="left" w:pos="6804"/>
        </w:tabs>
        <w:spacing w:after="20" w:line="240" w:lineRule="exact"/>
        <w:rPr>
          <w:rFonts w:ascii="Arial" w:hAnsi="Arial" w:cs="Arial"/>
          <w:b/>
          <w:bCs/>
          <w:sz w:val="18"/>
          <w:szCs w:val="18"/>
        </w:rPr>
      </w:pPr>
      <w:r w:rsidRPr="00F012C2">
        <w:rPr>
          <w:rFonts w:ascii="Arial" w:hAnsi="Arial" w:cs="Arial"/>
          <w:sz w:val="18"/>
          <w:szCs w:val="18"/>
        </w:rPr>
        <w:tab/>
      </w:r>
      <w:r w:rsidRPr="00B5646A">
        <w:rPr>
          <w:rFonts w:ascii="Arial" w:hAnsi="Arial" w:cs="Arial"/>
          <w:sz w:val="18"/>
          <w:szCs w:val="18"/>
        </w:rPr>
        <w:t>DIČ:</w:t>
      </w:r>
      <w:r w:rsidRPr="00B5646A">
        <w:rPr>
          <w:rFonts w:ascii="Arial" w:hAnsi="Arial" w:cs="Arial"/>
          <w:sz w:val="18"/>
          <w:szCs w:val="18"/>
        </w:rPr>
        <w:tab/>
      </w:r>
      <w:r w:rsidR="007F7B4E" w:rsidRPr="00C243C8">
        <w:rPr>
          <w:rFonts w:ascii="Arial" w:hAnsi="Arial" w:cs="Arial"/>
          <w:b/>
          <w:bCs/>
          <w:sz w:val="18"/>
          <w:szCs w:val="18"/>
        </w:rPr>
        <w:t>CZ-</w:t>
      </w:r>
      <w:r w:rsidR="00C243C8" w:rsidRPr="00C243C8">
        <w:rPr>
          <w:rFonts w:ascii="Arial" w:hAnsi="Arial" w:cs="Arial"/>
          <w:b/>
          <w:bCs/>
          <w:sz w:val="18"/>
          <w:szCs w:val="18"/>
        </w:rPr>
        <w:t>04547969</w:t>
      </w:r>
    </w:p>
    <w:p w14:paraId="188A79F7" w14:textId="53322702" w:rsidR="00D94715" w:rsidRPr="00C243C8" w:rsidRDefault="00D94715" w:rsidP="00E3167A">
      <w:pPr>
        <w:pBdr>
          <w:bottom w:val="single" w:sz="6" w:space="1" w:color="7F7F7F" w:themeColor="text1" w:themeTint="80"/>
        </w:pBdr>
        <w:tabs>
          <w:tab w:val="right" w:pos="2694"/>
          <w:tab w:val="left" w:pos="2835"/>
          <w:tab w:val="left" w:pos="5670"/>
        </w:tabs>
        <w:spacing w:after="20" w:line="240" w:lineRule="exact"/>
        <w:rPr>
          <w:rFonts w:ascii="Arial" w:hAnsi="Arial" w:cs="Arial"/>
          <w:b/>
          <w:bCs/>
          <w:sz w:val="18"/>
          <w:szCs w:val="18"/>
          <w:highlight w:val="yellow"/>
        </w:rPr>
      </w:pPr>
      <w:r w:rsidRPr="00B5646A">
        <w:rPr>
          <w:rFonts w:ascii="Arial" w:hAnsi="Arial" w:cs="Arial"/>
          <w:sz w:val="18"/>
          <w:szCs w:val="18"/>
        </w:rPr>
        <w:tab/>
      </w:r>
      <w:r w:rsidRPr="000C216D">
        <w:rPr>
          <w:rFonts w:ascii="Arial" w:hAnsi="Arial" w:cs="Arial"/>
          <w:sz w:val="18"/>
          <w:szCs w:val="18"/>
        </w:rPr>
        <w:t>Bankovní spojení:</w:t>
      </w:r>
      <w:r w:rsidRPr="000C216D">
        <w:rPr>
          <w:rFonts w:ascii="Arial" w:hAnsi="Arial" w:cs="Arial"/>
          <w:sz w:val="18"/>
          <w:szCs w:val="18"/>
        </w:rPr>
        <w:tab/>
      </w:r>
      <w:proofErr w:type="spellStart"/>
      <w:r w:rsidR="000C216D">
        <w:rPr>
          <w:rFonts w:ascii="Arial" w:hAnsi="Arial" w:cs="Arial"/>
          <w:sz w:val="18"/>
          <w:szCs w:val="18"/>
        </w:rPr>
        <w:t>xx</w:t>
      </w:r>
      <w:proofErr w:type="spellEnd"/>
    </w:p>
    <w:p w14:paraId="1375A517" w14:textId="563FE7C2" w:rsidR="00D94715" w:rsidRPr="00B5646A" w:rsidRDefault="00D94715" w:rsidP="00E3167A">
      <w:pPr>
        <w:pBdr>
          <w:bottom w:val="single" w:sz="6" w:space="1" w:color="7F7F7F" w:themeColor="text1" w:themeTint="80"/>
        </w:pBdr>
        <w:tabs>
          <w:tab w:val="right" w:pos="2694"/>
          <w:tab w:val="left" w:pos="2835"/>
          <w:tab w:val="left" w:pos="5670"/>
        </w:tabs>
        <w:spacing w:after="20" w:line="240" w:lineRule="exact"/>
        <w:rPr>
          <w:rFonts w:ascii="Arial" w:hAnsi="Arial" w:cs="Arial"/>
          <w:b/>
          <w:sz w:val="18"/>
          <w:szCs w:val="18"/>
        </w:rPr>
      </w:pPr>
      <w:r w:rsidRPr="000C216D">
        <w:rPr>
          <w:rFonts w:ascii="Arial" w:hAnsi="Arial" w:cs="Arial"/>
          <w:bCs/>
          <w:sz w:val="18"/>
          <w:szCs w:val="18"/>
        </w:rPr>
        <w:tab/>
        <w:t>Číslo účtu:</w:t>
      </w:r>
      <w:r w:rsidRPr="00B5646A">
        <w:rPr>
          <w:rFonts w:ascii="Arial" w:hAnsi="Arial" w:cs="Arial"/>
          <w:bCs/>
          <w:sz w:val="18"/>
          <w:szCs w:val="18"/>
        </w:rPr>
        <w:tab/>
      </w:r>
      <w:proofErr w:type="spellStart"/>
      <w:r w:rsidR="000C216D">
        <w:rPr>
          <w:rFonts w:ascii="Arial" w:hAnsi="Arial" w:cs="Arial"/>
          <w:bCs/>
          <w:sz w:val="18"/>
          <w:szCs w:val="18"/>
        </w:rPr>
        <w:t>xx</w:t>
      </w:r>
      <w:proofErr w:type="spellEnd"/>
    </w:p>
    <w:p w14:paraId="234B2B37" w14:textId="2C8A8A6F" w:rsidR="00D94715" w:rsidRPr="00B5646A" w:rsidRDefault="00D94715" w:rsidP="00E3167A">
      <w:pPr>
        <w:pBdr>
          <w:bottom w:val="single" w:sz="6" w:space="1" w:color="7F7F7F" w:themeColor="text1" w:themeTint="80"/>
        </w:pBdr>
        <w:tabs>
          <w:tab w:val="right" w:pos="2694"/>
          <w:tab w:val="left" w:pos="2835"/>
          <w:tab w:val="left" w:pos="5670"/>
          <w:tab w:val="left" w:pos="6946"/>
        </w:tabs>
        <w:spacing w:after="20" w:line="240" w:lineRule="exact"/>
        <w:rPr>
          <w:rFonts w:ascii="Arial" w:hAnsi="Arial" w:cs="Arial"/>
          <w:b/>
          <w:bCs/>
          <w:sz w:val="18"/>
          <w:szCs w:val="18"/>
        </w:rPr>
      </w:pPr>
      <w:r w:rsidRPr="00B5646A">
        <w:rPr>
          <w:rFonts w:ascii="Arial" w:hAnsi="Arial" w:cs="Arial"/>
          <w:sz w:val="18"/>
          <w:szCs w:val="18"/>
        </w:rPr>
        <w:tab/>
      </w:r>
      <w:r w:rsidR="005C7812" w:rsidRPr="00B5646A">
        <w:rPr>
          <w:rFonts w:ascii="Arial" w:hAnsi="Arial" w:cs="Arial"/>
          <w:sz w:val="18"/>
          <w:szCs w:val="18"/>
        </w:rPr>
        <w:t>Zastoupená/ý</w:t>
      </w:r>
      <w:r w:rsidRPr="00B5646A">
        <w:rPr>
          <w:rFonts w:ascii="Arial" w:hAnsi="Arial" w:cs="Arial"/>
          <w:sz w:val="18"/>
          <w:szCs w:val="18"/>
        </w:rPr>
        <w:t>:</w:t>
      </w:r>
      <w:r w:rsidRPr="00B5646A">
        <w:rPr>
          <w:rFonts w:ascii="Arial" w:hAnsi="Arial" w:cs="Arial"/>
          <w:sz w:val="18"/>
          <w:szCs w:val="18"/>
        </w:rPr>
        <w:tab/>
      </w:r>
      <w:bookmarkEnd w:id="0"/>
      <w:r w:rsidR="007F7B4E" w:rsidRPr="004F0E03">
        <w:rPr>
          <w:rFonts w:ascii="Arial" w:hAnsi="Arial" w:cs="Arial"/>
          <w:b/>
          <w:bCs/>
          <w:sz w:val="18"/>
          <w:szCs w:val="18"/>
        </w:rPr>
        <w:t xml:space="preserve">Charles </w:t>
      </w:r>
      <w:r w:rsidR="007F7B4E" w:rsidRPr="00EA797F">
        <w:rPr>
          <w:rFonts w:ascii="Arial" w:hAnsi="Arial" w:cs="Arial"/>
          <w:b/>
          <w:bCs/>
          <w:sz w:val="18"/>
          <w:szCs w:val="18"/>
        </w:rPr>
        <w:t>Henri Norbert</w:t>
      </w:r>
      <w:r w:rsidR="007F7B4E" w:rsidRPr="004F0E03">
        <w:rPr>
          <w:rFonts w:ascii="Arial" w:hAnsi="Arial" w:cs="Arial"/>
          <w:b/>
          <w:bCs/>
          <w:sz w:val="18"/>
          <w:szCs w:val="18"/>
        </w:rPr>
        <w:t xml:space="preserve"> De </w:t>
      </w:r>
      <w:proofErr w:type="spellStart"/>
      <w:r w:rsidR="007F7B4E" w:rsidRPr="004F0E03">
        <w:rPr>
          <w:rFonts w:ascii="Arial" w:hAnsi="Arial" w:cs="Arial"/>
          <w:b/>
          <w:bCs/>
          <w:sz w:val="18"/>
          <w:szCs w:val="18"/>
        </w:rPr>
        <w:t>Giraud</w:t>
      </w:r>
      <w:proofErr w:type="spellEnd"/>
      <w:r w:rsidR="007F7B4E" w:rsidRPr="004F0E03"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 w:rsidR="007F7B4E" w:rsidRPr="004F0E03">
        <w:rPr>
          <w:rFonts w:ascii="Arial" w:hAnsi="Arial" w:cs="Arial"/>
          <w:b/>
          <w:bCs/>
          <w:sz w:val="18"/>
          <w:szCs w:val="18"/>
        </w:rPr>
        <w:t>D´Agay</w:t>
      </w:r>
      <w:proofErr w:type="spellEnd"/>
      <w:r w:rsidR="007F7B4E" w:rsidRPr="004F0E03">
        <w:rPr>
          <w:rFonts w:ascii="Arial" w:hAnsi="Arial" w:cs="Arial"/>
          <w:b/>
          <w:bCs/>
          <w:sz w:val="18"/>
          <w:szCs w:val="18"/>
        </w:rPr>
        <w:t>, jednatel společnos</w:t>
      </w:r>
      <w:r w:rsidR="004F0E03" w:rsidRPr="004F0E03">
        <w:rPr>
          <w:rFonts w:ascii="Arial" w:hAnsi="Arial" w:cs="Arial"/>
          <w:b/>
          <w:bCs/>
          <w:sz w:val="18"/>
          <w:szCs w:val="18"/>
        </w:rPr>
        <w:t>t</w:t>
      </w:r>
      <w:r w:rsidR="007F7B4E" w:rsidRPr="004F0E03">
        <w:rPr>
          <w:rFonts w:ascii="Arial" w:hAnsi="Arial" w:cs="Arial"/>
          <w:b/>
          <w:bCs/>
          <w:sz w:val="18"/>
          <w:szCs w:val="18"/>
        </w:rPr>
        <w:t>i</w:t>
      </w:r>
    </w:p>
    <w:p w14:paraId="15C597E1" w14:textId="31527F98" w:rsidR="00D94715" w:rsidRPr="00C243C8" w:rsidRDefault="00D94715" w:rsidP="00E3167A">
      <w:pPr>
        <w:pBdr>
          <w:bottom w:val="single" w:sz="6" w:space="1" w:color="7F7F7F" w:themeColor="text1" w:themeTint="80"/>
        </w:pBdr>
        <w:tabs>
          <w:tab w:val="right" w:pos="2694"/>
          <w:tab w:val="left" w:pos="2835"/>
          <w:tab w:val="left" w:pos="5670"/>
          <w:tab w:val="left" w:pos="6946"/>
        </w:tabs>
        <w:spacing w:after="20" w:line="240" w:lineRule="exact"/>
        <w:rPr>
          <w:rFonts w:ascii="Arial" w:hAnsi="Arial" w:cs="Arial"/>
          <w:b/>
          <w:bCs/>
          <w:sz w:val="18"/>
          <w:szCs w:val="18"/>
          <w:highlight w:val="yellow"/>
        </w:rPr>
      </w:pPr>
      <w:r w:rsidRPr="00B5646A">
        <w:rPr>
          <w:rFonts w:ascii="Arial" w:hAnsi="Arial" w:cs="Arial"/>
          <w:sz w:val="18"/>
          <w:szCs w:val="18"/>
        </w:rPr>
        <w:tab/>
      </w:r>
      <w:r w:rsidRPr="000C216D">
        <w:rPr>
          <w:rFonts w:ascii="Arial" w:hAnsi="Arial" w:cs="Arial"/>
          <w:sz w:val="18"/>
          <w:szCs w:val="18"/>
        </w:rPr>
        <w:t>Telefon:</w:t>
      </w:r>
      <w:r w:rsidRPr="000C216D">
        <w:rPr>
          <w:rFonts w:ascii="Arial" w:hAnsi="Arial" w:cs="Arial"/>
          <w:sz w:val="18"/>
          <w:szCs w:val="18"/>
        </w:rPr>
        <w:tab/>
      </w:r>
      <w:proofErr w:type="spellStart"/>
      <w:r w:rsidR="000C216D">
        <w:rPr>
          <w:rFonts w:ascii="Arial" w:hAnsi="Arial" w:cs="Arial"/>
          <w:sz w:val="18"/>
          <w:szCs w:val="18"/>
        </w:rPr>
        <w:t>xx</w:t>
      </w:r>
      <w:proofErr w:type="spellEnd"/>
    </w:p>
    <w:p w14:paraId="7F1F4CE9" w14:textId="7340B701" w:rsidR="00D94715" w:rsidRPr="00F012C2" w:rsidRDefault="00D94715" w:rsidP="0080373E">
      <w:pPr>
        <w:pBdr>
          <w:bottom w:val="single" w:sz="6" w:space="1" w:color="7F7F7F" w:themeColor="text1" w:themeTint="80"/>
        </w:pBdr>
        <w:tabs>
          <w:tab w:val="right" w:pos="2694"/>
          <w:tab w:val="left" w:pos="2835"/>
          <w:tab w:val="left" w:pos="5670"/>
          <w:tab w:val="left" w:pos="6946"/>
        </w:tabs>
        <w:spacing w:after="20" w:line="240" w:lineRule="exact"/>
        <w:rPr>
          <w:rFonts w:ascii="Arial" w:hAnsi="Arial" w:cs="Arial"/>
          <w:b/>
          <w:bCs/>
          <w:sz w:val="18"/>
          <w:szCs w:val="18"/>
        </w:rPr>
      </w:pPr>
      <w:r w:rsidRPr="000C216D">
        <w:rPr>
          <w:rFonts w:ascii="Arial" w:hAnsi="Arial" w:cs="Arial"/>
          <w:sz w:val="18"/>
          <w:szCs w:val="18"/>
        </w:rPr>
        <w:tab/>
        <w:t>E-mail:</w:t>
      </w:r>
      <w:r w:rsidRPr="00F012C2">
        <w:rPr>
          <w:rFonts w:ascii="Arial" w:hAnsi="Arial" w:cs="Arial"/>
          <w:sz w:val="18"/>
          <w:szCs w:val="18"/>
        </w:rPr>
        <w:tab/>
      </w:r>
      <w:proofErr w:type="spellStart"/>
      <w:r w:rsidR="000C216D">
        <w:rPr>
          <w:rFonts w:ascii="Arial" w:hAnsi="Arial" w:cs="Arial"/>
          <w:sz w:val="18"/>
          <w:szCs w:val="18"/>
        </w:rPr>
        <w:t>xx</w:t>
      </w:r>
      <w:proofErr w:type="spellEnd"/>
    </w:p>
    <w:p w14:paraId="6ED679F5" w14:textId="77777777" w:rsidR="00D94715" w:rsidRPr="006C51E1" w:rsidRDefault="00D94715" w:rsidP="00D94715">
      <w:pPr>
        <w:tabs>
          <w:tab w:val="left" w:pos="705"/>
        </w:tabs>
        <w:jc w:val="both"/>
        <w:rPr>
          <w:rFonts w:ascii="Arial" w:hAnsi="Arial" w:cs="Arial"/>
          <w:sz w:val="18"/>
          <w:szCs w:val="18"/>
        </w:rPr>
      </w:pPr>
      <w:r w:rsidRPr="006C51E1">
        <w:rPr>
          <w:rFonts w:ascii="Arial" w:hAnsi="Arial" w:cs="Arial"/>
          <w:sz w:val="18"/>
          <w:szCs w:val="18"/>
        </w:rPr>
        <w:t>(dále jen „</w:t>
      </w:r>
      <w:r w:rsidRPr="006C51E1">
        <w:rPr>
          <w:rFonts w:ascii="Arial" w:hAnsi="Arial" w:cs="Arial"/>
          <w:b/>
          <w:sz w:val="18"/>
          <w:szCs w:val="18"/>
        </w:rPr>
        <w:t>Objednatel</w:t>
      </w:r>
      <w:r w:rsidRPr="006C51E1">
        <w:rPr>
          <w:rFonts w:ascii="Arial" w:hAnsi="Arial" w:cs="Arial"/>
          <w:sz w:val="18"/>
          <w:szCs w:val="18"/>
        </w:rPr>
        <w:t>“)</w:t>
      </w:r>
    </w:p>
    <w:p w14:paraId="35119AD3" w14:textId="77777777" w:rsidR="00D94715" w:rsidRPr="006C51E1" w:rsidRDefault="00D94715" w:rsidP="00D94715">
      <w:pPr>
        <w:tabs>
          <w:tab w:val="left" w:pos="705"/>
        </w:tabs>
        <w:jc w:val="both"/>
        <w:rPr>
          <w:rFonts w:ascii="Arial" w:hAnsi="Arial" w:cs="Arial"/>
        </w:rPr>
      </w:pPr>
    </w:p>
    <w:p w14:paraId="7F6D5D00" w14:textId="77777777" w:rsidR="00D94715" w:rsidRPr="00E3167A" w:rsidRDefault="00D94715" w:rsidP="00D94715">
      <w:pPr>
        <w:pStyle w:val="Zhlav"/>
        <w:pBdr>
          <w:bottom w:val="single" w:sz="24" w:space="1" w:color="C0C0C0"/>
        </w:pBdr>
        <w:tabs>
          <w:tab w:val="clear" w:pos="4536"/>
          <w:tab w:val="clear" w:pos="9072"/>
        </w:tabs>
        <w:spacing w:before="120"/>
        <w:rPr>
          <w:rFonts w:ascii="Arial" w:hAnsi="Arial" w:cs="Arial"/>
          <w:b/>
        </w:rPr>
      </w:pPr>
      <w:r w:rsidRPr="00E3167A">
        <w:rPr>
          <w:rFonts w:ascii="Arial" w:hAnsi="Arial" w:cs="Arial"/>
          <w:b/>
        </w:rPr>
        <w:t>a</w:t>
      </w:r>
    </w:p>
    <w:p w14:paraId="2195CCBA" w14:textId="77777777" w:rsidR="00D94715" w:rsidRPr="006C51E1" w:rsidRDefault="00D94715" w:rsidP="00D94715">
      <w:pPr>
        <w:pStyle w:val="Zhlav"/>
        <w:pBdr>
          <w:bottom w:val="single" w:sz="24" w:space="1" w:color="C0C0C0"/>
        </w:pBdr>
        <w:tabs>
          <w:tab w:val="clear" w:pos="4536"/>
          <w:tab w:val="clear" w:pos="9072"/>
        </w:tabs>
        <w:spacing w:before="120"/>
        <w:rPr>
          <w:rFonts w:ascii="Arial" w:hAnsi="Arial" w:cs="Arial"/>
          <w:b/>
        </w:rPr>
      </w:pPr>
    </w:p>
    <w:p w14:paraId="0ADBBBA3" w14:textId="77777777" w:rsidR="00D94715" w:rsidRPr="00E3167A" w:rsidRDefault="00D94715" w:rsidP="00E3167A">
      <w:pPr>
        <w:pStyle w:val="Zhlav"/>
        <w:pBdr>
          <w:bottom w:val="single" w:sz="24" w:space="1" w:color="C0C0C0"/>
        </w:pBdr>
        <w:tabs>
          <w:tab w:val="clear" w:pos="4536"/>
          <w:tab w:val="clear" w:pos="9072"/>
        </w:tabs>
        <w:spacing w:before="120"/>
        <w:rPr>
          <w:rFonts w:ascii="Arial" w:hAnsi="Arial" w:cs="Arial"/>
          <w:b/>
        </w:rPr>
      </w:pPr>
      <w:r w:rsidRPr="00E3167A">
        <w:rPr>
          <w:rFonts w:ascii="Arial" w:hAnsi="Arial" w:cs="Arial"/>
          <w:b/>
        </w:rPr>
        <w:t>ZHOTOVITEL:</w:t>
      </w:r>
    </w:p>
    <w:p w14:paraId="2ABA1B4E" w14:textId="77777777" w:rsidR="00D94715" w:rsidRPr="006C51E1" w:rsidRDefault="00D94715" w:rsidP="00E3167A">
      <w:pPr>
        <w:pBdr>
          <w:bottom w:val="single" w:sz="6" w:space="1" w:color="7F7F7F" w:themeColor="text1" w:themeTint="80"/>
        </w:pBdr>
        <w:tabs>
          <w:tab w:val="right" w:pos="2694"/>
          <w:tab w:val="left" w:pos="2835"/>
        </w:tabs>
        <w:spacing w:after="20" w:line="240" w:lineRule="exact"/>
        <w:rPr>
          <w:rFonts w:ascii="Arial" w:hAnsi="Arial" w:cs="Arial"/>
          <w:b/>
          <w:sz w:val="18"/>
          <w:szCs w:val="18"/>
        </w:rPr>
      </w:pPr>
      <w:r w:rsidRPr="006C51E1">
        <w:rPr>
          <w:rFonts w:ascii="Arial" w:hAnsi="Arial" w:cs="Arial"/>
          <w:sz w:val="18"/>
          <w:szCs w:val="18"/>
        </w:rPr>
        <w:tab/>
      </w:r>
      <w:r w:rsidR="00002014">
        <w:rPr>
          <w:rFonts w:ascii="Arial" w:hAnsi="Arial" w:cs="Arial"/>
          <w:sz w:val="18"/>
          <w:szCs w:val="18"/>
        </w:rPr>
        <w:t>Název</w:t>
      </w:r>
      <w:r w:rsidRPr="006C51E1">
        <w:rPr>
          <w:rFonts w:ascii="Arial" w:hAnsi="Arial" w:cs="Arial"/>
          <w:sz w:val="18"/>
          <w:szCs w:val="18"/>
        </w:rPr>
        <w:t xml:space="preserve">: </w:t>
      </w:r>
      <w:r w:rsidRPr="006C51E1">
        <w:rPr>
          <w:rFonts w:ascii="Arial" w:hAnsi="Arial" w:cs="Arial"/>
          <w:sz w:val="18"/>
          <w:szCs w:val="18"/>
        </w:rPr>
        <w:tab/>
      </w:r>
      <w:proofErr w:type="gramStart"/>
      <w:r w:rsidRPr="006C51E1">
        <w:rPr>
          <w:rFonts w:ascii="Arial" w:hAnsi="Arial" w:cs="Arial"/>
          <w:b/>
          <w:sz w:val="18"/>
          <w:szCs w:val="18"/>
        </w:rPr>
        <w:t>ČD - Telematika</w:t>
      </w:r>
      <w:proofErr w:type="gramEnd"/>
      <w:r w:rsidRPr="006C51E1">
        <w:rPr>
          <w:rFonts w:ascii="Arial" w:hAnsi="Arial" w:cs="Arial"/>
          <w:b/>
          <w:sz w:val="18"/>
          <w:szCs w:val="18"/>
        </w:rPr>
        <w:t xml:space="preserve"> a.s.</w:t>
      </w:r>
    </w:p>
    <w:p w14:paraId="40B656ED" w14:textId="49512CFF" w:rsidR="00D94715" w:rsidRPr="006C51E1" w:rsidRDefault="00D94715" w:rsidP="00E3167A">
      <w:pPr>
        <w:pBdr>
          <w:bottom w:val="single" w:sz="6" w:space="1" w:color="7F7F7F" w:themeColor="text1" w:themeTint="80"/>
        </w:pBdr>
        <w:tabs>
          <w:tab w:val="right" w:pos="2694"/>
          <w:tab w:val="left" w:pos="2835"/>
        </w:tabs>
        <w:spacing w:after="20" w:line="240" w:lineRule="exact"/>
        <w:rPr>
          <w:rFonts w:ascii="Arial" w:hAnsi="Arial" w:cs="Arial"/>
          <w:b/>
          <w:sz w:val="18"/>
          <w:szCs w:val="18"/>
        </w:rPr>
      </w:pPr>
      <w:r w:rsidRPr="006C51E1">
        <w:rPr>
          <w:rFonts w:ascii="Arial" w:hAnsi="Arial" w:cs="Arial"/>
          <w:bCs/>
          <w:sz w:val="18"/>
          <w:szCs w:val="18"/>
        </w:rPr>
        <w:tab/>
        <w:t>Zapsána v Obchodním rejstříku</w:t>
      </w:r>
      <w:r w:rsidR="00001DD8">
        <w:rPr>
          <w:rFonts w:ascii="Arial" w:hAnsi="Arial" w:cs="Arial"/>
          <w:bCs/>
          <w:sz w:val="18"/>
          <w:szCs w:val="18"/>
        </w:rPr>
        <w:t xml:space="preserve"> u</w:t>
      </w:r>
      <w:r w:rsidRPr="006C51E1">
        <w:rPr>
          <w:rFonts w:ascii="Arial" w:hAnsi="Arial" w:cs="Arial"/>
          <w:bCs/>
          <w:sz w:val="18"/>
          <w:szCs w:val="18"/>
        </w:rPr>
        <w:t>:</w:t>
      </w:r>
      <w:r w:rsidRPr="006C51E1">
        <w:rPr>
          <w:rFonts w:ascii="Arial" w:hAnsi="Arial" w:cs="Arial"/>
          <w:bCs/>
          <w:sz w:val="18"/>
          <w:szCs w:val="18"/>
        </w:rPr>
        <w:tab/>
      </w:r>
      <w:r w:rsidRPr="006C51E1">
        <w:rPr>
          <w:rFonts w:ascii="Arial" w:hAnsi="Arial" w:cs="Arial"/>
          <w:b/>
          <w:sz w:val="18"/>
          <w:szCs w:val="18"/>
        </w:rPr>
        <w:t>Městsk</w:t>
      </w:r>
      <w:r w:rsidR="00001DD8">
        <w:rPr>
          <w:rFonts w:ascii="Arial" w:hAnsi="Arial" w:cs="Arial"/>
          <w:b/>
          <w:sz w:val="18"/>
          <w:szCs w:val="18"/>
        </w:rPr>
        <w:t>ého</w:t>
      </w:r>
      <w:r w:rsidRPr="006C51E1">
        <w:rPr>
          <w:rFonts w:ascii="Arial" w:hAnsi="Arial" w:cs="Arial"/>
          <w:b/>
          <w:sz w:val="18"/>
          <w:szCs w:val="18"/>
        </w:rPr>
        <w:t xml:space="preserve"> soud</w:t>
      </w:r>
      <w:r w:rsidR="00001DD8">
        <w:rPr>
          <w:rFonts w:ascii="Arial" w:hAnsi="Arial" w:cs="Arial"/>
          <w:b/>
          <w:sz w:val="18"/>
          <w:szCs w:val="18"/>
        </w:rPr>
        <w:t>u</w:t>
      </w:r>
      <w:r w:rsidRPr="006C51E1">
        <w:rPr>
          <w:rFonts w:ascii="Arial" w:hAnsi="Arial" w:cs="Arial"/>
          <w:b/>
          <w:sz w:val="18"/>
          <w:szCs w:val="18"/>
        </w:rPr>
        <w:t xml:space="preserve"> v Praze, </w:t>
      </w:r>
      <w:r w:rsidR="00E2185B">
        <w:rPr>
          <w:rFonts w:ascii="Arial" w:hAnsi="Arial" w:cs="Arial"/>
          <w:b/>
          <w:sz w:val="18"/>
          <w:szCs w:val="18"/>
        </w:rPr>
        <w:t xml:space="preserve">pod </w:t>
      </w:r>
      <w:proofErr w:type="spellStart"/>
      <w:r w:rsidR="00E2185B">
        <w:rPr>
          <w:rFonts w:ascii="Arial" w:hAnsi="Arial" w:cs="Arial"/>
          <w:b/>
          <w:sz w:val="18"/>
          <w:szCs w:val="18"/>
        </w:rPr>
        <w:t>sp</w:t>
      </w:r>
      <w:proofErr w:type="spellEnd"/>
      <w:r w:rsidR="00E2185B">
        <w:rPr>
          <w:rFonts w:ascii="Arial" w:hAnsi="Arial" w:cs="Arial"/>
          <w:b/>
          <w:sz w:val="18"/>
          <w:szCs w:val="18"/>
        </w:rPr>
        <w:t>. zn. B 8938</w:t>
      </w:r>
    </w:p>
    <w:p w14:paraId="2E31A8E7" w14:textId="1EFFC1ED" w:rsidR="00D94715" w:rsidRDefault="00D94715" w:rsidP="00E3167A">
      <w:pPr>
        <w:pBdr>
          <w:bottom w:val="single" w:sz="6" w:space="1" w:color="7F7F7F" w:themeColor="text1" w:themeTint="80"/>
        </w:pBdr>
        <w:tabs>
          <w:tab w:val="right" w:pos="2694"/>
          <w:tab w:val="left" w:pos="2835"/>
        </w:tabs>
        <w:spacing w:after="20" w:line="240" w:lineRule="exact"/>
        <w:rPr>
          <w:rFonts w:ascii="Arial" w:hAnsi="Arial" w:cs="Arial"/>
          <w:b/>
          <w:bCs/>
          <w:sz w:val="18"/>
          <w:szCs w:val="18"/>
        </w:rPr>
      </w:pPr>
      <w:r w:rsidRPr="006C51E1">
        <w:rPr>
          <w:rFonts w:ascii="Arial" w:hAnsi="Arial" w:cs="Arial"/>
          <w:sz w:val="18"/>
          <w:szCs w:val="18"/>
        </w:rPr>
        <w:tab/>
        <w:t>Sídlo společnosti:</w:t>
      </w:r>
      <w:r w:rsidRPr="006C51E1">
        <w:rPr>
          <w:rFonts w:ascii="Arial" w:hAnsi="Arial" w:cs="Arial"/>
          <w:sz w:val="18"/>
          <w:szCs w:val="18"/>
        </w:rPr>
        <w:tab/>
      </w:r>
      <w:r w:rsidRPr="006C51E1">
        <w:rPr>
          <w:rFonts w:ascii="Arial" w:hAnsi="Arial" w:cs="Arial"/>
          <w:b/>
          <w:bCs/>
          <w:sz w:val="18"/>
          <w:szCs w:val="18"/>
        </w:rPr>
        <w:t>Praha 3, Pernerova 2819/</w:t>
      </w:r>
      <w:proofErr w:type="gramStart"/>
      <w:r w:rsidRPr="006C51E1">
        <w:rPr>
          <w:rFonts w:ascii="Arial" w:hAnsi="Arial" w:cs="Arial"/>
          <w:b/>
          <w:bCs/>
          <w:sz w:val="18"/>
          <w:szCs w:val="18"/>
        </w:rPr>
        <w:t>2a</w:t>
      </w:r>
      <w:proofErr w:type="gramEnd"/>
      <w:r w:rsidRPr="006C51E1">
        <w:rPr>
          <w:rFonts w:ascii="Arial" w:hAnsi="Arial" w:cs="Arial"/>
          <w:b/>
          <w:bCs/>
          <w:sz w:val="18"/>
          <w:szCs w:val="18"/>
        </w:rPr>
        <w:t>, PSČ 13000</w:t>
      </w:r>
    </w:p>
    <w:p w14:paraId="54BF5180" w14:textId="6FFBB4C1" w:rsidR="00DF1A6B" w:rsidRPr="00DF1A6B" w:rsidRDefault="00DF1A6B" w:rsidP="00E3167A">
      <w:pPr>
        <w:pBdr>
          <w:bottom w:val="single" w:sz="6" w:space="1" w:color="7F7F7F" w:themeColor="text1" w:themeTint="80"/>
        </w:pBdr>
        <w:tabs>
          <w:tab w:val="right" w:pos="2694"/>
          <w:tab w:val="left" w:pos="2835"/>
        </w:tabs>
        <w:spacing w:after="20" w:line="240" w:lineRule="exac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</w:t>
      </w:r>
      <w:r w:rsidRPr="00DF1A6B">
        <w:rPr>
          <w:rFonts w:ascii="Arial" w:hAnsi="Arial" w:cs="Arial"/>
          <w:sz w:val="18"/>
          <w:szCs w:val="18"/>
        </w:rPr>
        <w:t xml:space="preserve">Adresa pro </w:t>
      </w:r>
      <w:proofErr w:type="gramStart"/>
      <w:r w:rsidRPr="00DF1A6B">
        <w:rPr>
          <w:rFonts w:ascii="Arial" w:hAnsi="Arial" w:cs="Arial"/>
          <w:sz w:val="18"/>
          <w:szCs w:val="18"/>
        </w:rPr>
        <w:t>doručování:</w:t>
      </w:r>
      <w:r>
        <w:rPr>
          <w:rFonts w:ascii="Arial" w:hAnsi="Arial" w:cs="Arial"/>
          <w:sz w:val="18"/>
          <w:szCs w:val="18"/>
        </w:rPr>
        <w:t xml:space="preserve">   </w:t>
      </w:r>
      <w:proofErr w:type="gramEnd"/>
      <w:r w:rsidRPr="00DF1A6B">
        <w:rPr>
          <w:rFonts w:ascii="Arial" w:hAnsi="Arial" w:cs="Arial"/>
          <w:b/>
          <w:bCs/>
          <w:sz w:val="18"/>
          <w:szCs w:val="18"/>
        </w:rPr>
        <w:t>Praha 9, Pod Táborem 8a/369, PSČ 190 00</w:t>
      </w:r>
    </w:p>
    <w:p w14:paraId="4229617C" w14:textId="77777777" w:rsidR="00D94715" w:rsidRPr="006C51E1" w:rsidRDefault="00D94715" w:rsidP="00E3167A">
      <w:pPr>
        <w:pBdr>
          <w:bottom w:val="single" w:sz="6" w:space="1" w:color="7F7F7F" w:themeColor="text1" w:themeTint="80"/>
        </w:pBdr>
        <w:tabs>
          <w:tab w:val="right" w:pos="2694"/>
          <w:tab w:val="left" w:pos="2835"/>
          <w:tab w:val="left" w:pos="5670"/>
          <w:tab w:val="left" w:pos="6804"/>
        </w:tabs>
        <w:spacing w:after="20" w:line="240" w:lineRule="exact"/>
        <w:rPr>
          <w:rFonts w:ascii="Arial" w:hAnsi="Arial" w:cs="Arial"/>
          <w:sz w:val="18"/>
          <w:szCs w:val="18"/>
        </w:rPr>
      </w:pPr>
      <w:r w:rsidRPr="006C51E1">
        <w:rPr>
          <w:rFonts w:ascii="Arial" w:hAnsi="Arial" w:cs="Arial"/>
          <w:sz w:val="18"/>
          <w:szCs w:val="18"/>
        </w:rPr>
        <w:tab/>
        <w:t>IČ</w:t>
      </w:r>
      <w:r w:rsidR="00730478">
        <w:rPr>
          <w:rFonts w:ascii="Arial" w:hAnsi="Arial" w:cs="Arial"/>
          <w:sz w:val="18"/>
          <w:szCs w:val="18"/>
        </w:rPr>
        <w:t>O</w:t>
      </w:r>
      <w:r w:rsidRPr="006C51E1">
        <w:rPr>
          <w:rFonts w:ascii="Arial" w:hAnsi="Arial" w:cs="Arial"/>
          <w:sz w:val="18"/>
          <w:szCs w:val="18"/>
        </w:rPr>
        <w:t xml:space="preserve">: </w:t>
      </w:r>
      <w:r w:rsidRPr="006C51E1">
        <w:rPr>
          <w:rFonts w:ascii="Arial" w:hAnsi="Arial" w:cs="Arial"/>
          <w:sz w:val="18"/>
          <w:szCs w:val="18"/>
        </w:rPr>
        <w:tab/>
      </w:r>
      <w:r w:rsidRPr="006C51E1">
        <w:rPr>
          <w:rFonts w:ascii="Arial" w:hAnsi="Arial" w:cs="Arial"/>
          <w:b/>
          <w:sz w:val="18"/>
          <w:szCs w:val="18"/>
        </w:rPr>
        <w:t>614</w:t>
      </w:r>
      <w:r w:rsidR="00505919">
        <w:rPr>
          <w:rFonts w:ascii="Arial" w:hAnsi="Arial" w:cs="Arial"/>
          <w:b/>
          <w:sz w:val="18"/>
          <w:szCs w:val="18"/>
        </w:rPr>
        <w:t xml:space="preserve"> </w:t>
      </w:r>
      <w:r w:rsidRPr="006C51E1">
        <w:rPr>
          <w:rFonts w:ascii="Arial" w:hAnsi="Arial" w:cs="Arial"/>
          <w:b/>
          <w:sz w:val="18"/>
          <w:szCs w:val="18"/>
        </w:rPr>
        <w:t>59</w:t>
      </w:r>
      <w:r w:rsidR="00505919">
        <w:rPr>
          <w:rFonts w:ascii="Arial" w:hAnsi="Arial" w:cs="Arial"/>
          <w:b/>
          <w:sz w:val="18"/>
          <w:szCs w:val="18"/>
        </w:rPr>
        <w:t xml:space="preserve"> </w:t>
      </w:r>
      <w:r w:rsidRPr="006C51E1">
        <w:rPr>
          <w:rFonts w:ascii="Arial" w:hAnsi="Arial" w:cs="Arial"/>
          <w:b/>
          <w:sz w:val="18"/>
          <w:szCs w:val="18"/>
        </w:rPr>
        <w:t>445</w:t>
      </w:r>
    </w:p>
    <w:p w14:paraId="488DBB65" w14:textId="77777777" w:rsidR="00D94715" w:rsidRPr="006C51E1" w:rsidRDefault="00D94715" w:rsidP="00E3167A">
      <w:pPr>
        <w:pBdr>
          <w:bottom w:val="single" w:sz="6" w:space="1" w:color="7F7F7F" w:themeColor="text1" w:themeTint="80"/>
        </w:pBdr>
        <w:tabs>
          <w:tab w:val="right" w:pos="2694"/>
          <w:tab w:val="left" w:pos="2835"/>
          <w:tab w:val="left" w:pos="5670"/>
          <w:tab w:val="left" w:pos="6804"/>
        </w:tabs>
        <w:spacing w:after="20" w:line="240" w:lineRule="exact"/>
        <w:rPr>
          <w:rFonts w:ascii="Arial" w:hAnsi="Arial" w:cs="Arial"/>
          <w:sz w:val="18"/>
          <w:szCs w:val="18"/>
        </w:rPr>
      </w:pPr>
      <w:r w:rsidRPr="006C51E1">
        <w:rPr>
          <w:rFonts w:ascii="Arial" w:hAnsi="Arial" w:cs="Arial"/>
          <w:sz w:val="18"/>
          <w:szCs w:val="18"/>
        </w:rPr>
        <w:tab/>
        <w:t xml:space="preserve">DIČ: </w:t>
      </w:r>
      <w:r w:rsidRPr="006C51E1">
        <w:rPr>
          <w:rFonts w:ascii="Arial" w:hAnsi="Arial" w:cs="Arial"/>
          <w:sz w:val="18"/>
          <w:szCs w:val="18"/>
        </w:rPr>
        <w:tab/>
      </w:r>
      <w:r w:rsidRPr="006C51E1">
        <w:rPr>
          <w:rFonts w:ascii="Arial" w:hAnsi="Arial" w:cs="Arial"/>
          <w:b/>
          <w:bCs/>
          <w:sz w:val="18"/>
          <w:szCs w:val="18"/>
        </w:rPr>
        <w:t>CZ-</w:t>
      </w:r>
      <w:r w:rsidRPr="006C51E1">
        <w:rPr>
          <w:rFonts w:ascii="Arial" w:hAnsi="Arial" w:cs="Arial"/>
          <w:b/>
          <w:sz w:val="18"/>
          <w:szCs w:val="18"/>
        </w:rPr>
        <w:t>61 45 94 45</w:t>
      </w:r>
    </w:p>
    <w:p w14:paraId="005AFA5F" w14:textId="77777777" w:rsidR="00D94715" w:rsidRPr="006C51E1" w:rsidRDefault="00D94715" w:rsidP="00E3167A">
      <w:pPr>
        <w:pBdr>
          <w:bottom w:val="single" w:sz="6" w:space="1" w:color="7F7F7F" w:themeColor="text1" w:themeTint="80"/>
        </w:pBdr>
        <w:tabs>
          <w:tab w:val="right" w:pos="2694"/>
          <w:tab w:val="left" w:pos="2835"/>
          <w:tab w:val="left" w:pos="5670"/>
        </w:tabs>
        <w:spacing w:after="20" w:line="240" w:lineRule="exact"/>
        <w:rPr>
          <w:rFonts w:ascii="Arial" w:hAnsi="Arial" w:cs="Arial"/>
          <w:b/>
          <w:sz w:val="18"/>
          <w:szCs w:val="18"/>
        </w:rPr>
      </w:pPr>
      <w:r w:rsidRPr="006C51E1">
        <w:rPr>
          <w:rFonts w:ascii="Arial" w:hAnsi="Arial" w:cs="Arial"/>
          <w:sz w:val="18"/>
          <w:szCs w:val="18"/>
        </w:rPr>
        <w:tab/>
        <w:t xml:space="preserve">Bankovní spojení: </w:t>
      </w:r>
      <w:r w:rsidRPr="006C51E1">
        <w:rPr>
          <w:rFonts w:ascii="Arial" w:hAnsi="Arial" w:cs="Arial"/>
          <w:sz w:val="18"/>
          <w:szCs w:val="18"/>
        </w:rPr>
        <w:tab/>
      </w:r>
      <w:r w:rsidRPr="006C51E1">
        <w:rPr>
          <w:rFonts w:ascii="Arial" w:hAnsi="Arial" w:cs="Arial"/>
          <w:b/>
          <w:bCs/>
          <w:sz w:val="18"/>
          <w:szCs w:val="18"/>
        </w:rPr>
        <w:t>Komerční Banka a.s.</w:t>
      </w:r>
    </w:p>
    <w:p w14:paraId="3D43B879" w14:textId="498ECD53" w:rsidR="00D94715" w:rsidRPr="006C51E1" w:rsidRDefault="00D94715" w:rsidP="00E3167A">
      <w:pPr>
        <w:pBdr>
          <w:bottom w:val="single" w:sz="6" w:space="1" w:color="7F7F7F" w:themeColor="text1" w:themeTint="80"/>
        </w:pBdr>
        <w:tabs>
          <w:tab w:val="right" w:pos="2694"/>
          <w:tab w:val="left" w:pos="2835"/>
          <w:tab w:val="left" w:pos="5670"/>
        </w:tabs>
        <w:spacing w:after="20" w:line="240" w:lineRule="exact"/>
        <w:rPr>
          <w:rFonts w:ascii="Arial" w:hAnsi="Arial" w:cs="Arial"/>
          <w:sz w:val="18"/>
          <w:szCs w:val="18"/>
        </w:rPr>
      </w:pPr>
      <w:r w:rsidRPr="006C51E1">
        <w:rPr>
          <w:rFonts w:ascii="Arial" w:hAnsi="Arial" w:cs="Arial"/>
          <w:bCs/>
          <w:sz w:val="18"/>
          <w:szCs w:val="18"/>
        </w:rPr>
        <w:tab/>
        <w:t>Číslo účtu (CZK):</w:t>
      </w:r>
      <w:r w:rsidRPr="006C51E1">
        <w:rPr>
          <w:rFonts w:ascii="Arial" w:hAnsi="Arial" w:cs="Arial"/>
          <w:b/>
          <w:bCs/>
          <w:sz w:val="18"/>
          <w:szCs w:val="18"/>
        </w:rPr>
        <w:tab/>
      </w:r>
      <w:proofErr w:type="spellStart"/>
      <w:r w:rsidR="000C216D">
        <w:rPr>
          <w:rFonts w:ascii="Arial" w:hAnsi="Arial" w:cs="Arial"/>
          <w:b/>
          <w:bCs/>
          <w:sz w:val="18"/>
          <w:szCs w:val="18"/>
        </w:rPr>
        <w:t>xx</w:t>
      </w:r>
      <w:proofErr w:type="spellEnd"/>
    </w:p>
    <w:p w14:paraId="6A08C901" w14:textId="76B2D458" w:rsidR="00D94715" w:rsidRPr="006C51E1" w:rsidRDefault="00D94715" w:rsidP="00E3167A">
      <w:pPr>
        <w:pBdr>
          <w:bottom w:val="single" w:sz="6" w:space="1" w:color="7F7F7F" w:themeColor="text1" w:themeTint="80"/>
        </w:pBdr>
        <w:tabs>
          <w:tab w:val="right" w:pos="2694"/>
          <w:tab w:val="left" w:pos="2835"/>
          <w:tab w:val="left" w:pos="5670"/>
        </w:tabs>
        <w:spacing w:after="20" w:line="240" w:lineRule="exact"/>
        <w:rPr>
          <w:rFonts w:ascii="Arial" w:hAnsi="Arial" w:cs="Arial"/>
          <w:sz w:val="18"/>
          <w:szCs w:val="18"/>
        </w:rPr>
      </w:pPr>
      <w:r w:rsidRPr="006C51E1">
        <w:rPr>
          <w:rFonts w:ascii="Arial" w:hAnsi="Arial" w:cs="Arial"/>
          <w:sz w:val="18"/>
          <w:szCs w:val="18"/>
        </w:rPr>
        <w:tab/>
      </w:r>
      <w:r w:rsidR="005C7812">
        <w:rPr>
          <w:rFonts w:ascii="Arial" w:hAnsi="Arial" w:cs="Arial"/>
          <w:sz w:val="18"/>
          <w:szCs w:val="18"/>
        </w:rPr>
        <w:t>Zastoupená</w:t>
      </w:r>
      <w:r w:rsidRPr="006C51E1">
        <w:rPr>
          <w:rFonts w:ascii="Arial" w:hAnsi="Arial" w:cs="Arial"/>
          <w:sz w:val="18"/>
          <w:szCs w:val="18"/>
        </w:rPr>
        <w:t>:</w:t>
      </w:r>
      <w:r w:rsidRPr="006C51E1">
        <w:rPr>
          <w:rFonts w:ascii="Arial" w:hAnsi="Arial" w:cs="Arial"/>
          <w:sz w:val="18"/>
          <w:szCs w:val="18"/>
        </w:rPr>
        <w:tab/>
      </w:r>
      <w:r w:rsidR="00E72671" w:rsidRPr="00E2185B">
        <w:rPr>
          <w:rFonts w:ascii="Helv" w:hAnsi="Helv" w:cs="Helv"/>
          <w:b/>
          <w:color w:val="000000"/>
          <w:sz w:val="18"/>
          <w:szCs w:val="18"/>
        </w:rPr>
        <w:t>Ing. Janem Hobzou</w:t>
      </w:r>
      <w:r w:rsidR="00E72671" w:rsidRPr="00E2185B">
        <w:rPr>
          <w:rFonts w:ascii="Arial" w:hAnsi="Arial" w:cs="Arial"/>
          <w:b/>
          <w:sz w:val="18"/>
          <w:szCs w:val="18"/>
        </w:rPr>
        <w:t>, předsedou představenstva</w:t>
      </w:r>
    </w:p>
    <w:p w14:paraId="6E142BCA" w14:textId="745C71BB" w:rsidR="00D94715" w:rsidRPr="006C51E1" w:rsidRDefault="00D94715" w:rsidP="00E3167A">
      <w:pPr>
        <w:pBdr>
          <w:bottom w:val="single" w:sz="6" w:space="1" w:color="7F7F7F" w:themeColor="text1" w:themeTint="80"/>
        </w:pBdr>
        <w:tabs>
          <w:tab w:val="right" w:pos="2694"/>
          <w:tab w:val="left" w:pos="2835"/>
          <w:tab w:val="left" w:pos="5670"/>
        </w:tabs>
        <w:spacing w:after="20" w:line="240" w:lineRule="exact"/>
        <w:rPr>
          <w:rFonts w:ascii="Arial" w:hAnsi="Arial" w:cs="Arial"/>
          <w:b/>
          <w:bCs/>
          <w:sz w:val="18"/>
          <w:szCs w:val="18"/>
        </w:rPr>
      </w:pPr>
      <w:r w:rsidRPr="006C51E1">
        <w:rPr>
          <w:rFonts w:ascii="Arial" w:hAnsi="Arial" w:cs="Arial"/>
          <w:sz w:val="18"/>
          <w:szCs w:val="18"/>
        </w:rPr>
        <w:tab/>
        <w:t>a</w:t>
      </w:r>
      <w:r w:rsidRPr="006C51E1">
        <w:rPr>
          <w:rFonts w:ascii="Arial" w:hAnsi="Arial" w:cs="Arial"/>
          <w:sz w:val="18"/>
          <w:szCs w:val="18"/>
        </w:rPr>
        <w:tab/>
      </w:r>
      <w:r w:rsidR="007F7B4E" w:rsidRPr="007F7B4E">
        <w:rPr>
          <w:rFonts w:ascii="Arial" w:hAnsi="Arial" w:cs="Arial"/>
          <w:b/>
          <w:bCs/>
          <w:sz w:val="18"/>
          <w:szCs w:val="18"/>
        </w:rPr>
        <w:t xml:space="preserve">Janem </w:t>
      </w:r>
      <w:proofErr w:type="spellStart"/>
      <w:r w:rsidR="007F7B4E" w:rsidRPr="007F7B4E">
        <w:rPr>
          <w:rFonts w:ascii="Arial" w:hAnsi="Arial" w:cs="Arial"/>
          <w:b/>
          <w:bCs/>
          <w:sz w:val="18"/>
          <w:szCs w:val="18"/>
        </w:rPr>
        <w:t>Voborou</w:t>
      </w:r>
      <w:proofErr w:type="spellEnd"/>
      <w:r w:rsidR="009C4214" w:rsidRPr="007F7B4E">
        <w:rPr>
          <w:rFonts w:ascii="Arial" w:hAnsi="Arial" w:cs="Arial"/>
          <w:b/>
          <w:bCs/>
          <w:sz w:val="18"/>
          <w:szCs w:val="18"/>
        </w:rPr>
        <w:t xml:space="preserve">, členem </w:t>
      </w:r>
      <w:r w:rsidRPr="007F7B4E">
        <w:rPr>
          <w:rFonts w:ascii="Arial" w:hAnsi="Arial" w:cs="Arial"/>
          <w:b/>
          <w:bCs/>
          <w:sz w:val="18"/>
          <w:szCs w:val="18"/>
        </w:rPr>
        <w:t>představenstva</w:t>
      </w:r>
    </w:p>
    <w:p w14:paraId="48D70C78" w14:textId="505C161C" w:rsidR="00D94715" w:rsidRPr="006C51E1" w:rsidRDefault="00D94715" w:rsidP="00E3167A">
      <w:pPr>
        <w:pStyle w:val="Zhlav"/>
        <w:pBdr>
          <w:bottom w:val="single" w:sz="6" w:space="1" w:color="7F7F7F" w:themeColor="text1" w:themeTint="80"/>
        </w:pBdr>
        <w:tabs>
          <w:tab w:val="clear" w:pos="4536"/>
          <w:tab w:val="clear" w:pos="9072"/>
          <w:tab w:val="right" w:pos="2694"/>
          <w:tab w:val="left" w:pos="2835"/>
          <w:tab w:val="left" w:pos="5670"/>
          <w:tab w:val="left" w:pos="6804"/>
        </w:tabs>
        <w:spacing w:after="20" w:line="240" w:lineRule="exact"/>
        <w:rPr>
          <w:rFonts w:ascii="Arial" w:hAnsi="Arial" w:cs="Arial"/>
          <w:sz w:val="18"/>
          <w:szCs w:val="18"/>
        </w:rPr>
      </w:pPr>
      <w:r w:rsidRPr="006C51E1">
        <w:rPr>
          <w:rFonts w:ascii="Arial" w:hAnsi="Arial" w:cs="Arial"/>
          <w:sz w:val="18"/>
          <w:szCs w:val="18"/>
        </w:rPr>
        <w:tab/>
        <w:t>Telefon:</w:t>
      </w:r>
      <w:r w:rsidRPr="006C51E1">
        <w:rPr>
          <w:rFonts w:ascii="Arial" w:hAnsi="Arial" w:cs="Arial"/>
          <w:b/>
          <w:sz w:val="18"/>
          <w:szCs w:val="18"/>
        </w:rPr>
        <w:tab/>
        <w:t>972 225 555</w:t>
      </w:r>
    </w:p>
    <w:p w14:paraId="7D062DE8" w14:textId="0C855A4B" w:rsidR="00D94715" w:rsidRDefault="00D94715" w:rsidP="00E3167A">
      <w:pPr>
        <w:pBdr>
          <w:bottom w:val="single" w:sz="6" w:space="1" w:color="7F7F7F" w:themeColor="text1" w:themeTint="80"/>
        </w:pBdr>
        <w:tabs>
          <w:tab w:val="right" w:pos="2694"/>
          <w:tab w:val="left" w:pos="2835"/>
        </w:tabs>
        <w:spacing w:after="20" w:line="240" w:lineRule="exact"/>
        <w:rPr>
          <w:rFonts w:ascii="Arial" w:hAnsi="Arial" w:cs="Arial"/>
          <w:b/>
          <w:bCs/>
          <w:sz w:val="18"/>
          <w:szCs w:val="18"/>
        </w:rPr>
      </w:pPr>
      <w:r w:rsidRPr="006C51E1">
        <w:rPr>
          <w:rFonts w:ascii="Arial" w:hAnsi="Arial" w:cs="Arial"/>
          <w:sz w:val="18"/>
          <w:szCs w:val="18"/>
        </w:rPr>
        <w:tab/>
        <w:t>E-mail:</w:t>
      </w:r>
      <w:r w:rsidRPr="006C51E1">
        <w:rPr>
          <w:rFonts w:ascii="Arial" w:hAnsi="Arial" w:cs="Arial"/>
          <w:sz w:val="18"/>
          <w:szCs w:val="18"/>
        </w:rPr>
        <w:tab/>
      </w:r>
      <w:hyperlink r:id="rId11" w:history="1">
        <w:r w:rsidR="00E2185B" w:rsidRPr="00D66E3E">
          <w:rPr>
            <w:rStyle w:val="Hypertextovodkaz"/>
            <w:rFonts w:ascii="Arial" w:hAnsi="Arial" w:cs="Arial"/>
            <w:b/>
            <w:bCs/>
            <w:sz w:val="18"/>
            <w:szCs w:val="18"/>
          </w:rPr>
          <w:t>cdt@cdt.cz</w:t>
        </w:r>
      </w:hyperlink>
    </w:p>
    <w:p w14:paraId="111B4FF8" w14:textId="3779AFBD" w:rsidR="00E2185B" w:rsidRPr="006C51E1" w:rsidRDefault="00E2185B" w:rsidP="00E3167A">
      <w:pPr>
        <w:pBdr>
          <w:bottom w:val="single" w:sz="6" w:space="1" w:color="7F7F7F" w:themeColor="text1" w:themeTint="80"/>
        </w:pBdr>
        <w:tabs>
          <w:tab w:val="right" w:pos="2694"/>
          <w:tab w:val="left" w:pos="2835"/>
        </w:tabs>
        <w:spacing w:after="20" w:line="240" w:lineRule="exac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          </w:t>
      </w:r>
      <w:r w:rsidR="00AE2636">
        <w:rPr>
          <w:rFonts w:ascii="Arial" w:hAnsi="Arial" w:cs="Arial"/>
          <w:b/>
          <w:bCs/>
          <w:sz w:val="18"/>
          <w:szCs w:val="18"/>
        </w:rPr>
        <w:t xml:space="preserve">   </w:t>
      </w:r>
      <w:r>
        <w:rPr>
          <w:rFonts w:ascii="Arial" w:hAnsi="Arial" w:cs="Arial"/>
          <w:b/>
          <w:bCs/>
          <w:sz w:val="18"/>
          <w:szCs w:val="18"/>
        </w:rPr>
        <w:t xml:space="preserve">   </w:t>
      </w:r>
      <w:r w:rsidRPr="00AE2636">
        <w:rPr>
          <w:rFonts w:ascii="Arial" w:hAnsi="Arial" w:cs="Arial"/>
          <w:sz w:val="18"/>
          <w:szCs w:val="18"/>
        </w:rPr>
        <w:t xml:space="preserve">Adresa pro </w:t>
      </w:r>
      <w:proofErr w:type="gramStart"/>
      <w:r w:rsidRPr="00AE2636">
        <w:rPr>
          <w:rFonts w:ascii="Arial" w:hAnsi="Arial" w:cs="Arial"/>
          <w:sz w:val="18"/>
          <w:szCs w:val="18"/>
        </w:rPr>
        <w:t>doručování:</w:t>
      </w:r>
      <w:r>
        <w:rPr>
          <w:rFonts w:ascii="Arial" w:hAnsi="Arial" w:cs="Arial"/>
          <w:b/>
          <w:bCs/>
          <w:sz w:val="18"/>
          <w:szCs w:val="18"/>
        </w:rPr>
        <w:t xml:space="preserve">   </w:t>
      </w:r>
      <w:proofErr w:type="gramEnd"/>
      <w:r>
        <w:rPr>
          <w:rFonts w:ascii="Arial" w:hAnsi="Arial" w:cs="Arial"/>
          <w:b/>
          <w:bCs/>
          <w:sz w:val="18"/>
          <w:szCs w:val="18"/>
        </w:rPr>
        <w:t>Pod Táborem, 369/8a, 190 00 Praha 9</w:t>
      </w:r>
    </w:p>
    <w:p w14:paraId="711C2712" w14:textId="77777777" w:rsidR="00D94715" w:rsidRPr="006C51E1" w:rsidRDefault="00D94715" w:rsidP="00D94715">
      <w:pPr>
        <w:tabs>
          <w:tab w:val="left" w:pos="705"/>
        </w:tabs>
        <w:jc w:val="both"/>
        <w:rPr>
          <w:rFonts w:ascii="Arial" w:hAnsi="Arial" w:cs="Arial"/>
          <w:sz w:val="18"/>
          <w:szCs w:val="18"/>
        </w:rPr>
      </w:pPr>
      <w:r w:rsidRPr="006C51E1">
        <w:rPr>
          <w:rFonts w:ascii="Arial" w:hAnsi="Arial" w:cs="Arial"/>
          <w:sz w:val="18"/>
          <w:szCs w:val="18"/>
        </w:rPr>
        <w:t>(dále jen „</w:t>
      </w:r>
      <w:r w:rsidRPr="006C51E1">
        <w:rPr>
          <w:rFonts w:ascii="Arial" w:hAnsi="Arial" w:cs="Arial"/>
          <w:b/>
          <w:sz w:val="18"/>
          <w:szCs w:val="18"/>
        </w:rPr>
        <w:t>Zhotovitel</w:t>
      </w:r>
      <w:r w:rsidRPr="006C51E1">
        <w:rPr>
          <w:rFonts w:ascii="Arial" w:hAnsi="Arial" w:cs="Arial"/>
          <w:sz w:val="18"/>
          <w:szCs w:val="18"/>
        </w:rPr>
        <w:t>“)</w:t>
      </w:r>
    </w:p>
    <w:p w14:paraId="346812BD" w14:textId="77777777" w:rsidR="00F26083" w:rsidRPr="006C51E1" w:rsidRDefault="00F26083" w:rsidP="00356F31">
      <w:pPr>
        <w:pStyle w:val="Zkladntext"/>
        <w:tabs>
          <w:tab w:val="left" w:pos="284"/>
          <w:tab w:val="left" w:pos="567"/>
          <w:tab w:val="left" w:pos="851"/>
        </w:tabs>
        <w:spacing w:after="0"/>
        <w:rPr>
          <w:rFonts w:ascii="Arial" w:hAnsi="Arial" w:cs="Arial"/>
        </w:rPr>
      </w:pPr>
    </w:p>
    <w:p w14:paraId="17A3AE69" w14:textId="77777777" w:rsidR="00D94715" w:rsidRPr="006C51E1" w:rsidRDefault="00D94715" w:rsidP="00356F31">
      <w:pPr>
        <w:pStyle w:val="Zkladntext"/>
        <w:tabs>
          <w:tab w:val="left" w:pos="284"/>
          <w:tab w:val="left" w:pos="567"/>
          <w:tab w:val="left" w:pos="851"/>
        </w:tabs>
        <w:spacing w:after="0"/>
        <w:rPr>
          <w:rFonts w:ascii="Arial" w:hAnsi="Arial" w:cs="Arial"/>
        </w:rPr>
      </w:pPr>
    </w:p>
    <w:p w14:paraId="7D66AC23" w14:textId="77777777" w:rsidR="00D94715" w:rsidRPr="006C51E1" w:rsidRDefault="00D94715" w:rsidP="00C5450B">
      <w:pPr>
        <w:jc w:val="both"/>
        <w:rPr>
          <w:rFonts w:ascii="Arial" w:hAnsi="Arial" w:cs="Arial"/>
        </w:rPr>
      </w:pPr>
      <w:r w:rsidRPr="006C51E1">
        <w:rPr>
          <w:rFonts w:ascii="Arial" w:hAnsi="Arial" w:cs="Arial"/>
        </w:rPr>
        <w:t xml:space="preserve">uzavřely níže uvedeného dne, měsíce a roku tuto </w:t>
      </w:r>
      <w:r w:rsidR="009956FC">
        <w:rPr>
          <w:rFonts w:ascii="Arial" w:hAnsi="Arial" w:cs="Arial"/>
        </w:rPr>
        <w:t>s</w:t>
      </w:r>
      <w:r w:rsidR="00897189" w:rsidRPr="006C51E1">
        <w:rPr>
          <w:rFonts w:ascii="Arial" w:hAnsi="Arial" w:cs="Arial"/>
        </w:rPr>
        <w:t xml:space="preserve">mlouvu </w:t>
      </w:r>
      <w:r w:rsidRPr="006C51E1">
        <w:rPr>
          <w:rFonts w:ascii="Arial" w:hAnsi="Arial" w:cs="Arial"/>
        </w:rPr>
        <w:t xml:space="preserve">o dílo ve smyslu </w:t>
      </w:r>
      <w:r w:rsidR="00897189">
        <w:rPr>
          <w:rFonts w:ascii="Arial" w:hAnsi="Arial" w:cs="Arial"/>
        </w:rPr>
        <w:t>ustanovení §</w:t>
      </w:r>
      <w:r w:rsidRPr="006C51E1">
        <w:rPr>
          <w:rFonts w:ascii="Arial" w:hAnsi="Arial" w:cs="Arial"/>
        </w:rPr>
        <w:t xml:space="preserve"> </w:t>
      </w:r>
      <w:r w:rsidR="005C7812">
        <w:rPr>
          <w:rFonts w:ascii="Arial" w:hAnsi="Arial" w:cs="Arial"/>
        </w:rPr>
        <w:t>2586</w:t>
      </w:r>
      <w:r w:rsidR="005C7812" w:rsidRPr="006C51E1">
        <w:rPr>
          <w:rFonts w:ascii="Arial" w:hAnsi="Arial" w:cs="Arial"/>
        </w:rPr>
        <w:t xml:space="preserve"> </w:t>
      </w:r>
      <w:r w:rsidRPr="006C51E1">
        <w:rPr>
          <w:rFonts w:ascii="Arial" w:hAnsi="Arial" w:cs="Arial"/>
        </w:rPr>
        <w:t xml:space="preserve">a násl. zákona č. </w:t>
      </w:r>
      <w:r w:rsidR="005C7812">
        <w:rPr>
          <w:rFonts w:ascii="Arial" w:hAnsi="Arial" w:cs="Arial"/>
        </w:rPr>
        <w:t>89/2012</w:t>
      </w:r>
      <w:r w:rsidRPr="006C51E1">
        <w:rPr>
          <w:rFonts w:ascii="Arial" w:hAnsi="Arial" w:cs="Arial"/>
        </w:rPr>
        <w:t xml:space="preserve"> Sb., </w:t>
      </w:r>
      <w:r w:rsidR="005C7812">
        <w:rPr>
          <w:rFonts w:ascii="Arial" w:hAnsi="Arial" w:cs="Arial"/>
        </w:rPr>
        <w:t>občanský</w:t>
      </w:r>
      <w:r w:rsidR="005C7812" w:rsidRPr="006C51E1">
        <w:rPr>
          <w:rFonts w:ascii="Arial" w:hAnsi="Arial" w:cs="Arial"/>
        </w:rPr>
        <w:t xml:space="preserve"> </w:t>
      </w:r>
      <w:r w:rsidRPr="006C51E1">
        <w:rPr>
          <w:rFonts w:ascii="Arial" w:hAnsi="Arial" w:cs="Arial"/>
        </w:rPr>
        <w:t>zákoník</w:t>
      </w:r>
      <w:r w:rsidR="005C7812">
        <w:rPr>
          <w:rFonts w:ascii="Arial" w:hAnsi="Arial" w:cs="Arial"/>
        </w:rPr>
        <w:t>,</w:t>
      </w:r>
      <w:r w:rsidRPr="006C51E1">
        <w:rPr>
          <w:rFonts w:ascii="Arial" w:hAnsi="Arial" w:cs="Arial"/>
        </w:rPr>
        <w:t xml:space="preserve"> v platném znění (dále jen „</w:t>
      </w:r>
      <w:r w:rsidR="005C7812">
        <w:rPr>
          <w:rFonts w:ascii="Arial" w:hAnsi="Arial" w:cs="Arial"/>
        </w:rPr>
        <w:t>Občanský</w:t>
      </w:r>
      <w:r w:rsidR="005C7812" w:rsidRPr="006C51E1">
        <w:rPr>
          <w:rFonts w:ascii="Arial" w:hAnsi="Arial" w:cs="Arial"/>
        </w:rPr>
        <w:t xml:space="preserve"> </w:t>
      </w:r>
      <w:r w:rsidRPr="006C51E1">
        <w:rPr>
          <w:rFonts w:ascii="Arial" w:hAnsi="Arial" w:cs="Arial"/>
        </w:rPr>
        <w:t>zákoník“)</w:t>
      </w:r>
      <w:r w:rsidR="00C5450B">
        <w:rPr>
          <w:rFonts w:ascii="Arial" w:hAnsi="Arial" w:cs="Arial"/>
        </w:rPr>
        <w:t>,</w:t>
      </w:r>
      <w:r w:rsidRPr="006C51E1">
        <w:rPr>
          <w:rFonts w:ascii="Arial" w:hAnsi="Arial" w:cs="Arial"/>
        </w:rPr>
        <w:t xml:space="preserve"> (dále jen „</w:t>
      </w:r>
      <w:r w:rsidRPr="006C51E1">
        <w:rPr>
          <w:rFonts w:ascii="Arial" w:hAnsi="Arial" w:cs="Arial"/>
          <w:b/>
        </w:rPr>
        <w:t>Smlouva</w:t>
      </w:r>
      <w:r w:rsidRPr="006C51E1">
        <w:rPr>
          <w:rFonts w:ascii="Arial" w:hAnsi="Arial" w:cs="Arial"/>
        </w:rPr>
        <w:t>“),</w:t>
      </w:r>
      <w:r w:rsidR="00C5450B">
        <w:rPr>
          <w:rFonts w:ascii="Arial" w:hAnsi="Arial" w:cs="Arial"/>
        </w:rPr>
        <w:t xml:space="preserve"> </w:t>
      </w:r>
      <w:r w:rsidRPr="006C51E1">
        <w:rPr>
          <w:rFonts w:ascii="Arial" w:hAnsi="Arial" w:cs="Arial"/>
        </w:rPr>
        <w:t>a to takto:</w:t>
      </w:r>
    </w:p>
    <w:p w14:paraId="66E6AB2E" w14:textId="77777777" w:rsidR="00D94715" w:rsidRDefault="00D94715" w:rsidP="00356F31">
      <w:pPr>
        <w:pStyle w:val="Zkladntext"/>
        <w:tabs>
          <w:tab w:val="left" w:pos="284"/>
          <w:tab w:val="left" w:pos="567"/>
          <w:tab w:val="left" w:pos="851"/>
        </w:tabs>
        <w:spacing w:after="0"/>
        <w:ind w:left="284" w:hanging="284"/>
        <w:rPr>
          <w:rFonts w:ascii="Arial" w:hAnsi="Arial" w:cs="Arial"/>
        </w:rPr>
      </w:pPr>
    </w:p>
    <w:p w14:paraId="6814197F" w14:textId="77777777" w:rsidR="00356F31" w:rsidRPr="006C51E1" w:rsidRDefault="00356F31" w:rsidP="0080373E">
      <w:pPr>
        <w:pStyle w:val="Zkladntext"/>
        <w:tabs>
          <w:tab w:val="left" w:pos="284"/>
          <w:tab w:val="left" w:pos="567"/>
          <w:tab w:val="left" w:pos="851"/>
        </w:tabs>
        <w:spacing w:after="0"/>
        <w:rPr>
          <w:rFonts w:ascii="Arial" w:hAnsi="Arial" w:cs="Arial"/>
        </w:rPr>
      </w:pPr>
    </w:p>
    <w:p w14:paraId="66231A44" w14:textId="77777777" w:rsidR="00D94715" w:rsidRPr="00C5450B" w:rsidRDefault="00D94715" w:rsidP="00C5092E">
      <w:pPr>
        <w:numPr>
          <w:ilvl w:val="0"/>
          <w:numId w:val="20"/>
        </w:numPr>
        <w:tabs>
          <w:tab w:val="clear" w:pos="1080"/>
        </w:tabs>
        <w:ind w:left="540" w:hanging="540"/>
        <w:rPr>
          <w:rFonts w:ascii="Arial" w:hAnsi="Arial" w:cs="Arial"/>
          <w:b/>
          <w:bCs/>
          <w:sz w:val="22"/>
          <w:u w:val="single"/>
        </w:rPr>
      </w:pPr>
      <w:r w:rsidRPr="00C5450B">
        <w:rPr>
          <w:rFonts w:ascii="Arial" w:hAnsi="Arial" w:cs="Arial"/>
          <w:b/>
          <w:bCs/>
          <w:sz w:val="22"/>
          <w:u w:val="single"/>
        </w:rPr>
        <w:t>Prohlášení smluvních stran</w:t>
      </w:r>
    </w:p>
    <w:p w14:paraId="6BB38994" w14:textId="77777777" w:rsidR="00D94715" w:rsidRPr="006C51E1" w:rsidRDefault="00D94715" w:rsidP="00C5450B">
      <w:pPr>
        <w:numPr>
          <w:ilvl w:val="0"/>
          <w:numId w:val="1"/>
        </w:numPr>
        <w:tabs>
          <w:tab w:val="left" w:pos="705"/>
        </w:tabs>
        <w:spacing w:before="120"/>
        <w:ind w:left="357" w:hanging="357"/>
        <w:jc w:val="both"/>
        <w:rPr>
          <w:rFonts w:ascii="Arial" w:hAnsi="Arial" w:cs="Arial"/>
          <w:bCs/>
        </w:rPr>
      </w:pPr>
      <w:r w:rsidRPr="006C51E1">
        <w:rPr>
          <w:rFonts w:ascii="Arial" w:hAnsi="Arial" w:cs="Arial"/>
          <w:bCs/>
        </w:rPr>
        <w:t>Objednatel prohlašuje, že je právnickou osobou řádně založenou a zapsanou podle českého právního řádu</w:t>
      </w:r>
      <w:r w:rsidR="009956FC">
        <w:rPr>
          <w:rFonts w:ascii="Arial" w:hAnsi="Arial" w:cs="Arial"/>
          <w:bCs/>
        </w:rPr>
        <w:t>/fyzickou osobou</w:t>
      </w:r>
      <w:r w:rsidRPr="006C51E1">
        <w:rPr>
          <w:rFonts w:ascii="Arial" w:hAnsi="Arial" w:cs="Arial"/>
          <w:bCs/>
        </w:rPr>
        <w:t xml:space="preserve"> a že splňuje veškeré podmínky a požadavky v této Smlouvě stanovené a je oprávněn tuto Smlouvu uzavřít a řádně plnit závazky v ní obsažené.</w:t>
      </w:r>
    </w:p>
    <w:p w14:paraId="61B1DBAA" w14:textId="77777777" w:rsidR="00D94715" w:rsidRPr="006C51E1" w:rsidRDefault="00D94715" w:rsidP="00C5450B">
      <w:pPr>
        <w:numPr>
          <w:ilvl w:val="0"/>
          <w:numId w:val="1"/>
        </w:numPr>
        <w:tabs>
          <w:tab w:val="left" w:pos="705"/>
        </w:tabs>
        <w:spacing w:before="120"/>
        <w:ind w:left="357" w:hanging="357"/>
        <w:jc w:val="both"/>
        <w:rPr>
          <w:rFonts w:ascii="Arial" w:hAnsi="Arial" w:cs="Arial"/>
          <w:bCs/>
        </w:rPr>
      </w:pPr>
      <w:r w:rsidRPr="006C51E1">
        <w:rPr>
          <w:rFonts w:ascii="Arial" w:hAnsi="Arial" w:cs="Arial"/>
          <w:bCs/>
        </w:rPr>
        <w:lastRenderedPageBreak/>
        <w:t>Zhotovitel prohlašuje, že je právnickou osobou řádně založenou a zapsanou podle českého právního řádu a že splňuje veškeré podmínky a požadavky v této Smlouvě stanovené a je oprávněn tuto Smlouvu uzavřít a řádně plnit závazky v ní obsažené.</w:t>
      </w:r>
    </w:p>
    <w:p w14:paraId="7F44EDFB" w14:textId="7AC25956" w:rsidR="00F94216" w:rsidRDefault="00F94216" w:rsidP="00D94715">
      <w:pPr>
        <w:tabs>
          <w:tab w:val="left" w:pos="360"/>
          <w:tab w:val="left" w:pos="705"/>
        </w:tabs>
        <w:rPr>
          <w:rFonts w:ascii="Arial" w:hAnsi="Arial" w:cs="Arial"/>
          <w:b/>
          <w:bCs/>
        </w:rPr>
      </w:pPr>
    </w:p>
    <w:p w14:paraId="0CEA3407" w14:textId="77777777" w:rsidR="00362B56" w:rsidRPr="006C51E1" w:rsidRDefault="00362B56" w:rsidP="00D94715">
      <w:pPr>
        <w:tabs>
          <w:tab w:val="left" w:pos="360"/>
          <w:tab w:val="left" w:pos="705"/>
        </w:tabs>
        <w:rPr>
          <w:rFonts w:ascii="Arial" w:hAnsi="Arial" w:cs="Arial"/>
          <w:b/>
          <w:bCs/>
        </w:rPr>
      </w:pPr>
    </w:p>
    <w:p w14:paraId="126AC599" w14:textId="77777777" w:rsidR="00D94715" w:rsidRPr="00C5450B" w:rsidRDefault="00D94715" w:rsidP="00C5092E">
      <w:pPr>
        <w:numPr>
          <w:ilvl w:val="0"/>
          <w:numId w:val="20"/>
        </w:numPr>
        <w:tabs>
          <w:tab w:val="clear" w:pos="1080"/>
        </w:tabs>
        <w:ind w:left="540" w:hanging="540"/>
        <w:rPr>
          <w:rFonts w:ascii="Arial" w:hAnsi="Arial" w:cs="Arial"/>
          <w:b/>
          <w:bCs/>
          <w:sz w:val="22"/>
          <w:u w:val="single"/>
        </w:rPr>
      </w:pPr>
      <w:r w:rsidRPr="00C5450B">
        <w:rPr>
          <w:rFonts w:ascii="Arial" w:hAnsi="Arial" w:cs="Arial"/>
          <w:b/>
          <w:bCs/>
          <w:sz w:val="22"/>
          <w:u w:val="single"/>
        </w:rPr>
        <w:t>Předmět Smlouvy</w:t>
      </w:r>
    </w:p>
    <w:p w14:paraId="252B4B89" w14:textId="498E5908" w:rsidR="00D94715" w:rsidRPr="006C51E1" w:rsidRDefault="00D94715" w:rsidP="00C5450B">
      <w:pPr>
        <w:numPr>
          <w:ilvl w:val="0"/>
          <w:numId w:val="2"/>
        </w:numPr>
        <w:tabs>
          <w:tab w:val="left" w:pos="360"/>
          <w:tab w:val="left" w:pos="705"/>
        </w:tabs>
        <w:spacing w:before="120"/>
        <w:ind w:left="357" w:hanging="357"/>
        <w:jc w:val="both"/>
        <w:rPr>
          <w:rFonts w:ascii="Arial" w:hAnsi="Arial" w:cs="Arial"/>
          <w:bCs/>
        </w:rPr>
      </w:pPr>
      <w:r w:rsidRPr="006C51E1">
        <w:rPr>
          <w:rFonts w:ascii="Arial" w:hAnsi="Arial" w:cs="Arial"/>
          <w:bCs/>
        </w:rPr>
        <w:t xml:space="preserve">Zhotovitel se zavazuje provést pro Objednatele </w:t>
      </w:r>
      <w:r w:rsidR="009956FC">
        <w:rPr>
          <w:rFonts w:ascii="Arial" w:hAnsi="Arial" w:cs="Arial"/>
          <w:bCs/>
        </w:rPr>
        <w:t>na svůj náklad a nebezpečí</w:t>
      </w:r>
      <w:r w:rsidR="009956FC" w:rsidRPr="006C51E1">
        <w:rPr>
          <w:rFonts w:ascii="Arial" w:hAnsi="Arial" w:cs="Arial"/>
          <w:bCs/>
        </w:rPr>
        <w:t xml:space="preserve"> </w:t>
      </w:r>
      <w:r w:rsidRPr="006C51E1">
        <w:rPr>
          <w:rFonts w:ascii="Arial" w:hAnsi="Arial" w:cs="Arial"/>
          <w:bCs/>
        </w:rPr>
        <w:t xml:space="preserve">dílo specifikované v článku III. této Smlouvy, tj. </w:t>
      </w:r>
      <w:r w:rsidR="00A926B4">
        <w:rPr>
          <w:rFonts w:ascii="Arial" w:hAnsi="Arial" w:cs="Arial"/>
          <w:bCs/>
        </w:rPr>
        <w:t>„</w:t>
      </w:r>
      <w:r w:rsidR="00A926B4">
        <w:rPr>
          <w:rFonts w:ascii="Arial" w:hAnsi="Arial" w:cs="Arial"/>
          <w:b/>
        </w:rPr>
        <w:t xml:space="preserve">SO 401 – Přeložka drážního sdělovacího kabelu“ v rámci stavby Bydlení </w:t>
      </w:r>
      <w:proofErr w:type="gramStart"/>
      <w:r w:rsidR="00A926B4">
        <w:rPr>
          <w:rFonts w:ascii="Arial" w:hAnsi="Arial" w:cs="Arial"/>
          <w:b/>
        </w:rPr>
        <w:t>Úžíce - Východ</w:t>
      </w:r>
      <w:proofErr w:type="gramEnd"/>
      <w:r w:rsidRPr="006C51E1">
        <w:rPr>
          <w:rFonts w:ascii="Arial" w:hAnsi="Arial" w:cs="Arial"/>
          <w:bCs/>
        </w:rPr>
        <w:t xml:space="preserve">, a to </w:t>
      </w:r>
      <w:r w:rsidR="009956FC">
        <w:rPr>
          <w:rFonts w:ascii="Arial" w:hAnsi="Arial" w:cs="Arial"/>
          <w:bCs/>
        </w:rPr>
        <w:t xml:space="preserve">s potřebnou péčí, </w:t>
      </w:r>
      <w:r w:rsidRPr="006C51E1">
        <w:rPr>
          <w:rFonts w:ascii="Arial" w:hAnsi="Arial" w:cs="Arial"/>
          <w:bCs/>
        </w:rPr>
        <w:t>řádně</w:t>
      </w:r>
      <w:r w:rsidR="005C7812">
        <w:rPr>
          <w:rFonts w:ascii="Arial" w:hAnsi="Arial" w:cs="Arial"/>
          <w:bCs/>
        </w:rPr>
        <w:t xml:space="preserve"> a</w:t>
      </w:r>
      <w:r w:rsidRPr="006C51E1">
        <w:rPr>
          <w:rFonts w:ascii="Arial" w:hAnsi="Arial" w:cs="Arial"/>
          <w:bCs/>
        </w:rPr>
        <w:t xml:space="preserve"> včas</w:t>
      </w:r>
      <w:r w:rsidR="005C7812">
        <w:rPr>
          <w:rFonts w:ascii="Arial" w:hAnsi="Arial" w:cs="Arial"/>
          <w:bCs/>
        </w:rPr>
        <w:t xml:space="preserve">, </w:t>
      </w:r>
      <w:r w:rsidRPr="006C51E1">
        <w:rPr>
          <w:rFonts w:ascii="Arial" w:hAnsi="Arial" w:cs="Arial"/>
          <w:bCs/>
        </w:rPr>
        <w:t>a v dohodnuté kvalitě a Objednatel se zavazuje poskytnout Zhotoviteli součinnost, provedené dílo převzít a zaplatit za jeho zhotovení cenu podle čl. IV této Smlouvy.</w:t>
      </w:r>
    </w:p>
    <w:p w14:paraId="08FD8F27" w14:textId="0FDAA6B8" w:rsidR="00F94216" w:rsidRDefault="00F94216" w:rsidP="00D94715">
      <w:pPr>
        <w:tabs>
          <w:tab w:val="left" w:pos="360"/>
          <w:tab w:val="left" w:pos="705"/>
        </w:tabs>
        <w:rPr>
          <w:rFonts w:ascii="Arial" w:hAnsi="Arial" w:cs="Arial"/>
          <w:b/>
          <w:bCs/>
        </w:rPr>
      </w:pPr>
    </w:p>
    <w:p w14:paraId="523AA0D5" w14:textId="77777777" w:rsidR="00362B56" w:rsidRPr="006C51E1" w:rsidRDefault="00362B56" w:rsidP="00D94715">
      <w:pPr>
        <w:tabs>
          <w:tab w:val="left" w:pos="360"/>
          <w:tab w:val="left" w:pos="705"/>
        </w:tabs>
        <w:rPr>
          <w:rFonts w:ascii="Arial" w:hAnsi="Arial" w:cs="Arial"/>
          <w:b/>
          <w:bCs/>
        </w:rPr>
      </w:pPr>
    </w:p>
    <w:p w14:paraId="0269907B" w14:textId="77777777" w:rsidR="00D94715" w:rsidRPr="00B5646A" w:rsidRDefault="00D94715" w:rsidP="00C5092E">
      <w:pPr>
        <w:numPr>
          <w:ilvl w:val="0"/>
          <w:numId w:val="20"/>
        </w:numPr>
        <w:tabs>
          <w:tab w:val="clear" w:pos="1080"/>
        </w:tabs>
        <w:ind w:left="540" w:hanging="540"/>
        <w:rPr>
          <w:rFonts w:ascii="Arial" w:hAnsi="Arial" w:cs="Arial"/>
          <w:b/>
          <w:bCs/>
          <w:sz w:val="22"/>
          <w:u w:val="single"/>
        </w:rPr>
      </w:pPr>
      <w:r w:rsidRPr="00B5646A">
        <w:rPr>
          <w:rFonts w:ascii="Arial" w:hAnsi="Arial" w:cs="Arial"/>
          <w:b/>
          <w:bCs/>
          <w:sz w:val="22"/>
          <w:u w:val="single"/>
        </w:rPr>
        <w:t>Popis díla</w:t>
      </w:r>
    </w:p>
    <w:p w14:paraId="26D872D6" w14:textId="77777777" w:rsidR="00D94715" w:rsidRPr="00B5646A" w:rsidRDefault="00D94715" w:rsidP="00C5450B">
      <w:pPr>
        <w:numPr>
          <w:ilvl w:val="0"/>
          <w:numId w:val="3"/>
        </w:numPr>
        <w:tabs>
          <w:tab w:val="left" w:pos="360"/>
          <w:tab w:val="left" w:pos="705"/>
        </w:tabs>
        <w:spacing w:before="120"/>
        <w:jc w:val="both"/>
        <w:rPr>
          <w:rFonts w:ascii="Arial" w:hAnsi="Arial" w:cs="Arial"/>
          <w:bCs/>
        </w:rPr>
      </w:pPr>
      <w:r w:rsidRPr="00B5646A">
        <w:rPr>
          <w:rFonts w:ascii="Arial" w:hAnsi="Arial" w:cs="Arial"/>
          <w:bCs/>
        </w:rPr>
        <w:t>Zhotovitel se zavazuje provádět dílo specifikované v odstavci 3 tohoto článku Smlouvy v souladu se zákonnými a ostatními aplikovatelnými právními předpisy.</w:t>
      </w:r>
    </w:p>
    <w:p w14:paraId="58BA3F67" w14:textId="77777777" w:rsidR="00843712" w:rsidRPr="00B5646A" w:rsidRDefault="00D94715" w:rsidP="00C5450B">
      <w:pPr>
        <w:numPr>
          <w:ilvl w:val="0"/>
          <w:numId w:val="3"/>
        </w:numPr>
        <w:tabs>
          <w:tab w:val="left" w:pos="360"/>
          <w:tab w:val="left" w:pos="705"/>
        </w:tabs>
        <w:spacing w:before="120"/>
        <w:jc w:val="both"/>
        <w:rPr>
          <w:rFonts w:ascii="Arial" w:hAnsi="Arial" w:cs="Arial"/>
          <w:bCs/>
        </w:rPr>
      </w:pPr>
      <w:r w:rsidRPr="00B5646A">
        <w:rPr>
          <w:rFonts w:ascii="Arial" w:hAnsi="Arial" w:cs="Arial"/>
          <w:bCs/>
        </w:rPr>
        <w:t xml:space="preserve">Objednatel před podpisem této Smlouvy předal Zhotoviteli závazné podklady pro provedení díla, a to: </w:t>
      </w:r>
    </w:p>
    <w:p w14:paraId="7C1F4415" w14:textId="4A7667FA" w:rsidR="00843712" w:rsidRPr="00B5646A" w:rsidRDefault="0024628A" w:rsidP="00EC3EF0">
      <w:pPr>
        <w:tabs>
          <w:tab w:val="left" w:pos="720"/>
        </w:tabs>
        <w:spacing w:before="60"/>
        <w:ind w:left="7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Projektovou dokumentaci ve stupni DSP z 05/2022, zpracovanou společností STOSMOL </w:t>
      </w:r>
      <w:proofErr w:type="gramStart"/>
      <w:r>
        <w:rPr>
          <w:rFonts w:ascii="Arial" w:hAnsi="Arial" w:cs="Arial"/>
          <w:bCs/>
        </w:rPr>
        <w:t>s.r.o..</w:t>
      </w:r>
      <w:proofErr w:type="gramEnd"/>
    </w:p>
    <w:p w14:paraId="5683C886" w14:textId="697A10DA" w:rsidR="00D94715" w:rsidRPr="00B5646A" w:rsidRDefault="00D94715" w:rsidP="00EC3EF0">
      <w:pPr>
        <w:tabs>
          <w:tab w:val="left" w:pos="720"/>
        </w:tabs>
        <w:spacing w:before="60"/>
        <w:ind w:left="720"/>
        <w:jc w:val="both"/>
        <w:rPr>
          <w:rFonts w:ascii="Arial" w:hAnsi="Arial" w:cs="Arial"/>
          <w:bCs/>
        </w:rPr>
      </w:pPr>
    </w:p>
    <w:p w14:paraId="18B08FEE" w14:textId="77777777" w:rsidR="00D94715" w:rsidRPr="00B5646A" w:rsidRDefault="00D94715" w:rsidP="00C5450B">
      <w:pPr>
        <w:tabs>
          <w:tab w:val="left" w:pos="360"/>
          <w:tab w:val="left" w:pos="705"/>
        </w:tabs>
        <w:spacing w:before="120"/>
        <w:ind w:left="360" w:hanging="360"/>
        <w:jc w:val="both"/>
        <w:rPr>
          <w:rFonts w:ascii="Arial" w:hAnsi="Arial" w:cs="Arial"/>
          <w:bCs/>
        </w:rPr>
      </w:pPr>
      <w:r w:rsidRPr="00B5646A">
        <w:rPr>
          <w:rFonts w:ascii="Arial" w:hAnsi="Arial" w:cs="Arial"/>
          <w:bCs/>
        </w:rPr>
        <w:tab/>
        <w:t>Obě smluvní strany potvrzují předání a převzetí shora uvedených podkladů podpisem této Smlouvy; za určující pro provádění díla se přitom vždy považují ty dokumenty, které byly opatřeny podpisy za obě smluvní strany. Dále Zhotovitel prohlašuje, že se seznámil s předanou dokumentací.</w:t>
      </w:r>
    </w:p>
    <w:p w14:paraId="488E495E" w14:textId="77777777" w:rsidR="00D94715" w:rsidRPr="00B5646A" w:rsidRDefault="00D94715" w:rsidP="00C5450B">
      <w:pPr>
        <w:numPr>
          <w:ilvl w:val="0"/>
          <w:numId w:val="3"/>
        </w:numPr>
        <w:tabs>
          <w:tab w:val="left" w:pos="360"/>
          <w:tab w:val="left" w:pos="705"/>
        </w:tabs>
        <w:spacing w:before="120"/>
        <w:jc w:val="both"/>
        <w:rPr>
          <w:rFonts w:ascii="Arial" w:hAnsi="Arial" w:cs="Arial"/>
          <w:bCs/>
        </w:rPr>
      </w:pPr>
      <w:r w:rsidRPr="00B5646A">
        <w:rPr>
          <w:rFonts w:ascii="Arial" w:hAnsi="Arial" w:cs="Arial"/>
          <w:bCs/>
        </w:rPr>
        <w:t>Dílem se rozumí:</w:t>
      </w:r>
    </w:p>
    <w:p w14:paraId="15A185ED" w14:textId="368521B2" w:rsidR="00D94715" w:rsidRPr="00B5646A" w:rsidRDefault="00D94715" w:rsidP="00EC3EF0">
      <w:pPr>
        <w:tabs>
          <w:tab w:val="left" w:pos="360"/>
          <w:tab w:val="left" w:pos="705"/>
        </w:tabs>
        <w:spacing w:before="120"/>
        <w:ind w:left="360"/>
        <w:jc w:val="both"/>
        <w:rPr>
          <w:rFonts w:ascii="Arial" w:hAnsi="Arial" w:cs="Arial"/>
          <w:bCs/>
        </w:rPr>
      </w:pPr>
      <w:r w:rsidRPr="00B5646A">
        <w:rPr>
          <w:rFonts w:ascii="Arial" w:hAnsi="Arial" w:cs="Arial"/>
          <w:bCs/>
        </w:rPr>
        <w:tab/>
      </w:r>
      <w:r w:rsidR="0024628A">
        <w:rPr>
          <w:rFonts w:ascii="Arial" w:hAnsi="Arial" w:cs="Arial"/>
          <w:bCs/>
        </w:rPr>
        <w:t>Přeložka drážního sdělovacího kabelu</w:t>
      </w:r>
    </w:p>
    <w:p w14:paraId="709B825A" w14:textId="77777777" w:rsidR="00D94715" w:rsidRPr="00B5646A" w:rsidRDefault="00D94715" w:rsidP="00C5450B">
      <w:pPr>
        <w:tabs>
          <w:tab w:val="left" w:pos="360"/>
          <w:tab w:val="left" w:pos="705"/>
        </w:tabs>
        <w:spacing w:before="120"/>
        <w:jc w:val="both"/>
        <w:rPr>
          <w:rFonts w:ascii="Arial" w:hAnsi="Arial" w:cs="Arial"/>
          <w:bCs/>
        </w:rPr>
      </w:pPr>
      <w:r w:rsidRPr="00B5646A">
        <w:rPr>
          <w:rFonts w:ascii="Arial" w:hAnsi="Arial" w:cs="Arial"/>
          <w:bCs/>
        </w:rPr>
        <w:tab/>
        <w:t>Součástí díla je také:</w:t>
      </w:r>
    </w:p>
    <w:p w14:paraId="18E4ABD0" w14:textId="301DC51A" w:rsidR="00D94715" w:rsidRPr="0077393D" w:rsidRDefault="0077393D" w:rsidP="0077393D">
      <w:pPr>
        <w:pStyle w:val="Odstavecseseznamem"/>
        <w:numPr>
          <w:ilvl w:val="0"/>
          <w:numId w:val="27"/>
        </w:numPr>
        <w:tabs>
          <w:tab w:val="left" w:pos="360"/>
          <w:tab w:val="left" w:pos="705"/>
        </w:tabs>
        <w:spacing w:before="120"/>
        <w:rPr>
          <w:rFonts w:ascii="Arial" w:hAnsi="Arial" w:cs="Arial"/>
          <w:bCs/>
          <w:sz w:val="20"/>
          <w:szCs w:val="20"/>
        </w:rPr>
      </w:pPr>
      <w:r w:rsidRPr="0077393D">
        <w:rPr>
          <w:rFonts w:ascii="Arial" w:hAnsi="Arial" w:cs="Arial"/>
          <w:bCs/>
          <w:sz w:val="20"/>
          <w:szCs w:val="20"/>
        </w:rPr>
        <w:t>geodetické zaměření</w:t>
      </w:r>
      <w:r>
        <w:rPr>
          <w:rFonts w:ascii="Arial" w:hAnsi="Arial" w:cs="Arial"/>
          <w:bCs/>
          <w:sz w:val="20"/>
          <w:szCs w:val="20"/>
        </w:rPr>
        <w:t xml:space="preserve"> trasy kabelu</w:t>
      </w:r>
    </w:p>
    <w:p w14:paraId="1E299B10" w14:textId="463CC1E4" w:rsidR="0077393D" w:rsidRPr="0077393D" w:rsidRDefault="0077393D" w:rsidP="0077393D">
      <w:pPr>
        <w:pStyle w:val="Odstavecseseznamem"/>
        <w:numPr>
          <w:ilvl w:val="0"/>
          <w:numId w:val="27"/>
        </w:numPr>
        <w:tabs>
          <w:tab w:val="left" w:pos="360"/>
          <w:tab w:val="left" w:pos="705"/>
        </w:tabs>
        <w:spacing w:before="120"/>
        <w:rPr>
          <w:rFonts w:ascii="Arial" w:hAnsi="Arial" w:cs="Arial"/>
          <w:bCs/>
          <w:sz w:val="20"/>
          <w:szCs w:val="20"/>
        </w:rPr>
      </w:pPr>
      <w:r w:rsidRPr="0077393D">
        <w:rPr>
          <w:rFonts w:ascii="Arial" w:hAnsi="Arial" w:cs="Arial"/>
          <w:bCs/>
          <w:sz w:val="20"/>
          <w:szCs w:val="20"/>
        </w:rPr>
        <w:t>oprava kabelové knihy plánů</w:t>
      </w:r>
    </w:p>
    <w:p w14:paraId="23E72424" w14:textId="312F47F6" w:rsidR="0077393D" w:rsidRPr="0077393D" w:rsidRDefault="0077393D" w:rsidP="0077393D">
      <w:pPr>
        <w:pStyle w:val="Odstavecseseznamem"/>
        <w:numPr>
          <w:ilvl w:val="0"/>
          <w:numId w:val="27"/>
        </w:numPr>
        <w:tabs>
          <w:tab w:val="left" w:pos="360"/>
          <w:tab w:val="left" w:pos="705"/>
        </w:tabs>
        <w:spacing w:before="120"/>
        <w:rPr>
          <w:rFonts w:ascii="Arial" w:hAnsi="Arial" w:cs="Arial"/>
          <w:bCs/>
          <w:sz w:val="20"/>
          <w:szCs w:val="20"/>
        </w:rPr>
      </w:pPr>
      <w:r w:rsidRPr="0077393D">
        <w:rPr>
          <w:rFonts w:ascii="Arial" w:hAnsi="Arial" w:cs="Arial"/>
          <w:bCs/>
          <w:sz w:val="20"/>
          <w:szCs w:val="20"/>
        </w:rPr>
        <w:t>vyhotovení měřících protokolů</w:t>
      </w:r>
    </w:p>
    <w:p w14:paraId="7DE87936" w14:textId="19C073DA" w:rsidR="0077393D" w:rsidRPr="0077393D" w:rsidRDefault="0077393D" w:rsidP="0077393D">
      <w:pPr>
        <w:pStyle w:val="Odstavecseseznamem"/>
        <w:numPr>
          <w:ilvl w:val="0"/>
          <w:numId w:val="27"/>
        </w:numPr>
        <w:tabs>
          <w:tab w:val="left" w:pos="360"/>
          <w:tab w:val="left" w:pos="705"/>
        </w:tabs>
        <w:spacing w:before="120"/>
        <w:rPr>
          <w:rFonts w:ascii="Arial" w:hAnsi="Arial" w:cs="Arial"/>
          <w:bCs/>
        </w:rPr>
      </w:pPr>
      <w:r w:rsidRPr="0077393D">
        <w:rPr>
          <w:rFonts w:ascii="Arial" w:hAnsi="Arial" w:cs="Arial"/>
          <w:bCs/>
          <w:sz w:val="20"/>
          <w:szCs w:val="20"/>
        </w:rPr>
        <w:t>vypracování dokumentace skutečného provedení</w:t>
      </w:r>
      <w:r w:rsidR="00980194">
        <w:rPr>
          <w:rFonts w:ascii="Arial" w:hAnsi="Arial" w:cs="Arial"/>
          <w:bCs/>
          <w:sz w:val="20"/>
          <w:szCs w:val="20"/>
        </w:rPr>
        <w:t xml:space="preserve"> v provedení „žluto-červené“</w:t>
      </w:r>
    </w:p>
    <w:p w14:paraId="179FFA72" w14:textId="77777777" w:rsidR="00D94715" w:rsidRPr="00B5646A" w:rsidRDefault="00D94715" w:rsidP="00C5450B">
      <w:pPr>
        <w:tabs>
          <w:tab w:val="left" w:pos="360"/>
          <w:tab w:val="left" w:pos="705"/>
        </w:tabs>
        <w:spacing w:before="120"/>
        <w:jc w:val="both"/>
        <w:rPr>
          <w:rFonts w:ascii="Arial" w:hAnsi="Arial" w:cs="Arial"/>
          <w:bCs/>
        </w:rPr>
      </w:pPr>
      <w:r w:rsidRPr="00B5646A">
        <w:rPr>
          <w:rFonts w:ascii="Arial" w:hAnsi="Arial" w:cs="Arial"/>
          <w:bCs/>
        </w:rPr>
        <w:tab/>
        <w:t>Součástí díla není zejména:</w:t>
      </w:r>
    </w:p>
    <w:p w14:paraId="6F579D82" w14:textId="7E71B950" w:rsidR="00D94715" w:rsidRPr="0077393D" w:rsidRDefault="0077393D" w:rsidP="0077393D">
      <w:pPr>
        <w:pStyle w:val="Odstavecseseznamem"/>
        <w:numPr>
          <w:ilvl w:val="0"/>
          <w:numId w:val="27"/>
        </w:numPr>
        <w:tabs>
          <w:tab w:val="left" w:pos="360"/>
          <w:tab w:val="left" w:pos="705"/>
        </w:tabs>
        <w:spacing w:before="120"/>
        <w:rPr>
          <w:rFonts w:ascii="Arial" w:hAnsi="Arial" w:cs="Arial"/>
          <w:bCs/>
          <w:sz w:val="20"/>
          <w:szCs w:val="20"/>
        </w:rPr>
      </w:pPr>
      <w:r w:rsidRPr="0077393D">
        <w:rPr>
          <w:rFonts w:ascii="Arial" w:hAnsi="Arial" w:cs="Arial"/>
          <w:bCs/>
          <w:sz w:val="20"/>
          <w:szCs w:val="20"/>
        </w:rPr>
        <w:t>zřízení věcného břemene se zápisem do KN</w:t>
      </w:r>
    </w:p>
    <w:p w14:paraId="0F4289FA" w14:textId="5EEFCA0F" w:rsidR="00D94715" w:rsidRDefault="00D94715" w:rsidP="00C5450B">
      <w:pPr>
        <w:numPr>
          <w:ilvl w:val="0"/>
          <w:numId w:val="3"/>
        </w:numPr>
        <w:tabs>
          <w:tab w:val="left" w:pos="360"/>
          <w:tab w:val="left" w:pos="705"/>
        </w:tabs>
        <w:spacing w:before="120"/>
        <w:jc w:val="both"/>
        <w:rPr>
          <w:rFonts w:ascii="Arial" w:hAnsi="Arial" w:cs="Arial"/>
          <w:bCs/>
        </w:rPr>
      </w:pPr>
      <w:r w:rsidRPr="00B5646A">
        <w:rPr>
          <w:rFonts w:ascii="Arial" w:hAnsi="Arial" w:cs="Arial"/>
          <w:bCs/>
        </w:rPr>
        <w:t>Zhotovitel je oprávněn použít k plnění svých povinností stanovených touto Smlouvou jinou osobu. Při plnění povinností Zhotovitele třetí osobou má Zhotovitel odpovědnost, jako by povinnosti dle této Smlouvy plnil sám.</w:t>
      </w:r>
    </w:p>
    <w:p w14:paraId="3027857B" w14:textId="1D5C5723" w:rsidR="00E2185B" w:rsidRPr="00E2185B" w:rsidRDefault="00E2185B" w:rsidP="00E2185B">
      <w:pPr>
        <w:numPr>
          <w:ilvl w:val="0"/>
          <w:numId w:val="3"/>
        </w:numPr>
        <w:tabs>
          <w:tab w:val="left" w:pos="360"/>
          <w:tab w:val="left" w:pos="705"/>
        </w:tabs>
        <w:spacing w:before="1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Místem plnění díla je </w:t>
      </w:r>
      <w:r w:rsidR="0024628A">
        <w:rPr>
          <w:rFonts w:ascii="Arial" w:hAnsi="Arial" w:cs="Arial"/>
          <w:bCs/>
        </w:rPr>
        <w:t>obec Úžice</w:t>
      </w:r>
      <w:r>
        <w:rPr>
          <w:rFonts w:ascii="Arial" w:hAnsi="Arial" w:cs="Arial"/>
          <w:bCs/>
        </w:rPr>
        <w:t>.</w:t>
      </w:r>
    </w:p>
    <w:p w14:paraId="06B3F824" w14:textId="2E38E9DD" w:rsidR="00F94216" w:rsidRDefault="00F94216" w:rsidP="00D94715">
      <w:pPr>
        <w:tabs>
          <w:tab w:val="left" w:pos="360"/>
          <w:tab w:val="left" w:pos="705"/>
        </w:tabs>
        <w:rPr>
          <w:rFonts w:ascii="Arial" w:hAnsi="Arial" w:cs="Arial"/>
          <w:bCs/>
        </w:rPr>
      </w:pPr>
    </w:p>
    <w:p w14:paraId="58709EFF" w14:textId="77777777" w:rsidR="00362B56" w:rsidRPr="006C51E1" w:rsidRDefault="00362B56" w:rsidP="00D94715">
      <w:pPr>
        <w:tabs>
          <w:tab w:val="left" w:pos="360"/>
          <w:tab w:val="left" w:pos="705"/>
        </w:tabs>
        <w:rPr>
          <w:rFonts w:ascii="Arial" w:hAnsi="Arial" w:cs="Arial"/>
          <w:bCs/>
        </w:rPr>
      </w:pPr>
    </w:p>
    <w:p w14:paraId="41433905" w14:textId="77777777" w:rsidR="00D94715" w:rsidRPr="00B5646A" w:rsidRDefault="00D94715" w:rsidP="00C5092E">
      <w:pPr>
        <w:numPr>
          <w:ilvl w:val="0"/>
          <w:numId w:val="20"/>
        </w:numPr>
        <w:tabs>
          <w:tab w:val="clear" w:pos="1080"/>
        </w:tabs>
        <w:ind w:left="540" w:hanging="540"/>
        <w:rPr>
          <w:rFonts w:ascii="Arial" w:hAnsi="Arial" w:cs="Arial"/>
          <w:b/>
          <w:bCs/>
          <w:sz w:val="22"/>
          <w:u w:val="single"/>
        </w:rPr>
      </w:pPr>
      <w:r w:rsidRPr="00B5646A">
        <w:rPr>
          <w:rFonts w:ascii="Arial" w:hAnsi="Arial" w:cs="Arial"/>
          <w:b/>
          <w:bCs/>
          <w:sz w:val="22"/>
          <w:u w:val="single"/>
        </w:rPr>
        <w:t>Cena</w:t>
      </w:r>
    </w:p>
    <w:p w14:paraId="4AEF5AA5" w14:textId="3653FD16" w:rsidR="00D94715" w:rsidRPr="00B5646A" w:rsidRDefault="000C216D" w:rsidP="00C5450B">
      <w:pPr>
        <w:numPr>
          <w:ilvl w:val="0"/>
          <w:numId w:val="4"/>
        </w:numPr>
        <w:tabs>
          <w:tab w:val="left" w:pos="360"/>
          <w:tab w:val="left" w:pos="705"/>
        </w:tabs>
        <w:spacing w:before="120"/>
        <w:ind w:left="357" w:hanging="357"/>
        <w:jc w:val="both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xx</w:t>
      </w:r>
      <w:proofErr w:type="spellEnd"/>
    </w:p>
    <w:p w14:paraId="5B754002" w14:textId="77777777" w:rsidR="00D94715" w:rsidRPr="00B5646A" w:rsidRDefault="00D94715" w:rsidP="00C5450B">
      <w:pPr>
        <w:numPr>
          <w:ilvl w:val="0"/>
          <w:numId w:val="4"/>
        </w:numPr>
        <w:tabs>
          <w:tab w:val="left" w:pos="360"/>
          <w:tab w:val="left" w:pos="705"/>
        </w:tabs>
        <w:spacing w:before="120"/>
        <w:ind w:left="357" w:hanging="357"/>
        <w:jc w:val="both"/>
        <w:rPr>
          <w:rFonts w:ascii="Arial" w:hAnsi="Arial" w:cs="Arial"/>
          <w:bCs/>
        </w:rPr>
      </w:pPr>
      <w:r w:rsidRPr="00B5646A">
        <w:rPr>
          <w:rFonts w:ascii="Arial" w:hAnsi="Arial" w:cs="Arial"/>
          <w:bCs/>
        </w:rPr>
        <w:t xml:space="preserve">Dohodnou-li se smluvní strany po uzavření této Smlouvy na rozšíření nebo změně rozsahu díla, které budou mít vliv na dohodnutou cenu díla, je Objednatel povinen zaplatit nově dohodnutou cenu zvýšenou o cenu oboustranně odsouhlasených víceprací. Zhotovitel </w:t>
      </w:r>
      <w:r w:rsidR="004E6BED" w:rsidRPr="00B5646A">
        <w:rPr>
          <w:rFonts w:ascii="Arial" w:hAnsi="Arial" w:cs="Arial"/>
          <w:bCs/>
        </w:rPr>
        <w:t xml:space="preserve">však </w:t>
      </w:r>
      <w:r w:rsidRPr="00B5646A">
        <w:rPr>
          <w:rFonts w:ascii="Arial" w:hAnsi="Arial" w:cs="Arial"/>
          <w:bCs/>
        </w:rPr>
        <w:t>není povinen změnu nebo rozšíření díla provést, nedohodnou-li se smluvní strany písemně, formou dodatku k této Smlouvě, o ceně takových víceprací.</w:t>
      </w:r>
    </w:p>
    <w:p w14:paraId="7E4627BC" w14:textId="1D068BD0" w:rsidR="00B8648F" w:rsidRPr="00B5646A" w:rsidRDefault="00B8648F" w:rsidP="00B8648F">
      <w:pPr>
        <w:numPr>
          <w:ilvl w:val="0"/>
          <w:numId w:val="4"/>
        </w:numPr>
        <w:tabs>
          <w:tab w:val="left" w:pos="360"/>
          <w:tab w:val="left" w:pos="705"/>
        </w:tabs>
        <w:spacing w:before="120"/>
        <w:ind w:left="357" w:hanging="357"/>
        <w:jc w:val="both"/>
        <w:rPr>
          <w:rFonts w:ascii="Arial" w:hAnsi="Arial" w:cs="Arial"/>
          <w:bCs/>
        </w:rPr>
      </w:pPr>
      <w:r w:rsidRPr="00B5646A">
        <w:rPr>
          <w:rFonts w:ascii="Arial" w:hAnsi="Arial" w:cs="Arial"/>
          <w:bCs/>
        </w:rPr>
        <w:t xml:space="preserve">V případě, že míra inflace vyjádřená přírůstkem průměrného ročního indexu spotřebitelských cen dle údajů Českého statistického úřadu, publikovaných na jeho internetových stránkách, uvedená ke kalendářnímu měsíci odpovídajícímu měsíci, v němž byla smlouva podepsána, za posledních 12 měsíců vzroste (bude vyšší než 0), zvýší se neuhrazená část smluvní ceny dle smlouvy o výši tohoto indexu, a to v každém roce trvání smlouvy (dále jako „Indexace“). Základem pro zvyšování smluvní ceny je vždy cena platná na předcházejících 12 měsíců. Ke zvýšení dochází ode dne v příslušném měsíci, který se číselným označením shoduje s datem podpisu smlouvy. Smluvní strany pro odstranění pochybností uvádí, že k úpravě ceny dle tohoto ustanovení smlouvy není třeba uzavírat dodatek ke smlouvě. Smluvní strany však mohou z důvodu právní jistoty o navýšení ceny </w:t>
      </w:r>
      <w:r w:rsidRPr="00B5646A">
        <w:rPr>
          <w:rFonts w:ascii="Arial" w:hAnsi="Arial" w:cs="Arial"/>
          <w:bCs/>
        </w:rPr>
        <w:lastRenderedPageBreak/>
        <w:t xml:space="preserve">sepsat zápis podepsaný oběma smluvními stranami (dále jen „Oznámení o indexaci“). Nová zvýšená cena bude vypočítána následovně: </w:t>
      </w:r>
    </w:p>
    <w:p w14:paraId="75124E95" w14:textId="77777777" w:rsidR="00B8648F" w:rsidRPr="00B5646A" w:rsidRDefault="00B8648F" w:rsidP="00B8648F">
      <w:pPr>
        <w:tabs>
          <w:tab w:val="left" w:pos="705"/>
        </w:tabs>
        <w:spacing w:before="120"/>
        <w:ind w:left="357"/>
        <w:jc w:val="both"/>
        <w:rPr>
          <w:rFonts w:ascii="Arial" w:hAnsi="Arial" w:cs="Arial"/>
          <w:iCs/>
          <w:color w:val="000000"/>
        </w:rPr>
      </w:pPr>
      <w:r w:rsidRPr="00B5646A">
        <w:rPr>
          <w:rFonts w:ascii="Arial" w:hAnsi="Arial" w:cs="Arial"/>
          <w:iCs/>
          <w:color w:val="000000"/>
        </w:rPr>
        <w:t xml:space="preserve">nová cena = 1+(I/100) * současná cena, </w:t>
      </w:r>
    </w:p>
    <w:p w14:paraId="239BF1B7" w14:textId="04F98FE7" w:rsidR="00B8648F" w:rsidRPr="00B8648F" w:rsidRDefault="00B8648F" w:rsidP="00B8648F">
      <w:pPr>
        <w:tabs>
          <w:tab w:val="left" w:pos="705"/>
        </w:tabs>
        <w:spacing w:before="120"/>
        <w:ind w:left="357"/>
        <w:jc w:val="both"/>
        <w:rPr>
          <w:rFonts w:ascii="Arial" w:hAnsi="Arial" w:cs="Arial"/>
          <w:iCs/>
          <w:color w:val="000000"/>
        </w:rPr>
      </w:pPr>
      <w:r w:rsidRPr="00B5646A">
        <w:rPr>
          <w:rFonts w:ascii="Arial" w:hAnsi="Arial" w:cs="Arial"/>
          <w:iCs/>
          <w:color w:val="000000"/>
        </w:rPr>
        <w:t>kdy I = míra inflace vyjádřená přírůstkem indexu spotřebitelských cen posledních 12 měsíců proti předchozím 12 měsícům. Pokud bude „I“ záporné, zůstává cena v původní výši.</w:t>
      </w:r>
    </w:p>
    <w:p w14:paraId="20B0279D" w14:textId="73908310" w:rsidR="00552A1A" w:rsidRDefault="00552A1A" w:rsidP="00D94715">
      <w:pPr>
        <w:tabs>
          <w:tab w:val="left" w:pos="360"/>
          <w:tab w:val="left" w:pos="705"/>
        </w:tabs>
        <w:rPr>
          <w:rFonts w:ascii="Arial" w:hAnsi="Arial" w:cs="Arial"/>
          <w:bCs/>
        </w:rPr>
      </w:pPr>
    </w:p>
    <w:p w14:paraId="0A00E245" w14:textId="77777777" w:rsidR="00362B56" w:rsidRPr="006C51E1" w:rsidRDefault="00362B56" w:rsidP="00D94715">
      <w:pPr>
        <w:tabs>
          <w:tab w:val="left" w:pos="360"/>
          <w:tab w:val="left" w:pos="705"/>
        </w:tabs>
        <w:rPr>
          <w:rFonts w:ascii="Arial" w:hAnsi="Arial" w:cs="Arial"/>
          <w:bCs/>
        </w:rPr>
      </w:pPr>
    </w:p>
    <w:p w14:paraId="23DFB8E5" w14:textId="77777777" w:rsidR="00D94715" w:rsidRPr="00C5450B" w:rsidRDefault="00D94715" w:rsidP="00C5092E">
      <w:pPr>
        <w:numPr>
          <w:ilvl w:val="0"/>
          <w:numId w:val="20"/>
        </w:numPr>
        <w:tabs>
          <w:tab w:val="clear" w:pos="1080"/>
        </w:tabs>
        <w:ind w:left="540" w:hanging="540"/>
        <w:rPr>
          <w:rFonts w:ascii="Arial" w:hAnsi="Arial" w:cs="Arial"/>
          <w:b/>
          <w:bCs/>
          <w:sz w:val="22"/>
          <w:u w:val="single"/>
        </w:rPr>
      </w:pPr>
      <w:r w:rsidRPr="00C5450B">
        <w:rPr>
          <w:rFonts w:ascii="Arial" w:hAnsi="Arial" w:cs="Arial"/>
          <w:b/>
          <w:bCs/>
          <w:sz w:val="22"/>
          <w:u w:val="single"/>
        </w:rPr>
        <w:t>Platební podmínky</w:t>
      </w:r>
    </w:p>
    <w:p w14:paraId="58C4F791" w14:textId="77777777" w:rsidR="00D94715" w:rsidRPr="00B5646A" w:rsidRDefault="00D94715" w:rsidP="00C5450B">
      <w:pPr>
        <w:numPr>
          <w:ilvl w:val="0"/>
          <w:numId w:val="5"/>
        </w:numPr>
        <w:tabs>
          <w:tab w:val="left" w:pos="360"/>
          <w:tab w:val="left" w:pos="705"/>
        </w:tabs>
        <w:spacing w:before="120"/>
        <w:ind w:left="357" w:hanging="357"/>
        <w:jc w:val="both"/>
        <w:rPr>
          <w:rFonts w:ascii="Arial" w:hAnsi="Arial" w:cs="Arial"/>
          <w:bCs/>
        </w:rPr>
      </w:pPr>
      <w:r w:rsidRPr="006C51E1">
        <w:rPr>
          <w:rFonts w:ascii="Arial" w:hAnsi="Arial" w:cs="Arial"/>
          <w:bCs/>
        </w:rPr>
        <w:t xml:space="preserve">Cenu za dílo uhradí Objednatel Zhotoviteli bezhotovostním převodem na bankovní účet Zhotovitele uvedený </w:t>
      </w:r>
      <w:r w:rsidRPr="00B5646A">
        <w:rPr>
          <w:rFonts w:ascii="Arial" w:hAnsi="Arial" w:cs="Arial"/>
          <w:bCs/>
        </w:rPr>
        <w:t>v záhlaví této Smlouvy</w:t>
      </w:r>
      <w:r w:rsidR="00897189" w:rsidRPr="00B5646A">
        <w:rPr>
          <w:rFonts w:ascii="Arial" w:hAnsi="Arial" w:cs="Arial"/>
          <w:bCs/>
        </w:rPr>
        <w:t xml:space="preserve">, </w:t>
      </w:r>
      <w:r w:rsidR="00DE4491" w:rsidRPr="00B5646A">
        <w:rPr>
          <w:rFonts w:ascii="Arial" w:hAnsi="Arial" w:cs="Arial"/>
          <w:bCs/>
        </w:rPr>
        <w:t xml:space="preserve">není-li </w:t>
      </w:r>
      <w:r w:rsidR="00897189" w:rsidRPr="00B5646A">
        <w:rPr>
          <w:rFonts w:ascii="Arial" w:hAnsi="Arial" w:cs="Arial"/>
          <w:bCs/>
        </w:rPr>
        <w:t>na faktu</w:t>
      </w:r>
      <w:r w:rsidR="00843712" w:rsidRPr="00B5646A">
        <w:rPr>
          <w:rFonts w:ascii="Arial" w:hAnsi="Arial" w:cs="Arial"/>
          <w:bCs/>
        </w:rPr>
        <w:t>ř</w:t>
      </w:r>
      <w:r w:rsidR="00DE4491" w:rsidRPr="00B5646A">
        <w:rPr>
          <w:rFonts w:ascii="Arial" w:hAnsi="Arial" w:cs="Arial"/>
          <w:bCs/>
        </w:rPr>
        <w:t>e</w:t>
      </w:r>
      <w:r w:rsidR="00897189" w:rsidRPr="00B5646A">
        <w:rPr>
          <w:rFonts w:ascii="Arial" w:hAnsi="Arial" w:cs="Arial"/>
          <w:bCs/>
        </w:rPr>
        <w:t xml:space="preserve"> uvedeno jinak</w:t>
      </w:r>
      <w:r w:rsidRPr="00B5646A">
        <w:rPr>
          <w:rFonts w:ascii="Arial" w:hAnsi="Arial" w:cs="Arial"/>
          <w:bCs/>
        </w:rPr>
        <w:t>.</w:t>
      </w:r>
    </w:p>
    <w:p w14:paraId="175A4F5E" w14:textId="755EAFFF" w:rsidR="00D94715" w:rsidRPr="00B5646A" w:rsidRDefault="007B406B" w:rsidP="00C5450B">
      <w:pPr>
        <w:numPr>
          <w:ilvl w:val="0"/>
          <w:numId w:val="5"/>
        </w:numPr>
        <w:tabs>
          <w:tab w:val="left" w:pos="360"/>
          <w:tab w:val="left" w:pos="705"/>
        </w:tabs>
        <w:spacing w:before="120"/>
        <w:ind w:left="357" w:hanging="357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Cenu za dílo uhradí Objednatel Zhotoviteli na základě jednorázové faktura vystavované Zhotovitelem na základě soupisu skutečně provedených prací a dodávek odsouhlasených odpovědným zástupcem Objednatele.</w:t>
      </w:r>
      <w:r w:rsidR="00D94715" w:rsidRPr="00B5646A">
        <w:rPr>
          <w:rFonts w:ascii="Arial" w:hAnsi="Arial" w:cs="Arial"/>
          <w:bCs/>
        </w:rPr>
        <w:t xml:space="preserve"> </w:t>
      </w:r>
    </w:p>
    <w:p w14:paraId="63609BBB" w14:textId="77777777" w:rsidR="00D94715" w:rsidRPr="006C51E1" w:rsidRDefault="00D94715" w:rsidP="00C5450B">
      <w:pPr>
        <w:numPr>
          <w:ilvl w:val="0"/>
          <w:numId w:val="5"/>
        </w:numPr>
        <w:tabs>
          <w:tab w:val="left" w:pos="360"/>
          <w:tab w:val="left" w:pos="705"/>
        </w:tabs>
        <w:spacing w:before="120"/>
        <w:ind w:left="357" w:hanging="357"/>
        <w:jc w:val="both"/>
        <w:rPr>
          <w:rFonts w:ascii="Arial" w:hAnsi="Arial" w:cs="Arial"/>
          <w:bCs/>
        </w:rPr>
      </w:pPr>
      <w:r w:rsidRPr="00B5646A">
        <w:rPr>
          <w:rFonts w:ascii="Arial" w:hAnsi="Arial" w:cs="Arial"/>
          <w:bCs/>
        </w:rPr>
        <w:t>Na všechny platby prováděné podle této Smlouvy Zhotovitel vystaví a předá Objednateli řádné daňové doklady opatřené veškerými zákonem</w:t>
      </w:r>
      <w:r w:rsidRPr="006C51E1">
        <w:rPr>
          <w:rFonts w:ascii="Arial" w:hAnsi="Arial" w:cs="Arial"/>
          <w:bCs/>
        </w:rPr>
        <w:t xml:space="preserve"> požadovanými náležitostmi.</w:t>
      </w:r>
    </w:p>
    <w:p w14:paraId="0C4348DA" w14:textId="7A353CDB" w:rsidR="00D94715" w:rsidRPr="006C51E1" w:rsidRDefault="00D94715" w:rsidP="00C5450B">
      <w:pPr>
        <w:numPr>
          <w:ilvl w:val="0"/>
          <w:numId w:val="5"/>
        </w:numPr>
        <w:spacing w:before="120"/>
        <w:ind w:left="357" w:hanging="357"/>
        <w:jc w:val="both"/>
        <w:rPr>
          <w:rFonts w:ascii="Arial" w:hAnsi="Arial" w:cs="Arial"/>
        </w:rPr>
      </w:pPr>
      <w:r w:rsidRPr="006C51E1">
        <w:rPr>
          <w:rFonts w:ascii="Arial" w:hAnsi="Arial" w:cs="Arial"/>
        </w:rPr>
        <w:t xml:space="preserve">Splatnost všech faktur je </w:t>
      </w:r>
      <w:r w:rsidR="00E2185B">
        <w:rPr>
          <w:rFonts w:ascii="Arial" w:hAnsi="Arial" w:cs="Arial"/>
        </w:rPr>
        <w:t>30</w:t>
      </w:r>
      <w:r w:rsidRPr="006C51E1">
        <w:rPr>
          <w:rFonts w:ascii="Arial" w:hAnsi="Arial" w:cs="Arial"/>
        </w:rPr>
        <w:t xml:space="preserve"> (</w:t>
      </w:r>
      <w:r w:rsidR="00E2185B">
        <w:rPr>
          <w:rFonts w:ascii="Arial" w:hAnsi="Arial" w:cs="Arial"/>
        </w:rPr>
        <w:t>třicet</w:t>
      </w:r>
      <w:r w:rsidRPr="006C51E1">
        <w:rPr>
          <w:rFonts w:ascii="Arial" w:hAnsi="Arial" w:cs="Arial"/>
        </w:rPr>
        <w:t xml:space="preserve">) dnů od jejich odeslání na adresu Objednatele uvedenou </w:t>
      </w:r>
      <w:r w:rsidR="00D64444">
        <w:rPr>
          <w:rFonts w:ascii="Arial" w:hAnsi="Arial" w:cs="Arial"/>
        </w:rPr>
        <w:t>v </w:t>
      </w:r>
      <w:r w:rsidRPr="006C51E1">
        <w:rPr>
          <w:rFonts w:ascii="Arial" w:hAnsi="Arial" w:cs="Arial"/>
        </w:rPr>
        <w:t>záhlaví této Smlouvy.</w:t>
      </w:r>
    </w:p>
    <w:p w14:paraId="0C4E8699" w14:textId="77777777" w:rsidR="008D72C0" w:rsidRPr="006C51E1" w:rsidRDefault="008D72C0" w:rsidP="00C5450B">
      <w:pPr>
        <w:numPr>
          <w:ilvl w:val="0"/>
          <w:numId w:val="5"/>
        </w:numPr>
        <w:tabs>
          <w:tab w:val="left" w:pos="360"/>
        </w:tabs>
        <w:spacing w:before="120"/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Objednatel tímto výslovně ve smyslu </w:t>
      </w:r>
      <w:proofErr w:type="spellStart"/>
      <w:r>
        <w:rPr>
          <w:rFonts w:ascii="Arial" w:hAnsi="Arial" w:cs="Arial"/>
        </w:rPr>
        <w:t>ust</w:t>
      </w:r>
      <w:proofErr w:type="spellEnd"/>
      <w:r>
        <w:rPr>
          <w:rFonts w:ascii="Arial" w:hAnsi="Arial" w:cs="Arial"/>
        </w:rPr>
        <w:t xml:space="preserve">. § </w:t>
      </w:r>
      <w:r w:rsidR="0067192C">
        <w:rPr>
          <w:rFonts w:ascii="Arial" w:hAnsi="Arial" w:cs="Arial"/>
        </w:rPr>
        <w:t>630 Občanského</w:t>
      </w:r>
      <w:r>
        <w:rPr>
          <w:rFonts w:ascii="Arial" w:hAnsi="Arial" w:cs="Arial"/>
        </w:rPr>
        <w:t xml:space="preserve"> zákoníku prodlužuje promlčecí </w:t>
      </w:r>
      <w:r w:rsidR="008E6111">
        <w:rPr>
          <w:rFonts w:ascii="Arial" w:hAnsi="Arial" w:cs="Arial"/>
        </w:rPr>
        <w:t xml:space="preserve">lhůtu </w:t>
      </w:r>
      <w:r>
        <w:rPr>
          <w:rFonts w:ascii="Arial" w:hAnsi="Arial" w:cs="Arial"/>
        </w:rPr>
        <w:t xml:space="preserve">závazku k zaplacení ceny díla tak, že promlčecí </w:t>
      </w:r>
      <w:r w:rsidR="008E6111">
        <w:rPr>
          <w:rFonts w:ascii="Arial" w:hAnsi="Arial" w:cs="Arial"/>
        </w:rPr>
        <w:t xml:space="preserve">lhůta </w:t>
      </w:r>
      <w:r>
        <w:rPr>
          <w:rFonts w:ascii="Arial" w:hAnsi="Arial" w:cs="Arial"/>
        </w:rPr>
        <w:t xml:space="preserve">činí celkem deset (10) let ode dne, kdy nárok na zaplacení ceny za dílo mohl být uplatněn u soudu. </w:t>
      </w:r>
    </w:p>
    <w:p w14:paraId="3B8E6649" w14:textId="5EF52271" w:rsidR="00F94216" w:rsidRDefault="00F94216" w:rsidP="00D94715">
      <w:pPr>
        <w:tabs>
          <w:tab w:val="left" w:pos="360"/>
          <w:tab w:val="left" w:pos="705"/>
        </w:tabs>
        <w:rPr>
          <w:rFonts w:ascii="Arial" w:hAnsi="Arial" w:cs="Arial"/>
          <w:bCs/>
        </w:rPr>
      </w:pPr>
    </w:p>
    <w:p w14:paraId="7D373DC9" w14:textId="77777777" w:rsidR="00362B56" w:rsidRPr="006C51E1" w:rsidRDefault="00362B56" w:rsidP="00D94715">
      <w:pPr>
        <w:tabs>
          <w:tab w:val="left" w:pos="360"/>
          <w:tab w:val="left" w:pos="705"/>
        </w:tabs>
        <w:rPr>
          <w:rFonts w:ascii="Arial" w:hAnsi="Arial" w:cs="Arial"/>
          <w:bCs/>
        </w:rPr>
      </w:pPr>
    </w:p>
    <w:p w14:paraId="60F6DC07" w14:textId="77777777" w:rsidR="00D94715" w:rsidRPr="00B5646A" w:rsidRDefault="00D94715" w:rsidP="00C5092E">
      <w:pPr>
        <w:numPr>
          <w:ilvl w:val="0"/>
          <w:numId w:val="20"/>
        </w:numPr>
        <w:tabs>
          <w:tab w:val="clear" w:pos="1080"/>
        </w:tabs>
        <w:ind w:left="540" w:hanging="540"/>
        <w:rPr>
          <w:rFonts w:ascii="Arial" w:hAnsi="Arial" w:cs="Arial"/>
          <w:b/>
          <w:bCs/>
          <w:sz w:val="22"/>
          <w:u w:val="single"/>
        </w:rPr>
      </w:pPr>
      <w:r w:rsidRPr="00B5646A">
        <w:rPr>
          <w:rFonts w:ascii="Arial" w:hAnsi="Arial" w:cs="Arial"/>
          <w:b/>
          <w:bCs/>
          <w:sz w:val="22"/>
          <w:u w:val="single"/>
        </w:rPr>
        <w:t>Doba plnění</w:t>
      </w:r>
    </w:p>
    <w:p w14:paraId="7963ECC1" w14:textId="66FC289B" w:rsidR="00D94715" w:rsidRPr="00D37A88" w:rsidRDefault="00D94715" w:rsidP="00C5450B">
      <w:pPr>
        <w:numPr>
          <w:ilvl w:val="0"/>
          <w:numId w:val="6"/>
        </w:numPr>
        <w:tabs>
          <w:tab w:val="left" w:pos="360"/>
          <w:tab w:val="left" w:pos="705"/>
        </w:tabs>
        <w:spacing w:before="120"/>
        <w:jc w:val="both"/>
        <w:rPr>
          <w:rFonts w:ascii="Arial" w:hAnsi="Arial" w:cs="Arial"/>
          <w:bCs/>
        </w:rPr>
      </w:pPr>
      <w:r w:rsidRPr="00D37A88">
        <w:rPr>
          <w:rFonts w:ascii="Arial" w:hAnsi="Arial" w:cs="Arial"/>
          <w:bCs/>
        </w:rPr>
        <w:t xml:space="preserve">Objednatel je povinen připravit a Zhotoviteli umožnit přístup na místo zhotovení díla v rozsahu vymezeném předloženou dokumentací, a to nejpozději do </w:t>
      </w:r>
      <w:r w:rsidR="00825E35" w:rsidRPr="00D37A88">
        <w:rPr>
          <w:rFonts w:ascii="Arial" w:hAnsi="Arial" w:cs="Arial"/>
          <w:bCs/>
        </w:rPr>
        <w:t xml:space="preserve">3 dnů od podpisu této </w:t>
      </w:r>
      <w:proofErr w:type="spellStart"/>
      <w:r w:rsidR="00825E35" w:rsidRPr="00D37A88">
        <w:rPr>
          <w:rFonts w:ascii="Arial" w:hAnsi="Arial" w:cs="Arial"/>
          <w:bCs/>
        </w:rPr>
        <w:t>SoD</w:t>
      </w:r>
      <w:proofErr w:type="spellEnd"/>
      <w:r w:rsidRPr="00D37A88">
        <w:rPr>
          <w:rFonts w:ascii="Arial" w:hAnsi="Arial" w:cs="Arial"/>
          <w:bCs/>
        </w:rPr>
        <w:t xml:space="preserve">. </w:t>
      </w:r>
    </w:p>
    <w:p w14:paraId="3936EEA1" w14:textId="77777777" w:rsidR="00D94715" w:rsidRPr="00B5646A" w:rsidRDefault="00D94715" w:rsidP="00C5450B">
      <w:pPr>
        <w:numPr>
          <w:ilvl w:val="0"/>
          <w:numId w:val="6"/>
        </w:numPr>
        <w:tabs>
          <w:tab w:val="left" w:pos="360"/>
          <w:tab w:val="left" w:pos="705"/>
        </w:tabs>
        <w:spacing w:before="120"/>
        <w:jc w:val="both"/>
        <w:rPr>
          <w:rFonts w:ascii="Arial" w:hAnsi="Arial" w:cs="Arial"/>
          <w:bCs/>
        </w:rPr>
      </w:pPr>
      <w:r w:rsidRPr="00B5646A">
        <w:rPr>
          <w:rFonts w:ascii="Arial" w:hAnsi="Arial" w:cs="Arial"/>
          <w:bCs/>
        </w:rPr>
        <w:t xml:space="preserve">Nesplní-li Objednatel povinnosti uvedené v odstavci </w:t>
      </w:r>
      <w:r w:rsidR="00EA3B34" w:rsidRPr="00B5646A">
        <w:rPr>
          <w:rFonts w:ascii="Arial" w:hAnsi="Arial" w:cs="Arial"/>
          <w:bCs/>
        </w:rPr>
        <w:t xml:space="preserve">1 </w:t>
      </w:r>
      <w:r w:rsidRPr="00B5646A">
        <w:rPr>
          <w:rFonts w:ascii="Arial" w:hAnsi="Arial" w:cs="Arial"/>
          <w:bCs/>
        </w:rPr>
        <w:t xml:space="preserve">tohoto článku Smlouvy ve smluveném termínu, je Objednatel povinen uhradit Zhotoviteli veškeré náklady, které Zhotoviteli v souvislosti s prodlením Objednatele vzniknou. O dobu prodlení Objednatele se splněním povinností stanovených v odstavci </w:t>
      </w:r>
      <w:r w:rsidR="00EA3B34" w:rsidRPr="00B5646A">
        <w:rPr>
          <w:rFonts w:ascii="Arial" w:hAnsi="Arial" w:cs="Arial"/>
          <w:bCs/>
        </w:rPr>
        <w:t xml:space="preserve">1 </w:t>
      </w:r>
      <w:r w:rsidRPr="00B5646A">
        <w:rPr>
          <w:rFonts w:ascii="Arial" w:hAnsi="Arial" w:cs="Arial"/>
          <w:bCs/>
        </w:rPr>
        <w:t>výše se automaticky prodlužuje doba stanovená pro dokončení díla.</w:t>
      </w:r>
    </w:p>
    <w:p w14:paraId="0B6D7461" w14:textId="3B57928A" w:rsidR="00D94715" w:rsidRPr="00B5646A" w:rsidRDefault="00D94715" w:rsidP="00C5450B">
      <w:pPr>
        <w:numPr>
          <w:ilvl w:val="0"/>
          <w:numId w:val="6"/>
        </w:numPr>
        <w:tabs>
          <w:tab w:val="left" w:pos="360"/>
          <w:tab w:val="left" w:pos="705"/>
        </w:tabs>
        <w:spacing w:before="120"/>
        <w:jc w:val="both"/>
        <w:rPr>
          <w:rFonts w:ascii="Arial" w:hAnsi="Arial" w:cs="Arial"/>
          <w:bCs/>
        </w:rPr>
      </w:pPr>
      <w:r w:rsidRPr="00825E35">
        <w:rPr>
          <w:rFonts w:ascii="Arial" w:hAnsi="Arial" w:cs="Arial"/>
          <w:bCs/>
        </w:rPr>
        <w:t xml:space="preserve">Smluvní strany se dohodly, že dílo bude předáno Objednateli nejpozději do </w:t>
      </w:r>
      <w:r w:rsidR="00825E35" w:rsidRPr="00825E35">
        <w:rPr>
          <w:rFonts w:ascii="Arial" w:hAnsi="Arial" w:cs="Arial"/>
          <w:bCs/>
        </w:rPr>
        <w:t>30</w:t>
      </w:r>
      <w:r w:rsidRPr="00825E35">
        <w:rPr>
          <w:rFonts w:ascii="Arial" w:hAnsi="Arial" w:cs="Arial"/>
          <w:bCs/>
        </w:rPr>
        <w:t>. Objednatel je povinen dostavit se na výzvu Zhotovitele k předání díla a dále je povinen dokončené dílo</w:t>
      </w:r>
      <w:r w:rsidR="002D01EA" w:rsidRPr="00825E35">
        <w:rPr>
          <w:rFonts w:ascii="Arial" w:hAnsi="Arial" w:cs="Arial"/>
          <w:bCs/>
        </w:rPr>
        <w:t>,</w:t>
      </w:r>
      <w:r w:rsidRPr="00825E35">
        <w:rPr>
          <w:rFonts w:ascii="Arial" w:hAnsi="Arial" w:cs="Arial"/>
          <w:bCs/>
        </w:rPr>
        <w:t xml:space="preserve"> </w:t>
      </w:r>
      <w:r w:rsidR="002D01EA" w:rsidRPr="00825E35">
        <w:rPr>
          <w:rFonts w:ascii="Arial" w:hAnsi="Arial" w:cs="Arial"/>
          <w:bCs/>
        </w:rPr>
        <w:t>u něhož byla předvedena</w:t>
      </w:r>
      <w:r w:rsidR="002D01EA" w:rsidRPr="00B5646A">
        <w:rPr>
          <w:rFonts w:ascii="Arial" w:hAnsi="Arial" w:cs="Arial"/>
          <w:bCs/>
        </w:rPr>
        <w:t xml:space="preserve"> jeho způsobilost sloužit svému účelu,</w:t>
      </w:r>
      <w:r w:rsidR="002D01EA" w:rsidRPr="00B5646A" w:rsidDel="002D01EA">
        <w:rPr>
          <w:rFonts w:ascii="Arial" w:hAnsi="Arial" w:cs="Arial"/>
          <w:bCs/>
        </w:rPr>
        <w:t xml:space="preserve"> </w:t>
      </w:r>
      <w:r w:rsidR="002D01EA" w:rsidRPr="00B5646A">
        <w:rPr>
          <w:rFonts w:ascii="Arial" w:hAnsi="Arial" w:cs="Arial"/>
          <w:bCs/>
        </w:rPr>
        <w:t xml:space="preserve">s výhradami nebo bez výhrad </w:t>
      </w:r>
      <w:r w:rsidRPr="00B5646A">
        <w:rPr>
          <w:rFonts w:ascii="Arial" w:hAnsi="Arial" w:cs="Arial"/>
          <w:bCs/>
        </w:rPr>
        <w:t>převzít.</w:t>
      </w:r>
    </w:p>
    <w:p w14:paraId="01165135" w14:textId="4B4A4812" w:rsidR="00F94216" w:rsidRDefault="00F94216" w:rsidP="00D94715">
      <w:pPr>
        <w:tabs>
          <w:tab w:val="left" w:pos="360"/>
          <w:tab w:val="left" w:pos="705"/>
        </w:tabs>
        <w:rPr>
          <w:rFonts w:ascii="Arial" w:hAnsi="Arial" w:cs="Arial"/>
          <w:bCs/>
        </w:rPr>
      </w:pPr>
    </w:p>
    <w:p w14:paraId="7BBBC4B6" w14:textId="77777777" w:rsidR="00362B56" w:rsidRPr="006C51E1" w:rsidRDefault="00362B56" w:rsidP="00D94715">
      <w:pPr>
        <w:tabs>
          <w:tab w:val="left" w:pos="360"/>
          <w:tab w:val="left" w:pos="705"/>
        </w:tabs>
        <w:rPr>
          <w:rFonts w:ascii="Arial" w:hAnsi="Arial" w:cs="Arial"/>
          <w:bCs/>
        </w:rPr>
      </w:pPr>
    </w:p>
    <w:p w14:paraId="503618EC" w14:textId="77777777" w:rsidR="00D94715" w:rsidRPr="00C5450B" w:rsidRDefault="00D94715" w:rsidP="00C5092E">
      <w:pPr>
        <w:numPr>
          <w:ilvl w:val="0"/>
          <w:numId w:val="20"/>
        </w:numPr>
        <w:tabs>
          <w:tab w:val="clear" w:pos="1080"/>
        </w:tabs>
        <w:ind w:left="540" w:hanging="540"/>
        <w:rPr>
          <w:rFonts w:ascii="Arial" w:hAnsi="Arial" w:cs="Arial"/>
          <w:b/>
          <w:bCs/>
          <w:sz w:val="22"/>
          <w:u w:val="single"/>
        </w:rPr>
      </w:pPr>
      <w:r w:rsidRPr="00C5450B">
        <w:rPr>
          <w:rFonts w:ascii="Arial" w:hAnsi="Arial" w:cs="Arial"/>
          <w:b/>
          <w:bCs/>
          <w:sz w:val="22"/>
          <w:u w:val="single"/>
        </w:rPr>
        <w:t>Odpovědnost za vady</w:t>
      </w:r>
    </w:p>
    <w:p w14:paraId="4666F831" w14:textId="77777777" w:rsidR="00D94715" w:rsidRPr="00B5646A" w:rsidRDefault="00845E9A" w:rsidP="00C5450B">
      <w:pPr>
        <w:numPr>
          <w:ilvl w:val="0"/>
          <w:numId w:val="7"/>
        </w:numPr>
        <w:tabs>
          <w:tab w:val="left" w:pos="360"/>
          <w:tab w:val="left" w:pos="705"/>
        </w:tabs>
        <w:spacing w:before="120"/>
        <w:ind w:left="357" w:hanging="357"/>
        <w:jc w:val="both"/>
        <w:rPr>
          <w:rFonts w:ascii="Arial" w:hAnsi="Arial" w:cs="Arial"/>
          <w:bCs/>
        </w:rPr>
      </w:pPr>
      <w:r w:rsidRPr="00B5646A">
        <w:rPr>
          <w:rFonts w:ascii="Arial" w:hAnsi="Arial" w:cs="Arial"/>
          <w:bCs/>
        </w:rPr>
        <w:t>P</w:t>
      </w:r>
      <w:r w:rsidR="00D94715" w:rsidRPr="00B5646A">
        <w:rPr>
          <w:rFonts w:ascii="Arial" w:hAnsi="Arial" w:cs="Arial"/>
          <w:bCs/>
        </w:rPr>
        <w:t xml:space="preserve">ráva a povinnosti smluvních stran z odpovědnosti za vady se řídí příslušnými ustanoveními </w:t>
      </w:r>
      <w:r w:rsidR="0067192C" w:rsidRPr="00B5646A">
        <w:rPr>
          <w:rFonts w:ascii="Arial" w:hAnsi="Arial" w:cs="Arial"/>
          <w:bCs/>
        </w:rPr>
        <w:t xml:space="preserve">Občanského </w:t>
      </w:r>
      <w:r w:rsidR="00D94715" w:rsidRPr="00B5646A">
        <w:rPr>
          <w:rFonts w:ascii="Arial" w:hAnsi="Arial" w:cs="Arial"/>
          <w:bCs/>
        </w:rPr>
        <w:t xml:space="preserve">zákoníku, s tím, že Zhotovitel je povinen zahájit práce na opravách vad a nedodělků nejpozději do 10 dnů poté, </w:t>
      </w:r>
      <w:r w:rsidR="00EA3B34" w:rsidRPr="00B5646A">
        <w:rPr>
          <w:rFonts w:ascii="Arial" w:hAnsi="Arial" w:cs="Arial"/>
          <w:bCs/>
        </w:rPr>
        <w:t xml:space="preserve">kdy </w:t>
      </w:r>
      <w:r w:rsidR="00D94715" w:rsidRPr="00B5646A">
        <w:rPr>
          <w:rFonts w:ascii="Arial" w:hAnsi="Arial" w:cs="Arial"/>
          <w:bCs/>
        </w:rPr>
        <w:t xml:space="preserve">k tomu byl Objednatelem oprávněně </w:t>
      </w:r>
      <w:r w:rsidR="00EA3B34" w:rsidRPr="00B5646A">
        <w:rPr>
          <w:rFonts w:ascii="Arial" w:hAnsi="Arial" w:cs="Arial"/>
          <w:bCs/>
        </w:rPr>
        <w:t xml:space="preserve">písemně </w:t>
      </w:r>
      <w:r w:rsidR="00D94715" w:rsidRPr="00B5646A">
        <w:rPr>
          <w:rFonts w:ascii="Arial" w:hAnsi="Arial" w:cs="Arial"/>
          <w:bCs/>
        </w:rPr>
        <w:t>vyzván.</w:t>
      </w:r>
    </w:p>
    <w:p w14:paraId="774C48AA" w14:textId="3259F0CC" w:rsidR="00D94715" w:rsidRPr="00B5646A" w:rsidRDefault="000C216D" w:rsidP="00C5450B">
      <w:pPr>
        <w:numPr>
          <w:ilvl w:val="0"/>
          <w:numId w:val="7"/>
        </w:numPr>
        <w:tabs>
          <w:tab w:val="left" w:pos="360"/>
          <w:tab w:val="left" w:pos="705"/>
        </w:tabs>
        <w:spacing w:before="120"/>
        <w:ind w:left="357" w:hanging="357"/>
        <w:jc w:val="both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xx</w:t>
      </w:r>
      <w:proofErr w:type="spellEnd"/>
    </w:p>
    <w:p w14:paraId="448C8BEE" w14:textId="77777777" w:rsidR="00D94715" w:rsidRPr="006C51E1" w:rsidRDefault="00D94715" w:rsidP="00C5450B">
      <w:pPr>
        <w:numPr>
          <w:ilvl w:val="0"/>
          <w:numId w:val="7"/>
        </w:numPr>
        <w:tabs>
          <w:tab w:val="left" w:pos="360"/>
          <w:tab w:val="left" w:pos="705"/>
        </w:tabs>
        <w:spacing w:before="120"/>
        <w:ind w:left="357" w:hanging="357"/>
        <w:jc w:val="both"/>
        <w:rPr>
          <w:rFonts w:ascii="Arial" w:hAnsi="Arial" w:cs="Arial"/>
          <w:bCs/>
        </w:rPr>
      </w:pPr>
      <w:r w:rsidRPr="006C51E1">
        <w:rPr>
          <w:rFonts w:ascii="Arial" w:hAnsi="Arial" w:cs="Arial"/>
          <w:bCs/>
        </w:rPr>
        <w:t>Reklamaci vady je Objednatel povinen provést u Zhotovitele písemně, s technickým popisem vady. V případě, že Zhotovitel neodstraní řádně a oprávněně reklamované vady v dohodnuté lhůtě, je Objednatel oprávněn po dodatečné písemné výzvě doručené Zhotoviteli, v níž stanoví dodatečnou přiměřenou, nejméně desetidenní</w:t>
      </w:r>
      <w:r w:rsidR="00E56945">
        <w:rPr>
          <w:rFonts w:ascii="Arial" w:hAnsi="Arial" w:cs="Arial"/>
          <w:bCs/>
        </w:rPr>
        <w:t>,</w:t>
      </w:r>
      <w:r w:rsidRPr="006C51E1">
        <w:rPr>
          <w:rFonts w:ascii="Arial" w:hAnsi="Arial" w:cs="Arial"/>
          <w:bCs/>
        </w:rPr>
        <w:t xml:space="preserve"> lhůtu k odstranění vady, zajistit odstranění vady a Zhotovitel se zavazuje uhradit Objednateli veškeré účelně vynaložené náklady vzniklé v souvislosti s takovýmto odstraněním vad.</w:t>
      </w:r>
    </w:p>
    <w:p w14:paraId="5EE11222" w14:textId="6D7662B7" w:rsidR="00751736" w:rsidRDefault="00751736" w:rsidP="00D94715">
      <w:pPr>
        <w:tabs>
          <w:tab w:val="left" w:pos="360"/>
          <w:tab w:val="left" w:pos="705"/>
        </w:tabs>
        <w:rPr>
          <w:rFonts w:ascii="Arial" w:hAnsi="Arial" w:cs="Arial"/>
          <w:bCs/>
        </w:rPr>
      </w:pPr>
    </w:p>
    <w:p w14:paraId="71B5F632" w14:textId="77777777" w:rsidR="00362B56" w:rsidRDefault="00362B56" w:rsidP="00D94715">
      <w:pPr>
        <w:tabs>
          <w:tab w:val="left" w:pos="360"/>
          <w:tab w:val="left" w:pos="705"/>
        </w:tabs>
        <w:rPr>
          <w:rFonts w:ascii="Arial" w:hAnsi="Arial" w:cs="Arial"/>
          <w:bCs/>
        </w:rPr>
      </w:pPr>
    </w:p>
    <w:p w14:paraId="7B819909" w14:textId="77777777" w:rsidR="00D94715" w:rsidRPr="00C5450B" w:rsidRDefault="00D94715" w:rsidP="00C5092E">
      <w:pPr>
        <w:numPr>
          <w:ilvl w:val="0"/>
          <w:numId w:val="20"/>
        </w:numPr>
        <w:tabs>
          <w:tab w:val="clear" w:pos="1080"/>
        </w:tabs>
        <w:ind w:left="540" w:hanging="540"/>
        <w:rPr>
          <w:rFonts w:ascii="Arial" w:hAnsi="Arial" w:cs="Arial"/>
          <w:b/>
          <w:bCs/>
          <w:sz w:val="22"/>
          <w:u w:val="single"/>
        </w:rPr>
      </w:pPr>
      <w:r w:rsidRPr="00C5450B">
        <w:rPr>
          <w:rFonts w:ascii="Arial" w:hAnsi="Arial" w:cs="Arial"/>
          <w:b/>
          <w:bCs/>
          <w:sz w:val="22"/>
          <w:u w:val="single"/>
        </w:rPr>
        <w:t>Závazky Objednatele a Zhotovitele</w:t>
      </w:r>
    </w:p>
    <w:p w14:paraId="35D8E3AF" w14:textId="77777777" w:rsidR="00D94715" w:rsidRPr="006C51E1" w:rsidRDefault="00D94715" w:rsidP="00C5450B">
      <w:pPr>
        <w:numPr>
          <w:ilvl w:val="0"/>
          <w:numId w:val="8"/>
        </w:numPr>
        <w:tabs>
          <w:tab w:val="left" w:pos="360"/>
          <w:tab w:val="left" w:pos="705"/>
        </w:tabs>
        <w:spacing w:before="120"/>
        <w:ind w:left="357" w:hanging="357"/>
        <w:jc w:val="both"/>
        <w:rPr>
          <w:rFonts w:ascii="Arial" w:hAnsi="Arial" w:cs="Arial"/>
          <w:bCs/>
        </w:rPr>
      </w:pPr>
      <w:r w:rsidRPr="006C51E1">
        <w:rPr>
          <w:rFonts w:ascii="Arial" w:hAnsi="Arial" w:cs="Arial"/>
          <w:bCs/>
        </w:rPr>
        <w:t>Objednatel</w:t>
      </w:r>
      <w:r w:rsidR="00845E9A">
        <w:rPr>
          <w:rFonts w:ascii="Arial" w:hAnsi="Arial" w:cs="Arial"/>
          <w:bCs/>
        </w:rPr>
        <w:t xml:space="preserve"> má právo</w:t>
      </w:r>
      <w:r w:rsidRPr="006C51E1">
        <w:rPr>
          <w:rFonts w:ascii="Arial" w:hAnsi="Arial" w:cs="Arial"/>
          <w:bCs/>
        </w:rPr>
        <w:t xml:space="preserve"> provádět průběžnou kontrolu zhotovovaného díla po předchozí dohodě se Zhotovitelem. Objednatel není oprávněn žádným způsobem přímo zasahovat do prací prováděných zaměstnanci Zhotovitele nebo jinými spolupracujícími osobami.</w:t>
      </w:r>
    </w:p>
    <w:p w14:paraId="5CA37C53" w14:textId="77777777" w:rsidR="00D94715" w:rsidRPr="006C51E1" w:rsidRDefault="00D94715" w:rsidP="00C5450B">
      <w:pPr>
        <w:numPr>
          <w:ilvl w:val="0"/>
          <w:numId w:val="8"/>
        </w:numPr>
        <w:tabs>
          <w:tab w:val="left" w:pos="360"/>
          <w:tab w:val="left" w:pos="705"/>
        </w:tabs>
        <w:spacing w:before="120"/>
        <w:ind w:left="357" w:hanging="357"/>
        <w:jc w:val="both"/>
        <w:rPr>
          <w:rFonts w:ascii="Arial" w:hAnsi="Arial" w:cs="Arial"/>
          <w:bCs/>
        </w:rPr>
      </w:pPr>
      <w:r w:rsidRPr="006C51E1">
        <w:rPr>
          <w:rFonts w:ascii="Arial" w:hAnsi="Arial" w:cs="Arial"/>
          <w:bCs/>
        </w:rPr>
        <w:lastRenderedPageBreak/>
        <w:t>Objednatel je při provádění díla povinen poskytovat Zhotoviteli veškerou možnou součinnost a případné vstupy potřebné k vytvoření díla dle této Smlouvy, které si Zhotovitel vyžádá.</w:t>
      </w:r>
    </w:p>
    <w:p w14:paraId="06E56E7F" w14:textId="77777777" w:rsidR="00D94715" w:rsidRPr="006C51E1" w:rsidRDefault="00D94715" w:rsidP="00C5450B">
      <w:pPr>
        <w:numPr>
          <w:ilvl w:val="0"/>
          <w:numId w:val="8"/>
        </w:numPr>
        <w:tabs>
          <w:tab w:val="left" w:pos="360"/>
          <w:tab w:val="left" w:pos="705"/>
        </w:tabs>
        <w:spacing w:before="120"/>
        <w:ind w:left="357" w:hanging="357"/>
        <w:jc w:val="both"/>
        <w:rPr>
          <w:rFonts w:ascii="Arial" w:hAnsi="Arial" w:cs="Arial"/>
          <w:bCs/>
        </w:rPr>
      </w:pPr>
      <w:r w:rsidRPr="006C51E1">
        <w:rPr>
          <w:rFonts w:ascii="Arial" w:hAnsi="Arial" w:cs="Arial"/>
          <w:bCs/>
        </w:rPr>
        <w:t>Zhotovitel je povinen při zhotovování díla dodržovat veškeré relevantní bezpečnostní, požární a jiné právní předpisy platné na území České republiky a účinné v době provádění díla, stejně jako případná závazná rozhodnutí orgánů státní správy týkající se zhotovovaného díla.</w:t>
      </w:r>
    </w:p>
    <w:p w14:paraId="2ACCB8A8" w14:textId="77777777" w:rsidR="00D94715" w:rsidRPr="006C51E1" w:rsidRDefault="00D94715" w:rsidP="00C5450B">
      <w:pPr>
        <w:numPr>
          <w:ilvl w:val="0"/>
          <w:numId w:val="8"/>
        </w:numPr>
        <w:tabs>
          <w:tab w:val="left" w:pos="360"/>
          <w:tab w:val="left" w:pos="705"/>
        </w:tabs>
        <w:spacing w:before="120"/>
        <w:ind w:left="357" w:hanging="357"/>
        <w:jc w:val="both"/>
        <w:rPr>
          <w:rFonts w:ascii="Arial" w:hAnsi="Arial" w:cs="Arial"/>
          <w:bCs/>
        </w:rPr>
      </w:pPr>
      <w:r w:rsidRPr="006C51E1">
        <w:rPr>
          <w:rFonts w:ascii="Arial" w:hAnsi="Arial" w:cs="Arial"/>
          <w:bCs/>
        </w:rPr>
        <w:t>Zhotovitel není v prodlení s plněním svých povinností dle této Smlouvy, pokud je v prodlení Objednatel. Prodlením Objednatele se rozumí zejména neposkytnutí nebo nedostatečné poskytnutí součinnosti potřebné k realizaci díla dle této Smlouvy nebo k jeho převzetí.</w:t>
      </w:r>
    </w:p>
    <w:p w14:paraId="0AD4D98E" w14:textId="6CB2D5C5" w:rsidR="00F94216" w:rsidRDefault="00F94216" w:rsidP="00D94715">
      <w:pPr>
        <w:tabs>
          <w:tab w:val="left" w:pos="360"/>
          <w:tab w:val="left" w:pos="705"/>
        </w:tabs>
        <w:rPr>
          <w:rFonts w:ascii="Arial" w:hAnsi="Arial" w:cs="Arial"/>
          <w:bCs/>
        </w:rPr>
      </w:pPr>
    </w:p>
    <w:p w14:paraId="23BFDF47" w14:textId="77777777" w:rsidR="00362B56" w:rsidRPr="006C51E1" w:rsidRDefault="00362B56" w:rsidP="00D94715">
      <w:pPr>
        <w:tabs>
          <w:tab w:val="left" w:pos="360"/>
          <w:tab w:val="left" w:pos="705"/>
        </w:tabs>
        <w:rPr>
          <w:rFonts w:ascii="Arial" w:hAnsi="Arial" w:cs="Arial"/>
          <w:bCs/>
        </w:rPr>
      </w:pPr>
    </w:p>
    <w:p w14:paraId="22AACBDE" w14:textId="77777777" w:rsidR="00D94715" w:rsidRPr="00C5450B" w:rsidRDefault="00D94715" w:rsidP="00C5092E">
      <w:pPr>
        <w:numPr>
          <w:ilvl w:val="0"/>
          <w:numId w:val="20"/>
        </w:numPr>
        <w:tabs>
          <w:tab w:val="clear" w:pos="1080"/>
        </w:tabs>
        <w:ind w:left="540" w:hanging="540"/>
        <w:rPr>
          <w:rFonts w:ascii="Arial" w:hAnsi="Arial" w:cs="Arial"/>
          <w:b/>
          <w:bCs/>
          <w:sz w:val="22"/>
          <w:u w:val="single"/>
        </w:rPr>
      </w:pPr>
      <w:r w:rsidRPr="00C5450B">
        <w:rPr>
          <w:rFonts w:ascii="Arial" w:hAnsi="Arial" w:cs="Arial"/>
          <w:b/>
          <w:bCs/>
          <w:sz w:val="22"/>
          <w:u w:val="single"/>
        </w:rPr>
        <w:t>Splnění závazku Zhotovitele</w:t>
      </w:r>
    </w:p>
    <w:p w14:paraId="0D5BCEBB" w14:textId="77777777" w:rsidR="00D94715" w:rsidRDefault="00F15EC6" w:rsidP="00C5450B">
      <w:pPr>
        <w:numPr>
          <w:ilvl w:val="0"/>
          <w:numId w:val="9"/>
        </w:numPr>
        <w:tabs>
          <w:tab w:val="left" w:pos="360"/>
          <w:tab w:val="left" w:pos="705"/>
        </w:tabs>
        <w:spacing w:before="120"/>
        <w:ind w:left="357" w:hanging="357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</w:t>
      </w:r>
      <w:r w:rsidRPr="006C51E1">
        <w:rPr>
          <w:rFonts w:ascii="Arial" w:hAnsi="Arial" w:cs="Arial"/>
          <w:bCs/>
        </w:rPr>
        <w:t>ílo se považuje za dokončené</w:t>
      </w:r>
      <w:r>
        <w:rPr>
          <w:rFonts w:ascii="Arial" w:hAnsi="Arial" w:cs="Arial"/>
          <w:bCs/>
        </w:rPr>
        <w:t>, je-li předvedena jeho způsobilost sloužit k danému účelu.</w:t>
      </w:r>
      <w:r w:rsidRPr="006C51E1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Dílo je provedeno, je-li dokončeno a dojde k protokolárnímu předání a převzetí díla </w:t>
      </w:r>
      <w:r w:rsidRPr="006C51E1">
        <w:rPr>
          <w:rFonts w:ascii="Arial" w:hAnsi="Arial" w:cs="Arial"/>
          <w:bCs/>
        </w:rPr>
        <w:t xml:space="preserve">podpisem předávacího protokolu. Objednatel </w:t>
      </w:r>
      <w:r>
        <w:rPr>
          <w:rFonts w:ascii="Arial" w:hAnsi="Arial" w:cs="Arial"/>
          <w:bCs/>
        </w:rPr>
        <w:t xml:space="preserve">převezme dokončené dílo s výhradou nebo bez výhrad. </w:t>
      </w:r>
      <w:r w:rsidR="00D94715" w:rsidRPr="00F15EC6">
        <w:rPr>
          <w:rFonts w:ascii="Arial" w:hAnsi="Arial" w:cs="Arial"/>
          <w:bCs/>
        </w:rPr>
        <w:t xml:space="preserve">Objednatel není oprávněn odmítnout převzetí </w:t>
      </w:r>
      <w:r w:rsidR="002D01EA">
        <w:rPr>
          <w:rFonts w:ascii="Arial" w:hAnsi="Arial" w:cs="Arial"/>
          <w:bCs/>
        </w:rPr>
        <w:t xml:space="preserve">dokončeného </w:t>
      </w:r>
      <w:r w:rsidR="00D94715" w:rsidRPr="00F15EC6">
        <w:rPr>
          <w:rFonts w:ascii="Arial" w:hAnsi="Arial" w:cs="Arial"/>
          <w:bCs/>
        </w:rPr>
        <w:t xml:space="preserve">díla, </w:t>
      </w:r>
      <w:r w:rsidR="002D01EA">
        <w:rPr>
          <w:rFonts w:ascii="Arial" w:hAnsi="Arial" w:cs="Arial"/>
          <w:bCs/>
        </w:rPr>
        <w:t xml:space="preserve">tj. </w:t>
      </w:r>
      <w:r w:rsidR="00D94715" w:rsidRPr="00F15EC6">
        <w:rPr>
          <w:rFonts w:ascii="Arial" w:hAnsi="Arial" w:cs="Arial"/>
          <w:bCs/>
        </w:rPr>
        <w:t>pokud</w:t>
      </w:r>
      <w:r w:rsidR="002D01EA">
        <w:rPr>
          <w:rFonts w:ascii="Arial" w:hAnsi="Arial" w:cs="Arial"/>
          <w:bCs/>
        </w:rPr>
        <w:t xml:space="preserve"> byla předvedena jeho způsobilost sloužit danému účelu.</w:t>
      </w:r>
    </w:p>
    <w:p w14:paraId="16168F90" w14:textId="77777777" w:rsidR="00F15EC6" w:rsidRPr="00F15EC6" w:rsidRDefault="00F15EC6" w:rsidP="00C5450B">
      <w:pPr>
        <w:numPr>
          <w:ilvl w:val="0"/>
          <w:numId w:val="9"/>
        </w:numPr>
        <w:tabs>
          <w:tab w:val="left" w:pos="360"/>
          <w:tab w:val="left" w:pos="705"/>
        </w:tabs>
        <w:spacing w:before="120"/>
        <w:ind w:left="357" w:hanging="357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Provádí-li se dílo postupně a lze-li jednotlivé stupně odlišit, může být dílo předáno a převzato po částech.</w:t>
      </w:r>
    </w:p>
    <w:p w14:paraId="7A8E408E" w14:textId="77777777" w:rsidR="00D94715" w:rsidRPr="006C51E1" w:rsidRDefault="00D94715" w:rsidP="00C5450B">
      <w:pPr>
        <w:numPr>
          <w:ilvl w:val="0"/>
          <w:numId w:val="9"/>
        </w:numPr>
        <w:tabs>
          <w:tab w:val="left" w:pos="360"/>
          <w:tab w:val="left" w:pos="705"/>
        </w:tabs>
        <w:spacing w:before="120"/>
        <w:ind w:left="357" w:hanging="357"/>
        <w:jc w:val="both"/>
        <w:rPr>
          <w:rFonts w:ascii="Arial" w:hAnsi="Arial" w:cs="Arial"/>
          <w:bCs/>
        </w:rPr>
      </w:pPr>
      <w:r w:rsidRPr="006C51E1">
        <w:rPr>
          <w:rFonts w:ascii="Arial" w:hAnsi="Arial" w:cs="Arial"/>
          <w:bCs/>
        </w:rPr>
        <w:t xml:space="preserve">O předání a převzetí díla sepíší smluvní strany písemný </w:t>
      </w:r>
      <w:proofErr w:type="gramStart"/>
      <w:r w:rsidRPr="006C51E1">
        <w:rPr>
          <w:rFonts w:ascii="Arial" w:hAnsi="Arial" w:cs="Arial"/>
          <w:bCs/>
        </w:rPr>
        <w:t>zápis - předávací</w:t>
      </w:r>
      <w:proofErr w:type="gramEnd"/>
      <w:r w:rsidRPr="006C51E1">
        <w:rPr>
          <w:rFonts w:ascii="Arial" w:hAnsi="Arial" w:cs="Arial"/>
          <w:bCs/>
        </w:rPr>
        <w:t xml:space="preserve"> protokol, a to ve dvou vyhotoveních, z nichž každá smluvní strana obdrží po jednom. Zhotovitel písemně vyzve Objednatele k protokolárnímu převzetí díla nejpozději 5 pracovních dnů předem. Předání a převzetí díla musí být osobně přítomen zmocněnec Objednatele i Zhotovitele. V předávacím protokolu se uvedou i případné vady a nedodělky spolu s uvedením termínu, do kdy se je Zhotovitel zavazuje odstranit.</w:t>
      </w:r>
    </w:p>
    <w:p w14:paraId="3E4F7F19" w14:textId="47AF6B4D" w:rsidR="00D94715" w:rsidRPr="00825E35" w:rsidRDefault="00D94715" w:rsidP="00C5450B">
      <w:pPr>
        <w:numPr>
          <w:ilvl w:val="0"/>
          <w:numId w:val="9"/>
        </w:numPr>
        <w:tabs>
          <w:tab w:val="left" w:pos="360"/>
          <w:tab w:val="left" w:pos="705"/>
        </w:tabs>
        <w:spacing w:before="120"/>
        <w:ind w:left="357" w:hanging="357"/>
        <w:jc w:val="both"/>
        <w:rPr>
          <w:rFonts w:ascii="Arial" w:hAnsi="Arial" w:cs="Arial"/>
          <w:bCs/>
        </w:rPr>
      </w:pPr>
      <w:r w:rsidRPr="00825E35">
        <w:rPr>
          <w:rFonts w:ascii="Arial" w:hAnsi="Arial" w:cs="Arial"/>
          <w:bCs/>
        </w:rPr>
        <w:t xml:space="preserve">Zhotovitel při převzetí díla Objednatelem předá Objednateli tyto doklady, které tvoří přílohy předávacího protokolu: </w:t>
      </w:r>
      <w:r w:rsidR="00825E35" w:rsidRPr="00825E35">
        <w:rPr>
          <w:rFonts w:ascii="Arial" w:hAnsi="Arial" w:cs="Arial"/>
          <w:bCs/>
        </w:rPr>
        <w:t>geodetické zaměření trasy kabelu, závěrečné měřící protokoly, dokumentaci skutečného provedení</w:t>
      </w:r>
      <w:r w:rsidR="00980194">
        <w:rPr>
          <w:rFonts w:ascii="Arial" w:hAnsi="Arial" w:cs="Arial"/>
          <w:bCs/>
        </w:rPr>
        <w:t xml:space="preserve"> v provedení „žluto-červené“</w:t>
      </w:r>
      <w:r w:rsidR="00825E35" w:rsidRPr="00825E35">
        <w:rPr>
          <w:rFonts w:ascii="Arial" w:hAnsi="Arial" w:cs="Arial"/>
          <w:bCs/>
        </w:rPr>
        <w:t>.</w:t>
      </w:r>
    </w:p>
    <w:p w14:paraId="0ACBB123" w14:textId="77777777" w:rsidR="00AA5247" w:rsidRPr="00AA5247" w:rsidRDefault="00AA5247" w:rsidP="00C5450B">
      <w:pPr>
        <w:pStyle w:val="Zkladntext"/>
        <w:numPr>
          <w:ilvl w:val="0"/>
          <w:numId w:val="9"/>
        </w:numPr>
        <w:spacing w:before="120" w:after="0"/>
        <w:ind w:left="357" w:hanging="357"/>
        <w:jc w:val="both"/>
        <w:rPr>
          <w:rFonts w:ascii="Arial" w:hAnsi="Arial" w:cs="Arial"/>
          <w:szCs w:val="24"/>
        </w:rPr>
      </w:pPr>
      <w:r w:rsidRPr="00AA5247">
        <w:rPr>
          <w:rFonts w:ascii="Arial" w:hAnsi="Arial" w:cs="Arial"/>
        </w:rPr>
        <w:t xml:space="preserve">V případě, že </w:t>
      </w:r>
      <w:r>
        <w:rPr>
          <w:rFonts w:ascii="Arial" w:hAnsi="Arial" w:cs="Arial"/>
        </w:rPr>
        <w:t>O</w:t>
      </w:r>
      <w:r w:rsidRPr="00AA5247">
        <w:rPr>
          <w:rFonts w:ascii="Arial" w:hAnsi="Arial" w:cs="Arial"/>
        </w:rPr>
        <w:t xml:space="preserve">bjednatel neposkytne potřebnou součinnost k převzetí díla nebo jeho části, je </w:t>
      </w:r>
      <w:r>
        <w:rPr>
          <w:rFonts w:ascii="Arial" w:hAnsi="Arial" w:cs="Arial"/>
        </w:rPr>
        <w:t>Z</w:t>
      </w:r>
      <w:r w:rsidRPr="00AA5247">
        <w:rPr>
          <w:rFonts w:ascii="Arial" w:hAnsi="Arial" w:cs="Arial"/>
        </w:rPr>
        <w:t xml:space="preserve">hotovitel oprávněn vystavit fakturu za </w:t>
      </w:r>
      <w:r>
        <w:rPr>
          <w:rFonts w:ascii="Arial" w:hAnsi="Arial" w:cs="Arial"/>
        </w:rPr>
        <w:t xml:space="preserve">provedení díla </w:t>
      </w:r>
      <w:r w:rsidRPr="00AA5247">
        <w:rPr>
          <w:rFonts w:ascii="Arial" w:hAnsi="Arial" w:cs="Arial"/>
        </w:rPr>
        <w:t xml:space="preserve">i tehdy, když dílo nebylo předáno v důsledku nedostatku součinnosti </w:t>
      </w:r>
      <w:r>
        <w:rPr>
          <w:rFonts w:ascii="Arial" w:hAnsi="Arial" w:cs="Arial"/>
        </w:rPr>
        <w:t>O</w:t>
      </w:r>
      <w:r w:rsidRPr="00AA5247">
        <w:rPr>
          <w:rFonts w:ascii="Arial" w:hAnsi="Arial" w:cs="Arial"/>
        </w:rPr>
        <w:t>bjednatele.</w:t>
      </w:r>
    </w:p>
    <w:p w14:paraId="43573107" w14:textId="77777777" w:rsidR="00C466D2" w:rsidRDefault="00C466D2" w:rsidP="00C5450B">
      <w:pPr>
        <w:numPr>
          <w:ilvl w:val="0"/>
          <w:numId w:val="9"/>
        </w:numPr>
        <w:tabs>
          <w:tab w:val="left" w:pos="360"/>
          <w:tab w:val="left" w:pos="705"/>
        </w:tabs>
        <w:spacing w:before="120"/>
        <w:ind w:left="357" w:hanging="357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Vlastnické právo k díl</w:t>
      </w:r>
      <w:r w:rsidR="00E56945">
        <w:rPr>
          <w:rFonts w:ascii="Arial" w:hAnsi="Arial" w:cs="Arial"/>
          <w:bCs/>
        </w:rPr>
        <w:t>u</w:t>
      </w:r>
      <w:r>
        <w:rPr>
          <w:rFonts w:ascii="Arial" w:hAnsi="Arial" w:cs="Arial"/>
          <w:bCs/>
        </w:rPr>
        <w:t xml:space="preserve"> přechází na </w:t>
      </w:r>
      <w:r w:rsidR="00AA5247">
        <w:rPr>
          <w:rFonts w:ascii="Arial" w:hAnsi="Arial" w:cs="Arial"/>
          <w:bCs/>
        </w:rPr>
        <w:t>O</w:t>
      </w:r>
      <w:r>
        <w:rPr>
          <w:rFonts w:ascii="Arial" w:hAnsi="Arial" w:cs="Arial"/>
          <w:bCs/>
        </w:rPr>
        <w:t xml:space="preserve">bjednatele okamžikem úplného zaplacení ceny za dílo. </w:t>
      </w:r>
    </w:p>
    <w:p w14:paraId="0300C4EB" w14:textId="1068F0CA" w:rsidR="00AA5247" w:rsidRDefault="00AA5247" w:rsidP="00C5450B">
      <w:pPr>
        <w:numPr>
          <w:ilvl w:val="0"/>
          <w:numId w:val="9"/>
        </w:numPr>
        <w:tabs>
          <w:tab w:val="left" w:pos="360"/>
          <w:tab w:val="left" w:pos="705"/>
        </w:tabs>
        <w:spacing w:before="120"/>
        <w:ind w:left="357" w:hanging="357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Nebezpečí škody na díle přechází na Objednatele okamžikem převzetí díla, případně jeho samostatně předávané části. </w:t>
      </w:r>
    </w:p>
    <w:p w14:paraId="44934416" w14:textId="063FB091" w:rsidR="00E2185B" w:rsidRPr="00844EDD" w:rsidRDefault="00E2185B" w:rsidP="00E2185B">
      <w:pPr>
        <w:numPr>
          <w:ilvl w:val="0"/>
          <w:numId w:val="9"/>
        </w:numPr>
        <w:tabs>
          <w:tab w:val="left" w:pos="360"/>
          <w:tab w:val="left" w:pos="705"/>
        </w:tabs>
        <w:spacing w:before="120"/>
        <w:ind w:left="357" w:hanging="357"/>
        <w:jc w:val="both"/>
        <w:rPr>
          <w:rFonts w:ascii="Arial" w:hAnsi="Arial" w:cs="Arial"/>
          <w:bCs/>
        </w:rPr>
      </w:pPr>
      <w:r w:rsidRPr="00844EDD">
        <w:rPr>
          <w:rFonts w:ascii="Arial" w:hAnsi="Arial" w:cs="Arial"/>
        </w:rPr>
        <w:t xml:space="preserve">Prodlení </w:t>
      </w:r>
      <w:r w:rsidR="00284355">
        <w:rPr>
          <w:rFonts w:ascii="Arial" w:hAnsi="Arial" w:cs="Arial"/>
        </w:rPr>
        <w:t>Z</w:t>
      </w:r>
      <w:r w:rsidRPr="00844EDD">
        <w:rPr>
          <w:rFonts w:ascii="Arial" w:hAnsi="Arial" w:cs="Arial"/>
        </w:rPr>
        <w:t xml:space="preserve">hotovitele s řádným plněním smlouvy a z toho plynoucí důsledky, tedy zejména nárok na zaplacení smluvní pokuty a právo </w:t>
      </w:r>
      <w:r w:rsidR="00284355">
        <w:rPr>
          <w:rFonts w:ascii="Arial" w:hAnsi="Arial" w:cs="Arial"/>
        </w:rPr>
        <w:t>O</w:t>
      </w:r>
      <w:r w:rsidRPr="00844EDD">
        <w:rPr>
          <w:rFonts w:ascii="Arial" w:hAnsi="Arial" w:cs="Arial"/>
        </w:rPr>
        <w:t xml:space="preserve">bjednatele na odstoupení od smlouvy z důvodu prodlení </w:t>
      </w:r>
      <w:r w:rsidR="00284355">
        <w:rPr>
          <w:rFonts w:ascii="Arial" w:hAnsi="Arial" w:cs="Arial"/>
        </w:rPr>
        <w:t>Z</w:t>
      </w:r>
      <w:r w:rsidRPr="00844EDD">
        <w:rPr>
          <w:rFonts w:ascii="Arial" w:hAnsi="Arial" w:cs="Arial"/>
        </w:rPr>
        <w:t xml:space="preserve">hotovitele s plněním nenastává v případě, že bylo prodlení způsobeno okolnostmi vylučujícími odpovědnost a </w:t>
      </w:r>
      <w:r w:rsidR="00284355">
        <w:rPr>
          <w:rFonts w:ascii="Arial" w:hAnsi="Arial" w:cs="Arial"/>
        </w:rPr>
        <w:t>Z</w:t>
      </w:r>
      <w:r w:rsidRPr="00844EDD">
        <w:rPr>
          <w:rFonts w:ascii="Arial" w:hAnsi="Arial" w:cs="Arial"/>
        </w:rPr>
        <w:t xml:space="preserve">hotovitel tuto skutečnost řádně oznámí a prokáže </w:t>
      </w:r>
      <w:r w:rsidR="00284355">
        <w:rPr>
          <w:rFonts w:ascii="Arial" w:hAnsi="Arial" w:cs="Arial"/>
        </w:rPr>
        <w:t>O</w:t>
      </w:r>
      <w:r w:rsidRPr="00844EDD">
        <w:rPr>
          <w:rFonts w:ascii="Arial" w:hAnsi="Arial" w:cs="Arial"/>
        </w:rPr>
        <w:t xml:space="preserve">bjednateli. Za okolnosti vylučující odpovědnost se pro účely této smlouvy považují mimořádné nepředvídatelné a nepřekonatelné překážky vzniklé nezávisle na vůli </w:t>
      </w:r>
      <w:r w:rsidR="00284355">
        <w:rPr>
          <w:rFonts w:ascii="Arial" w:hAnsi="Arial" w:cs="Arial"/>
        </w:rPr>
        <w:t>Z</w:t>
      </w:r>
      <w:r w:rsidRPr="00844EDD">
        <w:rPr>
          <w:rFonts w:ascii="Arial" w:hAnsi="Arial" w:cs="Arial"/>
        </w:rPr>
        <w:t xml:space="preserve">hotovitele, prokáže-li </w:t>
      </w:r>
      <w:r w:rsidR="00284355">
        <w:rPr>
          <w:rFonts w:ascii="Arial" w:hAnsi="Arial" w:cs="Arial"/>
        </w:rPr>
        <w:t>Z</w:t>
      </w:r>
      <w:r w:rsidRPr="00844EDD">
        <w:rPr>
          <w:rFonts w:ascii="Arial" w:hAnsi="Arial" w:cs="Arial"/>
        </w:rPr>
        <w:t>hotovitel, že mu ve splnění povinnosti ze smlouvy dočasně nebo trvale zabránily. Totéž platí i pro včasné splnění závazku Zhotovitele, tedy doba pro dokončení díla se prodlužuje o dobu trvání okolnosti vylučující odpovědnost.</w:t>
      </w:r>
    </w:p>
    <w:p w14:paraId="4F8F2A03" w14:textId="12E57240" w:rsidR="00F94216" w:rsidRDefault="00F94216" w:rsidP="00D94715">
      <w:pPr>
        <w:tabs>
          <w:tab w:val="left" w:pos="360"/>
          <w:tab w:val="left" w:pos="705"/>
        </w:tabs>
        <w:rPr>
          <w:rFonts w:ascii="Arial" w:hAnsi="Arial" w:cs="Arial"/>
          <w:b/>
          <w:bCs/>
        </w:rPr>
      </w:pPr>
    </w:p>
    <w:p w14:paraId="075CB15C" w14:textId="77777777" w:rsidR="00362B56" w:rsidRPr="006C51E1" w:rsidRDefault="00362B56" w:rsidP="00D94715">
      <w:pPr>
        <w:tabs>
          <w:tab w:val="left" w:pos="360"/>
          <w:tab w:val="left" w:pos="705"/>
        </w:tabs>
        <w:rPr>
          <w:rFonts w:ascii="Arial" w:hAnsi="Arial" w:cs="Arial"/>
          <w:b/>
          <w:bCs/>
        </w:rPr>
      </w:pPr>
    </w:p>
    <w:p w14:paraId="424B893D" w14:textId="77777777" w:rsidR="00D94715" w:rsidRPr="00B5646A" w:rsidRDefault="00D94715" w:rsidP="00C5092E">
      <w:pPr>
        <w:numPr>
          <w:ilvl w:val="0"/>
          <w:numId w:val="20"/>
        </w:numPr>
        <w:tabs>
          <w:tab w:val="clear" w:pos="1080"/>
        </w:tabs>
        <w:ind w:left="540" w:hanging="540"/>
        <w:rPr>
          <w:rFonts w:ascii="Arial" w:hAnsi="Arial" w:cs="Arial"/>
          <w:b/>
          <w:bCs/>
          <w:sz w:val="22"/>
          <w:u w:val="single"/>
        </w:rPr>
      </w:pPr>
      <w:r w:rsidRPr="00B5646A">
        <w:rPr>
          <w:rFonts w:ascii="Arial" w:hAnsi="Arial" w:cs="Arial"/>
          <w:b/>
          <w:bCs/>
          <w:sz w:val="22"/>
          <w:u w:val="single"/>
        </w:rPr>
        <w:t>Sankční ustanovení</w:t>
      </w:r>
    </w:p>
    <w:p w14:paraId="66DCB2F6" w14:textId="77777777" w:rsidR="00D94715" w:rsidRPr="00B5646A" w:rsidRDefault="00D94715" w:rsidP="00843712">
      <w:pPr>
        <w:numPr>
          <w:ilvl w:val="0"/>
          <w:numId w:val="10"/>
        </w:numPr>
        <w:tabs>
          <w:tab w:val="left" w:pos="360"/>
          <w:tab w:val="left" w:pos="705"/>
        </w:tabs>
        <w:spacing w:before="120"/>
        <w:ind w:left="357" w:hanging="357"/>
        <w:jc w:val="both"/>
        <w:rPr>
          <w:rFonts w:ascii="Arial" w:hAnsi="Arial" w:cs="Arial"/>
          <w:bCs/>
        </w:rPr>
      </w:pPr>
      <w:r w:rsidRPr="00B5646A">
        <w:rPr>
          <w:rFonts w:ascii="Arial" w:hAnsi="Arial" w:cs="Arial"/>
          <w:bCs/>
        </w:rPr>
        <w:t>V případě prodlení Objednatele s plněním jakéhokoli peněžitého závazku dle této Smlouvy je Zhotovitel oprávněn přerušit práce na provádění díla, a to až do doby prokazatelného uhrazení dlužné částky Objednatelem. O tuto dobu se automaticky prodlužuje doba sjednaná pro dokončení a předání díla.</w:t>
      </w:r>
    </w:p>
    <w:p w14:paraId="3BCA8459" w14:textId="5ADB850F" w:rsidR="00D94715" w:rsidRPr="00B5646A" w:rsidRDefault="000C216D" w:rsidP="00843712">
      <w:pPr>
        <w:numPr>
          <w:ilvl w:val="0"/>
          <w:numId w:val="10"/>
        </w:numPr>
        <w:tabs>
          <w:tab w:val="left" w:pos="360"/>
          <w:tab w:val="left" w:pos="705"/>
        </w:tabs>
        <w:spacing w:before="120"/>
        <w:ind w:left="357" w:hanging="357"/>
        <w:jc w:val="both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xx</w:t>
      </w:r>
      <w:proofErr w:type="spellEnd"/>
      <w:r w:rsidR="0067192C" w:rsidRPr="00B5646A">
        <w:rPr>
          <w:rFonts w:ascii="Arial" w:hAnsi="Arial" w:cs="Arial"/>
          <w:bCs/>
        </w:rPr>
        <w:t>.</w:t>
      </w:r>
    </w:p>
    <w:p w14:paraId="63442345" w14:textId="3DFB9A54" w:rsidR="00D94715" w:rsidRDefault="0071145C" w:rsidP="00843712">
      <w:pPr>
        <w:numPr>
          <w:ilvl w:val="0"/>
          <w:numId w:val="10"/>
        </w:numPr>
        <w:tabs>
          <w:tab w:val="left" w:pos="360"/>
          <w:tab w:val="left" w:pos="705"/>
        </w:tabs>
        <w:spacing w:before="120"/>
        <w:ind w:left="357" w:hanging="357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x</w:t>
      </w:r>
      <w:r w:rsidR="000C216D">
        <w:rPr>
          <w:rFonts w:ascii="Arial" w:hAnsi="Arial" w:cs="Arial"/>
          <w:bCs/>
        </w:rPr>
        <w:t>x</w:t>
      </w:r>
    </w:p>
    <w:p w14:paraId="5A92299E" w14:textId="2B95FDF3" w:rsidR="000C216D" w:rsidRDefault="000C216D" w:rsidP="000C216D">
      <w:pPr>
        <w:tabs>
          <w:tab w:val="left" w:pos="705"/>
        </w:tabs>
        <w:spacing w:before="120"/>
        <w:jc w:val="both"/>
        <w:rPr>
          <w:rFonts w:ascii="Arial" w:hAnsi="Arial" w:cs="Arial"/>
          <w:bCs/>
        </w:rPr>
      </w:pPr>
    </w:p>
    <w:p w14:paraId="343C11D8" w14:textId="77777777" w:rsidR="000C216D" w:rsidRPr="00B5646A" w:rsidRDefault="000C216D" w:rsidP="000C216D">
      <w:pPr>
        <w:tabs>
          <w:tab w:val="left" w:pos="705"/>
        </w:tabs>
        <w:spacing w:before="120"/>
        <w:jc w:val="both"/>
        <w:rPr>
          <w:rFonts w:ascii="Arial" w:hAnsi="Arial" w:cs="Arial"/>
          <w:bCs/>
        </w:rPr>
      </w:pPr>
    </w:p>
    <w:p w14:paraId="4809FF35" w14:textId="7CE507E3" w:rsidR="009B216E" w:rsidRDefault="009B216E" w:rsidP="00D94715">
      <w:pPr>
        <w:tabs>
          <w:tab w:val="left" w:pos="360"/>
          <w:tab w:val="left" w:pos="705"/>
        </w:tabs>
        <w:rPr>
          <w:rFonts w:ascii="Arial" w:hAnsi="Arial" w:cs="Arial"/>
          <w:bCs/>
        </w:rPr>
      </w:pPr>
    </w:p>
    <w:p w14:paraId="796C9356" w14:textId="77777777" w:rsidR="005545D5" w:rsidRDefault="005545D5" w:rsidP="00D94715">
      <w:pPr>
        <w:tabs>
          <w:tab w:val="left" w:pos="360"/>
          <w:tab w:val="left" w:pos="705"/>
        </w:tabs>
        <w:rPr>
          <w:rFonts w:ascii="Arial" w:hAnsi="Arial" w:cs="Arial"/>
          <w:bCs/>
        </w:rPr>
      </w:pPr>
    </w:p>
    <w:p w14:paraId="429078BC" w14:textId="77777777" w:rsidR="00D94715" w:rsidRPr="00843712" w:rsidRDefault="00D94715" w:rsidP="00C5092E">
      <w:pPr>
        <w:numPr>
          <w:ilvl w:val="0"/>
          <w:numId w:val="20"/>
        </w:numPr>
        <w:tabs>
          <w:tab w:val="clear" w:pos="1080"/>
        </w:tabs>
        <w:ind w:left="540" w:hanging="540"/>
        <w:rPr>
          <w:rFonts w:ascii="Arial" w:hAnsi="Arial" w:cs="Arial"/>
          <w:b/>
          <w:bCs/>
          <w:sz w:val="22"/>
          <w:u w:val="single"/>
        </w:rPr>
      </w:pPr>
      <w:r w:rsidRPr="00843712">
        <w:rPr>
          <w:rFonts w:ascii="Arial" w:hAnsi="Arial" w:cs="Arial"/>
          <w:b/>
          <w:bCs/>
          <w:sz w:val="22"/>
          <w:u w:val="single"/>
        </w:rPr>
        <w:lastRenderedPageBreak/>
        <w:t>Změny Smlouvy, odstoupení</w:t>
      </w:r>
    </w:p>
    <w:p w14:paraId="3B748E07" w14:textId="77777777" w:rsidR="00D94715" w:rsidRPr="00F15EC6" w:rsidRDefault="00D94715" w:rsidP="00843712">
      <w:pPr>
        <w:numPr>
          <w:ilvl w:val="0"/>
          <w:numId w:val="11"/>
        </w:numPr>
        <w:tabs>
          <w:tab w:val="left" w:pos="360"/>
          <w:tab w:val="left" w:pos="705"/>
        </w:tabs>
        <w:spacing w:before="120"/>
        <w:ind w:left="357" w:hanging="357"/>
        <w:jc w:val="both"/>
        <w:rPr>
          <w:rFonts w:ascii="Arial" w:hAnsi="Arial" w:cs="Arial"/>
          <w:bCs/>
        </w:rPr>
      </w:pPr>
      <w:r w:rsidRPr="006C51E1">
        <w:rPr>
          <w:rFonts w:ascii="Arial" w:hAnsi="Arial" w:cs="Arial"/>
          <w:bCs/>
        </w:rPr>
        <w:t xml:space="preserve">Tuto Smlouvu lze změnit pouze písemnými číslovanými dodatky podepsaným oprávněnými zástupci obou smluvních stran. Toto ujednání se týká zejména podnětu k omezení rozsahu díla nebo k jeho rozšíření nad rámec této Smlouvy, popřípadě změny použitých materiálu nebo technologií, stejně tak změny termínu pro dokončení díla. </w:t>
      </w:r>
    </w:p>
    <w:p w14:paraId="01797232" w14:textId="77777777" w:rsidR="00611FDB" w:rsidRPr="00F15EC6" w:rsidRDefault="00611FDB" w:rsidP="00843712">
      <w:pPr>
        <w:numPr>
          <w:ilvl w:val="0"/>
          <w:numId w:val="11"/>
        </w:numPr>
        <w:tabs>
          <w:tab w:val="left" w:pos="360"/>
          <w:tab w:val="left" w:pos="705"/>
        </w:tabs>
        <w:spacing w:before="120"/>
        <w:ind w:left="357" w:hanging="357"/>
        <w:jc w:val="both"/>
        <w:rPr>
          <w:rFonts w:ascii="Arial" w:hAnsi="Arial" w:cs="Arial"/>
          <w:bCs/>
        </w:rPr>
      </w:pPr>
      <w:r w:rsidRPr="00F15EC6">
        <w:rPr>
          <w:rFonts w:ascii="Arial" w:hAnsi="Arial" w:cs="Arial"/>
          <w:bCs/>
        </w:rPr>
        <w:t>Objednatel je oprávněn od této Smlouvy odstoupit ze zákonných důvodů.</w:t>
      </w:r>
    </w:p>
    <w:p w14:paraId="2B1E9EDD" w14:textId="77777777" w:rsidR="00611FDB" w:rsidRDefault="00611FDB" w:rsidP="00843712">
      <w:pPr>
        <w:numPr>
          <w:ilvl w:val="0"/>
          <w:numId w:val="11"/>
        </w:numPr>
        <w:tabs>
          <w:tab w:val="left" w:pos="360"/>
          <w:tab w:val="left" w:pos="705"/>
        </w:tabs>
        <w:spacing w:before="120"/>
        <w:ind w:left="357" w:hanging="357"/>
        <w:jc w:val="both"/>
        <w:rPr>
          <w:rFonts w:ascii="Arial" w:hAnsi="Arial" w:cs="Arial"/>
          <w:bCs/>
        </w:rPr>
      </w:pPr>
      <w:r w:rsidRPr="006C51E1">
        <w:rPr>
          <w:rFonts w:ascii="Arial" w:hAnsi="Arial" w:cs="Arial"/>
          <w:bCs/>
        </w:rPr>
        <w:t>Zhotovitel je oprávněn od této Smlouvy odstoupit ze zákonných důvodů, zejména pak v případě, jestliže je Objednatel v prodlení se zaplacením ceny díla nebo kterékoliv její části po dobu delší než 1</w:t>
      </w:r>
      <w:r>
        <w:rPr>
          <w:rFonts w:ascii="Arial" w:hAnsi="Arial" w:cs="Arial"/>
          <w:bCs/>
        </w:rPr>
        <w:t>0</w:t>
      </w:r>
      <w:r w:rsidRPr="006C51E1">
        <w:rPr>
          <w:rFonts w:ascii="Arial" w:hAnsi="Arial" w:cs="Arial"/>
          <w:bCs/>
        </w:rPr>
        <w:t xml:space="preserve"> dnů ode dne její splatnosti</w:t>
      </w:r>
      <w:r>
        <w:rPr>
          <w:rFonts w:ascii="Arial" w:hAnsi="Arial" w:cs="Arial"/>
          <w:bCs/>
        </w:rPr>
        <w:t>,</w:t>
      </w:r>
      <w:r w:rsidRPr="006C51E1">
        <w:rPr>
          <w:rFonts w:ascii="Arial" w:hAnsi="Arial" w:cs="Arial"/>
          <w:bCs/>
        </w:rPr>
        <w:t xml:space="preserve"> nebo jestliže Objednatel nezajistí Zhotoviteli podmínky pro řádný výkon jeho činností podle této Smlouvy a tuto skutečnost nenapraví ani po písemném upozornění v dodatečné přiměřené lhůtě poskytnuté mu Zhotovitelem.</w:t>
      </w:r>
    </w:p>
    <w:p w14:paraId="50C14EB0" w14:textId="5A33F6BE" w:rsidR="00611FDB" w:rsidRDefault="00611FDB" w:rsidP="00843712">
      <w:pPr>
        <w:numPr>
          <w:ilvl w:val="0"/>
          <w:numId w:val="11"/>
        </w:numPr>
        <w:tabs>
          <w:tab w:val="left" w:pos="360"/>
          <w:tab w:val="left" w:pos="705"/>
        </w:tabs>
        <w:spacing w:before="120"/>
        <w:ind w:left="357" w:hanging="357"/>
        <w:jc w:val="both"/>
        <w:rPr>
          <w:rFonts w:ascii="Arial" w:hAnsi="Arial" w:cs="Arial"/>
          <w:bCs/>
        </w:rPr>
      </w:pPr>
      <w:r w:rsidRPr="006C51E1">
        <w:rPr>
          <w:rFonts w:ascii="Arial" w:hAnsi="Arial" w:cs="Arial"/>
          <w:bCs/>
        </w:rPr>
        <w:t>V případě oprávněného odstoupení kterékoli ze smluvních stran od této Smlouvy jsou smluvní</w:t>
      </w:r>
      <w:r w:rsidR="00BC19A3">
        <w:rPr>
          <w:rFonts w:ascii="Arial" w:hAnsi="Arial" w:cs="Arial"/>
          <w:bCs/>
        </w:rPr>
        <w:t xml:space="preserve"> </w:t>
      </w:r>
      <w:r w:rsidRPr="006C51E1">
        <w:rPr>
          <w:rFonts w:ascii="Arial" w:hAnsi="Arial" w:cs="Arial"/>
          <w:bCs/>
        </w:rPr>
        <w:t>strany povinny uhradit si navzájem účelně vynaložené náklady spojené s plněním této Smlouvy.</w:t>
      </w:r>
    </w:p>
    <w:p w14:paraId="168DC09A" w14:textId="0A0CBB11" w:rsidR="00A97049" w:rsidRDefault="00A97049" w:rsidP="005545D5">
      <w:pPr>
        <w:tabs>
          <w:tab w:val="left" w:pos="360"/>
          <w:tab w:val="left" w:pos="705"/>
        </w:tabs>
        <w:rPr>
          <w:rFonts w:ascii="Arial" w:hAnsi="Arial" w:cs="Arial"/>
          <w:bCs/>
        </w:rPr>
      </w:pPr>
    </w:p>
    <w:p w14:paraId="257127D6" w14:textId="77777777" w:rsidR="00362B56" w:rsidRDefault="00362B56" w:rsidP="005545D5">
      <w:pPr>
        <w:tabs>
          <w:tab w:val="left" w:pos="360"/>
          <w:tab w:val="left" w:pos="705"/>
        </w:tabs>
        <w:rPr>
          <w:rFonts w:ascii="Arial" w:hAnsi="Arial" w:cs="Arial"/>
          <w:bCs/>
        </w:rPr>
      </w:pPr>
    </w:p>
    <w:p w14:paraId="1F151AA3" w14:textId="77777777" w:rsidR="00630F65" w:rsidRPr="00843712" w:rsidRDefault="00630F65" w:rsidP="00C5092E">
      <w:pPr>
        <w:numPr>
          <w:ilvl w:val="0"/>
          <w:numId w:val="20"/>
        </w:numPr>
        <w:tabs>
          <w:tab w:val="clear" w:pos="1080"/>
        </w:tabs>
        <w:ind w:left="540" w:hanging="540"/>
        <w:rPr>
          <w:rFonts w:ascii="Arial" w:hAnsi="Arial" w:cs="Arial"/>
          <w:b/>
          <w:bCs/>
          <w:sz w:val="22"/>
          <w:u w:val="single"/>
        </w:rPr>
      </w:pPr>
      <w:r w:rsidRPr="00843712">
        <w:rPr>
          <w:rFonts w:ascii="Arial" w:hAnsi="Arial" w:cs="Arial"/>
          <w:b/>
          <w:bCs/>
          <w:sz w:val="22"/>
          <w:u w:val="single"/>
        </w:rPr>
        <w:t>Doručování</w:t>
      </w:r>
    </w:p>
    <w:p w14:paraId="07AB96BE" w14:textId="03D0D6F2" w:rsidR="00630F65" w:rsidRPr="00630F65" w:rsidRDefault="00630F65" w:rsidP="00843712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before="120"/>
        <w:ind w:left="357" w:hanging="357"/>
        <w:jc w:val="both"/>
        <w:outlineLvl w:val="1"/>
        <w:rPr>
          <w:rFonts w:ascii="Arial" w:hAnsi="Arial" w:cs="Arial"/>
          <w:color w:val="000000"/>
          <w:lang w:eastAsia="de-DE"/>
        </w:rPr>
      </w:pPr>
      <w:r w:rsidRPr="00630F65">
        <w:rPr>
          <w:rFonts w:ascii="Arial" w:hAnsi="Arial" w:cs="Arial"/>
          <w:color w:val="000000"/>
          <w:lang w:eastAsia="de-DE"/>
        </w:rPr>
        <w:t>Veškerá oznámení, žádosti nebo jiná sdělení učiněná některou smluvní stranou na základě této smlouvy budou učiněna písemně a budou považována za řádně učiněná, jakmile budou doručena druhé smluvní straně osobně,</w:t>
      </w:r>
      <w:r w:rsidR="00BA04A1">
        <w:rPr>
          <w:rFonts w:ascii="Arial" w:hAnsi="Arial" w:cs="Arial"/>
          <w:color w:val="000000"/>
          <w:lang w:eastAsia="de-DE"/>
        </w:rPr>
        <w:t xml:space="preserve"> datovou zprávou, </w:t>
      </w:r>
      <w:r w:rsidRPr="00630F65">
        <w:rPr>
          <w:rFonts w:ascii="Arial" w:hAnsi="Arial" w:cs="Arial"/>
          <w:color w:val="000000"/>
          <w:lang w:eastAsia="de-DE"/>
        </w:rPr>
        <w:t>kurýrní službou poskytující potvrzení o doručení nebo doporučenou poštou na adresu příslušné smluvní strany uvedenou níže nebo na jinou adresu, kterou příslušná smluvní strana písemně</w:t>
      </w:r>
      <w:r w:rsidR="00843712">
        <w:rPr>
          <w:rFonts w:ascii="Arial" w:hAnsi="Arial" w:cs="Arial"/>
          <w:color w:val="000000"/>
          <w:lang w:eastAsia="de-DE"/>
        </w:rPr>
        <w:t xml:space="preserve"> oznámí druhé smluvní straně. </w:t>
      </w:r>
    </w:p>
    <w:p w14:paraId="5CC29AFD" w14:textId="77777777" w:rsidR="00630F65" w:rsidRPr="00630F65" w:rsidRDefault="00630F65" w:rsidP="00843712">
      <w:pPr>
        <w:numPr>
          <w:ilvl w:val="0"/>
          <w:numId w:val="24"/>
        </w:numPr>
        <w:tabs>
          <w:tab w:val="num" w:pos="672"/>
        </w:tabs>
        <w:suppressAutoHyphens/>
        <w:spacing w:before="60"/>
        <w:ind w:left="1097"/>
        <w:jc w:val="both"/>
        <w:rPr>
          <w:rFonts w:ascii="Arial" w:hAnsi="Arial" w:cs="Arial"/>
          <w:color w:val="000000"/>
          <w:lang w:eastAsia="de-DE"/>
        </w:rPr>
      </w:pPr>
      <w:r w:rsidRPr="00630F65">
        <w:rPr>
          <w:rFonts w:ascii="Arial" w:hAnsi="Arial" w:cs="Arial"/>
          <w:color w:val="000000"/>
          <w:lang w:eastAsia="de-DE"/>
        </w:rPr>
        <w:t xml:space="preserve">Oznámení určená </w:t>
      </w:r>
      <w:r>
        <w:rPr>
          <w:rFonts w:ascii="Arial" w:hAnsi="Arial" w:cs="Arial"/>
          <w:color w:val="000000"/>
          <w:lang w:eastAsia="de-DE"/>
        </w:rPr>
        <w:t>O</w:t>
      </w:r>
      <w:r w:rsidRPr="00630F65">
        <w:rPr>
          <w:rFonts w:ascii="Arial" w:hAnsi="Arial" w:cs="Arial"/>
          <w:color w:val="000000"/>
          <w:lang w:eastAsia="de-DE"/>
        </w:rPr>
        <w:t xml:space="preserve">bjednateli </w:t>
      </w:r>
    </w:p>
    <w:p w14:paraId="2C5AC342" w14:textId="77777777" w:rsidR="000C216D" w:rsidRDefault="000C216D" w:rsidP="00843712">
      <w:pPr>
        <w:suppressAutoHyphens/>
        <w:spacing w:before="60"/>
        <w:ind w:left="672"/>
        <w:jc w:val="both"/>
        <w:rPr>
          <w:rFonts w:ascii="Arial" w:hAnsi="Arial" w:cs="Arial"/>
          <w:color w:val="000000"/>
          <w:lang w:eastAsia="de-DE"/>
        </w:rPr>
      </w:pPr>
      <w:r w:rsidRPr="000C216D">
        <w:rPr>
          <w:rFonts w:ascii="Arial" w:hAnsi="Arial" w:cs="Arial"/>
          <w:color w:val="000000"/>
          <w:lang w:eastAsia="de-DE"/>
        </w:rPr>
        <w:t>VESTER INVEST VÝCHOD s.r.o.</w:t>
      </w:r>
    </w:p>
    <w:p w14:paraId="54AC341C" w14:textId="77777777" w:rsidR="000C216D" w:rsidRDefault="000C216D" w:rsidP="00843712">
      <w:pPr>
        <w:suppressAutoHyphens/>
        <w:spacing w:before="60"/>
        <w:ind w:left="672"/>
        <w:jc w:val="both"/>
        <w:rPr>
          <w:rFonts w:ascii="Arial" w:hAnsi="Arial" w:cs="Arial"/>
          <w:color w:val="000000"/>
          <w:highlight w:val="yellow"/>
          <w:lang w:eastAsia="de-DE"/>
        </w:rPr>
      </w:pPr>
      <w:r w:rsidRPr="000C216D">
        <w:rPr>
          <w:rFonts w:ascii="Arial" w:hAnsi="Arial" w:cs="Arial"/>
          <w:color w:val="000000"/>
          <w:lang w:eastAsia="de-DE"/>
        </w:rPr>
        <w:t>Vratislavova 26/16</w:t>
      </w:r>
      <w:r w:rsidRPr="000C216D">
        <w:rPr>
          <w:rFonts w:ascii="Arial" w:hAnsi="Arial" w:cs="Arial"/>
          <w:color w:val="000000"/>
          <w:highlight w:val="yellow"/>
          <w:lang w:eastAsia="de-DE"/>
        </w:rPr>
        <w:t xml:space="preserve"> </w:t>
      </w:r>
    </w:p>
    <w:p w14:paraId="17F9B621" w14:textId="1FA6402B" w:rsidR="00630F65" w:rsidRPr="000C216D" w:rsidRDefault="000C216D" w:rsidP="00843712">
      <w:pPr>
        <w:suppressAutoHyphens/>
        <w:spacing w:before="60"/>
        <w:ind w:left="672"/>
        <w:jc w:val="both"/>
        <w:rPr>
          <w:rFonts w:ascii="Arial" w:hAnsi="Arial" w:cs="Arial"/>
          <w:color w:val="000000"/>
          <w:lang w:eastAsia="de-DE"/>
        </w:rPr>
      </w:pPr>
      <w:r w:rsidRPr="000C216D">
        <w:rPr>
          <w:rFonts w:ascii="Arial" w:hAnsi="Arial" w:cs="Arial"/>
          <w:color w:val="000000"/>
          <w:lang w:eastAsia="de-DE"/>
        </w:rPr>
        <w:t>128 00 Praha 2</w:t>
      </w:r>
    </w:p>
    <w:p w14:paraId="61CCDBE4" w14:textId="5F917AE8" w:rsidR="00630F65" w:rsidRPr="00E5186A" w:rsidRDefault="00630F65" w:rsidP="00843712">
      <w:pPr>
        <w:suppressAutoHyphens/>
        <w:spacing w:before="60"/>
        <w:ind w:left="672"/>
        <w:jc w:val="both"/>
        <w:rPr>
          <w:rFonts w:ascii="Arial" w:hAnsi="Arial" w:cs="Arial"/>
          <w:color w:val="000000"/>
          <w:highlight w:val="yellow"/>
          <w:lang w:eastAsia="de-DE"/>
        </w:rPr>
      </w:pPr>
      <w:r w:rsidRPr="000C216D">
        <w:rPr>
          <w:rFonts w:ascii="Arial" w:hAnsi="Arial" w:cs="Arial"/>
          <w:color w:val="000000"/>
          <w:lang w:eastAsia="de-DE"/>
        </w:rPr>
        <w:t>K rukám:</w:t>
      </w:r>
      <w:r w:rsidR="000C216D">
        <w:rPr>
          <w:rFonts w:ascii="Arial" w:hAnsi="Arial" w:cs="Arial"/>
          <w:color w:val="000000"/>
          <w:lang w:eastAsia="de-DE"/>
        </w:rPr>
        <w:t xml:space="preserve"> </w:t>
      </w:r>
      <w:r w:rsidR="000C216D" w:rsidRPr="000C216D">
        <w:rPr>
          <w:rFonts w:ascii="Arial" w:hAnsi="Arial" w:cs="Arial"/>
          <w:color w:val="000000"/>
          <w:lang w:eastAsia="de-DE"/>
        </w:rPr>
        <w:t xml:space="preserve">Charles Henri Norbert De </w:t>
      </w:r>
      <w:proofErr w:type="spellStart"/>
      <w:r w:rsidR="000C216D" w:rsidRPr="000C216D">
        <w:rPr>
          <w:rFonts w:ascii="Arial" w:hAnsi="Arial" w:cs="Arial"/>
          <w:color w:val="000000"/>
          <w:lang w:eastAsia="de-DE"/>
        </w:rPr>
        <w:t>Giraud</w:t>
      </w:r>
      <w:proofErr w:type="spellEnd"/>
      <w:r w:rsidR="000C216D" w:rsidRPr="000C216D">
        <w:rPr>
          <w:rFonts w:ascii="Arial" w:hAnsi="Arial" w:cs="Arial"/>
          <w:color w:val="000000"/>
          <w:lang w:eastAsia="de-DE"/>
        </w:rPr>
        <w:t xml:space="preserve"> </w:t>
      </w:r>
      <w:proofErr w:type="spellStart"/>
      <w:r w:rsidR="000C216D" w:rsidRPr="000C216D">
        <w:rPr>
          <w:rFonts w:ascii="Arial" w:hAnsi="Arial" w:cs="Arial"/>
          <w:color w:val="000000"/>
          <w:lang w:eastAsia="de-DE"/>
        </w:rPr>
        <w:t>D´Agay</w:t>
      </w:r>
      <w:proofErr w:type="spellEnd"/>
      <w:r w:rsidR="000C216D" w:rsidRPr="000C216D">
        <w:rPr>
          <w:rFonts w:ascii="Arial" w:hAnsi="Arial" w:cs="Arial"/>
          <w:color w:val="000000"/>
          <w:lang w:eastAsia="de-DE"/>
        </w:rPr>
        <w:t>, jednatel společnosti</w:t>
      </w:r>
    </w:p>
    <w:p w14:paraId="0B1C93BF" w14:textId="6ACF3038" w:rsidR="00630F65" w:rsidRDefault="00630F65" w:rsidP="00843712">
      <w:pPr>
        <w:suppressAutoHyphens/>
        <w:spacing w:before="60"/>
        <w:ind w:left="672"/>
        <w:jc w:val="both"/>
        <w:rPr>
          <w:rFonts w:ascii="Arial" w:hAnsi="Arial" w:cs="Arial"/>
          <w:lang w:eastAsia="de-DE"/>
        </w:rPr>
      </w:pPr>
      <w:r w:rsidRPr="000C216D">
        <w:rPr>
          <w:rFonts w:ascii="Arial" w:hAnsi="Arial" w:cs="Arial"/>
          <w:color w:val="000000"/>
          <w:lang w:eastAsia="de-DE"/>
        </w:rPr>
        <w:t>Tel:</w:t>
      </w:r>
      <w:r w:rsidR="000C216D">
        <w:rPr>
          <w:rFonts w:ascii="Arial" w:hAnsi="Arial" w:cs="Arial"/>
          <w:lang w:eastAsia="de-DE"/>
        </w:rPr>
        <w:t xml:space="preserve"> +420 608 470 423</w:t>
      </w:r>
    </w:p>
    <w:p w14:paraId="3BAB198C" w14:textId="0532DECD" w:rsidR="00825E35" w:rsidRPr="00630F65" w:rsidRDefault="00825E35" w:rsidP="00843712">
      <w:pPr>
        <w:suppressAutoHyphens/>
        <w:spacing w:before="60"/>
        <w:ind w:left="672"/>
        <w:jc w:val="both"/>
        <w:rPr>
          <w:rFonts w:ascii="Arial" w:hAnsi="Arial" w:cs="Arial"/>
          <w:color w:val="000000"/>
          <w:lang w:eastAsia="de-DE"/>
        </w:rPr>
      </w:pPr>
      <w:r w:rsidRPr="000C216D">
        <w:rPr>
          <w:rFonts w:ascii="Arial" w:hAnsi="Arial" w:cs="Arial"/>
          <w:lang w:eastAsia="de-DE"/>
        </w:rPr>
        <w:t>E-mail:</w:t>
      </w:r>
      <w:r w:rsidR="000C216D">
        <w:rPr>
          <w:rFonts w:ascii="Arial" w:hAnsi="Arial" w:cs="Arial"/>
          <w:lang w:eastAsia="de-DE"/>
        </w:rPr>
        <w:t xml:space="preserve"> backoffice@dolfin-re.com</w:t>
      </w:r>
    </w:p>
    <w:p w14:paraId="625CB8A9" w14:textId="77777777" w:rsidR="00630F65" w:rsidRPr="00630F65" w:rsidRDefault="00630F65" w:rsidP="00843712">
      <w:pPr>
        <w:numPr>
          <w:ilvl w:val="0"/>
          <w:numId w:val="24"/>
        </w:numPr>
        <w:tabs>
          <w:tab w:val="num" w:pos="672"/>
        </w:tabs>
        <w:suppressAutoHyphens/>
        <w:spacing w:before="60"/>
        <w:ind w:left="1097"/>
        <w:jc w:val="both"/>
        <w:rPr>
          <w:rFonts w:ascii="Arial" w:hAnsi="Arial" w:cs="Arial"/>
          <w:color w:val="000000"/>
          <w:lang w:eastAsia="de-DE"/>
        </w:rPr>
      </w:pPr>
      <w:r w:rsidRPr="00630F65">
        <w:rPr>
          <w:rFonts w:ascii="Arial" w:hAnsi="Arial" w:cs="Arial"/>
          <w:color w:val="000000"/>
          <w:lang w:eastAsia="de-DE"/>
        </w:rPr>
        <w:t xml:space="preserve">Oznámení určená </w:t>
      </w:r>
      <w:r>
        <w:rPr>
          <w:rFonts w:ascii="Arial" w:hAnsi="Arial" w:cs="Arial"/>
          <w:color w:val="000000"/>
          <w:lang w:eastAsia="de-DE"/>
        </w:rPr>
        <w:t>Z</w:t>
      </w:r>
      <w:r w:rsidRPr="00630F65">
        <w:rPr>
          <w:rFonts w:ascii="Arial" w:hAnsi="Arial" w:cs="Arial"/>
          <w:color w:val="000000"/>
          <w:lang w:eastAsia="de-DE"/>
        </w:rPr>
        <w:t>hotoviteli:</w:t>
      </w:r>
    </w:p>
    <w:p w14:paraId="1A252707" w14:textId="77777777" w:rsidR="00630F65" w:rsidRPr="00630F65" w:rsidRDefault="00630F65" w:rsidP="00843712">
      <w:pPr>
        <w:suppressAutoHyphens/>
        <w:spacing w:before="60"/>
        <w:ind w:left="672"/>
        <w:jc w:val="both"/>
        <w:rPr>
          <w:rFonts w:ascii="Arial" w:hAnsi="Arial" w:cs="Arial"/>
          <w:color w:val="000000"/>
          <w:lang w:eastAsia="de-DE"/>
        </w:rPr>
      </w:pPr>
      <w:r>
        <w:rPr>
          <w:rFonts w:ascii="Arial" w:hAnsi="Arial" w:cs="Arial"/>
          <w:color w:val="000000"/>
          <w:lang w:eastAsia="de-DE"/>
        </w:rPr>
        <w:t>ČD – Telematika a.s.</w:t>
      </w:r>
    </w:p>
    <w:p w14:paraId="1E570625" w14:textId="7A80A0FE" w:rsidR="00630F65" w:rsidRPr="00630F65" w:rsidRDefault="00E5186A" w:rsidP="00843712">
      <w:pPr>
        <w:suppressAutoHyphens/>
        <w:spacing w:before="60"/>
        <w:ind w:left="672"/>
        <w:jc w:val="both"/>
        <w:rPr>
          <w:rFonts w:ascii="Arial" w:hAnsi="Arial" w:cs="Arial"/>
          <w:color w:val="000000"/>
          <w:lang w:eastAsia="de-DE"/>
        </w:rPr>
      </w:pPr>
      <w:r>
        <w:rPr>
          <w:rFonts w:ascii="Arial" w:hAnsi="Arial" w:cs="Arial"/>
          <w:color w:val="000000"/>
          <w:lang w:eastAsia="de-DE"/>
        </w:rPr>
        <w:t>Pod Táborem 369/</w:t>
      </w:r>
      <w:proofErr w:type="gramStart"/>
      <w:r>
        <w:rPr>
          <w:rFonts w:ascii="Arial" w:hAnsi="Arial" w:cs="Arial"/>
          <w:color w:val="000000"/>
          <w:lang w:eastAsia="de-DE"/>
        </w:rPr>
        <w:t>8A</w:t>
      </w:r>
      <w:proofErr w:type="gramEnd"/>
    </w:p>
    <w:p w14:paraId="0B9381AD" w14:textId="6C963160" w:rsidR="00630F65" w:rsidRPr="00630F65" w:rsidRDefault="00E5186A" w:rsidP="00843712">
      <w:pPr>
        <w:suppressAutoHyphens/>
        <w:spacing w:before="60"/>
        <w:ind w:left="672"/>
        <w:jc w:val="both"/>
        <w:rPr>
          <w:rFonts w:ascii="Arial" w:hAnsi="Arial" w:cs="Arial"/>
          <w:color w:val="000000"/>
          <w:lang w:eastAsia="de-DE"/>
        </w:rPr>
      </w:pPr>
      <w:r>
        <w:rPr>
          <w:rFonts w:ascii="Arial" w:hAnsi="Arial" w:cs="Arial"/>
          <w:color w:val="000000"/>
          <w:lang w:eastAsia="de-DE"/>
        </w:rPr>
        <w:t>190 00 Praha 9</w:t>
      </w:r>
    </w:p>
    <w:p w14:paraId="34E28138" w14:textId="0E0E40E6" w:rsidR="00630F65" w:rsidRPr="00630F65" w:rsidRDefault="00630F65" w:rsidP="00843712">
      <w:pPr>
        <w:suppressAutoHyphens/>
        <w:spacing w:before="60"/>
        <w:ind w:left="672"/>
        <w:jc w:val="both"/>
        <w:rPr>
          <w:rFonts w:ascii="Arial" w:hAnsi="Arial" w:cs="Arial"/>
          <w:color w:val="000000"/>
          <w:lang w:eastAsia="de-DE"/>
        </w:rPr>
      </w:pPr>
      <w:r w:rsidRPr="00630F65">
        <w:rPr>
          <w:rFonts w:ascii="Arial" w:hAnsi="Arial" w:cs="Arial"/>
          <w:color w:val="000000"/>
          <w:lang w:eastAsia="de-DE"/>
        </w:rPr>
        <w:t>Do rukou:</w:t>
      </w:r>
      <w:r w:rsidR="00E5186A">
        <w:rPr>
          <w:rFonts w:ascii="Arial" w:hAnsi="Arial" w:cs="Arial"/>
          <w:color w:val="000000"/>
          <w:lang w:eastAsia="de-DE"/>
        </w:rPr>
        <w:t xml:space="preserve"> Tomáše Kučery</w:t>
      </w:r>
      <w:r w:rsidRPr="00630F65">
        <w:rPr>
          <w:rFonts w:ascii="Arial" w:hAnsi="Arial" w:cs="Arial"/>
          <w:color w:val="000000"/>
          <w:lang w:eastAsia="de-DE"/>
        </w:rPr>
        <w:tab/>
      </w:r>
      <w:r w:rsidRPr="00630F65">
        <w:rPr>
          <w:rFonts w:ascii="Arial" w:hAnsi="Arial" w:cs="Arial"/>
          <w:color w:val="000000"/>
          <w:lang w:eastAsia="de-DE"/>
        </w:rPr>
        <w:tab/>
      </w:r>
    </w:p>
    <w:p w14:paraId="70842419" w14:textId="6291F98A" w:rsidR="00630F65" w:rsidRDefault="00630F65" w:rsidP="00843712">
      <w:pPr>
        <w:suppressAutoHyphens/>
        <w:spacing w:before="60"/>
        <w:ind w:left="672"/>
        <w:jc w:val="both"/>
        <w:rPr>
          <w:rFonts w:ascii="Arial" w:hAnsi="Arial" w:cs="Arial"/>
          <w:color w:val="000000"/>
          <w:lang w:eastAsia="de-DE"/>
        </w:rPr>
      </w:pPr>
      <w:r w:rsidRPr="00630F65">
        <w:rPr>
          <w:rFonts w:ascii="Arial" w:hAnsi="Arial" w:cs="Arial"/>
          <w:color w:val="000000"/>
          <w:lang w:eastAsia="de-DE"/>
        </w:rPr>
        <w:t>Tel:</w:t>
      </w:r>
      <w:r w:rsidR="00E5186A">
        <w:rPr>
          <w:rFonts w:ascii="Arial" w:hAnsi="Arial" w:cs="Arial"/>
          <w:color w:val="000000"/>
          <w:lang w:eastAsia="de-DE"/>
        </w:rPr>
        <w:t xml:space="preserve"> 727 837</w:t>
      </w:r>
      <w:r w:rsidR="00825E35">
        <w:rPr>
          <w:rFonts w:ascii="Arial" w:hAnsi="Arial" w:cs="Arial"/>
          <w:color w:val="000000"/>
          <w:lang w:eastAsia="de-DE"/>
        </w:rPr>
        <w:t> </w:t>
      </w:r>
      <w:r w:rsidR="00E5186A">
        <w:rPr>
          <w:rFonts w:ascii="Arial" w:hAnsi="Arial" w:cs="Arial"/>
          <w:color w:val="000000"/>
          <w:lang w:eastAsia="de-DE"/>
        </w:rPr>
        <w:t>094</w:t>
      </w:r>
    </w:p>
    <w:p w14:paraId="5877C508" w14:textId="412AA4DA" w:rsidR="00825E35" w:rsidRPr="00630F65" w:rsidRDefault="00825E35" w:rsidP="00843712">
      <w:pPr>
        <w:suppressAutoHyphens/>
        <w:spacing w:before="60"/>
        <w:ind w:left="672"/>
        <w:jc w:val="both"/>
        <w:rPr>
          <w:rFonts w:ascii="Arial" w:hAnsi="Arial" w:cs="Arial"/>
          <w:color w:val="000000"/>
          <w:lang w:eastAsia="de-DE"/>
        </w:rPr>
      </w:pPr>
      <w:r>
        <w:rPr>
          <w:rFonts w:ascii="Arial" w:hAnsi="Arial" w:cs="Arial"/>
          <w:color w:val="000000"/>
          <w:lang w:eastAsia="de-DE"/>
        </w:rPr>
        <w:t>E-mail: tomas.kucera@cdt.cz</w:t>
      </w:r>
    </w:p>
    <w:p w14:paraId="1869BC5C" w14:textId="77777777" w:rsidR="00CC03C6" w:rsidRPr="00CC03C6" w:rsidRDefault="00CC03C6" w:rsidP="00843712">
      <w:pPr>
        <w:numPr>
          <w:ilvl w:val="0"/>
          <w:numId w:val="23"/>
        </w:numPr>
        <w:suppressAutoHyphens/>
        <w:spacing w:before="120"/>
        <w:ind w:left="357" w:hanging="357"/>
        <w:jc w:val="both"/>
        <w:rPr>
          <w:rFonts w:ascii="Arial" w:hAnsi="Arial" w:cs="Arial"/>
          <w:lang w:eastAsia="de-DE"/>
        </w:rPr>
      </w:pPr>
      <w:r w:rsidRPr="00CC03C6">
        <w:rPr>
          <w:rFonts w:ascii="Arial" w:hAnsi="Arial" w:cs="Arial"/>
          <w:lang w:eastAsia="de-DE"/>
        </w:rPr>
        <w:t>Veškerá oznámení učiněná na základě této Smlouvy budou považována za doručená:</w:t>
      </w:r>
    </w:p>
    <w:p w14:paraId="2B6BD0D7" w14:textId="77777777" w:rsidR="00CC03C6" w:rsidRPr="00CC03C6" w:rsidRDefault="00CC03C6" w:rsidP="00843712">
      <w:pPr>
        <w:numPr>
          <w:ilvl w:val="0"/>
          <w:numId w:val="25"/>
        </w:numPr>
        <w:tabs>
          <w:tab w:val="clear" w:pos="1701"/>
          <w:tab w:val="num" w:pos="1016"/>
        </w:tabs>
        <w:suppressAutoHyphens/>
        <w:spacing w:before="60"/>
        <w:ind w:left="1015" w:hanging="539"/>
        <w:jc w:val="both"/>
        <w:rPr>
          <w:rFonts w:ascii="Arial" w:hAnsi="Arial" w:cs="Arial"/>
          <w:color w:val="000000"/>
          <w:lang w:eastAsia="de-DE"/>
        </w:rPr>
      </w:pPr>
      <w:r w:rsidRPr="00CC03C6">
        <w:rPr>
          <w:rFonts w:ascii="Arial" w:hAnsi="Arial" w:cs="Arial"/>
          <w:color w:val="000000"/>
          <w:lang w:eastAsia="de-DE"/>
        </w:rPr>
        <w:t>v den jejich fyzického přijetí adresátem v případě osobního doručení nebo doručení kurýrní službou; nebo</w:t>
      </w:r>
    </w:p>
    <w:p w14:paraId="6237A384" w14:textId="77777777" w:rsidR="00CC03C6" w:rsidRPr="00CC03C6" w:rsidRDefault="00CC03C6" w:rsidP="00843712">
      <w:pPr>
        <w:numPr>
          <w:ilvl w:val="0"/>
          <w:numId w:val="25"/>
        </w:numPr>
        <w:tabs>
          <w:tab w:val="clear" w:pos="1701"/>
          <w:tab w:val="num" w:pos="1016"/>
        </w:tabs>
        <w:suppressAutoHyphens/>
        <w:spacing w:before="60"/>
        <w:ind w:left="1015" w:hanging="539"/>
        <w:jc w:val="both"/>
        <w:rPr>
          <w:rFonts w:ascii="Arial" w:hAnsi="Arial" w:cs="Arial"/>
          <w:color w:val="000000"/>
          <w:lang w:eastAsia="de-DE"/>
        </w:rPr>
      </w:pPr>
      <w:r w:rsidRPr="00CC03C6">
        <w:rPr>
          <w:rFonts w:ascii="Arial" w:hAnsi="Arial" w:cs="Arial"/>
          <w:color w:val="000000"/>
          <w:lang w:eastAsia="de-DE"/>
        </w:rPr>
        <w:t>v den uvedený na doručence v případě doručení doporučenou poštou; nebo</w:t>
      </w:r>
    </w:p>
    <w:p w14:paraId="1F670D96" w14:textId="77777777" w:rsidR="00CC03C6" w:rsidRPr="00CC03C6" w:rsidRDefault="00CC03C6" w:rsidP="00843712">
      <w:pPr>
        <w:numPr>
          <w:ilvl w:val="0"/>
          <w:numId w:val="25"/>
        </w:numPr>
        <w:tabs>
          <w:tab w:val="clear" w:pos="1701"/>
          <w:tab w:val="num" w:pos="1016"/>
        </w:tabs>
        <w:suppressAutoHyphens/>
        <w:spacing w:before="60"/>
        <w:ind w:left="1015" w:hanging="539"/>
        <w:jc w:val="both"/>
        <w:rPr>
          <w:rFonts w:ascii="Arial" w:hAnsi="Arial" w:cs="Arial"/>
          <w:color w:val="000000"/>
          <w:lang w:eastAsia="de-DE"/>
        </w:rPr>
      </w:pPr>
      <w:r w:rsidRPr="00CC03C6">
        <w:rPr>
          <w:rFonts w:ascii="Arial" w:hAnsi="Arial" w:cs="Arial"/>
          <w:color w:val="000000"/>
          <w:lang w:eastAsia="de-DE"/>
        </w:rPr>
        <w:t>třetí (3.) den po prokazatelném odeslání doporučenou poštou, jestliže smluvní strana na adrese platné pro zasílání pošty k jejím rukám podle této Smlouvy nebo podle obchodního rejstříku zásilku nepřevezme.</w:t>
      </w:r>
    </w:p>
    <w:p w14:paraId="4F810996" w14:textId="0111FA1D" w:rsidR="00F94216" w:rsidRDefault="00F94216" w:rsidP="00356F31">
      <w:pPr>
        <w:tabs>
          <w:tab w:val="left" w:pos="360"/>
          <w:tab w:val="left" w:pos="705"/>
        </w:tabs>
        <w:jc w:val="both"/>
        <w:rPr>
          <w:rFonts w:ascii="Arial" w:hAnsi="Arial" w:cs="Arial"/>
          <w:bCs/>
        </w:rPr>
      </w:pPr>
    </w:p>
    <w:p w14:paraId="29B4D4F2" w14:textId="77777777" w:rsidR="00362B56" w:rsidRDefault="00362B56" w:rsidP="00356F31">
      <w:pPr>
        <w:tabs>
          <w:tab w:val="left" w:pos="360"/>
          <w:tab w:val="left" w:pos="705"/>
        </w:tabs>
        <w:jc w:val="both"/>
        <w:rPr>
          <w:rFonts w:ascii="Arial" w:hAnsi="Arial" w:cs="Arial"/>
          <w:bCs/>
        </w:rPr>
      </w:pPr>
    </w:p>
    <w:p w14:paraId="24598E05" w14:textId="77777777" w:rsidR="00350DBE" w:rsidRPr="006B5843" w:rsidRDefault="00350DBE" w:rsidP="00350DBE">
      <w:pPr>
        <w:numPr>
          <w:ilvl w:val="0"/>
          <w:numId w:val="20"/>
        </w:numPr>
        <w:tabs>
          <w:tab w:val="clear" w:pos="1080"/>
        </w:tabs>
        <w:ind w:left="540" w:hanging="540"/>
        <w:rPr>
          <w:rFonts w:ascii="Arial" w:hAnsi="Arial" w:cs="Arial"/>
          <w:b/>
          <w:bCs/>
          <w:sz w:val="22"/>
          <w:u w:val="single"/>
        </w:rPr>
      </w:pPr>
      <w:r w:rsidRPr="006B5843">
        <w:rPr>
          <w:rFonts w:ascii="Arial" w:hAnsi="Arial" w:cs="Arial"/>
          <w:b/>
          <w:bCs/>
          <w:sz w:val="22"/>
          <w:u w:val="single"/>
        </w:rPr>
        <w:t>Zpracování a ochrana osobních údajů</w:t>
      </w:r>
    </w:p>
    <w:p w14:paraId="1AAA1715" w14:textId="77777777" w:rsidR="00350DBE" w:rsidRPr="00B372D9" w:rsidRDefault="00350DBE" w:rsidP="00350DBE">
      <w:pPr>
        <w:pStyle w:val="Odstavecseseznamem"/>
        <w:numPr>
          <w:ilvl w:val="0"/>
          <w:numId w:val="26"/>
        </w:numPr>
        <w:tabs>
          <w:tab w:val="left" w:pos="360"/>
        </w:tabs>
        <w:spacing w:before="120" w:line="240" w:lineRule="auto"/>
        <w:ind w:left="360" w:hanging="357"/>
        <w:contextualSpacing w:val="0"/>
        <w:rPr>
          <w:rFonts w:ascii="Arial" w:hAnsi="Arial" w:cs="Arial"/>
          <w:sz w:val="20"/>
          <w:szCs w:val="20"/>
        </w:rPr>
      </w:pPr>
      <w:r w:rsidRPr="00B372D9">
        <w:rPr>
          <w:rFonts w:ascii="Arial" w:hAnsi="Arial" w:cs="Arial"/>
          <w:sz w:val="20"/>
          <w:szCs w:val="20"/>
        </w:rPr>
        <w:t>V případě, že v souvislosti s touto smlouvou dochází ke zpracovávání osobních údajů, jsou tyto zpracovávány v souladu s platnými právními předpisy, které upravují ochranu a zpracování osobních údajů, zejména s nařízením Evropského parlamentu a Rady (EU) č. 2016/679 ze dne 27. 4. 2016 (obecné nařízení o ochraně osobních údajů) (dále jen „Nařízení“)</w:t>
      </w:r>
      <w:r>
        <w:rPr>
          <w:rFonts w:ascii="Arial" w:hAnsi="Arial" w:cs="Arial"/>
          <w:sz w:val="20"/>
          <w:szCs w:val="20"/>
        </w:rPr>
        <w:t xml:space="preserve">, </w:t>
      </w:r>
      <w:r w:rsidRPr="008936DC">
        <w:rPr>
          <w:rFonts w:ascii="Arial" w:hAnsi="Arial" w:cs="Arial"/>
          <w:sz w:val="20"/>
          <w:szCs w:val="20"/>
        </w:rPr>
        <w:t xml:space="preserve">a dále v souladu s relevantními vnitrostátními právními předpisy, kterým je zejména zákon č. </w:t>
      </w:r>
      <w:r w:rsidR="00922BAD" w:rsidRPr="00922BAD">
        <w:rPr>
          <w:rFonts w:ascii="Arial" w:hAnsi="Arial" w:cs="Arial"/>
          <w:sz w:val="20"/>
          <w:szCs w:val="20"/>
        </w:rPr>
        <w:t>110/2019 Sb., o zpracování osobních údajů, v platném znění (dále jen „ZZOU“).</w:t>
      </w:r>
      <w:r w:rsidR="00922BAD">
        <w:rPr>
          <w:rFonts w:ascii="Arial" w:hAnsi="Arial" w:cs="Arial"/>
        </w:rPr>
        <w:t xml:space="preserve"> </w:t>
      </w:r>
      <w:r w:rsidRPr="00B372D9">
        <w:rPr>
          <w:rFonts w:ascii="Arial" w:hAnsi="Arial" w:cs="Arial"/>
          <w:sz w:val="20"/>
          <w:szCs w:val="20"/>
        </w:rPr>
        <w:t xml:space="preserve">Podrobnosti ke zpracování osobních údajů jsou uvedeny v Podmínkách ochrany osobních údajů a Zásadách zpracování </w:t>
      </w:r>
      <w:r w:rsidRPr="00B372D9">
        <w:rPr>
          <w:rFonts w:ascii="Arial" w:hAnsi="Arial" w:cs="Arial"/>
          <w:sz w:val="20"/>
          <w:szCs w:val="20"/>
        </w:rPr>
        <w:lastRenderedPageBreak/>
        <w:t xml:space="preserve">osobních údajů (oba dokumenty dále jen „Dokumenty“). Dokumenty jsou ke stažení na </w:t>
      </w:r>
      <w:hyperlink r:id="rId12" w:history="1">
        <w:r w:rsidRPr="00BC5595">
          <w:rPr>
            <w:rStyle w:val="Hypertextovodkaz"/>
            <w:rFonts w:ascii="Arial" w:hAnsi="Arial" w:cs="Arial"/>
            <w:sz w:val="20"/>
            <w:szCs w:val="20"/>
          </w:rPr>
          <w:t>www.cdt.cz/soubory-ke-stazeni</w:t>
        </w:r>
      </w:hyperlink>
      <w:r w:rsidRPr="00B372D9">
        <w:rPr>
          <w:rFonts w:ascii="Arial" w:hAnsi="Arial" w:cs="Arial"/>
          <w:sz w:val="20"/>
          <w:szCs w:val="20"/>
        </w:rPr>
        <w:t xml:space="preserve"> </w:t>
      </w:r>
    </w:p>
    <w:p w14:paraId="0A443C20" w14:textId="77777777" w:rsidR="00350DBE" w:rsidRDefault="006D7D23" w:rsidP="00350DBE">
      <w:pPr>
        <w:pStyle w:val="Odstavecseseznamem"/>
        <w:numPr>
          <w:ilvl w:val="0"/>
          <w:numId w:val="26"/>
        </w:numPr>
        <w:tabs>
          <w:tab w:val="left" w:pos="360"/>
        </w:tabs>
        <w:spacing w:before="120" w:line="240" w:lineRule="auto"/>
        <w:ind w:left="360" w:hanging="357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Objednatel</w:t>
      </w:r>
      <w:r w:rsidR="00350DBE" w:rsidRPr="00B372D9">
        <w:rPr>
          <w:rFonts w:ascii="Arial" w:hAnsi="Arial" w:cs="Arial"/>
          <w:sz w:val="20"/>
          <w:szCs w:val="20"/>
        </w:rPr>
        <w:t xml:space="preserve"> výslovně prohlašuje, že se s obsahem Dokumentů před podpisem této smlouvy seznámil a nemá vůči nim námitek. </w:t>
      </w:r>
    </w:p>
    <w:p w14:paraId="76C353A4" w14:textId="77777777" w:rsidR="00350DBE" w:rsidRPr="000D364A" w:rsidRDefault="00350DBE" w:rsidP="00350DBE">
      <w:pPr>
        <w:pStyle w:val="Odstavecseseznamem"/>
        <w:numPr>
          <w:ilvl w:val="0"/>
          <w:numId w:val="26"/>
        </w:numPr>
        <w:tabs>
          <w:tab w:val="left" w:pos="360"/>
        </w:tabs>
        <w:spacing w:before="120" w:line="240" w:lineRule="auto"/>
        <w:ind w:left="360" w:hanging="357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Objednatel</w:t>
      </w:r>
      <w:r w:rsidRPr="000D364A">
        <w:rPr>
          <w:rFonts w:ascii="Arial" w:hAnsi="Arial" w:cs="Arial"/>
          <w:sz w:val="20"/>
          <w:szCs w:val="20"/>
        </w:rPr>
        <w:t xml:space="preserve"> prohlašuje a zavazuje se, že veškeré osobní údaje z jím zajišťovaného či dodávaného plnění na základě této smlouvy</w:t>
      </w:r>
      <w:r>
        <w:rPr>
          <w:rFonts w:ascii="Arial" w:hAnsi="Arial" w:cs="Arial"/>
          <w:sz w:val="20"/>
          <w:szCs w:val="20"/>
        </w:rPr>
        <w:t>,</w:t>
      </w:r>
      <w:r w:rsidRPr="000D364A">
        <w:rPr>
          <w:rFonts w:ascii="Arial" w:hAnsi="Arial" w:cs="Arial"/>
          <w:sz w:val="20"/>
          <w:szCs w:val="20"/>
        </w:rPr>
        <w:t xml:space="preserve"> včetně osobních údajů plynoucích či obdržených v souvislosti s uzavřením smlouvy, jsou zpracovávány v souladu s ochranou soukromí a standardy nastavení ochrany soukromí dle platné evropské a české legislativy. </w:t>
      </w:r>
      <w:r>
        <w:rPr>
          <w:rFonts w:ascii="Arial" w:hAnsi="Arial" w:cs="Arial"/>
          <w:sz w:val="20"/>
          <w:szCs w:val="20"/>
        </w:rPr>
        <w:t xml:space="preserve">Objednatel </w:t>
      </w:r>
      <w:r w:rsidRPr="000D364A">
        <w:rPr>
          <w:rFonts w:ascii="Arial" w:hAnsi="Arial" w:cs="Arial"/>
          <w:sz w:val="20"/>
          <w:szCs w:val="20"/>
        </w:rPr>
        <w:t xml:space="preserve">se zavazuje v případě porušení ujednání tohoto odstavce bez námitek uhradit </w:t>
      </w:r>
      <w:r>
        <w:rPr>
          <w:rFonts w:ascii="Arial" w:hAnsi="Arial" w:cs="Arial"/>
          <w:sz w:val="20"/>
          <w:szCs w:val="20"/>
        </w:rPr>
        <w:t>Zhotoviteli</w:t>
      </w:r>
      <w:r w:rsidRPr="000D364A">
        <w:rPr>
          <w:rFonts w:ascii="Arial" w:hAnsi="Arial" w:cs="Arial"/>
          <w:sz w:val="20"/>
          <w:szCs w:val="20"/>
        </w:rPr>
        <w:t xml:space="preserve"> veškeré škody tímto porušením vzniklé.</w:t>
      </w:r>
    </w:p>
    <w:p w14:paraId="3E6CA760" w14:textId="195A1A6A" w:rsidR="00F94216" w:rsidRDefault="00F94216" w:rsidP="00356F31">
      <w:pPr>
        <w:tabs>
          <w:tab w:val="left" w:pos="360"/>
          <w:tab w:val="left" w:pos="705"/>
        </w:tabs>
        <w:jc w:val="both"/>
        <w:rPr>
          <w:rFonts w:ascii="Arial" w:hAnsi="Arial" w:cs="Arial"/>
          <w:bCs/>
        </w:rPr>
      </w:pPr>
    </w:p>
    <w:p w14:paraId="30B412F6" w14:textId="77777777" w:rsidR="00362B56" w:rsidRDefault="00362B56" w:rsidP="00356F31">
      <w:pPr>
        <w:tabs>
          <w:tab w:val="left" w:pos="360"/>
          <w:tab w:val="left" w:pos="705"/>
        </w:tabs>
        <w:jc w:val="both"/>
        <w:rPr>
          <w:rFonts w:ascii="Arial" w:hAnsi="Arial" w:cs="Arial"/>
          <w:bCs/>
        </w:rPr>
      </w:pPr>
    </w:p>
    <w:p w14:paraId="695DDDD2" w14:textId="77777777" w:rsidR="00D94715" w:rsidRPr="00843712" w:rsidRDefault="00D94715" w:rsidP="00C5092E">
      <w:pPr>
        <w:numPr>
          <w:ilvl w:val="0"/>
          <w:numId w:val="20"/>
        </w:numPr>
        <w:tabs>
          <w:tab w:val="clear" w:pos="1080"/>
        </w:tabs>
        <w:ind w:left="540" w:hanging="540"/>
        <w:rPr>
          <w:rFonts w:ascii="Arial" w:hAnsi="Arial" w:cs="Arial"/>
          <w:b/>
          <w:bCs/>
          <w:sz w:val="22"/>
          <w:u w:val="single"/>
        </w:rPr>
      </w:pPr>
      <w:r w:rsidRPr="00843712">
        <w:rPr>
          <w:rFonts w:ascii="Arial" w:hAnsi="Arial" w:cs="Arial"/>
          <w:b/>
          <w:bCs/>
          <w:sz w:val="22"/>
          <w:u w:val="single"/>
        </w:rPr>
        <w:t>Závěrečná ustanovení</w:t>
      </w:r>
    </w:p>
    <w:p w14:paraId="5113BA39" w14:textId="77777777" w:rsidR="00D94715" w:rsidRPr="006C51E1" w:rsidRDefault="00D94715" w:rsidP="00843712">
      <w:pPr>
        <w:numPr>
          <w:ilvl w:val="0"/>
          <w:numId w:val="13"/>
        </w:numPr>
        <w:tabs>
          <w:tab w:val="left" w:pos="360"/>
          <w:tab w:val="left" w:pos="705"/>
        </w:tabs>
        <w:spacing w:before="120"/>
        <w:jc w:val="both"/>
        <w:rPr>
          <w:rFonts w:ascii="Arial" w:hAnsi="Arial" w:cs="Arial"/>
          <w:bCs/>
        </w:rPr>
      </w:pPr>
      <w:r w:rsidRPr="006C51E1">
        <w:rPr>
          <w:rFonts w:ascii="Arial" w:hAnsi="Arial" w:cs="Arial"/>
          <w:bCs/>
        </w:rPr>
        <w:t xml:space="preserve">Tato Smlouva je vyhotovena ve čtyřech vyhotoveních, z nichž každá smluvní strana obdrží po dvou. </w:t>
      </w:r>
    </w:p>
    <w:p w14:paraId="7CDBFCFD" w14:textId="501A3206" w:rsidR="00D46B72" w:rsidRPr="00A22ECE" w:rsidRDefault="00D46B72" w:rsidP="00D46B72">
      <w:pPr>
        <w:numPr>
          <w:ilvl w:val="0"/>
          <w:numId w:val="13"/>
        </w:numPr>
        <w:spacing w:before="120"/>
        <w:jc w:val="both"/>
        <w:rPr>
          <w:rFonts w:ascii="Arial" w:hAnsi="Arial" w:cs="Arial"/>
        </w:rPr>
      </w:pPr>
      <w:r w:rsidRPr="009950A6">
        <w:rPr>
          <w:rFonts w:ascii="Arial" w:eastAsia="Calibri" w:hAnsi="Arial" w:cs="Arial"/>
        </w:rPr>
        <w:t>Smluvní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strany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berou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na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vědomí</w:t>
      </w:r>
      <w:r w:rsidRPr="009950A6">
        <w:rPr>
          <w:rFonts w:ascii="Arial" w:hAnsi="Arial" w:cs="Arial"/>
        </w:rPr>
        <w:t xml:space="preserve">, </w:t>
      </w:r>
      <w:r w:rsidRPr="009950A6">
        <w:rPr>
          <w:rFonts w:ascii="Arial" w:eastAsia="Calibri" w:hAnsi="Arial" w:cs="Arial"/>
        </w:rPr>
        <w:t>že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společnost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ČD</w:t>
      </w:r>
      <w:r w:rsidRPr="009950A6">
        <w:rPr>
          <w:rFonts w:ascii="Arial" w:hAnsi="Arial" w:cs="Arial"/>
        </w:rPr>
        <w:t xml:space="preserve"> – </w:t>
      </w:r>
      <w:r w:rsidRPr="009950A6">
        <w:rPr>
          <w:rFonts w:ascii="Arial" w:eastAsia="Calibri" w:hAnsi="Arial" w:cs="Arial"/>
        </w:rPr>
        <w:t>Telematika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a</w:t>
      </w:r>
      <w:r w:rsidRPr="009950A6">
        <w:rPr>
          <w:rFonts w:ascii="Arial" w:hAnsi="Arial" w:cs="Arial"/>
        </w:rPr>
        <w:t>.</w:t>
      </w:r>
      <w:r w:rsidRPr="009950A6">
        <w:rPr>
          <w:rFonts w:ascii="Arial" w:eastAsia="Calibri" w:hAnsi="Arial" w:cs="Arial"/>
        </w:rPr>
        <w:t>s</w:t>
      </w:r>
      <w:r w:rsidRPr="009950A6">
        <w:rPr>
          <w:rFonts w:ascii="Arial" w:hAnsi="Arial" w:cs="Arial"/>
          <w:b/>
        </w:rPr>
        <w:t>.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je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povinným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subjektem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ve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smyslu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zákona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č</w:t>
      </w:r>
      <w:r w:rsidRPr="009950A6">
        <w:rPr>
          <w:rFonts w:ascii="Arial" w:hAnsi="Arial" w:cs="Arial"/>
        </w:rPr>
        <w:t xml:space="preserve">. 340/2015 </w:t>
      </w:r>
      <w:r w:rsidRPr="009950A6">
        <w:rPr>
          <w:rFonts w:ascii="Arial" w:eastAsia="Calibri" w:hAnsi="Arial" w:cs="Arial"/>
        </w:rPr>
        <w:t>Sb</w:t>
      </w:r>
      <w:r w:rsidRPr="009950A6">
        <w:rPr>
          <w:rFonts w:ascii="Arial" w:hAnsi="Arial" w:cs="Arial"/>
        </w:rPr>
        <w:t xml:space="preserve">., </w:t>
      </w:r>
      <w:r w:rsidRPr="009950A6">
        <w:rPr>
          <w:rFonts w:ascii="Arial" w:eastAsia="Calibri" w:hAnsi="Arial" w:cs="Arial"/>
        </w:rPr>
        <w:t>o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zvláštních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podmínkách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účinnosti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některých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smluv</w:t>
      </w:r>
      <w:r w:rsidRPr="009950A6">
        <w:rPr>
          <w:rFonts w:ascii="Arial" w:hAnsi="Arial" w:cs="Arial"/>
        </w:rPr>
        <w:t xml:space="preserve">, </w:t>
      </w:r>
      <w:r w:rsidRPr="009950A6">
        <w:rPr>
          <w:rFonts w:ascii="Arial" w:eastAsia="Calibri" w:hAnsi="Arial" w:cs="Arial"/>
        </w:rPr>
        <w:t>uveřejňování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těchto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smluv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a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o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registru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smluv</w:t>
      </w:r>
      <w:r w:rsidRPr="009950A6">
        <w:rPr>
          <w:rFonts w:ascii="Arial" w:hAnsi="Arial" w:cs="Arial"/>
        </w:rPr>
        <w:t xml:space="preserve"> (</w:t>
      </w:r>
      <w:r w:rsidRPr="009950A6">
        <w:rPr>
          <w:rFonts w:ascii="Arial" w:eastAsia="Calibri" w:hAnsi="Arial" w:cs="Arial"/>
        </w:rPr>
        <w:t>zákon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o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registru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smluv</w:t>
      </w:r>
      <w:r w:rsidRPr="009950A6">
        <w:rPr>
          <w:rFonts w:ascii="Arial" w:hAnsi="Arial" w:cs="Arial"/>
        </w:rPr>
        <w:t>) (</w:t>
      </w:r>
      <w:r w:rsidRPr="009950A6">
        <w:rPr>
          <w:rFonts w:ascii="Arial" w:eastAsia="Calibri" w:hAnsi="Arial" w:cs="Arial"/>
        </w:rPr>
        <w:t>dále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jako</w:t>
      </w:r>
      <w:r w:rsidRPr="009950A6">
        <w:rPr>
          <w:rFonts w:ascii="Arial" w:hAnsi="Arial" w:cs="Arial"/>
        </w:rPr>
        <w:t xml:space="preserve"> „</w:t>
      </w:r>
      <w:proofErr w:type="spellStart"/>
      <w:r w:rsidRPr="009950A6">
        <w:rPr>
          <w:rFonts w:ascii="Arial" w:eastAsia="Calibri" w:hAnsi="Arial" w:cs="Arial"/>
        </w:rPr>
        <w:t>ZoRS</w:t>
      </w:r>
      <w:proofErr w:type="spellEnd"/>
      <w:r w:rsidRPr="009950A6">
        <w:rPr>
          <w:rFonts w:ascii="Arial" w:hAnsi="Arial" w:cs="Arial"/>
        </w:rPr>
        <w:t xml:space="preserve">“). </w:t>
      </w:r>
      <w:r w:rsidRPr="009950A6">
        <w:rPr>
          <w:rFonts w:ascii="Arial" w:eastAsia="Calibri" w:hAnsi="Arial" w:cs="Arial"/>
        </w:rPr>
        <w:t>Dle</w:t>
      </w:r>
      <w:r w:rsidRPr="009950A6">
        <w:rPr>
          <w:rFonts w:ascii="Arial" w:hAnsi="Arial" w:cs="Arial"/>
        </w:rPr>
        <w:t xml:space="preserve"> </w:t>
      </w:r>
      <w:proofErr w:type="spellStart"/>
      <w:r w:rsidRPr="009950A6">
        <w:rPr>
          <w:rFonts w:ascii="Arial" w:eastAsia="Calibri" w:hAnsi="Arial" w:cs="Arial"/>
        </w:rPr>
        <w:t>ZoRS</w:t>
      </w:r>
      <w:proofErr w:type="spellEnd"/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je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společnost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ČD</w:t>
      </w:r>
      <w:r w:rsidRPr="009950A6">
        <w:rPr>
          <w:rFonts w:ascii="Arial" w:hAnsi="Arial" w:cs="Arial"/>
        </w:rPr>
        <w:t xml:space="preserve"> – </w:t>
      </w:r>
      <w:r w:rsidRPr="009950A6">
        <w:rPr>
          <w:rFonts w:ascii="Arial" w:eastAsia="Calibri" w:hAnsi="Arial" w:cs="Arial"/>
        </w:rPr>
        <w:t>Telematika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a</w:t>
      </w:r>
      <w:r w:rsidRPr="009950A6">
        <w:rPr>
          <w:rFonts w:ascii="Arial" w:hAnsi="Arial" w:cs="Arial"/>
        </w:rPr>
        <w:t>.</w:t>
      </w:r>
      <w:r w:rsidRPr="009950A6">
        <w:rPr>
          <w:rFonts w:ascii="Arial" w:eastAsia="Calibri" w:hAnsi="Arial" w:cs="Arial"/>
        </w:rPr>
        <w:t>s</w:t>
      </w:r>
      <w:r w:rsidRPr="009950A6">
        <w:rPr>
          <w:rFonts w:ascii="Arial" w:hAnsi="Arial" w:cs="Arial"/>
        </w:rPr>
        <w:t xml:space="preserve">. </w:t>
      </w:r>
      <w:r w:rsidRPr="009950A6">
        <w:rPr>
          <w:rFonts w:ascii="Arial" w:eastAsia="Calibri" w:hAnsi="Arial" w:cs="Arial"/>
        </w:rPr>
        <w:t>povinna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uveřejňovat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vybrané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smlouvy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v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registru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smluv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provozovaných</w:t>
      </w:r>
      <w:r w:rsidR="00320819">
        <w:rPr>
          <w:rFonts w:ascii="Arial" w:hAnsi="Arial" w:cs="Arial"/>
        </w:rPr>
        <w:t xml:space="preserve"> Digitální a informační agenturou</w:t>
      </w:r>
      <w:r w:rsidRPr="009950A6">
        <w:rPr>
          <w:rFonts w:ascii="Arial" w:hAnsi="Arial" w:cs="Arial"/>
        </w:rPr>
        <w:t xml:space="preserve">, </w:t>
      </w:r>
      <w:r w:rsidRPr="009950A6">
        <w:rPr>
          <w:rFonts w:ascii="Arial" w:eastAsia="Calibri" w:hAnsi="Arial" w:cs="Arial"/>
        </w:rPr>
        <w:t>což</w:t>
      </w:r>
      <w:r w:rsidRPr="009950A6">
        <w:rPr>
          <w:rFonts w:ascii="Arial" w:hAnsi="Arial" w:cs="Arial"/>
        </w:rPr>
        <w:t xml:space="preserve"> </w:t>
      </w:r>
      <w:r>
        <w:rPr>
          <w:rFonts w:ascii="Arial" w:eastAsia="Calibri" w:hAnsi="Arial" w:cs="Arial"/>
        </w:rPr>
        <w:t>Zhotovitel</w:t>
      </w:r>
      <w:r w:rsidRPr="00A22ECE">
        <w:rPr>
          <w:rFonts w:ascii="Arial" w:hAnsi="Arial" w:cs="Arial"/>
        </w:rPr>
        <w:t xml:space="preserve"> </w:t>
      </w:r>
      <w:r w:rsidRPr="00A22ECE">
        <w:rPr>
          <w:rFonts w:ascii="Arial" w:eastAsia="Calibri" w:hAnsi="Arial" w:cs="Arial"/>
        </w:rPr>
        <w:t>svým</w:t>
      </w:r>
      <w:r w:rsidRPr="00A22ECE">
        <w:rPr>
          <w:rFonts w:ascii="Arial" w:hAnsi="Arial" w:cs="Arial"/>
        </w:rPr>
        <w:t xml:space="preserve"> </w:t>
      </w:r>
      <w:r w:rsidRPr="00A22ECE">
        <w:rPr>
          <w:rFonts w:ascii="Arial" w:eastAsia="Calibri" w:hAnsi="Arial" w:cs="Arial"/>
        </w:rPr>
        <w:t>podpisem</w:t>
      </w:r>
      <w:r w:rsidRPr="00A22ECE">
        <w:rPr>
          <w:rFonts w:ascii="Arial" w:hAnsi="Arial" w:cs="Arial"/>
        </w:rPr>
        <w:t xml:space="preserve"> </w:t>
      </w:r>
      <w:r w:rsidRPr="00A22ECE">
        <w:rPr>
          <w:rFonts w:ascii="Arial" w:eastAsia="Calibri" w:hAnsi="Arial" w:cs="Arial"/>
        </w:rPr>
        <w:t>na</w:t>
      </w:r>
      <w:r w:rsidRPr="00A22ECE">
        <w:rPr>
          <w:rFonts w:ascii="Arial" w:hAnsi="Arial" w:cs="Arial"/>
        </w:rPr>
        <w:t xml:space="preserve"> </w:t>
      </w:r>
      <w:r w:rsidRPr="00A22ECE">
        <w:rPr>
          <w:rFonts w:ascii="Arial" w:eastAsia="Calibri" w:hAnsi="Arial" w:cs="Arial"/>
        </w:rPr>
        <w:t>závěr</w:t>
      </w:r>
      <w:r w:rsidRPr="00A22ECE">
        <w:rPr>
          <w:rFonts w:ascii="Arial" w:hAnsi="Arial" w:cs="Arial"/>
        </w:rPr>
        <w:t xml:space="preserve"> </w:t>
      </w:r>
      <w:r w:rsidRPr="00A22ECE">
        <w:rPr>
          <w:rFonts w:ascii="Arial" w:eastAsia="Calibri" w:hAnsi="Arial" w:cs="Arial"/>
        </w:rPr>
        <w:t>této</w:t>
      </w:r>
      <w:r w:rsidRPr="00A22ECE">
        <w:rPr>
          <w:rFonts w:ascii="Arial" w:hAnsi="Arial" w:cs="Arial"/>
        </w:rPr>
        <w:t xml:space="preserve"> </w:t>
      </w:r>
      <w:r>
        <w:rPr>
          <w:rFonts w:ascii="Arial" w:eastAsia="Calibri" w:hAnsi="Arial" w:cs="Arial"/>
        </w:rPr>
        <w:t>S</w:t>
      </w:r>
      <w:r w:rsidRPr="00A22ECE">
        <w:rPr>
          <w:rFonts w:ascii="Arial" w:eastAsia="Calibri" w:hAnsi="Arial" w:cs="Arial"/>
        </w:rPr>
        <w:t>mlouvy</w:t>
      </w:r>
      <w:r w:rsidRPr="00A22ECE">
        <w:rPr>
          <w:rFonts w:ascii="Arial" w:hAnsi="Arial" w:cs="Arial"/>
        </w:rPr>
        <w:t xml:space="preserve"> </w:t>
      </w:r>
      <w:r w:rsidRPr="00A22ECE">
        <w:rPr>
          <w:rFonts w:ascii="Arial" w:eastAsia="Calibri" w:hAnsi="Arial" w:cs="Arial"/>
        </w:rPr>
        <w:t>bere</w:t>
      </w:r>
      <w:r w:rsidRPr="00A22ECE">
        <w:rPr>
          <w:rFonts w:ascii="Arial" w:hAnsi="Arial" w:cs="Arial"/>
        </w:rPr>
        <w:t xml:space="preserve"> </w:t>
      </w:r>
      <w:r w:rsidRPr="00A22ECE">
        <w:rPr>
          <w:rFonts w:ascii="Arial" w:eastAsia="Calibri" w:hAnsi="Arial" w:cs="Arial"/>
        </w:rPr>
        <w:t>na</w:t>
      </w:r>
      <w:r w:rsidRPr="00A22ECE">
        <w:rPr>
          <w:rFonts w:ascii="Arial" w:hAnsi="Arial" w:cs="Arial"/>
        </w:rPr>
        <w:t xml:space="preserve"> </w:t>
      </w:r>
      <w:r w:rsidRPr="00A22ECE">
        <w:rPr>
          <w:rFonts w:ascii="Arial" w:eastAsia="Calibri" w:hAnsi="Arial" w:cs="Arial"/>
        </w:rPr>
        <w:t>vědomí</w:t>
      </w:r>
      <w:r w:rsidRPr="00A22ECE">
        <w:rPr>
          <w:rFonts w:ascii="Arial" w:hAnsi="Arial" w:cs="Arial"/>
        </w:rPr>
        <w:t xml:space="preserve"> </w:t>
      </w:r>
      <w:r w:rsidRPr="00A22ECE">
        <w:rPr>
          <w:rFonts w:ascii="Arial" w:eastAsia="Calibri" w:hAnsi="Arial" w:cs="Arial"/>
        </w:rPr>
        <w:t>a</w:t>
      </w:r>
      <w:r w:rsidRPr="00A22ECE">
        <w:rPr>
          <w:rFonts w:ascii="Arial" w:hAnsi="Arial" w:cs="Arial"/>
        </w:rPr>
        <w:t xml:space="preserve"> </w:t>
      </w:r>
      <w:r w:rsidRPr="00A22ECE">
        <w:rPr>
          <w:rFonts w:ascii="Arial" w:eastAsia="Calibri" w:hAnsi="Arial" w:cs="Arial"/>
        </w:rPr>
        <w:t>s</w:t>
      </w:r>
      <w:r w:rsidRPr="00A22ECE">
        <w:rPr>
          <w:rFonts w:ascii="Arial" w:hAnsi="Arial" w:cs="Arial"/>
        </w:rPr>
        <w:t xml:space="preserve"> </w:t>
      </w:r>
      <w:r w:rsidR="00730478">
        <w:rPr>
          <w:rFonts w:ascii="Arial" w:hAnsi="Arial" w:cs="Arial"/>
        </w:rPr>
        <w:t>u</w:t>
      </w:r>
      <w:r w:rsidRPr="00A22ECE">
        <w:rPr>
          <w:rFonts w:ascii="Arial" w:eastAsia="Calibri" w:hAnsi="Arial" w:cs="Arial"/>
        </w:rPr>
        <w:t>veřejněním</w:t>
      </w:r>
      <w:r w:rsidRPr="00A22ECE">
        <w:rPr>
          <w:rFonts w:ascii="Arial" w:hAnsi="Arial" w:cs="Arial"/>
        </w:rPr>
        <w:t xml:space="preserve"> </w:t>
      </w:r>
      <w:r w:rsidRPr="00A22ECE">
        <w:rPr>
          <w:rFonts w:ascii="Arial" w:eastAsia="Calibri" w:hAnsi="Arial" w:cs="Arial"/>
        </w:rPr>
        <w:t>této</w:t>
      </w:r>
      <w:r w:rsidRPr="00A22EC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</w:t>
      </w:r>
      <w:r w:rsidRPr="00A22ECE">
        <w:rPr>
          <w:rFonts w:ascii="Arial" w:eastAsia="Calibri" w:hAnsi="Arial" w:cs="Arial"/>
        </w:rPr>
        <w:t>mlouvy</w:t>
      </w:r>
      <w:r w:rsidRPr="00A22ECE">
        <w:rPr>
          <w:rFonts w:ascii="Arial" w:hAnsi="Arial" w:cs="Arial"/>
        </w:rPr>
        <w:t xml:space="preserve"> </w:t>
      </w:r>
      <w:r w:rsidRPr="00A22ECE">
        <w:rPr>
          <w:rFonts w:ascii="Arial" w:eastAsia="Calibri" w:hAnsi="Arial" w:cs="Arial"/>
        </w:rPr>
        <w:t>souhlasí</w:t>
      </w:r>
      <w:r w:rsidRPr="00A22ECE">
        <w:rPr>
          <w:rFonts w:ascii="Arial" w:hAnsi="Arial" w:cs="Arial"/>
        </w:rPr>
        <w:t>.</w:t>
      </w:r>
    </w:p>
    <w:p w14:paraId="1E855F69" w14:textId="77777777" w:rsidR="00D46B72" w:rsidRDefault="00D46B72" w:rsidP="00552A1A">
      <w:pPr>
        <w:numPr>
          <w:ilvl w:val="0"/>
          <w:numId w:val="13"/>
        </w:numPr>
        <w:spacing w:before="100"/>
        <w:jc w:val="both"/>
        <w:rPr>
          <w:rFonts w:ascii="Arial" w:hAnsi="Arial" w:cs="Arial"/>
        </w:rPr>
      </w:pPr>
      <w:r w:rsidRPr="009950A6">
        <w:rPr>
          <w:rFonts w:ascii="Arial" w:eastAsia="Calibri" w:hAnsi="Arial" w:cs="Arial"/>
        </w:rPr>
        <w:t>Smluvní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strany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berou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na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vědomí</w:t>
      </w:r>
      <w:r w:rsidRPr="009950A6">
        <w:rPr>
          <w:rFonts w:ascii="Arial" w:hAnsi="Arial" w:cs="Arial"/>
        </w:rPr>
        <w:t xml:space="preserve">, </w:t>
      </w:r>
      <w:r w:rsidRPr="009950A6">
        <w:rPr>
          <w:rFonts w:ascii="Arial" w:eastAsia="Calibri" w:hAnsi="Arial" w:cs="Arial"/>
        </w:rPr>
        <w:t>že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byla</w:t>
      </w:r>
      <w:r w:rsidRPr="009950A6">
        <w:rPr>
          <w:rFonts w:ascii="Arial" w:hAnsi="Arial" w:cs="Arial"/>
        </w:rPr>
        <w:t>-</w:t>
      </w:r>
      <w:r w:rsidRPr="009950A6">
        <w:rPr>
          <w:rFonts w:ascii="Arial" w:eastAsia="Calibri" w:hAnsi="Arial" w:cs="Arial"/>
        </w:rPr>
        <w:t>li</w:t>
      </w:r>
      <w:r w:rsidRPr="009950A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</w:t>
      </w:r>
      <w:r w:rsidRPr="009950A6">
        <w:rPr>
          <w:rFonts w:ascii="Arial" w:eastAsia="Calibri" w:hAnsi="Arial" w:cs="Arial"/>
        </w:rPr>
        <w:t>mlouva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uzavřena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po</w:t>
      </w:r>
      <w:r w:rsidRPr="009950A6">
        <w:rPr>
          <w:rFonts w:ascii="Arial" w:hAnsi="Arial" w:cs="Arial"/>
        </w:rPr>
        <w:t xml:space="preserve"> </w:t>
      </w:r>
      <w:r w:rsidR="002706BE" w:rsidRPr="009950A6">
        <w:rPr>
          <w:rFonts w:ascii="Arial" w:hAnsi="Arial" w:cs="Arial"/>
        </w:rPr>
        <w:t>1. 7. 2017</w:t>
      </w:r>
      <w:r>
        <w:rPr>
          <w:rFonts w:ascii="Arial" w:eastAsia="Calibri" w:hAnsi="Arial" w:cs="Arial"/>
        </w:rPr>
        <w:t xml:space="preserve"> </w:t>
      </w:r>
      <w:r w:rsidRPr="002A2541">
        <w:rPr>
          <w:rFonts w:ascii="Arial" w:eastAsia="Calibri" w:hAnsi="Arial" w:cs="Arial"/>
        </w:rPr>
        <w:t xml:space="preserve">a </w:t>
      </w:r>
      <w:r w:rsidR="002706BE">
        <w:rPr>
          <w:rFonts w:ascii="Arial" w:hAnsi="Arial" w:cs="Arial"/>
          <w:color w:val="000000"/>
        </w:rPr>
        <w:t>podléhá</w:t>
      </w:r>
      <w:r w:rsidR="002706BE" w:rsidRPr="002706BE">
        <w:rPr>
          <w:rFonts w:ascii="Arial" w:hAnsi="Arial" w:cs="Arial"/>
          <w:color w:val="000000"/>
        </w:rPr>
        <w:t xml:space="preserve">-li </w:t>
      </w:r>
      <w:r w:rsidR="002706BE" w:rsidRPr="002706BE">
        <w:rPr>
          <w:rFonts w:ascii="Arial" w:hAnsi="Arial" w:cs="Arial"/>
          <w:bCs/>
          <w:color w:val="000000"/>
        </w:rPr>
        <w:t>povinnosti uveřejnění dle</w:t>
      </w:r>
      <w:r w:rsidR="002706BE" w:rsidRPr="002706BE">
        <w:rPr>
          <w:rFonts w:ascii="Arial" w:hAnsi="Arial" w:cs="Arial"/>
          <w:color w:val="000000"/>
        </w:rPr>
        <w:t xml:space="preserve"> </w:t>
      </w:r>
      <w:proofErr w:type="spellStart"/>
      <w:r w:rsidR="002706BE" w:rsidRPr="002706BE">
        <w:rPr>
          <w:rFonts w:ascii="Arial" w:hAnsi="Arial" w:cs="Arial"/>
          <w:color w:val="000000"/>
        </w:rPr>
        <w:t>Zo</w:t>
      </w:r>
      <w:r w:rsidR="002706BE">
        <w:rPr>
          <w:rFonts w:ascii="Arial" w:hAnsi="Arial" w:cs="Arial"/>
          <w:color w:val="000000"/>
        </w:rPr>
        <w:t>RS</w:t>
      </w:r>
      <w:proofErr w:type="spellEnd"/>
      <w:r w:rsidRPr="002A2541">
        <w:rPr>
          <w:rFonts w:ascii="Arial" w:eastAsia="Calibri" w:hAnsi="Arial" w:cs="Arial"/>
        </w:rPr>
        <w:t>,</w:t>
      </w:r>
      <w:r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nabývá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účinnosti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dnem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jejího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uveřejnění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v</w:t>
      </w:r>
      <w:r w:rsidRPr="009950A6">
        <w:rPr>
          <w:rFonts w:ascii="Arial" w:hAnsi="Arial" w:cs="Arial"/>
        </w:rPr>
        <w:t> </w:t>
      </w:r>
      <w:r w:rsidRPr="009950A6">
        <w:rPr>
          <w:rFonts w:ascii="Arial" w:eastAsia="Calibri" w:hAnsi="Arial" w:cs="Arial"/>
        </w:rPr>
        <w:t>registru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smluv</w:t>
      </w:r>
      <w:r w:rsidRPr="009950A6">
        <w:rPr>
          <w:rFonts w:ascii="Arial" w:hAnsi="Arial" w:cs="Arial"/>
        </w:rPr>
        <w:t xml:space="preserve">. </w:t>
      </w:r>
      <w:r w:rsidRPr="009950A6">
        <w:rPr>
          <w:rFonts w:ascii="Arial" w:eastAsia="Calibri" w:hAnsi="Arial" w:cs="Arial"/>
        </w:rPr>
        <w:t>ČD</w:t>
      </w:r>
      <w:r w:rsidRPr="009950A6">
        <w:rPr>
          <w:rFonts w:ascii="Arial" w:hAnsi="Arial" w:cs="Arial"/>
        </w:rPr>
        <w:t xml:space="preserve"> – </w:t>
      </w:r>
      <w:r w:rsidRPr="009950A6">
        <w:rPr>
          <w:rFonts w:ascii="Arial" w:eastAsia="Calibri" w:hAnsi="Arial" w:cs="Arial"/>
        </w:rPr>
        <w:t>Telematika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a</w:t>
      </w:r>
      <w:r w:rsidRPr="009950A6">
        <w:rPr>
          <w:rFonts w:ascii="Arial" w:hAnsi="Arial" w:cs="Arial"/>
        </w:rPr>
        <w:t>.</w:t>
      </w:r>
      <w:r w:rsidRPr="009950A6">
        <w:rPr>
          <w:rFonts w:ascii="Arial" w:eastAsia="Calibri" w:hAnsi="Arial" w:cs="Arial"/>
        </w:rPr>
        <w:t>s</w:t>
      </w:r>
      <w:r w:rsidRPr="009950A6">
        <w:rPr>
          <w:rFonts w:ascii="Arial" w:hAnsi="Arial" w:cs="Arial"/>
        </w:rPr>
        <w:t xml:space="preserve">. </w:t>
      </w:r>
      <w:r w:rsidRPr="009950A6">
        <w:rPr>
          <w:rFonts w:ascii="Arial" w:eastAsia="Calibri" w:hAnsi="Arial" w:cs="Arial"/>
        </w:rPr>
        <w:t>se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zavazuje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bez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zbytečného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odkladu</w:t>
      </w:r>
      <w:r w:rsidRPr="009950A6">
        <w:rPr>
          <w:rFonts w:ascii="Arial" w:hAnsi="Arial" w:cs="Arial"/>
        </w:rPr>
        <w:t xml:space="preserve">, </w:t>
      </w:r>
      <w:r w:rsidRPr="009950A6">
        <w:rPr>
          <w:rFonts w:ascii="Arial" w:eastAsia="Calibri" w:hAnsi="Arial" w:cs="Arial"/>
        </w:rPr>
        <w:t>nejpozději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však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do</w:t>
      </w:r>
      <w:r w:rsidRPr="009950A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3</w:t>
      </w:r>
      <w:r w:rsidRPr="009950A6">
        <w:rPr>
          <w:rFonts w:ascii="Arial" w:hAnsi="Arial" w:cs="Arial"/>
        </w:rPr>
        <w:t xml:space="preserve">0 </w:t>
      </w:r>
      <w:r w:rsidRPr="009950A6">
        <w:rPr>
          <w:rFonts w:ascii="Arial" w:eastAsia="Calibri" w:hAnsi="Arial" w:cs="Arial"/>
        </w:rPr>
        <w:t>dnů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ode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dne</w:t>
      </w:r>
      <w:r w:rsidR="00730478">
        <w:rPr>
          <w:rFonts w:ascii="Arial" w:eastAsia="Calibri" w:hAnsi="Arial" w:cs="Arial"/>
        </w:rPr>
        <w:t xml:space="preserve"> uzavření </w:t>
      </w:r>
      <w:r w:rsidRPr="009950A6">
        <w:rPr>
          <w:rFonts w:ascii="Arial" w:eastAsia="Calibri" w:hAnsi="Arial" w:cs="Arial"/>
        </w:rPr>
        <w:t>této</w:t>
      </w:r>
      <w:r w:rsidRPr="009950A6">
        <w:rPr>
          <w:rFonts w:ascii="Arial" w:hAnsi="Arial" w:cs="Arial"/>
        </w:rPr>
        <w:t xml:space="preserve"> </w:t>
      </w:r>
      <w:r>
        <w:rPr>
          <w:rFonts w:ascii="Arial" w:eastAsia="Calibri" w:hAnsi="Arial" w:cs="Arial"/>
        </w:rPr>
        <w:t>S</w:t>
      </w:r>
      <w:r w:rsidRPr="009950A6">
        <w:rPr>
          <w:rFonts w:ascii="Arial" w:eastAsia="Calibri" w:hAnsi="Arial" w:cs="Arial"/>
        </w:rPr>
        <w:t>mlouvy</w:t>
      </w:r>
      <w:r w:rsidRPr="009950A6">
        <w:rPr>
          <w:rFonts w:ascii="Arial" w:hAnsi="Arial" w:cs="Arial"/>
        </w:rPr>
        <w:t xml:space="preserve">, </w:t>
      </w:r>
      <w:r w:rsidRPr="009950A6">
        <w:rPr>
          <w:rFonts w:ascii="Arial" w:eastAsia="Calibri" w:hAnsi="Arial" w:cs="Arial"/>
        </w:rPr>
        <w:t>zajistit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její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uveřejnění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v</w:t>
      </w:r>
      <w:r>
        <w:rPr>
          <w:rFonts w:ascii="Arial" w:hAnsi="Arial" w:cs="Arial"/>
        </w:rPr>
        <w:t> </w:t>
      </w:r>
      <w:r w:rsidRPr="009950A6">
        <w:rPr>
          <w:rFonts w:ascii="Arial" w:eastAsia="Calibri" w:hAnsi="Arial" w:cs="Arial"/>
        </w:rPr>
        <w:t>registru</w:t>
      </w:r>
      <w:r>
        <w:rPr>
          <w:rFonts w:ascii="Arial" w:eastAsia="Calibri" w:hAnsi="Arial" w:cs="Arial"/>
        </w:rPr>
        <w:t xml:space="preserve"> smluv</w:t>
      </w:r>
      <w:r w:rsidRPr="00A22ECE">
        <w:rPr>
          <w:rFonts w:ascii="Arial" w:hAnsi="Arial" w:cs="Arial"/>
        </w:rPr>
        <w:t>.</w:t>
      </w:r>
    </w:p>
    <w:p w14:paraId="7DAA0F64" w14:textId="77777777" w:rsidR="00D46B72" w:rsidRPr="00A22ECE" w:rsidRDefault="00D46B72" w:rsidP="00552A1A">
      <w:pPr>
        <w:numPr>
          <w:ilvl w:val="0"/>
          <w:numId w:val="13"/>
        </w:numPr>
        <w:spacing w:before="100"/>
        <w:jc w:val="both"/>
        <w:rPr>
          <w:rFonts w:ascii="Arial" w:hAnsi="Arial" w:cs="Arial"/>
        </w:rPr>
      </w:pPr>
      <w:r w:rsidRPr="00DF731C">
        <w:rPr>
          <w:rFonts w:ascii="Arial" w:hAnsi="Arial" w:cs="Arial"/>
        </w:rPr>
        <w:t xml:space="preserve">V případě, že by došlo k uveřejnění v registru smluv dle </w:t>
      </w:r>
      <w:proofErr w:type="spellStart"/>
      <w:r w:rsidRPr="00DF731C">
        <w:rPr>
          <w:rFonts w:ascii="Arial" w:hAnsi="Arial" w:cs="Arial"/>
        </w:rPr>
        <w:t>ZoRS</w:t>
      </w:r>
      <w:proofErr w:type="spellEnd"/>
      <w:r w:rsidRPr="00DF731C">
        <w:rPr>
          <w:rFonts w:ascii="Arial" w:hAnsi="Arial" w:cs="Arial"/>
        </w:rPr>
        <w:t xml:space="preserve"> jinou smluvní stranou odlišnou od ČD – Telematika a.s., zavazuje </w:t>
      </w:r>
      <w:r>
        <w:rPr>
          <w:rFonts w:ascii="Arial" w:hAnsi="Arial" w:cs="Arial"/>
        </w:rPr>
        <w:t>se smluvní strana, která takto S</w:t>
      </w:r>
      <w:r w:rsidRPr="00DF731C">
        <w:rPr>
          <w:rFonts w:ascii="Arial" w:hAnsi="Arial" w:cs="Arial"/>
        </w:rPr>
        <w:t>mlouvu uveřejní, na výzvu nahradit škodu, bude-li tato, jakož i její výše jednoznačně a prokazatelně doložena smluvní straně, která porušila povinnost dle toh</w:t>
      </w:r>
      <w:r>
        <w:rPr>
          <w:rFonts w:ascii="Arial" w:hAnsi="Arial" w:cs="Arial"/>
        </w:rPr>
        <w:t>oto odstavce S</w:t>
      </w:r>
      <w:r w:rsidRPr="00DF731C">
        <w:rPr>
          <w:rFonts w:ascii="Arial" w:hAnsi="Arial" w:cs="Arial"/>
        </w:rPr>
        <w:t>mlouvy</w:t>
      </w:r>
      <w:r>
        <w:rPr>
          <w:rFonts w:ascii="Arial" w:hAnsi="Arial" w:cs="Arial"/>
        </w:rPr>
        <w:t>.</w:t>
      </w:r>
    </w:p>
    <w:p w14:paraId="001D5DC7" w14:textId="71D8EA6E" w:rsidR="009B48DE" w:rsidRPr="00A51E99" w:rsidRDefault="00D46B72" w:rsidP="00552A1A">
      <w:pPr>
        <w:numPr>
          <w:ilvl w:val="0"/>
          <w:numId w:val="13"/>
        </w:numPr>
        <w:spacing w:before="100"/>
        <w:jc w:val="both"/>
        <w:rPr>
          <w:rFonts w:ascii="Arial" w:hAnsi="Arial" w:cs="Arial"/>
          <w:bCs/>
        </w:rPr>
      </w:pPr>
      <w:r w:rsidRPr="009950A6">
        <w:rPr>
          <w:rFonts w:ascii="Arial" w:eastAsia="Calibri" w:hAnsi="Arial" w:cs="Arial"/>
        </w:rPr>
        <w:t>Smluvní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strany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tímto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výslovně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konstatují</w:t>
      </w:r>
      <w:r w:rsidRPr="009950A6">
        <w:rPr>
          <w:rFonts w:ascii="Arial" w:hAnsi="Arial" w:cs="Arial"/>
        </w:rPr>
        <w:t xml:space="preserve">, </w:t>
      </w:r>
      <w:r w:rsidRPr="009950A6">
        <w:rPr>
          <w:rFonts w:ascii="Arial" w:eastAsia="Calibri" w:hAnsi="Arial" w:cs="Arial"/>
        </w:rPr>
        <w:t>že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považují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obsah</w:t>
      </w:r>
      <w:r w:rsidRPr="009950A6">
        <w:rPr>
          <w:rFonts w:ascii="Arial" w:hAnsi="Arial" w:cs="Arial"/>
        </w:rPr>
        <w:t xml:space="preserve"> </w:t>
      </w:r>
      <w:r w:rsidR="00320819">
        <w:rPr>
          <w:rFonts w:ascii="Arial" w:hAnsi="Arial" w:cs="Arial"/>
        </w:rPr>
        <w:t xml:space="preserve">čl. IV. odst. 1, čl. VII. odst. 2, čl. X. odst. 2 a 3 </w:t>
      </w:r>
      <w:r w:rsidRPr="009950A6">
        <w:rPr>
          <w:rFonts w:ascii="Arial" w:eastAsia="Calibri" w:hAnsi="Arial" w:cs="Arial"/>
        </w:rPr>
        <w:t>této</w:t>
      </w:r>
      <w:r w:rsidRPr="009950A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</w:t>
      </w:r>
      <w:r w:rsidRPr="009950A6">
        <w:rPr>
          <w:rFonts w:ascii="Arial" w:eastAsia="Calibri" w:hAnsi="Arial" w:cs="Arial"/>
        </w:rPr>
        <w:t>mlouvy včetně souvisejících příloh</w:t>
      </w:r>
      <w:r w:rsidRPr="009950A6">
        <w:rPr>
          <w:rFonts w:ascii="Arial" w:hAnsi="Arial" w:cs="Arial"/>
        </w:rPr>
        <w:t xml:space="preserve"> </w:t>
      </w:r>
      <w:r w:rsidR="00730478">
        <w:rPr>
          <w:rFonts w:ascii="Arial" w:hAnsi="Arial" w:cs="Arial"/>
        </w:rPr>
        <w:t xml:space="preserve">Smlouvy </w:t>
      </w:r>
      <w:r w:rsidRPr="009950A6">
        <w:rPr>
          <w:rFonts w:ascii="Arial" w:eastAsia="Calibri" w:hAnsi="Arial" w:cs="Arial"/>
        </w:rPr>
        <w:t>za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předmět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obchodního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tajemství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ve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smyslu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§</w:t>
      </w:r>
      <w:r w:rsidRPr="009950A6">
        <w:rPr>
          <w:rFonts w:ascii="Arial" w:hAnsi="Arial" w:cs="Arial"/>
        </w:rPr>
        <w:t xml:space="preserve"> 504 </w:t>
      </w:r>
      <w:r w:rsidRPr="009950A6">
        <w:rPr>
          <w:rFonts w:ascii="Arial" w:eastAsia="Calibri" w:hAnsi="Arial" w:cs="Arial"/>
        </w:rPr>
        <w:t>zákona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č</w:t>
      </w:r>
      <w:r w:rsidRPr="009950A6">
        <w:rPr>
          <w:rFonts w:ascii="Arial" w:hAnsi="Arial" w:cs="Arial"/>
        </w:rPr>
        <w:t xml:space="preserve">. 89/2012 </w:t>
      </w:r>
      <w:r w:rsidRPr="009950A6">
        <w:rPr>
          <w:rFonts w:ascii="Arial" w:eastAsia="Calibri" w:hAnsi="Arial" w:cs="Arial"/>
        </w:rPr>
        <w:t>Sb</w:t>
      </w:r>
      <w:r w:rsidRPr="009950A6">
        <w:rPr>
          <w:rFonts w:ascii="Arial" w:hAnsi="Arial" w:cs="Arial"/>
        </w:rPr>
        <w:t xml:space="preserve">., </w:t>
      </w:r>
      <w:r w:rsidRPr="009950A6">
        <w:rPr>
          <w:rFonts w:ascii="Arial" w:eastAsia="Calibri" w:hAnsi="Arial" w:cs="Arial"/>
        </w:rPr>
        <w:t>občanský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zákoník</w:t>
      </w:r>
      <w:r w:rsidRPr="00A22ECE">
        <w:rPr>
          <w:rFonts w:ascii="Arial" w:eastAsia="Calibri" w:hAnsi="Arial" w:cs="Arial"/>
        </w:rPr>
        <w:t>.</w:t>
      </w:r>
      <w:r>
        <w:rPr>
          <w:rFonts w:ascii="Arial" w:eastAsia="Calibri" w:hAnsi="Arial" w:cs="Arial"/>
        </w:rPr>
        <w:t xml:space="preserve"> </w:t>
      </w:r>
      <w:r w:rsidRPr="00DF731C">
        <w:rPr>
          <w:rFonts w:ascii="Arial" w:eastAsia="Calibri" w:hAnsi="Arial" w:cs="Arial"/>
        </w:rPr>
        <w:t>Smluvní strany se vzájemně zavazují v případě vzniku pochybností o rozsahu uveřejněných informací poskytovat si nezbytnou součinnost k prokázání rozsahu a obsahu obchodního tajemství v příslušném soudním/správním řízení</w:t>
      </w:r>
      <w:r w:rsidR="009B48DE" w:rsidRPr="00662EB5">
        <w:rPr>
          <w:rFonts w:ascii="Arial" w:hAnsi="Arial" w:cs="Arial"/>
        </w:rPr>
        <w:t>.</w:t>
      </w:r>
    </w:p>
    <w:p w14:paraId="01A344E2" w14:textId="77777777" w:rsidR="00D94715" w:rsidRPr="006C51E1" w:rsidRDefault="00D94715" w:rsidP="00552A1A">
      <w:pPr>
        <w:numPr>
          <w:ilvl w:val="0"/>
          <w:numId w:val="13"/>
        </w:numPr>
        <w:tabs>
          <w:tab w:val="left" w:pos="360"/>
          <w:tab w:val="left" w:pos="705"/>
        </w:tabs>
        <w:spacing w:before="100"/>
        <w:jc w:val="both"/>
        <w:rPr>
          <w:rFonts w:ascii="Arial" w:hAnsi="Arial" w:cs="Arial"/>
          <w:bCs/>
        </w:rPr>
      </w:pPr>
      <w:r w:rsidRPr="006C51E1">
        <w:rPr>
          <w:rFonts w:ascii="Arial" w:hAnsi="Arial" w:cs="Arial"/>
          <w:bCs/>
        </w:rPr>
        <w:t>Přílohami této Smlouvy jsou:</w:t>
      </w:r>
    </w:p>
    <w:p w14:paraId="6F963E4F" w14:textId="004F5CF0" w:rsidR="00D94715" w:rsidRPr="000B005C" w:rsidRDefault="000B005C" w:rsidP="000B005C">
      <w:pPr>
        <w:pStyle w:val="Odstavecseseznamem"/>
        <w:numPr>
          <w:ilvl w:val="0"/>
          <w:numId w:val="27"/>
        </w:numPr>
        <w:tabs>
          <w:tab w:val="left" w:pos="360"/>
          <w:tab w:val="left" w:pos="705"/>
        </w:tabs>
        <w:spacing w:before="100"/>
        <w:rPr>
          <w:rFonts w:ascii="Arial" w:hAnsi="Arial" w:cs="Arial"/>
          <w:bCs/>
          <w:sz w:val="20"/>
          <w:szCs w:val="20"/>
        </w:rPr>
      </w:pPr>
      <w:r w:rsidRPr="000B005C">
        <w:rPr>
          <w:rFonts w:ascii="Arial" w:hAnsi="Arial" w:cs="Arial"/>
          <w:bCs/>
          <w:sz w:val="20"/>
          <w:szCs w:val="20"/>
        </w:rPr>
        <w:t>ocenění rozpočet SO 401 Přeložka drážního sdělovacího kabelu</w:t>
      </w:r>
    </w:p>
    <w:p w14:paraId="71E14B5A" w14:textId="77777777" w:rsidR="00D94715" w:rsidRPr="006C51E1" w:rsidRDefault="00D94715" w:rsidP="00843712">
      <w:pPr>
        <w:tabs>
          <w:tab w:val="left" w:pos="360"/>
          <w:tab w:val="left" w:pos="705"/>
        </w:tabs>
        <w:spacing w:before="120"/>
        <w:ind w:left="360"/>
        <w:jc w:val="both"/>
        <w:rPr>
          <w:rFonts w:ascii="Arial" w:hAnsi="Arial" w:cs="Arial"/>
          <w:bCs/>
        </w:rPr>
      </w:pPr>
      <w:r w:rsidRPr="006C51E1">
        <w:rPr>
          <w:rFonts w:ascii="Arial" w:hAnsi="Arial" w:cs="Arial"/>
          <w:bCs/>
        </w:rPr>
        <w:t>Tyto dokumenty jsou součástí této Smlouvy ve své podobě opatřené podpisy za obě smluvní strany.</w:t>
      </w:r>
    </w:p>
    <w:p w14:paraId="6B14BB72" w14:textId="77777777" w:rsidR="00D94715" w:rsidRPr="006C51E1" w:rsidRDefault="00D94715" w:rsidP="00552A1A">
      <w:pPr>
        <w:numPr>
          <w:ilvl w:val="0"/>
          <w:numId w:val="13"/>
        </w:numPr>
        <w:tabs>
          <w:tab w:val="left" w:pos="360"/>
          <w:tab w:val="left" w:pos="705"/>
        </w:tabs>
        <w:spacing w:before="100"/>
        <w:ind w:left="357" w:hanging="357"/>
        <w:jc w:val="both"/>
        <w:rPr>
          <w:rFonts w:ascii="Arial" w:hAnsi="Arial" w:cs="Arial"/>
          <w:bCs/>
        </w:rPr>
      </w:pPr>
      <w:r w:rsidRPr="006C51E1">
        <w:rPr>
          <w:rFonts w:ascii="Arial" w:hAnsi="Arial" w:cs="Arial"/>
          <w:bCs/>
        </w:rPr>
        <w:t>Veškerá předchozí ujednání mezi stranami této Smlouvy týkající se jejího předmětu pozbývají podpisem této Smlouvy platnosti.</w:t>
      </w:r>
    </w:p>
    <w:p w14:paraId="1567F915" w14:textId="77777777" w:rsidR="00D94715" w:rsidRPr="006C51E1" w:rsidRDefault="00D94715" w:rsidP="00552A1A">
      <w:pPr>
        <w:numPr>
          <w:ilvl w:val="0"/>
          <w:numId w:val="13"/>
        </w:numPr>
        <w:tabs>
          <w:tab w:val="left" w:pos="360"/>
          <w:tab w:val="left" w:pos="705"/>
        </w:tabs>
        <w:spacing w:before="100"/>
        <w:ind w:left="357" w:hanging="357"/>
        <w:jc w:val="both"/>
        <w:rPr>
          <w:rFonts w:ascii="Arial" w:hAnsi="Arial" w:cs="Arial"/>
          <w:bCs/>
        </w:rPr>
      </w:pPr>
      <w:r w:rsidRPr="006C51E1">
        <w:rPr>
          <w:rFonts w:ascii="Arial" w:hAnsi="Arial" w:cs="Arial"/>
          <w:bCs/>
        </w:rPr>
        <w:t>Nevynutitelnost nebo neplatnost kteréhokoli ustanovení této Smlouvy neovlivní vynutitelnost nebo platnost jejích ostatních ustanovení. V případě, že kterékoli ustanovení této Smlouvy by mělo z jakéhokoli důvodu pozbýt platnosti (zejména z důvodu rozporu s aplikovatelnými zákony a ostatními právními normami), smluvní strany se zavazují k nahrazení takového neplatného nebo nevynutitelného ustanovení ustanovením novým, které bude nejblíže odpovídat jeho účelu a smyslu.</w:t>
      </w:r>
    </w:p>
    <w:p w14:paraId="50CB4710" w14:textId="77777777" w:rsidR="00D94715" w:rsidRDefault="00CF191D" w:rsidP="00552A1A">
      <w:pPr>
        <w:numPr>
          <w:ilvl w:val="0"/>
          <w:numId w:val="13"/>
        </w:numPr>
        <w:tabs>
          <w:tab w:val="left" w:pos="360"/>
          <w:tab w:val="left" w:pos="705"/>
        </w:tabs>
        <w:spacing w:before="100"/>
        <w:ind w:left="357" w:hanging="357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Žádná se smluvních stran není odpovědná za porušení svých závazků z této Smlouvy, pokud je toto porušení způsobeno </w:t>
      </w:r>
      <w:r w:rsidR="007C2236">
        <w:rPr>
          <w:rFonts w:ascii="Arial" w:hAnsi="Arial" w:cs="Arial"/>
          <w:bCs/>
        </w:rPr>
        <w:t xml:space="preserve">mimořádnou nepředvídatelnou a nepřekonatelnou překážkou, vzniklou nezávisle na její vůli ve smyslu § 2913 odst. 2 </w:t>
      </w:r>
      <w:r w:rsidR="00A059CF">
        <w:rPr>
          <w:rFonts w:ascii="Arial" w:hAnsi="Arial" w:cs="Arial"/>
          <w:bCs/>
        </w:rPr>
        <w:t>Občanského zákoníku</w:t>
      </w:r>
      <w:r>
        <w:rPr>
          <w:rFonts w:ascii="Arial" w:hAnsi="Arial" w:cs="Arial"/>
          <w:bCs/>
        </w:rPr>
        <w:t>.</w:t>
      </w:r>
    </w:p>
    <w:p w14:paraId="2171FFA4" w14:textId="77777777" w:rsidR="007C2236" w:rsidRPr="00E0374B" w:rsidRDefault="007C2236" w:rsidP="00552A1A">
      <w:pPr>
        <w:numPr>
          <w:ilvl w:val="0"/>
          <w:numId w:val="13"/>
        </w:numPr>
        <w:tabs>
          <w:tab w:val="left" w:pos="360"/>
          <w:tab w:val="left" w:pos="705"/>
        </w:tabs>
        <w:spacing w:before="100"/>
        <w:ind w:left="357" w:hanging="357"/>
        <w:jc w:val="both"/>
        <w:rPr>
          <w:rFonts w:ascii="Arial" w:hAnsi="Arial" w:cs="Arial"/>
          <w:bCs/>
        </w:rPr>
      </w:pPr>
      <w:r w:rsidRPr="00F15EC6">
        <w:rPr>
          <w:rFonts w:ascii="Arial" w:hAnsi="Arial" w:cs="Arial"/>
        </w:rPr>
        <w:t xml:space="preserve">Změní-li se po uzavření Smlouvy okolnosti do té míry, že se plnění podle této Smlouvy stane pro </w:t>
      </w:r>
      <w:r w:rsidR="00FB7ED8">
        <w:rPr>
          <w:rFonts w:ascii="Arial" w:hAnsi="Arial" w:cs="Arial"/>
        </w:rPr>
        <w:t xml:space="preserve">některou ze stran </w:t>
      </w:r>
      <w:r w:rsidRPr="00F15EC6">
        <w:rPr>
          <w:rFonts w:ascii="Arial" w:hAnsi="Arial" w:cs="Arial"/>
        </w:rPr>
        <w:t xml:space="preserve">obtížnější, nemění to nic na jeho povinnosti splnit závazky ze Smlouvy. </w:t>
      </w:r>
      <w:r w:rsidR="00E0374B">
        <w:rPr>
          <w:rFonts w:ascii="Arial" w:hAnsi="Arial" w:cs="Arial"/>
        </w:rPr>
        <w:t xml:space="preserve"> Objednatel</w:t>
      </w:r>
      <w:r w:rsidR="00E0374B">
        <w:rPr>
          <w:rFonts w:ascii="Arial" w:hAnsi="Arial" w:cs="Arial"/>
          <w:bCs/>
        </w:rPr>
        <w:t xml:space="preserve"> </w:t>
      </w:r>
      <w:r w:rsidR="00E0374B" w:rsidRPr="00754D0D">
        <w:rPr>
          <w:rFonts w:ascii="Arial" w:hAnsi="Arial" w:cs="Arial"/>
        </w:rPr>
        <w:t>na sebe přebírá nebezpečí změny</w:t>
      </w:r>
      <w:r w:rsidR="00E0374B" w:rsidRPr="00E34DE2">
        <w:rPr>
          <w:rFonts w:ascii="Arial" w:hAnsi="Arial" w:cs="Arial"/>
        </w:rPr>
        <w:t xml:space="preserve"> okolností</w:t>
      </w:r>
      <w:r w:rsidR="00E0374B">
        <w:rPr>
          <w:rFonts w:ascii="Arial" w:hAnsi="Arial" w:cs="Arial"/>
        </w:rPr>
        <w:t xml:space="preserve">; </w:t>
      </w:r>
      <w:proofErr w:type="spellStart"/>
      <w:r w:rsidR="00E0374B" w:rsidRPr="00754D0D">
        <w:rPr>
          <w:rFonts w:ascii="Arial" w:hAnsi="Arial" w:cs="Arial"/>
        </w:rPr>
        <w:t>ust</w:t>
      </w:r>
      <w:proofErr w:type="spellEnd"/>
      <w:r w:rsidR="00E0374B" w:rsidRPr="00754D0D">
        <w:rPr>
          <w:rFonts w:ascii="Arial" w:hAnsi="Arial" w:cs="Arial"/>
        </w:rPr>
        <w:t>. § 1765 odst. 1 občanského zákoníku se v tomto případě nepoužije</w:t>
      </w:r>
      <w:r w:rsidR="00E0374B">
        <w:rPr>
          <w:rFonts w:ascii="Arial" w:hAnsi="Arial" w:cs="Arial"/>
        </w:rPr>
        <w:t>.</w:t>
      </w:r>
    </w:p>
    <w:p w14:paraId="2D68ED5A" w14:textId="77777777" w:rsidR="00D94715" w:rsidRPr="006C51E1" w:rsidRDefault="007C2236" w:rsidP="00552A1A">
      <w:pPr>
        <w:numPr>
          <w:ilvl w:val="0"/>
          <w:numId w:val="13"/>
        </w:numPr>
        <w:tabs>
          <w:tab w:val="left" w:pos="360"/>
          <w:tab w:val="left" w:pos="705"/>
        </w:tabs>
        <w:spacing w:before="100"/>
        <w:ind w:left="357" w:hanging="357"/>
        <w:jc w:val="both"/>
        <w:rPr>
          <w:rFonts w:ascii="Arial" w:hAnsi="Arial" w:cs="Arial"/>
          <w:bCs/>
        </w:rPr>
      </w:pPr>
      <w:r w:rsidRPr="00C504CC">
        <w:rPr>
          <w:rFonts w:ascii="Arial" w:hAnsi="Arial" w:cs="Arial"/>
        </w:rPr>
        <w:t xml:space="preserve">Práva a povinnosti smluvních stran výslovně v této Smlouvě neupravená se řídí příslušnými ustanoveními zákona č. </w:t>
      </w:r>
      <w:r>
        <w:rPr>
          <w:rFonts w:ascii="Arial" w:hAnsi="Arial" w:cs="Arial"/>
        </w:rPr>
        <w:t>89</w:t>
      </w:r>
      <w:r w:rsidRPr="00C504CC">
        <w:rPr>
          <w:rFonts w:ascii="Arial" w:hAnsi="Arial" w:cs="Arial"/>
        </w:rPr>
        <w:t>/</w:t>
      </w:r>
      <w:r>
        <w:rPr>
          <w:rFonts w:ascii="Arial" w:hAnsi="Arial" w:cs="Arial"/>
        </w:rPr>
        <w:t>2012</w:t>
      </w:r>
      <w:r w:rsidRPr="00C504CC">
        <w:rPr>
          <w:rFonts w:ascii="Arial" w:hAnsi="Arial" w:cs="Arial"/>
        </w:rPr>
        <w:t xml:space="preserve"> Sb., Ob</w:t>
      </w:r>
      <w:r>
        <w:rPr>
          <w:rFonts w:ascii="Arial" w:hAnsi="Arial" w:cs="Arial"/>
        </w:rPr>
        <w:t>čanský</w:t>
      </w:r>
      <w:r w:rsidRPr="00C504CC">
        <w:rPr>
          <w:rFonts w:ascii="Arial" w:hAnsi="Arial" w:cs="Arial"/>
        </w:rPr>
        <w:t xml:space="preserve"> zákoník</w:t>
      </w:r>
      <w:r w:rsidR="003536EC">
        <w:rPr>
          <w:rFonts w:ascii="Arial" w:hAnsi="Arial" w:cs="Arial"/>
        </w:rPr>
        <w:t>.</w:t>
      </w:r>
      <w:r w:rsidR="00A059CF" w:rsidRPr="00A059CF">
        <w:rPr>
          <w:rFonts w:ascii="Arial" w:hAnsi="Arial" w:cs="Arial"/>
          <w:bCs/>
          <w:sz w:val="16"/>
        </w:rPr>
        <w:t xml:space="preserve"> </w:t>
      </w:r>
      <w:r w:rsidR="00A059CF" w:rsidRPr="00A059CF">
        <w:rPr>
          <w:rFonts w:ascii="Arial" w:hAnsi="Arial" w:cs="Arial"/>
          <w:szCs w:val="24"/>
        </w:rPr>
        <w:t xml:space="preserve">Smluvní strany pro účely plnění této </w:t>
      </w:r>
      <w:r w:rsidR="00BC19A3">
        <w:rPr>
          <w:rFonts w:ascii="Arial" w:hAnsi="Arial" w:cs="Arial"/>
          <w:szCs w:val="24"/>
        </w:rPr>
        <w:t>S</w:t>
      </w:r>
      <w:r w:rsidR="00A059CF" w:rsidRPr="00A059CF">
        <w:rPr>
          <w:rFonts w:ascii="Arial" w:hAnsi="Arial" w:cs="Arial"/>
          <w:szCs w:val="24"/>
        </w:rPr>
        <w:t xml:space="preserve">mlouvy výslovně sjednávají, že případné obchodní zvyklosti týkající se plnění této </w:t>
      </w:r>
      <w:r w:rsidR="00BC19A3">
        <w:rPr>
          <w:rFonts w:ascii="Arial" w:hAnsi="Arial" w:cs="Arial"/>
          <w:szCs w:val="24"/>
        </w:rPr>
        <w:t>S</w:t>
      </w:r>
      <w:r w:rsidR="00A059CF" w:rsidRPr="00A059CF">
        <w:rPr>
          <w:rFonts w:ascii="Arial" w:hAnsi="Arial" w:cs="Arial"/>
          <w:szCs w:val="24"/>
        </w:rPr>
        <w:t xml:space="preserve">mlouvy nemají přednost před ujednáním v této </w:t>
      </w:r>
      <w:r w:rsidR="00BC19A3">
        <w:rPr>
          <w:rFonts w:ascii="Arial" w:hAnsi="Arial" w:cs="Arial"/>
          <w:szCs w:val="24"/>
        </w:rPr>
        <w:t>S</w:t>
      </w:r>
      <w:r w:rsidR="00A059CF" w:rsidRPr="00A059CF">
        <w:rPr>
          <w:rFonts w:ascii="Arial" w:hAnsi="Arial" w:cs="Arial"/>
          <w:szCs w:val="24"/>
        </w:rPr>
        <w:t>mlouvě, ani před ustanoveními zákona, byť by tato ustanovení neměla donucující účinky.</w:t>
      </w:r>
    </w:p>
    <w:p w14:paraId="2D666712" w14:textId="70D31F24" w:rsidR="00D94715" w:rsidRPr="006C51E1" w:rsidRDefault="00D94715" w:rsidP="00552A1A">
      <w:pPr>
        <w:numPr>
          <w:ilvl w:val="0"/>
          <w:numId w:val="13"/>
        </w:numPr>
        <w:tabs>
          <w:tab w:val="left" w:pos="360"/>
          <w:tab w:val="left" w:pos="705"/>
        </w:tabs>
        <w:spacing w:before="100"/>
        <w:ind w:left="357" w:hanging="357"/>
        <w:jc w:val="both"/>
        <w:rPr>
          <w:rFonts w:ascii="Arial" w:hAnsi="Arial" w:cs="Arial"/>
          <w:bCs/>
        </w:rPr>
      </w:pPr>
      <w:r w:rsidRPr="006C51E1">
        <w:rPr>
          <w:rFonts w:ascii="Arial" w:hAnsi="Arial" w:cs="Arial"/>
          <w:bCs/>
        </w:rPr>
        <w:lastRenderedPageBreak/>
        <w:t>Tato Smlouva nabývá platnosti a účinnosti podpisem obou smluvních stran</w:t>
      </w:r>
      <w:r w:rsidR="00D46B72">
        <w:rPr>
          <w:rFonts w:ascii="Arial" w:hAnsi="Arial" w:cs="Arial"/>
          <w:bCs/>
        </w:rPr>
        <w:t>, není-li sjednána účinnost jiná, zejména</w:t>
      </w:r>
      <w:r w:rsidR="0058741B">
        <w:rPr>
          <w:rFonts w:ascii="Arial" w:hAnsi="Arial" w:cs="Arial"/>
          <w:bCs/>
        </w:rPr>
        <w:t xml:space="preserve"> bude-li se uveřejňovat v registru smluv</w:t>
      </w:r>
      <w:r w:rsidRPr="006C51E1">
        <w:rPr>
          <w:rFonts w:ascii="Arial" w:hAnsi="Arial" w:cs="Arial"/>
          <w:bCs/>
        </w:rPr>
        <w:t>.</w:t>
      </w:r>
    </w:p>
    <w:p w14:paraId="4C8CDB0E" w14:textId="3196D600" w:rsidR="00D94715" w:rsidRDefault="007C2236" w:rsidP="00552A1A">
      <w:pPr>
        <w:numPr>
          <w:ilvl w:val="0"/>
          <w:numId w:val="13"/>
        </w:numPr>
        <w:tabs>
          <w:tab w:val="left" w:pos="360"/>
          <w:tab w:val="left" w:pos="705"/>
        </w:tabs>
        <w:spacing w:before="100"/>
        <w:ind w:left="357" w:hanging="357"/>
        <w:jc w:val="both"/>
        <w:rPr>
          <w:rFonts w:ascii="Arial" w:hAnsi="Arial" w:cs="Arial"/>
          <w:bCs/>
        </w:rPr>
      </w:pPr>
      <w:r w:rsidRPr="00C271A4">
        <w:rPr>
          <w:rFonts w:ascii="Arial" w:hAnsi="Arial" w:cs="Arial"/>
          <w:bCs/>
        </w:rPr>
        <w:t xml:space="preserve">Smluvní strany výslovně prohlašují, že si text </w:t>
      </w:r>
      <w:r>
        <w:rPr>
          <w:rFonts w:ascii="Arial" w:hAnsi="Arial" w:cs="Arial"/>
          <w:bCs/>
        </w:rPr>
        <w:t>S</w:t>
      </w:r>
      <w:r w:rsidRPr="00C271A4">
        <w:rPr>
          <w:rFonts w:ascii="Arial" w:hAnsi="Arial" w:cs="Arial"/>
          <w:bCs/>
        </w:rPr>
        <w:t>mlouvy důkladně přečetly, veškerým ustanovením rozumí a souhlasí s nimi, a že žádná ze smluvních stran nejedná v tísni ani za nápadně nevýhodných podmínek</w:t>
      </w:r>
      <w:r w:rsidR="00D94715" w:rsidRPr="006C51E1">
        <w:rPr>
          <w:rFonts w:ascii="Arial" w:hAnsi="Arial" w:cs="Arial"/>
          <w:bCs/>
        </w:rPr>
        <w:t>, na důkaz čehož připojují níže své podpisy.</w:t>
      </w:r>
    </w:p>
    <w:p w14:paraId="48C82F53" w14:textId="77777777" w:rsidR="0058741B" w:rsidRPr="00453596" w:rsidRDefault="0058741B" w:rsidP="0058741B">
      <w:pPr>
        <w:numPr>
          <w:ilvl w:val="0"/>
          <w:numId w:val="13"/>
        </w:numPr>
        <w:tabs>
          <w:tab w:val="left" w:pos="705"/>
        </w:tabs>
        <w:spacing w:before="1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Objednatel </w:t>
      </w:r>
      <w:r w:rsidRPr="00453596">
        <w:rPr>
          <w:rFonts w:ascii="Arial" w:hAnsi="Arial" w:cs="Arial"/>
          <w:bCs/>
        </w:rPr>
        <w:t>prohlašuje, že:</w:t>
      </w:r>
    </w:p>
    <w:p w14:paraId="42CC69A8" w14:textId="77777777" w:rsidR="0058741B" w:rsidRPr="00453596" w:rsidRDefault="0058741B" w:rsidP="0058741B">
      <w:pPr>
        <w:tabs>
          <w:tab w:val="left" w:pos="705"/>
        </w:tabs>
        <w:spacing w:before="120"/>
        <w:ind w:left="36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i) </w:t>
      </w:r>
      <w:r w:rsidRPr="00453596">
        <w:rPr>
          <w:rFonts w:ascii="Arial" w:hAnsi="Arial" w:cs="Arial"/>
          <w:bCs/>
        </w:rPr>
        <w:t>má nastaven funkční systém kontroly obchodních partnerů ve vztahu k mezinárodním sankcím vyplývajícím zejména z předpisů a rozhodnutí orgánů Evropské unie, Organizace spojených národů, kteréhokoli z členských státu Evropské Unie, Spojených států amerických, Spojeného království Velké Británie a Severního Irska nebo Švýcarské konfederace (dále jen „</w:t>
      </w:r>
      <w:r w:rsidRPr="00453596">
        <w:rPr>
          <w:rFonts w:ascii="Arial" w:hAnsi="Arial" w:cs="Arial"/>
          <w:b/>
          <w:bCs/>
        </w:rPr>
        <w:t>sankce</w:t>
      </w:r>
      <w:r w:rsidRPr="00453596">
        <w:rPr>
          <w:rFonts w:ascii="Arial" w:hAnsi="Arial" w:cs="Arial"/>
          <w:bCs/>
        </w:rPr>
        <w:t>“), a není si vědom existence smluvních vztahů s osobou, na kterou se tyto sankce vztahují, zejména pak s osobu uvedenou na sankčních seznamech a v dokumentech vydávaných uvedenými orgány a institucemi, osobou, která je usídlena v zemi nebo založena podle práva země nebo území, které je cílem sankcí, nebo osobou, která je jinak předmětem sankcí („</w:t>
      </w:r>
      <w:r w:rsidRPr="00453596">
        <w:rPr>
          <w:rFonts w:ascii="Arial" w:hAnsi="Arial" w:cs="Arial"/>
          <w:b/>
          <w:bCs/>
        </w:rPr>
        <w:t>osoba podléhající sankcím</w:t>
      </w:r>
      <w:r w:rsidRPr="00453596">
        <w:rPr>
          <w:rFonts w:ascii="Arial" w:hAnsi="Arial" w:cs="Arial"/>
          <w:bCs/>
        </w:rPr>
        <w:t xml:space="preserve">“). </w:t>
      </w:r>
    </w:p>
    <w:p w14:paraId="36FE2F18" w14:textId="77777777" w:rsidR="0058741B" w:rsidRPr="00453596" w:rsidRDefault="0058741B" w:rsidP="0058741B">
      <w:pPr>
        <w:tabs>
          <w:tab w:val="left" w:pos="705"/>
        </w:tabs>
        <w:spacing w:before="120"/>
        <w:ind w:left="360"/>
        <w:jc w:val="both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ii</w:t>
      </w:r>
      <w:proofErr w:type="spellEnd"/>
      <w:r>
        <w:rPr>
          <w:rFonts w:ascii="Arial" w:hAnsi="Arial" w:cs="Arial"/>
          <w:bCs/>
        </w:rPr>
        <w:t xml:space="preserve">.) </w:t>
      </w:r>
      <w:r w:rsidRPr="00453596">
        <w:rPr>
          <w:rFonts w:ascii="Arial" w:hAnsi="Arial" w:cs="Arial"/>
          <w:bCs/>
        </w:rPr>
        <w:t xml:space="preserve">není osobou podléhající sankcím a žádná z osob podléhajících sankcím nefiguruje formálně ani fakticky ve vlastnické či řídící struktuře </w:t>
      </w:r>
      <w:r>
        <w:rPr>
          <w:rFonts w:ascii="Arial" w:hAnsi="Arial" w:cs="Arial"/>
          <w:bCs/>
        </w:rPr>
        <w:t>Objednatele</w:t>
      </w:r>
      <w:r w:rsidRPr="00453596">
        <w:rPr>
          <w:rFonts w:ascii="Arial" w:hAnsi="Arial" w:cs="Arial"/>
          <w:bCs/>
        </w:rPr>
        <w:t xml:space="preserve">, není jeho skutečným majitelem, nedává jakékoli pokyny </w:t>
      </w:r>
      <w:r>
        <w:rPr>
          <w:rFonts w:ascii="Arial" w:hAnsi="Arial" w:cs="Arial"/>
          <w:bCs/>
        </w:rPr>
        <w:t>Zhotoviteli,</w:t>
      </w:r>
      <w:r w:rsidRPr="00453596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ani ho </w:t>
      </w:r>
      <w:r w:rsidRPr="00453596">
        <w:rPr>
          <w:rFonts w:ascii="Arial" w:hAnsi="Arial" w:cs="Arial"/>
          <w:bCs/>
        </w:rPr>
        <w:t xml:space="preserve">nezastupuje, neovlivňuje, neovládá, ani se jakoukoli jinou formou, ať už skrytou či zjevnou, nepodílí </w:t>
      </w:r>
      <w:r>
        <w:rPr>
          <w:rFonts w:ascii="Arial" w:hAnsi="Arial" w:cs="Arial"/>
          <w:bCs/>
        </w:rPr>
        <w:t xml:space="preserve">se </w:t>
      </w:r>
      <w:r w:rsidRPr="00453596">
        <w:rPr>
          <w:rFonts w:ascii="Arial" w:hAnsi="Arial" w:cs="Arial"/>
          <w:bCs/>
        </w:rPr>
        <w:t>na jeho fungování;</w:t>
      </w:r>
    </w:p>
    <w:p w14:paraId="5061761F" w14:textId="77777777" w:rsidR="0058741B" w:rsidRPr="00453596" w:rsidRDefault="0058741B" w:rsidP="0058741B">
      <w:pPr>
        <w:tabs>
          <w:tab w:val="left" w:pos="705"/>
        </w:tabs>
        <w:spacing w:before="120"/>
        <w:ind w:left="360"/>
        <w:jc w:val="both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iii</w:t>
      </w:r>
      <w:proofErr w:type="spellEnd"/>
      <w:r>
        <w:rPr>
          <w:rFonts w:ascii="Arial" w:hAnsi="Arial" w:cs="Arial"/>
          <w:bCs/>
        </w:rPr>
        <w:t xml:space="preserve">.) </w:t>
      </w:r>
      <w:r w:rsidRPr="00453596">
        <w:rPr>
          <w:rFonts w:ascii="Arial" w:hAnsi="Arial" w:cs="Arial"/>
          <w:bCs/>
        </w:rPr>
        <w:t>si není vědom skutečnosti, že by měly být v souvislosti s touto smlouvou osobě podléhající sankcím přímo či nepřímo zpřístupněny finanční prostředky či hospodářské zdroje či že by z nich mohla mít osoba podléhající sankcím jakýkoli prospěch;</w:t>
      </w:r>
    </w:p>
    <w:p w14:paraId="45FD6B43" w14:textId="77777777" w:rsidR="0058741B" w:rsidRPr="00453596" w:rsidRDefault="0058741B" w:rsidP="0058741B">
      <w:pPr>
        <w:tabs>
          <w:tab w:val="left" w:pos="705"/>
        </w:tabs>
        <w:spacing w:before="120"/>
        <w:ind w:left="360"/>
        <w:jc w:val="both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iv</w:t>
      </w:r>
      <w:proofErr w:type="spellEnd"/>
      <w:r>
        <w:rPr>
          <w:rFonts w:ascii="Arial" w:hAnsi="Arial" w:cs="Arial"/>
          <w:bCs/>
        </w:rPr>
        <w:t xml:space="preserve">.) </w:t>
      </w:r>
      <w:r w:rsidRPr="00453596">
        <w:rPr>
          <w:rFonts w:ascii="Arial" w:hAnsi="Arial" w:cs="Arial"/>
          <w:bCs/>
        </w:rPr>
        <w:t>neobdržel oznámení ani si není jinak vědom, že by proti němu byl vznesen nárok, vedena žaloba, soudní spor, správní řízení nebo šetření ze strany v souvislosti se sankcemi,</w:t>
      </w:r>
    </w:p>
    <w:p w14:paraId="2608C7AD" w14:textId="77777777" w:rsidR="0058741B" w:rsidRPr="00453596" w:rsidRDefault="0058741B" w:rsidP="0058741B">
      <w:pPr>
        <w:tabs>
          <w:tab w:val="left" w:pos="705"/>
        </w:tabs>
        <w:spacing w:before="120"/>
        <w:ind w:left="36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</w:t>
      </w:r>
      <w:r w:rsidRPr="00453596">
        <w:rPr>
          <w:rFonts w:ascii="Arial" w:hAnsi="Arial" w:cs="Arial"/>
          <w:bCs/>
        </w:rPr>
        <w:t xml:space="preserve">a v případě, že kdykoli v budoucnu dojde k porušení některého ze shora uvedených prohlášení, je </w:t>
      </w:r>
      <w:r>
        <w:rPr>
          <w:rFonts w:ascii="Arial" w:hAnsi="Arial" w:cs="Arial"/>
          <w:bCs/>
        </w:rPr>
        <w:t xml:space="preserve">Objednatel </w:t>
      </w:r>
      <w:r w:rsidRPr="00453596">
        <w:rPr>
          <w:rFonts w:ascii="Arial" w:hAnsi="Arial" w:cs="Arial"/>
          <w:bCs/>
        </w:rPr>
        <w:t xml:space="preserve">povinen oznámit tuto skutečnost bez zbytečného odkladu ČD – Telematika a.s. </w:t>
      </w:r>
    </w:p>
    <w:p w14:paraId="39E105A0" w14:textId="77777777" w:rsidR="0058741B" w:rsidRPr="00453596" w:rsidRDefault="0058741B" w:rsidP="0058741B">
      <w:pPr>
        <w:tabs>
          <w:tab w:val="left" w:pos="705"/>
        </w:tabs>
        <w:spacing w:before="120"/>
        <w:ind w:left="284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</w:t>
      </w:r>
      <w:r w:rsidRPr="00453596">
        <w:rPr>
          <w:rFonts w:ascii="Arial" w:hAnsi="Arial" w:cs="Arial"/>
          <w:bCs/>
        </w:rPr>
        <w:t>orušení shora uvedených prohlášení se považuje za porušení smlouvy podstatným způsobem a opravňuje druhou smluvní stranu od smlouvy odstoupit.</w:t>
      </w:r>
    </w:p>
    <w:p w14:paraId="029C7F31" w14:textId="77777777" w:rsidR="0058741B" w:rsidRPr="006C51E1" w:rsidRDefault="0058741B" w:rsidP="0058741B">
      <w:pPr>
        <w:tabs>
          <w:tab w:val="left" w:pos="705"/>
        </w:tabs>
        <w:spacing w:before="100"/>
        <w:ind w:left="357"/>
        <w:jc w:val="both"/>
        <w:rPr>
          <w:rFonts w:ascii="Arial" w:hAnsi="Arial" w:cs="Arial"/>
          <w:bCs/>
        </w:rPr>
      </w:pPr>
    </w:p>
    <w:p w14:paraId="5F46DEA9" w14:textId="3CD8DF13" w:rsidR="0058741B" w:rsidRDefault="0058741B" w:rsidP="00D94715">
      <w:pPr>
        <w:rPr>
          <w:rFonts w:ascii="Arial" w:hAnsi="Arial" w:cs="Arial"/>
        </w:rPr>
      </w:pPr>
    </w:p>
    <w:p w14:paraId="66F2A208" w14:textId="053F0DB6" w:rsidR="0058741B" w:rsidRDefault="0058741B" w:rsidP="00D94715">
      <w:pPr>
        <w:rPr>
          <w:rFonts w:ascii="Arial" w:hAnsi="Arial" w:cs="Arial"/>
        </w:rPr>
      </w:pPr>
    </w:p>
    <w:p w14:paraId="5EFDBBCF" w14:textId="471AD2FC" w:rsidR="0058741B" w:rsidRDefault="0058741B" w:rsidP="00D94715">
      <w:pPr>
        <w:rPr>
          <w:rFonts w:ascii="Arial" w:hAnsi="Arial" w:cs="Arial"/>
        </w:rPr>
      </w:pPr>
    </w:p>
    <w:p w14:paraId="6B1CDEC4" w14:textId="4D9B0182" w:rsidR="0058741B" w:rsidRDefault="0058741B" w:rsidP="00D94715">
      <w:pPr>
        <w:rPr>
          <w:rFonts w:ascii="Arial" w:hAnsi="Arial" w:cs="Arial"/>
        </w:rPr>
      </w:pPr>
    </w:p>
    <w:p w14:paraId="42144A69" w14:textId="77777777" w:rsidR="00D94715" w:rsidRDefault="00D94715" w:rsidP="00843712">
      <w:pPr>
        <w:tabs>
          <w:tab w:val="left" w:pos="7020"/>
        </w:tabs>
        <w:rPr>
          <w:rFonts w:ascii="Arial" w:hAnsi="Arial" w:cs="Arial"/>
        </w:rPr>
      </w:pPr>
      <w:r w:rsidRPr="006C51E1">
        <w:rPr>
          <w:rFonts w:ascii="Arial" w:hAnsi="Arial" w:cs="Arial"/>
        </w:rPr>
        <w:t xml:space="preserve">Zhotovitel: </w:t>
      </w:r>
      <w:r w:rsidRPr="006C51E1">
        <w:rPr>
          <w:rFonts w:ascii="Arial" w:hAnsi="Arial" w:cs="Arial"/>
        </w:rPr>
        <w:tab/>
        <w:t>Objednatel:</w:t>
      </w:r>
    </w:p>
    <w:p w14:paraId="1F776B2C" w14:textId="77777777" w:rsidR="00F26083" w:rsidRPr="00552A1A" w:rsidRDefault="00F26083" w:rsidP="00843712">
      <w:pPr>
        <w:tabs>
          <w:tab w:val="left" w:pos="7020"/>
        </w:tabs>
        <w:rPr>
          <w:rFonts w:ascii="Arial" w:hAnsi="Arial" w:cs="Arial"/>
          <w:sz w:val="14"/>
        </w:rPr>
      </w:pPr>
    </w:p>
    <w:tbl>
      <w:tblPr>
        <w:tblW w:w="4843" w:type="pct"/>
        <w:jc w:val="center"/>
        <w:tblLook w:val="01E0" w:firstRow="1" w:lastRow="1" w:firstColumn="1" w:lastColumn="1" w:noHBand="0" w:noVBand="0"/>
      </w:tblPr>
      <w:tblGrid>
        <w:gridCol w:w="3106"/>
        <w:gridCol w:w="283"/>
        <w:gridCol w:w="3107"/>
        <w:gridCol w:w="284"/>
        <w:gridCol w:w="3104"/>
      </w:tblGrid>
      <w:tr w:rsidR="00D94715" w:rsidRPr="006C51E1" w14:paraId="3F0A2571" w14:textId="77777777" w:rsidTr="009B216E">
        <w:trPr>
          <w:trHeight w:val="391"/>
          <w:jc w:val="center"/>
        </w:trPr>
        <w:tc>
          <w:tcPr>
            <w:tcW w:w="3119" w:type="dxa"/>
            <w:vAlign w:val="center"/>
          </w:tcPr>
          <w:p w14:paraId="43574655" w14:textId="77777777" w:rsidR="00D94715" w:rsidRPr="006C51E1" w:rsidRDefault="00D94715" w:rsidP="00ED60D9">
            <w:pPr>
              <w:rPr>
                <w:rFonts w:ascii="Arial" w:hAnsi="Arial" w:cs="Arial"/>
              </w:rPr>
            </w:pPr>
            <w:r w:rsidRPr="006C51E1">
              <w:rPr>
                <w:rFonts w:ascii="Arial" w:hAnsi="Arial" w:cs="Arial"/>
              </w:rPr>
              <w:t>Datum:</w:t>
            </w:r>
          </w:p>
        </w:tc>
        <w:tc>
          <w:tcPr>
            <w:tcW w:w="284" w:type="dxa"/>
            <w:vAlign w:val="center"/>
          </w:tcPr>
          <w:p w14:paraId="0632126F" w14:textId="77777777" w:rsidR="00D94715" w:rsidRPr="006C51E1" w:rsidRDefault="00D94715" w:rsidP="00ED60D9">
            <w:pPr>
              <w:rPr>
                <w:rFonts w:ascii="Arial" w:hAnsi="Arial" w:cs="Arial"/>
              </w:rPr>
            </w:pPr>
          </w:p>
        </w:tc>
        <w:tc>
          <w:tcPr>
            <w:tcW w:w="3119" w:type="dxa"/>
            <w:vAlign w:val="center"/>
          </w:tcPr>
          <w:p w14:paraId="49F9E0D9" w14:textId="77777777" w:rsidR="00D94715" w:rsidRPr="006C51E1" w:rsidRDefault="00D94715" w:rsidP="00ED60D9">
            <w:pPr>
              <w:rPr>
                <w:rFonts w:ascii="Arial" w:hAnsi="Arial" w:cs="Arial"/>
              </w:rPr>
            </w:pPr>
            <w:r w:rsidRPr="006C51E1">
              <w:rPr>
                <w:rFonts w:ascii="Arial" w:hAnsi="Arial" w:cs="Arial"/>
              </w:rPr>
              <w:t>Datum:</w:t>
            </w:r>
          </w:p>
        </w:tc>
        <w:tc>
          <w:tcPr>
            <w:tcW w:w="284" w:type="dxa"/>
            <w:vAlign w:val="center"/>
          </w:tcPr>
          <w:p w14:paraId="1233CB56" w14:textId="77777777" w:rsidR="00D94715" w:rsidRPr="006C51E1" w:rsidRDefault="00D94715" w:rsidP="00ED60D9">
            <w:pPr>
              <w:rPr>
                <w:rFonts w:ascii="Arial" w:hAnsi="Arial" w:cs="Arial"/>
              </w:rPr>
            </w:pPr>
          </w:p>
        </w:tc>
        <w:tc>
          <w:tcPr>
            <w:tcW w:w="3119" w:type="dxa"/>
            <w:vAlign w:val="center"/>
          </w:tcPr>
          <w:p w14:paraId="680C684C" w14:textId="77777777" w:rsidR="00D94715" w:rsidRPr="006C51E1" w:rsidRDefault="00D94715" w:rsidP="00ED60D9">
            <w:pPr>
              <w:rPr>
                <w:rFonts w:ascii="Arial" w:hAnsi="Arial" w:cs="Arial"/>
              </w:rPr>
            </w:pPr>
            <w:r w:rsidRPr="006C51E1">
              <w:rPr>
                <w:rFonts w:ascii="Arial" w:hAnsi="Arial" w:cs="Arial"/>
              </w:rPr>
              <w:t>Datum:</w:t>
            </w:r>
          </w:p>
        </w:tc>
      </w:tr>
      <w:tr w:rsidR="00D94715" w:rsidRPr="006C51E1" w14:paraId="78B650D8" w14:textId="77777777" w:rsidTr="00552A1A">
        <w:trPr>
          <w:jc w:val="center"/>
        </w:trPr>
        <w:tc>
          <w:tcPr>
            <w:tcW w:w="3119" w:type="dxa"/>
          </w:tcPr>
          <w:p w14:paraId="034B473B" w14:textId="77777777" w:rsidR="00F95E60" w:rsidRDefault="00F95E60" w:rsidP="00ED60D9">
            <w:pPr>
              <w:jc w:val="center"/>
              <w:rPr>
                <w:rFonts w:ascii="Arial" w:hAnsi="Arial" w:cs="Arial"/>
                <w:b/>
              </w:rPr>
            </w:pPr>
          </w:p>
          <w:p w14:paraId="79F85A7A" w14:textId="77777777" w:rsidR="00D94715" w:rsidRPr="006C51E1" w:rsidRDefault="00D94715" w:rsidP="00ED60D9">
            <w:pPr>
              <w:jc w:val="center"/>
              <w:rPr>
                <w:rFonts w:ascii="Arial" w:hAnsi="Arial" w:cs="Arial"/>
                <w:b/>
              </w:rPr>
            </w:pPr>
            <w:proofErr w:type="gramStart"/>
            <w:r w:rsidRPr="006C51E1">
              <w:rPr>
                <w:rFonts w:ascii="Arial" w:hAnsi="Arial" w:cs="Arial"/>
                <w:b/>
              </w:rPr>
              <w:t>ČD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6C51E1">
              <w:rPr>
                <w:rFonts w:ascii="Arial" w:hAnsi="Arial" w:cs="Arial"/>
                <w:b/>
              </w:rPr>
              <w:t>-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6C51E1">
              <w:rPr>
                <w:rFonts w:ascii="Arial" w:hAnsi="Arial" w:cs="Arial"/>
                <w:b/>
              </w:rPr>
              <w:t>Telematika</w:t>
            </w:r>
            <w:proofErr w:type="gramEnd"/>
            <w:r w:rsidRPr="006C51E1">
              <w:rPr>
                <w:rFonts w:ascii="Arial" w:hAnsi="Arial" w:cs="Arial"/>
                <w:b/>
              </w:rPr>
              <w:t xml:space="preserve"> a.s.</w:t>
            </w:r>
          </w:p>
        </w:tc>
        <w:tc>
          <w:tcPr>
            <w:tcW w:w="284" w:type="dxa"/>
          </w:tcPr>
          <w:p w14:paraId="47B3F56E" w14:textId="77777777" w:rsidR="00D94715" w:rsidRPr="006C51E1" w:rsidRDefault="00D94715" w:rsidP="00ED60D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119" w:type="dxa"/>
          </w:tcPr>
          <w:p w14:paraId="5DDB5826" w14:textId="77777777" w:rsidR="00F95E60" w:rsidRDefault="00F95E60" w:rsidP="00ED60D9">
            <w:pPr>
              <w:jc w:val="center"/>
              <w:rPr>
                <w:rFonts w:ascii="Arial" w:hAnsi="Arial" w:cs="Arial"/>
                <w:b/>
              </w:rPr>
            </w:pPr>
          </w:p>
          <w:p w14:paraId="42D185D1" w14:textId="77777777" w:rsidR="00D94715" w:rsidRPr="006C51E1" w:rsidRDefault="00D94715" w:rsidP="00ED60D9">
            <w:pPr>
              <w:jc w:val="center"/>
              <w:rPr>
                <w:rFonts w:ascii="Arial" w:hAnsi="Arial" w:cs="Arial"/>
                <w:b/>
              </w:rPr>
            </w:pPr>
            <w:proofErr w:type="gramStart"/>
            <w:r w:rsidRPr="006C51E1">
              <w:rPr>
                <w:rFonts w:ascii="Arial" w:hAnsi="Arial" w:cs="Arial"/>
                <w:b/>
              </w:rPr>
              <w:t>ČD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6C51E1">
              <w:rPr>
                <w:rFonts w:ascii="Arial" w:hAnsi="Arial" w:cs="Arial"/>
                <w:b/>
              </w:rPr>
              <w:t>-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6C51E1">
              <w:rPr>
                <w:rFonts w:ascii="Arial" w:hAnsi="Arial" w:cs="Arial"/>
                <w:b/>
              </w:rPr>
              <w:t>Telematika</w:t>
            </w:r>
            <w:proofErr w:type="gramEnd"/>
            <w:r w:rsidRPr="006C51E1">
              <w:rPr>
                <w:rFonts w:ascii="Arial" w:hAnsi="Arial" w:cs="Arial"/>
                <w:b/>
              </w:rPr>
              <w:t xml:space="preserve"> a.s.</w:t>
            </w:r>
          </w:p>
        </w:tc>
        <w:tc>
          <w:tcPr>
            <w:tcW w:w="284" w:type="dxa"/>
          </w:tcPr>
          <w:p w14:paraId="7B077EDC" w14:textId="77777777" w:rsidR="00D94715" w:rsidRPr="006C51E1" w:rsidRDefault="00D94715" w:rsidP="00ED60D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119" w:type="dxa"/>
          </w:tcPr>
          <w:p w14:paraId="699AB940" w14:textId="77777777" w:rsidR="00D94715" w:rsidRDefault="00D94715" w:rsidP="00ED60D9">
            <w:pPr>
              <w:jc w:val="center"/>
              <w:rPr>
                <w:rFonts w:ascii="Arial" w:hAnsi="Arial" w:cs="Arial"/>
                <w:b/>
              </w:rPr>
            </w:pPr>
          </w:p>
          <w:p w14:paraId="6FC1CBDA" w14:textId="7FD26595" w:rsidR="00F95E60" w:rsidRPr="006C51E1" w:rsidRDefault="000C216D" w:rsidP="00ED60D9">
            <w:pPr>
              <w:jc w:val="center"/>
              <w:rPr>
                <w:rFonts w:ascii="Arial" w:hAnsi="Arial" w:cs="Arial"/>
                <w:b/>
              </w:rPr>
            </w:pPr>
            <w:r w:rsidRPr="00EA797F">
              <w:rPr>
                <w:rFonts w:ascii="Arial" w:hAnsi="Arial" w:cs="Arial"/>
                <w:b/>
                <w:bCs/>
                <w:color w:val="333333"/>
                <w:sz w:val="18"/>
                <w:szCs w:val="18"/>
                <w:shd w:val="clear" w:color="auto" w:fill="FFFFFF"/>
              </w:rPr>
              <w:t>VESTER INVEST VÝCHOD s.r.o.</w:t>
            </w:r>
          </w:p>
        </w:tc>
      </w:tr>
      <w:tr w:rsidR="00F95E60" w:rsidRPr="006C51E1" w14:paraId="1715A4AF" w14:textId="77777777" w:rsidTr="00552A1A">
        <w:trPr>
          <w:trHeight w:val="790"/>
          <w:jc w:val="center"/>
        </w:trPr>
        <w:tc>
          <w:tcPr>
            <w:tcW w:w="3119" w:type="dxa"/>
            <w:tcBorders>
              <w:bottom w:val="single" w:sz="4" w:space="0" w:color="auto"/>
            </w:tcBorders>
          </w:tcPr>
          <w:p w14:paraId="054868FB" w14:textId="77777777" w:rsidR="00F95E60" w:rsidRPr="009B216E" w:rsidRDefault="00F95E60" w:rsidP="00ED60D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  <w:p w14:paraId="26D7DE1A" w14:textId="77777777" w:rsidR="00F95E60" w:rsidRPr="009B216E" w:rsidRDefault="00F95E60" w:rsidP="00ED60D9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  <w:p w14:paraId="42705F71" w14:textId="0F8A7DE2" w:rsidR="00F95E60" w:rsidRPr="006C51E1" w:rsidRDefault="00F95E60" w:rsidP="00ED60D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6C0A3D47" w14:textId="77777777" w:rsidR="00F95E60" w:rsidRPr="006C51E1" w:rsidRDefault="00F95E60" w:rsidP="00ED60D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5FDDB4B8" w14:textId="77777777" w:rsidR="00F95E60" w:rsidRPr="009B216E" w:rsidRDefault="00F95E60" w:rsidP="00ED60D9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  <w:p w14:paraId="37789F63" w14:textId="77777777" w:rsidR="009C4214" w:rsidRPr="009B216E" w:rsidRDefault="009C4214" w:rsidP="00ED60D9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  <w:p w14:paraId="29875CC7" w14:textId="4F0C1301" w:rsidR="009C4214" w:rsidRPr="006C51E1" w:rsidRDefault="009C4214" w:rsidP="00ED60D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48FF0088" w14:textId="77777777" w:rsidR="00F95E60" w:rsidRPr="006C51E1" w:rsidRDefault="00F95E60" w:rsidP="00ED60D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79C42AC2" w14:textId="77777777" w:rsidR="00F95E60" w:rsidRPr="009B216E" w:rsidRDefault="00F95E60" w:rsidP="00ED60D9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  <w:p w14:paraId="7B22948A" w14:textId="77777777" w:rsidR="009C4214" w:rsidRPr="009B216E" w:rsidRDefault="009C4214" w:rsidP="00ED60D9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  <w:p w14:paraId="78A96F09" w14:textId="04526770" w:rsidR="009C4214" w:rsidRPr="006C51E1" w:rsidRDefault="009C4214" w:rsidP="00ED60D9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D94715" w:rsidRPr="00E72671" w14:paraId="3E95A679" w14:textId="77777777" w:rsidTr="00552A1A">
        <w:trPr>
          <w:trHeight w:val="494"/>
          <w:jc w:val="center"/>
        </w:trPr>
        <w:tc>
          <w:tcPr>
            <w:tcW w:w="3119" w:type="dxa"/>
            <w:tcBorders>
              <w:top w:val="single" w:sz="4" w:space="0" w:color="auto"/>
            </w:tcBorders>
          </w:tcPr>
          <w:p w14:paraId="2AE941D4" w14:textId="77777777" w:rsidR="00E72671" w:rsidRPr="00E72671" w:rsidRDefault="00E72671" w:rsidP="00843712">
            <w:pPr>
              <w:jc w:val="center"/>
              <w:rPr>
                <w:rFonts w:ascii="Helv" w:hAnsi="Helv" w:cs="Helv"/>
                <w:color w:val="000000"/>
              </w:rPr>
            </w:pPr>
            <w:r w:rsidRPr="00E72671">
              <w:rPr>
                <w:rFonts w:ascii="Helv" w:hAnsi="Helv" w:cs="Helv"/>
                <w:color w:val="000000"/>
              </w:rPr>
              <w:t>Ing. Jan Hobza</w:t>
            </w:r>
          </w:p>
          <w:p w14:paraId="34DD281F" w14:textId="60AC6012" w:rsidR="00D94715" w:rsidRPr="00E72671" w:rsidRDefault="00E72671" w:rsidP="00843712">
            <w:pPr>
              <w:jc w:val="center"/>
              <w:rPr>
                <w:rFonts w:ascii="Arial" w:hAnsi="Arial" w:cs="Arial"/>
              </w:rPr>
            </w:pPr>
            <w:r w:rsidRPr="00E72671">
              <w:rPr>
                <w:rFonts w:ascii="Arial" w:hAnsi="Arial" w:cs="Arial"/>
              </w:rPr>
              <w:t>předseda představenstva</w:t>
            </w:r>
          </w:p>
        </w:tc>
        <w:tc>
          <w:tcPr>
            <w:tcW w:w="284" w:type="dxa"/>
          </w:tcPr>
          <w:p w14:paraId="2358F6C5" w14:textId="77777777" w:rsidR="00D94715" w:rsidRPr="00E72671" w:rsidRDefault="00D94715" w:rsidP="00ED60D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26FF9E50" w14:textId="2EEC354D" w:rsidR="009B216E" w:rsidRPr="00E72671" w:rsidRDefault="00E5186A" w:rsidP="009C421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Jan </w:t>
            </w:r>
            <w:proofErr w:type="spellStart"/>
            <w:r>
              <w:rPr>
                <w:rFonts w:ascii="Arial" w:hAnsi="Arial" w:cs="Arial"/>
              </w:rPr>
              <w:t>Vobora</w:t>
            </w:r>
            <w:proofErr w:type="spellEnd"/>
          </w:p>
          <w:p w14:paraId="37692620" w14:textId="77777777" w:rsidR="00D94715" w:rsidRPr="00E72671" w:rsidRDefault="009C4214" w:rsidP="009C4214">
            <w:pPr>
              <w:jc w:val="center"/>
              <w:rPr>
                <w:rFonts w:ascii="Arial" w:hAnsi="Arial" w:cs="Arial"/>
              </w:rPr>
            </w:pPr>
            <w:r w:rsidRPr="00E72671">
              <w:rPr>
                <w:rFonts w:ascii="Arial" w:hAnsi="Arial" w:cs="Arial"/>
              </w:rPr>
              <w:t>člen představenstva</w:t>
            </w:r>
          </w:p>
        </w:tc>
        <w:tc>
          <w:tcPr>
            <w:tcW w:w="284" w:type="dxa"/>
          </w:tcPr>
          <w:p w14:paraId="57E862E7" w14:textId="77777777" w:rsidR="00D94715" w:rsidRPr="00E72671" w:rsidRDefault="00D94715" w:rsidP="00ED60D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3CC5FBEA" w14:textId="77777777" w:rsidR="000C216D" w:rsidRPr="000C216D" w:rsidRDefault="000C216D" w:rsidP="000C216D">
            <w:pPr>
              <w:jc w:val="center"/>
              <w:rPr>
                <w:rFonts w:ascii="Arial" w:hAnsi="Arial" w:cs="Arial"/>
              </w:rPr>
            </w:pPr>
            <w:r w:rsidRPr="000C216D">
              <w:rPr>
                <w:rFonts w:ascii="Arial" w:hAnsi="Arial" w:cs="Arial"/>
              </w:rPr>
              <w:t xml:space="preserve">Charles Henri Norbert </w:t>
            </w:r>
          </w:p>
          <w:p w14:paraId="08BE61C8" w14:textId="77777777" w:rsidR="00D94715" w:rsidRDefault="000C216D" w:rsidP="000C216D">
            <w:pPr>
              <w:jc w:val="center"/>
              <w:rPr>
                <w:rFonts w:ascii="Arial" w:hAnsi="Arial" w:cs="Arial"/>
              </w:rPr>
            </w:pPr>
            <w:r w:rsidRPr="000C216D">
              <w:rPr>
                <w:rFonts w:ascii="Arial" w:hAnsi="Arial" w:cs="Arial"/>
              </w:rPr>
              <w:t xml:space="preserve">De </w:t>
            </w:r>
            <w:proofErr w:type="spellStart"/>
            <w:r w:rsidRPr="000C216D">
              <w:rPr>
                <w:rFonts w:ascii="Arial" w:hAnsi="Arial" w:cs="Arial"/>
              </w:rPr>
              <w:t>Giraud</w:t>
            </w:r>
            <w:proofErr w:type="spellEnd"/>
            <w:r w:rsidRPr="000C216D">
              <w:rPr>
                <w:rFonts w:ascii="Arial" w:hAnsi="Arial" w:cs="Arial"/>
              </w:rPr>
              <w:t xml:space="preserve"> </w:t>
            </w:r>
            <w:proofErr w:type="spellStart"/>
            <w:r w:rsidRPr="000C216D">
              <w:rPr>
                <w:rFonts w:ascii="Arial" w:hAnsi="Arial" w:cs="Arial"/>
              </w:rPr>
              <w:t>D´Agay</w:t>
            </w:r>
            <w:proofErr w:type="spellEnd"/>
            <w:r w:rsidRPr="00E72671">
              <w:rPr>
                <w:rFonts w:ascii="Arial" w:hAnsi="Arial" w:cs="Arial"/>
              </w:rPr>
              <w:t xml:space="preserve"> </w:t>
            </w:r>
          </w:p>
          <w:p w14:paraId="09272A7D" w14:textId="570DDD11" w:rsidR="000C216D" w:rsidRPr="00E72671" w:rsidRDefault="000C216D" w:rsidP="000C21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jednatel společnosti</w:t>
            </w:r>
          </w:p>
        </w:tc>
      </w:tr>
      <w:tr w:rsidR="00D94715" w:rsidRPr="006C51E1" w14:paraId="5DD468F1" w14:textId="77777777" w:rsidTr="009B216E">
        <w:trPr>
          <w:trHeight w:val="258"/>
          <w:jc w:val="center"/>
        </w:trPr>
        <w:tc>
          <w:tcPr>
            <w:tcW w:w="3119" w:type="dxa"/>
          </w:tcPr>
          <w:p w14:paraId="0E20381E" w14:textId="77777777" w:rsidR="00D94715" w:rsidRPr="00F95E60" w:rsidRDefault="00D94715" w:rsidP="00ED60D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5E60">
              <w:rPr>
                <w:rFonts w:ascii="Arial" w:hAnsi="Arial" w:cs="Arial"/>
                <w:sz w:val="16"/>
                <w:szCs w:val="16"/>
              </w:rPr>
              <w:t>Podpis oprávněného zástupce Zhotovitele</w:t>
            </w:r>
          </w:p>
        </w:tc>
        <w:tc>
          <w:tcPr>
            <w:tcW w:w="284" w:type="dxa"/>
          </w:tcPr>
          <w:p w14:paraId="0515874E" w14:textId="77777777" w:rsidR="00D94715" w:rsidRPr="00F95E60" w:rsidRDefault="00D94715" w:rsidP="00ED60D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19" w:type="dxa"/>
          </w:tcPr>
          <w:p w14:paraId="25F47BDA" w14:textId="77777777" w:rsidR="00D94715" w:rsidRPr="00F95E60" w:rsidRDefault="00D94715" w:rsidP="00ED60D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5E60">
              <w:rPr>
                <w:rFonts w:ascii="Arial" w:hAnsi="Arial" w:cs="Arial"/>
                <w:sz w:val="16"/>
                <w:szCs w:val="16"/>
              </w:rPr>
              <w:t>Podpis oprávněného zástupce Zhotovitele</w:t>
            </w:r>
          </w:p>
        </w:tc>
        <w:tc>
          <w:tcPr>
            <w:tcW w:w="284" w:type="dxa"/>
          </w:tcPr>
          <w:p w14:paraId="2F401CBC" w14:textId="77777777" w:rsidR="00D94715" w:rsidRPr="00F95E60" w:rsidRDefault="00D94715" w:rsidP="00ED60D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19" w:type="dxa"/>
          </w:tcPr>
          <w:p w14:paraId="499B1729" w14:textId="77777777" w:rsidR="00D94715" w:rsidRPr="00F95E60" w:rsidRDefault="00D94715" w:rsidP="00ED60D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5E60">
              <w:rPr>
                <w:rFonts w:ascii="Arial" w:hAnsi="Arial" w:cs="Arial"/>
                <w:sz w:val="16"/>
                <w:szCs w:val="16"/>
              </w:rPr>
              <w:t>Podpis oprávněného zástupce Objednatele</w:t>
            </w:r>
          </w:p>
        </w:tc>
      </w:tr>
    </w:tbl>
    <w:p w14:paraId="38CAD8B7" w14:textId="77777777" w:rsidR="00405700" w:rsidRPr="00552A1A" w:rsidRDefault="00405700" w:rsidP="00552A1A">
      <w:pPr>
        <w:rPr>
          <w:sz w:val="6"/>
        </w:rPr>
      </w:pPr>
    </w:p>
    <w:sectPr w:rsidR="00405700" w:rsidRPr="00552A1A" w:rsidSect="00E3167A">
      <w:headerReference w:type="default" r:id="rId13"/>
      <w:footerReference w:type="default" r:id="rId14"/>
      <w:pgSz w:w="11906" w:h="16838" w:code="9"/>
      <w:pgMar w:top="1985" w:right="851" w:bottom="1276" w:left="851" w:header="53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7BE99C" w14:textId="77777777" w:rsidR="00A538E3" w:rsidRDefault="00A538E3">
      <w:r>
        <w:separator/>
      </w:r>
    </w:p>
  </w:endnote>
  <w:endnote w:type="continuationSeparator" w:id="0">
    <w:p w14:paraId="48FEB245" w14:textId="77777777" w:rsidR="00A538E3" w:rsidRDefault="00A538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00C3B" w14:textId="77777777" w:rsidR="00C5092E" w:rsidRPr="006F38F3" w:rsidRDefault="00C5092E" w:rsidP="006F38F3">
    <w:pPr>
      <w:pStyle w:val="Zpat"/>
      <w:pBdr>
        <w:top w:val="single" w:sz="4" w:space="1" w:color="7F7F7F"/>
      </w:pBdr>
      <w:jc w:val="center"/>
      <w:rPr>
        <w:rFonts w:ascii="Arial" w:hAnsi="Arial" w:cs="Arial"/>
        <w:color w:val="7F7F7F"/>
      </w:rPr>
    </w:pPr>
    <w:r w:rsidRPr="006F38F3">
      <w:rPr>
        <w:rFonts w:ascii="Arial" w:hAnsi="Arial" w:cs="Arial"/>
        <w:color w:val="7F7F7F"/>
      </w:rPr>
      <w:t xml:space="preserve">Strana </w:t>
    </w:r>
    <w:r w:rsidRPr="006F38F3">
      <w:rPr>
        <w:rStyle w:val="slostrnky"/>
        <w:rFonts w:ascii="Arial" w:hAnsi="Arial" w:cs="Arial"/>
        <w:color w:val="7F7F7F"/>
      </w:rPr>
      <w:fldChar w:fldCharType="begin"/>
    </w:r>
    <w:r w:rsidRPr="006F38F3">
      <w:rPr>
        <w:rStyle w:val="slostrnky"/>
        <w:rFonts w:ascii="Arial" w:hAnsi="Arial" w:cs="Arial"/>
        <w:color w:val="7F7F7F"/>
      </w:rPr>
      <w:instrText xml:space="preserve"> PAGE </w:instrText>
    </w:r>
    <w:r w:rsidRPr="006F38F3">
      <w:rPr>
        <w:rStyle w:val="slostrnky"/>
        <w:rFonts w:ascii="Arial" w:hAnsi="Arial" w:cs="Arial"/>
        <w:color w:val="7F7F7F"/>
      </w:rPr>
      <w:fldChar w:fldCharType="separate"/>
    </w:r>
    <w:r w:rsidR="00AC37A6">
      <w:rPr>
        <w:rStyle w:val="slostrnky"/>
        <w:rFonts w:ascii="Arial" w:hAnsi="Arial" w:cs="Arial"/>
        <w:noProof/>
        <w:color w:val="7F7F7F"/>
      </w:rPr>
      <w:t>3</w:t>
    </w:r>
    <w:r w:rsidRPr="006F38F3">
      <w:rPr>
        <w:rStyle w:val="slostrnky"/>
        <w:rFonts w:ascii="Arial" w:hAnsi="Arial" w:cs="Arial"/>
        <w:color w:val="7F7F7F"/>
      </w:rPr>
      <w:fldChar w:fldCharType="end"/>
    </w:r>
    <w:r w:rsidRPr="006F38F3">
      <w:rPr>
        <w:rStyle w:val="slostrnky"/>
        <w:rFonts w:ascii="Arial" w:hAnsi="Arial" w:cs="Arial"/>
        <w:color w:val="7F7F7F"/>
      </w:rPr>
      <w:t xml:space="preserve"> (celkem </w:t>
    </w:r>
    <w:r w:rsidRPr="006F38F3">
      <w:rPr>
        <w:rStyle w:val="slostrnky"/>
        <w:rFonts w:ascii="Arial" w:hAnsi="Arial" w:cs="Arial"/>
        <w:color w:val="7F7F7F"/>
      </w:rPr>
      <w:fldChar w:fldCharType="begin"/>
    </w:r>
    <w:r w:rsidRPr="006F38F3">
      <w:rPr>
        <w:rStyle w:val="slostrnky"/>
        <w:rFonts w:ascii="Arial" w:hAnsi="Arial" w:cs="Arial"/>
        <w:color w:val="7F7F7F"/>
      </w:rPr>
      <w:instrText xml:space="preserve"> NUMPAGES </w:instrText>
    </w:r>
    <w:r w:rsidRPr="006F38F3">
      <w:rPr>
        <w:rStyle w:val="slostrnky"/>
        <w:rFonts w:ascii="Arial" w:hAnsi="Arial" w:cs="Arial"/>
        <w:color w:val="7F7F7F"/>
      </w:rPr>
      <w:fldChar w:fldCharType="separate"/>
    </w:r>
    <w:r w:rsidR="00AC37A6">
      <w:rPr>
        <w:rStyle w:val="slostrnky"/>
        <w:rFonts w:ascii="Arial" w:hAnsi="Arial" w:cs="Arial"/>
        <w:noProof/>
        <w:color w:val="7F7F7F"/>
      </w:rPr>
      <w:t>7</w:t>
    </w:r>
    <w:r w:rsidRPr="006F38F3">
      <w:rPr>
        <w:rStyle w:val="slostrnky"/>
        <w:rFonts w:ascii="Arial" w:hAnsi="Arial" w:cs="Arial"/>
        <w:color w:val="7F7F7F"/>
      </w:rPr>
      <w:fldChar w:fldCharType="end"/>
    </w:r>
    <w:r w:rsidRPr="006F38F3">
      <w:rPr>
        <w:rStyle w:val="slostrnky"/>
        <w:rFonts w:ascii="Arial" w:hAnsi="Arial" w:cs="Arial"/>
        <w:color w:val="7F7F7F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4610DB" w14:textId="77777777" w:rsidR="00A538E3" w:rsidRDefault="00A538E3">
      <w:r>
        <w:separator/>
      </w:r>
    </w:p>
  </w:footnote>
  <w:footnote w:type="continuationSeparator" w:id="0">
    <w:p w14:paraId="64866524" w14:textId="77777777" w:rsidR="00A538E3" w:rsidRDefault="00A538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0928A" w14:textId="77777777" w:rsidR="00C5092E" w:rsidRDefault="00CB018C" w:rsidP="00CB018C">
    <w:pPr>
      <w:pStyle w:val="Zhlav"/>
      <w:ind w:left="-180"/>
    </w:pPr>
    <w:r>
      <w:rPr>
        <w:noProof/>
      </w:rPr>
      <w:drawing>
        <wp:inline distT="0" distB="0" distL="0" distR="0" wp14:anchorId="683B5FF5" wp14:editId="48DD26BA">
          <wp:extent cx="1350000" cy="739726"/>
          <wp:effectExtent l="0" t="0" r="3175" b="3810"/>
          <wp:docPr id="4" name="Obrázek 4" descr="W:\logo ČD-T\komprimovaná\logo_30mm_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:\logo ČD-T\komprimovaná\logo_30mm_cmy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0000" cy="7397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6618A"/>
    <w:multiLevelType w:val="hybridMultilevel"/>
    <w:tmpl w:val="DF9ADBA0"/>
    <w:lvl w:ilvl="0" w:tplc="C5DAC824">
      <w:start w:val="1"/>
      <w:numFmt w:val="decimal"/>
      <w:lvlText w:val="%1."/>
      <w:lvlJc w:val="left"/>
      <w:pPr>
        <w:tabs>
          <w:tab w:val="num" w:pos="-320"/>
        </w:tabs>
        <w:ind w:left="-3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760"/>
        </w:tabs>
        <w:ind w:left="7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480"/>
        </w:tabs>
        <w:ind w:left="14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200"/>
        </w:tabs>
        <w:ind w:left="22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920"/>
        </w:tabs>
        <w:ind w:left="29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640"/>
        </w:tabs>
        <w:ind w:left="36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360"/>
        </w:tabs>
        <w:ind w:left="43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080"/>
        </w:tabs>
        <w:ind w:left="50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800"/>
        </w:tabs>
        <w:ind w:left="5800" w:hanging="180"/>
      </w:pPr>
    </w:lvl>
  </w:abstractNum>
  <w:abstractNum w:abstractNumId="1" w15:restartNumberingAfterBreak="0">
    <w:nsid w:val="021A5361"/>
    <w:multiLevelType w:val="hybridMultilevel"/>
    <w:tmpl w:val="6D40AACA"/>
    <w:lvl w:ilvl="0" w:tplc="A444679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AB4E2E"/>
    <w:multiLevelType w:val="multilevel"/>
    <w:tmpl w:val="2DCC4D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DF0DF4"/>
    <w:multiLevelType w:val="hybridMultilevel"/>
    <w:tmpl w:val="D5C234EA"/>
    <w:lvl w:ilvl="0" w:tplc="C5DAC8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5721291"/>
    <w:multiLevelType w:val="hybridMultilevel"/>
    <w:tmpl w:val="3A2CF68A"/>
    <w:lvl w:ilvl="0" w:tplc="C5DAC8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D9F4D29"/>
    <w:multiLevelType w:val="hybridMultilevel"/>
    <w:tmpl w:val="A2F2BC14"/>
    <w:lvl w:ilvl="0" w:tplc="C5DAC8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5120E6C"/>
    <w:multiLevelType w:val="hybridMultilevel"/>
    <w:tmpl w:val="CBBCA986"/>
    <w:lvl w:ilvl="0" w:tplc="C5DAC8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56443A8"/>
    <w:multiLevelType w:val="hybridMultilevel"/>
    <w:tmpl w:val="5EB23086"/>
    <w:lvl w:ilvl="0" w:tplc="C5DAC82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6224CF6"/>
    <w:multiLevelType w:val="hybridMultilevel"/>
    <w:tmpl w:val="881AF236"/>
    <w:lvl w:ilvl="0" w:tplc="FFFFFFFF">
      <w:start w:val="1"/>
      <w:numFmt w:val="lowerLetter"/>
      <w:lvlText w:val="(%1)"/>
      <w:lvlJc w:val="left"/>
      <w:pPr>
        <w:tabs>
          <w:tab w:val="num" w:pos="1701"/>
        </w:tabs>
        <w:ind w:left="1701" w:hanging="737"/>
      </w:pPr>
      <w:rPr>
        <w:rFonts w:hint="default"/>
      </w:rPr>
    </w:lvl>
    <w:lvl w:ilvl="1" w:tplc="C5DAC82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67C2C7A"/>
    <w:multiLevelType w:val="hybridMultilevel"/>
    <w:tmpl w:val="F09890F2"/>
    <w:lvl w:ilvl="0" w:tplc="C5DAC8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3C657E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318445B8"/>
    <w:multiLevelType w:val="hybridMultilevel"/>
    <w:tmpl w:val="EBCA272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9D84CE8"/>
    <w:multiLevelType w:val="multilevel"/>
    <w:tmpl w:val="04050023"/>
    <w:lvl w:ilvl="0">
      <w:start w:val="1"/>
      <w:numFmt w:val="upperRoman"/>
      <w:pStyle w:val="Nadpis1"/>
      <w:lvlText w:val="Článek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Nadpis2"/>
      <w:isLgl/>
      <w:lvlText w:val="Oddíl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Nadpis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Nadpis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dpis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dpis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dpis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Nadpis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3" w15:restartNumberingAfterBreak="0">
    <w:nsid w:val="3F0B4E29"/>
    <w:multiLevelType w:val="hybridMultilevel"/>
    <w:tmpl w:val="AA9234D2"/>
    <w:lvl w:ilvl="0" w:tplc="C5DAC8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A4815E8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3420C91"/>
    <w:multiLevelType w:val="hybridMultilevel"/>
    <w:tmpl w:val="B6463CCE"/>
    <w:lvl w:ilvl="0" w:tplc="C5DAC8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C2F6FB9"/>
    <w:multiLevelType w:val="hybridMultilevel"/>
    <w:tmpl w:val="0EB82E7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4C5115BC"/>
    <w:multiLevelType w:val="hybridMultilevel"/>
    <w:tmpl w:val="ED022B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172EBD"/>
    <w:multiLevelType w:val="hybridMultilevel"/>
    <w:tmpl w:val="273216E8"/>
    <w:lvl w:ilvl="0" w:tplc="C5DAC8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03971A0"/>
    <w:multiLevelType w:val="hybridMultilevel"/>
    <w:tmpl w:val="DD18759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316B7A2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BA753CE"/>
    <w:multiLevelType w:val="hybridMultilevel"/>
    <w:tmpl w:val="F476FF9C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9C68E6"/>
    <w:multiLevelType w:val="hybridMultilevel"/>
    <w:tmpl w:val="F8126F1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E5A5B41"/>
    <w:multiLevelType w:val="hybridMultilevel"/>
    <w:tmpl w:val="DCBE1B36"/>
    <w:lvl w:ilvl="0" w:tplc="C5DAC8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35337A3"/>
    <w:multiLevelType w:val="hybridMultilevel"/>
    <w:tmpl w:val="0E16C464"/>
    <w:lvl w:ilvl="0" w:tplc="FFFFFFFF">
      <w:start w:val="1"/>
      <w:numFmt w:val="lowerLetter"/>
      <w:lvlText w:val="(%1)"/>
      <w:lvlJc w:val="left"/>
      <w:pPr>
        <w:tabs>
          <w:tab w:val="num" w:pos="1701"/>
        </w:tabs>
        <w:ind w:left="1701" w:hanging="73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433"/>
        </w:tabs>
        <w:ind w:left="2433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153"/>
        </w:tabs>
        <w:ind w:left="3153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873"/>
        </w:tabs>
        <w:ind w:left="3873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593"/>
        </w:tabs>
        <w:ind w:left="4593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313"/>
        </w:tabs>
        <w:ind w:left="5313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033"/>
        </w:tabs>
        <w:ind w:left="6033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753"/>
        </w:tabs>
        <w:ind w:left="6753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473"/>
        </w:tabs>
        <w:ind w:left="7473" w:hanging="180"/>
      </w:pPr>
    </w:lvl>
  </w:abstractNum>
  <w:abstractNum w:abstractNumId="23" w15:restartNumberingAfterBreak="0">
    <w:nsid w:val="66AA652E"/>
    <w:multiLevelType w:val="hybridMultilevel"/>
    <w:tmpl w:val="2A4C3248"/>
    <w:lvl w:ilvl="0" w:tplc="C5DAC8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96A62DD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5" w15:restartNumberingAfterBreak="0">
    <w:nsid w:val="6DC57696"/>
    <w:multiLevelType w:val="hybridMultilevel"/>
    <w:tmpl w:val="13D2C104"/>
    <w:lvl w:ilvl="0" w:tplc="D6C014FA"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6" w15:restartNumberingAfterBreak="0">
    <w:nsid w:val="7E474C46"/>
    <w:multiLevelType w:val="hybridMultilevel"/>
    <w:tmpl w:val="7202322C"/>
    <w:lvl w:ilvl="0" w:tplc="92C2C76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7"/>
  </w:num>
  <w:num w:numId="5">
    <w:abstractNumId w:val="6"/>
  </w:num>
  <w:num w:numId="6">
    <w:abstractNumId w:val="4"/>
  </w:num>
  <w:num w:numId="7">
    <w:abstractNumId w:val="21"/>
  </w:num>
  <w:num w:numId="8">
    <w:abstractNumId w:val="9"/>
  </w:num>
  <w:num w:numId="9">
    <w:abstractNumId w:val="7"/>
  </w:num>
  <w:num w:numId="10">
    <w:abstractNumId w:val="23"/>
  </w:num>
  <w:num w:numId="11">
    <w:abstractNumId w:val="13"/>
  </w:num>
  <w:num w:numId="12">
    <w:abstractNumId w:val="19"/>
  </w:num>
  <w:num w:numId="13">
    <w:abstractNumId w:val="14"/>
  </w:num>
  <w:num w:numId="14">
    <w:abstractNumId w:val="20"/>
  </w:num>
  <w:num w:numId="15">
    <w:abstractNumId w:val="26"/>
  </w:num>
  <w:num w:numId="16">
    <w:abstractNumId w:val="2"/>
  </w:num>
  <w:num w:numId="17">
    <w:abstractNumId w:val="24"/>
  </w:num>
  <w:num w:numId="18">
    <w:abstractNumId w:val="10"/>
  </w:num>
  <w:num w:numId="19">
    <w:abstractNumId w:val="12"/>
  </w:num>
  <w:num w:numId="20">
    <w:abstractNumId w:val="1"/>
  </w:num>
  <w:num w:numId="21">
    <w:abstractNumId w:val="18"/>
  </w:num>
  <w:num w:numId="22">
    <w:abstractNumId w:val="11"/>
  </w:num>
  <w:num w:numId="23">
    <w:abstractNumId w:val="15"/>
  </w:num>
  <w:num w:numId="24">
    <w:abstractNumId w:val="22"/>
  </w:num>
  <w:num w:numId="25">
    <w:abstractNumId w:val="8"/>
  </w:num>
  <w:num w:numId="26">
    <w:abstractNumId w:val="16"/>
  </w:num>
  <w:num w:numId="2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63F4"/>
    <w:rsid w:val="00001DD8"/>
    <w:rsid w:val="00002014"/>
    <w:rsid w:val="000752D4"/>
    <w:rsid w:val="000A0FD8"/>
    <w:rsid w:val="000B005C"/>
    <w:rsid w:val="000C216D"/>
    <w:rsid w:val="0010560D"/>
    <w:rsid w:val="00110FD4"/>
    <w:rsid w:val="00126FA2"/>
    <w:rsid w:val="001508F1"/>
    <w:rsid w:val="00182FA2"/>
    <w:rsid w:val="00194026"/>
    <w:rsid w:val="001B266E"/>
    <w:rsid w:val="001D395C"/>
    <w:rsid w:val="001F6695"/>
    <w:rsid w:val="0022691C"/>
    <w:rsid w:val="00243296"/>
    <w:rsid w:val="0024628A"/>
    <w:rsid w:val="002706BE"/>
    <w:rsid w:val="002722F2"/>
    <w:rsid w:val="00284355"/>
    <w:rsid w:val="00290D38"/>
    <w:rsid w:val="002B61FB"/>
    <w:rsid w:val="002C198F"/>
    <w:rsid w:val="002D01EA"/>
    <w:rsid w:val="002E5B6E"/>
    <w:rsid w:val="002F6D7D"/>
    <w:rsid w:val="00303965"/>
    <w:rsid w:val="00320819"/>
    <w:rsid w:val="003352A7"/>
    <w:rsid w:val="00344EF4"/>
    <w:rsid w:val="00350DBE"/>
    <w:rsid w:val="00350F09"/>
    <w:rsid w:val="003536EC"/>
    <w:rsid w:val="00356F31"/>
    <w:rsid w:val="00362B56"/>
    <w:rsid w:val="003A6EA8"/>
    <w:rsid w:val="003D5D25"/>
    <w:rsid w:val="004043F6"/>
    <w:rsid w:val="00405700"/>
    <w:rsid w:val="00407D83"/>
    <w:rsid w:val="00432467"/>
    <w:rsid w:val="0044464F"/>
    <w:rsid w:val="004E20FD"/>
    <w:rsid w:val="004E6BED"/>
    <w:rsid w:val="004F0E03"/>
    <w:rsid w:val="00505919"/>
    <w:rsid w:val="005322F2"/>
    <w:rsid w:val="00552A1A"/>
    <w:rsid w:val="005545D5"/>
    <w:rsid w:val="00583A50"/>
    <w:rsid w:val="0058741B"/>
    <w:rsid w:val="00593599"/>
    <w:rsid w:val="005C7812"/>
    <w:rsid w:val="00607E6C"/>
    <w:rsid w:val="00611FDB"/>
    <w:rsid w:val="00630F65"/>
    <w:rsid w:val="00633846"/>
    <w:rsid w:val="006354E3"/>
    <w:rsid w:val="00665D7E"/>
    <w:rsid w:val="0067117A"/>
    <w:rsid w:val="0067192C"/>
    <w:rsid w:val="00675F89"/>
    <w:rsid w:val="00680E77"/>
    <w:rsid w:val="006D2C9D"/>
    <w:rsid w:val="006D7D23"/>
    <w:rsid w:val="006F38F3"/>
    <w:rsid w:val="007063F4"/>
    <w:rsid w:val="0071145C"/>
    <w:rsid w:val="00730478"/>
    <w:rsid w:val="00751736"/>
    <w:rsid w:val="0075173A"/>
    <w:rsid w:val="00755E6F"/>
    <w:rsid w:val="0077393D"/>
    <w:rsid w:val="00787ABB"/>
    <w:rsid w:val="007B406B"/>
    <w:rsid w:val="007C2236"/>
    <w:rsid w:val="007F7B4E"/>
    <w:rsid w:val="008019C7"/>
    <w:rsid w:val="0080373E"/>
    <w:rsid w:val="008157AA"/>
    <w:rsid w:val="00825E35"/>
    <w:rsid w:val="0083005E"/>
    <w:rsid w:val="00833DF6"/>
    <w:rsid w:val="00843712"/>
    <w:rsid w:val="00845E9A"/>
    <w:rsid w:val="008548D0"/>
    <w:rsid w:val="00861C1F"/>
    <w:rsid w:val="00880474"/>
    <w:rsid w:val="00897189"/>
    <w:rsid w:val="008C668F"/>
    <w:rsid w:val="008D33F4"/>
    <w:rsid w:val="008D72C0"/>
    <w:rsid w:val="008E0B47"/>
    <w:rsid w:val="008E2270"/>
    <w:rsid w:val="008E52B5"/>
    <w:rsid w:val="008E6111"/>
    <w:rsid w:val="00922BAD"/>
    <w:rsid w:val="00980194"/>
    <w:rsid w:val="009956FC"/>
    <w:rsid w:val="009B216E"/>
    <w:rsid w:val="009B48DE"/>
    <w:rsid w:val="009C4214"/>
    <w:rsid w:val="009F535C"/>
    <w:rsid w:val="009F78F8"/>
    <w:rsid w:val="00A01CBE"/>
    <w:rsid w:val="00A027DF"/>
    <w:rsid w:val="00A059CF"/>
    <w:rsid w:val="00A43FF6"/>
    <w:rsid w:val="00A538E3"/>
    <w:rsid w:val="00A86D3F"/>
    <w:rsid w:val="00A91163"/>
    <w:rsid w:val="00A926B4"/>
    <w:rsid w:val="00A97049"/>
    <w:rsid w:val="00AA5247"/>
    <w:rsid w:val="00AB4076"/>
    <w:rsid w:val="00AC37A6"/>
    <w:rsid w:val="00AC6997"/>
    <w:rsid w:val="00AC703C"/>
    <w:rsid w:val="00AD665E"/>
    <w:rsid w:val="00AE2636"/>
    <w:rsid w:val="00B26738"/>
    <w:rsid w:val="00B4304D"/>
    <w:rsid w:val="00B510C3"/>
    <w:rsid w:val="00B5646A"/>
    <w:rsid w:val="00B84079"/>
    <w:rsid w:val="00B8648F"/>
    <w:rsid w:val="00BA04A1"/>
    <w:rsid w:val="00BC19A3"/>
    <w:rsid w:val="00BD49E7"/>
    <w:rsid w:val="00C139B7"/>
    <w:rsid w:val="00C243C8"/>
    <w:rsid w:val="00C466D2"/>
    <w:rsid w:val="00C5092E"/>
    <w:rsid w:val="00C5450B"/>
    <w:rsid w:val="00C630C7"/>
    <w:rsid w:val="00C9524F"/>
    <w:rsid w:val="00CA3DDF"/>
    <w:rsid w:val="00CB018C"/>
    <w:rsid w:val="00CC03C6"/>
    <w:rsid w:val="00CC70BE"/>
    <w:rsid w:val="00CE2544"/>
    <w:rsid w:val="00CF191D"/>
    <w:rsid w:val="00D16935"/>
    <w:rsid w:val="00D37A88"/>
    <w:rsid w:val="00D41CA6"/>
    <w:rsid w:val="00D46B72"/>
    <w:rsid w:val="00D536D9"/>
    <w:rsid w:val="00D60D08"/>
    <w:rsid w:val="00D64444"/>
    <w:rsid w:val="00D672FC"/>
    <w:rsid w:val="00D94715"/>
    <w:rsid w:val="00D96D09"/>
    <w:rsid w:val="00DE2FEE"/>
    <w:rsid w:val="00DE4491"/>
    <w:rsid w:val="00DF1920"/>
    <w:rsid w:val="00DF1A6B"/>
    <w:rsid w:val="00E0374B"/>
    <w:rsid w:val="00E1509D"/>
    <w:rsid w:val="00E2185B"/>
    <w:rsid w:val="00E304B6"/>
    <w:rsid w:val="00E3167A"/>
    <w:rsid w:val="00E41713"/>
    <w:rsid w:val="00E4667A"/>
    <w:rsid w:val="00E5186A"/>
    <w:rsid w:val="00E56945"/>
    <w:rsid w:val="00E5748B"/>
    <w:rsid w:val="00E64171"/>
    <w:rsid w:val="00E72671"/>
    <w:rsid w:val="00E86A3B"/>
    <w:rsid w:val="00E94E40"/>
    <w:rsid w:val="00EA03EE"/>
    <w:rsid w:val="00EA3B34"/>
    <w:rsid w:val="00EA797F"/>
    <w:rsid w:val="00EB2746"/>
    <w:rsid w:val="00EC3EF0"/>
    <w:rsid w:val="00ED60D9"/>
    <w:rsid w:val="00EE52B1"/>
    <w:rsid w:val="00EF666D"/>
    <w:rsid w:val="00F012C2"/>
    <w:rsid w:val="00F15EC6"/>
    <w:rsid w:val="00F26083"/>
    <w:rsid w:val="00F350FA"/>
    <w:rsid w:val="00F87ED5"/>
    <w:rsid w:val="00F94216"/>
    <w:rsid w:val="00F95E60"/>
    <w:rsid w:val="00FB5A86"/>
    <w:rsid w:val="00FB7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687D5EA"/>
  <w15:docId w15:val="{6C84B669-937B-461D-ADF4-7AE0EC43F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94715"/>
  </w:style>
  <w:style w:type="paragraph" w:styleId="Nadpis1">
    <w:name w:val="heading 1"/>
    <w:basedOn w:val="Normln"/>
    <w:next w:val="Normln"/>
    <w:qFormat/>
    <w:pPr>
      <w:keepNext/>
      <w:numPr>
        <w:numId w:val="19"/>
      </w:numPr>
      <w:spacing w:before="240" w:after="60"/>
      <w:outlineLvl w:val="0"/>
    </w:pPr>
    <w:rPr>
      <w:rFonts w:ascii="Trebuchet MS" w:hAnsi="Trebuchet MS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9"/>
      </w:numPr>
      <w:spacing w:before="240" w:after="60"/>
      <w:outlineLvl w:val="1"/>
    </w:pPr>
    <w:rPr>
      <w:rFonts w:ascii="Trebuchet MS" w:hAnsi="Trebuchet MS" w:cs="Arial"/>
      <w:b/>
      <w:bCs/>
      <w:iCs/>
      <w:sz w:val="28"/>
      <w:szCs w:val="28"/>
    </w:rPr>
  </w:style>
  <w:style w:type="paragraph" w:styleId="Nadpis3">
    <w:name w:val="heading 3"/>
    <w:basedOn w:val="Normln"/>
    <w:next w:val="Normln"/>
    <w:qFormat/>
    <w:pPr>
      <w:keepNext/>
      <w:spacing w:before="240" w:after="60"/>
      <w:outlineLvl w:val="2"/>
    </w:pPr>
    <w:rPr>
      <w:rFonts w:ascii="Trebuchet MS" w:hAnsi="Trebuchet MS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D94715"/>
    <w:pPr>
      <w:keepNext/>
      <w:numPr>
        <w:ilvl w:val="3"/>
        <w:numId w:val="19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D94715"/>
    <w:pPr>
      <w:numPr>
        <w:ilvl w:val="4"/>
        <w:numId w:val="19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D94715"/>
    <w:pPr>
      <w:numPr>
        <w:ilvl w:val="5"/>
        <w:numId w:val="19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D94715"/>
    <w:pPr>
      <w:numPr>
        <w:ilvl w:val="6"/>
        <w:numId w:val="19"/>
      </w:numPr>
      <w:spacing w:before="240" w:after="60"/>
      <w:outlineLvl w:val="6"/>
    </w:pPr>
  </w:style>
  <w:style w:type="paragraph" w:styleId="Nadpis8">
    <w:name w:val="heading 8"/>
    <w:basedOn w:val="Normln"/>
    <w:next w:val="Normln"/>
    <w:qFormat/>
    <w:rsid w:val="00D94715"/>
    <w:pPr>
      <w:numPr>
        <w:ilvl w:val="7"/>
        <w:numId w:val="19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rsid w:val="00D94715"/>
    <w:pPr>
      <w:numPr>
        <w:ilvl w:val="8"/>
        <w:numId w:val="19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D94715"/>
    <w:pPr>
      <w:spacing w:after="120"/>
    </w:pPr>
  </w:style>
  <w:style w:type="paragraph" w:customStyle="1" w:styleId="Nadpis">
    <w:name w:val="Nadpis"/>
    <w:basedOn w:val="Normln"/>
    <w:rsid w:val="00D94715"/>
    <w:pPr>
      <w:widowControl w:val="0"/>
      <w:autoSpaceDE w:val="0"/>
      <w:autoSpaceDN w:val="0"/>
      <w:adjustRightInd w:val="0"/>
      <w:spacing w:before="141" w:after="73"/>
    </w:pPr>
    <w:rPr>
      <w:b/>
      <w:bCs/>
      <w:noProof/>
      <w:color w:val="000000"/>
      <w:sz w:val="36"/>
      <w:szCs w:val="36"/>
      <w:lang w:val="en-US"/>
    </w:rPr>
  </w:style>
  <w:style w:type="character" w:styleId="slostrnky">
    <w:name w:val="page number"/>
    <w:basedOn w:val="Standardnpsmoodstavce"/>
    <w:rsid w:val="000A0FD8"/>
  </w:style>
  <w:style w:type="paragraph" w:styleId="Textbubliny">
    <w:name w:val="Balloon Text"/>
    <w:basedOn w:val="Normln"/>
    <w:semiHidden/>
    <w:rsid w:val="004E20FD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5C781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C7812"/>
  </w:style>
  <w:style w:type="character" w:customStyle="1" w:styleId="TextkomenteChar">
    <w:name w:val="Text komentáře Char"/>
    <w:basedOn w:val="Standardnpsmoodstavce"/>
    <w:link w:val="Textkomente"/>
    <w:uiPriority w:val="99"/>
    <w:rsid w:val="005C7812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C781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C7812"/>
    <w:rPr>
      <w:b/>
      <w:bCs/>
    </w:rPr>
  </w:style>
  <w:style w:type="character" w:styleId="Hypertextovodkaz">
    <w:name w:val="Hyperlink"/>
    <w:uiPriority w:val="99"/>
    <w:rsid w:val="00751736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751736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E218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438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cdt.cz/soubory-ke-stazeni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dt@cdt.cz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MITREG~1\LOCALS~1\Temp\notes782185\~5514167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379A8719115B4C8021D89EBD8ED4A5" ma:contentTypeVersion="1" ma:contentTypeDescription="Vytvoří nový dokument" ma:contentTypeScope="" ma:versionID="3a8a0f16f1ae087ebc3e7e91fcfbca5c">
  <xsd:schema xmlns:xsd="http://www.w3.org/2001/XMLSchema" xmlns:xs="http://www.w3.org/2001/XMLSchema" xmlns:p="http://schemas.microsoft.com/office/2006/metadata/properties" xmlns:ns2="cc240bed-3c1d-40e6-b61a-03885149955e" targetNamespace="http://schemas.microsoft.com/office/2006/metadata/properties" ma:root="true" ma:fieldsID="ae17ac95d28b49605b42c4c9d46b024d" ns2:_="">
    <xsd:import namespace="cc240bed-3c1d-40e6-b61a-03885149955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240bed-3c1d-40e6-b61a-03885149955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c240bed-3c1d-40e6-b61a-03885149955e">ZZYZ6ETXZ7ZF-1833563063-5230222</_dlc_DocId>
    <_dlc_DocIdUrl xmlns="cc240bed-3c1d-40e6-b61a-03885149955e">
      <Url>https://crmshare.cdt.cz/_layouts/15/DocIdRedir.aspx?ID=ZZYZ6ETXZ7ZF-1833563063-5230222</Url>
      <Description>ZZYZ6ETXZ7ZF-1833563063-5230222</Description>
    </_dlc_DocIdUrl>
  </documentManagement>
</p:properties>
</file>

<file path=customXml/itemProps1.xml><?xml version="1.0" encoding="utf-8"?>
<ds:datastoreItem xmlns:ds="http://schemas.openxmlformats.org/officeDocument/2006/customXml" ds:itemID="{95779FFE-1F5F-42FC-AFAF-F4D29B63CC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763C5B4-AA85-45C5-A490-34509FDE55F5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7F3E1710-82A0-410D-8F0D-ED0D5861AA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240bed-3c1d-40e6-b61a-0388514995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C983870-9484-4F1E-A7D4-01CC038A694E}">
  <ds:schemaRefs>
    <ds:schemaRef ds:uri="http://schemas.microsoft.com/office/2006/metadata/properties"/>
    <ds:schemaRef ds:uri="http://schemas.microsoft.com/office/infopath/2007/PartnerControls"/>
    <ds:schemaRef ds:uri="cc240bed-3c1d-40e6-b61a-03885149955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~5514167</Template>
  <TotalTime>1</TotalTime>
  <Pages>7</Pages>
  <Words>3125</Words>
  <Characters>18336</Characters>
  <Application>Microsoft Office Word</Application>
  <DocSecurity>0</DocSecurity>
  <Lines>152</Lines>
  <Paragraphs>42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Šablona_ HLAVIČKOVÝ_PAPÍR_BEZ_ADRESY_A_PRUHU</vt:lpstr>
    </vt:vector>
  </TitlesOfParts>
  <Company>ČD-Telematika a. s.</Company>
  <LinksUpToDate>false</LinksUpToDate>
  <CharactersWithSpaces>21419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Šablona_ HLAVIČKOVÝ_PAPÍR_BEZ_ADRESY_A_PRUHU</dc:title>
  <dc:creator>Mitregová Regina, Ing.</dc:creator>
  <cp:keywords>ŠABLONA</cp:keywords>
  <cp:lastModifiedBy>Vaněčková Ivana</cp:lastModifiedBy>
  <cp:revision>2</cp:revision>
  <cp:lastPrinted>2013-08-14T14:41:00Z</cp:lastPrinted>
  <dcterms:created xsi:type="dcterms:W3CDTF">2025-10-22T09:15:00Z</dcterms:created>
  <dcterms:modified xsi:type="dcterms:W3CDTF">2025-10-22T09:15:00Z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0x01010082379A8719115B4C8021D89EBD8ED4A5</vt:lpwstr>
  </property>
  <property fmtid="{D5CDD505-2E9C-101B-9397-08002B2CF9AE}" pid="3" name="_dlc_DocIdItemGuid">
    <vt:lpwstr>3236fcd5-953a-48e5-a45a-3f7c09ed1d5c</vt:lpwstr>
  </property>
</Properties>
</file>