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9E4D4" w14:textId="77777777" w:rsidR="00DF2BDC" w:rsidRPr="00184D7C" w:rsidRDefault="00945169" w:rsidP="00CB776C">
      <w:pPr>
        <w:pStyle w:val="Nadpis"/>
        <w:ind w:left="709" w:firstLine="11"/>
        <w:rPr>
          <w:sz w:val="28"/>
          <w:szCs w:val="28"/>
        </w:rPr>
      </w:pPr>
      <w:r w:rsidRPr="00184D7C">
        <w:rPr>
          <w:sz w:val="28"/>
          <w:szCs w:val="28"/>
        </w:rPr>
        <w:t>SM</w:t>
      </w:r>
      <w:r w:rsidR="00DF2BDC" w:rsidRPr="00184D7C">
        <w:rPr>
          <w:sz w:val="28"/>
          <w:szCs w:val="28"/>
        </w:rPr>
        <w:t>L</w:t>
      </w:r>
      <w:r w:rsidRPr="00184D7C">
        <w:rPr>
          <w:sz w:val="28"/>
          <w:szCs w:val="28"/>
        </w:rPr>
        <w:t>OUV</w:t>
      </w:r>
      <w:r w:rsidR="00365A49" w:rsidRPr="00184D7C">
        <w:rPr>
          <w:sz w:val="28"/>
          <w:szCs w:val="28"/>
        </w:rPr>
        <w:t xml:space="preserve">A O </w:t>
      </w:r>
      <w:r w:rsidRPr="00184D7C">
        <w:rPr>
          <w:sz w:val="28"/>
          <w:szCs w:val="28"/>
        </w:rPr>
        <w:t>DÍL</w:t>
      </w:r>
      <w:r w:rsidR="00365A49" w:rsidRPr="00184D7C">
        <w:rPr>
          <w:sz w:val="28"/>
          <w:szCs w:val="28"/>
        </w:rPr>
        <w:t>O</w:t>
      </w:r>
    </w:p>
    <w:p w14:paraId="12BC7E06" w14:textId="77777777" w:rsidR="00DF2BDC" w:rsidRPr="00184D7C" w:rsidRDefault="00DF2BDC" w:rsidP="00A62DC2">
      <w:pPr>
        <w:pStyle w:val="Zkladntext"/>
        <w:ind w:left="709" w:firstLine="11"/>
        <w:jc w:val="center"/>
        <w:rPr>
          <w:sz w:val="20"/>
          <w:szCs w:val="20"/>
        </w:rPr>
      </w:pPr>
      <w:r w:rsidRPr="00184D7C">
        <w:rPr>
          <w:sz w:val="20"/>
          <w:szCs w:val="20"/>
        </w:rPr>
        <w:t xml:space="preserve">uzavřená podle § </w:t>
      </w:r>
      <w:r w:rsidR="001350D6" w:rsidRPr="00184D7C">
        <w:rPr>
          <w:sz w:val="20"/>
          <w:szCs w:val="20"/>
        </w:rPr>
        <w:t xml:space="preserve">2586 </w:t>
      </w:r>
      <w:r w:rsidRPr="00184D7C">
        <w:rPr>
          <w:sz w:val="20"/>
          <w:szCs w:val="20"/>
        </w:rPr>
        <w:t xml:space="preserve">a následujících </w:t>
      </w:r>
      <w:r w:rsidR="001350D6" w:rsidRPr="00184D7C">
        <w:rPr>
          <w:sz w:val="20"/>
          <w:szCs w:val="20"/>
        </w:rPr>
        <w:t xml:space="preserve">zákona č. 89/2012 Sb., občanský zákoník, ve znění pozdějších předpisů (dále jen </w:t>
      </w:r>
      <w:r w:rsidR="002C5971" w:rsidRPr="00184D7C">
        <w:rPr>
          <w:sz w:val="20"/>
          <w:szCs w:val="20"/>
        </w:rPr>
        <w:t xml:space="preserve">jako </w:t>
      </w:r>
      <w:r w:rsidR="001350D6" w:rsidRPr="00184D7C">
        <w:rPr>
          <w:sz w:val="20"/>
          <w:szCs w:val="20"/>
        </w:rPr>
        <w:t>„</w:t>
      </w:r>
      <w:r w:rsidR="001350D6" w:rsidRPr="00184D7C">
        <w:rPr>
          <w:b/>
          <w:sz w:val="20"/>
          <w:szCs w:val="20"/>
        </w:rPr>
        <w:t>NOZ</w:t>
      </w:r>
      <w:r w:rsidR="001350D6" w:rsidRPr="00184D7C">
        <w:rPr>
          <w:sz w:val="20"/>
          <w:szCs w:val="20"/>
        </w:rPr>
        <w:t>“)</w:t>
      </w:r>
    </w:p>
    <w:p w14:paraId="643B59F6" w14:textId="77777777" w:rsidR="00DF2BDC" w:rsidRPr="00184D7C" w:rsidRDefault="00DF2BDC" w:rsidP="00A62DC2">
      <w:pPr>
        <w:pStyle w:val="Nadpis"/>
        <w:ind w:left="709" w:firstLine="11"/>
        <w:rPr>
          <w:sz w:val="20"/>
          <w:szCs w:val="20"/>
        </w:rPr>
      </w:pPr>
    </w:p>
    <w:p w14:paraId="47824017" w14:textId="77777777" w:rsidR="00160474" w:rsidRPr="00184D7C" w:rsidRDefault="00160474" w:rsidP="0060319E">
      <w:pPr>
        <w:pStyle w:val="Zkladntext"/>
        <w:rPr>
          <w:b/>
          <w:bCs/>
          <w:sz w:val="20"/>
          <w:szCs w:val="20"/>
        </w:rPr>
      </w:pPr>
    </w:p>
    <w:p w14:paraId="6AE18A78" w14:textId="77777777" w:rsidR="00DF2BDC" w:rsidRPr="00184D7C" w:rsidRDefault="00DF2BDC" w:rsidP="0060319E">
      <w:pPr>
        <w:pStyle w:val="Zkladntext"/>
        <w:ind w:hanging="697"/>
        <w:rPr>
          <w:sz w:val="20"/>
          <w:szCs w:val="20"/>
        </w:rPr>
      </w:pPr>
      <w:r w:rsidRPr="00184D7C">
        <w:rPr>
          <w:b/>
          <w:bCs/>
          <w:sz w:val="20"/>
          <w:szCs w:val="20"/>
        </w:rPr>
        <w:t>O B J E D N A T E L</w:t>
      </w:r>
    </w:p>
    <w:p w14:paraId="698A0ECF" w14:textId="77777777" w:rsidR="00A75535" w:rsidRPr="00184D7C" w:rsidRDefault="00A75535" w:rsidP="0060319E">
      <w:pPr>
        <w:pStyle w:val="Zkladntext"/>
        <w:ind w:left="1418" w:hanging="1418"/>
        <w:rPr>
          <w:sz w:val="20"/>
          <w:szCs w:val="20"/>
        </w:rPr>
      </w:pPr>
    </w:p>
    <w:p w14:paraId="16C2685F" w14:textId="77777777" w:rsidR="00B16BEC" w:rsidRPr="00184D7C" w:rsidRDefault="00B16BEC" w:rsidP="00B16BEC">
      <w:pPr>
        <w:pStyle w:val="Zkladntext"/>
        <w:ind w:hanging="697"/>
        <w:rPr>
          <w:b/>
          <w:bCs/>
          <w:sz w:val="20"/>
          <w:szCs w:val="20"/>
        </w:rPr>
      </w:pPr>
      <w:proofErr w:type="spellStart"/>
      <w:r w:rsidRPr="00184D7C">
        <w:rPr>
          <w:b/>
          <w:bCs/>
          <w:sz w:val="20"/>
          <w:szCs w:val="20"/>
        </w:rPr>
        <w:t>Albertinum</w:t>
      </w:r>
      <w:proofErr w:type="spellEnd"/>
      <w:r w:rsidRPr="00184D7C">
        <w:rPr>
          <w:b/>
          <w:bCs/>
          <w:sz w:val="20"/>
          <w:szCs w:val="20"/>
        </w:rPr>
        <w:t>, odborný léčebný ústav, Žamberk</w:t>
      </w:r>
    </w:p>
    <w:p w14:paraId="76C167B7" w14:textId="77777777" w:rsidR="00B16BEC" w:rsidRPr="00184D7C" w:rsidRDefault="0055358C" w:rsidP="0055358C">
      <w:pPr>
        <w:pStyle w:val="Zkladntext"/>
        <w:ind w:hanging="697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84D7C">
        <w:rPr>
          <w:bCs/>
          <w:sz w:val="20"/>
          <w:szCs w:val="20"/>
        </w:rPr>
        <w:t xml:space="preserve">Sídlo firmy: </w:t>
      </w:r>
      <w:r w:rsidR="00B16BEC"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Za Kopečkem 353, 564 01 Žamberk         </w:t>
      </w:r>
    </w:p>
    <w:p w14:paraId="72E9E1F6" w14:textId="12E63287" w:rsidR="00B16BEC" w:rsidRPr="00184D7C" w:rsidRDefault="0055358C" w:rsidP="00B16BEC">
      <w:pPr>
        <w:pStyle w:val="Zkladntext"/>
        <w:ind w:hanging="697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IČO:  </w:t>
      </w:r>
      <w:r w:rsidR="00B16BEC"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>001 96 096</w:t>
      </w:r>
    </w:p>
    <w:p w14:paraId="1D6454DA" w14:textId="4F029450" w:rsidR="00B16BEC" w:rsidRPr="00184D7C" w:rsidRDefault="0055358C" w:rsidP="00B16BEC">
      <w:pPr>
        <w:pStyle w:val="Zkladntext"/>
        <w:ind w:hanging="697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DIČ: </w:t>
      </w:r>
      <w:r w:rsidR="00B16BEC"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>CZ</w:t>
      </w:r>
      <w:r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16BEC" w:rsidRPr="00184D7C">
        <w:rPr>
          <w:rFonts w:ascii="Verdana" w:hAnsi="Verdana"/>
          <w:color w:val="333333"/>
          <w:sz w:val="18"/>
          <w:szCs w:val="18"/>
          <w:shd w:val="clear" w:color="auto" w:fill="FFFFFF"/>
        </w:rPr>
        <w:t>001 96 096</w:t>
      </w:r>
    </w:p>
    <w:p w14:paraId="7391F70D" w14:textId="51365A94" w:rsidR="0055358C" w:rsidRPr="00184D7C" w:rsidRDefault="0055358C" w:rsidP="0055358C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 xml:space="preserve">Oprávněni jednat ve smluvních záležitostech: </w:t>
      </w:r>
      <w:r w:rsidR="00282A00" w:rsidRPr="00184D7C">
        <w:rPr>
          <w:bCs/>
          <w:sz w:val="20"/>
          <w:szCs w:val="20"/>
        </w:rPr>
        <w:tab/>
      </w:r>
      <w:r w:rsidR="00B16BEC" w:rsidRPr="00184D7C">
        <w:rPr>
          <w:bCs/>
          <w:sz w:val="20"/>
          <w:szCs w:val="20"/>
        </w:rPr>
        <w:t>Ing. Pavel Špaček, ř</w:t>
      </w:r>
      <w:r w:rsidR="00A630B3" w:rsidRPr="00184D7C">
        <w:rPr>
          <w:bCs/>
          <w:sz w:val="20"/>
          <w:szCs w:val="20"/>
        </w:rPr>
        <w:t>editel</w:t>
      </w:r>
    </w:p>
    <w:p w14:paraId="6EE54CD8" w14:textId="79696C5B" w:rsidR="0055358C" w:rsidRPr="00184D7C" w:rsidRDefault="0055358C" w:rsidP="0055358C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 xml:space="preserve">Oprávněni jednat </w:t>
      </w:r>
      <w:r w:rsidR="008622BE" w:rsidRPr="00184D7C">
        <w:rPr>
          <w:bCs/>
          <w:sz w:val="20"/>
          <w:szCs w:val="20"/>
        </w:rPr>
        <w:t xml:space="preserve">v </w:t>
      </w:r>
      <w:r w:rsidRPr="00184D7C">
        <w:rPr>
          <w:bCs/>
          <w:sz w:val="20"/>
          <w:szCs w:val="20"/>
        </w:rPr>
        <w:t xml:space="preserve">technických záležitostech: </w:t>
      </w:r>
      <w:r w:rsidR="00282A00" w:rsidRPr="00184D7C">
        <w:rPr>
          <w:bCs/>
          <w:sz w:val="20"/>
          <w:szCs w:val="20"/>
        </w:rPr>
        <w:tab/>
      </w:r>
      <w:proofErr w:type="spellStart"/>
      <w:r w:rsidR="00885480">
        <w:rPr>
          <w:bCs/>
          <w:sz w:val="20"/>
          <w:szCs w:val="20"/>
        </w:rPr>
        <w:t>xxxxxxxxxxxx</w:t>
      </w:r>
      <w:proofErr w:type="spellEnd"/>
    </w:p>
    <w:p w14:paraId="6C0FE584" w14:textId="60A4E021" w:rsidR="00282A00" w:rsidRPr="00184D7C" w:rsidRDefault="00282A00" w:rsidP="0055358C">
      <w:pPr>
        <w:pStyle w:val="Zkladntext"/>
        <w:ind w:hanging="697"/>
        <w:rPr>
          <w:color w:val="auto"/>
          <w:sz w:val="20"/>
          <w:szCs w:val="20"/>
        </w:rPr>
      </w:pP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</w:p>
    <w:p w14:paraId="531EF883" w14:textId="41BF9C8B" w:rsidR="00264A45" w:rsidRPr="00184D7C" w:rsidRDefault="00DF2BDC" w:rsidP="0055358C">
      <w:pPr>
        <w:pStyle w:val="Zkladntext"/>
        <w:ind w:hanging="697"/>
        <w:rPr>
          <w:color w:val="auto"/>
          <w:sz w:val="20"/>
          <w:szCs w:val="20"/>
        </w:rPr>
      </w:pPr>
      <w:r w:rsidRPr="00184D7C">
        <w:rPr>
          <w:color w:val="auto"/>
          <w:sz w:val="20"/>
          <w:szCs w:val="20"/>
        </w:rPr>
        <w:tab/>
      </w:r>
    </w:p>
    <w:p w14:paraId="66309BF8" w14:textId="77777777" w:rsidR="00DF2BDC" w:rsidRPr="00184D7C" w:rsidRDefault="00E64C79" w:rsidP="0060319E">
      <w:pPr>
        <w:pStyle w:val="Zkladntext"/>
        <w:ind w:hanging="697"/>
        <w:rPr>
          <w:color w:val="auto"/>
          <w:sz w:val="20"/>
          <w:szCs w:val="20"/>
        </w:rPr>
      </w:pPr>
      <w:r w:rsidRPr="00184D7C">
        <w:rPr>
          <w:sz w:val="20"/>
          <w:szCs w:val="20"/>
        </w:rPr>
        <w:t>(dále „</w:t>
      </w:r>
      <w:r w:rsidR="00D655FF" w:rsidRPr="00184D7C">
        <w:rPr>
          <w:b/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“) </w:t>
      </w:r>
    </w:p>
    <w:p w14:paraId="71DC65E3" w14:textId="77777777" w:rsidR="007F46A3" w:rsidRPr="00184D7C" w:rsidRDefault="007F46A3" w:rsidP="0060319E">
      <w:pPr>
        <w:pStyle w:val="Zkladntext"/>
        <w:rPr>
          <w:sz w:val="20"/>
          <w:szCs w:val="20"/>
        </w:rPr>
      </w:pPr>
    </w:p>
    <w:p w14:paraId="2F3DABC7" w14:textId="77777777" w:rsidR="00244A09" w:rsidRPr="00184D7C" w:rsidRDefault="00244A09" w:rsidP="0060319E">
      <w:pPr>
        <w:pStyle w:val="Zkladntext"/>
        <w:rPr>
          <w:sz w:val="20"/>
          <w:szCs w:val="20"/>
        </w:rPr>
      </w:pPr>
    </w:p>
    <w:p w14:paraId="6BF3C3F0" w14:textId="77777777" w:rsidR="00160474" w:rsidRPr="00184D7C" w:rsidRDefault="00244A09" w:rsidP="00244A09">
      <w:pPr>
        <w:pStyle w:val="Zkladntext"/>
        <w:ind w:hanging="708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Z H O T O V I T E L</w:t>
      </w:r>
    </w:p>
    <w:p w14:paraId="01B0B571" w14:textId="77777777" w:rsidR="00DF6DE5" w:rsidRPr="00184D7C" w:rsidRDefault="00DF6DE5" w:rsidP="00244A09">
      <w:pPr>
        <w:pStyle w:val="Zkladntext"/>
        <w:ind w:hanging="708"/>
        <w:rPr>
          <w:b/>
          <w:bCs/>
          <w:sz w:val="20"/>
          <w:szCs w:val="20"/>
        </w:rPr>
      </w:pPr>
    </w:p>
    <w:p w14:paraId="1713600E" w14:textId="77777777" w:rsidR="007B675D" w:rsidRPr="00184D7C" w:rsidRDefault="007B675D" w:rsidP="007B675D">
      <w:pPr>
        <w:pStyle w:val="Zkladntext"/>
        <w:ind w:hanging="697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BRES spol. s r.o.</w:t>
      </w:r>
    </w:p>
    <w:p w14:paraId="5D58C37D" w14:textId="77777777" w:rsidR="007B675D" w:rsidRPr="00184D7C" w:rsidRDefault="007B675D" w:rsidP="007B675D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>zapsaná v obchodním rejstříku vedeným Krajským soudem v Brně oddíl C, vložka 66647</w:t>
      </w:r>
    </w:p>
    <w:p w14:paraId="31507A69" w14:textId="648FE4BF" w:rsidR="007B675D" w:rsidRPr="00184D7C" w:rsidRDefault="007B675D" w:rsidP="007B675D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 xml:space="preserve">Sídlo firmy: </w:t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</w:r>
      <w:r w:rsidR="00A630B3" w:rsidRPr="00184D7C">
        <w:rPr>
          <w:bCs/>
          <w:sz w:val="20"/>
          <w:szCs w:val="20"/>
        </w:rPr>
        <w:t>Vranovská 95</w:t>
      </w:r>
      <w:r w:rsidRPr="00184D7C">
        <w:rPr>
          <w:bCs/>
          <w:sz w:val="20"/>
          <w:szCs w:val="20"/>
        </w:rPr>
        <w:t xml:space="preserve">, 614 00 Brno </w:t>
      </w:r>
    </w:p>
    <w:p w14:paraId="7774EC7A" w14:textId="77777777" w:rsidR="007B675D" w:rsidRPr="00184D7C" w:rsidRDefault="007B675D" w:rsidP="007B675D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>IČO:  29220289</w:t>
      </w:r>
      <w:r w:rsidRPr="00184D7C">
        <w:rPr>
          <w:bCs/>
          <w:sz w:val="20"/>
          <w:szCs w:val="20"/>
        </w:rPr>
        <w:tab/>
      </w:r>
      <w:r w:rsidRPr="00184D7C">
        <w:rPr>
          <w:bCs/>
          <w:sz w:val="20"/>
          <w:szCs w:val="20"/>
        </w:rPr>
        <w:tab/>
        <w:t>DIČ:  CZ29220289</w:t>
      </w:r>
    </w:p>
    <w:p w14:paraId="5BA0F875" w14:textId="28666655" w:rsidR="007B675D" w:rsidRPr="00184D7C" w:rsidRDefault="007B675D" w:rsidP="007B675D">
      <w:pPr>
        <w:pStyle w:val="Zkladntext"/>
        <w:ind w:hanging="697"/>
        <w:rPr>
          <w:bCs/>
          <w:sz w:val="20"/>
          <w:szCs w:val="20"/>
        </w:rPr>
      </w:pPr>
      <w:r w:rsidRPr="00184D7C">
        <w:rPr>
          <w:bCs/>
          <w:sz w:val="20"/>
          <w:szCs w:val="20"/>
        </w:rPr>
        <w:t xml:space="preserve">Oprávněni jednat ve smluvních záležitostech: Ing. Jiří </w:t>
      </w:r>
      <w:proofErr w:type="spellStart"/>
      <w:r w:rsidRPr="00184D7C">
        <w:rPr>
          <w:bCs/>
          <w:sz w:val="20"/>
          <w:szCs w:val="20"/>
        </w:rPr>
        <w:t>Reitknecht</w:t>
      </w:r>
      <w:proofErr w:type="spellEnd"/>
      <w:r w:rsidRPr="00184D7C">
        <w:rPr>
          <w:bCs/>
          <w:sz w:val="20"/>
          <w:szCs w:val="20"/>
        </w:rPr>
        <w:t xml:space="preserve">, </w:t>
      </w:r>
      <w:proofErr w:type="spellStart"/>
      <w:r w:rsidR="00885480">
        <w:rPr>
          <w:bCs/>
          <w:sz w:val="20"/>
          <w:szCs w:val="20"/>
        </w:rPr>
        <w:t>xxxxxxx</w:t>
      </w:r>
      <w:proofErr w:type="spellEnd"/>
    </w:p>
    <w:p w14:paraId="49688F53" w14:textId="10ED0954" w:rsidR="007B675D" w:rsidRPr="00184D7C" w:rsidRDefault="007B675D" w:rsidP="007B675D">
      <w:pPr>
        <w:pStyle w:val="Zkladntext"/>
        <w:ind w:hanging="697"/>
        <w:rPr>
          <w:color w:val="auto"/>
          <w:sz w:val="20"/>
          <w:szCs w:val="20"/>
        </w:rPr>
      </w:pPr>
      <w:r w:rsidRPr="00184D7C">
        <w:rPr>
          <w:bCs/>
          <w:sz w:val="20"/>
          <w:szCs w:val="20"/>
        </w:rPr>
        <w:t xml:space="preserve">Oprávněni jednat technických záležitostech: </w:t>
      </w:r>
      <w:proofErr w:type="spellStart"/>
      <w:r w:rsidR="00885480">
        <w:rPr>
          <w:bCs/>
          <w:sz w:val="20"/>
          <w:szCs w:val="20"/>
        </w:rPr>
        <w:t>xxxxxxxxxxxxxxx</w:t>
      </w:r>
      <w:proofErr w:type="spellEnd"/>
    </w:p>
    <w:p w14:paraId="7BA53673" w14:textId="77777777" w:rsidR="00E64C79" w:rsidRPr="00184D7C" w:rsidRDefault="00E64C79" w:rsidP="00304AEB">
      <w:pPr>
        <w:pStyle w:val="Zkladntext"/>
        <w:ind w:left="0" w:firstLine="0"/>
        <w:jc w:val="left"/>
        <w:rPr>
          <w:color w:val="auto"/>
          <w:sz w:val="20"/>
          <w:szCs w:val="20"/>
        </w:rPr>
      </w:pPr>
    </w:p>
    <w:p w14:paraId="5E1F567A" w14:textId="77777777" w:rsidR="0055358C" w:rsidRPr="00184D7C" w:rsidRDefault="0055358C" w:rsidP="00304AEB">
      <w:pPr>
        <w:pStyle w:val="Zkladntext"/>
        <w:ind w:left="0" w:firstLine="0"/>
        <w:jc w:val="left"/>
        <w:rPr>
          <w:color w:val="auto"/>
          <w:sz w:val="20"/>
          <w:szCs w:val="20"/>
        </w:rPr>
      </w:pPr>
    </w:p>
    <w:p w14:paraId="0C26E3B9" w14:textId="77777777" w:rsidR="007F46A3" w:rsidRPr="00184D7C" w:rsidRDefault="003E652D" w:rsidP="0060319E">
      <w:pPr>
        <w:pStyle w:val="Zkladntext"/>
        <w:ind w:hanging="697"/>
        <w:rPr>
          <w:color w:val="auto"/>
          <w:sz w:val="20"/>
          <w:szCs w:val="20"/>
        </w:rPr>
      </w:pPr>
      <w:r w:rsidRPr="00184D7C">
        <w:rPr>
          <w:sz w:val="20"/>
          <w:szCs w:val="20"/>
        </w:rPr>
        <w:t>(</w:t>
      </w:r>
      <w:r w:rsidR="00E64C79" w:rsidRPr="00184D7C">
        <w:rPr>
          <w:sz w:val="20"/>
          <w:szCs w:val="20"/>
        </w:rPr>
        <w:t>dá</w:t>
      </w:r>
      <w:r w:rsidR="00E95183" w:rsidRPr="00184D7C">
        <w:rPr>
          <w:sz w:val="20"/>
          <w:szCs w:val="20"/>
        </w:rPr>
        <w:t xml:space="preserve">le jen </w:t>
      </w:r>
      <w:r w:rsidR="002C5971" w:rsidRPr="00184D7C">
        <w:rPr>
          <w:sz w:val="20"/>
          <w:szCs w:val="20"/>
        </w:rPr>
        <w:t xml:space="preserve">jako </w:t>
      </w:r>
      <w:r w:rsidR="00E95183" w:rsidRPr="00184D7C">
        <w:rPr>
          <w:sz w:val="20"/>
          <w:szCs w:val="20"/>
        </w:rPr>
        <w:t>„</w:t>
      </w:r>
      <w:r w:rsidR="00E95183" w:rsidRPr="00184D7C">
        <w:rPr>
          <w:b/>
          <w:sz w:val="20"/>
          <w:szCs w:val="20"/>
        </w:rPr>
        <w:t>projektant</w:t>
      </w:r>
      <w:r w:rsidR="00E95183" w:rsidRPr="00184D7C">
        <w:rPr>
          <w:sz w:val="20"/>
          <w:szCs w:val="20"/>
        </w:rPr>
        <w:t>“)</w:t>
      </w:r>
    </w:p>
    <w:p w14:paraId="4AFAF31E" w14:textId="238CCF9B" w:rsidR="00DF2BDC" w:rsidRPr="00184D7C" w:rsidRDefault="00DF2BDC" w:rsidP="0060319E">
      <w:pPr>
        <w:pStyle w:val="Zkladntext"/>
        <w:jc w:val="left"/>
      </w:pPr>
      <w:r w:rsidRPr="00184D7C">
        <w:tab/>
      </w:r>
    </w:p>
    <w:p w14:paraId="77023CA2" w14:textId="77777777" w:rsidR="00E81632" w:rsidRPr="00184D7C" w:rsidRDefault="00E81632" w:rsidP="00864570">
      <w:pPr>
        <w:pStyle w:val="Podnadpis1"/>
        <w:ind w:left="709" w:right="-58" w:hanging="709"/>
        <w:jc w:val="both"/>
        <w:rPr>
          <w:sz w:val="20"/>
          <w:szCs w:val="20"/>
        </w:rPr>
      </w:pPr>
    </w:p>
    <w:p w14:paraId="7623B9C0" w14:textId="77777777" w:rsidR="00864570" w:rsidRPr="00184D7C" w:rsidRDefault="00864570" w:rsidP="00864570">
      <w:pPr>
        <w:pStyle w:val="Podnadpis1"/>
        <w:ind w:left="709" w:right="-58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I. </w:t>
      </w:r>
      <w:r w:rsidRPr="00184D7C">
        <w:rPr>
          <w:sz w:val="20"/>
          <w:szCs w:val="20"/>
        </w:rPr>
        <w:tab/>
      </w:r>
      <w:r w:rsidRPr="00184D7C">
        <w:rPr>
          <w:sz w:val="20"/>
          <w:szCs w:val="20"/>
        </w:rPr>
        <w:tab/>
        <w:t>PŘEDMĚT SMLOUVY</w:t>
      </w:r>
    </w:p>
    <w:p w14:paraId="5399EFCA" w14:textId="77777777" w:rsidR="00DA20CE" w:rsidRPr="00184D7C" w:rsidRDefault="00DA20CE" w:rsidP="0060319E">
      <w:pPr>
        <w:pStyle w:val="Zkladntext"/>
        <w:jc w:val="left"/>
        <w:rPr>
          <w:b/>
          <w:bCs/>
          <w:sz w:val="20"/>
          <w:szCs w:val="20"/>
        </w:rPr>
      </w:pPr>
    </w:p>
    <w:p w14:paraId="5390E7BB" w14:textId="35206496" w:rsidR="00DA20CE" w:rsidRPr="00184D7C" w:rsidRDefault="00DA20CE" w:rsidP="005A3091">
      <w:pPr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 xml:space="preserve">Projektant se zavazuje provést na svůj náklad a nebezpečí pro </w:t>
      </w:r>
      <w:r w:rsidR="00D655FF" w:rsidRPr="00184D7C">
        <w:rPr>
          <w:rFonts w:ascii="Arial" w:hAnsi="Arial" w:cs="Arial"/>
        </w:rPr>
        <w:t>objednatele</w:t>
      </w:r>
      <w:r w:rsidR="00503F1C" w:rsidRPr="00184D7C">
        <w:rPr>
          <w:rFonts w:ascii="Arial" w:hAnsi="Arial" w:cs="Arial"/>
        </w:rPr>
        <w:t xml:space="preserve"> </w:t>
      </w:r>
      <w:r w:rsidRPr="00184D7C">
        <w:rPr>
          <w:rFonts w:ascii="Arial" w:hAnsi="Arial" w:cs="Arial"/>
        </w:rPr>
        <w:t xml:space="preserve">dílo specifikované v této smlouvě týkající se </w:t>
      </w:r>
      <w:r w:rsidR="00A630B3" w:rsidRPr="00184D7C">
        <w:rPr>
          <w:rFonts w:ascii="Arial" w:hAnsi="Arial" w:cs="Arial"/>
        </w:rPr>
        <w:t xml:space="preserve">projektové dokumentace na </w:t>
      </w:r>
      <w:r w:rsidR="00643174" w:rsidRPr="00184D7C">
        <w:rPr>
          <w:rFonts w:ascii="Arial" w:hAnsi="Arial" w:cs="Arial"/>
        </w:rPr>
        <w:t>akci „</w:t>
      </w:r>
      <w:proofErr w:type="spellStart"/>
      <w:r w:rsidR="00643174" w:rsidRPr="00184D7C">
        <w:rPr>
          <w:rFonts w:ascii="Arial" w:hAnsi="Arial" w:cs="Arial"/>
        </w:rPr>
        <w:t>Albertinum</w:t>
      </w:r>
      <w:proofErr w:type="spellEnd"/>
      <w:r w:rsidR="00643174" w:rsidRPr="00184D7C">
        <w:rPr>
          <w:rFonts w:ascii="Arial" w:hAnsi="Arial" w:cs="Arial"/>
        </w:rPr>
        <w:t>, OLÚ Žamberk - Snížení energetické náročnosti technologie prádelny a kuchyně – zpracování PD“</w:t>
      </w:r>
      <w:r w:rsidR="00A630B3" w:rsidRPr="00184D7C">
        <w:rPr>
          <w:rFonts w:ascii="Arial" w:hAnsi="Arial" w:cs="Arial"/>
        </w:rPr>
        <w:t>.</w:t>
      </w:r>
    </w:p>
    <w:p w14:paraId="7916D87B" w14:textId="77777777" w:rsidR="00B7642E" w:rsidRPr="00184D7C" w:rsidRDefault="00B7642E" w:rsidP="00CB776C">
      <w:pPr>
        <w:tabs>
          <w:tab w:val="left" w:pos="709"/>
        </w:tabs>
        <w:ind w:left="709"/>
        <w:jc w:val="both"/>
        <w:rPr>
          <w:rFonts w:ascii="Arial" w:hAnsi="Arial" w:cs="Arial"/>
        </w:rPr>
      </w:pPr>
    </w:p>
    <w:p w14:paraId="7C7BE7EE" w14:textId="77777777" w:rsidR="00DF2BDC" w:rsidRPr="00184D7C" w:rsidRDefault="00A035E9" w:rsidP="00CF3FB3">
      <w:pPr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Projektant je povinen při plnění této smlouvy postupovat v souladu s </w:t>
      </w:r>
      <w:r w:rsidR="00902234" w:rsidRPr="00184D7C">
        <w:rPr>
          <w:rFonts w:ascii="Arial" w:hAnsi="Arial" w:cs="Arial"/>
        </w:rPr>
        <w:t xml:space="preserve">příkazy </w:t>
      </w:r>
      <w:r w:rsidR="00D655FF" w:rsidRPr="00184D7C">
        <w:rPr>
          <w:rFonts w:ascii="Arial" w:hAnsi="Arial" w:cs="Arial"/>
        </w:rPr>
        <w:t>objednatele</w:t>
      </w:r>
      <w:r w:rsidRPr="00184D7C">
        <w:rPr>
          <w:rFonts w:ascii="Arial" w:hAnsi="Arial" w:cs="Arial"/>
        </w:rPr>
        <w:t xml:space="preserve"> s tím, že pokud není možné </w:t>
      </w:r>
      <w:r w:rsidR="00902234" w:rsidRPr="00184D7C">
        <w:rPr>
          <w:rFonts w:ascii="Arial" w:hAnsi="Arial" w:cs="Arial"/>
        </w:rPr>
        <w:t xml:space="preserve">příkazy </w:t>
      </w:r>
      <w:r w:rsidR="00D655FF" w:rsidRPr="00184D7C">
        <w:rPr>
          <w:rFonts w:ascii="Arial" w:hAnsi="Arial" w:cs="Arial"/>
        </w:rPr>
        <w:t>objednatele</w:t>
      </w:r>
      <w:r w:rsidR="00111FF8" w:rsidRPr="00184D7C">
        <w:rPr>
          <w:rFonts w:ascii="Arial" w:hAnsi="Arial" w:cs="Arial"/>
        </w:rPr>
        <w:t xml:space="preserve"> přes maximální úsilí vyvinuté na straně projektanta</w:t>
      </w:r>
      <w:r w:rsidRPr="00184D7C">
        <w:rPr>
          <w:rFonts w:ascii="Arial" w:hAnsi="Arial" w:cs="Arial"/>
        </w:rPr>
        <w:t xml:space="preserve"> včas získat, je projektant povinen postupovat dle odborných znalostí tak, aby byly v maximální míře chráněny zájmy </w:t>
      </w:r>
      <w:r w:rsidR="00D655FF" w:rsidRPr="00184D7C">
        <w:rPr>
          <w:rFonts w:ascii="Arial" w:hAnsi="Arial" w:cs="Arial"/>
        </w:rPr>
        <w:t>objednatele</w:t>
      </w:r>
      <w:r w:rsidRPr="00184D7C">
        <w:rPr>
          <w:rFonts w:ascii="Arial" w:hAnsi="Arial" w:cs="Arial"/>
        </w:rPr>
        <w:t xml:space="preserve"> se zaměřením na maximalizaci kvality </w:t>
      </w:r>
      <w:r w:rsidR="00677970" w:rsidRPr="00184D7C">
        <w:rPr>
          <w:rFonts w:ascii="Arial" w:hAnsi="Arial" w:cs="Arial"/>
        </w:rPr>
        <w:t>Díla</w:t>
      </w:r>
      <w:r w:rsidR="00CF3FB3" w:rsidRPr="00184D7C">
        <w:rPr>
          <w:rFonts w:ascii="Arial" w:hAnsi="Arial" w:cs="Arial"/>
        </w:rPr>
        <w:t xml:space="preserve"> (jak je definováno níže)</w:t>
      </w:r>
      <w:r w:rsidRPr="00184D7C">
        <w:rPr>
          <w:rFonts w:ascii="Arial" w:hAnsi="Arial" w:cs="Arial"/>
        </w:rPr>
        <w:t xml:space="preserve">. </w:t>
      </w:r>
    </w:p>
    <w:p w14:paraId="387DA267" w14:textId="77777777" w:rsidR="00C16841" w:rsidRPr="00184D7C" w:rsidRDefault="00C16841" w:rsidP="0060319E">
      <w:pPr>
        <w:pStyle w:val="Zkladntext"/>
        <w:ind w:left="709" w:hanging="709"/>
      </w:pPr>
    </w:p>
    <w:p w14:paraId="46CC1685" w14:textId="77777777" w:rsidR="00DF2BDC" w:rsidRPr="00184D7C" w:rsidRDefault="00DF2BDC" w:rsidP="0060319E">
      <w:pPr>
        <w:pStyle w:val="Podnadpis1"/>
        <w:ind w:left="709" w:right="-58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II. </w:t>
      </w:r>
      <w:r w:rsidRPr="00184D7C">
        <w:rPr>
          <w:sz w:val="20"/>
          <w:szCs w:val="20"/>
        </w:rPr>
        <w:tab/>
      </w:r>
      <w:r w:rsidRPr="00184D7C">
        <w:rPr>
          <w:sz w:val="20"/>
          <w:szCs w:val="20"/>
        </w:rPr>
        <w:tab/>
        <w:t>ROZSAH A OBSAH DÍLA</w:t>
      </w:r>
    </w:p>
    <w:p w14:paraId="1E88C2A3" w14:textId="77777777" w:rsidR="00013326" w:rsidRPr="00184D7C" w:rsidRDefault="00013326" w:rsidP="0060319E">
      <w:pPr>
        <w:pStyle w:val="Podnadpis1"/>
        <w:ind w:left="709" w:right="-58" w:hanging="709"/>
        <w:jc w:val="both"/>
        <w:rPr>
          <w:b w:val="0"/>
          <w:bCs w:val="0"/>
          <w:sz w:val="20"/>
          <w:szCs w:val="20"/>
        </w:rPr>
      </w:pPr>
    </w:p>
    <w:p w14:paraId="619DA100" w14:textId="414634B9" w:rsidR="00CF3FB3" w:rsidRPr="00184D7C" w:rsidRDefault="00CF3FB3" w:rsidP="00CF3FB3">
      <w:pPr>
        <w:pStyle w:val="Zkladntext"/>
        <w:numPr>
          <w:ilvl w:val="1"/>
          <w:numId w:val="6"/>
        </w:numPr>
        <w:ind w:left="709" w:hanging="709"/>
        <w:rPr>
          <w:sz w:val="20"/>
          <w:szCs w:val="20"/>
        </w:rPr>
      </w:pPr>
      <w:bookmarkStart w:id="0" w:name="_Ref394063609"/>
      <w:r w:rsidRPr="00184D7C">
        <w:rPr>
          <w:sz w:val="20"/>
          <w:szCs w:val="20"/>
        </w:rPr>
        <w:t xml:space="preserve">Projektant se zavazuje, že za podmínek dohodnutých v této smlouvě zhotoví </w:t>
      </w:r>
      <w:r w:rsidR="00D2353A" w:rsidRPr="00184D7C">
        <w:rPr>
          <w:sz w:val="20"/>
          <w:szCs w:val="20"/>
        </w:rPr>
        <w:t xml:space="preserve">projektovou dokumentaci </w:t>
      </w:r>
      <w:r w:rsidRPr="00184D7C">
        <w:rPr>
          <w:sz w:val="20"/>
          <w:szCs w:val="20"/>
        </w:rPr>
        <w:t>v následujících profesích:</w:t>
      </w:r>
    </w:p>
    <w:p w14:paraId="773662C0" w14:textId="77777777" w:rsidR="00CF3FB3" w:rsidRPr="00184D7C" w:rsidRDefault="00CF3FB3" w:rsidP="00CF3FB3">
      <w:pPr>
        <w:tabs>
          <w:tab w:val="left" w:pos="709"/>
        </w:tabs>
        <w:jc w:val="both"/>
        <w:rPr>
          <w:rFonts w:ascii="Arial" w:hAnsi="Arial" w:cs="Arial"/>
        </w:rPr>
      </w:pPr>
    </w:p>
    <w:p w14:paraId="72B8329C" w14:textId="0ECD9E34" w:rsidR="007B675D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Technologická část</w:t>
      </w:r>
    </w:p>
    <w:p w14:paraId="766FCDAD" w14:textId="518B3C87" w:rsidR="00C06368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Stavební část (vč. napojení na inženýrské sítě, statického posouzení a obnovy povrchů</w:t>
      </w:r>
    </w:p>
    <w:p w14:paraId="733C619E" w14:textId="5DEAE080" w:rsidR="00643174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Vzduchotechnika</w:t>
      </w:r>
    </w:p>
    <w:p w14:paraId="7BCAC25E" w14:textId="1E2431AD" w:rsidR="00643174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Vytápění (využití topného okruhu)</w:t>
      </w:r>
    </w:p>
    <w:p w14:paraId="285E7976" w14:textId="5EBD3E3C" w:rsidR="00643174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 xml:space="preserve">Napojení na stávající </w:t>
      </w:r>
      <w:proofErr w:type="spellStart"/>
      <w:r w:rsidRPr="00184D7C">
        <w:rPr>
          <w:rFonts w:ascii="Arial" w:hAnsi="Arial" w:cs="Arial"/>
        </w:rPr>
        <w:t>MaR</w:t>
      </w:r>
      <w:proofErr w:type="spellEnd"/>
      <w:r w:rsidR="00B6024E" w:rsidRPr="00184D7C">
        <w:rPr>
          <w:rFonts w:ascii="Arial" w:hAnsi="Arial" w:cs="Arial"/>
        </w:rPr>
        <w:t xml:space="preserve"> a elektro</w:t>
      </w:r>
    </w:p>
    <w:p w14:paraId="731EBEE0" w14:textId="1F5C8FF0" w:rsidR="00643174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Technologie pro změkčování vody</w:t>
      </w:r>
    </w:p>
    <w:p w14:paraId="5B9FD0CF" w14:textId="7375BE78" w:rsidR="00643174" w:rsidRPr="00184D7C" w:rsidRDefault="00643174" w:rsidP="0071576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84D7C">
        <w:rPr>
          <w:rFonts w:ascii="Arial" w:hAnsi="Arial" w:cs="Arial"/>
        </w:rPr>
        <w:t>Kompresor</w:t>
      </w:r>
    </w:p>
    <w:p w14:paraId="3C6BB427" w14:textId="77777777" w:rsidR="00C06368" w:rsidRPr="00184D7C" w:rsidRDefault="00C06368" w:rsidP="00C06368">
      <w:pPr>
        <w:ind w:left="709"/>
        <w:jc w:val="both"/>
        <w:rPr>
          <w:rFonts w:ascii="Arial" w:hAnsi="Arial" w:cs="Arial"/>
        </w:rPr>
      </w:pPr>
    </w:p>
    <w:p w14:paraId="51B295FC" w14:textId="77777777" w:rsidR="00CF3FB3" w:rsidRPr="00184D7C" w:rsidRDefault="00CF3FB3" w:rsidP="00111FF8">
      <w:pPr>
        <w:pStyle w:val="Zkladntext"/>
        <w:ind w:hanging="708"/>
        <w:rPr>
          <w:sz w:val="20"/>
          <w:szCs w:val="20"/>
        </w:rPr>
      </w:pPr>
      <w:r w:rsidRPr="00184D7C">
        <w:rPr>
          <w:sz w:val="20"/>
          <w:szCs w:val="20"/>
        </w:rPr>
        <w:t>(společně dále jen jako „</w:t>
      </w:r>
      <w:r w:rsidRPr="00184D7C">
        <w:rPr>
          <w:b/>
          <w:sz w:val="20"/>
          <w:szCs w:val="20"/>
        </w:rPr>
        <w:t>Dílo</w:t>
      </w:r>
      <w:r w:rsidRPr="00184D7C">
        <w:rPr>
          <w:sz w:val="20"/>
          <w:szCs w:val="20"/>
        </w:rPr>
        <w:t>“).</w:t>
      </w:r>
    </w:p>
    <w:p w14:paraId="1EEEDEE1" w14:textId="0719059F" w:rsidR="00044E8F" w:rsidRPr="00184D7C" w:rsidRDefault="00044E8F">
      <w:pPr>
        <w:rPr>
          <w:rFonts w:ascii="Arial" w:hAnsi="Arial" w:cs="Arial"/>
          <w:color w:val="000000"/>
        </w:rPr>
      </w:pPr>
    </w:p>
    <w:p w14:paraId="10115193" w14:textId="77777777" w:rsidR="00B6024E" w:rsidRPr="00184D7C" w:rsidRDefault="00B6024E">
      <w:pPr>
        <w:rPr>
          <w:rFonts w:ascii="Arial" w:hAnsi="Arial" w:cs="Arial"/>
          <w:color w:val="000000"/>
        </w:rPr>
      </w:pPr>
    </w:p>
    <w:p w14:paraId="730FFCF1" w14:textId="77777777" w:rsidR="00B6024E" w:rsidRPr="00184D7C" w:rsidRDefault="00B6024E">
      <w:pPr>
        <w:rPr>
          <w:rFonts w:ascii="Arial" w:hAnsi="Arial" w:cs="Arial"/>
          <w:color w:val="000000"/>
        </w:rPr>
      </w:pPr>
    </w:p>
    <w:p w14:paraId="16870550" w14:textId="460E23FD" w:rsidR="00B6024E" w:rsidRPr="00184D7C" w:rsidRDefault="00B6024E" w:rsidP="00CB1B2E">
      <w:pPr>
        <w:pStyle w:val="Zkladntext"/>
        <w:numPr>
          <w:ilvl w:val="1"/>
          <w:numId w:val="6"/>
        </w:numPr>
        <w:ind w:left="0" w:firstLine="0"/>
        <w:rPr>
          <w:sz w:val="20"/>
          <w:szCs w:val="20"/>
        </w:rPr>
      </w:pPr>
      <w:r w:rsidRPr="00184D7C">
        <w:rPr>
          <w:sz w:val="20"/>
          <w:szCs w:val="20"/>
        </w:rPr>
        <w:lastRenderedPageBreak/>
        <w:t>V ceně nejsou zahrnuty náklady na případné stavební průzkumy a sondy.</w:t>
      </w:r>
    </w:p>
    <w:p w14:paraId="3B096D79" w14:textId="77777777" w:rsidR="00B6024E" w:rsidRPr="00184D7C" w:rsidRDefault="00B6024E" w:rsidP="00B6024E">
      <w:pPr>
        <w:pStyle w:val="Zkladntext"/>
        <w:ind w:left="0" w:firstLine="0"/>
        <w:rPr>
          <w:sz w:val="20"/>
          <w:szCs w:val="20"/>
        </w:rPr>
      </w:pPr>
    </w:p>
    <w:p w14:paraId="6433B35F" w14:textId="54E39CF6" w:rsidR="001D588C" w:rsidRPr="00184D7C" w:rsidRDefault="00DF2BDC" w:rsidP="00CB1B2E">
      <w:pPr>
        <w:pStyle w:val="Zkladntext"/>
        <w:numPr>
          <w:ilvl w:val="1"/>
          <w:numId w:val="6"/>
        </w:numPr>
        <w:ind w:left="0" w:firstLine="0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</w:t>
      </w:r>
      <w:r w:rsidR="009F05EB" w:rsidRPr="00184D7C">
        <w:rPr>
          <w:sz w:val="20"/>
          <w:szCs w:val="20"/>
        </w:rPr>
        <w:t xml:space="preserve">zhotoví </w:t>
      </w:r>
      <w:r w:rsidR="00013326" w:rsidRPr="00184D7C">
        <w:rPr>
          <w:sz w:val="20"/>
          <w:szCs w:val="20"/>
        </w:rPr>
        <w:t xml:space="preserve">Dílo </w:t>
      </w:r>
      <w:r w:rsidRPr="00184D7C">
        <w:rPr>
          <w:sz w:val="20"/>
          <w:szCs w:val="20"/>
        </w:rPr>
        <w:t>v následujících fázích</w:t>
      </w:r>
      <w:r w:rsidR="00044E8F" w:rsidRPr="00184D7C">
        <w:rPr>
          <w:sz w:val="20"/>
          <w:szCs w:val="20"/>
        </w:rPr>
        <w:t>:</w:t>
      </w:r>
      <w:r w:rsidR="00E65D73" w:rsidRPr="00184D7C">
        <w:rPr>
          <w:sz w:val="20"/>
          <w:szCs w:val="20"/>
        </w:rPr>
        <w:t xml:space="preserve"> </w:t>
      </w:r>
      <w:bookmarkEnd w:id="0"/>
    </w:p>
    <w:p w14:paraId="70A977F4" w14:textId="77777777" w:rsidR="00E65D73" w:rsidRPr="00184D7C" w:rsidRDefault="00E65D73" w:rsidP="00E65D73">
      <w:pPr>
        <w:tabs>
          <w:tab w:val="left" w:pos="810"/>
          <w:tab w:val="left" w:pos="1134"/>
        </w:tabs>
        <w:ind w:left="1170"/>
        <w:jc w:val="both"/>
        <w:rPr>
          <w:rFonts w:ascii="Arial" w:hAnsi="Arial" w:cs="Arial"/>
        </w:rPr>
      </w:pPr>
    </w:p>
    <w:p w14:paraId="5099AAA4" w14:textId="7122955F" w:rsidR="00A630B3" w:rsidRPr="00184D7C" w:rsidRDefault="00941D7A" w:rsidP="009C6EDA">
      <w:pPr>
        <w:numPr>
          <w:ilvl w:val="0"/>
          <w:numId w:val="4"/>
        </w:numPr>
        <w:tabs>
          <w:tab w:val="left" w:pos="810"/>
          <w:tab w:val="left" w:pos="1134"/>
        </w:tabs>
        <w:ind w:left="1170" w:hanging="450"/>
        <w:jc w:val="both"/>
      </w:pPr>
      <w:r w:rsidRPr="00184D7C">
        <w:rPr>
          <w:rFonts w:ascii="Arial" w:hAnsi="Arial" w:cs="Arial"/>
        </w:rPr>
        <w:t>zpracování</w:t>
      </w:r>
      <w:r w:rsidR="00D00089" w:rsidRPr="00184D7C">
        <w:rPr>
          <w:rFonts w:ascii="Arial" w:hAnsi="Arial" w:cs="Arial"/>
        </w:rPr>
        <w:t xml:space="preserve"> </w:t>
      </w:r>
      <w:r w:rsidR="00A630B3" w:rsidRPr="00184D7C">
        <w:rPr>
          <w:rFonts w:ascii="Arial" w:hAnsi="Arial" w:cs="Arial"/>
        </w:rPr>
        <w:t>dokumentace pro výběr zhotovitele (dle zákona o VŘ) v podrobnostech DPS bez obchodních názvů.</w:t>
      </w:r>
    </w:p>
    <w:p w14:paraId="0645456C" w14:textId="5DEFD811" w:rsidR="006F3078" w:rsidRPr="00184D7C" w:rsidRDefault="006F3078" w:rsidP="009C6EDA">
      <w:pPr>
        <w:numPr>
          <w:ilvl w:val="0"/>
          <w:numId w:val="4"/>
        </w:numPr>
        <w:tabs>
          <w:tab w:val="left" w:pos="810"/>
          <w:tab w:val="left" w:pos="1134"/>
        </w:tabs>
        <w:ind w:left="1170" w:hanging="450"/>
        <w:jc w:val="both"/>
      </w:pPr>
      <w:r w:rsidRPr="00184D7C">
        <w:rPr>
          <w:rFonts w:ascii="Arial" w:hAnsi="Arial" w:cs="Arial"/>
        </w:rPr>
        <w:t>výkon autorského dozoru v průběhu realizace stavby, předpoklad délky činnosti výkonu autorského dozoru činí 50 hodin</w:t>
      </w:r>
      <w:r w:rsidR="00B45378" w:rsidRPr="00184D7C">
        <w:rPr>
          <w:rFonts w:ascii="Arial" w:hAnsi="Arial" w:cs="Arial"/>
        </w:rPr>
        <w:t xml:space="preserve">  - 5 návštěv</w:t>
      </w:r>
    </w:p>
    <w:p w14:paraId="3D896431" w14:textId="77777777" w:rsidR="006F3078" w:rsidRPr="00184D7C" w:rsidRDefault="006F3078" w:rsidP="006F3078">
      <w:pPr>
        <w:tabs>
          <w:tab w:val="left" w:pos="810"/>
          <w:tab w:val="left" w:pos="1134"/>
        </w:tabs>
        <w:jc w:val="both"/>
      </w:pPr>
    </w:p>
    <w:p w14:paraId="6BC9DF20" w14:textId="1F59BC4D" w:rsidR="0060319E" w:rsidRPr="00184D7C" w:rsidRDefault="00DF2BDC" w:rsidP="000D6E5D">
      <w:pPr>
        <w:pStyle w:val="Podnadpis1"/>
        <w:rPr>
          <w:sz w:val="20"/>
          <w:szCs w:val="20"/>
        </w:rPr>
      </w:pPr>
      <w:r w:rsidRPr="00184D7C">
        <w:rPr>
          <w:sz w:val="20"/>
          <w:szCs w:val="20"/>
        </w:rPr>
        <w:t xml:space="preserve">III.   </w:t>
      </w:r>
      <w:r w:rsidRPr="00184D7C">
        <w:rPr>
          <w:sz w:val="20"/>
          <w:szCs w:val="20"/>
        </w:rPr>
        <w:tab/>
        <w:t>ZP</w:t>
      </w:r>
      <w:r w:rsidRPr="00184D7C">
        <w:rPr>
          <w:caps/>
          <w:sz w:val="20"/>
          <w:szCs w:val="20"/>
        </w:rPr>
        <w:t>ů</w:t>
      </w:r>
      <w:r w:rsidRPr="00184D7C">
        <w:rPr>
          <w:sz w:val="20"/>
          <w:szCs w:val="20"/>
        </w:rPr>
        <w:t>SOB VYPRACOVÁNÍ DÍLA</w:t>
      </w:r>
    </w:p>
    <w:p w14:paraId="63783B84" w14:textId="77777777" w:rsidR="00044E8F" w:rsidRPr="00184D7C" w:rsidRDefault="00044E8F" w:rsidP="000D6E5D">
      <w:pPr>
        <w:pStyle w:val="Podnadpis1"/>
        <w:rPr>
          <w:sz w:val="20"/>
          <w:szCs w:val="20"/>
        </w:rPr>
      </w:pPr>
    </w:p>
    <w:p w14:paraId="3A81C623" w14:textId="77777777" w:rsidR="0060319E" w:rsidRPr="00184D7C" w:rsidRDefault="0060319E" w:rsidP="00314E50">
      <w:pPr>
        <w:pStyle w:val="Zkladntext"/>
        <w:ind w:left="0" w:firstLine="0"/>
        <w:rPr>
          <w:vanish/>
        </w:rPr>
      </w:pPr>
    </w:p>
    <w:p w14:paraId="1F9AFBC4" w14:textId="3E6D9B14" w:rsidR="00155594" w:rsidRPr="00184D7C" w:rsidRDefault="00DF2BDC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Při </w:t>
      </w:r>
      <w:r w:rsidR="0060319E" w:rsidRPr="00184D7C">
        <w:rPr>
          <w:sz w:val="20"/>
          <w:szCs w:val="20"/>
        </w:rPr>
        <w:t>provádění</w:t>
      </w:r>
      <w:r w:rsidR="003F3A11" w:rsidRPr="00184D7C">
        <w:rPr>
          <w:sz w:val="20"/>
          <w:szCs w:val="20"/>
        </w:rPr>
        <w:t xml:space="preserve"> </w:t>
      </w:r>
      <w:r w:rsidR="0060319E" w:rsidRPr="00184D7C">
        <w:rPr>
          <w:sz w:val="20"/>
          <w:szCs w:val="20"/>
        </w:rPr>
        <w:t>D</w:t>
      </w:r>
      <w:r w:rsidRPr="00184D7C">
        <w:rPr>
          <w:sz w:val="20"/>
          <w:szCs w:val="20"/>
        </w:rPr>
        <w:t xml:space="preserve">íla bude projektant </w:t>
      </w:r>
      <w:r w:rsidR="00ED76F5" w:rsidRPr="00184D7C">
        <w:rPr>
          <w:sz w:val="20"/>
          <w:szCs w:val="20"/>
        </w:rPr>
        <w:t>postupovat tak, aby dodržoval všechny příslušné technické normy, zejména pak příslušné ČSN, všechny příslušné právní předpisy, dále stanoviska, vyjádření, sdělení, souhlasy</w:t>
      </w:r>
      <w:r w:rsidR="0072301B" w:rsidRPr="00184D7C">
        <w:rPr>
          <w:sz w:val="20"/>
          <w:szCs w:val="20"/>
        </w:rPr>
        <w:t xml:space="preserve"> a jakékoliv další</w:t>
      </w:r>
      <w:r w:rsidR="00ED76F5" w:rsidRPr="00184D7C">
        <w:rPr>
          <w:sz w:val="20"/>
          <w:szCs w:val="20"/>
        </w:rPr>
        <w:t xml:space="preserve"> akt</w:t>
      </w:r>
      <w:r w:rsidR="0072301B" w:rsidRPr="00184D7C">
        <w:rPr>
          <w:sz w:val="20"/>
          <w:szCs w:val="20"/>
        </w:rPr>
        <w:t>y vydané</w:t>
      </w:r>
      <w:r w:rsidR="00ED76F5" w:rsidRPr="00184D7C">
        <w:rPr>
          <w:sz w:val="20"/>
          <w:szCs w:val="20"/>
        </w:rPr>
        <w:t xml:space="preserve"> ze strany orgánů veřejné správy v souvislosti s</w:t>
      </w:r>
      <w:r w:rsidR="00FA37EC" w:rsidRPr="00184D7C">
        <w:rPr>
          <w:sz w:val="20"/>
          <w:szCs w:val="20"/>
        </w:rPr>
        <w:t> </w:t>
      </w:r>
      <w:r w:rsidR="00ED76F5" w:rsidRPr="00184D7C">
        <w:rPr>
          <w:sz w:val="20"/>
          <w:szCs w:val="20"/>
        </w:rPr>
        <w:t>Dílem</w:t>
      </w:r>
      <w:r w:rsidR="00FA37EC" w:rsidRPr="00184D7C">
        <w:rPr>
          <w:sz w:val="20"/>
          <w:szCs w:val="20"/>
        </w:rPr>
        <w:t>.</w:t>
      </w:r>
    </w:p>
    <w:p w14:paraId="17B959E2" w14:textId="77777777" w:rsidR="00155594" w:rsidRPr="00184D7C" w:rsidRDefault="00155594" w:rsidP="00155594">
      <w:pPr>
        <w:pStyle w:val="Zkladntext"/>
        <w:ind w:left="709" w:firstLine="0"/>
        <w:rPr>
          <w:sz w:val="20"/>
          <w:szCs w:val="20"/>
        </w:rPr>
      </w:pPr>
    </w:p>
    <w:p w14:paraId="3DBB44A0" w14:textId="0E29B53C" w:rsidR="000323AE" w:rsidRPr="00184D7C" w:rsidRDefault="00D655FF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B85A65" w:rsidRPr="00184D7C">
        <w:rPr>
          <w:sz w:val="20"/>
          <w:szCs w:val="20"/>
        </w:rPr>
        <w:t xml:space="preserve"> má pr</w:t>
      </w:r>
      <w:r w:rsidR="005C4BC9" w:rsidRPr="00184D7C">
        <w:rPr>
          <w:sz w:val="20"/>
          <w:szCs w:val="20"/>
        </w:rPr>
        <w:t>ávo kontrolovat provádění Díla.</w:t>
      </w:r>
      <w:r w:rsidR="008D03CB" w:rsidRPr="00184D7C">
        <w:rPr>
          <w:sz w:val="20"/>
          <w:szCs w:val="20"/>
        </w:rPr>
        <w:t xml:space="preserve"> Smluvní strany se tímto zavazují konat v průběhu provádění Díla pravidelné </w:t>
      </w:r>
      <w:r w:rsidR="003113C9" w:rsidRPr="00184D7C">
        <w:rPr>
          <w:sz w:val="20"/>
          <w:szCs w:val="20"/>
        </w:rPr>
        <w:t xml:space="preserve">14 - </w:t>
      </w:r>
      <w:r w:rsidR="008D03CB" w:rsidRPr="00184D7C">
        <w:rPr>
          <w:sz w:val="20"/>
          <w:szCs w:val="20"/>
        </w:rPr>
        <w:t>denní kontrolní dny, nebude-li po vzájemné dohodě smluvních stran stanoveno jinak.</w:t>
      </w:r>
    </w:p>
    <w:p w14:paraId="544473F5" w14:textId="77777777" w:rsidR="00BA6701" w:rsidRPr="00184D7C" w:rsidRDefault="00BA6701" w:rsidP="00B0283F">
      <w:pPr>
        <w:pStyle w:val="Zkladntext"/>
        <w:ind w:left="709" w:firstLine="0"/>
      </w:pPr>
    </w:p>
    <w:p w14:paraId="612162EE" w14:textId="3E063CC8" w:rsidR="008D03CB" w:rsidRPr="00184D7C" w:rsidRDefault="008D03CB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Na kontrolních dnech dle článku 3.</w:t>
      </w:r>
      <w:r w:rsidR="00185774" w:rsidRPr="00184D7C">
        <w:rPr>
          <w:sz w:val="20"/>
          <w:szCs w:val="20"/>
        </w:rPr>
        <w:t xml:space="preserve"> </w:t>
      </w:r>
      <w:r w:rsidR="00B6024E" w:rsidRPr="00184D7C">
        <w:rPr>
          <w:sz w:val="20"/>
          <w:szCs w:val="20"/>
        </w:rPr>
        <w:t>2</w:t>
      </w:r>
      <w:r w:rsidRPr="00184D7C">
        <w:rPr>
          <w:sz w:val="20"/>
          <w:szCs w:val="20"/>
        </w:rPr>
        <w:t>.</w:t>
      </w:r>
      <w:r w:rsidR="00185774" w:rsidRPr="00184D7C">
        <w:rPr>
          <w:sz w:val="20"/>
          <w:szCs w:val="20"/>
        </w:rPr>
        <w:t xml:space="preserve">, </w:t>
      </w:r>
      <w:r w:rsidRPr="00184D7C">
        <w:rPr>
          <w:sz w:val="20"/>
          <w:szCs w:val="20"/>
        </w:rPr>
        <w:t xml:space="preserve">této smlouvy musí být vždy přítomen zástupce </w:t>
      </w:r>
      <w:r w:rsidR="00D655FF" w:rsidRPr="00184D7C">
        <w:rPr>
          <w:sz w:val="20"/>
          <w:szCs w:val="20"/>
        </w:rPr>
        <w:t>objednatele</w:t>
      </w:r>
      <w:r w:rsidRPr="00184D7C">
        <w:rPr>
          <w:sz w:val="20"/>
          <w:szCs w:val="20"/>
        </w:rPr>
        <w:t xml:space="preserve"> i projektanta oprávněný k jednání za projektanta. </w:t>
      </w:r>
    </w:p>
    <w:p w14:paraId="58DD3800" w14:textId="77777777" w:rsidR="008D03CB" w:rsidRPr="00184D7C" w:rsidRDefault="008D03CB" w:rsidP="008D03CB">
      <w:pPr>
        <w:pStyle w:val="Zkladntext"/>
        <w:ind w:left="709" w:firstLine="0"/>
        <w:rPr>
          <w:sz w:val="20"/>
          <w:szCs w:val="20"/>
        </w:rPr>
      </w:pPr>
    </w:p>
    <w:p w14:paraId="39BA3549" w14:textId="0E27B62A" w:rsidR="008D03CB" w:rsidRPr="00184D7C" w:rsidRDefault="008D03CB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Z kontrolních dnů bude </w:t>
      </w:r>
      <w:r w:rsidR="00D655FF" w:rsidRPr="00184D7C">
        <w:rPr>
          <w:sz w:val="20"/>
          <w:szCs w:val="20"/>
        </w:rPr>
        <w:t>objednatel</w:t>
      </w:r>
      <w:r w:rsidR="00AE2138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>pořizovat zápis s termíny pro jednotlivé úkoly v rámci provádění Díla</w:t>
      </w:r>
      <w:r w:rsidR="00AE2138" w:rsidRPr="00184D7C">
        <w:rPr>
          <w:sz w:val="20"/>
          <w:szCs w:val="20"/>
        </w:rPr>
        <w:t xml:space="preserve">. </w:t>
      </w:r>
      <w:r w:rsidRPr="00184D7C">
        <w:rPr>
          <w:sz w:val="20"/>
          <w:szCs w:val="20"/>
        </w:rPr>
        <w:t xml:space="preserve">Případné připomínky a námitky k zápisům z kontrolních dnů musí </w:t>
      </w:r>
      <w:r w:rsidR="00AE2138" w:rsidRPr="00184D7C">
        <w:rPr>
          <w:sz w:val="20"/>
          <w:szCs w:val="20"/>
        </w:rPr>
        <w:t xml:space="preserve">projektant </w:t>
      </w:r>
      <w:r w:rsidRPr="00184D7C">
        <w:rPr>
          <w:sz w:val="20"/>
          <w:szCs w:val="20"/>
        </w:rPr>
        <w:t xml:space="preserve">vznést nejpozději </w:t>
      </w:r>
      <w:r w:rsidRPr="00D813EF">
        <w:rPr>
          <w:sz w:val="20"/>
          <w:szCs w:val="20"/>
        </w:rPr>
        <w:t xml:space="preserve">do </w:t>
      </w:r>
      <w:r w:rsidR="003113C9" w:rsidRPr="00D813EF">
        <w:rPr>
          <w:sz w:val="20"/>
          <w:szCs w:val="20"/>
        </w:rPr>
        <w:t>5</w:t>
      </w:r>
      <w:r w:rsidRPr="00D813EF">
        <w:rPr>
          <w:sz w:val="20"/>
          <w:szCs w:val="20"/>
        </w:rPr>
        <w:t xml:space="preserve"> (slovy</w:t>
      </w:r>
      <w:r w:rsidR="00334BF7" w:rsidRPr="00D813EF">
        <w:rPr>
          <w:sz w:val="20"/>
          <w:szCs w:val="20"/>
        </w:rPr>
        <w:t>:</w:t>
      </w:r>
      <w:r w:rsidRPr="00D813EF">
        <w:rPr>
          <w:sz w:val="20"/>
          <w:szCs w:val="20"/>
        </w:rPr>
        <w:t xml:space="preserve"> dvou)</w:t>
      </w:r>
      <w:r w:rsidRPr="00184D7C">
        <w:rPr>
          <w:sz w:val="20"/>
          <w:szCs w:val="20"/>
        </w:rPr>
        <w:t xml:space="preserve"> pracovních dnů ode dne obdržení příslušného zápisu z kontrolního dne.</w:t>
      </w:r>
    </w:p>
    <w:p w14:paraId="379B10D4" w14:textId="77777777" w:rsidR="008D03CB" w:rsidRPr="00184D7C" w:rsidRDefault="008D03CB" w:rsidP="008D03CB">
      <w:pPr>
        <w:pStyle w:val="Zkladntext"/>
        <w:ind w:left="709" w:firstLine="0"/>
        <w:rPr>
          <w:sz w:val="20"/>
          <w:szCs w:val="20"/>
        </w:rPr>
      </w:pPr>
    </w:p>
    <w:p w14:paraId="6DEE1D58" w14:textId="77777777" w:rsidR="00517D37" w:rsidRPr="00184D7C" w:rsidRDefault="00DF2BDC" w:rsidP="00CF3FB3">
      <w:pPr>
        <w:pStyle w:val="Zkladntext"/>
        <w:numPr>
          <w:ilvl w:val="1"/>
          <w:numId w:val="14"/>
        </w:numPr>
        <w:ind w:left="709" w:hanging="709"/>
        <w:rPr>
          <w:color w:val="auto"/>
          <w:sz w:val="20"/>
          <w:szCs w:val="20"/>
        </w:rPr>
      </w:pPr>
      <w:r w:rsidRPr="00184D7C">
        <w:rPr>
          <w:sz w:val="20"/>
          <w:szCs w:val="20"/>
        </w:rPr>
        <w:t xml:space="preserve">Projektant </w:t>
      </w:r>
      <w:r w:rsidR="00B85A65" w:rsidRPr="00184D7C">
        <w:rPr>
          <w:sz w:val="20"/>
          <w:szCs w:val="20"/>
        </w:rPr>
        <w:t xml:space="preserve">zhotoví </w:t>
      </w:r>
      <w:r w:rsidR="00BA6701" w:rsidRPr="00184D7C">
        <w:rPr>
          <w:sz w:val="20"/>
          <w:szCs w:val="20"/>
        </w:rPr>
        <w:t>D</w:t>
      </w:r>
      <w:r w:rsidRPr="00184D7C">
        <w:rPr>
          <w:sz w:val="20"/>
          <w:szCs w:val="20"/>
        </w:rPr>
        <w:t xml:space="preserve">ílo </w:t>
      </w:r>
      <w:r w:rsidR="00B85A65" w:rsidRPr="00184D7C">
        <w:rPr>
          <w:sz w:val="20"/>
          <w:szCs w:val="20"/>
        </w:rPr>
        <w:t>za</w:t>
      </w:r>
      <w:r w:rsidRPr="00184D7C">
        <w:rPr>
          <w:sz w:val="20"/>
          <w:szCs w:val="20"/>
        </w:rPr>
        <w:t xml:space="preserve"> dohodnut</w:t>
      </w:r>
      <w:r w:rsidR="00B85A65" w:rsidRPr="00184D7C">
        <w:rPr>
          <w:sz w:val="20"/>
          <w:szCs w:val="20"/>
        </w:rPr>
        <w:t>ou</w:t>
      </w:r>
      <w:r w:rsidR="004B63F9" w:rsidRPr="00184D7C">
        <w:rPr>
          <w:sz w:val="20"/>
          <w:szCs w:val="20"/>
        </w:rPr>
        <w:t xml:space="preserve"> </w:t>
      </w:r>
      <w:r w:rsidR="00B85A65" w:rsidRPr="00184D7C">
        <w:rPr>
          <w:sz w:val="20"/>
          <w:szCs w:val="20"/>
        </w:rPr>
        <w:t xml:space="preserve">pevnou </w:t>
      </w:r>
      <w:r w:rsidRPr="00184D7C">
        <w:rPr>
          <w:sz w:val="20"/>
          <w:szCs w:val="20"/>
        </w:rPr>
        <w:t>cen</w:t>
      </w:r>
      <w:r w:rsidR="00B85A65" w:rsidRPr="00184D7C">
        <w:rPr>
          <w:sz w:val="20"/>
          <w:szCs w:val="20"/>
        </w:rPr>
        <w:t>u</w:t>
      </w:r>
      <w:r w:rsidR="004B63F9" w:rsidRPr="00184D7C">
        <w:rPr>
          <w:sz w:val="20"/>
          <w:szCs w:val="20"/>
        </w:rPr>
        <w:t xml:space="preserve"> </w:t>
      </w:r>
      <w:r w:rsidR="00B85A65" w:rsidRPr="00184D7C">
        <w:rPr>
          <w:sz w:val="20"/>
          <w:szCs w:val="20"/>
        </w:rPr>
        <w:t xml:space="preserve">za </w:t>
      </w:r>
      <w:r w:rsidR="00BA6701" w:rsidRPr="00184D7C">
        <w:rPr>
          <w:sz w:val="20"/>
          <w:szCs w:val="20"/>
        </w:rPr>
        <w:t>Díl</w:t>
      </w:r>
      <w:r w:rsidR="00B85A65" w:rsidRPr="00184D7C">
        <w:rPr>
          <w:sz w:val="20"/>
          <w:szCs w:val="20"/>
        </w:rPr>
        <w:t>o</w:t>
      </w:r>
      <w:r w:rsidR="004B63F9" w:rsidRPr="00184D7C">
        <w:rPr>
          <w:sz w:val="20"/>
          <w:szCs w:val="20"/>
        </w:rPr>
        <w:t xml:space="preserve"> </w:t>
      </w:r>
      <w:r w:rsidR="00334BF7" w:rsidRPr="00184D7C">
        <w:rPr>
          <w:sz w:val="20"/>
          <w:szCs w:val="20"/>
        </w:rPr>
        <w:t>a předá D</w:t>
      </w:r>
      <w:r w:rsidR="002A1EA3" w:rsidRPr="00184D7C">
        <w:rPr>
          <w:sz w:val="20"/>
          <w:szCs w:val="20"/>
        </w:rPr>
        <w:t>ílo níže uvedeným způsobem</w:t>
      </w:r>
      <w:r w:rsidRPr="00184D7C">
        <w:rPr>
          <w:sz w:val="20"/>
          <w:szCs w:val="20"/>
        </w:rPr>
        <w:t>:</w:t>
      </w:r>
    </w:p>
    <w:p w14:paraId="62E8AF81" w14:textId="77777777" w:rsidR="00AC3B5B" w:rsidRPr="00184D7C" w:rsidRDefault="00AC3B5B" w:rsidP="00314E50">
      <w:pPr>
        <w:rPr>
          <w:u w:val="single"/>
        </w:rPr>
      </w:pPr>
    </w:p>
    <w:p w14:paraId="13A1CF7E" w14:textId="7669497B" w:rsidR="002C5525" w:rsidRPr="00184D7C" w:rsidRDefault="0069646A" w:rsidP="002C5525">
      <w:pPr>
        <w:pStyle w:val="Zkladntext"/>
        <w:numPr>
          <w:ilvl w:val="0"/>
          <w:numId w:val="1"/>
        </w:numPr>
        <w:tabs>
          <w:tab w:val="clear" w:pos="1800"/>
          <w:tab w:val="num" w:pos="1134"/>
        </w:tabs>
        <w:ind w:left="1134" w:hanging="425"/>
        <w:rPr>
          <w:color w:val="auto"/>
          <w:sz w:val="20"/>
          <w:szCs w:val="20"/>
        </w:rPr>
      </w:pPr>
      <w:r w:rsidRPr="00184D7C">
        <w:rPr>
          <w:sz w:val="20"/>
          <w:szCs w:val="20"/>
          <w:u w:val="single"/>
        </w:rPr>
        <w:t>Dokumentace</w:t>
      </w:r>
      <w:r w:rsidR="002418E3" w:rsidRPr="00184D7C">
        <w:rPr>
          <w:sz w:val="20"/>
          <w:szCs w:val="20"/>
        </w:rPr>
        <w:t xml:space="preserve"> </w:t>
      </w:r>
      <w:r w:rsidR="002C5525" w:rsidRPr="00184D7C">
        <w:rPr>
          <w:sz w:val="20"/>
          <w:szCs w:val="20"/>
        </w:rPr>
        <w:t xml:space="preserve">v souladu s článkem </w:t>
      </w:r>
      <w:proofErr w:type="gramStart"/>
      <w:r w:rsidR="002C5525" w:rsidRPr="00184D7C">
        <w:rPr>
          <w:sz w:val="20"/>
          <w:szCs w:val="20"/>
        </w:rPr>
        <w:t>2.</w:t>
      </w:r>
      <w:r w:rsidR="00B6024E" w:rsidRPr="00184D7C">
        <w:rPr>
          <w:sz w:val="20"/>
          <w:szCs w:val="20"/>
        </w:rPr>
        <w:t>2</w:t>
      </w:r>
      <w:r w:rsidR="002C5525" w:rsidRPr="00184D7C">
        <w:rPr>
          <w:sz w:val="20"/>
          <w:szCs w:val="20"/>
        </w:rPr>
        <w:t>. písm.</w:t>
      </w:r>
      <w:proofErr w:type="gramEnd"/>
      <w:r w:rsidR="002C5525" w:rsidRPr="00184D7C">
        <w:rPr>
          <w:sz w:val="20"/>
          <w:szCs w:val="20"/>
        </w:rPr>
        <w:t xml:space="preserve"> </w:t>
      </w:r>
      <w:r w:rsidR="00B6024E" w:rsidRPr="00184D7C">
        <w:rPr>
          <w:sz w:val="20"/>
          <w:szCs w:val="20"/>
        </w:rPr>
        <w:t>a</w:t>
      </w:r>
      <w:r w:rsidR="00AC3B5B" w:rsidRPr="00184D7C">
        <w:rPr>
          <w:color w:val="auto"/>
          <w:sz w:val="20"/>
          <w:szCs w:val="20"/>
        </w:rPr>
        <w:t xml:space="preserve"> </w:t>
      </w:r>
      <w:r w:rsidR="002C5525" w:rsidRPr="00184D7C">
        <w:rPr>
          <w:sz w:val="20"/>
          <w:szCs w:val="20"/>
        </w:rPr>
        <w:t>této smlouvy v</w:t>
      </w:r>
      <w:r w:rsidR="00393082" w:rsidRPr="00184D7C">
        <w:rPr>
          <w:sz w:val="20"/>
          <w:szCs w:val="20"/>
        </w:rPr>
        <w:t>e</w:t>
      </w:r>
      <w:r w:rsidRPr="00184D7C">
        <w:rPr>
          <w:sz w:val="20"/>
          <w:szCs w:val="20"/>
        </w:rPr>
        <w:t xml:space="preserve"> </w:t>
      </w:r>
      <w:r w:rsidR="00393082" w:rsidRPr="00184D7C">
        <w:rPr>
          <w:sz w:val="20"/>
          <w:szCs w:val="20"/>
        </w:rPr>
        <w:t>3</w:t>
      </w:r>
      <w:r w:rsidR="002C5525" w:rsidRPr="00184D7C">
        <w:rPr>
          <w:sz w:val="20"/>
          <w:szCs w:val="20"/>
        </w:rPr>
        <w:t xml:space="preserve"> (slovy: </w:t>
      </w:r>
      <w:r w:rsidR="00393082" w:rsidRPr="00184D7C">
        <w:rPr>
          <w:sz w:val="20"/>
          <w:szCs w:val="20"/>
        </w:rPr>
        <w:t>třech</w:t>
      </w:r>
      <w:r w:rsidR="002C5525" w:rsidRPr="00184D7C">
        <w:rPr>
          <w:sz w:val="20"/>
          <w:szCs w:val="20"/>
        </w:rPr>
        <w:t xml:space="preserve">) </w:t>
      </w:r>
      <w:r w:rsidR="008C6254" w:rsidRPr="00184D7C">
        <w:rPr>
          <w:sz w:val="20"/>
          <w:szCs w:val="20"/>
        </w:rPr>
        <w:t xml:space="preserve">tištěných </w:t>
      </w:r>
      <w:r w:rsidR="002C5525" w:rsidRPr="00184D7C">
        <w:rPr>
          <w:sz w:val="20"/>
          <w:szCs w:val="20"/>
        </w:rPr>
        <w:t xml:space="preserve">vyhotoveních </w:t>
      </w:r>
      <w:r w:rsidRPr="00184D7C">
        <w:rPr>
          <w:sz w:val="20"/>
          <w:szCs w:val="20"/>
        </w:rPr>
        <w:t xml:space="preserve">a v elektronické podobě v otevřeném i uzavřeném formátu (tj. </w:t>
      </w:r>
      <w:r w:rsidRPr="00184D7C">
        <w:rPr>
          <w:color w:val="auto"/>
          <w:sz w:val="20"/>
          <w:szCs w:val="20"/>
        </w:rPr>
        <w:t>tabulky ve formátu EXCEL a texty ve formátu Word, příp. výkresy ve formátu DWG, uzavřený formát PDF).</w:t>
      </w:r>
    </w:p>
    <w:p w14:paraId="0DE0496E" w14:textId="77777777" w:rsidR="00A42500" w:rsidRPr="00184D7C" w:rsidRDefault="00A42500" w:rsidP="0077625B">
      <w:pPr>
        <w:tabs>
          <w:tab w:val="left" w:pos="1134"/>
        </w:tabs>
        <w:ind w:left="709"/>
        <w:jc w:val="both"/>
        <w:rPr>
          <w:rFonts w:ascii="Arial" w:hAnsi="Arial" w:cs="Arial"/>
        </w:rPr>
      </w:pPr>
    </w:p>
    <w:p w14:paraId="706DAA8B" w14:textId="16A9C1C4" w:rsidR="00E63BF6" w:rsidRPr="00184D7C" w:rsidRDefault="00B85A65" w:rsidP="00CF3FB3">
      <w:pPr>
        <w:pStyle w:val="Zkladntext"/>
        <w:numPr>
          <w:ilvl w:val="1"/>
          <w:numId w:val="14"/>
        </w:numPr>
        <w:ind w:left="709" w:hanging="709"/>
        <w:rPr>
          <w:color w:val="auto"/>
          <w:sz w:val="20"/>
          <w:szCs w:val="20"/>
        </w:rPr>
      </w:pPr>
      <w:r w:rsidRPr="00184D7C">
        <w:rPr>
          <w:sz w:val="20"/>
          <w:szCs w:val="20"/>
        </w:rPr>
        <w:t xml:space="preserve">Dokončené </w:t>
      </w:r>
      <w:r w:rsidR="00E63BF6" w:rsidRPr="00184D7C">
        <w:rPr>
          <w:sz w:val="20"/>
          <w:szCs w:val="20"/>
        </w:rPr>
        <w:t>Dílo</w:t>
      </w:r>
      <w:r w:rsidR="00DF2BDC" w:rsidRPr="00184D7C">
        <w:rPr>
          <w:sz w:val="20"/>
          <w:szCs w:val="20"/>
        </w:rPr>
        <w:t xml:space="preserve"> bude </w:t>
      </w:r>
      <w:r w:rsidR="00E63BF6" w:rsidRPr="00184D7C">
        <w:rPr>
          <w:sz w:val="20"/>
          <w:szCs w:val="20"/>
        </w:rPr>
        <w:t xml:space="preserve">předáváno projektantem </w:t>
      </w:r>
      <w:r w:rsidR="00D655FF" w:rsidRPr="00184D7C">
        <w:rPr>
          <w:sz w:val="20"/>
          <w:szCs w:val="20"/>
        </w:rPr>
        <w:t>objednatel</w:t>
      </w:r>
      <w:r w:rsidR="00E63BF6" w:rsidRPr="00184D7C">
        <w:rPr>
          <w:sz w:val="20"/>
          <w:szCs w:val="20"/>
        </w:rPr>
        <w:t>i na základě předávacíh</w:t>
      </w:r>
      <w:r w:rsidR="00941D7A" w:rsidRPr="00184D7C">
        <w:rPr>
          <w:sz w:val="20"/>
          <w:szCs w:val="20"/>
        </w:rPr>
        <w:t>o</w:t>
      </w:r>
      <w:r w:rsidR="00E63BF6" w:rsidRPr="00184D7C">
        <w:rPr>
          <w:sz w:val="20"/>
          <w:szCs w:val="20"/>
        </w:rPr>
        <w:t xml:space="preserve"> </w:t>
      </w:r>
      <w:r w:rsidR="00DF2BDC" w:rsidRPr="00184D7C">
        <w:rPr>
          <w:sz w:val="20"/>
          <w:szCs w:val="20"/>
        </w:rPr>
        <w:t>proto</w:t>
      </w:r>
      <w:bookmarkStart w:id="1" w:name="_GoBack"/>
      <w:bookmarkEnd w:id="1"/>
      <w:r w:rsidR="00DF2BDC" w:rsidRPr="00D813EF">
        <w:rPr>
          <w:sz w:val="20"/>
          <w:szCs w:val="20"/>
        </w:rPr>
        <w:t>kol</w:t>
      </w:r>
      <w:r w:rsidR="00E63BF6" w:rsidRPr="00D813EF">
        <w:rPr>
          <w:sz w:val="20"/>
          <w:szCs w:val="20"/>
        </w:rPr>
        <w:t>ů</w:t>
      </w:r>
      <w:r w:rsidR="00E63BF6" w:rsidRPr="00184D7C">
        <w:rPr>
          <w:sz w:val="20"/>
          <w:szCs w:val="20"/>
        </w:rPr>
        <w:t xml:space="preserve"> podepsan</w:t>
      </w:r>
      <w:r w:rsidR="00941D7A" w:rsidRPr="00184D7C">
        <w:rPr>
          <w:sz w:val="20"/>
          <w:szCs w:val="20"/>
        </w:rPr>
        <w:t>ého</w:t>
      </w:r>
      <w:r w:rsidR="00E63BF6" w:rsidRPr="00184D7C">
        <w:rPr>
          <w:sz w:val="20"/>
          <w:szCs w:val="20"/>
        </w:rPr>
        <w:t xml:space="preserve"> oběma smluvními stranami</w:t>
      </w:r>
      <w:r w:rsidR="00DF2BDC" w:rsidRPr="00184D7C">
        <w:rPr>
          <w:color w:val="auto"/>
          <w:sz w:val="20"/>
          <w:szCs w:val="20"/>
        </w:rPr>
        <w:t xml:space="preserve">. </w:t>
      </w:r>
      <w:r w:rsidR="001F2B8D" w:rsidRPr="00184D7C">
        <w:rPr>
          <w:color w:val="auto"/>
          <w:sz w:val="20"/>
          <w:szCs w:val="20"/>
        </w:rPr>
        <w:t xml:space="preserve">Dílo </w:t>
      </w:r>
      <w:r w:rsidR="00DF2BDC" w:rsidRPr="00184D7C">
        <w:rPr>
          <w:color w:val="auto"/>
          <w:sz w:val="20"/>
          <w:szCs w:val="20"/>
        </w:rPr>
        <w:t>bude předá</w:t>
      </w:r>
      <w:r w:rsidRPr="00184D7C">
        <w:rPr>
          <w:color w:val="auto"/>
          <w:sz w:val="20"/>
          <w:szCs w:val="20"/>
        </w:rPr>
        <w:t>vá</w:t>
      </w:r>
      <w:r w:rsidR="00DF2BDC" w:rsidRPr="00184D7C">
        <w:rPr>
          <w:color w:val="auto"/>
          <w:sz w:val="20"/>
          <w:szCs w:val="20"/>
        </w:rPr>
        <w:t>n</w:t>
      </w:r>
      <w:r w:rsidR="001F2B8D" w:rsidRPr="00184D7C">
        <w:rPr>
          <w:color w:val="auto"/>
          <w:sz w:val="20"/>
          <w:szCs w:val="20"/>
        </w:rPr>
        <w:t>o</w:t>
      </w:r>
      <w:r w:rsidR="002E5F60" w:rsidRPr="00184D7C">
        <w:rPr>
          <w:color w:val="auto"/>
          <w:sz w:val="20"/>
          <w:szCs w:val="20"/>
        </w:rPr>
        <w:t xml:space="preserve"> projektantem</w:t>
      </w:r>
      <w:r w:rsidR="00DF2BDC" w:rsidRPr="00184D7C">
        <w:rPr>
          <w:color w:val="auto"/>
          <w:sz w:val="20"/>
          <w:szCs w:val="20"/>
        </w:rPr>
        <w:t xml:space="preserve"> v</w:t>
      </w:r>
      <w:r w:rsidR="001A630C" w:rsidRPr="00184D7C">
        <w:rPr>
          <w:color w:val="auto"/>
          <w:sz w:val="20"/>
          <w:szCs w:val="20"/>
        </w:rPr>
        <w:t xml:space="preserve"> sídle </w:t>
      </w:r>
      <w:r w:rsidR="00D655FF" w:rsidRPr="00184D7C">
        <w:rPr>
          <w:color w:val="auto"/>
          <w:sz w:val="20"/>
          <w:szCs w:val="20"/>
        </w:rPr>
        <w:t>objednatele</w:t>
      </w:r>
      <w:r w:rsidR="004B63F9" w:rsidRPr="00184D7C">
        <w:rPr>
          <w:color w:val="auto"/>
          <w:sz w:val="20"/>
          <w:szCs w:val="20"/>
        </w:rPr>
        <w:t xml:space="preserve"> </w:t>
      </w:r>
      <w:r w:rsidR="00DF2BDC" w:rsidRPr="00184D7C">
        <w:rPr>
          <w:color w:val="auto"/>
          <w:sz w:val="20"/>
          <w:szCs w:val="20"/>
        </w:rPr>
        <w:t>pověřené osob</w:t>
      </w:r>
      <w:r w:rsidR="00E63BF6" w:rsidRPr="00184D7C">
        <w:rPr>
          <w:color w:val="auto"/>
          <w:sz w:val="20"/>
          <w:szCs w:val="20"/>
        </w:rPr>
        <w:t>ě,</w:t>
      </w:r>
      <w:r w:rsidR="004B63F9" w:rsidRPr="00184D7C">
        <w:rPr>
          <w:color w:val="auto"/>
          <w:sz w:val="20"/>
          <w:szCs w:val="20"/>
        </w:rPr>
        <w:t xml:space="preserve"> </w:t>
      </w:r>
      <w:r w:rsidR="00334BF7" w:rsidRPr="00184D7C">
        <w:rPr>
          <w:color w:val="auto"/>
          <w:sz w:val="20"/>
          <w:szCs w:val="20"/>
        </w:rPr>
        <w:t>nedohodnou-li</w:t>
      </w:r>
      <w:r w:rsidR="00E63BF6" w:rsidRPr="00184D7C">
        <w:rPr>
          <w:color w:val="auto"/>
          <w:sz w:val="20"/>
          <w:szCs w:val="20"/>
        </w:rPr>
        <w:t xml:space="preserve"> se smluvní strany jinak</w:t>
      </w:r>
      <w:r w:rsidR="003113C9" w:rsidRPr="00184D7C">
        <w:rPr>
          <w:color w:val="auto"/>
          <w:sz w:val="20"/>
          <w:szCs w:val="20"/>
        </w:rPr>
        <w:t>.</w:t>
      </w:r>
    </w:p>
    <w:p w14:paraId="3A348F6E" w14:textId="77777777" w:rsidR="00DF2BDC" w:rsidRPr="00184D7C" w:rsidRDefault="00DF2BDC" w:rsidP="00E63BF6">
      <w:pPr>
        <w:pStyle w:val="Zkladntext"/>
        <w:ind w:left="709" w:firstLine="0"/>
        <w:rPr>
          <w:color w:val="auto"/>
          <w:sz w:val="20"/>
          <w:szCs w:val="20"/>
        </w:rPr>
      </w:pPr>
    </w:p>
    <w:p w14:paraId="22EBBE4B" w14:textId="0D0C3FD5" w:rsidR="001F2B8D" w:rsidRPr="00184D7C" w:rsidRDefault="00D655FF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DF2BDC" w:rsidRPr="00184D7C">
        <w:rPr>
          <w:sz w:val="20"/>
          <w:szCs w:val="20"/>
        </w:rPr>
        <w:t xml:space="preserve"> je povinen uplatnit </w:t>
      </w:r>
      <w:r w:rsidR="00C56AE6" w:rsidRPr="00184D7C">
        <w:rPr>
          <w:sz w:val="20"/>
          <w:szCs w:val="20"/>
        </w:rPr>
        <w:t>výhrady</w:t>
      </w:r>
      <w:r w:rsidR="00DF2BDC" w:rsidRPr="00184D7C">
        <w:rPr>
          <w:sz w:val="20"/>
          <w:szCs w:val="20"/>
        </w:rPr>
        <w:t xml:space="preserve"> k</w:t>
      </w:r>
      <w:r w:rsidR="00A62347" w:rsidRPr="00184D7C">
        <w:rPr>
          <w:sz w:val="20"/>
          <w:szCs w:val="20"/>
        </w:rPr>
        <w:t>e</w:t>
      </w:r>
      <w:r w:rsidR="00DF2BDC" w:rsidRPr="00184D7C">
        <w:rPr>
          <w:sz w:val="20"/>
          <w:szCs w:val="20"/>
        </w:rPr>
        <w:t> </w:t>
      </w:r>
      <w:r w:rsidR="00A62347" w:rsidRPr="00184D7C">
        <w:rPr>
          <w:sz w:val="20"/>
          <w:szCs w:val="20"/>
        </w:rPr>
        <w:t xml:space="preserve">zjevným vadám </w:t>
      </w:r>
      <w:r w:rsidR="00DF2BDC" w:rsidRPr="00184D7C">
        <w:rPr>
          <w:sz w:val="20"/>
          <w:szCs w:val="20"/>
        </w:rPr>
        <w:t>předané dokumentac</w:t>
      </w:r>
      <w:r w:rsidR="00A62347" w:rsidRPr="00184D7C">
        <w:rPr>
          <w:sz w:val="20"/>
          <w:szCs w:val="20"/>
        </w:rPr>
        <w:t>e</w:t>
      </w:r>
      <w:r w:rsidR="004B63F9" w:rsidRPr="00184D7C">
        <w:rPr>
          <w:sz w:val="20"/>
          <w:szCs w:val="20"/>
        </w:rPr>
        <w:t xml:space="preserve"> </w:t>
      </w:r>
      <w:r w:rsidR="00C56AE6" w:rsidRPr="00184D7C">
        <w:rPr>
          <w:sz w:val="20"/>
          <w:szCs w:val="20"/>
        </w:rPr>
        <w:t xml:space="preserve">tvořící </w:t>
      </w:r>
      <w:r w:rsidR="001F2B8D" w:rsidRPr="00184D7C">
        <w:rPr>
          <w:sz w:val="20"/>
          <w:szCs w:val="20"/>
        </w:rPr>
        <w:t>D</w:t>
      </w:r>
      <w:r w:rsidR="00C56AE6" w:rsidRPr="00184D7C">
        <w:rPr>
          <w:sz w:val="20"/>
          <w:szCs w:val="20"/>
        </w:rPr>
        <w:t xml:space="preserve">ílo </w:t>
      </w:r>
      <w:r w:rsidR="00DF2BDC" w:rsidRPr="00184D7C">
        <w:rPr>
          <w:sz w:val="20"/>
          <w:szCs w:val="20"/>
        </w:rPr>
        <w:t>písemnou formou</w:t>
      </w:r>
      <w:r w:rsidR="00044E8F" w:rsidRPr="00184D7C">
        <w:rPr>
          <w:sz w:val="20"/>
          <w:szCs w:val="20"/>
        </w:rPr>
        <w:t>.</w:t>
      </w:r>
      <w:r w:rsidR="00DF2BDC" w:rsidRPr="00184D7C">
        <w:rPr>
          <w:sz w:val="20"/>
          <w:szCs w:val="20"/>
        </w:rPr>
        <w:t xml:space="preserve"> </w:t>
      </w:r>
      <w:r w:rsidR="00B85A65" w:rsidRPr="00184D7C">
        <w:rPr>
          <w:sz w:val="20"/>
          <w:szCs w:val="20"/>
        </w:rPr>
        <w:t>Výhrady</w:t>
      </w:r>
      <w:r w:rsidR="004B63F9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>objednatele</w:t>
      </w:r>
      <w:r w:rsidR="00DF2BDC" w:rsidRPr="00184D7C">
        <w:rPr>
          <w:sz w:val="20"/>
          <w:szCs w:val="20"/>
        </w:rPr>
        <w:t xml:space="preserve"> je projektant povinen </w:t>
      </w:r>
      <w:r w:rsidR="003113C9" w:rsidRPr="00184D7C">
        <w:rPr>
          <w:sz w:val="20"/>
          <w:szCs w:val="20"/>
        </w:rPr>
        <w:t>v přiměřené lhůtě</w:t>
      </w:r>
      <w:r w:rsidR="001F2B8D" w:rsidRPr="00184D7C">
        <w:rPr>
          <w:sz w:val="20"/>
          <w:szCs w:val="20"/>
        </w:rPr>
        <w:t xml:space="preserve"> ode dne doručení výhrad projektantovi</w:t>
      </w:r>
      <w:r w:rsidR="00DF2BDC" w:rsidRPr="00184D7C">
        <w:rPr>
          <w:sz w:val="20"/>
          <w:szCs w:val="20"/>
        </w:rPr>
        <w:t>.</w:t>
      </w:r>
    </w:p>
    <w:p w14:paraId="48F008B4" w14:textId="77777777" w:rsidR="001F2B8D" w:rsidRPr="00184D7C" w:rsidRDefault="001F2B8D" w:rsidP="001F2B8D">
      <w:pPr>
        <w:pStyle w:val="Zkladntext"/>
        <w:ind w:left="709" w:firstLine="0"/>
        <w:rPr>
          <w:sz w:val="20"/>
          <w:szCs w:val="20"/>
        </w:rPr>
      </w:pPr>
    </w:p>
    <w:p w14:paraId="3B8AC9D7" w14:textId="77777777" w:rsidR="00DF2BDC" w:rsidRPr="00184D7C" w:rsidRDefault="00DF2BDC" w:rsidP="00CF3FB3">
      <w:pPr>
        <w:pStyle w:val="Zkladntext"/>
        <w:numPr>
          <w:ilvl w:val="1"/>
          <w:numId w:val="14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se zavazuje na požádání </w:t>
      </w:r>
      <w:r w:rsidR="00D655FF" w:rsidRPr="00184D7C">
        <w:rPr>
          <w:sz w:val="20"/>
          <w:szCs w:val="20"/>
        </w:rPr>
        <w:t>objednatele</w:t>
      </w:r>
      <w:r w:rsidRPr="00184D7C">
        <w:rPr>
          <w:sz w:val="20"/>
          <w:szCs w:val="20"/>
        </w:rPr>
        <w:t xml:space="preserve"> dodat další vyhotovení </w:t>
      </w:r>
      <w:r w:rsidR="0077625B" w:rsidRPr="00184D7C">
        <w:rPr>
          <w:sz w:val="20"/>
          <w:szCs w:val="20"/>
        </w:rPr>
        <w:t>projektové dokumentace</w:t>
      </w:r>
      <w:r w:rsidRPr="00184D7C">
        <w:rPr>
          <w:sz w:val="20"/>
          <w:szCs w:val="20"/>
        </w:rPr>
        <w:t xml:space="preserve"> v požadovaném počtu za zvláštní úhradu bez zbytečného prodlení a v cenách předem </w:t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>em odsouhlasených.</w:t>
      </w:r>
    </w:p>
    <w:p w14:paraId="566E1EE3" w14:textId="77777777" w:rsidR="00C16841" w:rsidRPr="00184D7C" w:rsidRDefault="00C16841" w:rsidP="0060319E">
      <w:pPr>
        <w:pStyle w:val="Zkladntext"/>
        <w:ind w:left="851" w:hanging="851"/>
        <w:rPr>
          <w:sz w:val="20"/>
          <w:szCs w:val="20"/>
        </w:rPr>
      </w:pPr>
    </w:p>
    <w:p w14:paraId="59A3C5E0" w14:textId="77777777" w:rsidR="005C0230" w:rsidRPr="00184D7C" w:rsidRDefault="00DF2BDC" w:rsidP="00693D90">
      <w:pPr>
        <w:pStyle w:val="Zkladntext"/>
        <w:tabs>
          <w:tab w:val="left" w:pos="709"/>
        </w:tabs>
        <w:ind w:left="709" w:hanging="709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IV.</w:t>
      </w:r>
      <w:r w:rsidR="00DB2C17" w:rsidRPr="00184D7C">
        <w:rPr>
          <w:b/>
          <w:bCs/>
          <w:sz w:val="20"/>
          <w:szCs w:val="20"/>
        </w:rPr>
        <w:tab/>
      </w:r>
      <w:r w:rsidRPr="00184D7C">
        <w:rPr>
          <w:b/>
          <w:bCs/>
          <w:sz w:val="20"/>
          <w:szCs w:val="20"/>
        </w:rPr>
        <w:t>TERMÍNY PLNĚNÍ</w:t>
      </w:r>
    </w:p>
    <w:p w14:paraId="7AEB134A" w14:textId="77777777" w:rsidR="00323A39" w:rsidRPr="00184D7C" w:rsidRDefault="00323A39" w:rsidP="00314E50"/>
    <w:p w14:paraId="21A296C3" w14:textId="67950E17" w:rsidR="002418E3" w:rsidRPr="00184D7C" w:rsidRDefault="00463355" w:rsidP="000F0F51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Projektant se zavazuje, že vypracuje a dodá Dílo v termín</w:t>
      </w:r>
      <w:r w:rsidR="00941D7A" w:rsidRPr="00184D7C">
        <w:rPr>
          <w:sz w:val="20"/>
          <w:szCs w:val="20"/>
        </w:rPr>
        <w:t>u</w:t>
      </w:r>
      <w:r w:rsidRPr="00184D7C">
        <w:rPr>
          <w:sz w:val="20"/>
          <w:szCs w:val="20"/>
        </w:rPr>
        <w:t xml:space="preserve"> </w:t>
      </w:r>
      <w:r w:rsidR="00941D7A" w:rsidRPr="00184D7C">
        <w:rPr>
          <w:sz w:val="20"/>
          <w:szCs w:val="20"/>
        </w:rPr>
        <w:t xml:space="preserve">do </w:t>
      </w:r>
      <w:r w:rsidR="003113C9" w:rsidRPr="00184D7C">
        <w:rPr>
          <w:sz w:val="20"/>
          <w:szCs w:val="20"/>
        </w:rPr>
        <w:t>31.</w:t>
      </w:r>
      <w:r w:rsidR="00185774" w:rsidRPr="00184D7C">
        <w:rPr>
          <w:sz w:val="20"/>
          <w:szCs w:val="20"/>
        </w:rPr>
        <w:t xml:space="preserve"> </w:t>
      </w:r>
      <w:r w:rsidR="003113C9" w:rsidRPr="00184D7C">
        <w:rPr>
          <w:sz w:val="20"/>
          <w:szCs w:val="20"/>
        </w:rPr>
        <w:t>10.</w:t>
      </w:r>
      <w:r w:rsidR="00185774" w:rsidRPr="00184D7C">
        <w:rPr>
          <w:sz w:val="20"/>
          <w:szCs w:val="20"/>
        </w:rPr>
        <w:t xml:space="preserve"> </w:t>
      </w:r>
      <w:r w:rsidR="003113C9" w:rsidRPr="00184D7C">
        <w:rPr>
          <w:sz w:val="20"/>
          <w:szCs w:val="20"/>
        </w:rPr>
        <w:t>2025</w:t>
      </w:r>
    </w:p>
    <w:p w14:paraId="0480F19C" w14:textId="77777777" w:rsidR="006F3078" w:rsidRPr="00184D7C" w:rsidRDefault="006F3078" w:rsidP="006F3078">
      <w:pPr>
        <w:pStyle w:val="Zkladntext"/>
        <w:ind w:left="709" w:firstLine="0"/>
        <w:rPr>
          <w:sz w:val="20"/>
          <w:szCs w:val="20"/>
        </w:rPr>
      </w:pPr>
    </w:p>
    <w:p w14:paraId="1963A152" w14:textId="2C008184" w:rsidR="006F3078" w:rsidRPr="00184D7C" w:rsidRDefault="006F3078" w:rsidP="006F3078">
      <w:pPr>
        <w:pStyle w:val="Zkladntext"/>
        <w:numPr>
          <w:ilvl w:val="2"/>
          <w:numId w:val="16"/>
        </w:numPr>
        <w:rPr>
          <w:sz w:val="20"/>
          <w:szCs w:val="20"/>
        </w:rPr>
      </w:pPr>
      <w:r w:rsidRPr="00184D7C">
        <w:rPr>
          <w:sz w:val="20"/>
          <w:szCs w:val="20"/>
        </w:rPr>
        <w:t>Výkon autorského dozoru část díla dle čl.</w:t>
      </w:r>
      <w:r w:rsidR="00185774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 xml:space="preserve">II odst. 2.2 písm. b) této smlouvy </w:t>
      </w:r>
      <w:r w:rsidR="00B6024E" w:rsidRPr="00184D7C">
        <w:rPr>
          <w:sz w:val="20"/>
          <w:szCs w:val="20"/>
        </w:rPr>
        <w:t>bude prováděn</w:t>
      </w:r>
      <w:r w:rsidRPr="00184D7C">
        <w:rPr>
          <w:sz w:val="20"/>
          <w:szCs w:val="20"/>
        </w:rPr>
        <w:t xml:space="preserve"> po dobu provádění příslušné stavby, přičemž objednatel se zavazuje oznámit zhotoviteli termín zahájení výkonu autorského dozoru alespoň 5 pracovních dnů předem.</w:t>
      </w:r>
    </w:p>
    <w:p w14:paraId="7A128A63" w14:textId="77777777" w:rsidR="00B6024E" w:rsidRPr="00184D7C" w:rsidRDefault="00B6024E" w:rsidP="000F0F51">
      <w:pPr>
        <w:pStyle w:val="Zkladntext"/>
        <w:ind w:left="709" w:firstLine="0"/>
        <w:rPr>
          <w:sz w:val="20"/>
          <w:szCs w:val="20"/>
        </w:rPr>
      </w:pPr>
    </w:p>
    <w:p w14:paraId="187E37EE" w14:textId="77777777" w:rsidR="00DF2BDC" w:rsidRPr="00184D7C" w:rsidRDefault="00E45258" w:rsidP="00600A12">
      <w:pPr>
        <w:pStyle w:val="Nadpis1"/>
        <w:spacing w:before="0" w:after="0"/>
        <w:ind w:left="709" w:hanging="709"/>
        <w:rPr>
          <w:caps/>
          <w:sz w:val="20"/>
          <w:szCs w:val="20"/>
        </w:rPr>
      </w:pPr>
      <w:r w:rsidRPr="00184D7C">
        <w:rPr>
          <w:caps/>
          <w:sz w:val="20"/>
          <w:szCs w:val="20"/>
        </w:rPr>
        <w:t>V</w:t>
      </w:r>
      <w:r w:rsidR="00DF2BDC" w:rsidRPr="00184D7C">
        <w:rPr>
          <w:caps/>
          <w:sz w:val="20"/>
          <w:szCs w:val="20"/>
        </w:rPr>
        <w:t>.</w:t>
      </w:r>
      <w:r w:rsidR="00DF2BDC" w:rsidRPr="00184D7C">
        <w:rPr>
          <w:caps/>
          <w:sz w:val="20"/>
          <w:szCs w:val="20"/>
        </w:rPr>
        <w:tab/>
      </w:r>
      <w:r w:rsidR="004B1FD1" w:rsidRPr="00184D7C">
        <w:rPr>
          <w:caps/>
          <w:sz w:val="20"/>
          <w:szCs w:val="20"/>
        </w:rPr>
        <w:t xml:space="preserve">CENA </w:t>
      </w:r>
      <w:r w:rsidR="007215D0" w:rsidRPr="00184D7C">
        <w:rPr>
          <w:caps/>
          <w:sz w:val="20"/>
          <w:szCs w:val="20"/>
        </w:rPr>
        <w:t xml:space="preserve">ZA </w:t>
      </w:r>
      <w:r w:rsidR="004B1FD1" w:rsidRPr="00184D7C">
        <w:rPr>
          <w:caps/>
          <w:sz w:val="20"/>
          <w:szCs w:val="20"/>
        </w:rPr>
        <w:t>DÍL</w:t>
      </w:r>
      <w:r w:rsidR="00D47DF3" w:rsidRPr="00184D7C">
        <w:rPr>
          <w:caps/>
          <w:sz w:val="20"/>
          <w:szCs w:val="20"/>
        </w:rPr>
        <w:t>O</w:t>
      </w:r>
    </w:p>
    <w:p w14:paraId="3D34690C" w14:textId="77777777" w:rsidR="001A630C" w:rsidRPr="00184D7C" w:rsidRDefault="001A630C" w:rsidP="001A630C"/>
    <w:p w14:paraId="1EAEC50E" w14:textId="77777777" w:rsidR="00323A39" w:rsidRPr="00184D7C" w:rsidRDefault="00323A39" w:rsidP="00CF3FB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vanish/>
          <w:color w:val="000000"/>
        </w:rPr>
      </w:pPr>
    </w:p>
    <w:p w14:paraId="4EEE5AF8" w14:textId="2A756E89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Smluvní strany sjednávají </w:t>
      </w:r>
      <w:r w:rsidR="004B1FD1" w:rsidRPr="00184D7C">
        <w:rPr>
          <w:sz w:val="20"/>
          <w:szCs w:val="20"/>
        </w:rPr>
        <w:t xml:space="preserve">cenu </w:t>
      </w:r>
      <w:r w:rsidR="007215D0" w:rsidRPr="00184D7C">
        <w:rPr>
          <w:sz w:val="20"/>
          <w:szCs w:val="20"/>
        </w:rPr>
        <w:t xml:space="preserve">za </w:t>
      </w:r>
      <w:r w:rsidR="00600A12" w:rsidRPr="00184D7C">
        <w:rPr>
          <w:sz w:val="20"/>
          <w:szCs w:val="20"/>
        </w:rPr>
        <w:t>D</w:t>
      </w:r>
      <w:r w:rsidR="004B1FD1" w:rsidRPr="00184D7C">
        <w:rPr>
          <w:sz w:val="20"/>
          <w:szCs w:val="20"/>
        </w:rPr>
        <w:t>íl</w:t>
      </w:r>
      <w:r w:rsidR="007215D0" w:rsidRPr="00184D7C">
        <w:rPr>
          <w:sz w:val="20"/>
          <w:szCs w:val="20"/>
        </w:rPr>
        <w:t>o</w:t>
      </w:r>
      <w:r w:rsidR="004B63F9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>jako cenu pevnou</w:t>
      </w:r>
      <w:r w:rsidR="004B1FD1" w:rsidRPr="00184D7C">
        <w:rPr>
          <w:sz w:val="20"/>
          <w:szCs w:val="20"/>
        </w:rPr>
        <w:t xml:space="preserve"> a nepřekročitelnou</w:t>
      </w:r>
      <w:r w:rsidRPr="00184D7C">
        <w:rPr>
          <w:sz w:val="20"/>
          <w:szCs w:val="20"/>
        </w:rPr>
        <w:t xml:space="preserve">, která nebude </w:t>
      </w:r>
      <w:r w:rsidR="00600A12" w:rsidRPr="00184D7C">
        <w:rPr>
          <w:sz w:val="20"/>
          <w:szCs w:val="20"/>
        </w:rPr>
        <w:t xml:space="preserve">žádným způsobem </w:t>
      </w:r>
      <w:r w:rsidR="00470E35" w:rsidRPr="00184D7C">
        <w:rPr>
          <w:sz w:val="20"/>
          <w:szCs w:val="20"/>
        </w:rPr>
        <w:t xml:space="preserve">jednostranně měněna nebo </w:t>
      </w:r>
      <w:r w:rsidRPr="00184D7C">
        <w:rPr>
          <w:sz w:val="20"/>
          <w:szCs w:val="20"/>
        </w:rPr>
        <w:t>valorizována</w:t>
      </w:r>
      <w:r w:rsidR="00132EA3" w:rsidRPr="00184D7C">
        <w:rPr>
          <w:sz w:val="20"/>
          <w:szCs w:val="20"/>
        </w:rPr>
        <w:t>.</w:t>
      </w:r>
      <w:r w:rsidR="00E9642B" w:rsidRPr="00184D7C">
        <w:rPr>
          <w:sz w:val="20"/>
          <w:szCs w:val="20"/>
        </w:rPr>
        <w:t xml:space="preserve"> Cena za Dílo sjednaná v této smlouvě zahrnuje všechny činnosti projektanta. </w:t>
      </w:r>
    </w:p>
    <w:p w14:paraId="015018E5" w14:textId="35F90D8C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V</w:t>
      </w:r>
      <w:r w:rsidR="00334BF7" w:rsidRPr="00184D7C">
        <w:rPr>
          <w:sz w:val="20"/>
          <w:szCs w:val="20"/>
        </w:rPr>
        <w:t> </w:t>
      </w:r>
      <w:r w:rsidRPr="00184D7C">
        <w:rPr>
          <w:sz w:val="20"/>
          <w:szCs w:val="20"/>
        </w:rPr>
        <w:t>ceně</w:t>
      </w:r>
      <w:r w:rsidR="00334BF7" w:rsidRPr="00184D7C">
        <w:rPr>
          <w:sz w:val="20"/>
          <w:szCs w:val="20"/>
        </w:rPr>
        <w:t xml:space="preserve"> </w:t>
      </w:r>
      <w:r w:rsidR="007215D0" w:rsidRPr="00184D7C">
        <w:rPr>
          <w:sz w:val="20"/>
          <w:szCs w:val="20"/>
        </w:rPr>
        <w:t xml:space="preserve">za </w:t>
      </w:r>
      <w:r w:rsidR="00600A12" w:rsidRPr="00184D7C">
        <w:rPr>
          <w:sz w:val="20"/>
          <w:szCs w:val="20"/>
        </w:rPr>
        <w:t>D</w:t>
      </w:r>
      <w:r w:rsidR="00132EA3" w:rsidRPr="00184D7C">
        <w:rPr>
          <w:sz w:val="20"/>
          <w:szCs w:val="20"/>
        </w:rPr>
        <w:t>íl</w:t>
      </w:r>
      <w:r w:rsidR="007215D0" w:rsidRPr="00184D7C">
        <w:rPr>
          <w:sz w:val="20"/>
          <w:szCs w:val="20"/>
        </w:rPr>
        <w:t>o</w:t>
      </w:r>
      <w:r w:rsidRPr="00184D7C">
        <w:rPr>
          <w:sz w:val="20"/>
          <w:szCs w:val="20"/>
        </w:rPr>
        <w:t xml:space="preserve"> jsou započteny veškeré</w:t>
      </w:r>
      <w:r w:rsidR="004B63F9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>náklady</w:t>
      </w:r>
      <w:r w:rsidR="00132EA3" w:rsidRPr="00184D7C">
        <w:rPr>
          <w:sz w:val="20"/>
          <w:szCs w:val="20"/>
        </w:rPr>
        <w:t xml:space="preserve"> projektanta</w:t>
      </w:r>
      <w:r w:rsidR="00600A12" w:rsidRPr="00184D7C">
        <w:rPr>
          <w:sz w:val="20"/>
          <w:szCs w:val="20"/>
        </w:rPr>
        <w:t xml:space="preserve"> na provedení Díla</w:t>
      </w:r>
      <w:r w:rsidR="00132EA3" w:rsidRPr="00184D7C">
        <w:rPr>
          <w:sz w:val="20"/>
          <w:szCs w:val="20"/>
        </w:rPr>
        <w:t xml:space="preserve">, které projektantovi vzniknou a/nebo mohou vzniknout při provádění </w:t>
      </w:r>
      <w:r w:rsidR="00600A12" w:rsidRPr="00184D7C">
        <w:rPr>
          <w:sz w:val="20"/>
          <w:szCs w:val="20"/>
        </w:rPr>
        <w:t>D</w:t>
      </w:r>
      <w:r w:rsidR="00132EA3" w:rsidRPr="00184D7C">
        <w:rPr>
          <w:sz w:val="20"/>
          <w:szCs w:val="20"/>
        </w:rPr>
        <w:t xml:space="preserve">íla. </w:t>
      </w:r>
      <w:r w:rsidR="00990F0B" w:rsidRPr="00184D7C">
        <w:rPr>
          <w:sz w:val="20"/>
          <w:szCs w:val="20"/>
        </w:rPr>
        <w:t>K</w:t>
      </w:r>
      <w:r w:rsidR="00132EA3" w:rsidRPr="00184D7C">
        <w:rPr>
          <w:sz w:val="20"/>
          <w:szCs w:val="20"/>
        </w:rPr>
        <w:t> </w:t>
      </w:r>
      <w:r w:rsidR="00990F0B" w:rsidRPr="00184D7C">
        <w:rPr>
          <w:sz w:val="20"/>
          <w:szCs w:val="20"/>
        </w:rPr>
        <w:t>cen</w:t>
      </w:r>
      <w:r w:rsidR="00132EA3" w:rsidRPr="00184D7C">
        <w:rPr>
          <w:sz w:val="20"/>
          <w:szCs w:val="20"/>
        </w:rPr>
        <w:t xml:space="preserve">ě </w:t>
      </w:r>
      <w:r w:rsidR="007215D0" w:rsidRPr="00184D7C">
        <w:rPr>
          <w:sz w:val="20"/>
          <w:szCs w:val="20"/>
        </w:rPr>
        <w:t xml:space="preserve">za </w:t>
      </w:r>
      <w:r w:rsidR="00600A12" w:rsidRPr="00184D7C">
        <w:rPr>
          <w:sz w:val="20"/>
          <w:szCs w:val="20"/>
        </w:rPr>
        <w:t>D</w:t>
      </w:r>
      <w:r w:rsidR="00132EA3" w:rsidRPr="00184D7C">
        <w:rPr>
          <w:sz w:val="20"/>
          <w:szCs w:val="20"/>
        </w:rPr>
        <w:t>íl</w:t>
      </w:r>
      <w:r w:rsidR="007215D0" w:rsidRPr="00184D7C">
        <w:rPr>
          <w:sz w:val="20"/>
          <w:szCs w:val="20"/>
        </w:rPr>
        <w:t>o</w:t>
      </w:r>
      <w:r w:rsidR="00990F0B" w:rsidRPr="00184D7C">
        <w:rPr>
          <w:sz w:val="20"/>
          <w:szCs w:val="20"/>
        </w:rPr>
        <w:t xml:space="preserve"> bude připočtena DPH</w:t>
      </w:r>
      <w:r w:rsidR="00600A12" w:rsidRPr="00184D7C">
        <w:rPr>
          <w:sz w:val="20"/>
          <w:szCs w:val="20"/>
        </w:rPr>
        <w:t xml:space="preserve"> v zákonné výši</w:t>
      </w:r>
      <w:r w:rsidR="00323DC0" w:rsidRPr="00184D7C">
        <w:rPr>
          <w:sz w:val="20"/>
          <w:szCs w:val="20"/>
        </w:rPr>
        <w:t>.</w:t>
      </w:r>
    </w:p>
    <w:p w14:paraId="78D7C38F" w14:textId="77777777" w:rsidR="00323A39" w:rsidRPr="00184D7C" w:rsidRDefault="00323A39" w:rsidP="00323A39">
      <w:pPr>
        <w:pStyle w:val="Odstavecseseznamem"/>
      </w:pPr>
    </w:p>
    <w:p w14:paraId="3965079E" w14:textId="0135831B" w:rsidR="00323A39" w:rsidRPr="00184D7C" w:rsidRDefault="00132EA3" w:rsidP="002668BB">
      <w:pPr>
        <w:pStyle w:val="Zkladntext"/>
        <w:numPr>
          <w:ilvl w:val="1"/>
          <w:numId w:val="16"/>
        </w:numPr>
        <w:ind w:left="709" w:hanging="709"/>
      </w:pPr>
      <w:r w:rsidRPr="00184D7C">
        <w:rPr>
          <w:sz w:val="20"/>
          <w:szCs w:val="20"/>
        </w:rPr>
        <w:t xml:space="preserve">Bude-li rozsah </w:t>
      </w:r>
      <w:r w:rsidR="00600A12" w:rsidRPr="00184D7C">
        <w:rPr>
          <w:sz w:val="20"/>
          <w:szCs w:val="20"/>
        </w:rPr>
        <w:t>D</w:t>
      </w:r>
      <w:r w:rsidRPr="00184D7C">
        <w:rPr>
          <w:sz w:val="20"/>
          <w:szCs w:val="20"/>
        </w:rPr>
        <w:t>íla</w:t>
      </w:r>
      <w:r w:rsidR="00600A12" w:rsidRPr="00184D7C">
        <w:rPr>
          <w:sz w:val="20"/>
          <w:szCs w:val="20"/>
        </w:rPr>
        <w:t xml:space="preserve"> podstatným způsobem</w:t>
      </w:r>
      <w:r w:rsidR="00DF2BDC" w:rsidRPr="00184D7C">
        <w:rPr>
          <w:sz w:val="20"/>
          <w:szCs w:val="20"/>
        </w:rPr>
        <w:t xml:space="preserve"> </w:t>
      </w:r>
      <w:r w:rsidR="00D655FF" w:rsidRPr="00184D7C">
        <w:rPr>
          <w:sz w:val="20"/>
          <w:szCs w:val="20"/>
        </w:rPr>
        <w:t>objednatel</w:t>
      </w:r>
      <w:r w:rsidR="00DF2BDC" w:rsidRPr="00184D7C">
        <w:rPr>
          <w:sz w:val="20"/>
          <w:szCs w:val="20"/>
        </w:rPr>
        <w:t xml:space="preserve">em věcně změněn nebo doplněn, </w:t>
      </w:r>
      <w:r w:rsidR="002A1EA3" w:rsidRPr="00184D7C">
        <w:rPr>
          <w:sz w:val="20"/>
          <w:szCs w:val="20"/>
        </w:rPr>
        <w:t xml:space="preserve">zejména přijde-li ze strany </w:t>
      </w:r>
      <w:r w:rsidR="00D655FF" w:rsidRPr="00184D7C">
        <w:rPr>
          <w:sz w:val="20"/>
          <w:szCs w:val="20"/>
        </w:rPr>
        <w:t>objednatele</w:t>
      </w:r>
      <w:r w:rsidR="002A1EA3" w:rsidRPr="00184D7C">
        <w:rPr>
          <w:sz w:val="20"/>
          <w:szCs w:val="20"/>
        </w:rPr>
        <w:t xml:space="preserve"> požadavek na změny proti již projednaným a odsouhlaseným řešením, nebo doplňky nad rámec rozsahu vymezeného touto smlouvou, př</w:t>
      </w:r>
      <w:r w:rsidR="00D77DBB" w:rsidRPr="00184D7C">
        <w:rPr>
          <w:sz w:val="20"/>
          <w:szCs w:val="20"/>
        </w:rPr>
        <w:t>ípadně požadavek na rozšíření Dí</w:t>
      </w:r>
      <w:r w:rsidR="002A1EA3" w:rsidRPr="00184D7C">
        <w:rPr>
          <w:sz w:val="20"/>
          <w:szCs w:val="20"/>
        </w:rPr>
        <w:t xml:space="preserve">la, </w:t>
      </w:r>
      <w:r w:rsidR="00323DC0" w:rsidRPr="00184D7C">
        <w:rPr>
          <w:sz w:val="20"/>
          <w:szCs w:val="20"/>
        </w:rPr>
        <w:t xml:space="preserve">smluvní strany v dobré víře projednají </w:t>
      </w:r>
      <w:r w:rsidR="002A7BC7" w:rsidRPr="00184D7C">
        <w:rPr>
          <w:sz w:val="20"/>
          <w:szCs w:val="20"/>
        </w:rPr>
        <w:t>na žádost projektanta případnou úpravu ceny Díla</w:t>
      </w:r>
      <w:r w:rsidR="002A1EA3" w:rsidRPr="00184D7C">
        <w:rPr>
          <w:sz w:val="20"/>
          <w:szCs w:val="20"/>
        </w:rPr>
        <w:t xml:space="preserve">. </w:t>
      </w:r>
    </w:p>
    <w:p w14:paraId="7CF34E0A" w14:textId="77777777" w:rsidR="00DC39F2" w:rsidRPr="00184D7C" w:rsidRDefault="00DC39F2" w:rsidP="00DC39F2">
      <w:pPr>
        <w:pStyle w:val="Zkladntext"/>
        <w:ind w:left="0" w:firstLine="0"/>
      </w:pPr>
    </w:p>
    <w:p w14:paraId="0EA91EBF" w14:textId="3C70C6A0" w:rsidR="00025080" w:rsidRPr="00184D7C" w:rsidRDefault="00DF2BDC" w:rsidP="00B1728E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ab/>
      </w:r>
      <w:bookmarkStart w:id="2" w:name="_Ref394063503"/>
      <w:r w:rsidR="00025080" w:rsidRPr="00184D7C">
        <w:rPr>
          <w:sz w:val="20"/>
          <w:szCs w:val="20"/>
        </w:rPr>
        <w:t>C</w:t>
      </w:r>
      <w:r w:rsidR="00463355" w:rsidRPr="00184D7C">
        <w:rPr>
          <w:sz w:val="20"/>
          <w:szCs w:val="20"/>
        </w:rPr>
        <w:t xml:space="preserve">elková výše ceny za </w:t>
      </w:r>
      <w:r w:rsidR="00025080" w:rsidRPr="00184D7C">
        <w:rPr>
          <w:sz w:val="20"/>
          <w:szCs w:val="20"/>
        </w:rPr>
        <w:t>vypracování projektové dokumentace činí</w:t>
      </w:r>
      <w:r w:rsidR="00F92D80" w:rsidRPr="00184D7C">
        <w:rPr>
          <w:b/>
          <w:bCs/>
          <w:sz w:val="20"/>
          <w:szCs w:val="20"/>
        </w:rPr>
        <w:t xml:space="preserve"> </w:t>
      </w:r>
      <w:r w:rsidR="003113C9" w:rsidRPr="00184D7C">
        <w:rPr>
          <w:b/>
          <w:bCs/>
          <w:sz w:val="20"/>
          <w:szCs w:val="20"/>
        </w:rPr>
        <w:t>1.105.</w:t>
      </w:r>
      <w:r w:rsidR="002418E3" w:rsidRPr="00184D7C">
        <w:rPr>
          <w:b/>
          <w:bCs/>
          <w:sz w:val="20"/>
          <w:szCs w:val="20"/>
        </w:rPr>
        <w:t>000</w:t>
      </w:r>
      <w:r w:rsidR="00F92D80" w:rsidRPr="00184D7C">
        <w:rPr>
          <w:b/>
          <w:bCs/>
          <w:sz w:val="20"/>
          <w:szCs w:val="20"/>
        </w:rPr>
        <w:t>,- Kč</w:t>
      </w:r>
      <w:r w:rsidR="00F92D80" w:rsidRPr="00184D7C">
        <w:rPr>
          <w:sz w:val="20"/>
          <w:szCs w:val="20"/>
        </w:rPr>
        <w:t xml:space="preserve"> </w:t>
      </w:r>
    </w:p>
    <w:p w14:paraId="73E201AD" w14:textId="6C66500F" w:rsidR="00323A39" w:rsidRPr="00184D7C" w:rsidRDefault="003113C9" w:rsidP="00025080">
      <w:pPr>
        <w:pStyle w:val="Zkladntext"/>
        <w:ind w:left="709" w:firstLine="0"/>
        <w:rPr>
          <w:sz w:val="20"/>
          <w:szCs w:val="20"/>
        </w:rPr>
      </w:pPr>
      <w:r w:rsidRPr="00184D7C">
        <w:rPr>
          <w:sz w:val="20"/>
          <w:szCs w:val="20"/>
        </w:rPr>
        <w:t>Cena za autorský</w:t>
      </w:r>
      <w:r w:rsidR="006F3078" w:rsidRPr="00184D7C">
        <w:rPr>
          <w:sz w:val="20"/>
          <w:szCs w:val="20"/>
        </w:rPr>
        <w:t xml:space="preserve"> </w:t>
      </w:r>
      <w:r w:rsidR="00025080" w:rsidRPr="00184D7C">
        <w:rPr>
          <w:sz w:val="20"/>
          <w:szCs w:val="20"/>
        </w:rPr>
        <w:t>dozor činí</w:t>
      </w:r>
      <w:r w:rsidR="006F3078" w:rsidRPr="00184D7C">
        <w:rPr>
          <w:sz w:val="20"/>
          <w:szCs w:val="20"/>
        </w:rPr>
        <w:t xml:space="preserve"> </w:t>
      </w:r>
      <w:r w:rsidR="006F3078" w:rsidRPr="00184D7C">
        <w:rPr>
          <w:b/>
          <w:bCs/>
          <w:sz w:val="20"/>
          <w:szCs w:val="20"/>
        </w:rPr>
        <w:t>80.000 Kč</w:t>
      </w:r>
      <w:r w:rsidR="00B6024E" w:rsidRPr="00184D7C">
        <w:rPr>
          <w:b/>
          <w:bCs/>
          <w:sz w:val="20"/>
          <w:szCs w:val="20"/>
        </w:rPr>
        <w:t>.</w:t>
      </w:r>
      <w:r w:rsidR="006F3078" w:rsidRPr="00184D7C">
        <w:rPr>
          <w:b/>
          <w:bCs/>
          <w:sz w:val="20"/>
          <w:szCs w:val="20"/>
        </w:rPr>
        <w:t xml:space="preserve"> </w:t>
      </w:r>
    </w:p>
    <w:p w14:paraId="5C6AB742" w14:textId="05974C37" w:rsidR="00025080" w:rsidRPr="00184D7C" w:rsidRDefault="00B45378" w:rsidP="00B45378">
      <w:pPr>
        <w:pStyle w:val="Zkladntext"/>
        <w:ind w:left="709" w:firstLine="0"/>
        <w:rPr>
          <w:sz w:val="20"/>
          <w:szCs w:val="20"/>
        </w:rPr>
      </w:pPr>
      <w:r w:rsidRPr="00184D7C">
        <w:rPr>
          <w:sz w:val="20"/>
          <w:szCs w:val="20"/>
        </w:rPr>
        <w:t>V ceně za autorsk</w:t>
      </w:r>
      <w:r w:rsidR="00025080" w:rsidRPr="00184D7C">
        <w:rPr>
          <w:sz w:val="20"/>
          <w:szCs w:val="20"/>
        </w:rPr>
        <w:t>ý</w:t>
      </w:r>
      <w:r w:rsidRPr="00184D7C">
        <w:rPr>
          <w:sz w:val="20"/>
          <w:szCs w:val="20"/>
        </w:rPr>
        <w:t xml:space="preserve"> dozor jsou zahrnuty náklady na cestovné.</w:t>
      </w:r>
      <w:r w:rsidR="00B6024E" w:rsidRPr="00184D7C">
        <w:rPr>
          <w:sz w:val="20"/>
          <w:szCs w:val="20"/>
        </w:rPr>
        <w:t xml:space="preserve"> </w:t>
      </w:r>
    </w:p>
    <w:p w14:paraId="3F180EA6" w14:textId="77777777" w:rsidR="00025080" w:rsidRPr="00184D7C" w:rsidRDefault="00025080" w:rsidP="00B45378">
      <w:pPr>
        <w:pStyle w:val="Zkladntext"/>
        <w:ind w:left="709" w:firstLine="0"/>
        <w:rPr>
          <w:sz w:val="20"/>
          <w:szCs w:val="20"/>
        </w:rPr>
      </w:pPr>
    </w:p>
    <w:p w14:paraId="21A18822" w14:textId="23F6689D" w:rsidR="00025080" w:rsidRPr="00184D7C" w:rsidRDefault="00025080" w:rsidP="00B45378">
      <w:pPr>
        <w:pStyle w:val="Zkladntext"/>
        <w:ind w:left="709" w:firstLine="0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Celková cena díla činí 1.185.000 Kč</w:t>
      </w:r>
    </w:p>
    <w:p w14:paraId="3B50C084" w14:textId="77777777" w:rsidR="00025080" w:rsidRPr="00184D7C" w:rsidRDefault="00025080" w:rsidP="00B45378">
      <w:pPr>
        <w:pStyle w:val="Zkladntext"/>
        <w:ind w:left="709" w:firstLine="0"/>
        <w:rPr>
          <w:sz w:val="20"/>
          <w:szCs w:val="20"/>
        </w:rPr>
      </w:pPr>
    </w:p>
    <w:p w14:paraId="03734BDC" w14:textId="4CF05745" w:rsidR="00B45378" w:rsidRPr="00184D7C" w:rsidRDefault="00B6024E" w:rsidP="00B45378">
      <w:pPr>
        <w:pStyle w:val="Zkladntext"/>
        <w:ind w:left="709" w:firstLine="0"/>
        <w:rPr>
          <w:sz w:val="20"/>
          <w:szCs w:val="20"/>
        </w:rPr>
      </w:pPr>
      <w:r w:rsidRPr="00184D7C">
        <w:rPr>
          <w:sz w:val="20"/>
          <w:szCs w:val="20"/>
        </w:rPr>
        <w:t>Ceny jsou uvedeny bez DPH.</w:t>
      </w:r>
    </w:p>
    <w:p w14:paraId="40673C6A" w14:textId="77777777" w:rsidR="00463355" w:rsidRPr="00184D7C" w:rsidRDefault="00463355" w:rsidP="00463355">
      <w:pPr>
        <w:pStyle w:val="Odstavecseseznamem"/>
      </w:pPr>
    </w:p>
    <w:bookmarkEnd w:id="2"/>
    <w:p w14:paraId="68B8AF52" w14:textId="77777777" w:rsidR="00AB5A7C" w:rsidRPr="00184D7C" w:rsidRDefault="00ED7311" w:rsidP="00CF3FB3">
      <w:pPr>
        <w:pStyle w:val="Zkladntext"/>
        <w:numPr>
          <w:ilvl w:val="1"/>
          <w:numId w:val="16"/>
        </w:numPr>
        <w:ind w:left="709" w:hanging="709"/>
      </w:pPr>
      <w:r w:rsidRPr="00184D7C">
        <w:rPr>
          <w:sz w:val="20"/>
          <w:szCs w:val="20"/>
        </w:rPr>
        <w:t>Platb</w:t>
      </w:r>
      <w:r w:rsidR="00334BF7" w:rsidRPr="00184D7C">
        <w:rPr>
          <w:sz w:val="20"/>
          <w:szCs w:val="20"/>
        </w:rPr>
        <w:t>y</w:t>
      </w:r>
      <w:r w:rsidRPr="00184D7C">
        <w:rPr>
          <w:sz w:val="20"/>
          <w:szCs w:val="20"/>
        </w:rPr>
        <w:t xml:space="preserve"> ceny za Dílo budou uskutečňovány v korunách českých následujícím způsobem:</w:t>
      </w:r>
    </w:p>
    <w:p w14:paraId="75C254B3" w14:textId="105A4EB2" w:rsidR="00B45378" w:rsidRPr="00184D7C" w:rsidRDefault="00DC39F2" w:rsidP="00CF3FB3">
      <w:pPr>
        <w:pStyle w:val="Odstavecseseznamem"/>
        <w:numPr>
          <w:ilvl w:val="0"/>
          <w:numId w:val="17"/>
        </w:numPr>
        <w:rPr>
          <w:rFonts w:ascii="Arial" w:hAnsi="Arial"/>
        </w:rPr>
      </w:pPr>
      <w:r w:rsidRPr="00184D7C">
        <w:rPr>
          <w:rFonts w:ascii="Arial" w:hAnsi="Arial"/>
        </w:rPr>
        <w:t xml:space="preserve">úhrada </w:t>
      </w:r>
      <w:r w:rsidR="00B6024E" w:rsidRPr="00184D7C">
        <w:rPr>
          <w:rFonts w:ascii="Arial" w:hAnsi="Arial"/>
        </w:rPr>
        <w:t xml:space="preserve">části </w:t>
      </w:r>
      <w:r w:rsidRPr="00184D7C">
        <w:rPr>
          <w:rFonts w:ascii="Arial" w:hAnsi="Arial"/>
        </w:rPr>
        <w:t xml:space="preserve">ceny </w:t>
      </w:r>
      <w:r w:rsidR="00FA50BA" w:rsidRPr="00184D7C">
        <w:rPr>
          <w:rFonts w:ascii="Arial" w:hAnsi="Arial"/>
        </w:rPr>
        <w:t>D</w:t>
      </w:r>
      <w:r w:rsidR="005710D9" w:rsidRPr="00184D7C">
        <w:rPr>
          <w:rFonts w:ascii="Arial" w:hAnsi="Arial"/>
        </w:rPr>
        <w:t xml:space="preserve">íla za vypracování projektové dokumentace </w:t>
      </w:r>
      <w:r w:rsidR="00B45378" w:rsidRPr="00184D7C">
        <w:rPr>
          <w:rFonts w:ascii="Arial" w:hAnsi="Arial"/>
        </w:rPr>
        <w:t>měsíčně na základě předložené rozpracovanosti</w:t>
      </w:r>
    </w:p>
    <w:p w14:paraId="571F3170" w14:textId="05FD8AAB" w:rsidR="001D588C" w:rsidRPr="00184D7C" w:rsidRDefault="00B45378" w:rsidP="00CF3FB3">
      <w:pPr>
        <w:pStyle w:val="Odstavecseseznamem"/>
        <w:numPr>
          <w:ilvl w:val="0"/>
          <w:numId w:val="17"/>
        </w:numPr>
        <w:rPr>
          <w:rFonts w:ascii="Arial" w:hAnsi="Arial"/>
        </w:rPr>
      </w:pPr>
      <w:r w:rsidRPr="00184D7C">
        <w:rPr>
          <w:rFonts w:ascii="Arial" w:hAnsi="Arial"/>
        </w:rPr>
        <w:t xml:space="preserve">doplatek do 100% ceny </w:t>
      </w:r>
      <w:r w:rsidR="00FA50BA" w:rsidRPr="00184D7C">
        <w:rPr>
          <w:rFonts w:ascii="Arial" w:hAnsi="Arial"/>
        </w:rPr>
        <w:t>D</w:t>
      </w:r>
      <w:r w:rsidRPr="00184D7C">
        <w:rPr>
          <w:rFonts w:ascii="Arial" w:hAnsi="Arial"/>
        </w:rPr>
        <w:t xml:space="preserve">íla </w:t>
      </w:r>
      <w:r w:rsidR="00BD1825" w:rsidRPr="00184D7C">
        <w:rPr>
          <w:rFonts w:ascii="Arial" w:hAnsi="Arial"/>
        </w:rPr>
        <w:t xml:space="preserve">za vypracování projektové dokumentace </w:t>
      </w:r>
      <w:r w:rsidRPr="00184D7C">
        <w:rPr>
          <w:rFonts w:ascii="Arial" w:hAnsi="Arial"/>
        </w:rPr>
        <w:t>po předání díla</w:t>
      </w:r>
    </w:p>
    <w:p w14:paraId="13B07D1A" w14:textId="178C1CDF" w:rsidR="00B45378" w:rsidRPr="00184D7C" w:rsidRDefault="00BD1825" w:rsidP="00CF3FB3">
      <w:pPr>
        <w:pStyle w:val="Odstavecseseznamem"/>
        <w:numPr>
          <w:ilvl w:val="0"/>
          <w:numId w:val="17"/>
        </w:numPr>
        <w:rPr>
          <w:rFonts w:ascii="Arial" w:hAnsi="Arial"/>
        </w:rPr>
      </w:pPr>
      <w:r w:rsidRPr="00184D7C">
        <w:rPr>
          <w:rFonts w:ascii="Arial" w:hAnsi="Arial"/>
        </w:rPr>
        <w:t>c</w:t>
      </w:r>
      <w:r w:rsidR="00B45378" w:rsidRPr="00184D7C">
        <w:rPr>
          <w:rFonts w:ascii="Arial" w:hAnsi="Arial"/>
        </w:rPr>
        <w:t>ena za autorský dozor dle měsíčního výkazu hodin*1600 Kč (v ceně je zahrnuto cestovné)</w:t>
      </w:r>
      <w:r w:rsidRPr="00184D7C">
        <w:rPr>
          <w:rFonts w:ascii="Arial" w:hAnsi="Arial"/>
        </w:rPr>
        <w:t xml:space="preserve"> za předpokladu, že bude projektované </w:t>
      </w:r>
      <w:r w:rsidR="00FA50BA" w:rsidRPr="00184D7C">
        <w:rPr>
          <w:rFonts w:ascii="Arial" w:hAnsi="Arial"/>
        </w:rPr>
        <w:t>D</w:t>
      </w:r>
      <w:r w:rsidRPr="00184D7C">
        <w:rPr>
          <w:rFonts w:ascii="Arial" w:hAnsi="Arial"/>
        </w:rPr>
        <w:t>ílo fyzicky prováděno</w:t>
      </w:r>
      <w:r w:rsidR="00FA50BA" w:rsidRPr="00184D7C">
        <w:rPr>
          <w:rFonts w:ascii="Arial" w:hAnsi="Arial"/>
        </w:rPr>
        <w:t xml:space="preserve"> a výkon funkce autorského dozoru tak bude součástí realizace.</w:t>
      </w:r>
      <w:r w:rsidRPr="00184D7C">
        <w:rPr>
          <w:rFonts w:ascii="Arial" w:hAnsi="Arial"/>
        </w:rPr>
        <w:t xml:space="preserve"> </w:t>
      </w:r>
    </w:p>
    <w:p w14:paraId="62B86B41" w14:textId="77777777" w:rsidR="0013165F" w:rsidRPr="00184D7C" w:rsidRDefault="0013165F" w:rsidP="00314E50">
      <w:pPr>
        <w:pStyle w:val="Zkladntext"/>
        <w:ind w:left="0" w:firstLine="0"/>
        <w:rPr>
          <w:sz w:val="20"/>
          <w:szCs w:val="20"/>
        </w:rPr>
      </w:pPr>
    </w:p>
    <w:p w14:paraId="57F78716" w14:textId="77777777" w:rsidR="001751DD" w:rsidRPr="00184D7C" w:rsidRDefault="00D94934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Daňové</w:t>
      </w:r>
      <w:r w:rsidR="00DF2BDC" w:rsidRPr="00184D7C">
        <w:rPr>
          <w:sz w:val="20"/>
          <w:szCs w:val="20"/>
        </w:rPr>
        <w:t xml:space="preserve"> doklady (faktury) </w:t>
      </w:r>
      <w:r w:rsidRPr="00184D7C">
        <w:rPr>
          <w:sz w:val="20"/>
          <w:szCs w:val="20"/>
        </w:rPr>
        <w:t xml:space="preserve">vystavené v souvislosti s touto smlouvou </w:t>
      </w:r>
      <w:r w:rsidR="00DF2BDC" w:rsidRPr="00184D7C">
        <w:rPr>
          <w:sz w:val="20"/>
          <w:szCs w:val="20"/>
        </w:rPr>
        <w:t>musí obsahovat zákonem předepsané údaje, jinak jsou neplatné a budou vráceny</w:t>
      </w:r>
      <w:r w:rsidR="00810E80" w:rsidRPr="00184D7C">
        <w:rPr>
          <w:sz w:val="20"/>
          <w:szCs w:val="20"/>
        </w:rPr>
        <w:t xml:space="preserve"> projektantovi </w:t>
      </w:r>
      <w:r w:rsidR="00DF2BDC" w:rsidRPr="00184D7C">
        <w:rPr>
          <w:sz w:val="20"/>
          <w:szCs w:val="20"/>
        </w:rPr>
        <w:t xml:space="preserve">k doplnění či opravě. </w:t>
      </w:r>
      <w:r w:rsidRPr="00184D7C">
        <w:rPr>
          <w:sz w:val="20"/>
          <w:szCs w:val="20"/>
        </w:rPr>
        <w:t xml:space="preserve">Daňové </w:t>
      </w:r>
      <w:r w:rsidR="00DF2BDC" w:rsidRPr="00184D7C">
        <w:rPr>
          <w:sz w:val="20"/>
          <w:szCs w:val="20"/>
        </w:rPr>
        <w:t xml:space="preserve">doklady (faktury) budou obsahovat </w:t>
      </w:r>
      <w:r w:rsidR="008417EE" w:rsidRPr="00184D7C">
        <w:rPr>
          <w:sz w:val="20"/>
          <w:szCs w:val="20"/>
        </w:rPr>
        <w:t xml:space="preserve">zejména </w:t>
      </w:r>
      <w:r w:rsidR="00DF2BDC" w:rsidRPr="00184D7C">
        <w:rPr>
          <w:sz w:val="20"/>
          <w:szCs w:val="20"/>
        </w:rPr>
        <w:t>tyto údaje</w:t>
      </w:r>
      <w:r w:rsidR="001751DD" w:rsidRPr="00184D7C">
        <w:rPr>
          <w:sz w:val="20"/>
          <w:szCs w:val="20"/>
        </w:rPr>
        <w:t>:</w:t>
      </w:r>
    </w:p>
    <w:p w14:paraId="4E06351A" w14:textId="77777777" w:rsidR="00DF2BDC" w:rsidRPr="00184D7C" w:rsidRDefault="00DF2BDC" w:rsidP="001751DD">
      <w:pPr>
        <w:pStyle w:val="Zkladntext"/>
        <w:ind w:left="709" w:firstLine="0"/>
        <w:rPr>
          <w:sz w:val="20"/>
          <w:szCs w:val="20"/>
        </w:rPr>
      </w:pPr>
    </w:p>
    <w:p w14:paraId="5F3005AD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 xml:space="preserve">název a sídlo oprávněné a povinné osoby, to jest </w:t>
      </w:r>
      <w:r w:rsidR="00810E80" w:rsidRPr="00184D7C">
        <w:rPr>
          <w:rFonts w:ascii="Arial" w:hAnsi="Arial"/>
        </w:rPr>
        <w:t>projektanta</w:t>
      </w:r>
      <w:r w:rsidRPr="00184D7C">
        <w:rPr>
          <w:rFonts w:ascii="Arial" w:hAnsi="Arial"/>
        </w:rPr>
        <w:t xml:space="preserve"> a </w:t>
      </w:r>
      <w:r w:rsidR="00D655FF" w:rsidRPr="00184D7C">
        <w:rPr>
          <w:rFonts w:ascii="Arial" w:hAnsi="Arial"/>
        </w:rPr>
        <w:t>objednatele</w:t>
      </w:r>
      <w:r w:rsidRPr="00184D7C">
        <w:rPr>
          <w:rFonts w:ascii="Arial" w:hAnsi="Arial"/>
        </w:rPr>
        <w:t>,</w:t>
      </w:r>
    </w:p>
    <w:p w14:paraId="5056B8E1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 xml:space="preserve">IČO a DIČ </w:t>
      </w:r>
      <w:r w:rsidR="00810E80" w:rsidRPr="00184D7C">
        <w:rPr>
          <w:rFonts w:ascii="Arial" w:hAnsi="Arial"/>
        </w:rPr>
        <w:t xml:space="preserve">projektanta </w:t>
      </w:r>
      <w:r w:rsidRPr="00184D7C">
        <w:rPr>
          <w:rFonts w:ascii="Arial" w:hAnsi="Arial"/>
        </w:rPr>
        <w:t xml:space="preserve">a </w:t>
      </w:r>
      <w:r w:rsidR="00D655FF" w:rsidRPr="00184D7C">
        <w:rPr>
          <w:rFonts w:ascii="Arial" w:hAnsi="Arial"/>
        </w:rPr>
        <w:t>objednatele</w:t>
      </w:r>
      <w:r w:rsidRPr="00184D7C">
        <w:rPr>
          <w:rFonts w:ascii="Arial" w:hAnsi="Arial"/>
        </w:rPr>
        <w:t>,</w:t>
      </w:r>
    </w:p>
    <w:p w14:paraId="29FF7352" w14:textId="77777777" w:rsidR="009A20E0" w:rsidRPr="00184D7C" w:rsidRDefault="009A20E0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>specifikaci této smlouvy</w:t>
      </w:r>
      <w:r w:rsidR="00DF2BDC" w:rsidRPr="00184D7C">
        <w:rPr>
          <w:rFonts w:ascii="Arial" w:hAnsi="Arial"/>
        </w:rPr>
        <w:t>,</w:t>
      </w:r>
    </w:p>
    <w:p w14:paraId="47F7D3A0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>číslo platebního dokladu (faktury),</w:t>
      </w:r>
    </w:p>
    <w:p w14:paraId="097E7BDE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 xml:space="preserve">den </w:t>
      </w:r>
      <w:r w:rsidR="003E6C04" w:rsidRPr="00184D7C">
        <w:rPr>
          <w:rFonts w:ascii="Arial" w:hAnsi="Arial"/>
        </w:rPr>
        <w:t xml:space="preserve">vystavení, den </w:t>
      </w:r>
      <w:r w:rsidRPr="00184D7C">
        <w:rPr>
          <w:rFonts w:ascii="Arial" w:hAnsi="Arial"/>
        </w:rPr>
        <w:t>odeslání, den splatnosti a datum zdanitelného plnění,</w:t>
      </w:r>
    </w:p>
    <w:p w14:paraId="5462A5D9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 xml:space="preserve">označení peněžního ústavu a číslo účtu, na který má </w:t>
      </w:r>
      <w:r w:rsidR="00D655FF" w:rsidRPr="00184D7C">
        <w:rPr>
          <w:rFonts w:ascii="Arial" w:hAnsi="Arial"/>
        </w:rPr>
        <w:t>objednatel</w:t>
      </w:r>
      <w:r w:rsidRPr="00184D7C">
        <w:rPr>
          <w:rFonts w:ascii="Arial" w:hAnsi="Arial"/>
        </w:rPr>
        <w:t xml:space="preserve"> platit,</w:t>
      </w:r>
    </w:p>
    <w:p w14:paraId="67816A7E" w14:textId="77777777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>fakturovanou částku bez daně, sazbu daně, daň a celkovou částku, včetně daně z přidané hodnoty,</w:t>
      </w:r>
    </w:p>
    <w:p w14:paraId="6ADF5CDB" w14:textId="29DEF8F5" w:rsidR="009A20E0" w:rsidRPr="00184D7C" w:rsidRDefault="00DF2BDC" w:rsidP="00314E5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>označení předmětu plnění zakázky</w:t>
      </w:r>
    </w:p>
    <w:p w14:paraId="15FA2BC8" w14:textId="77777777" w:rsidR="00E95ED0" w:rsidRPr="00184D7C" w:rsidRDefault="00DF2BDC" w:rsidP="009A20E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/>
        </w:rPr>
        <w:t xml:space="preserve">razítko a podpis </w:t>
      </w:r>
      <w:r w:rsidR="008417EE" w:rsidRPr="00184D7C">
        <w:rPr>
          <w:rFonts w:ascii="Arial" w:hAnsi="Arial"/>
        </w:rPr>
        <w:t>projektanta</w:t>
      </w:r>
      <w:r w:rsidR="00E95ED0" w:rsidRPr="00184D7C">
        <w:rPr>
          <w:rFonts w:ascii="Arial" w:hAnsi="Arial"/>
        </w:rPr>
        <w:t>.</w:t>
      </w:r>
    </w:p>
    <w:p w14:paraId="1FDDCC3D" w14:textId="554F161B" w:rsidR="00497C3A" w:rsidRPr="00184D7C" w:rsidRDefault="0039065D" w:rsidP="009A20E0">
      <w:pPr>
        <w:numPr>
          <w:ilvl w:val="0"/>
          <w:numId w:val="3"/>
        </w:numPr>
        <w:tabs>
          <w:tab w:val="num" w:pos="1134"/>
        </w:tabs>
        <w:ind w:left="1134" w:hanging="425"/>
        <w:jc w:val="both"/>
        <w:rPr>
          <w:rFonts w:ascii="Arial" w:hAnsi="Arial"/>
        </w:rPr>
      </w:pPr>
      <w:r w:rsidRPr="00184D7C">
        <w:rPr>
          <w:rFonts w:ascii="Arial" w:hAnsi="Arial" w:cs="Arial"/>
        </w:rPr>
        <w:t>název a číslo projektu</w:t>
      </w:r>
      <w:r w:rsidR="00D134BF" w:rsidRPr="00184D7C">
        <w:rPr>
          <w:rFonts w:ascii="Arial" w:hAnsi="Arial" w:cs="Arial"/>
        </w:rPr>
        <w:t>, pro který je Dílo připravováno</w:t>
      </w:r>
    </w:p>
    <w:p w14:paraId="396E52A0" w14:textId="77777777" w:rsidR="00DF2BDC" w:rsidRPr="00184D7C" w:rsidRDefault="00DF2BDC" w:rsidP="00E95ED0">
      <w:pPr>
        <w:ind w:left="1211"/>
        <w:jc w:val="both"/>
        <w:rPr>
          <w:rFonts w:ascii="Arial" w:hAnsi="Arial"/>
        </w:rPr>
      </w:pPr>
    </w:p>
    <w:p w14:paraId="47F9290B" w14:textId="1F119E6D" w:rsidR="0039065D" w:rsidRPr="00184D7C" w:rsidRDefault="00532D28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 zaplatí cenu za Dílo projektantovi na základě projektantem řádně vystavených daňových dokladů (faktur) v souladu s dohodnutým platebním kalendářem stanoveným touto smlouvou. Splatnost projektantem vystavených daňových dokladů (faktur) je 30 (slovy: třicet) kalendářních dnů ode dne doručení těchto daňových dokladů (faktur) objednateli.</w:t>
      </w:r>
    </w:p>
    <w:p w14:paraId="58649C17" w14:textId="01F790F2" w:rsidR="008E38D6" w:rsidRPr="00184D7C" w:rsidRDefault="008E38D6" w:rsidP="0039065D">
      <w:pPr>
        <w:pStyle w:val="Zkladntext"/>
        <w:ind w:left="709" w:firstLine="0"/>
        <w:rPr>
          <w:sz w:val="20"/>
          <w:szCs w:val="20"/>
        </w:rPr>
      </w:pPr>
    </w:p>
    <w:p w14:paraId="19A14A0D" w14:textId="7E1231D3" w:rsidR="0039065D" w:rsidRPr="00184D7C" w:rsidRDefault="00532D28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Daňový doklad – faktura musí být zaslán nástrojem elektronického předávání zpráv na e-mail adresu </w:t>
      </w:r>
      <w:hyperlink r:id="rId8" w:history="1">
        <w:r w:rsidRPr="00184D7C">
          <w:rPr>
            <w:rStyle w:val="Hypertextovodkaz"/>
            <w:sz w:val="20"/>
            <w:szCs w:val="20"/>
          </w:rPr>
          <w:t>fakturace@albertinum.cz</w:t>
        </w:r>
      </w:hyperlink>
    </w:p>
    <w:p w14:paraId="26C501A3" w14:textId="77777777" w:rsidR="008E38D6" w:rsidRPr="00184D7C" w:rsidRDefault="008E38D6" w:rsidP="008E38D6">
      <w:pPr>
        <w:pStyle w:val="Zkladntext"/>
        <w:ind w:left="709" w:firstLine="0"/>
        <w:rPr>
          <w:sz w:val="20"/>
          <w:szCs w:val="20"/>
        </w:rPr>
      </w:pPr>
    </w:p>
    <w:p w14:paraId="6EDC978A" w14:textId="77777777" w:rsidR="00323A39" w:rsidRPr="00184D7C" w:rsidRDefault="008E38D6" w:rsidP="00CF3FB3">
      <w:pPr>
        <w:pStyle w:val="Zkladntext"/>
        <w:numPr>
          <w:ilvl w:val="1"/>
          <w:numId w:val="16"/>
        </w:numPr>
        <w:ind w:left="709" w:hanging="709"/>
      </w:pPr>
      <w:r w:rsidRPr="00184D7C">
        <w:rPr>
          <w:sz w:val="20"/>
          <w:szCs w:val="20"/>
        </w:rPr>
        <w:t xml:space="preserve">Zaplacení ceny za Dílo </w:t>
      </w:r>
      <w:r w:rsidR="00DF2BDC" w:rsidRPr="00184D7C">
        <w:rPr>
          <w:sz w:val="20"/>
          <w:szCs w:val="20"/>
        </w:rPr>
        <w:t xml:space="preserve">se bude provádět </w:t>
      </w:r>
      <w:r w:rsidRPr="00184D7C">
        <w:rPr>
          <w:sz w:val="20"/>
          <w:szCs w:val="20"/>
        </w:rPr>
        <w:t xml:space="preserve">bezhotovostním </w:t>
      </w:r>
      <w:r w:rsidR="00DF2BDC" w:rsidRPr="00184D7C">
        <w:rPr>
          <w:sz w:val="20"/>
          <w:szCs w:val="20"/>
        </w:rPr>
        <w:t xml:space="preserve">převodem na </w:t>
      </w:r>
      <w:r w:rsidRPr="00184D7C">
        <w:rPr>
          <w:sz w:val="20"/>
          <w:szCs w:val="20"/>
        </w:rPr>
        <w:t xml:space="preserve">bankovní účet </w:t>
      </w:r>
      <w:r w:rsidR="00DF2BDC" w:rsidRPr="00184D7C">
        <w:rPr>
          <w:sz w:val="20"/>
          <w:szCs w:val="20"/>
        </w:rPr>
        <w:t>projektanta</w:t>
      </w:r>
      <w:r w:rsidRPr="00184D7C">
        <w:rPr>
          <w:sz w:val="20"/>
          <w:szCs w:val="20"/>
        </w:rPr>
        <w:t xml:space="preserve"> uvedený </w:t>
      </w:r>
      <w:r w:rsidR="0032048D" w:rsidRPr="00184D7C">
        <w:rPr>
          <w:sz w:val="20"/>
          <w:szCs w:val="20"/>
        </w:rPr>
        <w:t>na faktuře</w:t>
      </w:r>
      <w:r w:rsidR="00DF2BDC" w:rsidRPr="00184D7C">
        <w:rPr>
          <w:sz w:val="20"/>
          <w:szCs w:val="20"/>
        </w:rPr>
        <w:t xml:space="preserve">. </w:t>
      </w:r>
    </w:p>
    <w:p w14:paraId="1FAE745C" w14:textId="77777777" w:rsidR="00323A39" w:rsidRPr="00184D7C" w:rsidRDefault="00323A39" w:rsidP="00323A39">
      <w:pPr>
        <w:pStyle w:val="Odstavecseseznamem"/>
      </w:pPr>
    </w:p>
    <w:p w14:paraId="02B29E34" w14:textId="77777777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</w:pPr>
      <w:r w:rsidRPr="00184D7C">
        <w:rPr>
          <w:sz w:val="20"/>
          <w:szCs w:val="20"/>
        </w:rPr>
        <w:t xml:space="preserve">Bude-li </w:t>
      </w:r>
      <w:r w:rsidR="008E38D6" w:rsidRPr="00184D7C">
        <w:rPr>
          <w:sz w:val="20"/>
          <w:szCs w:val="20"/>
        </w:rPr>
        <w:t>daňový</w:t>
      </w:r>
      <w:r w:rsidRPr="00184D7C">
        <w:rPr>
          <w:sz w:val="20"/>
          <w:szCs w:val="20"/>
        </w:rPr>
        <w:t xml:space="preserve"> doklad (faktura) obsahovat nesprávné nebo neúplné údaje a náležitosti, je </w:t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 oprávněn </w:t>
      </w:r>
      <w:r w:rsidR="008E38D6" w:rsidRPr="00184D7C">
        <w:rPr>
          <w:sz w:val="20"/>
          <w:szCs w:val="20"/>
        </w:rPr>
        <w:t xml:space="preserve">tento daňový doklad (fakturu) </w:t>
      </w:r>
      <w:r w:rsidRPr="00184D7C">
        <w:rPr>
          <w:sz w:val="20"/>
          <w:szCs w:val="20"/>
        </w:rPr>
        <w:t>do data splatnosti vrátit projektantovi, který j</w:t>
      </w:r>
      <w:r w:rsidR="008E38D6" w:rsidRPr="00184D7C">
        <w:rPr>
          <w:sz w:val="20"/>
          <w:szCs w:val="20"/>
        </w:rPr>
        <w:t>ej</w:t>
      </w:r>
      <w:r w:rsidRPr="00184D7C">
        <w:rPr>
          <w:sz w:val="20"/>
          <w:szCs w:val="20"/>
        </w:rPr>
        <w:t xml:space="preserve"> opraví nebo vystaví nov</w:t>
      </w:r>
      <w:r w:rsidR="008E38D6" w:rsidRPr="00184D7C">
        <w:rPr>
          <w:sz w:val="20"/>
          <w:szCs w:val="20"/>
        </w:rPr>
        <w:t>ý</w:t>
      </w:r>
      <w:r w:rsidRPr="00184D7C">
        <w:rPr>
          <w:sz w:val="20"/>
          <w:szCs w:val="20"/>
        </w:rPr>
        <w:t xml:space="preserve">. V obou případech se běh lhůty splatnosti </w:t>
      </w:r>
      <w:r w:rsidR="008E38D6" w:rsidRPr="00184D7C">
        <w:rPr>
          <w:sz w:val="20"/>
          <w:szCs w:val="20"/>
        </w:rPr>
        <w:t>příslušného daňového dokladu (</w:t>
      </w:r>
      <w:r w:rsidR="00810E80" w:rsidRPr="00184D7C">
        <w:rPr>
          <w:sz w:val="20"/>
          <w:szCs w:val="20"/>
        </w:rPr>
        <w:t>faktury</w:t>
      </w:r>
      <w:r w:rsidR="008E38D6" w:rsidRPr="00184D7C">
        <w:rPr>
          <w:sz w:val="20"/>
          <w:szCs w:val="20"/>
        </w:rPr>
        <w:t>)</w:t>
      </w:r>
      <w:r w:rsidR="00985436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>obnovuje.</w:t>
      </w:r>
    </w:p>
    <w:p w14:paraId="196BEDE3" w14:textId="77777777" w:rsidR="00323A39" w:rsidRPr="00184D7C" w:rsidRDefault="00323A39" w:rsidP="00323A39">
      <w:pPr>
        <w:pStyle w:val="Odstavecseseznamem"/>
      </w:pPr>
    </w:p>
    <w:p w14:paraId="5C91CB66" w14:textId="77777777" w:rsidR="00E95ED0" w:rsidRPr="00184D7C" w:rsidRDefault="00DF2BDC" w:rsidP="00CF3FB3">
      <w:pPr>
        <w:pStyle w:val="Zkladntext"/>
        <w:numPr>
          <w:ilvl w:val="1"/>
          <w:numId w:val="16"/>
        </w:numPr>
        <w:ind w:left="709" w:hanging="709"/>
      </w:pPr>
      <w:r w:rsidRPr="00184D7C">
        <w:rPr>
          <w:sz w:val="20"/>
          <w:szCs w:val="20"/>
        </w:rPr>
        <w:t xml:space="preserve">Zjistí-li </w:t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 u předaného a převzatého </w:t>
      </w:r>
      <w:r w:rsidR="00AD2199" w:rsidRPr="00184D7C">
        <w:rPr>
          <w:sz w:val="20"/>
          <w:szCs w:val="20"/>
        </w:rPr>
        <w:t>Díla</w:t>
      </w:r>
      <w:r w:rsidRPr="00184D7C">
        <w:rPr>
          <w:sz w:val="20"/>
          <w:szCs w:val="20"/>
        </w:rPr>
        <w:t xml:space="preserve"> nebo jeho části vady plnění, je oprávněn projektantovi </w:t>
      </w:r>
      <w:r w:rsidR="008417EE" w:rsidRPr="00184D7C">
        <w:rPr>
          <w:sz w:val="20"/>
          <w:szCs w:val="20"/>
        </w:rPr>
        <w:t xml:space="preserve">daňový </w:t>
      </w:r>
      <w:r w:rsidRPr="00184D7C">
        <w:rPr>
          <w:sz w:val="20"/>
          <w:szCs w:val="20"/>
        </w:rPr>
        <w:t xml:space="preserve">doklad (fakturu) vrátit a příslušnou platbu pozastavit </w:t>
      </w:r>
      <w:r w:rsidR="00AD2199" w:rsidRPr="00184D7C">
        <w:rPr>
          <w:sz w:val="20"/>
          <w:szCs w:val="20"/>
        </w:rPr>
        <w:t>do doby vyřešení nároku plynoucího z těchto vad plnění</w:t>
      </w:r>
      <w:r w:rsidRPr="00184D7C">
        <w:rPr>
          <w:sz w:val="20"/>
          <w:szCs w:val="20"/>
        </w:rPr>
        <w:t xml:space="preserve">. </w:t>
      </w:r>
    </w:p>
    <w:p w14:paraId="158609DB" w14:textId="77777777" w:rsidR="009E20D2" w:rsidRPr="00184D7C" w:rsidRDefault="009E20D2" w:rsidP="009E20D2">
      <w:pPr>
        <w:pStyle w:val="Odstavecseseznamem"/>
      </w:pPr>
    </w:p>
    <w:p w14:paraId="5234E349" w14:textId="77777777" w:rsidR="009E20D2" w:rsidRPr="00184D7C" w:rsidRDefault="009E20D2" w:rsidP="00034BDC">
      <w:pPr>
        <w:pStyle w:val="Zkladntext"/>
        <w:tabs>
          <w:tab w:val="left" w:pos="709"/>
        </w:tabs>
        <w:ind w:left="709" w:hanging="709"/>
        <w:rPr>
          <w:b/>
          <w:bCs/>
          <w:caps/>
          <w:sz w:val="20"/>
          <w:szCs w:val="20"/>
        </w:rPr>
      </w:pPr>
    </w:p>
    <w:p w14:paraId="5200415C" w14:textId="77777777" w:rsidR="009E20D2" w:rsidRPr="00184D7C" w:rsidRDefault="009E20D2" w:rsidP="00034BDC">
      <w:pPr>
        <w:pStyle w:val="Zkladntext"/>
        <w:tabs>
          <w:tab w:val="left" w:pos="709"/>
        </w:tabs>
        <w:ind w:left="709" w:hanging="709"/>
        <w:rPr>
          <w:b/>
          <w:bCs/>
          <w:caps/>
          <w:sz w:val="20"/>
          <w:szCs w:val="20"/>
        </w:rPr>
      </w:pPr>
    </w:p>
    <w:p w14:paraId="5D502C22" w14:textId="77777777" w:rsidR="00034BDC" w:rsidRPr="00184D7C" w:rsidRDefault="00DF2BDC" w:rsidP="00034BDC">
      <w:pPr>
        <w:pStyle w:val="Zkladntext"/>
        <w:tabs>
          <w:tab w:val="left" w:pos="709"/>
        </w:tabs>
        <w:ind w:left="709" w:hanging="709"/>
        <w:rPr>
          <w:b/>
          <w:bCs/>
          <w:caps/>
          <w:sz w:val="20"/>
          <w:szCs w:val="20"/>
        </w:rPr>
      </w:pPr>
      <w:r w:rsidRPr="00184D7C">
        <w:rPr>
          <w:b/>
          <w:bCs/>
          <w:caps/>
          <w:sz w:val="20"/>
          <w:szCs w:val="20"/>
        </w:rPr>
        <w:t>VI.</w:t>
      </w:r>
      <w:r w:rsidR="00034BDC" w:rsidRPr="00184D7C">
        <w:rPr>
          <w:b/>
          <w:bCs/>
          <w:caps/>
          <w:sz w:val="20"/>
          <w:szCs w:val="20"/>
        </w:rPr>
        <w:tab/>
      </w:r>
      <w:r w:rsidRPr="00184D7C">
        <w:rPr>
          <w:b/>
          <w:bCs/>
          <w:caps/>
          <w:sz w:val="20"/>
          <w:szCs w:val="20"/>
        </w:rPr>
        <w:t xml:space="preserve">povinnosti </w:t>
      </w:r>
      <w:r w:rsidR="00D655FF" w:rsidRPr="00184D7C">
        <w:rPr>
          <w:b/>
          <w:bCs/>
          <w:caps/>
          <w:sz w:val="20"/>
          <w:szCs w:val="20"/>
        </w:rPr>
        <w:t>objednatele</w:t>
      </w:r>
    </w:p>
    <w:p w14:paraId="67B9EAE4" w14:textId="77777777" w:rsidR="009A20E0" w:rsidRPr="00184D7C" w:rsidRDefault="009A20E0" w:rsidP="00034BDC">
      <w:pPr>
        <w:pStyle w:val="Zkladntext"/>
        <w:tabs>
          <w:tab w:val="left" w:pos="709"/>
        </w:tabs>
        <w:ind w:left="709" w:hanging="709"/>
        <w:rPr>
          <w:b/>
          <w:bCs/>
          <w:caps/>
          <w:sz w:val="20"/>
          <w:szCs w:val="20"/>
        </w:rPr>
      </w:pPr>
    </w:p>
    <w:p w14:paraId="62752529" w14:textId="77777777" w:rsidR="00323A39" w:rsidRPr="00184D7C" w:rsidRDefault="00323A39" w:rsidP="00CF3FB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vanish/>
          <w:color w:val="000000"/>
        </w:rPr>
      </w:pPr>
    </w:p>
    <w:p w14:paraId="431F8B28" w14:textId="77777777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ab/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 poskytne </w:t>
      </w:r>
      <w:r w:rsidR="00034BDC" w:rsidRPr="00184D7C">
        <w:rPr>
          <w:sz w:val="20"/>
          <w:szCs w:val="20"/>
        </w:rPr>
        <w:t xml:space="preserve">projektantovi bez zbytečného odkladu všechny </w:t>
      </w:r>
      <w:r w:rsidRPr="00184D7C">
        <w:rPr>
          <w:sz w:val="20"/>
          <w:szCs w:val="20"/>
        </w:rPr>
        <w:t xml:space="preserve">údaje, průzkumy, zprávy a </w:t>
      </w:r>
      <w:r w:rsidR="00034BDC" w:rsidRPr="00184D7C">
        <w:rPr>
          <w:sz w:val="20"/>
          <w:szCs w:val="20"/>
        </w:rPr>
        <w:t xml:space="preserve">informace týkající se </w:t>
      </w:r>
      <w:r w:rsidR="002676D5" w:rsidRPr="00184D7C">
        <w:rPr>
          <w:sz w:val="20"/>
          <w:szCs w:val="20"/>
        </w:rPr>
        <w:t>Stavby</w:t>
      </w:r>
      <w:r w:rsidR="00034BDC" w:rsidRPr="00184D7C">
        <w:rPr>
          <w:sz w:val="20"/>
          <w:szCs w:val="20"/>
        </w:rPr>
        <w:t>, kter</w:t>
      </w:r>
      <w:r w:rsidR="00334BF7" w:rsidRPr="00184D7C">
        <w:rPr>
          <w:sz w:val="20"/>
          <w:szCs w:val="20"/>
        </w:rPr>
        <w:t>é</w:t>
      </w:r>
      <w:r w:rsidR="00034BDC" w:rsidRPr="00184D7C">
        <w:rPr>
          <w:sz w:val="20"/>
          <w:szCs w:val="20"/>
        </w:rPr>
        <w:t xml:space="preserve"> má </w:t>
      </w:r>
      <w:r w:rsidR="00D655FF" w:rsidRPr="00184D7C">
        <w:rPr>
          <w:sz w:val="20"/>
          <w:szCs w:val="20"/>
        </w:rPr>
        <w:t>objednatel</w:t>
      </w:r>
      <w:r w:rsidR="00034BDC" w:rsidRPr="00184D7C">
        <w:rPr>
          <w:sz w:val="20"/>
          <w:szCs w:val="20"/>
        </w:rPr>
        <w:t xml:space="preserve"> k</w:t>
      </w:r>
      <w:r w:rsidR="002676D5" w:rsidRPr="00184D7C">
        <w:rPr>
          <w:sz w:val="20"/>
          <w:szCs w:val="20"/>
        </w:rPr>
        <w:t> </w:t>
      </w:r>
      <w:r w:rsidR="00034BDC" w:rsidRPr="00184D7C">
        <w:rPr>
          <w:sz w:val="20"/>
          <w:szCs w:val="20"/>
        </w:rPr>
        <w:t>dispozici</w:t>
      </w:r>
      <w:r w:rsidR="002676D5" w:rsidRPr="00184D7C">
        <w:rPr>
          <w:sz w:val="20"/>
          <w:szCs w:val="20"/>
        </w:rPr>
        <w:t xml:space="preserve"> a považuje je za důležité pro provádění Díla</w:t>
      </w:r>
      <w:r w:rsidR="0021545C" w:rsidRPr="00184D7C">
        <w:rPr>
          <w:sz w:val="20"/>
          <w:szCs w:val="20"/>
        </w:rPr>
        <w:t>.</w:t>
      </w:r>
      <w:r w:rsidR="00FA6092" w:rsidRPr="00184D7C">
        <w:rPr>
          <w:sz w:val="20"/>
          <w:szCs w:val="20"/>
        </w:rPr>
        <w:t xml:space="preserve"> </w:t>
      </w:r>
      <w:r w:rsidR="00D655FF" w:rsidRPr="00184D7C">
        <w:rPr>
          <w:sz w:val="20"/>
          <w:szCs w:val="20"/>
        </w:rPr>
        <w:t>Objednatel</w:t>
      </w:r>
      <w:r w:rsidR="0021545C" w:rsidRPr="00184D7C">
        <w:rPr>
          <w:sz w:val="20"/>
          <w:szCs w:val="20"/>
        </w:rPr>
        <w:t xml:space="preserve"> poskytne projektantovi bez zbytečného odkladu potřebnou součinnost</w:t>
      </w:r>
      <w:r w:rsidR="003E6C04" w:rsidRPr="00184D7C">
        <w:rPr>
          <w:sz w:val="20"/>
          <w:szCs w:val="20"/>
        </w:rPr>
        <w:t xml:space="preserve"> požadovanou projektantem, </w:t>
      </w:r>
      <w:r w:rsidR="002F12AA" w:rsidRPr="00184D7C">
        <w:rPr>
          <w:sz w:val="20"/>
          <w:szCs w:val="20"/>
        </w:rPr>
        <w:t>pokud</w:t>
      </w:r>
      <w:r w:rsidR="003E6C04" w:rsidRPr="00184D7C">
        <w:rPr>
          <w:sz w:val="20"/>
          <w:szCs w:val="20"/>
        </w:rPr>
        <w:t xml:space="preserve"> lze </w:t>
      </w:r>
      <w:r w:rsidR="002F12AA" w:rsidRPr="00184D7C">
        <w:rPr>
          <w:sz w:val="20"/>
          <w:szCs w:val="20"/>
        </w:rPr>
        <w:t>takovou součinnost</w:t>
      </w:r>
      <w:r w:rsidR="00714813" w:rsidRPr="00184D7C">
        <w:rPr>
          <w:sz w:val="20"/>
          <w:szCs w:val="20"/>
        </w:rPr>
        <w:t xml:space="preserve"> pro účely provádění Díla v souladu s touto smlouvou</w:t>
      </w:r>
      <w:r w:rsidR="002F12AA" w:rsidRPr="00184D7C">
        <w:rPr>
          <w:sz w:val="20"/>
          <w:szCs w:val="20"/>
        </w:rPr>
        <w:t xml:space="preserve"> </w:t>
      </w:r>
      <w:r w:rsidR="003E6C04" w:rsidRPr="00184D7C">
        <w:rPr>
          <w:sz w:val="20"/>
          <w:szCs w:val="20"/>
        </w:rPr>
        <w:t>po objednateli rozumně požadovat</w:t>
      </w:r>
      <w:r w:rsidR="00034BDC" w:rsidRPr="00184D7C">
        <w:rPr>
          <w:sz w:val="20"/>
          <w:szCs w:val="20"/>
        </w:rPr>
        <w:t xml:space="preserve">. </w:t>
      </w:r>
    </w:p>
    <w:p w14:paraId="2C2A61A3" w14:textId="77777777" w:rsidR="00323A39" w:rsidRPr="00184D7C" w:rsidRDefault="00323A39" w:rsidP="00323A39">
      <w:pPr>
        <w:pStyle w:val="Zkladntext"/>
        <w:ind w:left="709" w:firstLine="0"/>
        <w:rPr>
          <w:sz w:val="20"/>
          <w:szCs w:val="20"/>
        </w:rPr>
      </w:pPr>
    </w:p>
    <w:p w14:paraId="70F07777" w14:textId="77777777" w:rsidR="00323A39" w:rsidRPr="00184D7C" w:rsidRDefault="00D655FF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034BDC" w:rsidRPr="00184D7C">
        <w:rPr>
          <w:sz w:val="20"/>
          <w:szCs w:val="20"/>
        </w:rPr>
        <w:t xml:space="preserve"> </w:t>
      </w:r>
      <w:r w:rsidR="00DF2BDC" w:rsidRPr="00184D7C">
        <w:rPr>
          <w:sz w:val="20"/>
          <w:szCs w:val="20"/>
        </w:rPr>
        <w:t xml:space="preserve">prostuduje dokumenty předané </w:t>
      </w:r>
      <w:r w:rsidR="00B3767F" w:rsidRPr="00184D7C">
        <w:rPr>
          <w:sz w:val="20"/>
          <w:szCs w:val="20"/>
        </w:rPr>
        <w:t>objednateli</w:t>
      </w:r>
      <w:r w:rsidR="00034BDC" w:rsidRPr="00184D7C">
        <w:rPr>
          <w:sz w:val="20"/>
          <w:szCs w:val="20"/>
        </w:rPr>
        <w:t xml:space="preserve"> </w:t>
      </w:r>
      <w:r w:rsidR="00DF2BDC" w:rsidRPr="00184D7C">
        <w:rPr>
          <w:sz w:val="20"/>
          <w:szCs w:val="20"/>
        </w:rPr>
        <w:t>projektantem</w:t>
      </w:r>
      <w:r w:rsidR="00034BDC" w:rsidRPr="00184D7C">
        <w:rPr>
          <w:sz w:val="20"/>
          <w:szCs w:val="20"/>
        </w:rPr>
        <w:t xml:space="preserve"> v souvislosti s prováděním Díla</w:t>
      </w:r>
      <w:r w:rsidR="00DF2BDC" w:rsidRPr="00184D7C">
        <w:rPr>
          <w:sz w:val="20"/>
          <w:szCs w:val="20"/>
        </w:rPr>
        <w:t>, sdělí projektantovi podle potřeby svoje rozhodnutí</w:t>
      </w:r>
      <w:r w:rsidR="0021545C" w:rsidRPr="00184D7C">
        <w:rPr>
          <w:sz w:val="20"/>
          <w:szCs w:val="20"/>
        </w:rPr>
        <w:t>, připomínky a námitky</w:t>
      </w:r>
      <w:r w:rsidR="00DC3068" w:rsidRPr="00184D7C">
        <w:rPr>
          <w:sz w:val="20"/>
          <w:szCs w:val="20"/>
        </w:rPr>
        <w:t>,</w:t>
      </w:r>
      <w:r w:rsidR="00DF2BDC" w:rsidRPr="00184D7C">
        <w:rPr>
          <w:sz w:val="20"/>
          <w:szCs w:val="20"/>
        </w:rPr>
        <w:t xml:space="preserve"> a </w:t>
      </w:r>
      <w:r w:rsidR="0021545C" w:rsidRPr="00184D7C">
        <w:rPr>
          <w:sz w:val="20"/>
          <w:szCs w:val="20"/>
        </w:rPr>
        <w:t xml:space="preserve">pokud to </w:t>
      </w:r>
      <w:r w:rsidRPr="00184D7C">
        <w:rPr>
          <w:sz w:val="20"/>
          <w:szCs w:val="20"/>
        </w:rPr>
        <w:t>objednatel</w:t>
      </w:r>
      <w:r w:rsidR="0021545C" w:rsidRPr="00184D7C">
        <w:rPr>
          <w:sz w:val="20"/>
          <w:szCs w:val="20"/>
        </w:rPr>
        <w:t xml:space="preserve"> bude považovat za vhodné, </w:t>
      </w:r>
      <w:r w:rsidR="00DF2BDC" w:rsidRPr="00184D7C">
        <w:rPr>
          <w:sz w:val="20"/>
          <w:szCs w:val="20"/>
        </w:rPr>
        <w:t xml:space="preserve">udělí </w:t>
      </w:r>
      <w:r w:rsidR="00034BDC" w:rsidRPr="00184D7C">
        <w:rPr>
          <w:sz w:val="20"/>
          <w:szCs w:val="20"/>
        </w:rPr>
        <w:t xml:space="preserve">případně projektantovi </w:t>
      </w:r>
      <w:r w:rsidR="00DF2BDC" w:rsidRPr="00184D7C">
        <w:rPr>
          <w:sz w:val="20"/>
          <w:szCs w:val="20"/>
        </w:rPr>
        <w:t>souhlas s postupem prací</w:t>
      </w:r>
      <w:r w:rsidR="00CD6AEC" w:rsidRPr="00184D7C">
        <w:rPr>
          <w:sz w:val="20"/>
          <w:szCs w:val="20"/>
        </w:rPr>
        <w:t xml:space="preserve"> v další fázi Díla</w:t>
      </w:r>
      <w:r w:rsidR="00DF2BDC" w:rsidRPr="00184D7C">
        <w:rPr>
          <w:sz w:val="20"/>
          <w:szCs w:val="20"/>
        </w:rPr>
        <w:t>.</w:t>
      </w:r>
    </w:p>
    <w:p w14:paraId="5423F47C" w14:textId="77777777" w:rsidR="00323A39" w:rsidRPr="00184D7C" w:rsidRDefault="00323A39" w:rsidP="00314E50"/>
    <w:p w14:paraId="02671463" w14:textId="77777777" w:rsidR="00EC12A6" w:rsidRPr="00184D7C" w:rsidRDefault="00DF2BDC" w:rsidP="00F14D7E">
      <w:pPr>
        <w:pStyle w:val="Normal01"/>
        <w:keepNext/>
        <w:spacing w:after="240"/>
        <w:ind w:left="709" w:hanging="709"/>
        <w:jc w:val="both"/>
        <w:rPr>
          <w:b/>
          <w:bCs/>
          <w:caps/>
          <w:sz w:val="20"/>
          <w:szCs w:val="20"/>
        </w:rPr>
      </w:pPr>
      <w:r w:rsidRPr="00184D7C">
        <w:rPr>
          <w:b/>
          <w:bCs/>
          <w:caps/>
          <w:sz w:val="20"/>
          <w:szCs w:val="20"/>
        </w:rPr>
        <w:t>VII.</w:t>
      </w:r>
      <w:r w:rsidRPr="00184D7C">
        <w:rPr>
          <w:b/>
          <w:bCs/>
          <w:caps/>
          <w:sz w:val="20"/>
          <w:szCs w:val="20"/>
        </w:rPr>
        <w:tab/>
        <w:t>odpovědnost a povinnosti Projektanta</w:t>
      </w:r>
    </w:p>
    <w:p w14:paraId="4785DD8D" w14:textId="77777777" w:rsidR="00323A39" w:rsidRPr="00184D7C" w:rsidRDefault="00323A39" w:rsidP="00CF3FB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vanish/>
          <w:color w:val="000000"/>
        </w:rPr>
      </w:pPr>
    </w:p>
    <w:p w14:paraId="75913DEB" w14:textId="08D54AA0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poskytuje </w:t>
      </w:r>
      <w:r w:rsidR="00B3767F" w:rsidRPr="00184D7C">
        <w:rPr>
          <w:sz w:val="20"/>
          <w:szCs w:val="20"/>
        </w:rPr>
        <w:t>objednateli</w:t>
      </w:r>
      <w:r w:rsidR="00532F47" w:rsidRPr="00184D7C">
        <w:rPr>
          <w:sz w:val="20"/>
          <w:szCs w:val="20"/>
        </w:rPr>
        <w:t xml:space="preserve"> ve smyslu ustanovení § 2619 odst. 1 NOZ záruku </w:t>
      </w:r>
      <w:r w:rsidRPr="00184D7C">
        <w:rPr>
          <w:sz w:val="20"/>
          <w:szCs w:val="20"/>
        </w:rPr>
        <w:t xml:space="preserve">za jakost </w:t>
      </w:r>
      <w:r w:rsidR="00532F47" w:rsidRPr="00184D7C">
        <w:rPr>
          <w:sz w:val="20"/>
          <w:szCs w:val="20"/>
        </w:rPr>
        <w:t>D</w:t>
      </w:r>
      <w:r w:rsidRPr="00184D7C">
        <w:rPr>
          <w:sz w:val="20"/>
          <w:szCs w:val="20"/>
        </w:rPr>
        <w:t xml:space="preserve">íla v délce </w:t>
      </w:r>
      <w:r w:rsidR="00DC39F2" w:rsidRPr="00184D7C">
        <w:rPr>
          <w:sz w:val="20"/>
          <w:szCs w:val="20"/>
        </w:rPr>
        <w:t>2</w:t>
      </w:r>
      <w:r w:rsidR="00532F47" w:rsidRPr="00184D7C">
        <w:rPr>
          <w:sz w:val="20"/>
          <w:szCs w:val="20"/>
        </w:rPr>
        <w:t xml:space="preserve"> (slovy: </w:t>
      </w:r>
      <w:r w:rsidR="00DC39F2" w:rsidRPr="00184D7C">
        <w:rPr>
          <w:sz w:val="20"/>
          <w:szCs w:val="20"/>
        </w:rPr>
        <w:t>dva</w:t>
      </w:r>
      <w:r w:rsidR="00532F47" w:rsidRPr="00184D7C">
        <w:rPr>
          <w:sz w:val="20"/>
          <w:szCs w:val="20"/>
        </w:rPr>
        <w:t>)</w:t>
      </w:r>
      <w:r w:rsidR="00E679F9" w:rsidRPr="00184D7C">
        <w:rPr>
          <w:sz w:val="20"/>
          <w:szCs w:val="20"/>
        </w:rPr>
        <w:t xml:space="preserve"> </w:t>
      </w:r>
      <w:r w:rsidR="00DC39F2" w:rsidRPr="00184D7C">
        <w:rPr>
          <w:sz w:val="20"/>
          <w:szCs w:val="20"/>
        </w:rPr>
        <w:t>roky</w:t>
      </w:r>
      <w:r w:rsidR="00532F47" w:rsidRPr="00184D7C">
        <w:rPr>
          <w:sz w:val="20"/>
          <w:szCs w:val="20"/>
        </w:rPr>
        <w:t xml:space="preserve">. Tato záruční doba </w:t>
      </w:r>
      <w:r w:rsidR="00333323" w:rsidRPr="00184D7C">
        <w:rPr>
          <w:sz w:val="20"/>
          <w:szCs w:val="20"/>
        </w:rPr>
        <w:t>běží pro každé dílčí plnění (tj. část Díla) zvlášť a počíná běžet ode dne převzetí dílčího plnění (části Díla) objednatelem, bylo-li dílčí plnění (tj. část Díla) převzato objednatelem bez výhrad, a okamžikem vypořádání všech výhrad</w:t>
      </w:r>
      <w:r w:rsidR="00413557" w:rsidRPr="00184D7C">
        <w:rPr>
          <w:sz w:val="20"/>
          <w:szCs w:val="20"/>
        </w:rPr>
        <w:t xml:space="preserve"> (tj. odstranění vad a nedodělků)</w:t>
      </w:r>
      <w:r w:rsidR="00333323" w:rsidRPr="00184D7C">
        <w:rPr>
          <w:sz w:val="20"/>
          <w:szCs w:val="20"/>
        </w:rPr>
        <w:t>, bylo-li dílčí plnění (tj. část</w:t>
      </w:r>
      <w:r w:rsidR="00413557" w:rsidRPr="00184D7C">
        <w:rPr>
          <w:sz w:val="20"/>
          <w:szCs w:val="20"/>
        </w:rPr>
        <w:t xml:space="preserve"> </w:t>
      </w:r>
      <w:r w:rsidR="00333323" w:rsidRPr="00184D7C">
        <w:rPr>
          <w:sz w:val="20"/>
          <w:szCs w:val="20"/>
        </w:rPr>
        <w:t>Díla) objednatelem převzato s výhradami</w:t>
      </w:r>
      <w:r w:rsidRPr="00184D7C">
        <w:rPr>
          <w:sz w:val="20"/>
          <w:szCs w:val="20"/>
        </w:rPr>
        <w:t xml:space="preserve">. </w:t>
      </w:r>
      <w:bookmarkStart w:id="3" w:name="_Ref394064863"/>
    </w:p>
    <w:p w14:paraId="60014D17" w14:textId="77777777" w:rsidR="00323A39" w:rsidRPr="00184D7C" w:rsidRDefault="00323A39" w:rsidP="00323A39">
      <w:pPr>
        <w:pStyle w:val="Zkladntext"/>
        <w:ind w:left="709" w:firstLine="0"/>
        <w:rPr>
          <w:sz w:val="20"/>
          <w:szCs w:val="20"/>
        </w:rPr>
      </w:pPr>
    </w:p>
    <w:p w14:paraId="2CF75AC6" w14:textId="77777777" w:rsidR="00323A39" w:rsidRPr="00184D7C" w:rsidRDefault="00532F47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P</w:t>
      </w:r>
      <w:r w:rsidR="00DF2BDC" w:rsidRPr="00184D7C">
        <w:rPr>
          <w:sz w:val="20"/>
          <w:szCs w:val="20"/>
        </w:rPr>
        <w:t xml:space="preserve">rojektant </w:t>
      </w:r>
      <w:r w:rsidR="00B3767F" w:rsidRPr="00184D7C">
        <w:rPr>
          <w:sz w:val="20"/>
          <w:szCs w:val="20"/>
        </w:rPr>
        <w:t>objednateli</w:t>
      </w:r>
      <w:r w:rsidR="00DF2BDC" w:rsidRPr="00184D7C">
        <w:rPr>
          <w:sz w:val="20"/>
          <w:szCs w:val="20"/>
        </w:rPr>
        <w:t xml:space="preserve"> zaručuje, že </w:t>
      </w:r>
      <w:r w:rsidRPr="00184D7C">
        <w:rPr>
          <w:sz w:val="20"/>
          <w:szCs w:val="20"/>
        </w:rPr>
        <w:t>D</w:t>
      </w:r>
      <w:r w:rsidR="00DF2BDC" w:rsidRPr="00184D7C">
        <w:rPr>
          <w:sz w:val="20"/>
          <w:szCs w:val="20"/>
        </w:rPr>
        <w:t xml:space="preserve">ílo bude po dobu </w:t>
      </w:r>
      <w:r w:rsidRPr="00184D7C">
        <w:rPr>
          <w:sz w:val="20"/>
          <w:szCs w:val="20"/>
        </w:rPr>
        <w:t xml:space="preserve">trvání </w:t>
      </w:r>
      <w:r w:rsidR="00DF2BDC" w:rsidRPr="00184D7C">
        <w:rPr>
          <w:sz w:val="20"/>
          <w:szCs w:val="20"/>
        </w:rPr>
        <w:t>záruky způsobilé k</w:t>
      </w:r>
      <w:r w:rsidRPr="00184D7C">
        <w:rPr>
          <w:sz w:val="20"/>
          <w:szCs w:val="20"/>
        </w:rPr>
        <w:t xml:space="preserve"> použití pro </w:t>
      </w:r>
      <w:r w:rsidR="00810A19" w:rsidRPr="00184D7C">
        <w:rPr>
          <w:sz w:val="20"/>
          <w:szCs w:val="20"/>
        </w:rPr>
        <w:t xml:space="preserve">obvyklý účel </w:t>
      </w:r>
      <w:r w:rsidR="00DF2BDC" w:rsidRPr="00184D7C">
        <w:rPr>
          <w:sz w:val="20"/>
          <w:szCs w:val="20"/>
        </w:rPr>
        <w:t xml:space="preserve">a zachová si </w:t>
      </w:r>
      <w:r w:rsidR="00810A19" w:rsidRPr="00184D7C">
        <w:rPr>
          <w:sz w:val="20"/>
          <w:szCs w:val="20"/>
        </w:rPr>
        <w:t xml:space="preserve">tuto způsobilost </w:t>
      </w:r>
      <w:r w:rsidR="00DF2BDC" w:rsidRPr="00184D7C">
        <w:rPr>
          <w:sz w:val="20"/>
          <w:szCs w:val="20"/>
        </w:rPr>
        <w:t xml:space="preserve">po </w:t>
      </w:r>
      <w:r w:rsidR="00810A19" w:rsidRPr="00184D7C">
        <w:rPr>
          <w:sz w:val="20"/>
          <w:szCs w:val="20"/>
        </w:rPr>
        <w:t xml:space="preserve">celou </w:t>
      </w:r>
      <w:r w:rsidR="00DF2BDC" w:rsidRPr="00184D7C">
        <w:rPr>
          <w:sz w:val="20"/>
          <w:szCs w:val="20"/>
        </w:rPr>
        <w:t xml:space="preserve">dobu </w:t>
      </w:r>
      <w:r w:rsidR="00810A19" w:rsidRPr="00184D7C">
        <w:rPr>
          <w:sz w:val="20"/>
          <w:szCs w:val="20"/>
        </w:rPr>
        <w:t>trvání záruky dle této smlouvy.</w:t>
      </w:r>
      <w:bookmarkEnd w:id="3"/>
    </w:p>
    <w:p w14:paraId="28623B98" w14:textId="77777777" w:rsidR="00323A39" w:rsidRPr="00184D7C" w:rsidRDefault="00323A39" w:rsidP="00323A39">
      <w:pPr>
        <w:pStyle w:val="Odstavecseseznamem"/>
      </w:pPr>
    </w:p>
    <w:p w14:paraId="5B94EBA4" w14:textId="77777777" w:rsidR="00323A39" w:rsidRPr="00184D7C" w:rsidRDefault="00D655FF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810A19" w:rsidRPr="00184D7C">
        <w:rPr>
          <w:sz w:val="20"/>
          <w:szCs w:val="20"/>
        </w:rPr>
        <w:t xml:space="preserve"> </w:t>
      </w:r>
      <w:r w:rsidR="00DF2BDC" w:rsidRPr="00184D7C">
        <w:rPr>
          <w:sz w:val="20"/>
          <w:szCs w:val="20"/>
        </w:rPr>
        <w:t xml:space="preserve">má právo na bezplatné odstranění vad </w:t>
      </w:r>
      <w:r w:rsidR="00810A19" w:rsidRPr="00184D7C">
        <w:rPr>
          <w:sz w:val="20"/>
          <w:szCs w:val="20"/>
        </w:rPr>
        <w:t>D</w:t>
      </w:r>
      <w:r w:rsidR="00007F29" w:rsidRPr="00184D7C">
        <w:rPr>
          <w:sz w:val="20"/>
          <w:szCs w:val="20"/>
        </w:rPr>
        <w:t>íla</w:t>
      </w:r>
      <w:r w:rsidR="00810A19" w:rsidRPr="00184D7C">
        <w:rPr>
          <w:sz w:val="20"/>
          <w:szCs w:val="20"/>
        </w:rPr>
        <w:t xml:space="preserve"> ze strany projektanta</w:t>
      </w:r>
      <w:r w:rsidR="00DF2BDC" w:rsidRPr="00184D7C">
        <w:rPr>
          <w:sz w:val="20"/>
          <w:szCs w:val="20"/>
        </w:rPr>
        <w:t xml:space="preserve">. </w:t>
      </w:r>
    </w:p>
    <w:p w14:paraId="7B20DFF8" w14:textId="77777777" w:rsidR="00323A39" w:rsidRPr="00184D7C" w:rsidRDefault="00323A39" w:rsidP="00323A39">
      <w:pPr>
        <w:pStyle w:val="Odstavecseseznamem"/>
      </w:pPr>
    </w:p>
    <w:p w14:paraId="373D34CA" w14:textId="77777777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Projektant je povinen nejpozději do 5</w:t>
      </w:r>
      <w:r w:rsidR="00810A19" w:rsidRPr="00184D7C">
        <w:rPr>
          <w:sz w:val="20"/>
          <w:szCs w:val="20"/>
        </w:rPr>
        <w:t xml:space="preserve"> (slovy: pěti)</w:t>
      </w:r>
      <w:r w:rsidRPr="00184D7C">
        <w:rPr>
          <w:sz w:val="20"/>
          <w:szCs w:val="20"/>
        </w:rPr>
        <w:t xml:space="preserve"> </w:t>
      </w:r>
      <w:r w:rsidR="0032048D" w:rsidRPr="00184D7C">
        <w:rPr>
          <w:sz w:val="20"/>
          <w:szCs w:val="20"/>
        </w:rPr>
        <w:t xml:space="preserve">pracovních </w:t>
      </w:r>
      <w:r w:rsidRPr="00184D7C">
        <w:rPr>
          <w:sz w:val="20"/>
          <w:szCs w:val="20"/>
        </w:rPr>
        <w:t xml:space="preserve">dnů </w:t>
      </w:r>
      <w:r w:rsidR="00810A19" w:rsidRPr="00184D7C">
        <w:rPr>
          <w:sz w:val="20"/>
          <w:szCs w:val="20"/>
        </w:rPr>
        <w:t xml:space="preserve">ode dne doručení </w:t>
      </w:r>
      <w:r w:rsidRPr="00184D7C">
        <w:rPr>
          <w:sz w:val="20"/>
          <w:szCs w:val="20"/>
        </w:rPr>
        <w:t xml:space="preserve">oznámení </w:t>
      </w:r>
      <w:r w:rsidR="00810A19" w:rsidRPr="00184D7C">
        <w:rPr>
          <w:sz w:val="20"/>
          <w:szCs w:val="20"/>
        </w:rPr>
        <w:t xml:space="preserve">o </w:t>
      </w:r>
      <w:r w:rsidRPr="00184D7C">
        <w:rPr>
          <w:sz w:val="20"/>
          <w:szCs w:val="20"/>
        </w:rPr>
        <w:t>vad</w:t>
      </w:r>
      <w:r w:rsidR="00810A19" w:rsidRPr="00184D7C">
        <w:rPr>
          <w:sz w:val="20"/>
          <w:szCs w:val="20"/>
        </w:rPr>
        <w:t>ě</w:t>
      </w:r>
      <w:r w:rsidR="00985436" w:rsidRPr="00184D7C">
        <w:rPr>
          <w:sz w:val="20"/>
          <w:szCs w:val="20"/>
        </w:rPr>
        <w:t xml:space="preserve"> </w:t>
      </w:r>
      <w:r w:rsidR="00810A19" w:rsidRPr="00184D7C">
        <w:rPr>
          <w:sz w:val="20"/>
          <w:szCs w:val="20"/>
        </w:rPr>
        <w:t>D</w:t>
      </w:r>
      <w:r w:rsidR="00FE07C6" w:rsidRPr="00184D7C">
        <w:rPr>
          <w:sz w:val="20"/>
          <w:szCs w:val="20"/>
        </w:rPr>
        <w:t>íla</w:t>
      </w:r>
      <w:r w:rsidRPr="00184D7C">
        <w:rPr>
          <w:sz w:val="20"/>
          <w:szCs w:val="20"/>
        </w:rPr>
        <w:t xml:space="preserve"> písemně sdělit </w:t>
      </w:r>
      <w:r w:rsidR="00B3767F" w:rsidRPr="00184D7C">
        <w:rPr>
          <w:sz w:val="20"/>
          <w:szCs w:val="20"/>
        </w:rPr>
        <w:t>objednateli</w:t>
      </w:r>
      <w:r w:rsidRPr="00184D7C">
        <w:rPr>
          <w:sz w:val="20"/>
          <w:szCs w:val="20"/>
        </w:rPr>
        <w:t xml:space="preserve">, zda </w:t>
      </w:r>
      <w:r w:rsidR="00810A19" w:rsidRPr="00184D7C">
        <w:rPr>
          <w:sz w:val="20"/>
          <w:szCs w:val="20"/>
        </w:rPr>
        <w:t xml:space="preserve">vytýkanou </w:t>
      </w:r>
      <w:r w:rsidRPr="00184D7C">
        <w:rPr>
          <w:sz w:val="20"/>
          <w:szCs w:val="20"/>
        </w:rPr>
        <w:t xml:space="preserve">vadu uznává nebo z jakých důvodů odmítá vadu uznat. </w:t>
      </w:r>
      <w:r w:rsidR="00810A19" w:rsidRPr="00184D7C">
        <w:rPr>
          <w:sz w:val="20"/>
          <w:szCs w:val="20"/>
        </w:rPr>
        <w:t xml:space="preserve">Projektant je povinen </w:t>
      </w:r>
      <w:r w:rsidRPr="00184D7C">
        <w:rPr>
          <w:sz w:val="20"/>
          <w:szCs w:val="20"/>
        </w:rPr>
        <w:t xml:space="preserve">vadu odstranit </w:t>
      </w:r>
      <w:r w:rsidR="00810A19" w:rsidRPr="00184D7C">
        <w:rPr>
          <w:sz w:val="20"/>
          <w:szCs w:val="20"/>
        </w:rPr>
        <w:t>nejpozději</w:t>
      </w:r>
      <w:r w:rsidR="0032048D" w:rsidRPr="00184D7C">
        <w:rPr>
          <w:sz w:val="20"/>
          <w:szCs w:val="20"/>
        </w:rPr>
        <w:t xml:space="preserve"> do 10</w:t>
      </w:r>
      <w:r w:rsidR="00810A19" w:rsidRPr="00184D7C">
        <w:rPr>
          <w:sz w:val="20"/>
          <w:szCs w:val="20"/>
        </w:rPr>
        <w:t xml:space="preserve"> (slovy: </w:t>
      </w:r>
      <w:r w:rsidR="0032048D" w:rsidRPr="00184D7C">
        <w:rPr>
          <w:sz w:val="20"/>
          <w:szCs w:val="20"/>
        </w:rPr>
        <w:t>deseti</w:t>
      </w:r>
      <w:r w:rsidR="00810A19" w:rsidRPr="00184D7C">
        <w:rPr>
          <w:sz w:val="20"/>
          <w:szCs w:val="20"/>
        </w:rPr>
        <w:t>)</w:t>
      </w:r>
      <w:r w:rsidRPr="00184D7C">
        <w:rPr>
          <w:sz w:val="20"/>
          <w:szCs w:val="20"/>
        </w:rPr>
        <w:t xml:space="preserve"> </w:t>
      </w:r>
      <w:r w:rsidR="0032048D" w:rsidRPr="00184D7C">
        <w:rPr>
          <w:sz w:val="20"/>
          <w:szCs w:val="20"/>
        </w:rPr>
        <w:t xml:space="preserve">pracovních </w:t>
      </w:r>
      <w:r w:rsidRPr="00184D7C">
        <w:rPr>
          <w:sz w:val="20"/>
          <w:szCs w:val="20"/>
        </w:rPr>
        <w:t>dnů od</w:t>
      </w:r>
      <w:r w:rsidR="00810A19" w:rsidRPr="00184D7C">
        <w:rPr>
          <w:sz w:val="20"/>
          <w:szCs w:val="20"/>
        </w:rPr>
        <w:t>e dne doručení oznámení o vadě Díla</w:t>
      </w:r>
      <w:r w:rsidRPr="00184D7C">
        <w:rPr>
          <w:sz w:val="20"/>
          <w:szCs w:val="20"/>
        </w:rPr>
        <w:t>, pokud se strany nedohodnou jinak.</w:t>
      </w:r>
    </w:p>
    <w:p w14:paraId="3B7F4FA5" w14:textId="77777777" w:rsidR="009F2B47" w:rsidRPr="00184D7C" w:rsidRDefault="009F2B47" w:rsidP="0060319E">
      <w:pPr>
        <w:ind w:left="851" w:hanging="851"/>
        <w:jc w:val="both"/>
        <w:rPr>
          <w:rFonts w:ascii="Arial" w:hAnsi="Arial" w:cs="Arial"/>
        </w:rPr>
      </w:pPr>
    </w:p>
    <w:p w14:paraId="6167F15C" w14:textId="77777777" w:rsidR="00DF2BDC" w:rsidRPr="00184D7C" w:rsidRDefault="00DB2C17" w:rsidP="00DB2C17">
      <w:pPr>
        <w:pStyle w:val="Zkladntext"/>
        <w:tabs>
          <w:tab w:val="left" w:pos="709"/>
        </w:tabs>
        <w:ind w:left="0" w:firstLine="0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VIII</w:t>
      </w:r>
      <w:r w:rsidR="00DF2BDC" w:rsidRPr="00184D7C">
        <w:rPr>
          <w:b/>
          <w:bCs/>
          <w:sz w:val="20"/>
          <w:szCs w:val="20"/>
        </w:rPr>
        <w:t>.</w:t>
      </w:r>
      <w:r w:rsidRPr="00184D7C">
        <w:rPr>
          <w:b/>
          <w:bCs/>
          <w:sz w:val="20"/>
          <w:szCs w:val="20"/>
        </w:rPr>
        <w:tab/>
      </w:r>
      <w:r w:rsidR="001751DD" w:rsidRPr="00184D7C">
        <w:rPr>
          <w:b/>
          <w:bCs/>
          <w:sz w:val="20"/>
          <w:szCs w:val="20"/>
        </w:rPr>
        <w:t xml:space="preserve">VLASTNICKÉ PRÁVO K DÍLU A </w:t>
      </w:r>
      <w:r w:rsidR="00DF2BDC" w:rsidRPr="00184D7C">
        <w:rPr>
          <w:b/>
          <w:bCs/>
          <w:sz w:val="20"/>
          <w:szCs w:val="20"/>
        </w:rPr>
        <w:t xml:space="preserve">AUTORSKÁ PRÁVA </w:t>
      </w:r>
    </w:p>
    <w:p w14:paraId="6BA33521" w14:textId="77777777" w:rsidR="00DB2C17" w:rsidRPr="00184D7C" w:rsidRDefault="00DB2C17" w:rsidP="00323A39">
      <w:pPr>
        <w:pStyle w:val="Zkladntext"/>
        <w:ind w:left="0" w:firstLine="0"/>
        <w:rPr>
          <w:sz w:val="20"/>
          <w:szCs w:val="20"/>
        </w:rPr>
      </w:pPr>
    </w:p>
    <w:p w14:paraId="6F3A239A" w14:textId="77777777" w:rsidR="00323A39" w:rsidRPr="00184D7C" w:rsidRDefault="00323A39" w:rsidP="00CF3FB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vanish/>
          <w:color w:val="000000"/>
        </w:rPr>
      </w:pPr>
    </w:p>
    <w:p w14:paraId="2474CB73" w14:textId="34305652" w:rsidR="00323A39" w:rsidRPr="00184D7C" w:rsidRDefault="001751DD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Vlastníkem jednotlivých hmotných částí D</w:t>
      </w:r>
      <w:r w:rsidR="00FB4CAF" w:rsidRPr="00184D7C">
        <w:rPr>
          <w:sz w:val="20"/>
          <w:szCs w:val="20"/>
        </w:rPr>
        <w:t>íla</w:t>
      </w:r>
      <w:r w:rsidRPr="00184D7C">
        <w:rPr>
          <w:sz w:val="20"/>
          <w:szCs w:val="20"/>
        </w:rPr>
        <w:t xml:space="preserve"> se stává </w:t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 okamžikem podpisu příslušného předávacího protokolu dle </w:t>
      </w:r>
      <w:r w:rsidR="00413557" w:rsidRPr="00184D7C">
        <w:rPr>
          <w:sz w:val="20"/>
          <w:szCs w:val="20"/>
        </w:rPr>
        <w:t xml:space="preserve">věty první </w:t>
      </w:r>
      <w:r w:rsidRPr="00184D7C">
        <w:rPr>
          <w:sz w:val="20"/>
          <w:szCs w:val="20"/>
        </w:rPr>
        <w:t>článku 3.</w:t>
      </w:r>
      <w:r w:rsidR="00532D28" w:rsidRPr="00184D7C">
        <w:rPr>
          <w:sz w:val="20"/>
          <w:szCs w:val="20"/>
        </w:rPr>
        <w:t xml:space="preserve"> </w:t>
      </w:r>
      <w:r w:rsidR="00FA6092" w:rsidRPr="00184D7C">
        <w:rPr>
          <w:sz w:val="20"/>
          <w:szCs w:val="20"/>
        </w:rPr>
        <w:t>9</w:t>
      </w:r>
      <w:r w:rsidRPr="00184D7C">
        <w:rPr>
          <w:sz w:val="20"/>
          <w:szCs w:val="20"/>
        </w:rPr>
        <w:t xml:space="preserve">. této smlouvy. </w:t>
      </w:r>
    </w:p>
    <w:p w14:paraId="2FADC209" w14:textId="77777777" w:rsidR="00323A39" w:rsidRPr="00184D7C" w:rsidRDefault="00323A39" w:rsidP="00323A39">
      <w:pPr>
        <w:pStyle w:val="Zkladntext"/>
        <w:ind w:left="709" w:firstLine="0"/>
        <w:rPr>
          <w:sz w:val="20"/>
          <w:szCs w:val="20"/>
        </w:rPr>
      </w:pPr>
    </w:p>
    <w:p w14:paraId="06FA2067" w14:textId="77777777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Ochrana autorských práv se řídí </w:t>
      </w:r>
      <w:r w:rsidR="00DB2C17" w:rsidRPr="00184D7C">
        <w:rPr>
          <w:sz w:val="20"/>
          <w:szCs w:val="20"/>
        </w:rPr>
        <w:t>zákonem č. 121/2000 Sb., o právu autorském, o právech souvisejících s právem autorským a o změně některých zákonů, ve znění pozdějších předpisů (dále jen jako „</w:t>
      </w:r>
      <w:r w:rsidR="00DB2C17" w:rsidRPr="00184D7C">
        <w:rPr>
          <w:b/>
          <w:sz w:val="20"/>
          <w:szCs w:val="20"/>
        </w:rPr>
        <w:t>autorský zákon</w:t>
      </w:r>
      <w:r w:rsidR="00DB2C17" w:rsidRPr="00184D7C">
        <w:rPr>
          <w:sz w:val="20"/>
          <w:szCs w:val="20"/>
        </w:rPr>
        <w:t xml:space="preserve">“), </w:t>
      </w:r>
      <w:r w:rsidRPr="00184D7C">
        <w:rPr>
          <w:sz w:val="20"/>
          <w:szCs w:val="20"/>
        </w:rPr>
        <w:t>a veškerými mezinárodními dohodami o ochraně práv k duševnímu vlastnictví, které jsou součástí českého právního řádu.</w:t>
      </w:r>
    </w:p>
    <w:p w14:paraId="44B9D22E" w14:textId="77777777" w:rsidR="00323A39" w:rsidRPr="00184D7C" w:rsidRDefault="00323A39" w:rsidP="00323A39">
      <w:pPr>
        <w:pStyle w:val="Odstavecseseznamem"/>
      </w:pPr>
    </w:p>
    <w:p w14:paraId="27C1027C" w14:textId="77777777" w:rsidR="00323A39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prohlašuje, že je ve vztahu ke všem osobám, které jsou vůči němu v pracovněprávním </w:t>
      </w:r>
      <w:r w:rsidR="00DB2C17" w:rsidRPr="00184D7C">
        <w:rPr>
          <w:sz w:val="20"/>
          <w:szCs w:val="20"/>
        </w:rPr>
        <w:t>poměru</w:t>
      </w:r>
      <w:r w:rsidR="0070438D" w:rsidRPr="00184D7C">
        <w:rPr>
          <w:sz w:val="20"/>
          <w:szCs w:val="20"/>
        </w:rPr>
        <w:t>,</w:t>
      </w:r>
      <w:r w:rsidRPr="00184D7C">
        <w:rPr>
          <w:sz w:val="20"/>
          <w:szCs w:val="20"/>
        </w:rPr>
        <w:t xml:space="preserve"> v postavení vykonavatele majetkových práv autora k zaměstnaneckému dílu ve smyslu </w:t>
      </w:r>
      <w:r w:rsidR="00DB2C17" w:rsidRPr="00184D7C">
        <w:rPr>
          <w:sz w:val="20"/>
          <w:szCs w:val="20"/>
        </w:rPr>
        <w:t>ustanovení</w:t>
      </w:r>
      <w:r w:rsidRPr="00184D7C">
        <w:rPr>
          <w:sz w:val="20"/>
          <w:szCs w:val="20"/>
        </w:rPr>
        <w:t xml:space="preserve"> § 58 </w:t>
      </w:r>
      <w:r w:rsidR="00DB2C17" w:rsidRPr="00184D7C">
        <w:rPr>
          <w:sz w:val="20"/>
          <w:szCs w:val="20"/>
        </w:rPr>
        <w:t>autorského zákona</w:t>
      </w:r>
      <w:r w:rsidRPr="00184D7C">
        <w:rPr>
          <w:sz w:val="20"/>
          <w:szCs w:val="20"/>
        </w:rPr>
        <w:t>.</w:t>
      </w:r>
    </w:p>
    <w:p w14:paraId="08B22DEF" w14:textId="49278070" w:rsidR="001A5745" w:rsidRPr="00184D7C" w:rsidRDefault="00DF2BDC" w:rsidP="00DC39F2">
      <w:pPr>
        <w:pStyle w:val="Zkladntext"/>
        <w:ind w:left="0" w:firstLine="0"/>
      </w:pPr>
      <w:r w:rsidRPr="00184D7C">
        <w:rPr>
          <w:sz w:val="20"/>
          <w:szCs w:val="20"/>
        </w:rPr>
        <w:tab/>
        <w:t xml:space="preserve"> </w:t>
      </w:r>
    </w:p>
    <w:p w14:paraId="404FA181" w14:textId="77777777" w:rsidR="001A5745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touto smlouvou poskytuje </w:t>
      </w:r>
      <w:r w:rsidR="00B3767F" w:rsidRPr="00184D7C">
        <w:rPr>
          <w:sz w:val="20"/>
          <w:szCs w:val="20"/>
        </w:rPr>
        <w:t>objednateli</w:t>
      </w:r>
      <w:r w:rsidRPr="00184D7C">
        <w:rPr>
          <w:sz w:val="20"/>
          <w:szCs w:val="20"/>
        </w:rPr>
        <w:t xml:space="preserve"> za podmínek níže uvedených výhradní</w:t>
      </w:r>
      <w:r w:rsidR="00384558" w:rsidRPr="00184D7C">
        <w:rPr>
          <w:sz w:val="20"/>
          <w:szCs w:val="20"/>
        </w:rPr>
        <w:t xml:space="preserve"> časově a teritoriálně neomezenou </w:t>
      </w:r>
      <w:r w:rsidRPr="00184D7C">
        <w:rPr>
          <w:sz w:val="20"/>
          <w:szCs w:val="20"/>
        </w:rPr>
        <w:t xml:space="preserve">licenci k užití </w:t>
      </w:r>
      <w:r w:rsidR="00384558" w:rsidRPr="00184D7C">
        <w:rPr>
          <w:sz w:val="20"/>
          <w:szCs w:val="20"/>
        </w:rPr>
        <w:t xml:space="preserve">všech autorských děl </w:t>
      </w:r>
      <w:r w:rsidRPr="00184D7C">
        <w:rPr>
          <w:sz w:val="20"/>
          <w:szCs w:val="20"/>
        </w:rPr>
        <w:t>vytvořen</w:t>
      </w:r>
      <w:r w:rsidR="00384558" w:rsidRPr="00184D7C">
        <w:rPr>
          <w:sz w:val="20"/>
          <w:szCs w:val="20"/>
        </w:rPr>
        <w:t>ých</w:t>
      </w:r>
      <w:r w:rsidR="00E2309E" w:rsidRPr="00184D7C">
        <w:rPr>
          <w:sz w:val="20"/>
          <w:szCs w:val="20"/>
        </w:rPr>
        <w:t xml:space="preserve"> </w:t>
      </w:r>
      <w:r w:rsidR="00384558" w:rsidRPr="00184D7C">
        <w:rPr>
          <w:sz w:val="20"/>
          <w:szCs w:val="20"/>
        </w:rPr>
        <w:t>při plnění</w:t>
      </w:r>
      <w:r w:rsidRPr="00184D7C">
        <w:rPr>
          <w:sz w:val="20"/>
          <w:szCs w:val="20"/>
        </w:rPr>
        <w:t xml:space="preserve"> této smlouvy ke všem způsobům užití </w:t>
      </w:r>
      <w:r w:rsidR="00242572" w:rsidRPr="00184D7C">
        <w:rPr>
          <w:sz w:val="20"/>
          <w:szCs w:val="20"/>
        </w:rPr>
        <w:t>v rámci projektu realizace Stavby</w:t>
      </w:r>
      <w:r w:rsidRPr="00184D7C">
        <w:rPr>
          <w:sz w:val="20"/>
          <w:szCs w:val="20"/>
        </w:rPr>
        <w:t xml:space="preserve">. </w:t>
      </w:r>
    </w:p>
    <w:p w14:paraId="49F3AD33" w14:textId="77777777" w:rsidR="001A5745" w:rsidRPr="00184D7C" w:rsidRDefault="001A5745" w:rsidP="001A5745">
      <w:pPr>
        <w:pStyle w:val="Odstavecseseznamem"/>
      </w:pPr>
    </w:p>
    <w:p w14:paraId="2448677A" w14:textId="77777777" w:rsidR="001A5745" w:rsidRPr="00184D7C" w:rsidRDefault="00DF2BDC" w:rsidP="00CF3FB3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 xml:space="preserve">Licence podle tohoto článku </w:t>
      </w:r>
      <w:r w:rsidR="00242572" w:rsidRPr="00184D7C">
        <w:rPr>
          <w:sz w:val="20"/>
          <w:szCs w:val="20"/>
        </w:rPr>
        <w:t xml:space="preserve">smlouvy </w:t>
      </w:r>
      <w:r w:rsidRPr="00184D7C">
        <w:rPr>
          <w:sz w:val="20"/>
          <w:szCs w:val="20"/>
        </w:rPr>
        <w:t xml:space="preserve">je poskytována </w:t>
      </w:r>
      <w:r w:rsidR="00B3767F" w:rsidRPr="00184D7C">
        <w:rPr>
          <w:sz w:val="20"/>
          <w:szCs w:val="20"/>
        </w:rPr>
        <w:t>objednateli</w:t>
      </w:r>
      <w:r w:rsidR="00242572" w:rsidRPr="00184D7C">
        <w:rPr>
          <w:sz w:val="20"/>
          <w:szCs w:val="20"/>
        </w:rPr>
        <w:t xml:space="preserve"> projektantem </w:t>
      </w:r>
      <w:r w:rsidRPr="00184D7C">
        <w:rPr>
          <w:sz w:val="20"/>
          <w:szCs w:val="20"/>
        </w:rPr>
        <w:t>bezplatn</w:t>
      </w:r>
      <w:r w:rsidR="00C83281" w:rsidRPr="00184D7C">
        <w:rPr>
          <w:sz w:val="20"/>
          <w:szCs w:val="20"/>
        </w:rPr>
        <w:t>ě</w:t>
      </w:r>
      <w:r w:rsidR="00C70949" w:rsidRPr="00184D7C">
        <w:rPr>
          <w:sz w:val="20"/>
          <w:szCs w:val="20"/>
        </w:rPr>
        <w:t xml:space="preserve">, a to ode dne </w:t>
      </w:r>
      <w:r w:rsidR="00FF4EAB" w:rsidRPr="00184D7C">
        <w:rPr>
          <w:sz w:val="20"/>
          <w:szCs w:val="20"/>
        </w:rPr>
        <w:t>předání</w:t>
      </w:r>
      <w:r w:rsidR="00315297" w:rsidRPr="00184D7C">
        <w:rPr>
          <w:sz w:val="20"/>
          <w:szCs w:val="20"/>
        </w:rPr>
        <w:t xml:space="preserve"> </w:t>
      </w:r>
      <w:r w:rsidR="00C83281" w:rsidRPr="00184D7C">
        <w:rPr>
          <w:sz w:val="20"/>
          <w:szCs w:val="20"/>
        </w:rPr>
        <w:t>Díl</w:t>
      </w:r>
      <w:r w:rsidR="00714813" w:rsidRPr="00184D7C">
        <w:rPr>
          <w:sz w:val="20"/>
          <w:szCs w:val="20"/>
        </w:rPr>
        <w:t>a</w:t>
      </w:r>
      <w:r w:rsidR="00C83281" w:rsidRPr="00184D7C">
        <w:rPr>
          <w:sz w:val="20"/>
          <w:szCs w:val="20"/>
        </w:rPr>
        <w:t xml:space="preserve"> </w:t>
      </w:r>
      <w:r w:rsidR="00FF4EAB" w:rsidRPr="00184D7C">
        <w:rPr>
          <w:sz w:val="20"/>
          <w:szCs w:val="20"/>
        </w:rPr>
        <w:t>objednateli</w:t>
      </w:r>
      <w:r w:rsidR="00C70949" w:rsidRPr="00184D7C">
        <w:rPr>
          <w:sz w:val="20"/>
          <w:szCs w:val="20"/>
        </w:rPr>
        <w:t xml:space="preserve">, přičemž při </w:t>
      </w:r>
      <w:r w:rsidR="00FF4EAB" w:rsidRPr="00184D7C">
        <w:rPr>
          <w:sz w:val="20"/>
          <w:szCs w:val="20"/>
        </w:rPr>
        <w:t>převzetí části</w:t>
      </w:r>
      <w:r w:rsidR="00C70949" w:rsidRPr="00184D7C">
        <w:rPr>
          <w:sz w:val="20"/>
          <w:szCs w:val="20"/>
        </w:rPr>
        <w:t xml:space="preserve"> Díla je </w:t>
      </w:r>
      <w:r w:rsidR="00315297" w:rsidRPr="00184D7C">
        <w:rPr>
          <w:sz w:val="20"/>
          <w:szCs w:val="20"/>
        </w:rPr>
        <w:t xml:space="preserve">licence k této části Díla poskytnuta </w:t>
      </w:r>
      <w:r w:rsidR="00FF4EAB" w:rsidRPr="00184D7C">
        <w:rPr>
          <w:sz w:val="20"/>
          <w:szCs w:val="20"/>
        </w:rPr>
        <w:t>předáním příslušné části</w:t>
      </w:r>
      <w:r w:rsidR="00315297" w:rsidRPr="00184D7C">
        <w:rPr>
          <w:sz w:val="20"/>
          <w:szCs w:val="20"/>
        </w:rPr>
        <w:t xml:space="preserve"> Díl</w:t>
      </w:r>
      <w:r w:rsidR="00FF4EAB" w:rsidRPr="00184D7C">
        <w:rPr>
          <w:sz w:val="20"/>
          <w:szCs w:val="20"/>
        </w:rPr>
        <w:t>a</w:t>
      </w:r>
      <w:r w:rsidR="00C83281" w:rsidRPr="00184D7C">
        <w:rPr>
          <w:sz w:val="20"/>
          <w:szCs w:val="20"/>
        </w:rPr>
        <w:t>.</w:t>
      </w:r>
    </w:p>
    <w:p w14:paraId="22440FEA" w14:textId="77777777" w:rsidR="001A5745" w:rsidRPr="00184D7C" w:rsidRDefault="001A5745" w:rsidP="001A5745">
      <w:pPr>
        <w:pStyle w:val="Odstavecseseznamem"/>
      </w:pPr>
    </w:p>
    <w:p w14:paraId="282351A3" w14:textId="77777777" w:rsidR="001A5745" w:rsidRPr="00184D7C" w:rsidRDefault="00D655FF" w:rsidP="00DC39F2">
      <w:pPr>
        <w:pStyle w:val="Zkladntext"/>
        <w:numPr>
          <w:ilvl w:val="1"/>
          <w:numId w:val="16"/>
        </w:numPr>
        <w:ind w:left="709" w:hanging="709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DF2BDC" w:rsidRPr="00184D7C">
        <w:rPr>
          <w:sz w:val="20"/>
          <w:szCs w:val="20"/>
        </w:rPr>
        <w:t xml:space="preserve"> je oprávněn užít </w:t>
      </w:r>
      <w:r w:rsidR="00242572" w:rsidRPr="00184D7C">
        <w:rPr>
          <w:sz w:val="20"/>
          <w:szCs w:val="20"/>
        </w:rPr>
        <w:t>části Díla chráněn</w:t>
      </w:r>
      <w:r w:rsidR="00E2309E" w:rsidRPr="00184D7C">
        <w:rPr>
          <w:sz w:val="20"/>
          <w:szCs w:val="20"/>
        </w:rPr>
        <w:t>á</w:t>
      </w:r>
      <w:r w:rsidR="00242572" w:rsidRPr="00184D7C">
        <w:rPr>
          <w:sz w:val="20"/>
          <w:szCs w:val="20"/>
        </w:rPr>
        <w:t xml:space="preserve"> autorským zákonem</w:t>
      </w:r>
      <w:r w:rsidR="00DF2BDC" w:rsidRPr="00184D7C">
        <w:rPr>
          <w:sz w:val="20"/>
          <w:szCs w:val="20"/>
        </w:rPr>
        <w:t xml:space="preserve"> výhradně a pouze v </w:t>
      </w:r>
      <w:r w:rsidR="00242572" w:rsidRPr="00184D7C">
        <w:rPr>
          <w:sz w:val="20"/>
          <w:szCs w:val="20"/>
        </w:rPr>
        <w:t>rámci projektu realizace Stavby</w:t>
      </w:r>
      <w:r w:rsidR="005916B6" w:rsidRPr="00184D7C">
        <w:rPr>
          <w:sz w:val="20"/>
          <w:szCs w:val="20"/>
        </w:rPr>
        <w:t xml:space="preserve"> a v rámci případných budoucích oprav, úprav, rekonstrukcí nebo změn Stavby</w:t>
      </w:r>
      <w:r w:rsidR="00686F79" w:rsidRPr="00184D7C">
        <w:rPr>
          <w:sz w:val="20"/>
          <w:szCs w:val="20"/>
        </w:rPr>
        <w:t xml:space="preserve"> resp. budovy, které se Stavba týká</w:t>
      </w:r>
      <w:r w:rsidR="00384558" w:rsidRPr="00184D7C">
        <w:rPr>
          <w:sz w:val="20"/>
          <w:szCs w:val="20"/>
        </w:rPr>
        <w:t xml:space="preserve">. </w:t>
      </w:r>
    </w:p>
    <w:p w14:paraId="168BDADF" w14:textId="77777777" w:rsidR="00B6024E" w:rsidRPr="00184D7C" w:rsidRDefault="00B6024E" w:rsidP="001A5745">
      <w:pPr>
        <w:pStyle w:val="Odstavecseseznamem"/>
      </w:pPr>
    </w:p>
    <w:p w14:paraId="72A87630" w14:textId="77777777" w:rsidR="00296BE7" w:rsidRPr="00184D7C" w:rsidRDefault="00296BE7" w:rsidP="00296BE7">
      <w:pPr>
        <w:pStyle w:val="Zkladntext"/>
        <w:tabs>
          <w:tab w:val="left" w:pos="709"/>
        </w:tabs>
        <w:ind w:left="709" w:hanging="709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I</w:t>
      </w:r>
      <w:r w:rsidR="00DF2BDC" w:rsidRPr="00184D7C">
        <w:rPr>
          <w:b/>
          <w:bCs/>
          <w:sz w:val="20"/>
          <w:szCs w:val="20"/>
        </w:rPr>
        <w:t>X.</w:t>
      </w:r>
      <w:r w:rsidRPr="00184D7C">
        <w:rPr>
          <w:sz w:val="20"/>
          <w:szCs w:val="20"/>
        </w:rPr>
        <w:tab/>
      </w:r>
      <w:r w:rsidR="00DF2BDC" w:rsidRPr="00184D7C">
        <w:rPr>
          <w:b/>
          <w:bCs/>
          <w:sz w:val="20"/>
          <w:szCs w:val="20"/>
        </w:rPr>
        <w:t>SMLUVNÍ</w:t>
      </w:r>
      <w:r w:rsidR="00E2309E" w:rsidRPr="00184D7C">
        <w:rPr>
          <w:b/>
          <w:bCs/>
          <w:sz w:val="20"/>
          <w:szCs w:val="20"/>
        </w:rPr>
        <w:t xml:space="preserve"> </w:t>
      </w:r>
      <w:r w:rsidR="00DF2BDC" w:rsidRPr="00184D7C">
        <w:rPr>
          <w:b/>
          <w:bCs/>
          <w:sz w:val="20"/>
          <w:szCs w:val="20"/>
        </w:rPr>
        <w:t xml:space="preserve">SANKCE A ODSTOUPENÍ OD SMLOUVY </w:t>
      </w:r>
    </w:p>
    <w:p w14:paraId="43CAF5A4" w14:textId="77777777" w:rsidR="001A5745" w:rsidRPr="00184D7C" w:rsidRDefault="001A5745" w:rsidP="00296BE7">
      <w:pPr>
        <w:pStyle w:val="Zkladntext"/>
        <w:tabs>
          <w:tab w:val="left" w:pos="709"/>
        </w:tabs>
        <w:ind w:left="709" w:hanging="709"/>
        <w:rPr>
          <w:b/>
          <w:bCs/>
          <w:sz w:val="20"/>
          <w:szCs w:val="20"/>
        </w:rPr>
      </w:pPr>
    </w:p>
    <w:p w14:paraId="5C3E6520" w14:textId="77777777" w:rsidR="004A3812" w:rsidRPr="00184D7C" w:rsidRDefault="004A3812" w:rsidP="00F476DC">
      <w:pPr>
        <w:pStyle w:val="Odstavecseseznamem"/>
        <w:widowControl w:val="0"/>
        <w:ind w:left="360"/>
        <w:jc w:val="both"/>
        <w:rPr>
          <w:rFonts w:ascii="Arial" w:hAnsi="Arial" w:cs="Arial"/>
          <w:vanish/>
        </w:rPr>
      </w:pPr>
    </w:p>
    <w:p w14:paraId="5500163B" w14:textId="2320F25F" w:rsidR="002418E3" w:rsidRPr="00184D7C" w:rsidRDefault="00DF2BDC" w:rsidP="00006324">
      <w:pPr>
        <w:pStyle w:val="Normal01"/>
        <w:numPr>
          <w:ilvl w:val="1"/>
          <w:numId w:val="15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se zavazuje uhradit </w:t>
      </w:r>
      <w:r w:rsidR="00B3767F" w:rsidRPr="00184D7C">
        <w:rPr>
          <w:sz w:val="20"/>
          <w:szCs w:val="20"/>
        </w:rPr>
        <w:t>objednateli</w:t>
      </w:r>
      <w:r w:rsidRPr="00184D7C">
        <w:rPr>
          <w:sz w:val="20"/>
          <w:szCs w:val="20"/>
        </w:rPr>
        <w:t xml:space="preserve"> smluvní pokutu ve výši </w:t>
      </w:r>
      <w:r w:rsidR="002418E3" w:rsidRPr="00184D7C">
        <w:rPr>
          <w:sz w:val="20"/>
          <w:szCs w:val="20"/>
        </w:rPr>
        <w:t>5</w:t>
      </w:r>
      <w:r w:rsidR="00DC39F2" w:rsidRPr="00184D7C">
        <w:rPr>
          <w:sz w:val="20"/>
          <w:szCs w:val="20"/>
        </w:rPr>
        <w:t>00 Kč</w:t>
      </w:r>
      <w:r w:rsidRPr="00184D7C">
        <w:rPr>
          <w:sz w:val="20"/>
          <w:szCs w:val="20"/>
        </w:rPr>
        <w:t xml:space="preserve"> za každý </w:t>
      </w:r>
      <w:r w:rsidR="00253B24" w:rsidRPr="00184D7C">
        <w:rPr>
          <w:sz w:val="20"/>
          <w:szCs w:val="20"/>
        </w:rPr>
        <w:t xml:space="preserve">byť i jen započatý </w:t>
      </w:r>
      <w:r w:rsidRPr="00184D7C">
        <w:rPr>
          <w:sz w:val="20"/>
          <w:szCs w:val="20"/>
        </w:rPr>
        <w:t xml:space="preserve">den prodlení oproti </w:t>
      </w:r>
      <w:r w:rsidR="001429EF" w:rsidRPr="00184D7C">
        <w:rPr>
          <w:sz w:val="20"/>
          <w:szCs w:val="20"/>
        </w:rPr>
        <w:t xml:space="preserve">termínu předání dle článku </w:t>
      </w:r>
      <w:proofErr w:type="gramStart"/>
      <w:r w:rsidR="009451EE" w:rsidRPr="00184D7C">
        <w:rPr>
          <w:sz w:val="20"/>
          <w:szCs w:val="20"/>
        </w:rPr>
        <w:t>4</w:t>
      </w:r>
      <w:r w:rsidR="001429EF" w:rsidRPr="00184D7C">
        <w:rPr>
          <w:sz w:val="20"/>
          <w:szCs w:val="20"/>
        </w:rPr>
        <w:t>.1. této</w:t>
      </w:r>
      <w:proofErr w:type="gramEnd"/>
      <w:r w:rsidR="001429EF" w:rsidRPr="00184D7C">
        <w:rPr>
          <w:sz w:val="20"/>
          <w:szCs w:val="20"/>
        </w:rPr>
        <w:t xml:space="preserve"> smlouvy</w:t>
      </w:r>
      <w:r w:rsidRPr="00184D7C">
        <w:rPr>
          <w:sz w:val="20"/>
          <w:szCs w:val="20"/>
        </w:rPr>
        <w:t xml:space="preserve">. </w:t>
      </w:r>
      <w:r w:rsidR="00B754FA" w:rsidRPr="00184D7C">
        <w:rPr>
          <w:sz w:val="20"/>
          <w:szCs w:val="20"/>
        </w:rPr>
        <w:t xml:space="preserve">Zaplacením smluvní pokuty není dotčeno právo objednatele požadovat náhradu škody </w:t>
      </w:r>
      <w:r w:rsidR="00692B49" w:rsidRPr="00184D7C">
        <w:rPr>
          <w:sz w:val="20"/>
          <w:szCs w:val="20"/>
        </w:rPr>
        <w:t xml:space="preserve">v rozsahu, v jakém škoda přesahuje výši smluvní </w:t>
      </w:r>
      <w:r w:rsidR="00692B49" w:rsidRPr="00184D7C">
        <w:rPr>
          <w:sz w:val="20"/>
          <w:szCs w:val="20"/>
        </w:rPr>
        <w:lastRenderedPageBreak/>
        <w:t>pokuty</w:t>
      </w:r>
    </w:p>
    <w:p w14:paraId="60BA6094" w14:textId="6ED83817" w:rsidR="00BE0101" w:rsidRPr="00184D7C" w:rsidRDefault="00BE0101" w:rsidP="002418E3">
      <w:pPr>
        <w:pStyle w:val="Normal01"/>
        <w:ind w:left="709"/>
        <w:jc w:val="both"/>
        <w:rPr>
          <w:sz w:val="20"/>
          <w:szCs w:val="20"/>
        </w:rPr>
      </w:pPr>
    </w:p>
    <w:p w14:paraId="7246F667" w14:textId="61A446FA" w:rsidR="002418E3" w:rsidRPr="00184D7C" w:rsidRDefault="002418E3" w:rsidP="00006324">
      <w:pPr>
        <w:pStyle w:val="Normal01"/>
        <w:numPr>
          <w:ilvl w:val="1"/>
          <w:numId w:val="15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Objednatel se zavazuje zhotoviteli uhradit smluvní pokutu ve výši 0,05% z dlužné částky za každý den prodlení s úhradou faktur</w:t>
      </w:r>
      <w:r w:rsidR="00481E23" w:rsidRPr="00184D7C">
        <w:rPr>
          <w:sz w:val="20"/>
          <w:szCs w:val="20"/>
        </w:rPr>
        <w:t>.</w:t>
      </w:r>
    </w:p>
    <w:p w14:paraId="6917F371" w14:textId="77777777" w:rsidR="00BE0101" w:rsidRPr="00184D7C" w:rsidRDefault="00BE0101" w:rsidP="00BE0101">
      <w:pPr>
        <w:pStyle w:val="Normal01"/>
        <w:ind w:left="709"/>
        <w:jc w:val="both"/>
        <w:rPr>
          <w:sz w:val="20"/>
          <w:szCs w:val="20"/>
        </w:rPr>
      </w:pPr>
    </w:p>
    <w:p w14:paraId="56E3228C" w14:textId="77777777" w:rsidR="001751DD" w:rsidRPr="00184D7C" w:rsidRDefault="00D655FF" w:rsidP="00CF3FB3">
      <w:pPr>
        <w:pStyle w:val="Normal01"/>
        <w:numPr>
          <w:ilvl w:val="1"/>
          <w:numId w:val="15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Objednatel</w:t>
      </w:r>
      <w:r w:rsidR="00DF2BDC" w:rsidRPr="00184D7C">
        <w:rPr>
          <w:sz w:val="20"/>
          <w:szCs w:val="20"/>
        </w:rPr>
        <w:t xml:space="preserve"> může od této smlouvy odstoupit</w:t>
      </w:r>
      <w:r w:rsidR="001751DD" w:rsidRPr="00184D7C">
        <w:rPr>
          <w:sz w:val="20"/>
          <w:szCs w:val="20"/>
        </w:rPr>
        <w:t xml:space="preserve"> v případě, že:</w:t>
      </w:r>
    </w:p>
    <w:p w14:paraId="427059AA" w14:textId="23DAEDDA" w:rsidR="00886BC9" w:rsidRPr="00184D7C" w:rsidRDefault="00886BC9" w:rsidP="00CF3FB3">
      <w:pPr>
        <w:pStyle w:val="Normal01"/>
        <w:numPr>
          <w:ilvl w:val="0"/>
          <w:numId w:val="10"/>
        </w:numPr>
        <w:tabs>
          <w:tab w:val="clear" w:pos="1211"/>
          <w:tab w:val="num" w:pos="1134"/>
        </w:tabs>
        <w:ind w:left="1134" w:hanging="425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</w:t>
      </w:r>
      <w:r w:rsidR="00373BE2" w:rsidRPr="00184D7C">
        <w:rPr>
          <w:sz w:val="20"/>
          <w:szCs w:val="20"/>
        </w:rPr>
        <w:t xml:space="preserve">bude </w:t>
      </w:r>
      <w:r w:rsidRPr="00184D7C">
        <w:rPr>
          <w:sz w:val="20"/>
          <w:szCs w:val="20"/>
        </w:rPr>
        <w:t xml:space="preserve">v prodlení s plněním </w:t>
      </w:r>
      <w:r w:rsidR="00E2309E" w:rsidRPr="00184D7C">
        <w:rPr>
          <w:sz w:val="20"/>
          <w:szCs w:val="20"/>
        </w:rPr>
        <w:t>kteréhokoli z</w:t>
      </w:r>
      <w:r w:rsidR="00373BE2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 xml:space="preserve">termínů </w:t>
      </w:r>
      <w:r w:rsidR="00E2309E" w:rsidRPr="00184D7C">
        <w:rPr>
          <w:sz w:val="20"/>
          <w:szCs w:val="20"/>
        </w:rPr>
        <w:t xml:space="preserve">pro provedení a/nebo dodání </w:t>
      </w:r>
      <w:r w:rsidRPr="00184D7C">
        <w:rPr>
          <w:sz w:val="20"/>
          <w:szCs w:val="20"/>
        </w:rPr>
        <w:t xml:space="preserve">Díla </w:t>
      </w:r>
      <w:r w:rsidR="009451EE" w:rsidRPr="00184D7C">
        <w:rPr>
          <w:sz w:val="20"/>
          <w:szCs w:val="20"/>
        </w:rPr>
        <w:t xml:space="preserve">dle článku </w:t>
      </w:r>
      <w:proofErr w:type="gramStart"/>
      <w:r w:rsidR="009451EE" w:rsidRPr="00184D7C">
        <w:rPr>
          <w:sz w:val="20"/>
          <w:szCs w:val="20"/>
        </w:rPr>
        <w:t>4</w:t>
      </w:r>
      <w:r w:rsidR="008A4801" w:rsidRPr="00184D7C">
        <w:rPr>
          <w:sz w:val="20"/>
          <w:szCs w:val="20"/>
        </w:rPr>
        <w:t>.1. této</w:t>
      </w:r>
      <w:proofErr w:type="gramEnd"/>
      <w:r w:rsidR="008A4801" w:rsidRPr="00184D7C">
        <w:rPr>
          <w:sz w:val="20"/>
          <w:szCs w:val="20"/>
        </w:rPr>
        <w:t xml:space="preserve"> smlouvy</w:t>
      </w:r>
      <w:r w:rsidR="00374FC6" w:rsidRPr="00184D7C">
        <w:rPr>
          <w:sz w:val="20"/>
          <w:szCs w:val="20"/>
        </w:rPr>
        <w:t xml:space="preserve"> o více než </w:t>
      </w:r>
      <w:r w:rsidR="00B45378" w:rsidRPr="00184D7C">
        <w:rPr>
          <w:sz w:val="20"/>
          <w:szCs w:val="20"/>
        </w:rPr>
        <w:t>30</w:t>
      </w:r>
      <w:r w:rsidR="00374FC6" w:rsidRPr="00184D7C">
        <w:rPr>
          <w:sz w:val="20"/>
          <w:szCs w:val="20"/>
        </w:rPr>
        <w:t xml:space="preserve"> </w:t>
      </w:r>
      <w:r w:rsidR="00FE78AB" w:rsidRPr="00184D7C">
        <w:rPr>
          <w:sz w:val="20"/>
          <w:szCs w:val="20"/>
        </w:rPr>
        <w:t xml:space="preserve">kalendářních </w:t>
      </w:r>
      <w:r w:rsidR="00374FC6" w:rsidRPr="00184D7C">
        <w:rPr>
          <w:sz w:val="20"/>
          <w:szCs w:val="20"/>
        </w:rPr>
        <w:t>dní nebo</w:t>
      </w:r>
    </w:p>
    <w:p w14:paraId="29AC2ECA" w14:textId="221CE1DF" w:rsidR="00886BC9" w:rsidRPr="00184D7C" w:rsidRDefault="00886BC9" w:rsidP="00E03CCF">
      <w:pPr>
        <w:pStyle w:val="Normal01"/>
        <w:numPr>
          <w:ilvl w:val="0"/>
          <w:numId w:val="10"/>
        </w:numPr>
        <w:tabs>
          <w:tab w:val="clear" w:pos="1211"/>
          <w:tab w:val="num" w:pos="1134"/>
        </w:tabs>
        <w:ind w:left="1134" w:hanging="425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v případech stanovených v platných a účinných právních předpisech </w:t>
      </w:r>
    </w:p>
    <w:p w14:paraId="04B708F7" w14:textId="77777777" w:rsidR="00253B24" w:rsidRPr="00184D7C" w:rsidRDefault="00253B24" w:rsidP="00253B24">
      <w:pPr>
        <w:pStyle w:val="Normal01"/>
        <w:ind w:left="709"/>
        <w:jc w:val="both"/>
        <w:rPr>
          <w:sz w:val="20"/>
          <w:szCs w:val="20"/>
        </w:rPr>
      </w:pPr>
    </w:p>
    <w:p w14:paraId="7CDFA679" w14:textId="2D64BECC" w:rsidR="00253B24" w:rsidRPr="00184D7C" w:rsidRDefault="00DF2BDC" w:rsidP="00B42195">
      <w:pPr>
        <w:pStyle w:val="Normal01"/>
        <w:numPr>
          <w:ilvl w:val="1"/>
          <w:numId w:val="15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Projektant je oprávněn od této smlouvy odstoupit</w:t>
      </w:r>
      <w:r w:rsidR="00692B49" w:rsidRPr="00184D7C">
        <w:rPr>
          <w:sz w:val="20"/>
          <w:szCs w:val="20"/>
        </w:rPr>
        <w:t xml:space="preserve"> od této smlouvy</w:t>
      </w:r>
      <w:r w:rsidR="0035703B" w:rsidRPr="00184D7C">
        <w:rPr>
          <w:sz w:val="20"/>
          <w:szCs w:val="20"/>
        </w:rPr>
        <w:t xml:space="preserve"> </w:t>
      </w:r>
      <w:r w:rsidR="00692B49" w:rsidRPr="00184D7C">
        <w:rPr>
          <w:sz w:val="20"/>
          <w:szCs w:val="20"/>
        </w:rPr>
        <w:t>pouze</w:t>
      </w:r>
      <w:r w:rsidR="0035703B" w:rsidRPr="00184D7C">
        <w:rPr>
          <w:sz w:val="20"/>
          <w:szCs w:val="20"/>
        </w:rPr>
        <w:t>,</w:t>
      </w:r>
      <w:r w:rsidR="00692B49" w:rsidRPr="00184D7C">
        <w:rPr>
          <w:sz w:val="20"/>
          <w:szCs w:val="20"/>
        </w:rPr>
        <w:t xml:space="preserve"> pokud </w:t>
      </w:r>
      <w:r w:rsidRPr="00184D7C">
        <w:rPr>
          <w:sz w:val="20"/>
          <w:szCs w:val="20"/>
        </w:rPr>
        <w:t xml:space="preserve">bude </w:t>
      </w:r>
      <w:r w:rsidR="00D655FF" w:rsidRPr="00184D7C">
        <w:rPr>
          <w:sz w:val="20"/>
          <w:szCs w:val="20"/>
        </w:rPr>
        <w:t>objednatel</w:t>
      </w:r>
      <w:r w:rsidRPr="00184D7C">
        <w:rPr>
          <w:sz w:val="20"/>
          <w:szCs w:val="20"/>
        </w:rPr>
        <w:t xml:space="preserve"> v prodlení s </w:t>
      </w:r>
      <w:r w:rsidR="00253B24" w:rsidRPr="00184D7C">
        <w:rPr>
          <w:sz w:val="20"/>
          <w:szCs w:val="20"/>
        </w:rPr>
        <w:t xml:space="preserve">placením ceny za Dílo oproti článku </w:t>
      </w:r>
      <w:proofErr w:type="gramStart"/>
      <w:r w:rsidR="009451EE" w:rsidRPr="00184D7C">
        <w:rPr>
          <w:sz w:val="20"/>
          <w:szCs w:val="20"/>
        </w:rPr>
        <w:t>5.</w:t>
      </w:r>
      <w:r w:rsidR="00D92801" w:rsidRPr="00184D7C">
        <w:rPr>
          <w:sz w:val="20"/>
          <w:szCs w:val="20"/>
        </w:rPr>
        <w:t>8</w:t>
      </w:r>
      <w:r w:rsidR="00253B24" w:rsidRPr="00184D7C">
        <w:rPr>
          <w:sz w:val="20"/>
          <w:szCs w:val="20"/>
        </w:rPr>
        <w:t>. této</w:t>
      </w:r>
      <w:proofErr w:type="gramEnd"/>
      <w:r w:rsidR="00253B24" w:rsidRPr="00184D7C">
        <w:rPr>
          <w:sz w:val="20"/>
          <w:szCs w:val="20"/>
        </w:rPr>
        <w:t xml:space="preserve"> smlouvy</w:t>
      </w:r>
      <w:r w:rsidR="00E2309E" w:rsidRPr="00184D7C">
        <w:rPr>
          <w:sz w:val="20"/>
          <w:szCs w:val="20"/>
        </w:rPr>
        <w:t xml:space="preserve"> </w:t>
      </w:r>
      <w:r w:rsidRPr="00184D7C">
        <w:rPr>
          <w:sz w:val="20"/>
          <w:szCs w:val="20"/>
        </w:rPr>
        <w:t xml:space="preserve">o </w:t>
      </w:r>
      <w:r w:rsidR="00253B24" w:rsidRPr="00184D7C">
        <w:rPr>
          <w:sz w:val="20"/>
          <w:szCs w:val="20"/>
        </w:rPr>
        <w:t>více</w:t>
      </w:r>
      <w:r w:rsidRPr="00184D7C">
        <w:rPr>
          <w:sz w:val="20"/>
          <w:szCs w:val="20"/>
        </w:rPr>
        <w:t xml:space="preserve"> než </w:t>
      </w:r>
      <w:r w:rsidR="00692B49" w:rsidRPr="00184D7C">
        <w:rPr>
          <w:sz w:val="20"/>
          <w:szCs w:val="20"/>
        </w:rPr>
        <w:t>6</w:t>
      </w:r>
      <w:r w:rsidRPr="00184D7C">
        <w:rPr>
          <w:sz w:val="20"/>
          <w:szCs w:val="20"/>
        </w:rPr>
        <w:t>0</w:t>
      </w:r>
      <w:r w:rsidR="00374FC6" w:rsidRPr="00184D7C">
        <w:rPr>
          <w:sz w:val="20"/>
          <w:szCs w:val="20"/>
        </w:rPr>
        <w:t xml:space="preserve"> </w:t>
      </w:r>
      <w:r w:rsidR="00FE78AB" w:rsidRPr="00184D7C">
        <w:rPr>
          <w:sz w:val="20"/>
          <w:szCs w:val="20"/>
        </w:rPr>
        <w:t xml:space="preserve">kalendářních </w:t>
      </w:r>
      <w:r w:rsidR="00374FC6" w:rsidRPr="00184D7C">
        <w:rPr>
          <w:sz w:val="20"/>
          <w:szCs w:val="20"/>
        </w:rPr>
        <w:t>dní</w:t>
      </w:r>
      <w:r w:rsidR="00692B49" w:rsidRPr="00184D7C">
        <w:rPr>
          <w:sz w:val="20"/>
          <w:szCs w:val="20"/>
        </w:rPr>
        <w:t>.</w:t>
      </w:r>
    </w:p>
    <w:p w14:paraId="12095FF0" w14:textId="77777777" w:rsidR="00B6024E" w:rsidRPr="00184D7C" w:rsidRDefault="00B6024E" w:rsidP="00692B49">
      <w:pPr>
        <w:pStyle w:val="Normal01"/>
        <w:ind w:left="720"/>
        <w:jc w:val="both"/>
        <w:rPr>
          <w:sz w:val="20"/>
          <w:szCs w:val="20"/>
        </w:rPr>
      </w:pPr>
    </w:p>
    <w:p w14:paraId="6F89032C" w14:textId="77777777" w:rsidR="00DF2BDC" w:rsidRPr="00184D7C" w:rsidRDefault="00654711" w:rsidP="00A135F3">
      <w:pPr>
        <w:pStyle w:val="Zkladntext"/>
        <w:ind w:left="709" w:hanging="709"/>
        <w:rPr>
          <w:b/>
          <w:bCs/>
          <w:sz w:val="20"/>
          <w:szCs w:val="20"/>
        </w:rPr>
      </w:pPr>
      <w:r w:rsidRPr="00184D7C">
        <w:rPr>
          <w:b/>
          <w:bCs/>
          <w:sz w:val="20"/>
          <w:szCs w:val="20"/>
        </w:rPr>
        <w:t>X.</w:t>
      </w:r>
      <w:r w:rsidRPr="00184D7C">
        <w:rPr>
          <w:b/>
          <w:bCs/>
          <w:sz w:val="20"/>
          <w:szCs w:val="20"/>
        </w:rPr>
        <w:tab/>
      </w:r>
      <w:r w:rsidR="00DF2BDC" w:rsidRPr="00184D7C">
        <w:rPr>
          <w:b/>
          <w:bCs/>
          <w:sz w:val="20"/>
          <w:szCs w:val="20"/>
        </w:rPr>
        <w:t>ZÁVĚREČNÁ UJEDNÁNÍ</w:t>
      </w:r>
    </w:p>
    <w:p w14:paraId="2B0E2AB8" w14:textId="77777777" w:rsidR="00BD50F2" w:rsidRPr="00184D7C" w:rsidRDefault="00BD50F2" w:rsidP="00BD50F2">
      <w:pPr>
        <w:pStyle w:val="Normal01"/>
        <w:ind w:left="709"/>
        <w:jc w:val="both"/>
        <w:rPr>
          <w:sz w:val="20"/>
          <w:szCs w:val="20"/>
        </w:rPr>
      </w:pPr>
    </w:p>
    <w:p w14:paraId="6522D82A" w14:textId="77777777" w:rsidR="00DD0705" w:rsidRPr="00184D7C" w:rsidRDefault="00DF2BDC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Projektant se zavazuje, že neodevzdá </w:t>
      </w:r>
      <w:r w:rsidR="00DD0705" w:rsidRPr="00184D7C">
        <w:rPr>
          <w:sz w:val="20"/>
          <w:szCs w:val="20"/>
        </w:rPr>
        <w:t xml:space="preserve">žádné </w:t>
      </w:r>
      <w:r w:rsidRPr="00184D7C">
        <w:rPr>
          <w:sz w:val="20"/>
          <w:szCs w:val="20"/>
        </w:rPr>
        <w:t xml:space="preserve">třetí osobě údaje o </w:t>
      </w:r>
      <w:r w:rsidR="00DD0705" w:rsidRPr="00184D7C">
        <w:rPr>
          <w:sz w:val="20"/>
          <w:szCs w:val="20"/>
        </w:rPr>
        <w:t>Dílu</w:t>
      </w:r>
      <w:r w:rsidRPr="00184D7C">
        <w:rPr>
          <w:sz w:val="20"/>
          <w:szCs w:val="20"/>
        </w:rPr>
        <w:t xml:space="preserve">, know-how dispozičního řešení, materiálů a nákladů na </w:t>
      </w:r>
      <w:r w:rsidR="00DD0705" w:rsidRPr="00184D7C">
        <w:rPr>
          <w:sz w:val="20"/>
          <w:szCs w:val="20"/>
        </w:rPr>
        <w:t>realizaci S</w:t>
      </w:r>
      <w:r w:rsidRPr="00184D7C">
        <w:rPr>
          <w:sz w:val="20"/>
          <w:szCs w:val="20"/>
        </w:rPr>
        <w:t>tav</w:t>
      </w:r>
      <w:r w:rsidR="0024206D" w:rsidRPr="00184D7C">
        <w:rPr>
          <w:sz w:val="20"/>
          <w:szCs w:val="20"/>
        </w:rPr>
        <w:t>b</w:t>
      </w:r>
      <w:r w:rsidR="00DD0705" w:rsidRPr="00184D7C">
        <w:rPr>
          <w:sz w:val="20"/>
          <w:szCs w:val="20"/>
        </w:rPr>
        <w:t>y</w:t>
      </w:r>
      <w:r w:rsidR="0024206D" w:rsidRPr="00184D7C">
        <w:rPr>
          <w:sz w:val="20"/>
          <w:szCs w:val="20"/>
        </w:rPr>
        <w:t>. Dále se projektant zavazuje</w:t>
      </w:r>
      <w:r w:rsidRPr="00184D7C">
        <w:rPr>
          <w:sz w:val="20"/>
          <w:szCs w:val="20"/>
        </w:rPr>
        <w:t xml:space="preserve">, že všechny písemné početní, grafické a jiné dokumenty </w:t>
      </w:r>
      <w:r w:rsidR="00DD0705" w:rsidRPr="00184D7C">
        <w:rPr>
          <w:sz w:val="20"/>
          <w:szCs w:val="20"/>
        </w:rPr>
        <w:t>týkající se Díla</w:t>
      </w:r>
      <w:r w:rsidRPr="00184D7C">
        <w:rPr>
          <w:sz w:val="20"/>
          <w:szCs w:val="20"/>
        </w:rPr>
        <w:t xml:space="preserve"> nepoužije a neposkytne </w:t>
      </w:r>
      <w:r w:rsidR="00DD0705" w:rsidRPr="00184D7C">
        <w:rPr>
          <w:sz w:val="20"/>
          <w:szCs w:val="20"/>
        </w:rPr>
        <w:t xml:space="preserve">žádné </w:t>
      </w:r>
      <w:r w:rsidRPr="00184D7C">
        <w:rPr>
          <w:sz w:val="20"/>
          <w:szCs w:val="20"/>
        </w:rPr>
        <w:t xml:space="preserve">třetí osobě bez </w:t>
      </w:r>
      <w:r w:rsidR="00DD0705" w:rsidRPr="00184D7C">
        <w:rPr>
          <w:sz w:val="20"/>
          <w:szCs w:val="20"/>
        </w:rPr>
        <w:t xml:space="preserve">předchozího písemného </w:t>
      </w:r>
      <w:r w:rsidRPr="00184D7C">
        <w:rPr>
          <w:sz w:val="20"/>
          <w:szCs w:val="20"/>
        </w:rPr>
        <w:t xml:space="preserve">souhlasu </w:t>
      </w:r>
      <w:r w:rsidR="00D655FF" w:rsidRPr="00184D7C">
        <w:rPr>
          <w:sz w:val="20"/>
          <w:szCs w:val="20"/>
        </w:rPr>
        <w:t>objednatele</w:t>
      </w:r>
      <w:r w:rsidRPr="00184D7C">
        <w:rPr>
          <w:sz w:val="20"/>
          <w:szCs w:val="20"/>
        </w:rPr>
        <w:t>. Projektant je povinen výše uvedené závazky přenést i na své subdodavatele.</w:t>
      </w:r>
      <w:r w:rsidR="00704F5A" w:rsidRPr="00184D7C">
        <w:rPr>
          <w:sz w:val="20"/>
          <w:szCs w:val="20"/>
        </w:rPr>
        <w:t xml:space="preserve"> </w:t>
      </w:r>
      <w:r w:rsidR="004C7C2F" w:rsidRPr="00184D7C">
        <w:rPr>
          <w:sz w:val="20"/>
          <w:szCs w:val="20"/>
        </w:rPr>
        <w:t>Ustanovení tohoto odstavce se neuplatní pro subjekty, které spolupracují na Díle v souladu s touto smlouvou.</w:t>
      </w:r>
    </w:p>
    <w:p w14:paraId="04CBA03F" w14:textId="77777777" w:rsidR="00DD0705" w:rsidRPr="00184D7C" w:rsidRDefault="00DD0705" w:rsidP="00DD0705">
      <w:pPr>
        <w:pStyle w:val="Normal01"/>
        <w:ind w:left="709"/>
        <w:jc w:val="both"/>
        <w:rPr>
          <w:sz w:val="20"/>
          <w:szCs w:val="20"/>
        </w:rPr>
      </w:pPr>
    </w:p>
    <w:p w14:paraId="12CF5453" w14:textId="77777777" w:rsidR="00DD0705" w:rsidRPr="00184D7C" w:rsidRDefault="00DF2BDC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Tuto smlouvu je možné měnit pouze písemnými dodatky, podepsanými oprávněnými zástupci smluvních stran.</w:t>
      </w:r>
      <w:r w:rsidR="00704F5A" w:rsidRPr="00184D7C">
        <w:rPr>
          <w:sz w:val="20"/>
          <w:szCs w:val="20"/>
        </w:rPr>
        <w:t xml:space="preserve"> </w:t>
      </w:r>
      <w:r w:rsidR="00F82EED" w:rsidRPr="00184D7C">
        <w:rPr>
          <w:sz w:val="20"/>
          <w:szCs w:val="20"/>
        </w:rPr>
        <w:t>Tato smlouva obsahuje úplnou dohodu smluvních stran ohledně předmětu této smlouvy a nahrazuje v plném rozsahu všechny předchozí smlouvy, dohody a ujednání, ať už písemné nebo ústní. Žádná jiná dohoda, prohlášení, smlouva nebo příslib, neobsažené v této smlouvě nebo v jejích přílohách, učiněná kteroukoliv ze smluvních stran nebo oběma smluvními stranami, nebudou ve vztahu k plnění dle této smlouvy pro žádnou ze smluvních stran závazné nebo účinné.</w:t>
      </w:r>
    </w:p>
    <w:p w14:paraId="36E2B9E9" w14:textId="77777777" w:rsidR="00DD0705" w:rsidRPr="00184D7C" w:rsidRDefault="00DD0705" w:rsidP="00DD0705">
      <w:pPr>
        <w:pStyle w:val="Normal01"/>
        <w:ind w:left="709"/>
        <w:jc w:val="both"/>
        <w:rPr>
          <w:sz w:val="20"/>
          <w:szCs w:val="20"/>
        </w:rPr>
      </w:pPr>
    </w:p>
    <w:p w14:paraId="3302FD9B" w14:textId="38E0825C" w:rsidR="00FA2344" w:rsidRPr="00184D7C" w:rsidRDefault="00DF2BDC" w:rsidP="0035703B">
      <w:pPr>
        <w:pStyle w:val="Normal01"/>
        <w:numPr>
          <w:ilvl w:val="2"/>
          <w:numId w:val="8"/>
        </w:numPr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Tato </w:t>
      </w:r>
      <w:r w:rsidR="0024206D" w:rsidRPr="00184D7C">
        <w:rPr>
          <w:sz w:val="20"/>
          <w:szCs w:val="20"/>
        </w:rPr>
        <w:t>smlouva je vyhotovena ve dvou</w:t>
      </w:r>
      <w:r w:rsidRPr="00184D7C">
        <w:rPr>
          <w:sz w:val="20"/>
          <w:szCs w:val="20"/>
        </w:rPr>
        <w:t xml:space="preserve"> vyhotoveních, ze kterých každá stran</w:t>
      </w:r>
      <w:r w:rsidR="00A55FDA" w:rsidRPr="00184D7C">
        <w:rPr>
          <w:sz w:val="20"/>
          <w:szCs w:val="20"/>
        </w:rPr>
        <w:t xml:space="preserve">a </w:t>
      </w:r>
      <w:r w:rsidR="00E2309E" w:rsidRPr="00184D7C">
        <w:rPr>
          <w:sz w:val="20"/>
          <w:szCs w:val="20"/>
        </w:rPr>
        <w:t xml:space="preserve">po jejím podepsání obdrží </w:t>
      </w:r>
      <w:r w:rsidR="0035703B" w:rsidRPr="00184D7C">
        <w:rPr>
          <w:sz w:val="20"/>
          <w:szCs w:val="20"/>
        </w:rPr>
        <w:t xml:space="preserve">po </w:t>
      </w:r>
      <w:r w:rsidR="00E2309E" w:rsidRPr="00184D7C">
        <w:rPr>
          <w:sz w:val="20"/>
          <w:szCs w:val="20"/>
        </w:rPr>
        <w:t>jedno</w:t>
      </w:r>
      <w:r w:rsidR="0035703B" w:rsidRPr="00184D7C">
        <w:rPr>
          <w:sz w:val="20"/>
          <w:szCs w:val="20"/>
        </w:rPr>
        <w:t>m výtisku, pokud nebyla smlouva opatřena elektronickými podpisy.</w:t>
      </w:r>
    </w:p>
    <w:p w14:paraId="14C7F49C" w14:textId="77777777" w:rsidR="00FA2344" w:rsidRPr="00184D7C" w:rsidRDefault="00FA2344" w:rsidP="00FA2344">
      <w:pPr>
        <w:pStyle w:val="Normal01"/>
        <w:ind w:left="709"/>
        <w:jc w:val="both"/>
        <w:rPr>
          <w:sz w:val="20"/>
          <w:szCs w:val="20"/>
        </w:rPr>
      </w:pPr>
    </w:p>
    <w:p w14:paraId="55FFBB38" w14:textId="77777777" w:rsidR="00FA2344" w:rsidRPr="00184D7C" w:rsidRDefault="00FA2344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Projektant prohlašuje, že mu při jednání o uzavření této smlouvy byly sděleny ve smyslu ustanovení § 1728 NOZ všechny skutkové a právní okolnosti k posouzení možnosti uzavřít tuto smlouvu</w:t>
      </w:r>
      <w:r w:rsidR="00132145" w:rsidRPr="00184D7C">
        <w:rPr>
          <w:sz w:val="20"/>
          <w:szCs w:val="20"/>
        </w:rPr>
        <w:t xml:space="preserve"> a převzetí jeho závazku řádně a včas provést Dílo v souladu s touto smlouvou</w:t>
      </w:r>
      <w:r w:rsidRPr="00184D7C">
        <w:rPr>
          <w:sz w:val="20"/>
          <w:szCs w:val="20"/>
        </w:rPr>
        <w:t xml:space="preserve"> a že neočekává ani nepožaduje od </w:t>
      </w:r>
      <w:r w:rsidR="00D655FF" w:rsidRPr="00184D7C">
        <w:rPr>
          <w:sz w:val="20"/>
          <w:szCs w:val="20"/>
        </w:rPr>
        <w:t>objednatele</w:t>
      </w:r>
      <w:r w:rsidRPr="00184D7C">
        <w:rPr>
          <w:sz w:val="20"/>
          <w:szCs w:val="20"/>
        </w:rPr>
        <w:t xml:space="preserve"> žádné další informace v této věci.</w:t>
      </w:r>
      <w:r w:rsidR="00132145" w:rsidRPr="00184D7C">
        <w:rPr>
          <w:sz w:val="20"/>
          <w:szCs w:val="20"/>
        </w:rPr>
        <w:t xml:space="preserve"> Projektant dále prohlašuje, že mu byly před uzavřením této smlouvy předány všechny podklady potřebné pro řádné a včasné provádění Díla v souladu s touto smlouvou a že k těmto podkladům nemá žádné námitky.</w:t>
      </w:r>
    </w:p>
    <w:p w14:paraId="4EBE362C" w14:textId="77777777" w:rsidR="00FA2344" w:rsidRPr="00184D7C" w:rsidRDefault="00FA2344" w:rsidP="00FA2344">
      <w:pPr>
        <w:pStyle w:val="Odstavecseseznamem"/>
      </w:pPr>
    </w:p>
    <w:p w14:paraId="7DBCB99B" w14:textId="77777777" w:rsidR="006F3481" w:rsidRPr="00184D7C" w:rsidRDefault="00FA2344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Je-li kterékoli ustanovení smlouvy neplatné či nevynutitelné nebo stane-li se neplatným či nevynutitelným v budoucnu nebo bude takovým prohlášeno rozhodnutím soudu či jiného příslušného orgánu, nezpůsobí to neplatnost nebo nevykonatelnost dalších ustanovení </w:t>
      </w:r>
      <w:r w:rsidR="00CC2D84" w:rsidRPr="00184D7C">
        <w:rPr>
          <w:sz w:val="20"/>
          <w:szCs w:val="20"/>
        </w:rPr>
        <w:t>s</w:t>
      </w:r>
      <w:r w:rsidRPr="00184D7C">
        <w:rPr>
          <w:sz w:val="20"/>
          <w:szCs w:val="20"/>
        </w:rPr>
        <w:t>mlouvy. Smluvní strany se zavazují nahradit takové ustanovení ustanovením novým, platným a vynutitelným, které svým obsahem nejlépe odpovídá obsahu a účelu ustanovení původního, neplatného a nevynutitelného.</w:t>
      </w:r>
    </w:p>
    <w:p w14:paraId="7382D413" w14:textId="77777777" w:rsidR="00D44166" w:rsidRPr="00184D7C" w:rsidRDefault="00D44166" w:rsidP="00D44166">
      <w:pPr>
        <w:pStyle w:val="Odstavecseseznamem"/>
      </w:pPr>
    </w:p>
    <w:p w14:paraId="4C29762E" w14:textId="77777777" w:rsidR="00FA2344" w:rsidRPr="00184D7C" w:rsidRDefault="00FA2344" w:rsidP="00D44166"/>
    <w:p w14:paraId="2FF14709" w14:textId="77777777" w:rsidR="009F2643" w:rsidRPr="00184D7C" w:rsidRDefault="00CC2D84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Nedílnou součást této smlouvy tvoří </w:t>
      </w:r>
    </w:p>
    <w:p w14:paraId="7AD3485E" w14:textId="7D0EDF93" w:rsidR="009F2643" w:rsidRPr="00184D7C" w:rsidRDefault="00D44166" w:rsidP="00D44166">
      <w:pPr>
        <w:pStyle w:val="Normal01"/>
        <w:tabs>
          <w:tab w:val="left" w:pos="1701"/>
        </w:tabs>
        <w:ind w:left="1429" w:firstLine="11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-</w:t>
      </w:r>
      <w:r w:rsidRPr="00184D7C">
        <w:rPr>
          <w:sz w:val="20"/>
          <w:szCs w:val="20"/>
        </w:rPr>
        <w:tab/>
      </w:r>
      <w:r w:rsidR="00FA6092" w:rsidRPr="00184D7C">
        <w:rPr>
          <w:sz w:val="20"/>
          <w:szCs w:val="20"/>
        </w:rPr>
        <w:t xml:space="preserve">příloha č. 1 </w:t>
      </w:r>
      <w:r w:rsidR="00CC2D84" w:rsidRPr="00184D7C">
        <w:rPr>
          <w:sz w:val="20"/>
          <w:szCs w:val="20"/>
        </w:rPr>
        <w:t xml:space="preserve">– </w:t>
      </w:r>
      <w:r w:rsidR="007D11D3" w:rsidRPr="00184D7C">
        <w:rPr>
          <w:sz w:val="20"/>
          <w:szCs w:val="20"/>
        </w:rPr>
        <w:t>Zadávací podmínky</w:t>
      </w:r>
    </w:p>
    <w:p w14:paraId="6DA79AC0" w14:textId="3EA40237" w:rsidR="00CC2D84" w:rsidRPr="00184D7C" w:rsidRDefault="00D44166" w:rsidP="00D44166">
      <w:pPr>
        <w:pStyle w:val="Normal01"/>
        <w:tabs>
          <w:tab w:val="left" w:pos="1701"/>
        </w:tabs>
        <w:ind w:left="1418" w:firstLine="11"/>
        <w:jc w:val="both"/>
        <w:rPr>
          <w:sz w:val="20"/>
          <w:szCs w:val="20"/>
        </w:rPr>
      </w:pPr>
      <w:r w:rsidRPr="00184D7C">
        <w:rPr>
          <w:sz w:val="20"/>
          <w:szCs w:val="20"/>
        </w:rPr>
        <w:t>-</w:t>
      </w:r>
      <w:r w:rsidRPr="00184D7C">
        <w:rPr>
          <w:sz w:val="20"/>
          <w:szCs w:val="20"/>
        </w:rPr>
        <w:tab/>
      </w:r>
      <w:r w:rsidR="009F2643" w:rsidRPr="00184D7C">
        <w:rPr>
          <w:sz w:val="20"/>
          <w:szCs w:val="20"/>
        </w:rPr>
        <w:t>příloha č</w:t>
      </w:r>
      <w:r w:rsidR="00FA6092" w:rsidRPr="00184D7C">
        <w:rPr>
          <w:sz w:val="20"/>
          <w:szCs w:val="20"/>
        </w:rPr>
        <w:t xml:space="preserve">. 2 – </w:t>
      </w:r>
      <w:r w:rsidR="007D11D3" w:rsidRPr="00184D7C">
        <w:rPr>
          <w:sz w:val="20"/>
          <w:szCs w:val="20"/>
        </w:rPr>
        <w:t>nabídka zhotovitele</w:t>
      </w:r>
      <w:r w:rsidR="00CC2D84" w:rsidRPr="00184D7C">
        <w:rPr>
          <w:sz w:val="20"/>
          <w:szCs w:val="20"/>
        </w:rPr>
        <w:t>.</w:t>
      </w:r>
    </w:p>
    <w:p w14:paraId="4B7B3A8B" w14:textId="77777777" w:rsidR="009F2643" w:rsidRPr="00184D7C" w:rsidRDefault="009F2643" w:rsidP="009F2643">
      <w:pPr>
        <w:pStyle w:val="Normal01"/>
        <w:ind w:left="709"/>
        <w:jc w:val="both"/>
        <w:rPr>
          <w:sz w:val="20"/>
          <w:szCs w:val="20"/>
        </w:rPr>
      </w:pPr>
    </w:p>
    <w:p w14:paraId="649BA35A" w14:textId="77777777" w:rsidR="00DF2BDC" w:rsidRPr="00184D7C" w:rsidRDefault="00DF2BDC" w:rsidP="00CF3FB3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Tato smlouva </w:t>
      </w:r>
      <w:r w:rsidR="00DD0705" w:rsidRPr="00184D7C">
        <w:rPr>
          <w:sz w:val="20"/>
          <w:szCs w:val="20"/>
        </w:rPr>
        <w:t xml:space="preserve">nabývá </w:t>
      </w:r>
      <w:r w:rsidRPr="00184D7C">
        <w:rPr>
          <w:sz w:val="20"/>
          <w:szCs w:val="20"/>
        </w:rPr>
        <w:t>platn</w:t>
      </w:r>
      <w:r w:rsidR="00DD0705" w:rsidRPr="00184D7C">
        <w:rPr>
          <w:sz w:val="20"/>
          <w:szCs w:val="20"/>
        </w:rPr>
        <w:t>osti</w:t>
      </w:r>
      <w:r w:rsidRPr="00184D7C">
        <w:rPr>
          <w:sz w:val="20"/>
          <w:szCs w:val="20"/>
        </w:rPr>
        <w:t xml:space="preserve"> a účinn</w:t>
      </w:r>
      <w:r w:rsidR="00DD0705" w:rsidRPr="00184D7C">
        <w:rPr>
          <w:sz w:val="20"/>
          <w:szCs w:val="20"/>
        </w:rPr>
        <w:t>osti</w:t>
      </w:r>
      <w:r w:rsidRPr="00184D7C">
        <w:rPr>
          <w:sz w:val="20"/>
          <w:szCs w:val="20"/>
        </w:rPr>
        <w:t xml:space="preserve"> dnem podpisu oběma </w:t>
      </w:r>
      <w:r w:rsidR="00DD0705" w:rsidRPr="00184D7C">
        <w:rPr>
          <w:sz w:val="20"/>
          <w:szCs w:val="20"/>
        </w:rPr>
        <w:t xml:space="preserve">smluvními </w:t>
      </w:r>
      <w:r w:rsidRPr="00184D7C">
        <w:rPr>
          <w:sz w:val="20"/>
          <w:szCs w:val="20"/>
        </w:rPr>
        <w:t>stranami.</w:t>
      </w:r>
    </w:p>
    <w:p w14:paraId="4CA976DC" w14:textId="77777777" w:rsidR="0035703B" w:rsidRPr="00184D7C" w:rsidRDefault="0035703B" w:rsidP="0035703B">
      <w:pPr>
        <w:pStyle w:val="Normal01"/>
        <w:ind w:left="709"/>
        <w:jc w:val="both"/>
        <w:rPr>
          <w:sz w:val="20"/>
          <w:szCs w:val="20"/>
        </w:rPr>
      </w:pPr>
    </w:p>
    <w:p w14:paraId="17F5D2EC" w14:textId="635F8505" w:rsidR="0035703B" w:rsidRPr="00184D7C" w:rsidRDefault="0035703B" w:rsidP="0035703B">
      <w:pPr>
        <w:pStyle w:val="Normal01"/>
        <w:numPr>
          <w:ilvl w:val="1"/>
          <w:numId w:val="8"/>
        </w:numPr>
        <w:ind w:left="709" w:hanging="709"/>
        <w:jc w:val="both"/>
        <w:rPr>
          <w:sz w:val="20"/>
          <w:szCs w:val="20"/>
        </w:rPr>
      </w:pPr>
      <w:r w:rsidRPr="00184D7C">
        <w:rPr>
          <w:sz w:val="20"/>
          <w:szCs w:val="20"/>
        </w:rPr>
        <w:t xml:space="preserve">Smluvní strany se dohodly, že </w:t>
      </w:r>
      <w:proofErr w:type="spellStart"/>
      <w:r w:rsidRPr="00184D7C">
        <w:rPr>
          <w:sz w:val="20"/>
          <w:szCs w:val="20"/>
        </w:rPr>
        <w:t>Albertinum</w:t>
      </w:r>
      <w:proofErr w:type="spellEnd"/>
      <w:r w:rsidRPr="00184D7C">
        <w:rPr>
          <w:sz w:val="20"/>
          <w:szCs w:val="20"/>
        </w:rPr>
        <w:t>, odborný léčebný ústav, Žamberk, jako povinný subjekt, bezodkladně, avšak nejpozději do 30 dní po právoplatném uzavření této smlouvy, odešle smlouvu k řádnému uveřejnění do registru smluv vedeného Ministerstvem vnitra ČR.</w:t>
      </w:r>
    </w:p>
    <w:p w14:paraId="41D6AD3B" w14:textId="77777777" w:rsidR="00137275" w:rsidRPr="00184D7C" w:rsidRDefault="00137275" w:rsidP="00137275">
      <w:pPr>
        <w:pStyle w:val="Normal01"/>
        <w:ind w:left="709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41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6"/>
        <w:gridCol w:w="4455"/>
      </w:tblGrid>
      <w:tr w:rsidR="00857F1C" w14:paraId="00C717F5" w14:textId="77777777" w:rsidTr="00857F1C">
        <w:trPr>
          <w:trHeight w:val="405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4E031F55" w14:textId="77777777" w:rsidR="009F2643" w:rsidRPr="00184D7C" w:rsidRDefault="009F2643" w:rsidP="009F2643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 xml:space="preserve">Objednatel v Žamberku dne  </w:t>
            </w:r>
          </w:p>
          <w:p w14:paraId="74D3D7A1" w14:textId="77777777" w:rsidR="00AC0170" w:rsidRPr="00184D7C" w:rsidRDefault="00AC0170" w:rsidP="00857F1C">
            <w:pPr>
              <w:pStyle w:val="Zkladntext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059112FB" w14:textId="77777777" w:rsidR="00EC5DA4" w:rsidRPr="00184D7C" w:rsidRDefault="00EC5DA4" w:rsidP="00857F1C">
            <w:pPr>
              <w:pStyle w:val="Zkladntext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269B8A5C" w14:textId="77777777" w:rsidR="00EC5DA4" w:rsidRPr="00184D7C" w:rsidRDefault="00EC5DA4" w:rsidP="00857F1C">
            <w:pPr>
              <w:pStyle w:val="Zkladntext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7E042642" w14:textId="77777777" w:rsidR="00CF3FB3" w:rsidRPr="00184D7C" w:rsidRDefault="00CF3FB3" w:rsidP="00857F1C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</w:p>
          <w:p w14:paraId="48880E5B" w14:textId="77777777" w:rsidR="00EC5DA4" w:rsidRPr="00184D7C" w:rsidRDefault="00EC5DA4" w:rsidP="00857F1C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</w:p>
          <w:p w14:paraId="003CAC0A" w14:textId="77777777" w:rsidR="000F0998" w:rsidRPr="00184D7C" w:rsidRDefault="000F0998" w:rsidP="00857F1C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>____________________________</w:t>
            </w:r>
          </w:p>
          <w:p w14:paraId="19F0B604" w14:textId="77777777" w:rsidR="009F2643" w:rsidRPr="00184D7C" w:rsidRDefault="009F2643" w:rsidP="009F2643">
            <w:pPr>
              <w:pStyle w:val="Zkladntext"/>
              <w:tabs>
                <w:tab w:val="left" w:pos="1418"/>
              </w:tabs>
              <w:ind w:left="0" w:firstLine="709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>Ing. Pavel Špaček</w:t>
            </w:r>
          </w:p>
          <w:p w14:paraId="42838887" w14:textId="77777777" w:rsidR="009F2643" w:rsidRPr="00184D7C" w:rsidRDefault="009F2643" w:rsidP="009F2643">
            <w:pPr>
              <w:pStyle w:val="Zkladntext"/>
              <w:ind w:left="0" w:firstLine="1134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>ředitel</w:t>
            </w:r>
          </w:p>
          <w:p w14:paraId="58CF5DD4" w14:textId="54AA9F04" w:rsidR="00CF3FB3" w:rsidRPr="00184D7C" w:rsidRDefault="00CF3FB3" w:rsidP="00EC5DA4">
            <w:pPr>
              <w:pStyle w:val="Zkladntext"/>
              <w:ind w:left="1134" w:firstLine="0"/>
              <w:rPr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5041835E" w14:textId="2A8EBE66" w:rsidR="00CF3FB3" w:rsidRPr="00184D7C" w:rsidRDefault="009F2643" w:rsidP="009E20D2">
            <w:pPr>
              <w:pStyle w:val="Zkladntext"/>
              <w:ind w:hanging="983"/>
              <w:jc w:val="left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lastRenderedPageBreak/>
              <w:t>Zhotovitel v Brně dne</w:t>
            </w:r>
          </w:p>
          <w:p w14:paraId="7DAD89EC" w14:textId="77777777" w:rsidR="00EC5DA4" w:rsidRPr="00184D7C" w:rsidRDefault="00EC5DA4" w:rsidP="00857F1C">
            <w:pPr>
              <w:pStyle w:val="Zkladntext"/>
              <w:jc w:val="left"/>
              <w:rPr>
                <w:sz w:val="20"/>
                <w:szCs w:val="20"/>
              </w:rPr>
            </w:pPr>
          </w:p>
          <w:p w14:paraId="31C76C95" w14:textId="77777777" w:rsidR="009F2643" w:rsidRPr="00184D7C" w:rsidRDefault="009F2643" w:rsidP="00857F1C">
            <w:pPr>
              <w:pStyle w:val="Zkladntext"/>
              <w:jc w:val="left"/>
              <w:rPr>
                <w:sz w:val="20"/>
                <w:szCs w:val="20"/>
              </w:rPr>
            </w:pPr>
          </w:p>
          <w:p w14:paraId="3817A1F8" w14:textId="77777777" w:rsidR="00EC5DA4" w:rsidRPr="00184D7C" w:rsidRDefault="00EC5DA4" w:rsidP="00857F1C">
            <w:pPr>
              <w:pStyle w:val="Zkladntext"/>
              <w:jc w:val="left"/>
              <w:rPr>
                <w:sz w:val="20"/>
                <w:szCs w:val="20"/>
              </w:rPr>
            </w:pPr>
          </w:p>
          <w:p w14:paraId="7C5985A3" w14:textId="0230CB41" w:rsidR="00CF3FB3" w:rsidRPr="00184D7C" w:rsidRDefault="00CF3FB3" w:rsidP="00CF3FB3">
            <w:pPr>
              <w:pStyle w:val="Zkladntext"/>
              <w:jc w:val="left"/>
              <w:rPr>
                <w:b/>
                <w:sz w:val="20"/>
                <w:szCs w:val="20"/>
              </w:rPr>
            </w:pPr>
          </w:p>
          <w:p w14:paraId="7797E07C" w14:textId="77777777" w:rsidR="00CF3FB3" w:rsidRPr="00184D7C" w:rsidRDefault="00CF3FB3" w:rsidP="00857F1C">
            <w:pPr>
              <w:pStyle w:val="Zkladntext"/>
              <w:jc w:val="left"/>
              <w:rPr>
                <w:sz w:val="20"/>
                <w:szCs w:val="20"/>
              </w:rPr>
            </w:pPr>
          </w:p>
          <w:p w14:paraId="30C4F930" w14:textId="77777777" w:rsidR="009E20D2" w:rsidRPr="00184D7C" w:rsidRDefault="00CF3FB3" w:rsidP="009E20D2">
            <w:pPr>
              <w:pStyle w:val="Zkladntext"/>
              <w:ind w:hanging="983"/>
              <w:jc w:val="left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>______</w:t>
            </w:r>
            <w:r w:rsidR="009E20D2" w:rsidRPr="00184D7C">
              <w:rPr>
                <w:sz w:val="20"/>
                <w:szCs w:val="20"/>
              </w:rPr>
              <w:t>____________________________</w:t>
            </w:r>
          </w:p>
          <w:p w14:paraId="7E9465E0" w14:textId="0F987484" w:rsidR="009F2643" w:rsidRPr="00184D7C" w:rsidRDefault="009F2643" w:rsidP="009E20D2">
            <w:pPr>
              <w:pStyle w:val="Zkladntext"/>
              <w:ind w:hanging="416"/>
              <w:jc w:val="left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 xml:space="preserve">Ing. Jiří </w:t>
            </w:r>
            <w:proofErr w:type="spellStart"/>
            <w:r w:rsidRPr="00184D7C">
              <w:rPr>
                <w:sz w:val="20"/>
                <w:szCs w:val="20"/>
              </w:rPr>
              <w:t>Reitknecht</w:t>
            </w:r>
            <w:proofErr w:type="spellEnd"/>
          </w:p>
          <w:p w14:paraId="212AC4A8" w14:textId="1E154A13" w:rsidR="00857F1C" w:rsidRPr="00654711" w:rsidRDefault="009F2643" w:rsidP="009F2643">
            <w:pPr>
              <w:pStyle w:val="Zkladntext"/>
              <w:ind w:left="0" w:firstLine="1426"/>
              <w:rPr>
                <w:sz w:val="20"/>
                <w:szCs w:val="20"/>
              </w:rPr>
            </w:pPr>
            <w:r w:rsidRPr="00184D7C">
              <w:rPr>
                <w:sz w:val="20"/>
                <w:szCs w:val="20"/>
              </w:rPr>
              <w:t>jednatel</w:t>
            </w:r>
          </w:p>
        </w:tc>
      </w:tr>
      <w:tr w:rsidR="00857F1C" w14:paraId="7A5A3E61" w14:textId="77777777" w:rsidTr="00857F1C">
        <w:trPr>
          <w:trHeight w:val="328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02178C1C" w14:textId="79F16342" w:rsidR="00857F1C" w:rsidRDefault="00857F1C" w:rsidP="00CF3FB3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5C66BF79" w14:textId="77777777" w:rsidR="00857F1C" w:rsidRDefault="00857F1C" w:rsidP="00857F1C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</w:p>
          <w:p w14:paraId="6CCC72BA" w14:textId="77777777" w:rsidR="00857F1C" w:rsidRDefault="00857F1C" w:rsidP="00857F1C">
            <w:pPr>
              <w:pStyle w:val="Zkladntext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7E1DA7E5" w14:textId="77777777" w:rsidR="001439A4" w:rsidRPr="00CE699B" w:rsidRDefault="001439A4" w:rsidP="009E20D2">
      <w:pPr>
        <w:pStyle w:val="Zkladntext"/>
        <w:ind w:left="0" w:firstLine="0"/>
      </w:pPr>
    </w:p>
    <w:sectPr w:rsidR="001439A4" w:rsidRPr="00CE699B" w:rsidSect="00137275">
      <w:footerReference w:type="default" r:id="rId9"/>
      <w:pgSz w:w="11906" w:h="16838"/>
      <w:pgMar w:top="1532" w:right="1274" w:bottom="993" w:left="851" w:header="708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9ADD9" w14:textId="77777777" w:rsidR="001A606D" w:rsidRDefault="001A606D">
      <w:r>
        <w:separator/>
      </w:r>
    </w:p>
  </w:endnote>
  <w:endnote w:type="continuationSeparator" w:id="0">
    <w:p w14:paraId="61B5A1A4" w14:textId="77777777" w:rsidR="001A606D" w:rsidRDefault="001A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9B80B" w14:textId="77777777" w:rsidR="00503F1C" w:rsidRDefault="00503F1C">
    <w:pPr>
      <w:pStyle w:val="Zpat"/>
      <w:jc w:val="center"/>
      <w:rPr>
        <w:rStyle w:val="slostrnky"/>
        <w:sz w:val="16"/>
      </w:rPr>
    </w:pPr>
  </w:p>
  <w:p w14:paraId="7E565F53" w14:textId="77777777" w:rsidR="00503F1C" w:rsidRDefault="00503F1C">
    <w:pPr>
      <w:pStyle w:val="Zpat"/>
      <w:jc w:val="center"/>
      <w:rPr>
        <w:sz w:val="16"/>
      </w:rPr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D813EF">
      <w:rPr>
        <w:rStyle w:val="slostrnky"/>
        <w:noProof/>
        <w:sz w:val="16"/>
      </w:rPr>
      <w:t>4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D813EF">
      <w:rPr>
        <w:rStyle w:val="slostrnky"/>
        <w:noProof/>
        <w:sz w:val="16"/>
      </w:rPr>
      <w:t>6</w:t>
    </w:r>
    <w:r>
      <w:rPr>
        <w:rStyle w:val="slostrnky"/>
        <w:sz w:val="16"/>
      </w:rPr>
      <w:fldChar w:fldCharType="end"/>
    </w:r>
  </w:p>
  <w:p w14:paraId="5293F17B" w14:textId="77777777" w:rsidR="00503F1C" w:rsidRDefault="00503F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900D" w14:textId="77777777" w:rsidR="001A606D" w:rsidRDefault="001A606D">
      <w:r>
        <w:separator/>
      </w:r>
    </w:p>
  </w:footnote>
  <w:footnote w:type="continuationSeparator" w:id="0">
    <w:p w14:paraId="7FDD7538" w14:textId="77777777" w:rsidR="001A606D" w:rsidRDefault="001A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7A7"/>
    <w:multiLevelType w:val="hybridMultilevel"/>
    <w:tmpl w:val="5B4CD08A"/>
    <w:lvl w:ilvl="0" w:tplc="D3668D90">
      <w:start w:val="1"/>
      <w:numFmt w:val="lowerLetter"/>
      <w:lvlText w:val="%1)"/>
      <w:lvlJc w:val="left"/>
      <w:pPr>
        <w:ind w:left="37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A062F93"/>
    <w:multiLevelType w:val="hybridMultilevel"/>
    <w:tmpl w:val="36E07F14"/>
    <w:lvl w:ilvl="0" w:tplc="A4C6E3BC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5C57A4"/>
    <w:multiLevelType w:val="singleLevel"/>
    <w:tmpl w:val="507E46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1B164053"/>
    <w:multiLevelType w:val="hybridMultilevel"/>
    <w:tmpl w:val="2EEA4434"/>
    <w:lvl w:ilvl="0" w:tplc="2F7C25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F739DF"/>
    <w:multiLevelType w:val="singleLevel"/>
    <w:tmpl w:val="B36EFCE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5" w15:restartNumberingAfterBreak="0">
    <w:nsid w:val="1EE04164"/>
    <w:multiLevelType w:val="multilevel"/>
    <w:tmpl w:val="C47A1E6E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4B2FE3"/>
    <w:multiLevelType w:val="multilevel"/>
    <w:tmpl w:val="B938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270C6"/>
    <w:multiLevelType w:val="hybridMultilevel"/>
    <w:tmpl w:val="5F1C26FA"/>
    <w:lvl w:ilvl="0" w:tplc="AD2017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76639"/>
    <w:multiLevelType w:val="singleLevel"/>
    <w:tmpl w:val="15E68FB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9" w15:restartNumberingAfterBreak="0">
    <w:nsid w:val="331F6817"/>
    <w:multiLevelType w:val="multilevel"/>
    <w:tmpl w:val="EC2C0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C62943"/>
    <w:multiLevelType w:val="multilevel"/>
    <w:tmpl w:val="6BACF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43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C408E3"/>
    <w:multiLevelType w:val="multilevel"/>
    <w:tmpl w:val="A5B24D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797C15"/>
    <w:multiLevelType w:val="hybridMultilevel"/>
    <w:tmpl w:val="2EDC3B18"/>
    <w:lvl w:ilvl="0" w:tplc="1FB6F80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BE5"/>
    <w:multiLevelType w:val="hybridMultilevel"/>
    <w:tmpl w:val="5CF23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20519"/>
    <w:multiLevelType w:val="hybridMultilevel"/>
    <w:tmpl w:val="6964B6E8"/>
    <w:lvl w:ilvl="0" w:tplc="9BF48A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E1D69"/>
    <w:multiLevelType w:val="multilevel"/>
    <w:tmpl w:val="06F2D49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915766"/>
    <w:multiLevelType w:val="hybridMultilevel"/>
    <w:tmpl w:val="78E45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E407A"/>
    <w:multiLevelType w:val="multilevel"/>
    <w:tmpl w:val="4950D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844720"/>
    <w:multiLevelType w:val="multilevel"/>
    <w:tmpl w:val="2DEE5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303EB5"/>
    <w:multiLevelType w:val="hybridMultilevel"/>
    <w:tmpl w:val="02DAC496"/>
    <w:lvl w:ilvl="0" w:tplc="9EA6E5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0"/>
  </w:num>
  <w:num w:numId="8">
    <w:abstractNumId w:val="15"/>
  </w:num>
  <w:num w:numId="9">
    <w:abstractNumId w:val="14"/>
  </w:num>
  <w:num w:numId="10">
    <w:abstractNumId w:val="7"/>
  </w:num>
  <w:num w:numId="11">
    <w:abstractNumId w:val="12"/>
  </w:num>
  <w:num w:numId="12">
    <w:abstractNumId w:val="5"/>
  </w:num>
  <w:num w:numId="13">
    <w:abstractNumId w:val="19"/>
  </w:num>
  <w:num w:numId="14">
    <w:abstractNumId w:val="10"/>
  </w:num>
  <w:num w:numId="15">
    <w:abstractNumId w:val="18"/>
  </w:num>
  <w:num w:numId="16">
    <w:abstractNumId w:val="11"/>
  </w:num>
  <w:num w:numId="17">
    <w:abstractNumId w:val="3"/>
  </w:num>
  <w:num w:numId="18">
    <w:abstractNumId w:val="16"/>
  </w:num>
  <w:num w:numId="19">
    <w:abstractNumId w:val="1"/>
  </w:num>
  <w:num w:numId="2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83"/>
    <w:rsid w:val="00003FCA"/>
    <w:rsid w:val="000076DD"/>
    <w:rsid w:val="00007F29"/>
    <w:rsid w:val="00013085"/>
    <w:rsid w:val="00013326"/>
    <w:rsid w:val="00020FF2"/>
    <w:rsid w:val="00025080"/>
    <w:rsid w:val="00025141"/>
    <w:rsid w:val="00032299"/>
    <w:rsid w:val="000323AE"/>
    <w:rsid w:val="00034BDC"/>
    <w:rsid w:val="00044E8F"/>
    <w:rsid w:val="00051D66"/>
    <w:rsid w:val="00053EAA"/>
    <w:rsid w:val="00057D68"/>
    <w:rsid w:val="000601E8"/>
    <w:rsid w:val="00066E0A"/>
    <w:rsid w:val="000704D1"/>
    <w:rsid w:val="000735B0"/>
    <w:rsid w:val="000757A4"/>
    <w:rsid w:val="000864F4"/>
    <w:rsid w:val="00092BD6"/>
    <w:rsid w:val="000978E4"/>
    <w:rsid w:val="000A3EB9"/>
    <w:rsid w:val="000A5F44"/>
    <w:rsid w:val="000B1AE2"/>
    <w:rsid w:val="000B2A37"/>
    <w:rsid w:val="000B474F"/>
    <w:rsid w:val="000C2962"/>
    <w:rsid w:val="000C3DE7"/>
    <w:rsid w:val="000D1818"/>
    <w:rsid w:val="000D6E5D"/>
    <w:rsid w:val="000F0998"/>
    <w:rsid w:val="000F0F51"/>
    <w:rsid w:val="000F2AA1"/>
    <w:rsid w:val="000F4DC6"/>
    <w:rsid w:val="000F4E12"/>
    <w:rsid w:val="000F7585"/>
    <w:rsid w:val="00101CD7"/>
    <w:rsid w:val="001036D5"/>
    <w:rsid w:val="00103BD2"/>
    <w:rsid w:val="00104242"/>
    <w:rsid w:val="00107B1B"/>
    <w:rsid w:val="00111FF8"/>
    <w:rsid w:val="00112C38"/>
    <w:rsid w:val="001132FC"/>
    <w:rsid w:val="001151C3"/>
    <w:rsid w:val="0013127D"/>
    <w:rsid w:val="0013165F"/>
    <w:rsid w:val="00132145"/>
    <w:rsid w:val="00132DB2"/>
    <w:rsid w:val="00132EA3"/>
    <w:rsid w:val="001350D6"/>
    <w:rsid w:val="00137275"/>
    <w:rsid w:val="00141052"/>
    <w:rsid w:val="00141095"/>
    <w:rsid w:val="001429EF"/>
    <w:rsid w:val="001439A4"/>
    <w:rsid w:val="00144DFE"/>
    <w:rsid w:val="00151655"/>
    <w:rsid w:val="001522F4"/>
    <w:rsid w:val="00155594"/>
    <w:rsid w:val="00156D6C"/>
    <w:rsid w:val="00160474"/>
    <w:rsid w:val="001624AC"/>
    <w:rsid w:val="001640DB"/>
    <w:rsid w:val="0016701E"/>
    <w:rsid w:val="00170123"/>
    <w:rsid w:val="00170D62"/>
    <w:rsid w:val="001751DD"/>
    <w:rsid w:val="001759A2"/>
    <w:rsid w:val="00176C3B"/>
    <w:rsid w:val="00181980"/>
    <w:rsid w:val="0018321A"/>
    <w:rsid w:val="00184D7C"/>
    <w:rsid w:val="00185774"/>
    <w:rsid w:val="00191431"/>
    <w:rsid w:val="001932F8"/>
    <w:rsid w:val="00194979"/>
    <w:rsid w:val="00194A10"/>
    <w:rsid w:val="00196CCE"/>
    <w:rsid w:val="00197772"/>
    <w:rsid w:val="001A17F6"/>
    <w:rsid w:val="001A22F8"/>
    <w:rsid w:val="001A4F9C"/>
    <w:rsid w:val="001A5745"/>
    <w:rsid w:val="001A606D"/>
    <w:rsid w:val="001A62A7"/>
    <w:rsid w:val="001A630C"/>
    <w:rsid w:val="001C2984"/>
    <w:rsid w:val="001C3F65"/>
    <w:rsid w:val="001D3724"/>
    <w:rsid w:val="001D588C"/>
    <w:rsid w:val="001F2AEF"/>
    <w:rsid w:val="001F2B8D"/>
    <w:rsid w:val="001F2CC4"/>
    <w:rsid w:val="001F5B2A"/>
    <w:rsid w:val="001F78E2"/>
    <w:rsid w:val="0020043C"/>
    <w:rsid w:val="0020224F"/>
    <w:rsid w:val="00205EB6"/>
    <w:rsid w:val="00206C5F"/>
    <w:rsid w:val="00210A54"/>
    <w:rsid w:val="0021545C"/>
    <w:rsid w:val="00216754"/>
    <w:rsid w:val="00217D4F"/>
    <w:rsid w:val="002242B9"/>
    <w:rsid w:val="00227C58"/>
    <w:rsid w:val="00230574"/>
    <w:rsid w:val="00233857"/>
    <w:rsid w:val="00235246"/>
    <w:rsid w:val="00235711"/>
    <w:rsid w:val="002359C5"/>
    <w:rsid w:val="002404A5"/>
    <w:rsid w:val="002418E3"/>
    <w:rsid w:val="0024206D"/>
    <w:rsid w:val="00242572"/>
    <w:rsid w:val="00244A09"/>
    <w:rsid w:val="0025066A"/>
    <w:rsid w:val="00253B24"/>
    <w:rsid w:val="00254E4A"/>
    <w:rsid w:val="00264A45"/>
    <w:rsid w:val="002676D5"/>
    <w:rsid w:val="00270083"/>
    <w:rsid w:val="00282A00"/>
    <w:rsid w:val="00284B69"/>
    <w:rsid w:val="0028506A"/>
    <w:rsid w:val="00296BE7"/>
    <w:rsid w:val="002A0F3D"/>
    <w:rsid w:val="002A1BBA"/>
    <w:rsid w:val="002A1EA3"/>
    <w:rsid w:val="002A3D14"/>
    <w:rsid w:val="002A6DFE"/>
    <w:rsid w:val="002A7BC7"/>
    <w:rsid w:val="002B428D"/>
    <w:rsid w:val="002B4315"/>
    <w:rsid w:val="002B6399"/>
    <w:rsid w:val="002B68B1"/>
    <w:rsid w:val="002C0D66"/>
    <w:rsid w:val="002C5525"/>
    <w:rsid w:val="002C5971"/>
    <w:rsid w:val="002C6708"/>
    <w:rsid w:val="002D0746"/>
    <w:rsid w:val="002D5BE4"/>
    <w:rsid w:val="002E0C52"/>
    <w:rsid w:val="002E18D5"/>
    <w:rsid w:val="002E5F60"/>
    <w:rsid w:val="002E75DD"/>
    <w:rsid w:val="002F12AA"/>
    <w:rsid w:val="002F2A69"/>
    <w:rsid w:val="002F4C87"/>
    <w:rsid w:val="00302B94"/>
    <w:rsid w:val="00304AEB"/>
    <w:rsid w:val="0030659B"/>
    <w:rsid w:val="003113C9"/>
    <w:rsid w:val="00314E50"/>
    <w:rsid w:val="00315297"/>
    <w:rsid w:val="0032048D"/>
    <w:rsid w:val="0032384A"/>
    <w:rsid w:val="00323A39"/>
    <w:rsid w:val="00323DC0"/>
    <w:rsid w:val="00325B57"/>
    <w:rsid w:val="0033174E"/>
    <w:rsid w:val="00331872"/>
    <w:rsid w:val="00332481"/>
    <w:rsid w:val="00333323"/>
    <w:rsid w:val="00334BF7"/>
    <w:rsid w:val="003350C5"/>
    <w:rsid w:val="0034103D"/>
    <w:rsid w:val="0035149B"/>
    <w:rsid w:val="00351D56"/>
    <w:rsid w:val="00355641"/>
    <w:rsid w:val="0035703B"/>
    <w:rsid w:val="00365A49"/>
    <w:rsid w:val="0037216B"/>
    <w:rsid w:val="003726E5"/>
    <w:rsid w:val="00373BE2"/>
    <w:rsid w:val="00374F79"/>
    <w:rsid w:val="00374FC6"/>
    <w:rsid w:val="0037514A"/>
    <w:rsid w:val="00375A89"/>
    <w:rsid w:val="00375CD5"/>
    <w:rsid w:val="00384558"/>
    <w:rsid w:val="0038647C"/>
    <w:rsid w:val="0039065D"/>
    <w:rsid w:val="003920BF"/>
    <w:rsid w:val="00393082"/>
    <w:rsid w:val="003A28C6"/>
    <w:rsid w:val="003A3332"/>
    <w:rsid w:val="003A3E72"/>
    <w:rsid w:val="003A5C40"/>
    <w:rsid w:val="003B0EE3"/>
    <w:rsid w:val="003C095B"/>
    <w:rsid w:val="003C2E53"/>
    <w:rsid w:val="003D1596"/>
    <w:rsid w:val="003D3236"/>
    <w:rsid w:val="003D6A08"/>
    <w:rsid w:val="003E652D"/>
    <w:rsid w:val="003E6C04"/>
    <w:rsid w:val="003F3A11"/>
    <w:rsid w:val="00407D03"/>
    <w:rsid w:val="00413557"/>
    <w:rsid w:val="004137AD"/>
    <w:rsid w:val="00417935"/>
    <w:rsid w:val="00422840"/>
    <w:rsid w:val="00425C1E"/>
    <w:rsid w:val="00433880"/>
    <w:rsid w:val="004340A7"/>
    <w:rsid w:val="00434CC3"/>
    <w:rsid w:val="0045391A"/>
    <w:rsid w:val="00454676"/>
    <w:rsid w:val="00455E37"/>
    <w:rsid w:val="0045731D"/>
    <w:rsid w:val="00463355"/>
    <w:rsid w:val="0046398A"/>
    <w:rsid w:val="00465D71"/>
    <w:rsid w:val="00470E35"/>
    <w:rsid w:val="004731C9"/>
    <w:rsid w:val="00474316"/>
    <w:rsid w:val="00481226"/>
    <w:rsid w:val="00481E23"/>
    <w:rsid w:val="00482A8C"/>
    <w:rsid w:val="00485C53"/>
    <w:rsid w:val="004962D2"/>
    <w:rsid w:val="00497C3A"/>
    <w:rsid w:val="004A2DB1"/>
    <w:rsid w:val="004A3710"/>
    <w:rsid w:val="004A3812"/>
    <w:rsid w:val="004A4315"/>
    <w:rsid w:val="004B1FD1"/>
    <w:rsid w:val="004B2559"/>
    <w:rsid w:val="004B5DAF"/>
    <w:rsid w:val="004B638D"/>
    <w:rsid w:val="004B63F9"/>
    <w:rsid w:val="004B75A5"/>
    <w:rsid w:val="004C0F42"/>
    <w:rsid w:val="004C3D61"/>
    <w:rsid w:val="004C6C8A"/>
    <w:rsid w:val="004C7C2F"/>
    <w:rsid w:val="004E08EF"/>
    <w:rsid w:val="00500DD6"/>
    <w:rsid w:val="005028E7"/>
    <w:rsid w:val="00503F1C"/>
    <w:rsid w:val="00507BAD"/>
    <w:rsid w:val="0051313E"/>
    <w:rsid w:val="0051442E"/>
    <w:rsid w:val="00515878"/>
    <w:rsid w:val="00517860"/>
    <w:rsid w:val="00517D37"/>
    <w:rsid w:val="005208BE"/>
    <w:rsid w:val="00523032"/>
    <w:rsid w:val="00532D28"/>
    <w:rsid w:val="00532F47"/>
    <w:rsid w:val="00533CF7"/>
    <w:rsid w:val="00534065"/>
    <w:rsid w:val="00536395"/>
    <w:rsid w:val="0054382A"/>
    <w:rsid w:val="00545933"/>
    <w:rsid w:val="00545CC2"/>
    <w:rsid w:val="00546CF0"/>
    <w:rsid w:val="005471C7"/>
    <w:rsid w:val="0055358C"/>
    <w:rsid w:val="00555658"/>
    <w:rsid w:val="005624CE"/>
    <w:rsid w:val="00566685"/>
    <w:rsid w:val="005710D9"/>
    <w:rsid w:val="00575300"/>
    <w:rsid w:val="00575859"/>
    <w:rsid w:val="00576453"/>
    <w:rsid w:val="00581202"/>
    <w:rsid w:val="005916B6"/>
    <w:rsid w:val="00592026"/>
    <w:rsid w:val="00596371"/>
    <w:rsid w:val="0059789B"/>
    <w:rsid w:val="005A1CF4"/>
    <w:rsid w:val="005A2D42"/>
    <w:rsid w:val="005A5BAD"/>
    <w:rsid w:val="005A6401"/>
    <w:rsid w:val="005B16ED"/>
    <w:rsid w:val="005C0230"/>
    <w:rsid w:val="005C07F1"/>
    <w:rsid w:val="005C0A4F"/>
    <w:rsid w:val="005C25C1"/>
    <w:rsid w:val="005C2E0B"/>
    <w:rsid w:val="005C320A"/>
    <w:rsid w:val="005C4BC9"/>
    <w:rsid w:val="005D53B0"/>
    <w:rsid w:val="005D55E0"/>
    <w:rsid w:val="005D6190"/>
    <w:rsid w:val="005E3008"/>
    <w:rsid w:val="005E4693"/>
    <w:rsid w:val="005E50F8"/>
    <w:rsid w:val="005F228B"/>
    <w:rsid w:val="005F37BB"/>
    <w:rsid w:val="00600A12"/>
    <w:rsid w:val="006016D0"/>
    <w:rsid w:val="0060319E"/>
    <w:rsid w:val="006055FF"/>
    <w:rsid w:val="00607272"/>
    <w:rsid w:val="0061372D"/>
    <w:rsid w:val="00620DC1"/>
    <w:rsid w:val="00632771"/>
    <w:rsid w:val="006350B3"/>
    <w:rsid w:val="006360A5"/>
    <w:rsid w:val="00642284"/>
    <w:rsid w:val="00643174"/>
    <w:rsid w:val="006468A5"/>
    <w:rsid w:val="00651F31"/>
    <w:rsid w:val="00653C0E"/>
    <w:rsid w:val="00654389"/>
    <w:rsid w:val="00654711"/>
    <w:rsid w:val="00662CB0"/>
    <w:rsid w:val="00664F2C"/>
    <w:rsid w:val="00673CD2"/>
    <w:rsid w:val="0067435F"/>
    <w:rsid w:val="00675D9E"/>
    <w:rsid w:val="00677970"/>
    <w:rsid w:val="006842E0"/>
    <w:rsid w:val="0068543F"/>
    <w:rsid w:val="00686F79"/>
    <w:rsid w:val="00692B49"/>
    <w:rsid w:val="00693D90"/>
    <w:rsid w:val="006951CB"/>
    <w:rsid w:val="00695FD1"/>
    <w:rsid w:val="0069646A"/>
    <w:rsid w:val="00697BBE"/>
    <w:rsid w:val="00697BCF"/>
    <w:rsid w:val="006A1248"/>
    <w:rsid w:val="006B1536"/>
    <w:rsid w:val="006B4331"/>
    <w:rsid w:val="006B5659"/>
    <w:rsid w:val="006C27C4"/>
    <w:rsid w:val="006C4773"/>
    <w:rsid w:val="006C5641"/>
    <w:rsid w:val="006D0837"/>
    <w:rsid w:val="006D7353"/>
    <w:rsid w:val="006D7388"/>
    <w:rsid w:val="006D74FD"/>
    <w:rsid w:val="006E7DE1"/>
    <w:rsid w:val="006F3078"/>
    <w:rsid w:val="006F3481"/>
    <w:rsid w:val="00703D40"/>
    <w:rsid w:val="0070438D"/>
    <w:rsid w:val="00704F5A"/>
    <w:rsid w:val="00707DBD"/>
    <w:rsid w:val="00711B86"/>
    <w:rsid w:val="00711C2D"/>
    <w:rsid w:val="007144FB"/>
    <w:rsid w:val="0071458C"/>
    <w:rsid w:val="00714813"/>
    <w:rsid w:val="0071576C"/>
    <w:rsid w:val="007215D0"/>
    <w:rsid w:val="0072301B"/>
    <w:rsid w:val="00725B7F"/>
    <w:rsid w:val="00731DD4"/>
    <w:rsid w:val="00732F27"/>
    <w:rsid w:val="00735CD4"/>
    <w:rsid w:val="00740062"/>
    <w:rsid w:val="00743227"/>
    <w:rsid w:val="007520E3"/>
    <w:rsid w:val="007629CC"/>
    <w:rsid w:val="00762D11"/>
    <w:rsid w:val="00762ED8"/>
    <w:rsid w:val="00764BB5"/>
    <w:rsid w:val="00771698"/>
    <w:rsid w:val="007731F3"/>
    <w:rsid w:val="0077625B"/>
    <w:rsid w:val="0077763E"/>
    <w:rsid w:val="00777B51"/>
    <w:rsid w:val="00786AA3"/>
    <w:rsid w:val="00787B3E"/>
    <w:rsid w:val="007944B2"/>
    <w:rsid w:val="00796450"/>
    <w:rsid w:val="007A0831"/>
    <w:rsid w:val="007A2E8B"/>
    <w:rsid w:val="007A5A8B"/>
    <w:rsid w:val="007A697F"/>
    <w:rsid w:val="007A7E00"/>
    <w:rsid w:val="007B069D"/>
    <w:rsid w:val="007B675D"/>
    <w:rsid w:val="007C43DE"/>
    <w:rsid w:val="007D11D3"/>
    <w:rsid w:val="007D569B"/>
    <w:rsid w:val="007D663F"/>
    <w:rsid w:val="007E5212"/>
    <w:rsid w:val="007F1D93"/>
    <w:rsid w:val="007F46A3"/>
    <w:rsid w:val="007F5608"/>
    <w:rsid w:val="007F6F42"/>
    <w:rsid w:val="00803B92"/>
    <w:rsid w:val="00805107"/>
    <w:rsid w:val="00806963"/>
    <w:rsid w:val="00807BA8"/>
    <w:rsid w:val="00810A19"/>
    <w:rsid w:val="00810E80"/>
    <w:rsid w:val="008163D3"/>
    <w:rsid w:val="00817F59"/>
    <w:rsid w:val="00820E65"/>
    <w:rsid w:val="00836C32"/>
    <w:rsid w:val="008417EE"/>
    <w:rsid w:val="00857F1C"/>
    <w:rsid w:val="008622BE"/>
    <w:rsid w:val="00862431"/>
    <w:rsid w:val="00862B93"/>
    <w:rsid w:val="00864570"/>
    <w:rsid w:val="00867C74"/>
    <w:rsid w:val="0087076A"/>
    <w:rsid w:val="00875525"/>
    <w:rsid w:val="008826CF"/>
    <w:rsid w:val="008849F8"/>
    <w:rsid w:val="00885480"/>
    <w:rsid w:val="00886BC9"/>
    <w:rsid w:val="00892561"/>
    <w:rsid w:val="00895FD3"/>
    <w:rsid w:val="008A02FB"/>
    <w:rsid w:val="008A145F"/>
    <w:rsid w:val="008A3C24"/>
    <w:rsid w:val="008A4801"/>
    <w:rsid w:val="008A5800"/>
    <w:rsid w:val="008A77DF"/>
    <w:rsid w:val="008B2968"/>
    <w:rsid w:val="008B6698"/>
    <w:rsid w:val="008C3679"/>
    <w:rsid w:val="008C524D"/>
    <w:rsid w:val="008C6254"/>
    <w:rsid w:val="008C62F1"/>
    <w:rsid w:val="008D03CB"/>
    <w:rsid w:val="008E1DD7"/>
    <w:rsid w:val="008E26DB"/>
    <w:rsid w:val="008E38D6"/>
    <w:rsid w:val="008E6D3C"/>
    <w:rsid w:val="00901707"/>
    <w:rsid w:val="00902234"/>
    <w:rsid w:val="00903EC2"/>
    <w:rsid w:val="00905A77"/>
    <w:rsid w:val="009110C3"/>
    <w:rsid w:val="00916660"/>
    <w:rsid w:val="00921217"/>
    <w:rsid w:val="00921402"/>
    <w:rsid w:val="009326B4"/>
    <w:rsid w:val="00941D7A"/>
    <w:rsid w:val="00945169"/>
    <w:rsid w:val="009451EE"/>
    <w:rsid w:val="00946479"/>
    <w:rsid w:val="00952822"/>
    <w:rsid w:val="0095509A"/>
    <w:rsid w:val="00974387"/>
    <w:rsid w:val="00976435"/>
    <w:rsid w:val="00985436"/>
    <w:rsid w:val="0098656E"/>
    <w:rsid w:val="00986AF9"/>
    <w:rsid w:val="00990F0B"/>
    <w:rsid w:val="009A0417"/>
    <w:rsid w:val="009A20E0"/>
    <w:rsid w:val="009A23AC"/>
    <w:rsid w:val="009A328C"/>
    <w:rsid w:val="009A7D40"/>
    <w:rsid w:val="009C0689"/>
    <w:rsid w:val="009C14D0"/>
    <w:rsid w:val="009D4FB4"/>
    <w:rsid w:val="009E20D2"/>
    <w:rsid w:val="009F05EB"/>
    <w:rsid w:val="009F2643"/>
    <w:rsid w:val="009F2B47"/>
    <w:rsid w:val="009F49AB"/>
    <w:rsid w:val="009F59B3"/>
    <w:rsid w:val="009F5A51"/>
    <w:rsid w:val="009F67BF"/>
    <w:rsid w:val="009F6E23"/>
    <w:rsid w:val="009F715E"/>
    <w:rsid w:val="00A035E9"/>
    <w:rsid w:val="00A0586C"/>
    <w:rsid w:val="00A118E8"/>
    <w:rsid w:val="00A135F3"/>
    <w:rsid w:val="00A13A30"/>
    <w:rsid w:val="00A24405"/>
    <w:rsid w:val="00A2466B"/>
    <w:rsid w:val="00A26097"/>
    <w:rsid w:val="00A26F73"/>
    <w:rsid w:val="00A27F55"/>
    <w:rsid w:val="00A27F6F"/>
    <w:rsid w:val="00A30C8E"/>
    <w:rsid w:val="00A36217"/>
    <w:rsid w:val="00A367E2"/>
    <w:rsid w:val="00A42500"/>
    <w:rsid w:val="00A470F1"/>
    <w:rsid w:val="00A529DE"/>
    <w:rsid w:val="00A535B8"/>
    <w:rsid w:val="00A55FDA"/>
    <w:rsid w:val="00A61CC1"/>
    <w:rsid w:val="00A62347"/>
    <w:rsid w:val="00A62DC2"/>
    <w:rsid w:val="00A630B3"/>
    <w:rsid w:val="00A6475C"/>
    <w:rsid w:val="00A67193"/>
    <w:rsid w:val="00A71E06"/>
    <w:rsid w:val="00A7259F"/>
    <w:rsid w:val="00A72A2B"/>
    <w:rsid w:val="00A75294"/>
    <w:rsid w:val="00A75535"/>
    <w:rsid w:val="00A862FF"/>
    <w:rsid w:val="00A90036"/>
    <w:rsid w:val="00A92911"/>
    <w:rsid w:val="00A946AB"/>
    <w:rsid w:val="00AA5BF6"/>
    <w:rsid w:val="00AA7845"/>
    <w:rsid w:val="00AB2097"/>
    <w:rsid w:val="00AB5A7C"/>
    <w:rsid w:val="00AB7E29"/>
    <w:rsid w:val="00AC0170"/>
    <w:rsid w:val="00AC3B5B"/>
    <w:rsid w:val="00AC65CF"/>
    <w:rsid w:val="00AC7A20"/>
    <w:rsid w:val="00AD042D"/>
    <w:rsid w:val="00AD0D38"/>
    <w:rsid w:val="00AD2199"/>
    <w:rsid w:val="00AD704F"/>
    <w:rsid w:val="00AD70AD"/>
    <w:rsid w:val="00AE0987"/>
    <w:rsid w:val="00AE127F"/>
    <w:rsid w:val="00AE1E2C"/>
    <w:rsid w:val="00AE2138"/>
    <w:rsid w:val="00AE22EC"/>
    <w:rsid w:val="00AE3EF6"/>
    <w:rsid w:val="00AE458D"/>
    <w:rsid w:val="00AE507C"/>
    <w:rsid w:val="00AE6CD1"/>
    <w:rsid w:val="00AF1E69"/>
    <w:rsid w:val="00AF5FBF"/>
    <w:rsid w:val="00B0283F"/>
    <w:rsid w:val="00B0323A"/>
    <w:rsid w:val="00B077C3"/>
    <w:rsid w:val="00B1073B"/>
    <w:rsid w:val="00B163FA"/>
    <w:rsid w:val="00B16BEC"/>
    <w:rsid w:val="00B20618"/>
    <w:rsid w:val="00B2434E"/>
    <w:rsid w:val="00B275C4"/>
    <w:rsid w:val="00B357C1"/>
    <w:rsid w:val="00B360AE"/>
    <w:rsid w:val="00B36259"/>
    <w:rsid w:val="00B36B45"/>
    <w:rsid w:val="00B36C70"/>
    <w:rsid w:val="00B3767F"/>
    <w:rsid w:val="00B40F95"/>
    <w:rsid w:val="00B41F12"/>
    <w:rsid w:val="00B42195"/>
    <w:rsid w:val="00B4532C"/>
    <w:rsid w:val="00B45378"/>
    <w:rsid w:val="00B5518E"/>
    <w:rsid w:val="00B6024E"/>
    <w:rsid w:val="00B73B55"/>
    <w:rsid w:val="00B754FA"/>
    <w:rsid w:val="00B7642E"/>
    <w:rsid w:val="00B772D1"/>
    <w:rsid w:val="00B842BD"/>
    <w:rsid w:val="00B85A65"/>
    <w:rsid w:val="00B86180"/>
    <w:rsid w:val="00B9343B"/>
    <w:rsid w:val="00B950F0"/>
    <w:rsid w:val="00B9786E"/>
    <w:rsid w:val="00BA1532"/>
    <w:rsid w:val="00BA2FC1"/>
    <w:rsid w:val="00BA3406"/>
    <w:rsid w:val="00BA6701"/>
    <w:rsid w:val="00BB351C"/>
    <w:rsid w:val="00BC0CEB"/>
    <w:rsid w:val="00BD1062"/>
    <w:rsid w:val="00BD12BA"/>
    <w:rsid w:val="00BD1825"/>
    <w:rsid w:val="00BD1C24"/>
    <w:rsid w:val="00BD50F2"/>
    <w:rsid w:val="00BD53B2"/>
    <w:rsid w:val="00BD5A98"/>
    <w:rsid w:val="00BD7D0B"/>
    <w:rsid w:val="00BE0101"/>
    <w:rsid w:val="00BE0492"/>
    <w:rsid w:val="00BE118A"/>
    <w:rsid w:val="00BE20DE"/>
    <w:rsid w:val="00BE2534"/>
    <w:rsid w:val="00BE3EF6"/>
    <w:rsid w:val="00BE5D8F"/>
    <w:rsid w:val="00BE7A11"/>
    <w:rsid w:val="00BF0BAE"/>
    <w:rsid w:val="00BF2255"/>
    <w:rsid w:val="00BF32E2"/>
    <w:rsid w:val="00BF410D"/>
    <w:rsid w:val="00BF7463"/>
    <w:rsid w:val="00C03B1A"/>
    <w:rsid w:val="00C05847"/>
    <w:rsid w:val="00C06368"/>
    <w:rsid w:val="00C07AD0"/>
    <w:rsid w:val="00C105FB"/>
    <w:rsid w:val="00C16841"/>
    <w:rsid w:val="00C17A38"/>
    <w:rsid w:val="00C2090D"/>
    <w:rsid w:val="00C210A6"/>
    <w:rsid w:val="00C23DC1"/>
    <w:rsid w:val="00C2534D"/>
    <w:rsid w:val="00C302EA"/>
    <w:rsid w:val="00C335DE"/>
    <w:rsid w:val="00C36609"/>
    <w:rsid w:val="00C3716D"/>
    <w:rsid w:val="00C41B4C"/>
    <w:rsid w:val="00C41C15"/>
    <w:rsid w:val="00C42CD2"/>
    <w:rsid w:val="00C51318"/>
    <w:rsid w:val="00C521E4"/>
    <w:rsid w:val="00C54D0D"/>
    <w:rsid w:val="00C56AE6"/>
    <w:rsid w:val="00C60C39"/>
    <w:rsid w:val="00C635A0"/>
    <w:rsid w:val="00C70949"/>
    <w:rsid w:val="00C75B81"/>
    <w:rsid w:val="00C7702A"/>
    <w:rsid w:val="00C7703D"/>
    <w:rsid w:val="00C82FDD"/>
    <w:rsid w:val="00C83281"/>
    <w:rsid w:val="00C92634"/>
    <w:rsid w:val="00C92D0E"/>
    <w:rsid w:val="00C97613"/>
    <w:rsid w:val="00CA1AA7"/>
    <w:rsid w:val="00CA1C92"/>
    <w:rsid w:val="00CA4BBA"/>
    <w:rsid w:val="00CB6962"/>
    <w:rsid w:val="00CB776C"/>
    <w:rsid w:val="00CC0315"/>
    <w:rsid w:val="00CC2D84"/>
    <w:rsid w:val="00CC5551"/>
    <w:rsid w:val="00CD6AEC"/>
    <w:rsid w:val="00CD787F"/>
    <w:rsid w:val="00CE4E99"/>
    <w:rsid w:val="00CE699B"/>
    <w:rsid w:val="00CF3FB3"/>
    <w:rsid w:val="00CF4BC4"/>
    <w:rsid w:val="00CF760B"/>
    <w:rsid w:val="00D00089"/>
    <w:rsid w:val="00D01102"/>
    <w:rsid w:val="00D134BF"/>
    <w:rsid w:val="00D21F44"/>
    <w:rsid w:val="00D2353A"/>
    <w:rsid w:val="00D24171"/>
    <w:rsid w:val="00D24AFF"/>
    <w:rsid w:val="00D2517F"/>
    <w:rsid w:val="00D253CA"/>
    <w:rsid w:val="00D255D9"/>
    <w:rsid w:val="00D41DED"/>
    <w:rsid w:val="00D44166"/>
    <w:rsid w:val="00D44B91"/>
    <w:rsid w:val="00D47982"/>
    <w:rsid w:val="00D47DF3"/>
    <w:rsid w:val="00D505DB"/>
    <w:rsid w:val="00D51269"/>
    <w:rsid w:val="00D5229B"/>
    <w:rsid w:val="00D52C9A"/>
    <w:rsid w:val="00D547D1"/>
    <w:rsid w:val="00D55DA7"/>
    <w:rsid w:val="00D57044"/>
    <w:rsid w:val="00D57E2E"/>
    <w:rsid w:val="00D6481C"/>
    <w:rsid w:val="00D655FF"/>
    <w:rsid w:val="00D66945"/>
    <w:rsid w:val="00D74115"/>
    <w:rsid w:val="00D74802"/>
    <w:rsid w:val="00D74BD4"/>
    <w:rsid w:val="00D771AF"/>
    <w:rsid w:val="00D77544"/>
    <w:rsid w:val="00D77DBB"/>
    <w:rsid w:val="00D813EF"/>
    <w:rsid w:val="00D92145"/>
    <w:rsid w:val="00D92801"/>
    <w:rsid w:val="00D9314A"/>
    <w:rsid w:val="00D94934"/>
    <w:rsid w:val="00D94E63"/>
    <w:rsid w:val="00D9646C"/>
    <w:rsid w:val="00D969BE"/>
    <w:rsid w:val="00DA20CE"/>
    <w:rsid w:val="00DA2E70"/>
    <w:rsid w:val="00DA63B7"/>
    <w:rsid w:val="00DB05B0"/>
    <w:rsid w:val="00DB20A4"/>
    <w:rsid w:val="00DB298F"/>
    <w:rsid w:val="00DB29B4"/>
    <w:rsid w:val="00DB2C17"/>
    <w:rsid w:val="00DB7522"/>
    <w:rsid w:val="00DB7DD9"/>
    <w:rsid w:val="00DC28AA"/>
    <w:rsid w:val="00DC3068"/>
    <w:rsid w:val="00DC3553"/>
    <w:rsid w:val="00DC39F2"/>
    <w:rsid w:val="00DC4075"/>
    <w:rsid w:val="00DC6274"/>
    <w:rsid w:val="00DC6F8E"/>
    <w:rsid w:val="00DD0705"/>
    <w:rsid w:val="00DD37A7"/>
    <w:rsid w:val="00DE40BA"/>
    <w:rsid w:val="00DE5937"/>
    <w:rsid w:val="00DE5BCC"/>
    <w:rsid w:val="00DE5C82"/>
    <w:rsid w:val="00DE7010"/>
    <w:rsid w:val="00DF1C02"/>
    <w:rsid w:val="00DF29C7"/>
    <w:rsid w:val="00DF2BDC"/>
    <w:rsid w:val="00DF2E79"/>
    <w:rsid w:val="00DF66D4"/>
    <w:rsid w:val="00DF6DE5"/>
    <w:rsid w:val="00DF7DED"/>
    <w:rsid w:val="00E00C09"/>
    <w:rsid w:val="00E01468"/>
    <w:rsid w:val="00E049DA"/>
    <w:rsid w:val="00E04F30"/>
    <w:rsid w:val="00E2180F"/>
    <w:rsid w:val="00E22DC9"/>
    <w:rsid w:val="00E2309E"/>
    <w:rsid w:val="00E23D4E"/>
    <w:rsid w:val="00E251F6"/>
    <w:rsid w:val="00E2775C"/>
    <w:rsid w:val="00E312ED"/>
    <w:rsid w:val="00E3132D"/>
    <w:rsid w:val="00E31B52"/>
    <w:rsid w:val="00E31D7A"/>
    <w:rsid w:val="00E321A2"/>
    <w:rsid w:val="00E3576B"/>
    <w:rsid w:val="00E42EBB"/>
    <w:rsid w:val="00E45258"/>
    <w:rsid w:val="00E45C3A"/>
    <w:rsid w:val="00E506A1"/>
    <w:rsid w:val="00E53492"/>
    <w:rsid w:val="00E56DB4"/>
    <w:rsid w:val="00E60F3D"/>
    <w:rsid w:val="00E63BF6"/>
    <w:rsid w:val="00E64C79"/>
    <w:rsid w:val="00E65D73"/>
    <w:rsid w:val="00E679F9"/>
    <w:rsid w:val="00E67E67"/>
    <w:rsid w:val="00E719CF"/>
    <w:rsid w:val="00E71EA8"/>
    <w:rsid w:val="00E737C0"/>
    <w:rsid w:val="00E738D4"/>
    <w:rsid w:val="00E7437B"/>
    <w:rsid w:val="00E81632"/>
    <w:rsid w:val="00E907C6"/>
    <w:rsid w:val="00E95183"/>
    <w:rsid w:val="00E95ED0"/>
    <w:rsid w:val="00E9625F"/>
    <w:rsid w:val="00E9642B"/>
    <w:rsid w:val="00E974A5"/>
    <w:rsid w:val="00E974BB"/>
    <w:rsid w:val="00EA335D"/>
    <w:rsid w:val="00EA577A"/>
    <w:rsid w:val="00EB0023"/>
    <w:rsid w:val="00EB3B2C"/>
    <w:rsid w:val="00EB64E3"/>
    <w:rsid w:val="00EC12A6"/>
    <w:rsid w:val="00EC15F1"/>
    <w:rsid w:val="00EC22ED"/>
    <w:rsid w:val="00EC5DA4"/>
    <w:rsid w:val="00EC7B23"/>
    <w:rsid w:val="00ED2F62"/>
    <w:rsid w:val="00ED5E3B"/>
    <w:rsid w:val="00ED7311"/>
    <w:rsid w:val="00ED76F5"/>
    <w:rsid w:val="00ED77D5"/>
    <w:rsid w:val="00EF045E"/>
    <w:rsid w:val="00EF2358"/>
    <w:rsid w:val="00EF37EA"/>
    <w:rsid w:val="00EF38E5"/>
    <w:rsid w:val="00EF4B5D"/>
    <w:rsid w:val="00EF740D"/>
    <w:rsid w:val="00F05FB2"/>
    <w:rsid w:val="00F07E62"/>
    <w:rsid w:val="00F10489"/>
    <w:rsid w:val="00F10A63"/>
    <w:rsid w:val="00F1208B"/>
    <w:rsid w:val="00F14D7E"/>
    <w:rsid w:val="00F1750D"/>
    <w:rsid w:val="00F21EF3"/>
    <w:rsid w:val="00F23B45"/>
    <w:rsid w:val="00F2650B"/>
    <w:rsid w:val="00F30B5E"/>
    <w:rsid w:val="00F476DC"/>
    <w:rsid w:val="00F50C67"/>
    <w:rsid w:val="00F61154"/>
    <w:rsid w:val="00F62060"/>
    <w:rsid w:val="00F6266B"/>
    <w:rsid w:val="00F6385C"/>
    <w:rsid w:val="00F64CC4"/>
    <w:rsid w:val="00F6663A"/>
    <w:rsid w:val="00F67AC3"/>
    <w:rsid w:val="00F7681F"/>
    <w:rsid w:val="00F82063"/>
    <w:rsid w:val="00F82919"/>
    <w:rsid w:val="00F82EED"/>
    <w:rsid w:val="00F92D80"/>
    <w:rsid w:val="00F96484"/>
    <w:rsid w:val="00FA2344"/>
    <w:rsid w:val="00FA2A9E"/>
    <w:rsid w:val="00FA37EC"/>
    <w:rsid w:val="00FA50BA"/>
    <w:rsid w:val="00FA6092"/>
    <w:rsid w:val="00FA61F1"/>
    <w:rsid w:val="00FA6C9C"/>
    <w:rsid w:val="00FB2C31"/>
    <w:rsid w:val="00FB4CAF"/>
    <w:rsid w:val="00FB6B5A"/>
    <w:rsid w:val="00FC1485"/>
    <w:rsid w:val="00FD6FB2"/>
    <w:rsid w:val="00FE07C6"/>
    <w:rsid w:val="00FE0BE3"/>
    <w:rsid w:val="00FE2BA5"/>
    <w:rsid w:val="00FE3EDA"/>
    <w:rsid w:val="00FE6EA5"/>
    <w:rsid w:val="00FE78AB"/>
    <w:rsid w:val="00FE79CA"/>
    <w:rsid w:val="00FE79FC"/>
    <w:rsid w:val="00FF0538"/>
    <w:rsid w:val="00FF4EAB"/>
    <w:rsid w:val="00FF68E4"/>
    <w:rsid w:val="00F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8A921"/>
  <w15:docId w15:val="{F82E2958-0888-4415-A02F-07358369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7F6"/>
  </w:style>
  <w:style w:type="paragraph" w:styleId="Nadpis1">
    <w:name w:val="heading 1"/>
    <w:basedOn w:val="Normln"/>
    <w:next w:val="Normln"/>
    <w:link w:val="Nadpis1Char"/>
    <w:qFormat/>
    <w:rsid w:val="001A17F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17F6"/>
    <w:pPr>
      <w:ind w:left="1417" w:hanging="141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ka">
    <w:name w:val="Řádka"/>
    <w:rsid w:val="001A17F6"/>
    <w:rPr>
      <w:color w:val="000000"/>
      <w:sz w:val="24"/>
      <w:szCs w:val="24"/>
    </w:rPr>
  </w:style>
  <w:style w:type="paragraph" w:customStyle="1" w:styleId="Znaka">
    <w:name w:val="Značka"/>
    <w:rsid w:val="001A17F6"/>
    <w:pPr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1A17F6"/>
    <w:pPr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1A17F6"/>
    <w:pPr>
      <w:ind w:left="720"/>
    </w:pPr>
    <w:rPr>
      <w:color w:val="000000"/>
      <w:sz w:val="24"/>
      <w:szCs w:val="24"/>
    </w:rPr>
  </w:style>
  <w:style w:type="paragraph" w:customStyle="1" w:styleId="Podnadpis1">
    <w:name w:val="Podnadpis1"/>
    <w:rsid w:val="001A17F6"/>
    <w:pPr>
      <w:ind w:left="737" w:hanging="737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Nadpis">
    <w:name w:val="Nadpis"/>
    <w:rsid w:val="001A17F6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1A17F6"/>
    <w:rPr>
      <w:color w:val="000000"/>
      <w:sz w:val="24"/>
      <w:szCs w:val="24"/>
    </w:rPr>
  </w:style>
  <w:style w:type="paragraph" w:styleId="Zpat">
    <w:name w:val="footer"/>
    <w:basedOn w:val="Normln"/>
    <w:rsid w:val="001A17F6"/>
    <w:pPr>
      <w:jc w:val="right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1A17F6"/>
  </w:style>
  <w:style w:type="paragraph" w:styleId="Seznam">
    <w:name w:val="List"/>
    <w:basedOn w:val="Normln"/>
    <w:rsid w:val="001A17F6"/>
    <w:pPr>
      <w:ind w:left="283" w:hanging="283"/>
    </w:pPr>
  </w:style>
  <w:style w:type="paragraph" w:customStyle="1" w:styleId="Textbubliny1">
    <w:name w:val="Text bubliny1"/>
    <w:basedOn w:val="Normln"/>
    <w:semiHidden/>
    <w:rsid w:val="001A17F6"/>
    <w:rPr>
      <w:rFonts w:ascii="Tahoma" w:hAnsi="Tahoma" w:cs="Tahoma"/>
      <w:sz w:val="16"/>
      <w:szCs w:val="16"/>
    </w:rPr>
  </w:style>
  <w:style w:type="paragraph" w:customStyle="1" w:styleId="Normal01">
    <w:name w:val="Normal 01"/>
    <w:basedOn w:val="Normln"/>
    <w:rsid w:val="001A17F6"/>
    <w:pPr>
      <w:widowControl w:val="0"/>
    </w:pPr>
    <w:rPr>
      <w:rFonts w:ascii="Arial" w:hAnsi="Arial" w:cs="Arial"/>
      <w:sz w:val="17"/>
      <w:szCs w:val="17"/>
    </w:rPr>
  </w:style>
  <w:style w:type="paragraph" w:styleId="Zkladntextodsazen2">
    <w:name w:val="Body Text Indent 2"/>
    <w:basedOn w:val="Normln"/>
    <w:rsid w:val="001A17F6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1A17F6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974A5"/>
  </w:style>
  <w:style w:type="character" w:styleId="Odkaznakoment">
    <w:name w:val="annotation reference"/>
    <w:uiPriority w:val="99"/>
    <w:rsid w:val="007432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3227"/>
  </w:style>
  <w:style w:type="character" w:customStyle="1" w:styleId="TextkomenteChar">
    <w:name w:val="Text komentáře Char"/>
    <w:basedOn w:val="Standardnpsmoodstavce"/>
    <w:link w:val="Textkomente"/>
    <w:uiPriority w:val="99"/>
    <w:rsid w:val="00743227"/>
  </w:style>
  <w:style w:type="paragraph" w:styleId="Pedmtkomente">
    <w:name w:val="annotation subject"/>
    <w:basedOn w:val="Textkomente"/>
    <w:next w:val="Textkomente"/>
    <w:link w:val="PedmtkomenteChar"/>
    <w:rsid w:val="00743227"/>
    <w:rPr>
      <w:b/>
      <w:bCs/>
    </w:rPr>
  </w:style>
  <w:style w:type="character" w:customStyle="1" w:styleId="PedmtkomenteChar">
    <w:name w:val="Předmět komentáře Char"/>
    <w:link w:val="Pedmtkomente"/>
    <w:rsid w:val="00743227"/>
    <w:rPr>
      <w:b/>
      <w:bCs/>
    </w:rPr>
  </w:style>
  <w:style w:type="paragraph" w:styleId="Odstavecseseznamem">
    <w:name w:val="List Paragraph"/>
    <w:basedOn w:val="Normln"/>
    <w:uiPriority w:val="34"/>
    <w:qFormat/>
    <w:rsid w:val="00DA20CE"/>
    <w:pPr>
      <w:ind w:left="708"/>
    </w:pPr>
  </w:style>
  <w:style w:type="character" w:styleId="Hypertextovodkaz">
    <w:name w:val="Hyperlink"/>
    <w:rsid w:val="000323AE"/>
    <w:rPr>
      <w:color w:val="0000FF"/>
      <w:u w:val="single"/>
    </w:rPr>
  </w:style>
  <w:style w:type="paragraph" w:styleId="Revize">
    <w:name w:val="Revision"/>
    <w:hidden/>
    <w:uiPriority w:val="99"/>
    <w:semiHidden/>
    <w:rsid w:val="008826CF"/>
  </w:style>
  <w:style w:type="paragraph" w:customStyle="1" w:styleId="Style3">
    <w:name w:val="Style3"/>
    <w:basedOn w:val="Normln"/>
    <w:uiPriority w:val="99"/>
    <w:rsid w:val="00053EAA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053EAA"/>
    <w:rPr>
      <w:rFonts w:ascii="Times New Roman" w:hAnsi="Times New Roman" w:cs="Times New Roman"/>
      <w:sz w:val="22"/>
      <w:szCs w:val="22"/>
    </w:rPr>
  </w:style>
  <w:style w:type="paragraph" w:styleId="Zkladntext3">
    <w:name w:val="Body Text 3"/>
    <w:basedOn w:val="Normln"/>
    <w:link w:val="Zkladntext3Char"/>
    <w:rsid w:val="0057585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75859"/>
    <w:rPr>
      <w:sz w:val="16"/>
      <w:szCs w:val="16"/>
    </w:rPr>
  </w:style>
  <w:style w:type="numbering" w:customStyle="1" w:styleId="WW8Num21">
    <w:name w:val="WW8Num21"/>
    <w:basedOn w:val="Bezseznamu"/>
    <w:rsid w:val="00575859"/>
    <w:pPr>
      <w:numPr>
        <w:numId w:val="12"/>
      </w:numPr>
    </w:pPr>
  </w:style>
  <w:style w:type="character" w:customStyle="1" w:styleId="ZhlavChar">
    <w:name w:val="Záhlaví Char"/>
    <w:link w:val="Zhlav"/>
    <w:uiPriority w:val="99"/>
    <w:rsid w:val="00555658"/>
    <w:rPr>
      <w:color w:val="000000"/>
      <w:sz w:val="24"/>
      <w:szCs w:val="24"/>
    </w:rPr>
  </w:style>
  <w:style w:type="paragraph" w:customStyle="1" w:styleId="Level4">
    <w:name w:val="Level 4"/>
    <w:basedOn w:val="Normln"/>
    <w:next w:val="Normln"/>
    <w:rsid w:val="00555658"/>
    <w:pPr>
      <w:tabs>
        <w:tab w:val="num" w:pos="2126"/>
      </w:tabs>
      <w:spacing w:after="210" w:line="264" w:lineRule="auto"/>
      <w:ind w:left="2126" w:hanging="709"/>
      <w:jc w:val="both"/>
      <w:outlineLvl w:val="3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555658"/>
    <w:pPr>
      <w:tabs>
        <w:tab w:val="num" w:pos="2704"/>
      </w:tabs>
      <w:spacing w:after="210" w:line="264" w:lineRule="auto"/>
      <w:ind w:left="2704" w:hanging="709"/>
      <w:jc w:val="both"/>
      <w:outlineLvl w:val="4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character" w:customStyle="1" w:styleId="NzevChar">
    <w:name w:val="Název Char"/>
    <w:uiPriority w:val="99"/>
    <w:rsid w:val="00ED2F62"/>
    <w:rPr>
      <w:rFonts w:ascii="Tahoma" w:hAnsi="Tahoma" w:cs="Tahoma"/>
      <w:sz w:val="32"/>
      <w:szCs w:val="32"/>
    </w:rPr>
  </w:style>
  <w:style w:type="paragraph" w:styleId="Zkladntext2">
    <w:name w:val="Body Text 2"/>
    <w:basedOn w:val="Normln"/>
    <w:link w:val="Zkladntext2Char"/>
    <w:rsid w:val="000322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2299"/>
  </w:style>
  <w:style w:type="character" w:customStyle="1" w:styleId="Zmnka1">
    <w:name w:val="Zmínka1"/>
    <w:basedOn w:val="Standardnpsmoodstavce"/>
    <w:uiPriority w:val="99"/>
    <w:semiHidden/>
    <w:unhideWhenUsed/>
    <w:rsid w:val="00B73B55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704D1"/>
    <w:rPr>
      <w:rFonts w:ascii="Arial" w:hAnsi="Arial" w:cs="Arial"/>
      <w:b/>
      <w:bCs/>
      <w:kern w:val="28"/>
      <w:sz w:val="28"/>
      <w:szCs w:val="28"/>
    </w:rPr>
  </w:style>
  <w:style w:type="character" w:styleId="Siln">
    <w:name w:val="Strong"/>
    <w:basedOn w:val="Standardnpsmoodstavce"/>
    <w:uiPriority w:val="22"/>
    <w:qFormat/>
    <w:rsid w:val="00AD042D"/>
    <w:rPr>
      <w:b/>
      <w:bCs/>
    </w:rPr>
  </w:style>
  <w:style w:type="character" w:customStyle="1" w:styleId="nowrap">
    <w:name w:val="nowrap"/>
    <w:basedOn w:val="Standardnpsmoodstavce"/>
    <w:rsid w:val="00AD042D"/>
  </w:style>
  <w:style w:type="paragraph" w:styleId="Textpoznpodarou">
    <w:name w:val="footnote text"/>
    <w:basedOn w:val="Normln"/>
    <w:link w:val="TextpoznpodarouChar"/>
    <w:semiHidden/>
    <w:unhideWhenUsed/>
    <w:rsid w:val="00D2353A"/>
  </w:style>
  <w:style w:type="character" w:customStyle="1" w:styleId="TextpoznpodarouChar">
    <w:name w:val="Text pozn. pod čarou Char"/>
    <w:basedOn w:val="Standardnpsmoodstavce"/>
    <w:link w:val="Textpoznpodarou"/>
    <w:semiHidden/>
    <w:rsid w:val="00D2353A"/>
  </w:style>
  <w:style w:type="character" w:styleId="Znakapoznpodarou">
    <w:name w:val="footnote reference"/>
    <w:basedOn w:val="Standardnpsmoodstavce"/>
    <w:semiHidden/>
    <w:unhideWhenUsed/>
    <w:rsid w:val="00D2353A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5358C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16BE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B16BE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7106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1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6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07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76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5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2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627">
                  <w:marLeft w:val="4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lbertin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400E6-9694-4BC2-8D8D-4F19303A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/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Reitknecht</dc:creator>
  <cp:lastModifiedBy>Soňa Němčíková</cp:lastModifiedBy>
  <cp:revision>5</cp:revision>
  <cp:lastPrinted>2009-03-06T17:06:00Z</cp:lastPrinted>
  <dcterms:created xsi:type="dcterms:W3CDTF">2025-10-17T06:25:00Z</dcterms:created>
  <dcterms:modified xsi:type="dcterms:W3CDTF">2025-10-17T09:02:00Z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122151992</vt:lpwstr>
  </property>
  <property fmtid="{D5CDD505-2E9C-101B-9397-08002B2CF9AE}" pid="5" name="NRT_DocVersion">
    <vt:lpwstr>2</vt:lpwstr>
  </property>
  <property fmtid="{D5CDD505-2E9C-101B-9397-08002B2CF9AE}" pid="6" name="NRT_DocName">
    <vt:lpwstr>Generali_Purkyňova - SoD projekční práce - návrh</vt:lpwstr>
  </property>
  <property fmtid="{D5CDD505-2E9C-101B-9397-08002B2CF9AE}" pid="7" name="NRT_AuthorDescription">
    <vt:lpwstr>Galusova, Marianna</vt:lpwstr>
  </property>
  <property fmtid="{D5CDD505-2E9C-101B-9397-08002B2CF9AE}" pid="8" name="NRT_Author">
    <vt:lpwstr>galusma</vt:lpwstr>
  </property>
  <property fmtid="{D5CDD505-2E9C-101B-9397-08002B2CF9AE}" pid="9" name="NRT_OperatorDescription">
    <vt:lpwstr>Galusova, Marianna</vt:lpwstr>
  </property>
  <property fmtid="{D5CDD505-2E9C-101B-9397-08002B2CF9AE}" pid="10" name="NRT_Operator">
    <vt:lpwstr>galusma</vt:lpwstr>
  </property>
  <property fmtid="{D5CDD505-2E9C-101B-9397-08002B2CF9AE}" pid="11" name="NRT_ELITE_Client">
    <vt:lpwstr>6681865</vt:lpwstr>
  </property>
  <property fmtid="{D5CDD505-2E9C-101B-9397-08002B2CF9AE}" pid="12" name="NRT_ELITE_Matter">
    <vt:lpwstr>0003</vt:lpwstr>
  </property>
  <property fmtid="{D5CDD505-2E9C-101B-9397-08002B2CF9AE}" pid="13" name="NRT_Database">
    <vt:lpwstr>EMEA</vt:lpwstr>
  </property>
  <property fmtid="{D5CDD505-2E9C-101B-9397-08002B2CF9AE}" pid="14" name="pDocNumber">
    <vt:lpwstr>122151992_2 [EMEA]</vt:lpwstr>
  </property>
  <property fmtid="{D5CDD505-2E9C-101B-9397-08002B2CF9AE}" pid="15" name="pDocRef">
    <vt:lpwstr>6681865-0003.GALUSMA</vt:lpwstr>
  </property>
  <property fmtid="{D5CDD505-2E9C-101B-9397-08002B2CF9AE}" pid="16" name="WC_LAST_MODIFIED">
    <vt:lpwstr>07.06.2019 18:23:45</vt:lpwstr>
  </property>
</Properties>
</file>