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ED44" w14:textId="484C76AD" w:rsidR="001E7ED8" w:rsidRDefault="003E7DF0" w:rsidP="000B560D">
      <w:pPr>
        <w:pStyle w:val="SmlouvaA"/>
        <w:rPr>
          <w:rFonts w:ascii="Calibri" w:hAnsi="Calibri"/>
        </w:rPr>
      </w:pPr>
      <w:r>
        <w:rPr>
          <w:rFonts w:ascii="Calibri" w:hAnsi="Calibri"/>
        </w:rPr>
        <w:t>Licenční smlouva</w:t>
      </w:r>
    </w:p>
    <w:p w14:paraId="7940D732" w14:textId="3E48A004" w:rsidR="000B560D" w:rsidRPr="000B560D" w:rsidRDefault="000B560D" w:rsidP="00B145B8">
      <w:pPr>
        <w:pStyle w:val="SmlouvaA"/>
        <w:jc w:val="left"/>
        <w:rPr>
          <w:rFonts w:ascii="Calibri" w:eastAsia="Calibri" w:hAnsi="Calibri" w:cs="Calibri"/>
        </w:rPr>
      </w:pPr>
    </w:p>
    <w:p w14:paraId="544310F6" w14:textId="77777777" w:rsidR="001E7ED8" w:rsidRDefault="003E7DF0">
      <w:pPr>
        <w:widowControl w:val="0"/>
        <w:spacing w:line="220" w:lineRule="atLeast"/>
        <w:jc w:val="center"/>
        <w:rPr>
          <w:b/>
          <w:bCs/>
        </w:rPr>
      </w:pPr>
      <w:r>
        <w:rPr>
          <w:b/>
          <w:bCs/>
        </w:rPr>
        <w:t>Označení smluvních stran</w:t>
      </w:r>
    </w:p>
    <w:p w14:paraId="2BEE7D3E" w14:textId="77777777" w:rsidR="001E7ED8" w:rsidRDefault="001E7ED8"/>
    <w:p w14:paraId="77477F1F" w14:textId="20648283" w:rsidR="001E7ED8" w:rsidRPr="00AC3BBF" w:rsidRDefault="00B46045">
      <w:pPr>
        <w:widowControl w:val="0"/>
        <w:tabs>
          <w:tab w:val="left" w:pos="1843"/>
        </w:tabs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Objednatel: </w:t>
      </w:r>
      <w:r w:rsidR="004F560F">
        <w:rPr>
          <w:rFonts w:cs="Calibri"/>
          <w:b/>
          <w:bCs/>
        </w:rPr>
        <w:t xml:space="preserve">Městská nemocnice v Odrách, </w:t>
      </w:r>
      <w:proofErr w:type="spellStart"/>
      <w:r w:rsidR="004F560F">
        <w:rPr>
          <w:rFonts w:cs="Calibri"/>
          <w:b/>
          <w:bCs/>
        </w:rPr>
        <w:t>p.o</w:t>
      </w:r>
      <w:proofErr w:type="spellEnd"/>
      <w:r w:rsidR="004F560F">
        <w:rPr>
          <w:rFonts w:cs="Calibri"/>
          <w:b/>
          <w:bCs/>
        </w:rPr>
        <w:t>.</w:t>
      </w:r>
    </w:p>
    <w:p w14:paraId="0CE4D308" w14:textId="7A51B68E" w:rsidR="001E7ED8" w:rsidRPr="00AC3BBF" w:rsidRDefault="003E7DF0">
      <w:pPr>
        <w:widowControl w:val="0"/>
        <w:tabs>
          <w:tab w:val="left" w:pos="1843"/>
        </w:tabs>
        <w:spacing w:line="276" w:lineRule="auto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se sídlem: </w:t>
      </w:r>
      <w:r w:rsidR="004F560F">
        <w:rPr>
          <w:rStyle w:val="dnA"/>
          <w:rFonts w:cs="Calibri"/>
        </w:rPr>
        <w:t>Nadační 375/1, Odry, 742 35</w:t>
      </w:r>
    </w:p>
    <w:p w14:paraId="41809CAB" w14:textId="3096D570" w:rsidR="001E7ED8" w:rsidRPr="00AC3BBF" w:rsidRDefault="003E7DF0">
      <w:pPr>
        <w:widowControl w:val="0"/>
        <w:tabs>
          <w:tab w:val="left" w:pos="1843"/>
        </w:tabs>
        <w:spacing w:line="276" w:lineRule="auto"/>
        <w:jc w:val="both"/>
        <w:rPr>
          <w:rFonts w:cs="Calibri"/>
        </w:rPr>
      </w:pPr>
      <w:r w:rsidRPr="00AC3BBF">
        <w:rPr>
          <w:rStyle w:val="dnA"/>
          <w:rFonts w:cs="Calibri"/>
        </w:rPr>
        <w:t>IČO</w:t>
      </w:r>
      <w:r w:rsidR="00E81D42" w:rsidRPr="00AC3BBF">
        <w:rPr>
          <w:rStyle w:val="dnA"/>
          <w:rFonts w:cs="Calibri"/>
        </w:rPr>
        <w:t xml:space="preserve">: </w:t>
      </w:r>
      <w:r w:rsidR="004F560F">
        <w:rPr>
          <w:rStyle w:val="dnA"/>
          <w:rFonts w:cs="Calibri"/>
        </w:rPr>
        <w:t>66183596</w:t>
      </w:r>
    </w:p>
    <w:p w14:paraId="3DD9A535" w14:textId="63E2A7AC" w:rsidR="00C21F04" w:rsidRPr="00AC3BBF" w:rsidRDefault="00E81D42">
      <w:pPr>
        <w:widowControl w:val="0"/>
        <w:tabs>
          <w:tab w:val="left" w:pos="1843"/>
        </w:tabs>
        <w:spacing w:line="276" w:lineRule="auto"/>
        <w:jc w:val="both"/>
        <w:rPr>
          <w:rFonts w:cs="Calibri"/>
        </w:rPr>
      </w:pPr>
      <w:bookmarkStart w:id="0" w:name="_Hlk186803447"/>
      <w:r w:rsidRPr="00AC3BBF">
        <w:rPr>
          <w:rFonts w:cs="Calibri"/>
        </w:rPr>
        <w:t>DIČ:</w:t>
      </w:r>
      <w:r w:rsidR="00C21F04" w:rsidRPr="00AC3BBF">
        <w:rPr>
          <w:rFonts w:cs="Calibri"/>
        </w:rPr>
        <w:t xml:space="preserve"> </w:t>
      </w:r>
      <w:r w:rsidR="004F560F">
        <w:rPr>
          <w:rFonts w:cs="Calibri"/>
        </w:rPr>
        <w:t>CZ66183596</w:t>
      </w:r>
    </w:p>
    <w:p w14:paraId="7E071FE3" w14:textId="2D55C37E" w:rsidR="001E7ED8" w:rsidRPr="00AC3BBF" w:rsidRDefault="003E7DF0">
      <w:pPr>
        <w:widowControl w:val="0"/>
        <w:tabs>
          <w:tab w:val="left" w:pos="1843"/>
        </w:tabs>
        <w:spacing w:line="276" w:lineRule="auto"/>
        <w:jc w:val="both"/>
        <w:rPr>
          <w:rFonts w:cs="Calibri"/>
          <w:b/>
          <w:bCs/>
        </w:rPr>
      </w:pPr>
      <w:r w:rsidRPr="00AC3BBF">
        <w:rPr>
          <w:rStyle w:val="dnA"/>
          <w:rFonts w:cs="Calibri"/>
        </w:rPr>
        <w:t>bankovní spojení</w:t>
      </w:r>
      <w:r w:rsidR="00E81D42" w:rsidRPr="00AC3BBF">
        <w:rPr>
          <w:rStyle w:val="dnA"/>
          <w:rFonts w:cs="Calibri"/>
        </w:rPr>
        <w:t>:</w:t>
      </w:r>
      <w:r w:rsidR="00CF0956" w:rsidRPr="00AC3BBF">
        <w:rPr>
          <w:rStyle w:val="dnA"/>
          <w:rFonts w:cs="Calibri"/>
        </w:rPr>
        <w:t xml:space="preserve"> </w:t>
      </w:r>
    </w:p>
    <w:p w14:paraId="67DA78A7" w14:textId="7F06FC26" w:rsidR="00C21F04" w:rsidRPr="00AC3BBF" w:rsidRDefault="003E7DF0">
      <w:pPr>
        <w:widowControl w:val="0"/>
        <w:tabs>
          <w:tab w:val="left" w:pos="1843"/>
        </w:tabs>
        <w:spacing w:line="276" w:lineRule="auto"/>
        <w:jc w:val="both"/>
        <w:rPr>
          <w:rFonts w:cs="Calibri"/>
        </w:rPr>
      </w:pPr>
      <w:r w:rsidRPr="00AC3BBF">
        <w:rPr>
          <w:rFonts w:cs="Calibri"/>
        </w:rPr>
        <w:t>jednající</w:t>
      </w:r>
      <w:r w:rsidR="004F560F">
        <w:rPr>
          <w:rFonts w:cs="Calibri"/>
        </w:rPr>
        <w:t>: Ing. Martin Šmaus, ředitel</w:t>
      </w:r>
    </w:p>
    <w:bookmarkEnd w:id="0"/>
    <w:p w14:paraId="4CBA77F4" w14:textId="77777777" w:rsidR="001E7ED8" w:rsidRPr="00AC3BBF" w:rsidRDefault="003E7DF0">
      <w:pPr>
        <w:widowControl w:val="0"/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(dále jen „</w:t>
      </w:r>
      <w:r w:rsidRPr="00AC3BBF">
        <w:rPr>
          <w:rFonts w:cs="Calibri"/>
          <w:u w:val="single"/>
        </w:rPr>
        <w:t>nabyvatel</w:t>
      </w:r>
      <w:r w:rsidRPr="00AC3BBF">
        <w:rPr>
          <w:rFonts w:cs="Calibri"/>
          <w:rtl/>
          <w:lang w:val="ar-SA"/>
        </w:rPr>
        <w:t>“</w:t>
      </w:r>
      <w:r w:rsidRPr="00AC3BBF">
        <w:rPr>
          <w:rStyle w:val="dnA"/>
          <w:rFonts w:cs="Calibri"/>
        </w:rPr>
        <w:t>)</w:t>
      </w:r>
    </w:p>
    <w:p w14:paraId="2898A8EE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03956B69" w14:textId="77777777" w:rsidR="001E7ED8" w:rsidRPr="00AC3BBF" w:rsidRDefault="003E7DF0">
      <w:pPr>
        <w:widowControl w:val="0"/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a</w:t>
      </w:r>
    </w:p>
    <w:p w14:paraId="1646506C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2FEFE79B" w14:textId="1A3E043B" w:rsidR="001E7ED8" w:rsidRPr="008F5376" w:rsidRDefault="008F5376">
      <w:pPr>
        <w:widowControl w:val="0"/>
        <w:spacing w:line="220" w:lineRule="atLeast"/>
        <w:jc w:val="both"/>
        <w:rPr>
          <w:rFonts w:cs="Calibri"/>
          <w:b/>
          <w:bCs/>
          <w:lang w:val="it-IT"/>
        </w:rPr>
      </w:pPr>
      <w:r w:rsidRPr="01B656A3">
        <w:rPr>
          <w:rFonts w:cs="Calibri"/>
          <w:b/>
          <w:bCs/>
          <w:lang w:val="it-IT"/>
        </w:rPr>
        <w:t>Zhotovitel: Medicalc software s.r.o.</w:t>
      </w:r>
    </w:p>
    <w:p w14:paraId="00093787" w14:textId="51E2F189" w:rsidR="008F5376" w:rsidRPr="008F5376" w:rsidRDefault="008F5376">
      <w:pPr>
        <w:widowControl w:val="0"/>
        <w:spacing w:line="220" w:lineRule="atLeast"/>
        <w:jc w:val="both"/>
        <w:rPr>
          <w:rFonts w:cs="Calibri"/>
          <w:lang w:val="it-IT"/>
        </w:rPr>
      </w:pPr>
      <w:r w:rsidRPr="008F5376">
        <w:rPr>
          <w:rFonts w:cs="Calibri"/>
          <w:lang w:val="it-IT"/>
        </w:rPr>
        <w:t>se sídlem: Pod Švabinami 434/13, 312 00 Plzeň</w:t>
      </w:r>
    </w:p>
    <w:p w14:paraId="14899D06" w14:textId="3E1D42E6" w:rsidR="008F5376" w:rsidRPr="008F5376" w:rsidRDefault="008F5376">
      <w:pPr>
        <w:widowControl w:val="0"/>
        <w:spacing w:line="220" w:lineRule="atLeast"/>
        <w:jc w:val="both"/>
        <w:rPr>
          <w:rFonts w:cs="Calibri"/>
          <w:lang w:val="it-IT"/>
        </w:rPr>
      </w:pPr>
      <w:r w:rsidRPr="008F5376">
        <w:rPr>
          <w:rFonts w:cs="Calibri"/>
          <w:lang w:val="it-IT"/>
        </w:rPr>
        <w:t>IČO: 26350513</w:t>
      </w:r>
    </w:p>
    <w:p w14:paraId="1CF41FA7" w14:textId="6754A501" w:rsidR="008F5376" w:rsidRPr="008F5376" w:rsidRDefault="008F5376">
      <w:pPr>
        <w:widowControl w:val="0"/>
        <w:spacing w:line="220" w:lineRule="atLeast"/>
        <w:jc w:val="both"/>
        <w:rPr>
          <w:rFonts w:cs="Calibri"/>
          <w:lang w:val="it-IT"/>
        </w:rPr>
      </w:pPr>
      <w:r w:rsidRPr="008F5376">
        <w:rPr>
          <w:rFonts w:cs="Calibri"/>
          <w:lang w:val="it-IT"/>
        </w:rPr>
        <w:t>DIČ: CZ26350513</w:t>
      </w:r>
    </w:p>
    <w:p w14:paraId="1BEDF1B2" w14:textId="4E39765D" w:rsidR="008F5376" w:rsidRPr="008F5376" w:rsidRDefault="008F5376">
      <w:pPr>
        <w:widowControl w:val="0"/>
        <w:spacing w:line="220" w:lineRule="atLeast"/>
        <w:jc w:val="both"/>
        <w:rPr>
          <w:rFonts w:cs="Calibri"/>
          <w:lang w:val="it-IT"/>
        </w:rPr>
      </w:pPr>
      <w:r w:rsidRPr="008F5376">
        <w:rPr>
          <w:rFonts w:cs="Calibri"/>
          <w:lang w:val="it-IT"/>
        </w:rPr>
        <w:t xml:space="preserve">Bankovní spojení </w:t>
      </w:r>
    </w:p>
    <w:p w14:paraId="24F20797" w14:textId="70044EBE" w:rsidR="008F5376" w:rsidRPr="008F5376" w:rsidRDefault="008F5376">
      <w:pPr>
        <w:widowControl w:val="0"/>
        <w:spacing w:line="220" w:lineRule="atLeast"/>
        <w:jc w:val="both"/>
        <w:rPr>
          <w:rFonts w:cs="Calibri"/>
        </w:rPr>
      </w:pPr>
      <w:r w:rsidRPr="008F5376">
        <w:rPr>
          <w:rFonts w:cs="Calibri"/>
          <w:lang w:val="it-IT"/>
        </w:rPr>
        <w:t>Zast: Ing. Vít Bureš, jednatel a Ing. Václav Vachta, MBA, jednatel</w:t>
      </w:r>
    </w:p>
    <w:p w14:paraId="2194E992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68D14BB8" w14:textId="77777777" w:rsidR="001E7ED8" w:rsidRDefault="003E7DF0">
      <w:pPr>
        <w:widowControl w:val="0"/>
        <w:spacing w:line="220" w:lineRule="atLeast"/>
        <w:jc w:val="both"/>
        <w:rPr>
          <w:rStyle w:val="dnA"/>
          <w:rFonts w:cs="Calibri"/>
        </w:rPr>
      </w:pPr>
      <w:r w:rsidRPr="00AC3BBF">
        <w:rPr>
          <w:rStyle w:val="dnA"/>
          <w:rFonts w:cs="Calibri"/>
        </w:rPr>
        <w:t>Uzavírají níže uveden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dne, měsíce a roku v souladu s ustanovením § 2371 a násl. zákona č. 89/2012 Sb., </w:t>
      </w:r>
      <w:proofErr w:type="spellStart"/>
      <w:r w:rsidRPr="00AC3BBF">
        <w:rPr>
          <w:rStyle w:val="dnA"/>
          <w:rFonts w:cs="Calibri"/>
        </w:rPr>
        <w:t>obč</w:t>
      </w:r>
      <w:proofErr w:type="spellEnd"/>
      <w:r w:rsidRPr="00AC3BBF">
        <w:rPr>
          <w:rFonts w:cs="Calibri"/>
          <w:lang w:val="da-DK"/>
        </w:rPr>
        <w:t>ansk</w:t>
      </w:r>
      <w:r w:rsidRPr="00AC3BBF">
        <w:rPr>
          <w:rStyle w:val="dnA"/>
          <w:rFonts w:cs="Calibri"/>
        </w:rPr>
        <w:t xml:space="preserve">ý zákoník, v </w:t>
      </w:r>
      <w:proofErr w:type="spellStart"/>
      <w:r w:rsidRPr="00AC3BBF">
        <w:rPr>
          <w:rStyle w:val="dnA"/>
          <w:rFonts w:cs="Calibri"/>
        </w:rPr>
        <w:t>platn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m znění, tuto smlouvu.</w:t>
      </w:r>
    </w:p>
    <w:p w14:paraId="7938808A" w14:textId="77777777" w:rsidR="005870B6" w:rsidRDefault="005870B6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60F4A900" w14:textId="77777777" w:rsidR="005870B6" w:rsidRDefault="005870B6" w:rsidP="005870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Článek 1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5044057" w14:textId="77777777" w:rsidR="005870B6" w:rsidRDefault="005870B6" w:rsidP="005870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Obecná ustanovení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B0BB810" w14:textId="77777777" w:rsidR="008F5376" w:rsidRDefault="008F5376">
      <w:pPr>
        <w:pStyle w:val="Odstavecseseznamem"/>
        <w:numPr>
          <w:ilvl w:val="0"/>
          <w:numId w:val="31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Zhotovitel bere na vědomí, že předmět plnění této smlouvy má být spolufinancován ze zdrojů Evropské unie v rámci programu Národní plán obnovy výzvy č. 22 – Služby elektronického zdravotnictví, a to v rámci projektu Rozvoj </w:t>
      </w:r>
      <w:proofErr w:type="spellStart"/>
      <w:r w:rsidRPr="5128CCAE">
        <w:rPr>
          <w:rFonts w:eastAsia="Calibri" w:cs="Calibri"/>
          <w:color w:val="000000" w:themeColor="text1"/>
        </w:rPr>
        <w:t>Rozvoj</w:t>
      </w:r>
      <w:proofErr w:type="spellEnd"/>
      <w:r w:rsidRPr="5128CCAE">
        <w:rPr>
          <w:rFonts w:eastAsia="Calibri" w:cs="Calibri"/>
          <w:color w:val="000000" w:themeColor="text1"/>
        </w:rPr>
        <w:t xml:space="preserve"> služeb </w:t>
      </w:r>
      <w:proofErr w:type="spellStart"/>
      <w:r w:rsidRPr="5128CCAE">
        <w:rPr>
          <w:rFonts w:eastAsia="Calibri" w:cs="Calibri"/>
          <w:color w:val="000000" w:themeColor="text1"/>
        </w:rPr>
        <w:t>eHealth</w:t>
      </w:r>
      <w:proofErr w:type="spellEnd"/>
      <w:r w:rsidRPr="5128CCAE">
        <w:rPr>
          <w:rFonts w:eastAsia="Calibri" w:cs="Calibri"/>
          <w:color w:val="000000" w:themeColor="text1"/>
        </w:rPr>
        <w:t xml:space="preserve"> v Městské nemocnici v Odrách, </w:t>
      </w:r>
      <w:proofErr w:type="spellStart"/>
      <w:r w:rsidRPr="5128CCAE">
        <w:rPr>
          <w:rFonts w:eastAsia="Calibri" w:cs="Calibri"/>
          <w:color w:val="000000" w:themeColor="text1"/>
        </w:rPr>
        <w:t>reg</w:t>
      </w:r>
      <w:proofErr w:type="spellEnd"/>
      <w:r w:rsidRPr="5128CCAE">
        <w:rPr>
          <w:rFonts w:eastAsia="Calibri" w:cs="Calibri"/>
          <w:color w:val="000000" w:themeColor="text1"/>
        </w:rPr>
        <w:t xml:space="preserve">. č. CZ.31.1.0/0.0/0.0/23_088/0010795. Zhotovitel se zavazuje poskytnout objednateli potřebnou součinnost k tomu, aby požadavky a dotační podmínky poskytovatele dotace byly beze zbytku splněny a nemohlo dojít k jejich nedodržení nebo porušení zaviněním na straně zhotovitele. </w:t>
      </w:r>
    </w:p>
    <w:p w14:paraId="2BA0F3FD" w14:textId="77777777" w:rsidR="008F5376" w:rsidRDefault="008F5376" w:rsidP="5128CCAE">
      <w:pPr>
        <w:ind w:left="284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 </w:t>
      </w:r>
    </w:p>
    <w:p w14:paraId="58BCF0E6" w14:textId="77777777" w:rsidR="008F5376" w:rsidRDefault="008F5376">
      <w:pPr>
        <w:pStyle w:val="Odstavecseseznamem"/>
        <w:numPr>
          <w:ilvl w:val="0"/>
          <w:numId w:val="31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Zhotovitel i objednatel jsou oprávněni od smlouvy odstoupit v případech a za podmínek stanovených občanským zákoníkem nebo smlouvou. Objednatel má dále právo odstoupit od smlouvy v případě, že: Zhotovitel vstoupí do likvidace, nebo byl prohlášen úpadek zhotovitele.  </w:t>
      </w:r>
    </w:p>
    <w:p w14:paraId="6372860A" w14:textId="77777777" w:rsidR="008F5376" w:rsidRDefault="008F5376" w:rsidP="5128CCAE">
      <w:pPr>
        <w:ind w:left="284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 </w:t>
      </w:r>
    </w:p>
    <w:p w14:paraId="3B8D0958" w14:textId="77777777" w:rsidR="008F5376" w:rsidRDefault="008F5376">
      <w:pPr>
        <w:pStyle w:val="Odstavecseseznamem"/>
        <w:numPr>
          <w:ilvl w:val="0"/>
          <w:numId w:val="31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Zhotovitel má právo odstoupit od smlouvy v případě, že prodlení objednatele se zaplacením řádně vystavené faktury bude delší než 30 dnů po lhůtě splatnosti daňového dokladu.  </w:t>
      </w:r>
    </w:p>
    <w:p w14:paraId="2CAC5B66" w14:textId="77777777" w:rsidR="008F5376" w:rsidRDefault="008F5376" w:rsidP="008F5376">
      <w:pPr>
        <w:ind w:left="284"/>
      </w:pPr>
      <w:r w:rsidRPr="4799C0C6">
        <w:rPr>
          <w:rFonts w:eastAsia="Calibri" w:cs="Calibri"/>
          <w:color w:val="000000" w:themeColor="text1"/>
        </w:rPr>
        <w:t xml:space="preserve"> </w:t>
      </w:r>
    </w:p>
    <w:p w14:paraId="6B3B1724" w14:textId="77777777" w:rsidR="008F5376" w:rsidRDefault="008F5376">
      <w:pPr>
        <w:pStyle w:val="Odstavecseseznamem"/>
        <w:numPr>
          <w:ilvl w:val="0"/>
          <w:numId w:val="31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>Zhotovitel je povinen uchovávat originály veškeré dokumentace související s realizací předmětu smlouvy včetně všech účetních dokladů souvisejících s plněním dle této smlouvy minimálně do 31.12.2036, nestanoví-li jiný právní předpis lhůtu delší.</w:t>
      </w:r>
    </w:p>
    <w:p w14:paraId="54F3BE08" w14:textId="77777777" w:rsidR="008F5376" w:rsidRDefault="008F5376" w:rsidP="5128CCAE">
      <w:pPr>
        <w:ind w:left="284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 </w:t>
      </w:r>
    </w:p>
    <w:p w14:paraId="25CE1FC9" w14:textId="77777777" w:rsidR="008F5376" w:rsidRDefault="008F5376">
      <w:pPr>
        <w:pStyle w:val="Odstavecseseznamem"/>
        <w:numPr>
          <w:ilvl w:val="0"/>
          <w:numId w:val="31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t xml:space="preserve">Zhotovitel je v souladu s ustanovením § 2 písm. e) zákona č. 320/2001 Sb., o finanční kontrole, ve znění pozdějších předpisů, osobou povinnou spolupůsobit při výkonu finanční kontroly. Zhotovitel je povinen umožnit kontrolním orgánům ve smyslu zákona o finanční kontrole (poskytovateli dotace, Ministerstvu vnitra, Ministerstvu financí, auditnímu orgánu, Evropské komisi, Evropskému účetnímu dvoru, Nejvyššímu kontrolnímu úřadu, příslušnému Finančnímu úřadu a dalším kontrolním orgánům) přístup do objektů a na pozemky dotčené smlouvou a její realizací a provést kontrolu dokladů souvisejících s plněním smlouvy.  </w:t>
      </w:r>
    </w:p>
    <w:p w14:paraId="6FA6248E" w14:textId="77777777" w:rsidR="008F5376" w:rsidRDefault="008F5376" w:rsidP="008F5376">
      <w:pPr>
        <w:pStyle w:val="Odstavecseseznamem"/>
        <w:ind w:left="284" w:hanging="284"/>
        <w:rPr>
          <w:rFonts w:eastAsia="Calibri" w:cs="Calibri"/>
          <w:color w:val="000000" w:themeColor="text1"/>
        </w:rPr>
      </w:pPr>
    </w:p>
    <w:p w14:paraId="53D540D0" w14:textId="77777777" w:rsidR="008F5376" w:rsidRDefault="008F5376">
      <w:pPr>
        <w:pStyle w:val="Odstavecseseznamem"/>
        <w:numPr>
          <w:ilvl w:val="0"/>
          <w:numId w:val="31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5128CCAE">
        <w:rPr>
          <w:rFonts w:eastAsia="Calibri" w:cs="Calibri"/>
          <w:color w:val="000000" w:themeColor="text1"/>
        </w:rPr>
        <w:lastRenderedPageBreak/>
        <w:t>Smlouva nabývá platnosti podpisem obou smluvních stran. Tato smlouva podléhá povinnému uveřejnění v registru smluv podle zákona č. 340/2015 Sb., o zvláštních podmínkách účinnosti některých smluv, uveřejňování těchto smluv a o registru smluv (zákon o registru smluv), a nabude účinnosti nejdříve okamžikem takového uveřejnění. Uveřejnění v registru smluv zajišťuje objednatel.</w:t>
      </w:r>
    </w:p>
    <w:p w14:paraId="66BA7AF3" w14:textId="77777777" w:rsidR="008F5376" w:rsidRDefault="008F5376" w:rsidP="5128C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A5127A0" w14:textId="77777777" w:rsidR="005870B6" w:rsidRPr="00AC3BBF" w:rsidRDefault="005870B6">
      <w:pPr>
        <w:widowControl w:val="0"/>
        <w:spacing w:line="220" w:lineRule="atLeast"/>
        <w:jc w:val="both"/>
        <w:rPr>
          <w:rFonts w:cs="Calibri"/>
        </w:rPr>
      </w:pPr>
    </w:p>
    <w:p w14:paraId="4052CF33" w14:textId="7C2B0985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  <w:sz w:val="22"/>
          <w:szCs w:val="22"/>
        </w:rPr>
      </w:pPr>
      <w:r w:rsidRPr="00AC3BBF">
        <w:rPr>
          <w:rFonts w:cs="Calibri"/>
          <w:b/>
          <w:bCs/>
          <w:sz w:val="22"/>
          <w:szCs w:val="22"/>
        </w:rPr>
        <w:t xml:space="preserve">Článek </w:t>
      </w:r>
      <w:r w:rsidR="005870B6">
        <w:rPr>
          <w:rFonts w:cs="Calibri"/>
          <w:b/>
          <w:bCs/>
          <w:sz w:val="22"/>
          <w:szCs w:val="22"/>
        </w:rPr>
        <w:t>2</w:t>
      </w:r>
    </w:p>
    <w:p w14:paraId="43E3ACF2" w14:textId="77777777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7E3084FF">
        <w:rPr>
          <w:rFonts w:cs="Calibri"/>
          <w:b/>
          <w:bCs/>
        </w:rPr>
        <w:t>Prohlášení smluvních stran</w:t>
      </w:r>
    </w:p>
    <w:p w14:paraId="703FAB6F" w14:textId="3B004623" w:rsidR="048C6383" w:rsidRDefault="048C6383">
      <w:pPr>
        <w:pStyle w:val="Odstavecseseznamem"/>
        <w:numPr>
          <w:ilvl w:val="0"/>
          <w:numId w:val="2"/>
        </w:numPr>
        <w:spacing w:after="120"/>
        <w:jc w:val="both"/>
        <w:rPr>
          <w:rFonts w:eastAsia="Calibri" w:cs="Calibri"/>
          <w:color w:val="000000" w:themeColor="text1"/>
        </w:rPr>
      </w:pPr>
      <w:r w:rsidRPr="7E3084FF">
        <w:rPr>
          <w:rFonts w:eastAsia="Calibri" w:cs="Calibri"/>
          <w:color w:val="000000" w:themeColor="text1"/>
        </w:rPr>
        <w:t>Nabyvatel prohlašuje, že je příspěvkovou organizací zřízenou územním samosprávným celkem (Městem Odry) a že splňuje vešker</w:t>
      </w:r>
      <w:r w:rsidRPr="7E3084FF">
        <w:rPr>
          <w:rFonts w:eastAsia="Calibri" w:cs="Calibri"/>
          <w:color w:val="000000" w:themeColor="text1"/>
          <w:lang w:val="fr"/>
        </w:rPr>
        <w:t xml:space="preserve">é </w:t>
      </w:r>
      <w:r w:rsidRPr="7E3084FF">
        <w:rPr>
          <w:rFonts w:eastAsia="Calibri" w:cs="Calibri"/>
          <w:color w:val="000000" w:themeColor="text1"/>
        </w:rPr>
        <w:t>podmínky a požadavky v t</w:t>
      </w:r>
      <w:r w:rsidRPr="7E3084FF">
        <w:rPr>
          <w:rFonts w:eastAsia="Calibri" w:cs="Calibri"/>
          <w:color w:val="000000" w:themeColor="text1"/>
          <w:lang w:val="fr"/>
        </w:rPr>
        <w:t>é</w:t>
      </w:r>
      <w:r w:rsidRPr="7E3084FF">
        <w:rPr>
          <w:rFonts w:eastAsia="Calibri" w:cs="Calibri"/>
          <w:color w:val="000000" w:themeColor="text1"/>
        </w:rPr>
        <w:t>to smlouvě stanoven</w:t>
      </w:r>
      <w:r w:rsidRPr="7E3084FF">
        <w:rPr>
          <w:rFonts w:eastAsia="Calibri" w:cs="Calibri"/>
          <w:color w:val="000000" w:themeColor="text1"/>
          <w:lang w:val="fr"/>
        </w:rPr>
        <w:t xml:space="preserve">é </w:t>
      </w:r>
      <w:r w:rsidRPr="7E3084FF">
        <w:rPr>
          <w:rFonts w:eastAsia="Calibri" w:cs="Calibri"/>
          <w:color w:val="000000" w:themeColor="text1"/>
        </w:rPr>
        <w:t>a je oprávněn tuto smlouvu uzavřít a řádně plnit závazky v ní obsažen</w:t>
      </w:r>
      <w:r w:rsidRPr="7E3084FF">
        <w:rPr>
          <w:rFonts w:eastAsia="Calibri" w:cs="Calibri"/>
          <w:color w:val="000000" w:themeColor="text1"/>
          <w:lang w:val="fr"/>
        </w:rPr>
        <w:t>é</w:t>
      </w:r>
      <w:r w:rsidRPr="7E3084FF">
        <w:rPr>
          <w:rFonts w:eastAsia="Calibri" w:cs="Calibri"/>
          <w:color w:val="000000" w:themeColor="text1"/>
        </w:rPr>
        <w:t>.</w:t>
      </w:r>
    </w:p>
    <w:p w14:paraId="7E74CE20" w14:textId="77777777" w:rsidR="001E7ED8" w:rsidRPr="00AC3BBF" w:rsidRDefault="001E7ED8">
      <w:pPr>
        <w:pStyle w:val="Odstavecseseznamem"/>
        <w:spacing w:after="120"/>
        <w:ind w:left="284"/>
        <w:rPr>
          <w:rFonts w:cs="Calibri"/>
        </w:rPr>
      </w:pPr>
    </w:p>
    <w:p w14:paraId="6214A679" w14:textId="5BC12588" w:rsidR="001E7ED8" w:rsidRPr="00AC3BBF" w:rsidRDefault="003E7DF0">
      <w:pPr>
        <w:pStyle w:val="Odstavecseseznamem"/>
        <w:widowControl w:val="0"/>
        <w:numPr>
          <w:ilvl w:val="0"/>
          <w:numId w:val="2"/>
        </w:numPr>
        <w:jc w:val="both"/>
        <w:rPr>
          <w:rFonts w:cs="Calibri"/>
        </w:rPr>
      </w:pPr>
      <w:r w:rsidRPr="5128CCAE">
        <w:rPr>
          <w:rStyle w:val="dnA"/>
          <w:rFonts w:cs="Calibri"/>
        </w:rPr>
        <w:t xml:space="preserve">Poskytovatel prohlašuje, že je právnickou osobou řádně založenou a zapsanou podle právního </w:t>
      </w:r>
      <w:proofErr w:type="spellStart"/>
      <w:r w:rsidRPr="5128CCAE">
        <w:rPr>
          <w:rStyle w:val="dnA"/>
          <w:rFonts w:cs="Calibri"/>
        </w:rPr>
        <w:t>řá</w:t>
      </w:r>
      <w:proofErr w:type="spellEnd"/>
      <w:r w:rsidRPr="5128CCAE">
        <w:rPr>
          <w:rFonts w:cs="Calibri"/>
          <w:lang w:val="fr-FR"/>
        </w:rPr>
        <w:t xml:space="preserve">du </w:t>
      </w:r>
      <w:proofErr w:type="spellStart"/>
      <w:r w:rsidRPr="5128CCAE">
        <w:rPr>
          <w:rStyle w:val="dnA"/>
          <w:rFonts w:cs="Calibri"/>
        </w:rPr>
        <w:t>Česk</w:t>
      </w:r>
      <w:proofErr w:type="spellEnd"/>
      <w:r w:rsidRPr="5128CCAE">
        <w:rPr>
          <w:rFonts w:cs="Calibri"/>
          <w:lang w:val="fr-FR"/>
        </w:rPr>
        <w:t xml:space="preserve">é </w:t>
      </w:r>
      <w:r w:rsidRPr="5128CCAE">
        <w:rPr>
          <w:rStyle w:val="dnA"/>
          <w:rFonts w:cs="Calibri"/>
        </w:rPr>
        <w:t>republiky v obchodní</w:t>
      </w:r>
      <w:r w:rsidRPr="5128CCAE">
        <w:rPr>
          <w:rFonts w:cs="Calibri"/>
          <w:lang w:val="da-DK"/>
        </w:rPr>
        <w:t>m rejst</w:t>
      </w:r>
      <w:proofErr w:type="spellStart"/>
      <w:r w:rsidRPr="5128CCAE">
        <w:rPr>
          <w:rStyle w:val="dnA"/>
          <w:rFonts w:cs="Calibri"/>
        </w:rPr>
        <w:t>říku</w:t>
      </w:r>
      <w:proofErr w:type="spellEnd"/>
      <w:r w:rsidRPr="5128CCAE">
        <w:rPr>
          <w:rStyle w:val="dnA"/>
          <w:rFonts w:cs="Calibri"/>
        </w:rPr>
        <w:t xml:space="preserve"> veden</w:t>
      </w:r>
      <w:r w:rsidRPr="5128CCAE">
        <w:rPr>
          <w:rFonts w:cs="Calibri"/>
          <w:lang w:val="fr-FR"/>
        </w:rPr>
        <w:t>é</w:t>
      </w:r>
      <w:r w:rsidRPr="5128CCAE">
        <w:rPr>
          <w:rStyle w:val="dnA"/>
          <w:rFonts w:cs="Calibri"/>
        </w:rPr>
        <w:t xml:space="preserve">m </w:t>
      </w:r>
      <w:r w:rsidR="00D14F86" w:rsidRPr="5128CCAE">
        <w:rPr>
          <w:rStyle w:val="dnA"/>
          <w:rFonts w:cs="Calibri"/>
        </w:rPr>
        <w:t>u Krajského soudu v Plzni</w:t>
      </w:r>
      <w:r w:rsidR="0C303AA3" w:rsidRPr="5128CCAE">
        <w:rPr>
          <w:rStyle w:val="dnA"/>
          <w:rFonts w:cs="Calibri"/>
        </w:rPr>
        <w:t xml:space="preserve"> p</w:t>
      </w:r>
      <w:r w:rsidR="7C435DF4" w:rsidRPr="5128CCAE">
        <w:rPr>
          <w:rStyle w:val="dnA"/>
          <w:rFonts w:cs="Calibri"/>
        </w:rPr>
        <w:t>o</w:t>
      </w:r>
      <w:r w:rsidR="0C303AA3" w:rsidRPr="5128CCAE">
        <w:rPr>
          <w:rStyle w:val="dnA"/>
          <w:rFonts w:cs="Calibri"/>
        </w:rPr>
        <w:t>d spisovou značkou C 14661</w:t>
      </w:r>
      <w:r w:rsidR="00D14F86" w:rsidRPr="5128CCAE">
        <w:rPr>
          <w:rStyle w:val="dnA"/>
          <w:rFonts w:cs="Calibri"/>
        </w:rPr>
        <w:t xml:space="preserve"> </w:t>
      </w:r>
      <w:r w:rsidRPr="5128CCAE">
        <w:rPr>
          <w:rStyle w:val="dnA"/>
          <w:rFonts w:cs="Calibri"/>
        </w:rPr>
        <w:t>a ž</w:t>
      </w:r>
      <w:r w:rsidRPr="5128CCAE">
        <w:rPr>
          <w:rFonts w:cs="Calibri"/>
        </w:rPr>
        <w:t>e spl</w:t>
      </w:r>
      <w:r w:rsidRPr="5128CCAE">
        <w:rPr>
          <w:rStyle w:val="dnA"/>
          <w:rFonts w:cs="Calibri"/>
        </w:rPr>
        <w:t>ňuje vešker</w:t>
      </w:r>
      <w:r w:rsidRPr="5128CCAE">
        <w:rPr>
          <w:rFonts w:cs="Calibri"/>
          <w:lang w:val="fr-FR"/>
        </w:rPr>
        <w:t xml:space="preserve">é </w:t>
      </w:r>
      <w:r w:rsidRPr="5128CCAE">
        <w:rPr>
          <w:rStyle w:val="dnA"/>
          <w:rFonts w:cs="Calibri"/>
        </w:rPr>
        <w:t>podmínky a požadavky v t</w:t>
      </w:r>
      <w:r w:rsidRPr="5128CCAE">
        <w:rPr>
          <w:rFonts w:cs="Calibri"/>
          <w:lang w:val="fr-FR"/>
        </w:rPr>
        <w:t>é</w:t>
      </w:r>
      <w:r w:rsidRPr="5128CCAE">
        <w:rPr>
          <w:rStyle w:val="dnA"/>
          <w:rFonts w:cs="Calibri"/>
        </w:rPr>
        <w:t>to smlouvě stanoven</w:t>
      </w:r>
      <w:r w:rsidRPr="5128CCAE">
        <w:rPr>
          <w:rFonts w:cs="Calibri"/>
          <w:lang w:val="fr-FR"/>
        </w:rPr>
        <w:t xml:space="preserve">é </w:t>
      </w:r>
      <w:r w:rsidRPr="5128CCAE">
        <w:rPr>
          <w:rStyle w:val="dnA"/>
          <w:rFonts w:cs="Calibri"/>
        </w:rPr>
        <w:t>a je oprávněn tuto smlouvu uzavřít a řádně plnit závazky v ní obsažen</w:t>
      </w:r>
      <w:r w:rsidRPr="5128CCAE">
        <w:rPr>
          <w:rFonts w:cs="Calibri"/>
          <w:lang w:val="fr-FR"/>
        </w:rPr>
        <w:t>é</w:t>
      </w:r>
      <w:r w:rsidRPr="5128CCAE">
        <w:rPr>
          <w:rStyle w:val="dnA"/>
          <w:rFonts w:cs="Calibri"/>
        </w:rPr>
        <w:t>.</w:t>
      </w:r>
    </w:p>
    <w:p w14:paraId="4D434BBE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29BDA56C" w14:textId="505F2F27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  <w:sz w:val="22"/>
          <w:szCs w:val="22"/>
        </w:rPr>
      </w:pPr>
      <w:r w:rsidRPr="00AC3BBF">
        <w:rPr>
          <w:rFonts w:cs="Calibri"/>
          <w:b/>
          <w:bCs/>
          <w:sz w:val="22"/>
          <w:szCs w:val="22"/>
        </w:rPr>
        <w:t xml:space="preserve">Článek </w:t>
      </w:r>
      <w:r w:rsidR="005870B6">
        <w:rPr>
          <w:rFonts w:cs="Calibri"/>
          <w:b/>
          <w:bCs/>
          <w:sz w:val="22"/>
          <w:szCs w:val="22"/>
        </w:rPr>
        <w:t>3</w:t>
      </w:r>
    </w:p>
    <w:p w14:paraId="6B7FDB33" w14:textId="77777777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00AC3BBF">
        <w:rPr>
          <w:rFonts w:cs="Calibri"/>
          <w:b/>
          <w:bCs/>
        </w:rPr>
        <w:t>Předmět smlouvy</w:t>
      </w:r>
    </w:p>
    <w:p w14:paraId="230931DC" w14:textId="77777777" w:rsidR="001E7ED8" w:rsidRPr="00AC3BBF" w:rsidRDefault="003E7DF0">
      <w:pPr>
        <w:pStyle w:val="Odstavecseseznamem"/>
        <w:widowControl w:val="0"/>
        <w:numPr>
          <w:ilvl w:val="0"/>
          <w:numId w:val="4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Poskytovatel touto smlouvou poskytuje nabyvateli za odměnu a podmínek dále v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smlouvě stanovených oprávnění </w:t>
      </w:r>
      <w:r w:rsidRPr="00AC3BBF">
        <w:rPr>
          <w:rFonts w:cs="Calibri"/>
          <w:lang w:val="nl-NL"/>
        </w:rPr>
        <w:t>k v</w:t>
      </w:r>
      <w:proofErr w:type="spellStart"/>
      <w:r w:rsidRPr="00AC3BBF">
        <w:rPr>
          <w:rStyle w:val="dnA"/>
          <w:rFonts w:cs="Calibri"/>
        </w:rPr>
        <w:t>ýkonu</w:t>
      </w:r>
      <w:proofErr w:type="spellEnd"/>
      <w:r w:rsidRPr="00AC3BBF">
        <w:rPr>
          <w:rStyle w:val="dnA"/>
          <w:rFonts w:cs="Calibri"/>
        </w:rPr>
        <w:t xml:space="preserve"> práva užít následující </w:t>
      </w:r>
      <w:proofErr w:type="spellStart"/>
      <w:r w:rsidRPr="00AC3BBF">
        <w:rPr>
          <w:rStyle w:val="dnA"/>
          <w:rFonts w:cs="Calibri"/>
        </w:rPr>
        <w:t>počítačov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programy poskytovatele:</w:t>
      </w:r>
    </w:p>
    <w:p w14:paraId="32CA81FD" w14:textId="77777777" w:rsidR="001E7ED8" w:rsidRPr="00AC3BBF" w:rsidRDefault="001E7ED8">
      <w:pPr>
        <w:pStyle w:val="Odstavecseseznamem"/>
        <w:widowControl w:val="0"/>
        <w:spacing w:line="220" w:lineRule="atLeast"/>
        <w:ind w:left="284"/>
        <w:jc w:val="both"/>
        <w:rPr>
          <w:rFonts w:cs="Calibri"/>
        </w:rPr>
      </w:pPr>
    </w:p>
    <w:p w14:paraId="602E5A41" w14:textId="121BF152" w:rsidR="00AC1260" w:rsidRPr="00AC1260" w:rsidRDefault="00AC1260">
      <w:pPr>
        <w:widowControl w:val="0"/>
        <w:numPr>
          <w:ilvl w:val="0"/>
          <w:numId w:val="6"/>
        </w:numPr>
        <w:spacing w:line="220" w:lineRule="atLeast"/>
        <w:jc w:val="both"/>
        <w:rPr>
          <w:rFonts w:cs="Calibri"/>
          <w:b/>
          <w:bCs/>
        </w:rPr>
      </w:pPr>
      <w:r w:rsidRPr="7E3084FF">
        <w:rPr>
          <w:rFonts w:cs="Calibri"/>
        </w:rPr>
        <w:t>Nemocniční informační systém</w:t>
      </w:r>
      <w:r w:rsidR="0A217068" w:rsidRPr="7E3084FF">
        <w:rPr>
          <w:rFonts w:cs="Calibri"/>
        </w:rPr>
        <w:t xml:space="preserve"> medicalc4</w:t>
      </w:r>
    </w:p>
    <w:p w14:paraId="6A8F492D" w14:textId="28ED4546" w:rsidR="12A6A0E4" w:rsidRDefault="12A6A0E4">
      <w:pPr>
        <w:widowControl w:val="0"/>
        <w:numPr>
          <w:ilvl w:val="0"/>
          <w:numId w:val="6"/>
        </w:numPr>
        <w:spacing w:line="220" w:lineRule="atLeast"/>
        <w:jc w:val="both"/>
        <w:rPr>
          <w:rFonts w:cs="Calibri"/>
        </w:rPr>
      </w:pPr>
      <w:r w:rsidRPr="7E3084FF">
        <w:rPr>
          <w:rFonts w:cs="Calibri"/>
        </w:rPr>
        <w:t>nativní aplikace určené pro zdravotnický personál</w:t>
      </w:r>
      <w:r w:rsidR="4454EB8B" w:rsidRPr="7E3084FF">
        <w:rPr>
          <w:rFonts w:cs="Calibri"/>
        </w:rPr>
        <w:t xml:space="preserve"> </w:t>
      </w:r>
      <w:proofErr w:type="spellStart"/>
      <w:r w:rsidR="4454EB8B" w:rsidRPr="7E3084FF">
        <w:rPr>
          <w:rFonts w:cs="Calibri"/>
        </w:rPr>
        <w:t>mMobile</w:t>
      </w:r>
      <w:proofErr w:type="spellEnd"/>
    </w:p>
    <w:p w14:paraId="644DC7A5" w14:textId="24F2555C" w:rsidR="12A6A0E4" w:rsidRDefault="12A6A0E4">
      <w:pPr>
        <w:widowControl w:val="0"/>
        <w:numPr>
          <w:ilvl w:val="0"/>
          <w:numId w:val="6"/>
        </w:numPr>
        <w:spacing w:line="220" w:lineRule="atLeast"/>
        <w:jc w:val="both"/>
        <w:rPr>
          <w:rFonts w:cs="Calibri"/>
        </w:rPr>
      </w:pPr>
      <w:r w:rsidRPr="7E3084FF">
        <w:rPr>
          <w:rFonts w:cs="Calibri"/>
        </w:rPr>
        <w:t>nativní aplikace určené pro pacienty (pacientský portál)</w:t>
      </w:r>
      <w:r w:rsidR="687B40CD" w:rsidRPr="7E3084FF">
        <w:rPr>
          <w:rFonts w:cs="Calibri"/>
        </w:rPr>
        <w:t xml:space="preserve"> </w:t>
      </w:r>
      <w:proofErr w:type="spellStart"/>
      <w:r w:rsidR="687B40CD" w:rsidRPr="7E3084FF">
        <w:rPr>
          <w:rFonts w:cs="Calibri"/>
        </w:rPr>
        <w:t>mZdraví</w:t>
      </w:r>
      <w:proofErr w:type="spellEnd"/>
    </w:p>
    <w:p w14:paraId="5BE4A145" w14:textId="108C9FD2" w:rsidR="077A965F" w:rsidRDefault="077A965F">
      <w:pPr>
        <w:widowControl w:val="0"/>
        <w:numPr>
          <w:ilvl w:val="0"/>
          <w:numId w:val="6"/>
        </w:numPr>
        <w:spacing w:line="220" w:lineRule="atLeast"/>
        <w:jc w:val="both"/>
        <w:rPr>
          <w:rFonts w:cs="Calibri"/>
        </w:rPr>
      </w:pPr>
      <w:r w:rsidRPr="7E3084FF">
        <w:rPr>
          <w:rFonts w:cs="Calibri"/>
        </w:rPr>
        <w:t>Integrační platforma</w:t>
      </w:r>
      <w:r w:rsidR="65E20B08" w:rsidRPr="7E3084FF">
        <w:rPr>
          <w:rFonts w:cs="Calibri"/>
        </w:rPr>
        <w:t xml:space="preserve"> </w:t>
      </w:r>
      <w:proofErr w:type="spellStart"/>
      <w:r w:rsidR="65E20B08" w:rsidRPr="7E3084FF">
        <w:rPr>
          <w:rFonts w:cs="Calibri"/>
        </w:rPr>
        <w:t>m</w:t>
      </w:r>
      <w:r w:rsidR="6BC7262F" w:rsidRPr="7E3084FF">
        <w:rPr>
          <w:rFonts w:cs="Calibri"/>
        </w:rPr>
        <w:t>E</w:t>
      </w:r>
      <w:r w:rsidR="65E20B08" w:rsidRPr="7E3084FF">
        <w:rPr>
          <w:rFonts w:cs="Calibri"/>
        </w:rPr>
        <w:t>x</w:t>
      </w:r>
      <w:proofErr w:type="spellEnd"/>
    </w:p>
    <w:p w14:paraId="3528165A" w14:textId="5B3A8AF2" w:rsidR="00AC1260" w:rsidRPr="00AC1260" w:rsidRDefault="00AC1260">
      <w:pPr>
        <w:widowControl w:val="0"/>
        <w:numPr>
          <w:ilvl w:val="0"/>
          <w:numId w:val="6"/>
        </w:numPr>
        <w:spacing w:line="220" w:lineRule="atLeast"/>
        <w:jc w:val="both"/>
        <w:rPr>
          <w:rFonts w:cs="Calibri"/>
          <w:b/>
          <w:bCs/>
        </w:rPr>
      </w:pPr>
      <w:r w:rsidRPr="7E3084FF">
        <w:rPr>
          <w:rFonts w:cs="Calibri"/>
        </w:rPr>
        <w:t>Databázový systém</w:t>
      </w:r>
      <w:r w:rsidR="764F2BFF" w:rsidRPr="7E3084FF">
        <w:rPr>
          <w:rFonts w:cs="Calibri"/>
        </w:rPr>
        <w:t xml:space="preserve"> Oracle</w:t>
      </w:r>
    </w:p>
    <w:p w14:paraId="5D033939" w14:textId="77777777" w:rsidR="009501A6" w:rsidRDefault="009501A6" w:rsidP="00FF56AA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01ADC776" w14:textId="7B433989" w:rsidR="001E7ED8" w:rsidRPr="00AC3BBF" w:rsidRDefault="003E7DF0" w:rsidP="00FF56AA">
      <w:pPr>
        <w:widowControl w:val="0"/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(dále jen „</w:t>
      </w:r>
      <w:r w:rsidRPr="00AC3BBF">
        <w:rPr>
          <w:rFonts w:cs="Calibri"/>
          <w:u w:val="single"/>
        </w:rPr>
        <w:t>produkty</w:t>
      </w:r>
      <w:r w:rsidRPr="00AC3BBF">
        <w:rPr>
          <w:rFonts w:cs="Calibri"/>
        </w:rPr>
        <w:t xml:space="preserve">“ </w:t>
      </w:r>
      <w:r w:rsidRPr="00AC3BBF">
        <w:rPr>
          <w:rStyle w:val="dnA"/>
          <w:rFonts w:cs="Calibri"/>
        </w:rPr>
        <w:t>a „</w:t>
      </w:r>
      <w:r w:rsidRPr="00AC3BBF">
        <w:rPr>
          <w:rFonts w:cs="Calibri"/>
          <w:u w:val="single"/>
          <w:lang w:val="fr-FR"/>
        </w:rPr>
        <w:t>licence</w:t>
      </w:r>
      <w:r w:rsidRPr="00AC3BBF">
        <w:rPr>
          <w:rFonts w:cs="Calibri"/>
          <w:rtl/>
          <w:lang w:val="ar-SA"/>
        </w:rPr>
        <w:t>“</w:t>
      </w:r>
      <w:r w:rsidRPr="00AC3BBF">
        <w:rPr>
          <w:rFonts w:cs="Calibri"/>
          <w:lang w:val="nl-NL"/>
        </w:rPr>
        <w:t>); bli</w:t>
      </w:r>
      <w:proofErr w:type="spellStart"/>
      <w:r w:rsidRPr="00AC3BBF">
        <w:rPr>
          <w:rStyle w:val="dnA"/>
          <w:rFonts w:cs="Calibri"/>
        </w:rPr>
        <w:t>žší</w:t>
      </w:r>
      <w:proofErr w:type="spellEnd"/>
      <w:r w:rsidRPr="00AC3BBF">
        <w:rPr>
          <w:rStyle w:val="dnA"/>
          <w:rFonts w:cs="Calibri"/>
        </w:rPr>
        <w:t xml:space="preserve"> vymezení produktů je uvedeno v pří</w:t>
      </w:r>
      <w:r w:rsidRPr="00AC3BBF">
        <w:rPr>
          <w:rFonts w:cs="Calibri"/>
          <w:lang w:val="nl-NL"/>
        </w:rPr>
        <w:t xml:space="preserve">loze </w:t>
      </w:r>
      <w:r w:rsidRPr="00AC3BBF">
        <w:rPr>
          <w:rStyle w:val="dnA"/>
          <w:rFonts w:cs="Calibri"/>
        </w:rPr>
        <w:t>č. 1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smlouvy. Pro vyloučení pochybností, produktem se rozumí i novější či </w:t>
      </w:r>
      <w:proofErr w:type="spellStart"/>
      <w:r w:rsidRPr="00AC3BBF">
        <w:rPr>
          <w:rStyle w:val="dnA"/>
          <w:rFonts w:cs="Calibri"/>
        </w:rPr>
        <w:t>aktualizovan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verze produktů (včetně poskytnutých a zaváděných nových modulů a funkcí),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jsou nabyvateli poskytovány v souvislosti s plněním „Smlouvy o </w:t>
      </w:r>
      <w:proofErr w:type="spellStart"/>
      <w:r w:rsidRPr="00AC3BBF">
        <w:rPr>
          <w:rStyle w:val="dnA"/>
          <w:rFonts w:cs="Calibri"/>
        </w:rPr>
        <w:t>dí</w:t>
      </w:r>
      <w:proofErr w:type="spellEnd"/>
      <w:r w:rsidRPr="00AC3BBF">
        <w:rPr>
          <w:rFonts w:cs="Calibri"/>
          <w:lang w:val="it-IT"/>
        </w:rPr>
        <w:t xml:space="preserve">lo </w:t>
      </w:r>
      <w:r w:rsidRPr="00AC3BBF">
        <w:rPr>
          <w:rStyle w:val="dnA"/>
          <w:rFonts w:cs="Calibri"/>
        </w:rPr>
        <w:t xml:space="preserve">– údržba </w:t>
      </w:r>
      <w:proofErr w:type="spellStart"/>
      <w:r w:rsidRPr="00AC3BBF">
        <w:rPr>
          <w:rStyle w:val="dnA"/>
          <w:rFonts w:cs="Calibri"/>
        </w:rPr>
        <w:t>syst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mu</w:t>
      </w:r>
      <w:r w:rsidRPr="00AC3BBF">
        <w:rPr>
          <w:rFonts w:cs="Calibri"/>
        </w:rPr>
        <w:t xml:space="preserve">“ </w:t>
      </w:r>
      <w:r w:rsidRPr="00AC3BBF">
        <w:rPr>
          <w:rStyle w:val="dnA"/>
          <w:rFonts w:cs="Calibri"/>
        </w:rPr>
        <w:t>uzavřen</w:t>
      </w:r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mezi smluvními stranami současně s touto smlouvou (dále jen „</w:t>
      </w:r>
      <w:r w:rsidRPr="00AC3BBF">
        <w:rPr>
          <w:rFonts w:cs="Calibri"/>
          <w:u w:val="single"/>
        </w:rPr>
        <w:t>smlouva o údržbě</w:t>
      </w:r>
      <w:r w:rsidRPr="00AC3BBF">
        <w:rPr>
          <w:rFonts w:cs="Calibri"/>
          <w:rtl/>
          <w:lang w:val="ar-SA"/>
        </w:rPr>
        <w:t>“</w:t>
      </w:r>
      <w:r w:rsidRPr="00AC3BBF">
        <w:rPr>
          <w:rStyle w:val="dnA"/>
          <w:rFonts w:cs="Calibri"/>
        </w:rPr>
        <w:t xml:space="preserve">). </w:t>
      </w:r>
    </w:p>
    <w:p w14:paraId="02C9BDFB" w14:textId="77777777" w:rsidR="001E7ED8" w:rsidRPr="00AC3BBF" w:rsidRDefault="001E7ED8">
      <w:pPr>
        <w:widowControl w:val="0"/>
        <w:spacing w:line="220" w:lineRule="atLeast"/>
        <w:ind w:left="284"/>
        <w:jc w:val="both"/>
        <w:rPr>
          <w:rFonts w:cs="Calibri"/>
        </w:rPr>
      </w:pPr>
    </w:p>
    <w:p w14:paraId="1089FDF0" w14:textId="77777777" w:rsidR="001E7ED8" w:rsidRPr="00AC3BBF" w:rsidRDefault="003E7DF0">
      <w:pPr>
        <w:pStyle w:val="Odstavecseseznamem"/>
        <w:widowControl w:val="0"/>
        <w:numPr>
          <w:ilvl w:val="0"/>
          <w:numId w:val="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Nabyvatel se touto smlouvou zavazuje zaplatit poskytovateli za licenci dohodnutou odměnu a dále se zavazuje vyvinout stanovenou součinnost k převzetí produktů a dodržování všech omezení užívání stanovených touto smlouvou. </w:t>
      </w:r>
    </w:p>
    <w:p w14:paraId="19C0C345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  <w:b/>
          <w:bCs/>
        </w:rPr>
      </w:pPr>
    </w:p>
    <w:p w14:paraId="130FE48B" w14:textId="2B67703C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  <w:sz w:val="22"/>
          <w:szCs w:val="22"/>
        </w:rPr>
      </w:pPr>
      <w:r w:rsidRPr="00AC3BBF">
        <w:rPr>
          <w:rFonts w:cs="Calibri"/>
          <w:b/>
          <w:bCs/>
          <w:sz w:val="22"/>
          <w:szCs w:val="22"/>
        </w:rPr>
        <w:t xml:space="preserve">Článek </w:t>
      </w:r>
      <w:r w:rsidR="005870B6">
        <w:rPr>
          <w:rFonts w:cs="Calibri"/>
          <w:b/>
          <w:bCs/>
          <w:sz w:val="22"/>
          <w:szCs w:val="22"/>
        </w:rPr>
        <w:t>4</w:t>
      </w:r>
    </w:p>
    <w:p w14:paraId="63BF5DFE" w14:textId="77777777" w:rsidR="001E7ED8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00AC3BBF">
        <w:rPr>
          <w:rFonts w:cs="Calibri"/>
          <w:b/>
          <w:bCs/>
        </w:rPr>
        <w:t>Odměna a platební podmínky</w:t>
      </w:r>
    </w:p>
    <w:p w14:paraId="3F85CDA3" w14:textId="6F412E1F" w:rsidR="001E7ED8" w:rsidRDefault="003E7DF0">
      <w:pPr>
        <w:pStyle w:val="Odstavecseseznamem"/>
        <w:numPr>
          <w:ilvl w:val="0"/>
          <w:numId w:val="32"/>
        </w:numPr>
        <w:spacing w:after="120"/>
        <w:jc w:val="both"/>
        <w:rPr>
          <w:rStyle w:val="dnA"/>
          <w:rFonts w:cs="Calibri"/>
        </w:rPr>
      </w:pPr>
      <w:r w:rsidRPr="5D308D05">
        <w:rPr>
          <w:rStyle w:val="dnA"/>
          <w:rFonts w:cs="Calibri"/>
        </w:rPr>
        <w:t>Odměna za licenci byla dohodou smluvních stran stanovena částkou ve</w:t>
      </w:r>
      <w:r w:rsidR="006E6F36" w:rsidRPr="5D308D05">
        <w:rPr>
          <w:rStyle w:val="dnA"/>
          <w:rFonts w:cs="Calibri"/>
        </w:rPr>
        <w:t xml:space="preserve"> výši </w:t>
      </w:r>
      <w:r w:rsidR="435660CF" w:rsidRPr="5D308D05">
        <w:rPr>
          <w:rStyle w:val="dnA"/>
          <w:rFonts w:cs="Calibri"/>
          <w:b/>
          <w:bCs/>
        </w:rPr>
        <w:t xml:space="preserve">3 </w:t>
      </w:r>
      <w:r w:rsidR="1C753F2C" w:rsidRPr="5D308D05">
        <w:rPr>
          <w:rStyle w:val="dnA"/>
          <w:rFonts w:cs="Calibri"/>
          <w:b/>
          <w:bCs/>
        </w:rPr>
        <w:t>46</w:t>
      </w:r>
      <w:r w:rsidR="435660CF" w:rsidRPr="5D308D05">
        <w:rPr>
          <w:rStyle w:val="dnA"/>
          <w:rFonts w:cs="Calibri"/>
          <w:b/>
          <w:bCs/>
        </w:rPr>
        <w:t>5 000</w:t>
      </w:r>
      <w:r w:rsidR="006E6F36" w:rsidRPr="5D308D05">
        <w:rPr>
          <w:rStyle w:val="dnA"/>
          <w:rFonts w:cs="Calibri"/>
          <w:b/>
          <w:bCs/>
        </w:rPr>
        <w:t xml:space="preserve"> CZK</w:t>
      </w:r>
      <w:r w:rsidRPr="5D308D05">
        <w:rPr>
          <w:rStyle w:val="dnA"/>
          <w:rFonts w:cs="Calibri"/>
        </w:rPr>
        <w:t xml:space="preserve"> bez DPH (slovy</w:t>
      </w:r>
      <w:r w:rsidR="11604B1C" w:rsidRPr="5D308D05">
        <w:rPr>
          <w:rStyle w:val="dnA"/>
          <w:rFonts w:cs="Calibri"/>
        </w:rPr>
        <w:t>: tři miliony čtyři sta šedesát pět tisíc korun českých</w:t>
      </w:r>
      <w:r w:rsidRPr="5D308D05">
        <w:rPr>
          <w:rStyle w:val="dnA"/>
          <w:rFonts w:cs="Calibri"/>
        </w:rPr>
        <w:t>). Tato částka představuje jednorázovou odměnu za licenci, nezahrnuje však cenu za jak</w:t>
      </w:r>
      <w:r w:rsidRPr="5D308D05">
        <w:rPr>
          <w:rFonts w:cs="Calibri"/>
          <w:lang w:val="fr-FR"/>
        </w:rPr>
        <w:t>é</w:t>
      </w:r>
      <w:proofErr w:type="spellStart"/>
      <w:r w:rsidRPr="5D308D05">
        <w:rPr>
          <w:rStyle w:val="dnA"/>
          <w:rFonts w:cs="Calibri"/>
        </w:rPr>
        <w:t>koliv</w:t>
      </w:r>
      <w:proofErr w:type="spellEnd"/>
      <w:r w:rsidRPr="5D308D05">
        <w:rPr>
          <w:rStyle w:val="dnA"/>
          <w:rFonts w:cs="Calibri"/>
        </w:rPr>
        <w:t xml:space="preserve"> služby spočívající např. v instalaci, zavedení, úpravě, podpoře či údržbě produktů.</w:t>
      </w:r>
    </w:p>
    <w:p w14:paraId="629F3048" w14:textId="35F9B4C7" w:rsidR="28385715" w:rsidRPr="00B56AF7" w:rsidRDefault="28385715">
      <w:pPr>
        <w:pStyle w:val="Odstavecseseznamem"/>
        <w:numPr>
          <w:ilvl w:val="0"/>
          <w:numId w:val="32"/>
        </w:numPr>
        <w:spacing w:after="120"/>
        <w:jc w:val="both"/>
        <w:rPr>
          <w:rFonts w:cs="Calibri"/>
        </w:rPr>
      </w:pPr>
      <w:r w:rsidRPr="5128CCAE">
        <w:rPr>
          <w:rFonts w:cs="Calibri"/>
          <w:color w:val="000000" w:themeColor="text1"/>
        </w:rPr>
        <w:t>Faktura za dodávku a implementaci NIS, včetně poskytnutí licencí k NIS, ve výši 70 % z dohodnuté ceny bude zhotovitelem vystavena po uvedení NIS do testovacího provozu. Splatnost faktury činí 30 kalendářních dnů ode dne doručení faktury.</w:t>
      </w:r>
    </w:p>
    <w:p w14:paraId="28BE0AB4" w14:textId="0A5B9F0A" w:rsidR="28385715" w:rsidRPr="00B56AF7" w:rsidRDefault="28385715">
      <w:pPr>
        <w:pStyle w:val="Odstavecseseznamem"/>
        <w:numPr>
          <w:ilvl w:val="0"/>
          <w:numId w:val="32"/>
        </w:numPr>
        <w:spacing w:after="120"/>
        <w:jc w:val="both"/>
        <w:rPr>
          <w:rFonts w:cs="Calibri"/>
        </w:rPr>
      </w:pPr>
      <w:r w:rsidRPr="5128CCAE">
        <w:rPr>
          <w:rFonts w:cs="Calibri"/>
          <w:color w:val="000000" w:themeColor="text1"/>
        </w:rPr>
        <w:t>Konečná faktura za dodávku a implementaci NIS ve výši 30 % z dohodnuté ceny bude zhotovitelem vystavena po uvedení NIS do ostrého provozu. Splatnost faktury činí 30 kalendářních dnů od dne doručení faktury.</w:t>
      </w:r>
    </w:p>
    <w:p w14:paraId="1C0C04F1" w14:textId="3580B105" w:rsidR="001E7ED8" w:rsidRDefault="003E7DF0">
      <w:pPr>
        <w:pStyle w:val="Odstavecseseznamem"/>
        <w:numPr>
          <w:ilvl w:val="0"/>
          <w:numId w:val="32"/>
        </w:numPr>
        <w:spacing w:after="120"/>
        <w:jc w:val="both"/>
        <w:rPr>
          <w:rStyle w:val="dnA"/>
          <w:rFonts w:cs="Calibri"/>
        </w:rPr>
      </w:pPr>
      <w:r w:rsidRPr="00B56AF7">
        <w:rPr>
          <w:rStyle w:val="dnA"/>
          <w:rFonts w:cs="Calibri"/>
        </w:rPr>
        <w:lastRenderedPageBreak/>
        <w:t>Nabyvatel se zavazuje zaplatit poskytovateli odměnu na základě faktury, kterou vystaví poskytovatel a doručí nabyvateli nejdříve v </w:t>
      </w:r>
      <w:r w:rsidRPr="00B56AF7">
        <w:rPr>
          <w:rFonts w:cs="Calibri"/>
          <w:lang w:val="da-DK"/>
        </w:rPr>
        <w:t>den p</w:t>
      </w:r>
      <w:proofErr w:type="spellStart"/>
      <w:r w:rsidRPr="00B56AF7">
        <w:rPr>
          <w:rStyle w:val="dnA"/>
          <w:rFonts w:cs="Calibri"/>
        </w:rPr>
        <w:t>ředání</w:t>
      </w:r>
      <w:proofErr w:type="spellEnd"/>
      <w:r w:rsidRPr="00B56AF7">
        <w:rPr>
          <w:rStyle w:val="dnA"/>
          <w:rFonts w:cs="Calibri"/>
        </w:rPr>
        <w:t xml:space="preserve"> a převzetí produktů podle čl. </w:t>
      </w:r>
      <w:r w:rsidR="00BC470B" w:rsidRPr="00B56AF7">
        <w:rPr>
          <w:rStyle w:val="dnA"/>
          <w:rFonts w:cs="Calibri"/>
        </w:rPr>
        <w:t>5</w:t>
      </w:r>
      <w:r w:rsidRPr="00B56AF7">
        <w:rPr>
          <w:rStyle w:val="dnA"/>
          <w:rFonts w:cs="Calibri"/>
        </w:rPr>
        <w:t xml:space="preserve"> t</w:t>
      </w:r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to smlouvy. V pochybnostech se má za to, že faktura byla doručena třetího dne ode dne odeslání.</w:t>
      </w:r>
    </w:p>
    <w:p w14:paraId="1C160500" w14:textId="57CF33DC" w:rsidR="001E7ED8" w:rsidRDefault="003E7DF0">
      <w:pPr>
        <w:pStyle w:val="Odstavecseseznamem"/>
        <w:numPr>
          <w:ilvl w:val="0"/>
          <w:numId w:val="32"/>
        </w:numPr>
        <w:spacing w:after="120"/>
        <w:jc w:val="both"/>
        <w:rPr>
          <w:rStyle w:val="dnA"/>
          <w:rFonts w:cs="Calibri"/>
        </w:rPr>
      </w:pPr>
      <w:r w:rsidRPr="00B56AF7">
        <w:rPr>
          <w:rStyle w:val="dnA"/>
          <w:rFonts w:cs="Calibri"/>
        </w:rPr>
        <w:t xml:space="preserve">Dodání produktů je zároveň pokládáno za uskutečnění </w:t>
      </w:r>
      <w:proofErr w:type="spellStart"/>
      <w:r w:rsidRPr="00B56AF7">
        <w:rPr>
          <w:rStyle w:val="dnA"/>
          <w:rFonts w:cs="Calibri"/>
        </w:rPr>
        <w:t>zdaniteln</w:t>
      </w:r>
      <w:proofErr w:type="spellEnd"/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ho plnění ve smyslu zákona č. 235/2004 Sb., o dani z př</w:t>
      </w:r>
      <w:r w:rsidRPr="00B56AF7">
        <w:rPr>
          <w:rFonts w:cs="Calibri"/>
          <w:lang w:val="pt-PT"/>
        </w:rPr>
        <w:t>idan</w:t>
      </w:r>
      <w:r w:rsidRPr="00B56AF7">
        <w:rPr>
          <w:rFonts w:cs="Calibri"/>
          <w:lang w:val="fr-FR"/>
        </w:rPr>
        <w:t xml:space="preserve">é </w:t>
      </w:r>
      <w:r w:rsidRPr="00B56AF7">
        <w:rPr>
          <w:rStyle w:val="dnA"/>
          <w:rFonts w:cs="Calibri"/>
        </w:rPr>
        <w:t xml:space="preserve">hodnoty, ve znění pozdějších předpisů. Faktura musí obsahovat všechny náležitosti </w:t>
      </w:r>
      <w:proofErr w:type="spellStart"/>
      <w:r w:rsidRPr="00B56AF7">
        <w:rPr>
          <w:rStyle w:val="dnA"/>
          <w:rFonts w:cs="Calibri"/>
        </w:rPr>
        <w:t>řádn</w:t>
      </w:r>
      <w:proofErr w:type="spellEnd"/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ho účetní</w:t>
      </w:r>
      <w:r w:rsidRPr="00B56AF7">
        <w:rPr>
          <w:rFonts w:cs="Calibri"/>
          <w:lang w:val="pt-PT"/>
        </w:rPr>
        <w:t>ho a da</w:t>
      </w:r>
      <w:proofErr w:type="spellStart"/>
      <w:r w:rsidRPr="00B56AF7">
        <w:rPr>
          <w:rStyle w:val="dnA"/>
          <w:rFonts w:cs="Calibri"/>
        </w:rPr>
        <w:t>ňov</w:t>
      </w:r>
      <w:proofErr w:type="spellEnd"/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ho dokladu ve smyslu pří</w:t>
      </w:r>
      <w:r w:rsidRPr="00B56AF7">
        <w:rPr>
          <w:rFonts w:cs="Calibri"/>
          <w:lang w:val="da-DK"/>
        </w:rPr>
        <w:t>slu</w:t>
      </w:r>
      <w:proofErr w:type="spellStart"/>
      <w:r w:rsidRPr="00B56AF7">
        <w:rPr>
          <w:rStyle w:val="dnA"/>
          <w:rFonts w:cs="Calibri"/>
        </w:rPr>
        <w:t>šných</w:t>
      </w:r>
      <w:proofErr w:type="spellEnd"/>
      <w:r w:rsidRPr="00B56AF7">
        <w:rPr>
          <w:rStyle w:val="dnA"/>
          <w:rFonts w:cs="Calibri"/>
        </w:rPr>
        <w:t xml:space="preserve"> právních předpisů, </w:t>
      </w:r>
      <w:proofErr w:type="spellStart"/>
      <w:r w:rsidRPr="00B56AF7">
        <w:rPr>
          <w:rStyle w:val="dnA"/>
          <w:rFonts w:cs="Calibri"/>
        </w:rPr>
        <w:t>zejm</w:t>
      </w:r>
      <w:proofErr w:type="spellEnd"/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na shora uveden</w:t>
      </w:r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ho zákona o dani z př</w:t>
      </w:r>
      <w:r w:rsidRPr="00B56AF7">
        <w:rPr>
          <w:rFonts w:cs="Calibri"/>
          <w:lang w:val="pt-PT"/>
        </w:rPr>
        <w:t>idan</w:t>
      </w:r>
      <w:r w:rsidRPr="00B56AF7">
        <w:rPr>
          <w:rFonts w:cs="Calibri"/>
          <w:lang w:val="fr-FR"/>
        </w:rPr>
        <w:t xml:space="preserve">é </w:t>
      </w:r>
      <w:r w:rsidRPr="00B56AF7">
        <w:rPr>
          <w:rStyle w:val="dnA"/>
          <w:rFonts w:cs="Calibri"/>
        </w:rPr>
        <w:t>hodnoty. V případě, že faktura nebude mít odpovídající náležitosti nebo nebude jinak v souladu s touto smlouvou, je nabyvatel oprávněn ji vrátit ve lhůtě splatnosti zpět dodavateli k doplnění či opravě, aniž se tak dostane do prodlení s plněním pří</w:t>
      </w:r>
      <w:r w:rsidRPr="00B56AF7">
        <w:rPr>
          <w:rFonts w:cs="Calibri"/>
          <w:lang w:val="da-DK"/>
        </w:rPr>
        <w:t>slu</w:t>
      </w:r>
      <w:proofErr w:type="spellStart"/>
      <w:r w:rsidRPr="00B56AF7">
        <w:rPr>
          <w:rStyle w:val="dnA"/>
          <w:rFonts w:cs="Calibri"/>
        </w:rPr>
        <w:t>šn</w:t>
      </w:r>
      <w:proofErr w:type="spellEnd"/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 xml:space="preserve">ho závazku. Lhůta splatnosti počíná běžet znovu od </w:t>
      </w:r>
      <w:proofErr w:type="spellStart"/>
      <w:r w:rsidRPr="00B56AF7">
        <w:rPr>
          <w:rStyle w:val="dnA"/>
          <w:rFonts w:cs="Calibri"/>
        </w:rPr>
        <w:t>opětovn</w:t>
      </w:r>
      <w:proofErr w:type="spellEnd"/>
      <w:r w:rsidRPr="00B56AF7">
        <w:rPr>
          <w:rFonts w:cs="Calibri"/>
          <w:lang w:val="fr-FR"/>
        </w:rPr>
        <w:t>é</w:t>
      </w:r>
      <w:r w:rsidRPr="00B56AF7">
        <w:rPr>
          <w:rFonts w:cs="Calibri"/>
          <w:lang w:val="pt-PT"/>
        </w:rPr>
        <w:t>ho doru</w:t>
      </w:r>
      <w:proofErr w:type="spellStart"/>
      <w:r w:rsidRPr="00B56AF7">
        <w:rPr>
          <w:rStyle w:val="dnA"/>
          <w:rFonts w:cs="Calibri"/>
        </w:rPr>
        <w:t>čení</w:t>
      </w:r>
      <w:proofErr w:type="spellEnd"/>
      <w:r w:rsidRPr="00B56AF7">
        <w:rPr>
          <w:rStyle w:val="dnA"/>
          <w:rFonts w:cs="Calibri"/>
        </w:rPr>
        <w:t xml:space="preserve"> náležitě doplněn</w:t>
      </w:r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ho či opraven</w:t>
      </w:r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ho dokladu.</w:t>
      </w:r>
    </w:p>
    <w:p w14:paraId="5E2BCCC1" w14:textId="44A2C5D4" w:rsidR="001E7ED8" w:rsidRPr="00B56AF7" w:rsidRDefault="003E7DF0">
      <w:pPr>
        <w:pStyle w:val="Odstavecseseznamem"/>
        <w:numPr>
          <w:ilvl w:val="0"/>
          <w:numId w:val="32"/>
        </w:numPr>
        <w:spacing w:after="120"/>
        <w:jc w:val="both"/>
        <w:rPr>
          <w:rFonts w:cs="Calibri"/>
        </w:rPr>
      </w:pPr>
      <w:r w:rsidRPr="00B56AF7">
        <w:rPr>
          <w:rStyle w:val="dnA"/>
          <w:rFonts w:cs="Calibri"/>
        </w:rPr>
        <w:t>Poskytovatel jako plátce daně z př</w:t>
      </w:r>
      <w:r w:rsidRPr="00B56AF7">
        <w:rPr>
          <w:rFonts w:cs="Calibri"/>
          <w:lang w:val="pt-PT"/>
        </w:rPr>
        <w:t>idan</w:t>
      </w:r>
      <w:r w:rsidRPr="00B56AF7">
        <w:rPr>
          <w:rFonts w:cs="Calibri"/>
          <w:lang w:val="fr-FR"/>
        </w:rPr>
        <w:t xml:space="preserve">é </w:t>
      </w:r>
      <w:r w:rsidRPr="00B56AF7">
        <w:rPr>
          <w:rStyle w:val="dnA"/>
          <w:rFonts w:cs="Calibri"/>
        </w:rPr>
        <w:t>hodnoty př</w:t>
      </w:r>
      <w:r w:rsidRPr="00B56AF7">
        <w:rPr>
          <w:rFonts w:cs="Calibri"/>
          <w:lang w:val="it-IT"/>
        </w:rPr>
        <w:t>ipo</w:t>
      </w:r>
      <w:r w:rsidRPr="00B56AF7">
        <w:rPr>
          <w:rStyle w:val="dnA"/>
          <w:rFonts w:cs="Calibri"/>
        </w:rPr>
        <w:t xml:space="preserve">čítá k </w:t>
      </w:r>
      <w:proofErr w:type="spellStart"/>
      <w:r w:rsidRPr="00B56AF7">
        <w:rPr>
          <w:rStyle w:val="dnA"/>
          <w:rFonts w:cs="Calibri"/>
        </w:rPr>
        <w:t>fakturovan</w:t>
      </w:r>
      <w:proofErr w:type="spellEnd"/>
      <w:r w:rsidRPr="00B56AF7">
        <w:rPr>
          <w:rFonts w:cs="Calibri"/>
          <w:lang w:val="fr-FR"/>
        </w:rPr>
        <w:t xml:space="preserve">é </w:t>
      </w:r>
      <w:r w:rsidRPr="00B56AF7">
        <w:rPr>
          <w:rStyle w:val="dnA"/>
          <w:rFonts w:cs="Calibri"/>
        </w:rPr>
        <w:t>ceně daň z př</w:t>
      </w:r>
      <w:r w:rsidRPr="00B56AF7">
        <w:rPr>
          <w:rFonts w:cs="Calibri"/>
          <w:lang w:val="pt-PT"/>
        </w:rPr>
        <w:t>idan</w:t>
      </w:r>
      <w:r w:rsidRPr="00B56AF7">
        <w:rPr>
          <w:rFonts w:cs="Calibri"/>
          <w:lang w:val="fr-FR"/>
        </w:rPr>
        <w:t xml:space="preserve">é </w:t>
      </w:r>
      <w:r w:rsidRPr="00B56AF7">
        <w:rPr>
          <w:rStyle w:val="dnA"/>
          <w:rFonts w:cs="Calibri"/>
        </w:rPr>
        <w:t>hodnoty v sazbě odpovídající zá</w:t>
      </w:r>
      <w:r w:rsidRPr="00B56AF7">
        <w:rPr>
          <w:rFonts w:cs="Calibri"/>
        </w:rPr>
        <w:t>konn</w:t>
      </w:r>
      <w:r w:rsidRPr="00B56AF7">
        <w:rPr>
          <w:rStyle w:val="dnA"/>
          <w:rFonts w:cs="Calibri"/>
        </w:rPr>
        <w:t xml:space="preserve">é úpravě v době, kdy bylo </w:t>
      </w:r>
      <w:proofErr w:type="spellStart"/>
      <w:r w:rsidRPr="00B56AF7">
        <w:rPr>
          <w:rStyle w:val="dnA"/>
          <w:rFonts w:cs="Calibri"/>
        </w:rPr>
        <w:t>zdaniteln</w:t>
      </w:r>
      <w:proofErr w:type="spellEnd"/>
      <w:r w:rsidRPr="00B56AF7">
        <w:rPr>
          <w:rFonts w:cs="Calibri"/>
          <w:lang w:val="fr-FR"/>
        </w:rPr>
        <w:t xml:space="preserve">é </w:t>
      </w:r>
      <w:r w:rsidRPr="00B56AF7">
        <w:rPr>
          <w:rStyle w:val="dnA"/>
          <w:rFonts w:cs="Calibri"/>
        </w:rPr>
        <w:t xml:space="preserve">plnění </w:t>
      </w:r>
      <w:proofErr w:type="spellStart"/>
      <w:r w:rsidRPr="00B56AF7">
        <w:rPr>
          <w:rStyle w:val="dnA"/>
          <w:rFonts w:cs="Calibri"/>
        </w:rPr>
        <w:t>uskutečně</w:t>
      </w:r>
      <w:proofErr w:type="spellEnd"/>
      <w:r w:rsidRPr="00B56AF7">
        <w:rPr>
          <w:rFonts w:cs="Calibri"/>
          <w:lang w:val="it-IT"/>
        </w:rPr>
        <w:t>no.</w:t>
      </w:r>
    </w:p>
    <w:p w14:paraId="28CBA618" w14:textId="77777777" w:rsidR="001E7ED8" w:rsidRPr="00B56AF7" w:rsidRDefault="003E7DF0">
      <w:pPr>
        <w:pStyle w:val="Odstavecseseznamem"/>
        <w:numPr>
          <w:ilvl w:val="0"/>
          <w:numId w:val="32"/>
        </w:numPr>
        <w:spacing w:after="120"/>
        <w:jc w:val="both"/>
        <w:rPr>
          <w:rFonts w:cs="Calibri"/>
        </w:rPr>
      </w:pPr>
      <w:r w:rsidRPr="00B56AF7">
        <w:rPr>
          <w:rStyle w:val="dnA"/>
          <w:rFonts w:cs="Calibri"/>
        </w:rPr>
        <w:t>Platbu dle t</w:t>
      </w:r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>to smlouvy bude nabyvatel hradit bezhotovostním převodem na bankovní účet poskytovatele uvedený v záhlaví t</w:t>
      </w:r>
      <w:r w:rsidRPr="00B56AF7">
        <w:rPr>
          <w:rFonts w:cs="Calibri"/>
          <w:lang w:val="fr-FR"/>
        </w:rPr>
        <w:t>é</w:t>
      </w:r>
      <w:r w:rsidRPr="00B56AF7">
        <w:rPr>
          <w:rStyle w:val="dnA"/>
          <w:rFonts w:cs="Calibri"/>
        </w:rPr>
        <w:t xml:space="preserve">to smlouvy. Povinnost nabyvatele plnit řádně a včas je splněna připsáním fakturované částky na účet poskytovatele. </w:t>
      </w:r>
    </w:p>
    <w:p w14:paraId="27AFC222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  <w:b/>
          <w:bCs/>
        </w:rPr>
      </w:pPr>
    </w:p>
    <w:p w14:paraId="1CB75CE8" w14:textId="2CBB0561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  <w:sz w:val="22"/>
          <w:szCs w:val="22"/>
        </w:rPr>
      </w:pPr>
      <w:r w:rsidRPr="00AC3BBF">
        <w:rPr>
          <w:rFonts w:cs="Calibri"/>
          <w:b/>
          <w:bCs/>
          <w:sz w:val="22"/>
          <w:szCs w:val="22"/>
        </w:rPr>
        <w:t xml:space="preserve">Článek </w:t>
      </w:r>
      <w:r w:rsidR="005870B6">
        <w:rPr>
          <w:rFonts w:cs="Calibri"/>
          <w:b/>
          <w:bCs/>
          <w:sz w:val="22"/>
          <w:szCs w:val="22"/>
        </w:rPr>
        <w:t>5</w:t>
      </w:r>
    </w:p>
    <w:p w14:paraId="4173FFDB" w14:textId="77777777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00AC3BBF">
        <w:rPr>
          <w:rFonts w:cs="Calibri"/>
          <w:b/>
          <w:bCs/>
        </w:rPr>
        <w:t>Předání a převzetí produktů</w:t>
      </w:r>
    </w:p>
    <w:p w14:paraId="09DBB732" w14:textId="5D121EE1" w:rsidR="001E7ED8" w:rsidRPr="00AC3BBF" w:rsidRDefault="003E7DF0">
      <w:pPr>
        <w:pStyle w:val="Odstavecseseznamem"/>
        <w:widowControl w:val="0"/>
        <w:numPr>
          <w:ilvl w:val="0"/>
          <w:numId w:val="11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Mí</w:t>
      </w:r>
      <w:r w:rsidRPr="00AC3BBF">
        <w:rPr>
          <w:rFonts w:cs="Calibri"/>
          <w:lang w:val="pt-PT"/>
        </w:rPr>
        <w:t>stem p</w:t>
      </w:r>
      <w:proofErr w:type="spellStart"/>
      <w:r w:rsidRPr="00AC3BBF">
        <w:rPr>
          <w:rStyle w:val="dnA"/>
          <w:rFonts w:cs="Calibri"/>
        </w:rPr>
        <w:t>ředání</w:t>
      </w:r>
      <w:proofErr w:type="spellEnd"/>
      <w:r w:rsidRPr="00AC3BBF">
        <w:rPr>
          <w:rStyle w:val="dnA"/>
          <w:rFonts w:cs="Calibri"/>
        </w:rPr>
        <w:t xml:space="preserve"> a převzetí produktů, ke kterým se uděluje licence, je pracoviště nabyvatele </w:t>
      </w:r>
      <w:r w:rsidR="004605EC" w:rsidRPr="00AC3BBF">
        <w:rPr>
          <w:rStyle w:val="dnA"/>
          <w:rFonts w:cs="Calibri"/>
        </w:rPr>
        <w:t>na adrese</w:t>
      </w:r>
      <w:r w:rsidR="00D046AA" w:rsidRPr="00AC3BBF">
        <w:rPr>
          <w:rStyle w:val="dnA"/>
          <w:rFonts w:cs="Calibri"/>
        </w:rPr>
        <w:t xml:space="preserve"> </w:t>
      </w:r>
      <w:r w:rsidR="004F560F">
        <w:rPr>
          <w:rStyle w:val="dnA"/>
          <w:rFonts w:cs="Calibri"/>
        </w:rPr>
        <w:t>Nadační 375/1, Odry 742 35</w:t>
      </w:r>
    </w:p>
    <w:p w14:paraId="4D0FBA6D" w14:textId="29DC83C6" w:rsidR="001E7ED8" w:rsidRPr="00AC3BBF" w:rsidRDefault="003E7DF0">
      <w:pPr>
        <w:pStyle w:val="Odstavecseseznamem"/>
        <w:widowControl w:val="0"/>
        <w:numPr>
          <w:ilvl w:val="0"/>
          <w:numId w:val="11"/>
        </w:numPr>
        <w:spacing w:line="220" w:lineRule="atLeast"/>
        <w:jc w:val="both"/>
        <w:rPr>
          <w:rFonts w:cs="Calibri"/>
          <w:lang w:val="it-IT"/>
        </w:rPr>
      </w:pPr>
      <w:r w:rsidRPr="201A75E8">
        <w:rPr>
          <w:rFonts w:cs="Calibri"/>
          <w:lang w:val="it-IT"/>
        </w:rPr>
        <w:t>Term</w:t>
      </w:r>
      <w:proofErr w:type="spellStart"/>
      <w:r w:rsidRPr="201A75E8">
        <w:rPr>
          <w:rStyle w:val="dnA"/>
          <w:rFonts w:cs="Calibri"/>
        </w:rPr>
        <w:t>ín</w:t>
      </w:r>
      <w:proofErr w:type="spellEnd"/>
      <w:r w:rsidRPr="201A75E8">
        <w:rPr>
          <w:rStyle w:val="dnA"/>
          <w:rFonts w:cs="Calibri"/>
        </w:rPr>
        <w:t xml:space="preserve"> předání a převzetí produktů bude určen dohodou smluvních stran, nejpozději se však uskuteční dne</w:t>
      </w:r>
      <w:r w:rsidR="001D29A5" w:rsidRPr="201A75E8">
        <w:rPr>
          <w:rStyle w:val="dnA"/>
          <w:rFonts w:cs="Calibri"/>
        </w:rPr>
        <w:t xml:space="preserve"> </w:t>
      </w:r>
      <w:r w:rsidR="7C600A40" w:rsidRPr="201A75E8">
        <w:rPr>
          <w:rStyle w:val="dnA"/>
          <w:rFonts w:cs="Calibri"/>
        </w:rPr>
        <w:t>30.4.2026</w:t>
      </w:r>
      <w:r w:rsidRPr="201A75E8">
        <w:rPr>
          <w:rStyle w:val="dnA"/>
          <w:rFonts w:cs="Calibri"/>
        </w:rPr>
        <w:t>.</w:t>
      </w:r>
    </w:p>
    <w:p w14:paraId="6F6FC974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2E904986" w14:textId="77777777" w:rsidR="001E7ED8" w:rsidRPr="00AC3BBF" w:rsidRDefault="003E7DF0">
      <w:pPr>
        <w:pStyle w:val="Odstavecseseznamem"/>
        <w:widowControl w:val="0"/>
        <w:numPr>
          <w:ilvl w:val="0"/>
          <w:numId w:val="11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Předání se uskuteční </w:t>
      </w:r>
      <w:r w:rsidRPr="00AC3BBF">
        <w:rPr>
          <w:rFonts w:cs="Calibri"/>
          <w:lang w:val="es-ES_tradnl"/>
        </w:rPr>
        <w:t>instalac</w:t>
      </w:r>
      <w:r w:rsidRPr="00AC3BBF">
        <w:rPr>
          <w:rStyle w:val="dnA"/>
          <w:rFonts w:cs="Calibri"/>
        </w:rPr>
        <w:t xml:space="preserve">í na server nabyvatele. O předání a převzetí bude sepsán písemný zápis podepsaný </w:t>
      </w:r>
      <w:r w:rsidRPr="00AC3BBF">
        <w:rPr>
          <w:rFonts w:cs="Calibri"/>
          <w:lang w:val="it-IT"/>
        </w:rPr>
        <w:t>opr</w:t>
      </w:r>
      <w:proofErr w:type="spellStart"/>
      <w:r w:rsidRPr="00AC3BBF">
        <w:rPr>
          <w:rStyle w:val="dnA"/>
          <w:rFonts w:cs="Calibri"/>
        </w:rPr>
        <w:t>ávněnými</w:t>
      </w:r>
      <w:proofErr w:type="spellEnd"/>
      <w:r w:rsidRPr="00AC3BBF">
        <w:rPr>
          <w:rStyle w:val="dnA"/>
          <w:rFonts w:cs="Calibri"/>
        </w:rPr>
        <w:t xml:space="preserve"> osobami obou smluvních stran. V případě, že nabyvatel nepodepíše při </w:t>
      </w:r>
      <w:proofErr w:type="spellStart"/>
      <w:r w:rsidRPr="00AC3BBF">
        <w:rPr>
          <w:rStyle w:val="dnA"/>
          <w:rFonts w:cs="Calibri"/>
        </w:rPr>
        <w:t>řádn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m předání produktů písemný zá</w:t>
      </w:r>
      <w:r w:rsidRPr="00AC3BBF">
        <w:rPr>
          <w:rFonts w:cs="Calibri"/>
          <w:lang w:val="pt-PT"/>
        </w:rPr>
        <w:t>pis a neu</w:t>
      </w:r>
      <w:r w:rsidRPr="00AC3BBF">
        <w:rPr>
          <w:rStyle w:val="dnA"/>
          <w:rFonts w:cs="Calibri"/>
        </w:rPr>
        <w:t xml:space="preserve">činí tak ani v náhradní </w:t>
      </w:r>
      <w:r w:rsidRPr="00AC3BBF">
        <w:rPr>
          <w:rFonts w:cs="Calibri"/>
          <w:lang w:val="pt-PT"/>
        </w:rPr>
        <w:t>lh</w:t>
      </w:r>
      <w:proofErr w:type="spellStart"/>
      <w:r w:rsidRPr="00AC3BBF">
        <w:rPr>
          <w:rStyle w:val="dnA"/>
          <w:rFonts w:cs="Calibri"/>
        </w:rPr>
        <w:t>ůtě</w:t>
      </w:r>
      <w:proofErr w:type="spellEnd"/>
      <w:r w:rsidRPr="00AC3BBF">
        <w:rPr>
          <w:rStyle w:val="dnA"/>
          <w:rFonts w:cs="Calibri"/>
        </w:rPr>
        <w:t xml:space="preserve"> tří (3) dnů, má se za to, že písemný zápis byl podepsán dnem instalace.</w:t>
      </w:r>
    </w:p>
    <w:p w14:paraId="7061602F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62B3E85A" w14:textId="77777777" w:rsidR="001E7ED8" w:rsidRPr="00AC3BBF" w:rsidRDefault="003E7DF0">
      <w:pPr>
        <w:pStyle w:val="Odstavecseseznamem"/>
        <w:widowControl w:val="0"/>
        <w:numPr>
          <w:ilvl w:val="0"/>
          <w:numId w:val="11"/>
        </w:numPr>
        <w:spacing w:line="220" w:lineRule="atLeast"/>
        <w:jc w:val="both"/>
        <w:rPr>
          <w:rFonts w:cs="Calibri"/>
        </w:rPr>
      </w:pPr>
      <w:r w:rsidRPr="00AC3BBF">
        <w:rPr>
          <w:rFonts w:cs="Calibri"/>
        </w:rPr>
        <w:t>Sou</w:t>
      </w:r>
      <w:r w:rsidRPr="00AC3BBF">
        <w:rPr>
          <w:rStyle w:val="dnA"/>
          <w:rFonts w:cs="Calibri"/>
        </w:rPr>
        <w:t xml:space="preserve">částí produktů nejsou </w:t>
      </w:r>
      <w:proofErr w:type="spellStart"/>
      <w:r w:rsidRPr="00AC3BBF">
        <w:rPr>
          <w:rStyle w:val="dnA"/>
          <w:rFonts w:cs="Calibri"/>
        </w:rPr>
        <w:t>zdrojov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texty počítačových programů.</w:t>
      </w:r>
    </w:p>
    <w:p w14:paraId="2AE5B983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  <w:b/>
          <w:bCs/>
        </w:rPr>
      </w:pPr>
    </w:p>
    <w:p w14:paraId="4A0A90E2" w14:textId="6DCD1C82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  <w:sz w:val="22"/>
          <w:szCs w:val="22"/>
        </w:rPr>
      </w:pPr>
      <w:r w:rsidRPr="00AC3BBF">
        <w:rPr>
          <w:rFonts w:cs="Calibri"/>
          <w:b/>
          <w:bCs/>
          <w:sz w:val="22"/>
          <w:szCs w:val="22"/>
        </w:rPr>
        <w:t xml:space="preserve">Článek </w:t>
      </w:r>
      <w:r w:rsidR="005870B6">
        <w:rPr>
          <w:rFonts w:cs="Calibri"/>
          <w:b/>
          <w:bCs/>
          <w:sz w:val="22"/>
          <w:szCs w:val="22"/>
        </w:rPr>
        <w:t>6</w:t>
      </w:r>
    </w:p>
    <w:p w14:paraId="12651415" w14:textId="77777777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00AC3BBF">
        <w:rPr>
          <w:rFonts w:cs="Calibri"/>
          <w:b/>
          <w:bCs/>
        </w:rPr>
        <w:t>Podmínky licence</w:t>
      </w:r>
    </w:p>
    <w:p w14:paraId="4AC02546" w14:textId="77777777" w:rsidR="001E7ED8" w:rsidRPr="00AC3BBF" w:rsidRDefault="003E7DF0">
      <w:pPr>
        <w:pStyle w:val="Odstavecseseznamem"/>
        <w:widowControl w:val="0"/>
        <w:numPr>
          <w:ilvl w:val="0"/>
          <w:numId w:val="13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Nabyvatel je oprávněn užívat licenci pouze za podmínek touto smlouvou stanovených.</w:t>
      </w:r>
    </w:p>
    <w:p w14:paraId="4862B862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0E486C29" w14:textId="77777777" w:rsidR="001E7ED8" w:rsidRPr="00AC3BBF" w:rsidRDefault="003E7DF0">
      <w:pPr>
        <w:pStyle w:val="Odstavecseseznamem"/>
        <w:widowControl w:val="0"/>
        <w:numPr>
          <w:ilvl w:val="0"/>
          <w:numId w:val="13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Nabyvatel nabývá dnem </w:t>
      </w:r>
      <w:proofErr w:type="spellStart"/>
      <w:r w:rsidRPr="00AC3BBF">
        <w:rPr>
          <w:rStyle w:val="dnA"/>
          <w:rFonts w:cs="Calibri"/>
        </w:rPr>
        <w:t>úpln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ho zaplacení odměny podle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</w:t>
      </w:r>
      <w:proofErr w:type="spellStart"/>
      <w:r w:rsidRPr="00AC3BBF">
        <w:rPr>
          <w:rStyle w:val="dnA"/>
          <w:rFonts w:cs="Calibri"/>
        </w:rPr>
        <w:t>vlastnick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právo k </w:t>
      </w:r>
      <w:proofErr w:type="spellStart"/>
      <w:r w:rsidRPr="00AC3BBF">
        <w:rPr>
          <w:rStyle w:val="dnA"/>
          <w:rFonts w:cs="Calibri"/>
        </w:rPr>
        <w:t>hmotn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mu nosič</w:t>
      </w:r>
      <w:r w:rsidRPr="00AC3BBF">
        <w:rPr>
          <w:rStyle w:val="dnA"/>
          <w:rFonts w:cs="Calibri"/>
          <w:lang w:val="it-IT"/>
        </w:rPr>
        <w:t>i dat, na kter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m jsou zaznamenány produkty. </w:t>
      </w:r>
    </w:p>
    <w:p w14:paraId="0B6A0B3C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7E3DA1F5" w14:textId="77777777" w:rsidR="001E7ED8" w:rsidRPr="00AC3BBF" w:rsidRDefault="003E7DF0">
      <w:pPr>
        <w:pStyle w:val="Odstavecseseznamem"/>
        <w:widowControl w:val="0"/>
        <w:numPr>
          <w:ilvl w:val="0"/>
          <w:numId w:val="13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Poskytovatel poskytuje nabyvateli licenci za následujících podmínek:</w:t>
      </w:r>
    </w:p>
    <w:p w14:paraId="1D7B37CE" w14:textId="5361F6EC" w:rsidR="001E7ED8" w:rsidRPr="004605EC" w:rsidRDefault="003E7DF0">
      <w:pPr>
        <w:widowControl w:val="0"/>
        <w:numPr>
          <w:ilvl w:val="0"/>
          <w:numId w:val="15"/>
        </w:numPr>
        <w:spacing w:line="220" w:lineRule="atLeast"/>
        <w:jc w:val="both"/>
        <w:rPr>
          <w:rFonts w:cs="Calibri"/>
        </w:rPr>
      </w:pPr>
      <w:r w:rsidRPr="201A75E8">
        <w:rPr>
          <w:rStyle w:val="dnA"/>
          <w:rFonts w:cs="Calibri"/>
        </w:rPr>
        <w:t xml:space="preserve">licence je poskytnuta </w:t>
      </w:r>
      <w:r w:rsidR="00A305DE" w:rsidRPr="201A75E8">
        <w:rPr>
          <w:rStyle w:val="dnA"/>
          <w:rFonts w:cs="Calibri"/>
        </w:rPr>
        <w:t xml:space="preserve">na neomezený </w:t>
      </w:r>
      <w:r w:rsidRPr="201A75E8">
        <w:rPr>
          <w:rStyle w:val="dnA"/>
          <w:rFonts w:cs="Calibri"/>
        </w:rPr>
        <w:t>počet pojmenovaný</w:t>
      </w:r>
      <w:r w:rsidRPr="201A75E8">
        <w:rPr>
          <w:rFonts w:cs="Calibri"/>
        </w:rPr>
        <w:t>ch u</w:t>
      </w:r>
      <w:r w:rsidRPr="201A75E8">
        <w:rPr>
          <w:rStyle w:val="dnA"/>
          <w:rFonts w:cs="Calibri"/>
        </w:rPr>
        <w:t xml:space="preserve">živatelů </w:t>
      </w:r>
      <w:r w:rsidR="004605EC" w:rsidRPr="201A75E8">
        <w:rPr>
          <w:rStyle w:val="dnA"/>
          <w:rFonts w:cs="Calibri"/>
        </w:rPr>
        <w:t>s přístupem do databáze</w:t>
      </w:r>
    </w:p>
    <w:p w14:paraId="1B18A0CC" w14:textId="77777777" w:rsidR="001E7ED8" w:rsidRPr="00AC3BBF" w:rsidRDefault="003E7DF0">
      <w:pPr>
        <w:widowControl w:val="0"/>
        <w:numPr>
          <w:ilvl w:val="0"/>
          <w:numId w:val="15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licence je poskytnuta jako časově neomezená, </w:t>
      </w:r>
      <w:proofErr w:type="spellStart"/>
      <w:r w:rsidRPr="00AC3BBF">
        <w:rPr>
          <w:rStyle w:val="dnA"/>
          <w:rFonts w:cs="Calibri"/>
        </w:rPr>
        <w:t>nejm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ně však pro cel</w:t>
      </w:r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období </w:t>
      </w:r>
      <w:proofErr w:type="spellStart"/>
      <w:r w:rsidRPr="00AC3BBF">
        <w:rPr>
          <w:rStyle w:val="dnA"/>
          <w:rFonts w:cs="Calibri"/>
        </w:rPr>
        <w:t>autorsk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ochrany produktů dle </w:t>
      </w:r>
      <w:proofErr w:type="spellStart"/>
      <w:r w:rsidRPr="00AC3BBF">
        <w:rPr>
          <w:rStyle w:val="dnA"/>
          <w:rFonts w:cs="Calibri"/>
        </w:rPr>
        <w:t>autorsk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ho zákona;</w:t>
      </w:r>
    </w:p>
    <w:p w14:paraId="1ADD661D" w14:textId="77777777" w:rsidR="001E7ED8" w:rsidRPr="00AC3BBF" w:rsidRDefault="003E7DF0">
      <w:pPr>
        <w:widowControl w:val="0"/>
        <w:numPr>
          <w:ilvl w:val="0"/>
          <w:numId w:val="15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licence je poskytnuta pro všechny způsoby užití;</w:t>
      </w:r>
    </w:p>
    <w:p w14:paraId="3AA31C42" w14:textId="77777777" w:rsidR="001E7ED8" w:rsidRPr="00AC3BBF" w:rsidRDefault="003E7DF0">
      <w:pPr>
        <w:widowControl w:val="0"/>
        <w:numPr>
          <w:ilvl w:val="0"/>
          <w:numId w:val="15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licence je poskytnuta pro území </w:t>
      </w:r>
      <w:proofErr w:type="spellStart"/>
      <w:r w:rsidRPr="00AC3BBF">
        <w:rPr>
          <w:rStyle w:val="dnA"/>
          <w:rFonts w:cs="Calibri"/>
        </w:rPr>
        <w:t>Česk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republiky;</w:t>
      </w:r>
    </w:p>
    <w:p w14:paraId="1E7FF2E2" w14:textId="77777777" w:rsidR="001E7ED8" w:rsidRPr="00AC3BBF" w:rsidRDefault="003E7DF0">
      <w:pPr>
        <w:widowControl w:val="0"/>
        <w:numPr>
          <w:ilvl w:val="0"/>
          <w:numId w:val="15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licence je poskytnuta jako nevýhradní;</w:t>
      </w:r>
    </w:p>
    <w:p w14:paraId="2D9598F3" w14:textId="7B4C0DE4" w:rsidR="001E7ED8" w:rsidRPr="00AC3BBF" w:rsidRDefault="003E7DF0">
      <w:pPr>
        <w:widowControl w:val="0"/>
        <w:numPr>
          <w:ilvl w:val="0"/>
          <w:numId w:val="15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podmínky užití </w:t>
      </w:r>
      <w:r w:rsidRPr="00AC3BBF">
        <w:rPr>
          <w:rFonts w:cs="Calibri"/>
          <w:lang w:val="fr-FR"/>
        </w:rPr>
        <w:t>licence datab</w:t>
      </w:r>
      <w:proofErr w:type="spellStart"/>
      <w:r w:rsidRPr="00AC3BBF">
        <w:rPr>
          <w:rStyle w:val="dnA"/>
          <w:rFonts w:cs="Calibri"/>
        </w:rPr>
        <w:t>ázov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</w:t>
      </w:r>
      <w:proofErr w:type="spellStart"/>
      <w:r w:rsidRPr="00AC3BBF">
        <w:rPr>
          <w:rStyle w:val="dnA"/>
          <w:rFonts w:cs="Calibri"/>
        </w:rPr>
        <w:t>syst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mu jsou uvedeny v Pří</w:t>
      </w:r>
      <w:r w:rsidRPr="00AC3BBF">
        <w:rPr>
          <w:rFonts w:cs="Calibri"/>
          <w:lang w:val="nl-NL"/>
        </w:rPr>
        <w:t>loze 2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</w:t>
      </w:r>
    </w:p>
    <w:p w14:paraId="5F197BBD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6FACFD37" w14:textId="77777777" w:rsidR="001E7ED8" w:rsidRPr="00AC3BBF" w:rsidRDefault="003E7DF0">
      <w:pPr>
        <w:pStyle w:val="Odstavecseseznamem"/>
        <w:widowControl w:val="0"/>
        <w:numPr>
          <w:ilvl w:val="0"/>
          <w:numId w:val="16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Nabyvatel není </w:t>
      </w:r>
      <w:r w:rsidRPr="00AC3BBF">
        <w:rPr>
          <w:rFonts w:cs="Calibri"/>
          <w:lang w:val="it-IT"/>
        </w:rPr>
        <w:t>opr</w:t>
      </w:r>
      <w:proofErr w:type="spellStart"/>
      <w:r w:rsidRPr="00AC3BBF">
        <w:rPr>
          <w:rStyle w:val="dnA"/>
          <w:rFonts w:cs="Calibri"/>
        </w:rPr>
        <w:t>ávněn</w:t>
      </w:r>
      <w:proofErr w:type="spellEnd"/>
      <w:r w:rsidRPr="00AC3BBF">
        <w:rPr>
          <w:rStyle w:val="dnA"/>
          <w:rFonts w:cs="Calibri"/>
        </w:rPr>
        <w:t xml:space="preserve"> bez předcházejícího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ho souhlasu poskytovatele jakýmkoliv způsobem postoupit, přenechat, zapůjč</w:t>
      </w:r>
      <w:r w:rsidRPr="00AC3BBF">
        <w:rPr>
          <w:rFonts w:cs="Calibri"/>
        </w:rPr>
        <w:t>it, umo</w:t>
      </w:r>
      <w:r w:rsidRPr="00AC3BBF">
        <w:rPr>
          <w:rStyle w:val="dnA"/>
          <w:rFonts w:cs="Calibri"/>
        </w:rPr>
        <w:t xml:space="preserve">žnit užívání, či jinak dočasně ani trvale poskytnout oprávnění tvořící součást licence nebo licenci třetím osobám (podlicence). Nabyvatel rovněž </w:t>
      </w:r>
      <w:r w:rsidRPr="00AC3BBF">
        <w:rPr>
          <w:rFonts w:cs="Calibri"/>
        </w:rPr>
        <w:t>nen</w:t>
      </w:r>
      <w:r w:rsidRPr="00AC3BBF">
        <w:rPr>
          <w:rStyle w:val="dnA"/>
          <w:rFonts w:cs="Calibri"/>
        </w:rPr>
        <w:t xml:space="preserve">í </w:t>
      </w:r>
      <w:r w:rsidRPr="00AC3BBF">
        <w:rPr>
          <w:rFonts w:cs="Calibri"/>
          <w:lang w:val="it-IT"/>
        </w:rPr>
        <w:t>opr</w:t>
      </w:r>
      <w:proofErr w:type="spellStart"/>
      <w:r w:rsidRPr="00AC3BBF">
        <w:rPr>
          <w:rStyle w:val="dnA"/>
          <w:rFonts w:cs="Calibri"/>
        </w:rPr>
        <w:t>ávněn</w:t>
      </w:r>
      <w:proofErr w:type="spellEnd"/>
      <w:r w:rsidRPr="00AC3BBF">
        <w:rPr>
          <w:rStyle w:val="dnA"/>
          <w:rFonts w:cs="Calibri"/>
        </w:rPr>
        <w:t xml:space="preserve"> do produktů zasahovat jinak než formou </w:t>
      </w:r>
      <w:proofErr w:type="spellStart"/>
      <w:r w:rsidRPr="00AC3BBF">
        <w:rPr>
          <w:rStyle w:val="dnA"/>
          <w:rFonts w:cs="Calibri"/>
        </w:rPr>
        <w:t>zákaznick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nastavení,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dokumentace programu př</w:t>
      </w:r>
      <w:r w:rsidRPr="00AC3BBF">
        <w:rPr>
          <w:rFonts w:cs="Calibri"/>
          <w:lang w:val="fr-FR"/>
        </w:rPr>
        <w:t>ipou</w:t>
      </w:r>
      <w:proofErr w:type="spellStart"/>
      <w:r w:rsidRPr="00AC3BBF">
        <w:rPr>
          <w:rStyle w:val="dnA"/>
          <w:rFonts w:cs="Calibri"/>
        </w:rPr>
        <w:t>ští</w:t>
      </w:r>
      <w:proofErr w:type="spellEnd"/>
      <w:r w:rsidRPr="00AC3BBF">
        <w:rPr>
          <w:rFonts w:cs="Calibri"/>
        </w:rPr>
        <w:t>. Z</w:t>
      </w:r>
      <w:r w:rsidRPr="00AC3BBF">
        <w:rPr>
          <w:rStyle w:val="dnA"/>
          <w:rFonts w:cs="Calibri"/>
        </w:rPr>
        <w:t xml:space="preserve">ásah do produktů nutný k vytvoření rozhraní </w:t>
      </w:r>
      <w:proofErr w:type="spellStart"/>
      <w:r w:rsidRPr="00AC3BBF">
        <w:rPr>
          <w:rStyle w:val="dnA"/>
          <w:rFonts w:cs="Calibri"/>
        </w:rPr>
        <w:t>nutn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k výměně </w:t>
      </w:r>
      <w:r w:rsidRPr="00AC3BBF">
        <w:rPr>
          <w:rFonts w:cs="Calibri"/>
          <w:lang w:val="nl-NL"/>
        </w:rPr>
        <w:t>dat s</w:t>
      </w:r>
      <w:r w:rsidRPr="00AC3BBF">
        <w:rPr>
          <w:rStyle w:val="dnA"/>
          <w:rFonts w:cs="Calibri"/>
        </w:rPr>
        <w:t> jiným počítačovým programem č</w:t>
      </w:r>
      <w:r w:rsidRPr="00AC3BBF">
        <w:rPr>
          <w:rFonts w:cs="Calibri"/>
          <w:lang w:val="it-IT"/>
        </w:rPr>
        <w:t>i datab</w:t>
      </w:r>
      <w:proofErr w:type="spellStart"/>
      <w:r w:rsidRPr="00AC3BBF">
        <w:rPr>
          <w:rStyle w:val="dnA"/>
          <w:rFonts w:cs="Calibri"/>
        </w:rPr>
        <w:t>ází</w:t>
      </w:r>
      <w:proofErr w:type="spellEnd"/>
      <w:r w:rsidRPr="00AC3BBF">
        <w:rPr>
          <w:rStyle w:val="dnA"/>
          <w:rFonts w:cs="Calibri"/>
        </w:rPr>
        <w:t xml:space="preserve"> je povolen bez souhlasu </w:t>
      </w:r>
      <w:r w:rsidRPr="00AC3BBF">
        <w:rPr>
          <w:rStyle w:val="dnA"/>
          <w:rFonts w:cs="Calibri"/>
        </w:rPr>
        <w:lastRenderedPageBreak/>
        <w:t>poskytovatele pouze tehdy, pokud to dokumentace produktů výslovně př</w:t>
      </w:r>
      <w:r w:rsidRPr="00AC3BBF">
        <w:rPr>
          <w:rFonts w:cs="Calibri"/>
          <w:lang w:val="fr-FR"/>
        </w:rPr>
        <w:t>ipou</w:t>
      </w:r>
      <w:proofErr w:type="spellStart"/>
      <w:r w:rsidRPr="00AC3BBF">
        <w:rPr>
          <w:rStyle w:val="dnA"/>
          <w:rFonts w:cs="Calibri"/>
        </w:rPr>
        <w:t>ští</w:t>
      </w:r>
      <w:proofErr w:type="spellEnd"/>
      <w:r w:rsidRPr="00AC3BBF">
        <w:rPr>
          <w:rStyle w:val="dnA"/>
          <w:rFonts w:cs="Calibri"/>
        </w:rPr>
        <w:t>.</w:t>
      </w:r>
    </w:p>
    <w:p w14:paraId="5A7B14F9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3EE0872C" w14:textId="77777777" w:rsidR="001E7ED8" w:rsidRPr="00AC3BBF" w:rsidRDefault="003E7DF0">
      <w:pPr>
        <w:pStyle w:val="Odstavecseseznamem"/>
        <w:widowControl w:val="0"/>
        <w:numPr>
          <w:ilvl w:val="0"/>
          <w:numId w:val="13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Nabyvatel není povinen licenci využít.</w:t>
      </w:r>
    </w:p>
    <w:p w14:paraId="46AE8058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2F7E963F" w14:textId="77777777" w:rsidR="001E7ED8" w:rsidRPr="00AC3BBF" w:rsidRDefault="003E7DF0">
      <w:pPr>
        <w:pStyle w:val="Odstavecseseznamem"/>
        <w:widowControl w:val="0"/>
        <w:numPr>
          <w:ilvl w:val="0"/>
          <w:numId w:val="13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Nabyvatel je oprávněn vytvořit pouze jednu záložní a jednu archivní rozmnoženinu produktů, a to výlučně pro svou vlastní potřebu. Tyto rozmnoženiny musí nabyvatel zabezpečit proti ztrátě, odcizení, zneužití třetími osobami, a to v souladu s využitím odborných znalostí potřebných pro 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nakládaní s rozmnoženinami a musí je označ</w:t>
      </w:r>
      <w:r w:rsidRPr="00AC3BBF">
        <w:rPr>
          <w:rFonts w:cs="Calibri"/>
        </w:rPr>
        <w:t>it v</w:t>
      </w:r>
      <w:r w:rsidRPr="00AC3BBF">
        <w:rPr>
          <w:rStyle w:val="dnA"/>
          <w:rFonts w:cs="Calibri"/>
        </w:rPr>
        <w:t xml:space="preserve">šemi autorskými právy a označeními jako </w:t>
      </w:r>
      <w:proofErr w:type="spellStart"/>
      <w:r w:rsidRPr="00AC3BBF">
        <w:rPr>
          <w:rStyle w:val="dnA"/>
          <w:rFonts w:cs="Calibri"/>
        </w:rPr>
        <w:t>originá</w:t>
      </w:r>
      <w:proofErr w:type="spellEnd"/>
      <w:r w:rsidRPr="00AC3BBF">
        <w:rPr>
          <w:rFonts w:cs="Calibri"/>
          <w:lang w:val="pt-PT"/>
        </w:rPr>
        <w:t>l.</w:t>
      </w:r>
    </w:p>
    <w:p w14:paraId="2656C668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6A063D40" w14:textId="77777777" w:rsidR="001E7ED8" w:rsidRPr="00AC3BBF" w:rsidRDefault="003E7DF0">
      <w:pPr>
        <w:pStyle w:val="Odstavecseseznamem"/>
        <w:widowControl w:val="0"/>
        <w:numPr>
          <w:ilvl w:val="0"/>
          <w:numId w:val="13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Licence udělená na základě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smlouvy, resp. práva a povinnosti s ní spojená př</w:t>
      </w:r>
      <w:r w:rsidRPr="00AC3BBF">
        <w:rPr>
          <w:rFonts w:cs="Calibri"/>
        </w:rPr>
        <w:t>ech</w:t>
      </w:r>
      <w:r w:rsidRPr="00AC3BBF">
        <w:rPr>
          <w:rStyle w:val="dnA"/>
          <w:rFonts w:cs="Calibri"/>
        </w:rPr>
        <w:t>ázejí při zániku nabyvatele na jeho právního nástupce.</w:t>
      </w:r>
    </w:p>
    <w:p w14:paraId="0C68A64E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25C0C0F3" w14:textId="4F140205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00AC3BBF">
        <w:rPr>
          <w:rFonts w:cs="Calibri"/>
          <w:b/>
          <w:bCs/>
          <w:sz w:val="22"/>
          <w:szCs w:val="22"/>
        </w:rPr>
        <w:t xml:space="preserve">Článek </w:t>
      </w:r>
      <w:r w:rsidR="005870B6">
        <w:rPr>
          <w:rFonts w:cs="Calibri"/>
          <w:b/>
          <w:bCs/>
          <w:sz w:val="22"/>
          <w:szCs w:val="22"/>
        </w:rPr>
        <w:t>7</w:t>
      </w:r>
    </w:p>
    <w:p w14:paraId="6EB6F01C" w14:textId="77777777" w:rsidR="001E7ED8" w:rsidRPr="00AC3BBF" w:rsidRDefault="003E7DF0">
      <w:pPr>
        <w:widowControl w:val="0"/>
        <w:spacing w:line="220" w:lineRule="atLeast"/>
        <w:jc w:val="center"/>
        <w:rPr>
          <w:rFonts w:cs="Calibri"/>
          <w:b/>
          <w:bCs/>
        </w:rPr>
      </w:pPr>
      <w:r w:rsidRPr="00AC3BBF">
        <w:rPr>
          <w:rFonts w:cs="Calibri"/>
          <w:b/>
          <w:bCs/>
        </w:rPr>
        <w:t>Odpovědnost za vady a záruka</w:t>
      </w:r>
    </w:p>
    <w:p w14:paraId="7B264719" w14:textId="410A82A1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Poskytovatel výslovně odpovídá za to, že produkty budou mít ke dni podpisu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zápisu o předání a převzetí podle čl. </w:t>
      </w:r>
      <w:r w:rsidR="00BC470B">
        <w:rPr>
          <w:rStyle w:val="dnA"/>
          <w:rFonts w:cs="Calibri"/>
        </w:rPr>
        <w:t>5</w:t>
      </w:r>
      <w:r w:rsidRPr="00AC3BBF">
        <w:rPr>
          <w:rStyle w:val="dnA"/>
          <w:rFonts w:cs="Calibri"/>
        </w:rPr>
        <w:t xml:space="preserve">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funkční vlastnosti </w:t>
      </w:r>
      <w:proofErr w:type="spellStart"/>
      <w:r w:rsidRPr="00AC3BBF">
        <w:rPr>
          <w:rStyle w:val="dnA"/>
          <w:rFonts w:cs="Calibri"/>
        </w:rPr>
        <w:t>popsan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v dokumentaci produktů, která je obsažena v uživatelský</w:t>
      </w:r>
      <w:r w:rsidRPr="00AC3BBF">
        <w:rPr>
          <w:rFonts w:cs="Calibri"/>
        </w:rPr>
        <w:t>ch manu</w:t>
      </w:r>
      <w:r w:rsidRPr="00AC3BBF">
        <w:rPr>
          <w:rStyle w:val="dnA"/>
          <w:rFonts w:cs="Calibri"/>
        </w:rPr>
        <w:t xml:space="preserve">álech produktů a/nebo obsažena v nápovědě produktů); popis minimálního rozsahu funkčních vlastností produktů je </w:t>
      </w:r>
      <w:proofErr w:type="spellStart"/>
      <w:r w:rsidRPr="00AC3BBF">
        <w:rPr>
          <w:rStyle w:val="dnA"/>
          <w:rFonts w:cs="Calibri"/>
        </w:rPr>
        <w:t>obsaž</w:t>
      </w:r>
      <w:proofErr w:type="spellEnd"/>
      <w:r w:rsidRPr="00AC3BBF">
        <w:rPr>
          <w:rFonts w:cs="Calibri"/>
          <w:lang w:val="nl-NL"/>
        </w:rPr>
        <w:t>en v</w:t>
      </w:r>
      <w:r w:rsidRPr="00AC3BBF">
        <w:rPr>
          <w:rStyle w:val="dnA"/>
          <w:rFonts w:cs="Calibri"/>
        </w:rPr>
        <w:t> Pří</w:t>
      </w:r>
      <w:r w:rsidRPr="00AC3BBF">
        <w:rPr>
          <w:rFonts w:cs="Calibri"/>
          <w:lang w:val="nl-NL"/>
        </w:rPr>
        <w:t>loze 1 t</w:t>
      </w:r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smlouvy. Poskytovatel se zavazuje, že produkty si zachovají </w:t>
      </w:r>
      <w:r w:rsidRPr="00AC3BBF">
        <w:rPr>
          <w:rFonts w:cs="Calibri"/>
        </w:rPr>
        <w:t>funk</w:t>
      </w:r>
      <w:r w:rsidRPr="00AC3BBF">
        <w:rPr>
          <w:rStyle w:val="dnA"/>
          <w:rFonts w:cs="Calibri"/>
        </w:rPr>
        <w:t xml:space="preserve">ční vlastnosti podle předcházející věty a dále vlastnosti,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budou popsány v aktualizovaný</w:t>
      </w:r>
      <w:r w:rsidRPr="00AC3BBF">
        <w:rPr>
          <w:rFonts w:cs="Calibri"/>
        </w:rPr>
        <w:t>ch verz</w:t>
      </w:r>
      <w:r w:rsidRPr="00AC3BBF">
        <w:rPr>
          <w:rStyle w:val="dnA"/>
          <w:rFonts w:cs="Calibri"/>
        </w:rPr>
        <w:t xml:space="preserve">ích dokumentace produktů v návaznosti na provádění aktualizací </w:t>
      </w:r>
      <w:r w:rsidRPr="00AC3BBF">
        <w:rPr>
          <w:rFonts w:cs="Calibri"/>
          <w:lang w:val="nl-NL"/>
        </w:rPr>
        <w:t>verz</w:t>
      </w:r>
      <w:r w:rsidRPr="00AC3BBF">
        <w:rPr>
          <w:rStyle w:val="dnA"/>
          <w:rFonts w:cs="Calibri"/>
        </w:rPr>
        <w:t>í produktů (včetně poskytování a zavádění nových modulů a funkcí), a to po celou dobu účinnosti smlouvy o údržbě.</w:t>
      </w:r>
    </w:p>
    <w:p w14:paraId="06827DB3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571CF9FE" w14:textId="77777777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Neexistence funkční vlastnosti, která </w:t>
      </w:r>
      <w:r w:rsidRPr="00AC3BBF">
        <w:rPr>
          <w:rFonts w:cs="Calibri"/>
        </w:rPr>
        <w:t>nen</w:t>
      </w:r>
      <w:r w:rsidRPr="00AC3BBF">
        <w:rPr>
          <w:rStyle w:val="dnA"/>
          <w:rFonts w:cs="Calibri"/>
        </w:rPr>
        <w:t xml:space="preserve">í výslovně uvedena ve shora uvedené dokumentaci produktů, se za vadu nepovažuje. </w:t>
      </w:r>
    </w:p>
    <w:p w14:paraId="0DAF676F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1D1FBEDB" w14:textId="77777777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Nabyvatel může požadovat po poskytovateli </w:t>
      </w:r>
      <w:proofErr w:type="spellStart"/>
      <w:r w:rsidRPr="00AC3BBF">
        <w:rPr>
          <w:rStyle w:val="dnA"/>
          <w:rFonts w:cs="Calibri"/>
        </w:rPr>
        <w:t>zejm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na </w:t>
      </w:r>
      <w:proofErr w:type="spellStart"/>
      <w:r w:rsidRPr="00AC3BBF">
        <w:rPr>
          <w:rStyle w:val="dnA"/>
          <w:rFonts w:cs="Calibri"/>
        </w:rPr>
        <w:t>bezplatn</w:t>
      </w:r>
      <w:proofErr w:type="spellEnd"/>
      <w:r w:rsidRPr="00AC3BBF">
        <w:rPr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odstranění vady. Vada musí být objektivně zjištěna, existenci funkční vlastnosti je povinen prokázat poskytovatel – pokud není dohodnuto jinak, prokazuje existenci funkční vlastnosti poskytovatel na </w:t>
      </w:r>
      <w:proofErr w:type="spellStart"/>
      <w:r w:rsidRPr="00AC3BBF">
        <w:rPr>
          <w:rStyle w:val="dnA"/>
          <w:rFonts w:cs="Calibri"/>
        </w:rPr>
        <w:t>počítačov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m programu </w:t>
      </w:r>
      <w:proofErr w:type="spellStart"/>
      <w:r w:rsidRPr="00AC3BBF">
        <w:rPr>
          <w:rStyle w:val="dnA"/>
          <w:rFonts w:cs="Calibri"/>
        </w:rPr>
        <w:t>instalovan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>m na zařízení nabyvatele.</w:t>
      </w:r>
    </w:p>
    <w:p w14:paraId="65E98D81" w14:textId="77777777" w:rsidR="001E7ED8" w:rsidRPr="00AC3BBF" w:rsidRDefault="001E7ED8">
      <w:pPr>
        <w:widowControl w:val="0"/>
        <w:spacing w:line="220" w:lineRule="atLeast"/>
        <w:jc w:val="both"/>
        <w:rPr>
          <w:rFonts w:cs="Calibri"/>
        </w:rPr>
      </w:pPr>
    </w:p>
    <w:p w14:paraId="4BE685AC" w14:textId="281E96A4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Uplatnění nároku na odstranění vady musí být učiněno prostřednictvím v Helpdesk </w:t>
      </w:r>
      <w:proofErr w:type="spellStart"/>
      <w:r w:rsidRPr="00AC3BBF">
        <w:rPr>
          <w:rStyle w:val="dnA"/>
          <w:rFonts w:cs="Calibri"/>
        </w:rPr>
        <w:t>syst</w:t>
      </w:r>
      <w:proofErr w:type="spellEnd"/>
      <w:r w:rsidRPr="00AC3BBF">
        <w:rPr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mu, který je dostupný na adrese </w:t>
      </w:r>
      <w:r w:rsidR="00D14F86">
        <w:t>www.evza.medicalc.cz</w:t>
      </w:r>
      <w:r w:rsidR="00AC1260">
        <w:t xml:space="preserve"> </w:t>
      </w:r>
      <w:r w:rsidRPr="00AC3BBF">
        <w:rPr>
          <w:rStyle w:val="dnA"/>
          <w:rFonts w:cs="Calibri"/>
        </w:rPr>
        <w:t xml:space="preserve">bez </w:t>
      </w:r>
      <w:proofErr w:type="spellStart"/>
      <w:r w:rsidRPr="00AC3BBF">
        <w:rPr>
          <w:rStyle w:val="dnA"/>
          <w:rFonts w:cs="Calibri"/>
        </w:rPr>
        <w:t>zbytečn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ho odkladu po jejím zjištění, nejpozději však do třiceti (30) dnů pot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, co byla zjištěna nabyvatelem.</w:t>
      </w:r>
    </w:p>
    <w:p w14:paraId="65A30255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399D5178" w14:textId="77777777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Poskytovatel se zavazuje odstranit </w:t>
      </w:r>
      <w:proofErr w:type="spellStart"/>
      <w:r w:rsidRPr="00AC3BBF">
        <w:rPr>
          <w:rStyle w:val="dnA"/>
          <w:rFonts w:cs="Calibri"/>
        </w:rPr>
        <w:t>případn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vady produktů bez </w:t>
      </w:r>
      <w:proofErr w:type="spellStart"/>
      <w:r w:rsidRPr="00AC3BBF">
        <w:rPr>
          <w:rStyle w:val="dnA"/>
          <w:rFonts w:cs="Calibri"/>
        </w:rPr>
        <w:t>zbytečn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odkladu od uplatnění nároku na jejich odstranění nabyvatelem. O době a předmětu odstranění vady dle tohoto ustanovení sepíší smluvní strany písemný zápis, který obě smluvní strany podepíší. Poskytovatel je povinen na základě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reklamace nabyvatele reklamovanou vadu ověřit, o ověření vady se strany zavazují sepsat zápis, kde bude současně dohodnut termín odstranění vady.</w:t>
      </w:r>
    </w:p>
    <w:p w14:paraId="634B3338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56F8E840" w14:textId="77777777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Poskytovatel je povinen v návaznosti na nabyvatelem uplatněnou vadu zahájit práce na odstranění zjištěn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vady. Jestliže poskytovatel přitom zjistí, že se jedná o vadu, za kterou neodpovídá, je o tom povinen bezodkladně písemně informovat nabyvatele. V případě, že poskytovatel za uplatněn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vady neručí a nabyvatel po doručení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informace podle předcházející věty uzná její </w:t>
      </w:r>
      <w:r w:rsidRPr="00AC3BBF">
        <w:rPr>
          <w:rStyle w:val="dn"/>
          <w:rFonts w:cs="Calibri"/>
          <w:lang w:val="it-IT"/>
        </w:rPr>
        <w:t>opr</w:t>
      </w:r>
      <w:proofErr w:type="spellStart"/>
      <w:r w:rsidRPr="00AC3BBF">
        <w:rPr>
          <w:rStyle w:val="dnA"/>
          <w:rFonts w:cs="Calibri"/>
        </w:rPr>
        <w:t>ávněnost</w:t>
      </w:r>
      <w:proofErr w:type="spellEnd"/>
      <w:r w:rsidRPr="00AC3BBF">
        <w:rPr>
          <w:rStyle w:val="dnA"/>
          <w:rFonts w:cs="Calibri"/>
        </w:rPr>
        <w:t xml:space="preserve"> a nadále trvá na odstranění vady, budou mu následně vznikl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náklady nabyvatelem uhrazeny do deseti (10) dnů od doručení jejich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uplatnění nabyvatelem. </w:t>
      </w:r>
    </w:p>
    <w:p w14:paraId="25F2B139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6A85A69B" w14:textId="77777777" w:rsidR="001E7ED8" w:rsidRPr="00AC3BBF" w:rsidRDefault="003E7DF0">
      <w:pPr>
        <w:pStyle w:val="Odstavecseseznamem"/>
        <w:widowControl w:val="0"/>
        <w:numPr>
          <w:ilvl w:val="0"/>
          <w:numId w:val="18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Poskytovatel se zavazuje produkty za úplatu udržovat (trvale provádět opravy produktů,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vylepšují a usnadňují užití produktů nad rámec odstraňování vad dle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smlouvy) a podporovat (</w:t>
      </w:r>
      <w:proofErr w:type="spellStart"/>
      <w:r w:rsidRPr="00AC3BBF">
        <w:rPr>
          <w:rStyle w:val="dnA"/>
          <w:rFonts w:cs="Calibri"/>
        </w:rPr>
        <w:t>provádě</w:t>
      </w:r>
      <w:proofErr w:type="spellEnd"/>
      <w:r w:rsidRPr="00AC3BBF">
        <w:rPr>
          <w:rStyle w:val="dn"/>
          <w:rFonts w:cs="Calibri"/>
          <w:lang w:val="it-IT"/>
        </w:rPr>
        <w:t>t dal</w:t>
      </w:r>
      <w:proofErr w:type="spellStart"/>
      <w:r w:rsidRPr="00AC3BBF">
        <w:rPr>
          <w:rStyle w:val="dnA"/>
          <w:rFonts w:cs="Calibri"/>
        </w:rPr>
        <w:t>ší</w:t>
      </w:r>
      <w:proofErr w:type="spellEnd"/>
      <w:r w:rsidRPr="00AC3BBF">
        <w:rPr>
          <w:rStyle w:val="dnA"/>
          <w:rFonts w:cs="Calibri"/>
        </w:rPr>
        <w:t xml:space="preserve"> vývoj produktů, uvádět je do souladu např. s vývojem legislativy a </w:t>
      </w:r>
      <w:proofErr w:type="spellStart"/>
      <w:r w:rsidRPr="00AC3BBF">
        <w:rPr>
          <w:rStyle w:val="dnA"/>
          <w:rFonts w:cs="Calibri"/>
        </w:rPr>
        <w:t>technick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pokroku formou </w:t>
      </w:r>
      <w:proofErr w:type="spellStart"/>
      <w:r w:rsidRPr="00AC3BBF">
        <w:rPr>
          <w:rStyle w:val="dnA"/>
          <w:rFonts w:cs="Calibri"/>
        </w:rPr>
        <w:t>meziverzí</w:t>
      </w:r>
      <w:proofErr w:type="spellEnd"/>
      <w:r w:rsidRPr="00AC3BBF">
        <w:rPr>
          <w:rStyle w:val="dnA"/>
          <w:rFonts w:cs="Calibri"/>
        </w:rPr>
        <w:t xml:space="preserve"> programu, tato vývojová vylepšení poskytovat nabyvateli, a to po stanovenou dobu), a to na základě smlouvy o údržbě.</w:t>
      </w:r>
    </w:p>
    <w:p w14:paraId="24556C6A" w14:textId="77777777" w:rsidR="001E7ED8" w:rsidRPr="00AC3BBF" w:rsidRDefault="001E7ED8">
      <w:pPr>
        <w:widowControl w:val="0"/>
        <w:spacing w:line="220" w:lineRule="atLeast"/>
        <w:jc w:val="both"/>
        <w:rPr>
          <w:rStyle w:val="dn"/>
          <w:rFonts w:cs="Calibri"/>
          <w:b/>
          <w:bCs/>
        </w:rPr>
      </w:pPr>
    </w:p>
    <w:p w14:paraId="29AA108D" w14:textId="77777777" w:rsidR="006F313A" w:rsidRDefault="006F313A">
      <w:pPr>
        <w:widowControl w:val="0"/>
        <w:spacing w:line="220" w:lineRule="atLeast"/>
        <w:jc w:val="center"/>
        <w:rPr>
          <w:rStyle w:val="dn"/>
          <w:rFonts w:cs="Calibri"/>
          <w:b/>
          <w:bCs/>
          <w:sz w:val="22"/>
          <w:szCs w:val="22"/>
        </w:rPr>
      </w:pPr>
    </w:p>
    <w:p w14:paraId="7C2CEBC1" w14:textId="61FC5DDF" w:rsidR="001E7ED8" w:rsidRPr="00AC3BBF" w:rsidRDefault="003E7DF0">
      <w:pPr>
        <w:widowControl w:val="0"/>
        <w:spacing w:line="220" w:lineRule="atLeast"/>
        <w:jc w:val="center"/>
        <w:rPr>
          <w:rStyle w:val="dn"/>
          <w:rFonts w:cs="Calibri"/>
          <w:b/>
          <w:bCs/>
          <w:sz w:val="22"/>
          <w:szCs w:val="22"/>
        </w:rPr>
      </w:pPr>
      <w:r w:rsidRPr="00AC3BBF">
        <w:rPr>
          <w:rStyle w:val="dn"/>
          <w:rFonts w:cs="Calibri"/>
          <w:b/>
          <w:bCs/>
          <w:sz w:val="22"/>
          <w:szCs w:val="22"/>
        </w:rPr>
        <w:lastRenderedPageBreak/>
        <w:t xml:space="preserve">Článek </w:t>
      </w:r>
      <w:r w:rsidR="005870B6">
        <w:rPr>
          <w:rStyle w:val="dn"/>
          <w:rFonts w:cs="Calibri"/>
          <w:b/>
          <w:bCs/>
          <w:sz w:val="22"/>
          <w:szCs w:val="22"/>
        </w:rPr>
        <w:t>8</w:t>
      </w:r>
    </w:p>
    <w:p w14:paraId="625D55BB" w14:textId="77777777" w:rsidR="001E7ED8" w:rsidRPr="00AC3BBF" w:rsidRDefault="003E7DF0">
      <w:pPr>
        <w:widowControl w:val="0"/>
        <w:spacing w:line="220" w:lineRule="atLeast"/>
        <w:jc w:val="center"/>
        <w:rPr>
          <w:rStyle w:val="dn"/>
          <w:rFonts w:cs="Calibri"/>
          <w:b/>
          <w:bCs/>
        </w:rPr>
      </w:pPr>
      <w:r w:rsidRPr="00AC3BBF">
        <w:rPr>
          <w:rStyle w:val="dn"/>
          <w:rFonts w:cs="Calibri"/>
          <w:b/>
          <w:bCs/>
        </w:rPr>
        <w:t>Sankce</w:t>
      </w:r>
    </w:p>
    <w:p w14:paraId="31AEC246" w14:textId="6A94B710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V případě porušení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Style w:val="dn"/>
          <w:rFonts w:cs="Calibri"/>
          <w:lang w:val="fr-FR"/>
        </w:rPr>
        <w:t>é</w:t>
      </w:r>
      <w:proofErr w:type="spellStart"/>
      <w:r w:rsidRPr="00AC3BBF">
        <w:rPr>
          <w:rStyle w:val="dnA"/>
          <w:rFonts w:cs="Calibri"/>
        </w:rPr>
        <w:t>koliv</w:t>
      </w:r>
      <w:proofErr w:type="spellEnd"/>
      <w:r w:rsidRPr="00AC3BBF">
        <w:rPr>
          <w:rStyle w:val="dnA"/>
          <w:rFonts w:cs="Calibri"/>
        </w:rPr>
        <w:t xml:space="preserve"> povinnosti týkající se užívání licence ve smyslu čl. </w:t>
      </w:r>
      <w:r w:rsidR="00BC470B">
        <w:rPr>
          <w:rStyle w:val="dnA"/>
          <w:rFonts w:cs="Calibri"/>
        </w:rPr>
        <w:t>6</w:t>
      </w:r>
      <w:r w:rsidRPr="00AC3BBF">
        <w:rPr>
          <w:rStyle w:val="dnA"/>
          <w:rFonts w:cs="Calibri"/>
        </w:rPr>
        <w:t xml:space="preserve"> odst. 4 nebo čl. </w:t>
      </w:r>
      <w:r w:rsidR="00BC470B">
        <w:rPr>
          <w:rStyle w:val="dnA"/>
          <w:rFonts w:cs="Calibri"/>
        </w:rPr>
        <w:t>6</w:t>
      </w:r>
      <w:r w:rsidRPr="00AC3BBF">
        <w:rPr>
          <w:rStyle w:val="dnA"/>
          <w:rFonts w:cs="Calibri"/>
        </w:rPr>
        <w:t xml:space="preserve"> odst. 6 věty první, je poskytovatel oprávněn po nabyvateli požadovat zaplacení smluvní pokuty ve výš</w:t>
      </w:r>
      <w:r w:rsidRPr="00AC3BBF">
        <w:rPr>
          <w:rStyle w:val="dn"/>
          <w:rFonts w:cs="Calibri"/>
          <w:lang w:val="fr-FR"/>
        </w:rPr>
        <w:t>i 0,5 % z</w:t>
      </w:r>
      <w:r w:rsidRPr="00AC3BBF">
        <w:rPr>
          <w:rStyle w:val="dnA"/>
          <w:rFonts w:cs="Calibri"/>
        </w:rPr>
        <w:t xml:space="preserve"> odměny za poskytnutí licenci, a to za </w:t>
      </w:r>
      <w:proofErr w:type="spellStart"/>
      <w:r w:rsidRPr="00AC3BBF">
        <w:rPr>
          <w:rStyle w:val="dnA"/>
          <w:rFonts w:cs="Calibri"/>
        </w:rPr>
        <w:t>každ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porušení povinnosti. V 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m případě </w:t>
      </w:r>
      <w:r w:rsidRPr="00AC3BBF">
        <w:rPr>
          <w:rStyle w:val="dn"/>
          <w:rFonts w:cs="Calibri"/>
          <w:lang w:val="nl-NL"/>
        </w:rPr>
        <w:t>se k</w:t>
      </w:r>
      <w:r w:rsidRPr="00AC3BBF">
        <w:rPr>
          <w:rStyle w:val="dnA"/>
          <w:rFonts w:cs="Calibri"/>
        </w:rPr>
        <w:t> úhradě nároku na smluvní pokutu nabyvatel zavazuje.</w:t>
      </w:r>
    </w:p>
    <w:p w14:paraId="185FBB05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2B965C26" w14:textId="3A15BA3B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Je-li poskytovatel v prodlení s předáním produktů podle čl. </w:t>
      </w:r>
      <w:r w:rsidR="00BC470B">
        <w:rPr>
          <w:rStyle w:val="dnA"/>
          <w:rFonts w:cs="Calibri"/>
        </w:rPr>
        <w:t>5</w:t>
      </w:r>
      <w:r w:rsidRPr="00AC3BBF">
        <w:rPr>
          <w:rStyle w:val="dnA"/>
          <w:rFonts w:cs="Calibri"/>
        </w:rPr>
        <w:t xml:space="preserve">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smlouvy, přičemž nabyvatel poskytl k 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mu převzetí náležitou součinnost, je poskytovatel povinen zaplatit nabyvateli smluvní pokutu ve výši 0,1 % z odměny za poskytnutí licence za každý i započatý den prodlení s plněním tohoto závazku. </w:t>
      </w:r>
    </w:p>
    <w:p w14:paraId="4259F386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0FE02DBB" w14:textId="15C7E44B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V případě porušení závazku podle čl. </w:t>
      </w:r>
      <w:r w:rsidR="00BC470B">
        <w:rPr>
          <w:rStyle w:val="dnA"/>
          <w:rFonts w:cs="Calibri"/>
        </w:rPr>
        <w:t>9</w:t>
      </w:r>
      <w:r w:rsidRPr="00AC3BBF">
        <w:rPr>
          <w:rStyle w:val="dnA"/>
          <w:rFonts w:cs="Calibri"/>
        </w:rPr>
        <w:t xml:space="preserve"> odst. 6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 je poskytovatel oprávněn účtovat druh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smluvní straně smluvní pokutu ve výši 0,1 % z odměny za poskytnutí licence za každý i započatý den prodlení s plněním tohoto závazku.</w:t>
      </w:r>
    </w:p>
    <w:p w14:paraId="26470E71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0F01BEAD" w14:textId="77777777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Dojde-li k prodlení poskytovatele s plněním jeho závazků z důvodů neležících na jeho straně, prodlužují se přiměřeně tomuto prodlení </w:t>
      </w:r>
      <w:r w:rsidRPr="00AC3BBF">
        <w:rPr>
          <w:rStyle w:val="dn"/>
          <w:rFonts w:cs="Calibri"/>
          <w:lang w:val="pt-PT"/>
        </w:rPr>
        <w:t>lh</w:t>
      </w:r>
      <w:proofErr w:type="spellStart"/>
      <w:r w:rsidRPr="00AC3BBF">
        <w:rPr>
          <w:rStyle w:val="dnA"/>
          <w:rFonts w:cs="Calibri"/>
        </w:rPr>
        <w:t>ůty</w:t>
      </w:r>
      <w:proofErr w:type="spellEnd"/>
      <w:r w:rsidRPr="00AC3BBF">
        <w:rPr>
          <w:rStyle w:val="dnA"/>
          <w:rFonts w:cs="Calibri"/>
        </w:rPr>
        <w:t xml:space="preserve"> k předání produktů. </w:t>
      </w:r>
    </w:p>
    <w:p w14:paraId="50FC9A1C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05B104E8" w14:textId="4C899ECE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V případě prodlení nabyvatele s úhradou odměny za licenci podle čl. </w:t>
      </w:r>
      <w:r w:rsidR="00BC470B">
        <w:rPr>
          <w:rStyle w:val="dnA"/>
          <w:rFonts w:cs="Calibri"/>
        </w:rPr>
        <w:t>3</w:t>
      </w:r>
      <w:r w:rsidRPr="00AC3BBF">
        <w:rPr>
          <w:rStyle w:val="dnA"/>
          <w:rFonts w:cs="Calibri"/>
        </w:rPr>
        <w:t xml:space="preserve"> odst. 1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 je poskytovatel oprávněn požadovat zaplacení smluvní pokuty ve výši 0,1 % z nezaplacen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odměny za poskytnutí licence za každý i započatý den prodlení s plněním tohoto závazku.</w:t>
      </w:r>
    </w:p>
    <w:p w14:paraId="7315FEDC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2DDF422C" w14:textId="77777777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Nárok na zaplacení </w:t>
      </w:r>
      <w:proofErr w:type="spellStart"/>
      <w:r w:rsidRPr="00AC3BBF">
        <w:rPr>
          <w:rStyle w:val="dnA"/>
          <w:rFonts w:cs="Calibri"/>
        </w:rPr>
        <w:t>sjednan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smluvní pokuty vzniká v případě </w:t>
      </w:r>
      <w:proofErr w:type="spellStart"/>
      <w:r w:rsidRPr="00AC3BBF">
        <w:rPr>
          <w:rStyle w:val="dnA"/>
          <w:rFonts w:cs="Calibri"/>
        </w:rPr>
        <w:t>každ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</w:t>
      </w:r>
      <w:proofErr w:type="spellStart"/>
      <w:r w:rsidRPr="00AC3BBF">
        <w:rPr>
          <w:rStyle w:val="dnA"/>
          <w:rFonts w:cs="Calibri"/>
        </w:rPr>
        <w:t>jednotliv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ho porušení povinnosti.</w:t>
      </w:r>
    </w:p>
    <w:p w14:paraId="68FA5C63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67B729F7" w14:textId="0D0B4D81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Smluvní pokuta je splatná </w:t>
      </w:r>
      <w:r w:rsidRPr="00AC3BBF">
        <w:rPr>
          <w:rStyle w:val="dn"/>
          <w:rFonts w:cs="Calibri"/>
          <w:lang w:val="es-ES_tradnl"/>
        </w:rPr>
        <w:t xml:space="preserve">do </w:t>
      </w:r>
      <w:r w:rsidRPr="00AC3BBF">
        <w:rPr>
          <w:rStyle w:val="dnA"/>
          <w:rFonts w:cs="Calibri"/>
        </w:rPr>
        <w:t xml:space="preserve">čtrnácti (14) dnů ode dne doručení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výzvy oprávněn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smluvní strany k jejímu uhrazení povinnou smluvní stranou. Na splatnost smluvní pokuty se přiměřeně </w:t>
      </w:r>
      <w:r w:rsidRPr="00AC3BBF">
        <w:rPr>
          <w:rStyle w:val="dn"/>
          <w:rFonts w:cs="Calibri"/>
          <w:lang w:val="fr-FR"/>
        </w:rPr>
        <w:t>pou</w:t>
      </w:r>
      <w:r w:rsidRPr="00AC3BBF">
        <w:rPr>
          <w:rStyle w:val="dnA"/>
          <w:rFonts w:cs="Calibri"/>
        </w:rPr>
        <w:t>žije ustanovení č</w:t>
      </w:r>
      <w:r w:rsidRPr="00AC3BBF">
        <w:rPr>
          <w:rStyle w:val="dn"/>
          <w:rFonts w:cs="Calibri"/>
          <w:lang w:val="pt-PT"/>
        </w:rPr>
        <w:t>l.</w:t>
      </w:r>
      <w:r w:rsidRPr="00AC3BBF">
        <w:rPr>
          <w:rStyle w:val="dnA"/>
          <w:rFonts w:cs="Calibri"/>
        </w:rPr>
        <w:t> </w:t>
      </w:r>
      <w:r w:rsidR="00BC470B">
        <w:rPr>
          <w:rStyle w:val="dnA"/>
          <w:rFonts w:cs="Calibri"/>
        </w:rPr>
        <w:t>4</w:t>
      </w:r>
      <w:r w:rsidRPr="00AC3BBF">
        <w:rPr>
          <w:rStyle w:val="dnA"/>
          <w:rFonts w:cs="Calibri"/>
        </w:rPr>
        <w:t xml:space="preserve">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smlouvy.</w:t>
      </w:r>
    </w:p>
    <w:p w14:paraId="78D1C710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22CEA4F4" w14:textId="77777777" w:rsidR="001E7ED8" w:rsidRPr="00AC3BBF" w:rsidRDefault="003E7DF0">
      <w:pPr>
        <w:pStyle w:val="Odstavecseseznamem"/>
        <w:widowControl w:val="0"/>
        <w:numPr>
          <w:ilvl w:val="0"/>
          <w:numId w:val="20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Ujednání o smluvní pokutě nemají vliv na případný nárok na náhradu újmy smluvních stran.</w:t>
      </w:r>
    </w:p>
    <w:p w14:paraId="6C9AED18" w14:textId="77777777" w:rsidR="001E7ED8" w:rsidRPr="00AC3BBF" w:rsidRDefault="001E7ED8">
      <w:pPr>
        <w:widowControl w:val="0"/>
        <w:spacing w:line="220" w:lineRule="atLeast"/>
        <w:jc w:val="both"/>
        <w:rPr>
          <w:rStyle w:val="dn"/>
          <w:rFonts w:cs="Calibri"/>
          <w:b/>
          <w:bCs/>
        </w:rPr>
      </w:pPr>
    </w:p>
    <w:p w14:paraId="0E86A45D" w14:textId="40C91426" w:rsidR="001E7ED8" w:rsidRPr="00AC3BBF" w:rsidRDefault="003E7DF0">
      <w:pPr>
        <w:widowControl w:val="0"/>
        <w:spacing w:line="220" w:lineRule="atLeast"/>
        <w:jc w:val="center"/>
        <w:rPr>
          <w:rStyle w:val="dn"/>
          <w:rFonts w:cs="Calibri"/>
          <w:b/>
          <w:bCs/>
          <w:sz w:val="22"/>
          <w:szCs w:val="22"/>
        </w:rPr>
      </w:pPr>
      <w:r w:rsidRPr="00AC3BBF">
        <w:rPr>
          <w:rStyle w:val="dn"/>
          <w:rFonts w:cs="Calibri"/>
          <w:b/>
          <w:bCs/>
          <w:sz w:val="22"/>
          <w:szCs w:val="22"/>
        </w:rPr>
        <w:t xml:space="preserve">Článek </w:t>
      </w:r>
      <w:r w:rsidR="005870B6">
        <w:rPr>
          <w:rStyle w:val="dn"/>
          <w:rFonts w:cs="Calibri"/>
          <w:b/>
          <w:bCs/>
          <w:sz w:val="22"/>
          <w:szCs w:val="22"/>
        </w:rPr>
        <w:t>9</w:t>
      </w:r>
    </w:p>
    <w:p w14:paraId="5E5C33F6" w14:textId="77777777" w:rsidR="001E7ED8" w:rsidRPr="00AC3BBF" w:rsidRDefault="003E7DF0">
      <w:pPr>
        <w:widowControl w:val="0"/>
        <w:spacing w:line="220" w:lineRule="atLeast"/>
        <w:jc w:val="center"/>
        <w:rPr>
          <w:rStyle w:val="dn"/>
          <w:rFonts w:cs="Calibri"/>
          <w:b/>
          <w:bCs/>
        </w:rPr>
      </w:pPr>
      <w:r w:rsidRPr="00AC3BBF">
        <w:rPr>
          <w:rStyle w:val="dn"/>
          <w:rFonts w:cs="Calibri"/>
          <w:b/>
          <w:bCs/>
        </w:rPr>
        <w:t>Platnost a účinnost smlouvy</w:t>
      </w:r>
    </w:p>
    <w:p w14:paraId="12425CB5" w14:textId="088B0D08" w:rsidR="001E7ED8" w:rsidRPr="00AC3BBF" w:rsidRDefault="00D6300A" w:rsidP="00D6300A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eastAsia="Calibri" w:cs="Calibri"/>
          <w:color w:val="000000" w:themeColor="text1"/>
        </w:rPr>
      </w:pPr>
      <w:r w:rsidRPr="00D6300A">
        <w:rPr>
          <w:rFonts w:eastAsia="Calibri" w:cs="Calibri"/>
          <w:color w:val="000000" w:themeColor="text1"/>
        </w:rPr>
        <w:t>Smlouva nabývá platnosti podpisem obou smluvních stran. Tato smlouva podléhá povinnému uveřejnění v registru smluv podle zákona č. 340/2015 Sb., o zvláštních podmínkách účinnosti některých smluv, uveřejňování těchto smluv a o registru smluv (zákon o registru smluv), a nabude účinnosti nejdříve okamžikem takového uveřejnění. Uveřejnění v registru smluv zajišťuje objednatel.</w:t>
      </w:r>
    </w:p>
    <w:p w14:paraId="16EB344B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5841DEFC" w14:textId="6F4E1F5B" w:rsidR="001E7ED8" w:rsidRPr="00AC3BBF" w:rsidRDefault="00BF07BC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cs="Calibri"/>
          <w:color w:val="auto"/>
        </w:rPr>
      </w:pPr>
      <w:r w:rsidRPr="00AC3BBF">
        <w:rPr>
          <w:rFonts w:cs="Calibri"/>
          <w:color w:val="auto"/>
        </w:rPr>
        <w:t>Licence dle této smlouvy se sjednává na dobu časově neomezenou.</w:t>
      </w:r>
      <w:r w:rsidR="003E7DF0" w:rsidRPr="00AC3BBF">
        <w:rPr>
          <w:rStyle w:val="dnA"/>
          <w:rFonts w:cs="Calibri"/>
          <w:color w:val="auto"/>
        </w:rPr>
        <w:t xml:space="preserve">, </w:t>
      </w:r>
      <w:proofErr w:type="spellStart"/>
      <w:r w:rsidR="003E7DF0" w:rsidRPr="00AC3BBF">
        <w:rPr>
          <w:rStyle w:val="dnA"/>
          <w:rFonts w:cs="Calibri"/>
          <w:color w:val="auto"/>
        </w:rPr>
        <w:t>nejd</w:t>
      </w:r>
      <w:proofErr w:type="spellEnd"/>
      <w:r w:rsidR="003E7DF0" w:rsidRPr="00AC3BBF">
        <w:rPr>
          <w:rStyle w:val="dn"/>
          <w:rFonts w:cs="Calibri"/>
          <w:color w:val="auto"/>
          <w:lang w:val="fr-FR"/>
        </w:rPr>
        <w:t>é</w:t>
      </w:r>
      <w:proofErr w:type="spellStart"/>
      <w:r w:rsidR="003E7DF0" w:rsidRPr="00AC3BBF">
        <w:rPr>
          <w:rStyle w:val="dnA"/>
          <w:rFonts w:cs="Calibri"/>
          <w:color w:val="auto"/>
        </w:rPr>
        <w:t>le</w:t>
      </w:r>
      <w:proofErr w:type="spellEnd"/>
      <w:r w:rsidR="003E7DF0" w:rsidRPr="00AC3BBF">
        <w:rPr>
          <w:rStyle w:val="dnA"/>
          <w:rFonts w:cs="Calibri"/>
          <w:color w:val="auto"/>
        </w:rPr>
        <w:t xml:space="preserve"> však na trvání ochrany majetkových práv autora dle </w:t>
      </w:r>
      <w:proofErr w:type="spellStart"/>
      <w:r w:rsidR="003E7DF0" w:rsidRPr="00AC3BBF">
        <w:rPr>
          <w:rStyle w:val="dnA"/>
          <w:rFonts w:cs="Calibri"/>
          <w:color w:val="auto"/>
        </w:rPr>
        <w:t>autorsk</w:t>
      </w:r>
      <w:proofErr w:type="spellEnd"/>
      <w:r w:rsidR="003E7DF0" w:rsidRPr="00AC3BBF">
        <w:rPr>
          <w:rStyle w:val="dn"/>
          <w:rFonts w:cs="Calibri"/>
          <w:color w:val="auto"/>
          <w:lang w:val="fr-FR"/>
        </w:rPr>
        <w:t>é</w:t>
      </w:r>
      <w:r w:rsidR="003E7DF0" w:rsidRPr="00AC3BBF">
        <w:rPr>
          <w:rStyle w:val="dnA"/>
          <w:rFonts w:cs="Calibri"/>
          <w:color w:val="auto"/>
        </w:rPr>
        <w:t xml:space="preserve">ho zákona. </w:t>
      </w:r>
    </w:p>
    <w:p w14:paraId="72145D29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1246D227" w14:textId="77777777" w:rsidR="001E7ED8" w:rsidRPr="00AC3BBF" w:rsidRDefault="003E7DF0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Tuto smlouvu lze předčasně ukončit odstoupením od smlouvy, pouze pokud tak stanoví tato smlouva nebo kogentní ustanovení zákona, a to s účinností dnem doručení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ho oznámení o odstoupení druh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smluvní straně.</w:t>
      </w:r>
    </w:p>
    <w:p w14:paraId="41F8D724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02626A08" w14:textId="77777777" w:rsidR="001E7ED8" w:rsidRPr="00AC3BBF" w:rsidRDefault="003E7DF0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Nabyvatel je oprávněn odstoupit od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 v případě porušení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poskytovatelem, za 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porušení se považuje prodlení poskytovatele s plněním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Style w:val="dn"/>
          <w:rFonts w:cs="Calibri"/>
          <w:lang w:val="fr-FR"/>
        </w:rPr>
        <w:t>é</w:t>
      </w:r>
      <w:proofErr w:type="spellStart"/>
      <w:r w:rsidRPr="00AC3BBF">
        <w:rPr>
          <w:rStyle w:val="dnA"/>
          <w:rFonts w:cs="Calibri"/>
        </w:rPr>
        <w:t>hokoliv</w:t>
      </w:r>
      <w:proofErr w:type="spellEnd"/>
      <w:r w:rsidRPr="00AC3BBF">
        <w:rPr>
          <w:rStyle w:val="dnA"/>
          <w:rFonts w:cs="Calibri"/>
        </w:rPr>
        <w:t xml:space="preserve"> závazku podle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po dobu delší než deset (10) dní, pokud poskytovatel nezjedná nápravu ani do tří (3) dnů od doručení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oznámení nabyvatele o 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m prodlení.</w:t>
      </w:r>
    </w:p>
    <w:p w14:paraId="148A623E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1BE793E2" w14:textId="77777777" w:rsidR="001E7ED8" w:rsidRPr="00AC3BBF" w:rsidRDefault="003E7DF0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Poskytovatel je oprávněn odstoupit od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v případě jejího </w:t>
      </w:r>
      <w:proofErr w:type="spellStart"/>
      <w:r w:rsidRPr="00AC3BBF">
        <w:rPr>
          <w:rStyle w:val="dnA"/>
          <w:rFonts w:cs="Calibri"/>
        </w:rPr>
        <w:t>podstatn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porušení ze strany nabyvatele; za </w:t>
      </w:r>
      <w:proofErr w:type="spellStart"/>
      <w:r w:rsidRPr="00AC3BBF">
        <w:rPr>
          <w:rStyle w:val="dnA"/>
          <w:rFonts w:cs="Calibri"/>
        </w:rPr>
        <w:t>podstatn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porušení nabyvatelem se považuje mj. neoprávněn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poskytnutí produktů třetím osobám nebo jeho prodlení s plnění</w:t>
      </w:r>
      <w:r w:rsidRPr="00AC3BBF">
        <w:rPr>
          <w:rStyle w:val="dn"/>
          <w:rFonts w:cs="Calibri"/>
          <w:lang w:val="pt-PT"/>
        </w:rPr>
        <w:t>m pen</w:t>
      </w:r>
      <w:proofErr w:type="spellStart"/>
      <w:r w:rsidRPr="00AC3BBF">
        <w:rPr>
          <w:rStyle w:val="dnA"/>
          <w:rFonts w:cs="Calibri"/>
        </w:rPr>
        <w:t>ěžitý</w:t>
      </w:r>
      <w:r w:rsidRPr="00AC3BBF">
        <w:rPr>
          <w:rStyle w:val="dn"/>
          <w:rFonts w:cs="Calibri"/>
        </w:rPr>
        <w:t>ch</w:t>
      </w:r>
      <w:proofErr w:type="spellEnd"/>
      <w:r w:rsidRPr="00AC3BBF">
        <w:rPr>
          <w:rStyle w:val="dn"/>
          <w:rFonts w:cs="Calibri"/>
        </w:rPr>
        <w:t xml:space="preserve"> z</w:t>
      </w:r>
      <w:r w:rsidRPr="00AC3BBF">
        <w:rPr>
          <w:rStyle w:val="dnA"/>
          <w:rFonts w:cs="Calibri"/>
        </w:rPr>
        <w:t>ávazků, pokud není napraveno ani v </w:t>
      </w:r>
      <w:proofErr w:type="spellStart"/>
      <w:r w:rsidRPr="00AC3BBF">
        <w:rPr>
          <w:rStyle w:val="dnA"/>
          <w:rFonts w:cs="Calibri"/>
        </w:rPr>
        <w:t>dodatečn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"/>
          <w:rFonts w:cs="Calibri"/>
          <w:lang w:val="pt-PT"/>
        </w:rPr>
        <w:t>lh</w:t>
      </w:r>
      <w:proofErr w:type="spellStart"/>
      <w:r w:rsidRPr="00AC3BBF">
        <w:rPr>
          <w:rStyle w:val="dnA"/>
          <w:rFonts w:cs="Calibri"/>
        </w:rPr>
        <w:t>ůtě</w:t>
      </w:r>
      <w:proofErr w:type="spellEnd"/>
      <w:r w:rsidRPr="00AC3BBF">
        <w:rPr>
          <w:rStyle w:val="dnA"/>
          <w:rFonts w:cs="Calibri"/>
        </w:rPr>
        <w:t xml:space="preserve"> patnácti (15) dnů </w:t>
      </w:r>
      <w:r w:rsidRPr="00AC3BBF">
        <w:rPr>
          <w:rStyle w:val="dn"/>
          <w:rFonts w:cs="Calibri"/>
          <w:lang w:val="pt-PT"/>
        </w:rPr>
        <w:t>po doru</w:t>
      </w:r>
      <w:proofErr w:type="spellStart"/>
      <w:r w:rsidRPr="00AC3BBF">
        <w:rPr>
          <w:rStyle w:val="dnA"/>
          <w:rFonts w:cs="Calibri"/>
        </w:rPr>
        <w:t>čení</w:t>
      </w:r>
      <w:proofErr w:type="spellEnd"/>
      <w:r w:rsidRPr="00AC3BBF">
        <w:rPr>
          <w:rStyle w:val="dnA"/>
          <w:rFonts w:cs="Calibri"/>
        </w:rPr>
        <w:t xml:space="preserve"> </w:t>
      </w:r>
      <w:proofErr w:type="spellStart"/>
      <w:r w:rsidRPr="00AC3BBF">
        <w:rPr>
          <w:rStyle w:val="dnA"/>
          <w:rFonts w:cs="Calibri"/>
        </w:rPr>
        <w:t>písemn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ho oznámení poskytovatele o 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m prodlení. Odstoupení od smlouvy nemá vliv na již </w:t>
      </w:r>
      <w:r w:rsidRPr="00AC3BBF">
        <w:rPr>
          <w:rStyle w:val="dnA"/>
          <w:rFonts w:cs="Calibri"/>
        </w:rPr>
        <w:lastRenderedPageBreak/>
        <w:t>poskytnut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plnění ze strany nabyvatele, který nemá nárok na vrácení odměny dle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smlouvy. </w:t>
      </w:r>
    </w:p>
    <w:p w14:paraId="1E2107CA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74349D2E" w14:textId="77777777" w:rsidR="001E7ED8" w:rsidRPr="00AC3BBF" w:rsidRDefault="003E7DF0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V případě ukončení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 podle odst. 5 tohoto článku je nabyvatel povinen dnem účinnosti odstoupení od smlouvy přestat užívat produkty a vymazat všechny jejich instalace. Nabyvatel je v </w:t>
      </w:r>
      <w:proofErr w:type="spellStart"/>
      <w:r w:rsidRPr="00AC3BBF">
        <w:rPr>
          <w:rStyle w:val="dnA"/>
          <w:rFonts w:cs="Calibri"/>
        </w:rPr>
        <w:t>takov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m případě dále nejpozději do deseti (10) dnů povinen předat poskytovateli vešker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kopie hmotných nosičů, na kterých jsou produkty zachyceny nebo doložit jejich zničení.</w:t>
      </w:r>
    </w:p>
    <w:p w14:paraId="217EF4E2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1E854FA8" w14:textId="77777777" w:rsidR="001E7ED8" w:rsidRPr="00AC3BBF" w:rsidRDefault="003E7DF0">
      <w:pPr>
        <w:pStyle w:val="Odstavecseseznamem"/>
        <w:widowControl w:val="0"/>
        <w:numPr>
          <w:ilvl w:val="0"/>
          <w:numId w:val="22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Odstoupením od smlouvy nejsou dotčena ustanovení týkající se smluvních pokut, úroků z prodlení, ochrany informací, zajištění pohledávky </w:t>
      </w:r>
      <w:proofErr w:type="spellStart"/>
      <w:r w:rsidRPr="00AC3BBF">
        <w:rPr>
          <w:rStyle w:val="dnA"/>
          <w:rFonts w:cs="Calibri"/>
        </w:rPr>
        <w:t>kter</w:t>
      </w:r>
      <w:proofErr w:type="spellEnd"/>
      <w:r w:rsidRPr="00AC3BBF">
        <w:rPr>
          <w:rStyle w:val="dn"/>
          <w:rFonts w:cs="Calibri"/>
          <w:lang w:val="fr-FR"/>
        </w:rPr>
        <w:t>é</w:t>
      </w:r>
      <w:proofErr w:type="spellStart"/>
      <w:r w:rsidRPr="00AC3BBF">
        <w:rPr>
          <w:rStyle w:val="dnA"/>
          <w:rFonts w:cs="Calibri"/>
        </w:rPr>
        <w:t>koliv</w:t>
      </w:r>
      <w:proofErr w:type="spellEnd"/>
      <w:r w:rsidRPr="00AC3BBF">
        <w:rPr>
          <w:rStyle w:val="dnA"/>
          <w:rFonts w:cs="Calibri"/>
        </w:rPr>
        <w:t xml:space="preserve"> ze smluvních stran, řešení sporů a ustanovení týkající </w:t>
      </w:r>
      <w:r w:rsidRPr="00AC3BBF">
        <w:rPr>
          <w:rStyle w:val="dn"/>
          <w:rFonts w:cs="Calibri"/>
        </w:rPr>
        <w:t>se t</w:t>
      </w:r>
      <w:r w:rsidRPr="00AC3BBF">
        <w:rPr>
          <w:rStyle w:val="dnA"/>
          <w:rFonts w:cs="Calibri"/>
        </w:rPr>
        <w:t>ěch práv a povinností</w:t>
      </w:r>
      <w:r w:rsidRPr="00AC3BBF">
        <w:rPr>
          <w:rStyle w:val="dn"/>
          <w:rFonts w:cs="Calibri"/>
          <w:lang w:val="nl-NL"/>
        </w:rPr>
        <w:t>, z</w:t>
      </w:r>
      <w:r w:rsidRPr="00AC3BBF">
        <w:rPr>
          <w:rStyle w:val="dnA"/>
          <w:rFonts w:cs="Calibri"/>
        </w:rPr>
        <w:t> jejichž povahy vyplývá, že mají trvat i po odstoupení (</w:t>
      </w:r>
      <w:proofErr w:type="spellStart"/>
      <w:r w:rsidRPr="00AC3BBF">
        <w:rPr>
          <w:rStyle w:val="dnA"/>
          <w:rFonts w:cs="Calibri"/>
        </w:rPr>
        <w:t>zejm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na jde o povinnost poskytnout peněžitá plnění za plnění poskytnutá př</w:t>
      </w:r>
      <w:r w:rsidRPr="00AC3BBF">
        <w:rPr>
          <w:rStyle w:val="dn"/>
          <w:rFonts w:cs="Calibri"/>
        </w:rPr>
        <w:t xml:space="preserve">ed </w:t>
      </w:r>
      <w:r w:rsidRPr="00AC3BBF">
        <w:rPr>
          <w:rStyle w:val="dnA"/>
          <w:rFonts w:cs="Calibri"/>
        </w:rPr>
        <w:t>účinnosti odstoupení).</w:t>
      </w:r>
    </w:p>
    <w:p w14:paraId="7B4D936E" w14:textId="77777777" w:rsidR="001E7ED8" w:rsidRPr="00AC3BBF" w:rsidRDefault="001E7ED8">
      <w:pPr>
        <w:widowControl w:val="0"/>
        <w:spacing w:line="220" w:lineRule="atLeast"/>
        <w:jc w:val="both"/>
        <w:rPr>
          <w:rStyle w:val="dn"/>
          <w:rFonts w:cs="Calibri"/>
          <w:b/>
          <w:bCs/>
        </w:rPr>
      </w:pPr>
    </w:p>
    <w:p w14:paraId="6A1DD407" w14:textId="26A5AC64" w:rsidR="001E7ED8" w:rsidRPr="00AC3BBF" w:rsidRDefault="003E7DF0">
      <w:pPr>
        <w:widowControl w:val="0"/>
        <w:spacing w:line="220" w:lineRule="atLeast"/>
        <w:jc w:val="center"/>
        <w:rPr>
          <w:rStyle w:val="dn"/>
          <w:rFonts w:cs="Calibri"/>
          <w:b/>
          <w:bCs/>
          <w:sz w:val="22"/>
          <w:szCs w:val="22"/>
        </w:rPr>
      </w:pPr>
      <w:r w:rsidRPr="00AC3BBF">
        <w:rPr>
          <w:rStyle w:val="dn"/>
          <w:rFonts w:cs="Calibri"/>
          <w:b/>
          <w:bCs/>
          <w:sz w:val="22"/>
          <w:szCs w:val="22"/>
        </w:rPr>
        <w:t xml:space="preserve">Článek </w:t>
      </w:r>
      <w:r w:rsidR="005870B6">
        <w:rPr>
          <w:rStyle w:val="dn"/>
          <w:rFonts w:cs="Calibri"/>
          <w:b/>
          <w:bCs/>
          <w:sz w:val="22"/>
          <w:szCs w:val="22"/>
        </w:rPr>
        <w:t>10</w:t>
      </w:r>
    </w:p>
    <w:p w14:paraId="155BEE22" w14:textId="77777777" w:rsidR="001E7ED8" w:rsidRPr="00AC3BBF" w:rsidRDefault="003E7DF0">
      <w:pPr>
        <w:widowControl w:val="0"/>
        <w:spacing w:line="220" w:lineRule="atLeast"/>
        <w:jc w:val="center"/>
        <w:rPr>
          <w:rStyle w:val="dn"/>
          <w:rFonts w:cs="Calibri"/>
          <w:b/>
          <w:bCs/>
        </w:rPr>
      </w:pPr>
      <w:r w:rsidRPr="00AC3BBF">
        <w:rPr>
          <w:rStyle w:val="dn"/>
          <w:rFonts w:cs="Calibri"/>
          <w:b/>
          <w:bCs/>
        </w:rPr>
        <w:t>Závěrečná ustanovení</w:t>
      </w:r>
    </w:p>
    <w:p w14:paraId="02CB3CD0" w14:textId="77777777" w:rsidR="001E7ED8" w:rsidRPr="00AC3BBF" w:rsidRDefault="003E7DF0">
      <w:pPr>
        <w:pStyle w:val="Odstavecseseznamem"/>
        <w:widowControl w:val="0"/>
        <w:numPr>
          <w:ilvl w:val="0"/>
          <w:numId w:val="24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Tato smlouva, jakož i práva a povinnosti vznikl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na základě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 nebo v souvislosti s ní</w:t>
      </w:r>
      <w:r w:rsidRPr="00AC3BBF">
        <w:rPr>
          <w:rStyle w:val="dn"/>
          <w:rFonts w:cs="Calibri"/>
          <w:lang w:val="es-ES_tradnl"/>
        </w:rPr>
        <w:t xml:space="preserve">, se </w:t>
      </w:r>
      <w:r w:rsidRPr="00AC3BBF">
        <w:rPr>
          <w:rStyle w:val="dnA"/>
          <w:rFonts w:cs="Calibri"/>
        </w:rPr>
        <w:t>řídí právním řá</w:t>
      </w:r>
      <w:r w:rsidRPr="00AC3BBF">
        <w:rPr>
          <w:rStyle w:val="dn"/>
          <w:rFonts w:cs="Calibri"/>
        </w:rPr>
        <w:t xml:space="preserve">dem </w:t>
      </w:r>
      <w:proofErr w:type="spellStart"/>
      <w:r w:rsidRPr="00AC3BBF">
        <w:rPr>
          <w:rStyle w:val="dnA"/>
          <w:rFonts w:cs="Calibri"/>
        </w:rPr>
        <w:t>Česk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republiky, </w:t>
      </w:r>
      <w:proofErr w:type="spellStart"/>
      <w:r w:rsidRPr="00AC3BBF">
        <w:rPr>
          <w:rStyle w:val="dnA"/>
          <w:rFonts w:cs="Calibri"/>
        </w:rPr>
        <w:t>zejm</w:t>
      </w:r>
      <w:proofErr w:type="spellEnd"/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na autorským zákonem a zákonem č. 89/2012 Sb., </w:t>
      </w:r>
      <w:proofErr w:type="spellStart"/>
      <w:r w:rsidRPr="00AC3BBF">
        <w:rPr>
          <w:rStyle w:val="dnA"/>
          <w:rFonts w:cs="Calibri"/>
        </w:rPr>
        <w:t>obč</w:t>
      </w:r>
      <w:proofErr w:type="spellEnd"/>
      <w:r w:rsidRPr="00AC3BBF">
        <w:rPr>
          <w:rStyle w:val="dn"/>
          <w:rFonts w:cs="Calibri"/>
          <w:lang w:val="da-DK"/>
        </w:rPr>
        <w:t>ansk</w:t>
      </w:r>
      <w:r w:rsidRPr="00AC3BBF">
        <w:rPr>
          <w:rStyle w:val="dnA"/>
          <w:rFonts w:cs="Calibri"/>
        </w:rPr>
        <w:t>ý zákoník, ve znění pozdějších předpisů.</w:t>
      </w:r>
    </w:p>
    <w:p w14:paraId="49E89C5A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7BC309A7" w14:textId="77777777" w:rsidR="001E7ED8" w:rsidRPr="00AC3BBF" w:rsidRDefault="003E7DF0">
      <w:pPr>
        <w:pStyle w:val="Odstavecseseznamem"/>
        <w:widowControl w:val="0"/>
        <w:numPr>
          <w:ilvl w:val="0"/>
          <w:numId w:val="24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 xml:space="preserve">Vztahuje-li se důvod neplatnosti jen na </w:t>
      </w:r>
      <w:proofErr w:type="spellStart"/>
      <w:r w:rsidRPr="00AC3BBF">
        <w:rPr>
          <w:rStyle w:val="dnA"/>
          <w:rFonts w:cs="Calibri"/>
        </w:rPr>
        <w:t>někter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ustanovení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smlouvy, je neplatným pouze toto ustanovení, pokud z jeho povahy nebo obsahu anebo z okolností, za nichž bylo sjednáno, nevyplývá, že jej nelze oddělit od ostatního obsahu smlouvy. </w:t>
      </w:r>
    </w:p>
    <w:p w14:paraId="04563E2A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7B9B7359" w14:textId="77777777" w:rsidR="001E7ED8" w:rsidRPr="00AC3BBF" w:rsidRDefault="003E7DF0">
      <w:pPr>
        <w:pStyle w:val="Odstavecseseznamem"/>
        <w:widowControl w:val="0"/>
        <w:numPr>
          <w:ilvl w:val="0"/>
          <w:numId w:val="24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Tato smlouva představuje úplnou dohodu smluvních stran o předmětu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smlouvy. Přílohy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 jsou její nedílnou součástí. Tuto smlouvu je </w:t>
      </w:r>
      <w:proofErr w:type="spellStart"/>
      <w:r w:rsidRPr="00AC3BBF">
        <w:rPr>
          <w:rStyle w:val="dnA"/>
          <w:rFonts w:cs="Calibri"/>
        </w:rPr>
        <w:t>možn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>měnit pouze písemnou dohodou smluvních stran ve formě číslovaných dodatků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 podepsaných osobami oprávněnými jednat za každou ze smluvních stran.</w:t>
      </w:r>
    </w:p>
    <w:p w14:paraId="15A50FFA" w14:textId="77777777" w:rsidR="001E7ED8" w:rsidRPr="00AC3BBF" w:rsidRDefault="001E7ED8" w:rsidP="008563B2">
      <w:pPr>
        <w:pStyle w:val="Odstavecseseznamem"/>
        <w:widowControl w:val="0"/>
        <w:tabs>
          <w:tab w:val="left" w:pos="720"/>
        </w:tabs>
        <w:spacing w:line="220" w:lineRule="atLeast"/>
        <w:ind w:left="436"/>
        <w:jc w:val="both"/>
        <w:rPr>
          <w:rFonts w:cs="Calibri"/>
        </w:rPr>
      </w:pPr>
    </w:p>
    <w:p w14:paraId="786299FF" w14:textId="3C01FACD" w:rsidR="001E7ED8" w:rsidRPr="00AC3BBF" w:rsidRDefault="003E7DF0">
      <w:pPr>
        <w:pStyle w:val="Odstavecseseznamem"/>
        <w:widowControl w:val="0"/>
        <w:numPr>
          <w:ilvl w:val="0"/>
          <w:numId w:val="25"/>
        </w:numPr>
        <w:spacing w:line="220" w:lineRule="atLeast"/>
        <w:jc w:val="both"/>
        <w:rPr>
          <w:rFonts w:cs="Calibri"/>
        </w:rPr>
      </w:pPr>
      <w:r w:rsidRPr="00AC3BBF">
        <w:rPr>
          <w:rStyle w:val="dnA"/>
          <w:rFonts w:cs="Calibri"/>
        </w:rPr>
        <w:t>Nabyvatel bere na vědomí, že př</w:t>
      </w:r>
      <w:r w:rsidRPr="00AC3BBF">
        <w:rPr>
          <w:rStyle w:val="dn"/>
          <w:rFonts w:cs="Calibri"/>
          <w:lang w:val="fr-FR"/>
        </w:rPr>
        <w:t>i pou</w:t>
      </w:r>
      <w:proofErr w:type="spellStart"/>
      <w:r w:rsidRPr="00AC3BBF">
        <w:rPr>
          <w:rStyle w:val="dnA"/>
          <w:rFonts w:cs="Calibri"/>
        </w:rPr>
        <w:t>žívání</w:t>
      </w:r>
      <w:proofErr w:type="spellEnd"/>
      <w:r w:rsidRPr="00AC3BBF">
        <w:rPr>
          <w:rStyle w:val="dnA"/>
          <w:rFonts w:cs="Calibri"/>
        </w:rPr>
        <w:t xml:space="preserve"> aplikace </w:t>
      </w:r>
      <w:r w:rsidRPr="00AC3BBF">
        <w:rPr>
          <w:rStyle w:val="dn"/>
          <w:rFonts w:cs="Calibri"/>
          <w:lang w:val="fr-FR"/>
        </w:rPr>
        <w:t xml:space="preserve">licence </w:t>
      </w:r>
      <w:r w:rsidR="008560DE">
        <w:rPr>
          <w:rStyle w:val="dn"/>
          <w:rFonts w:cs="Calibri"/>
          <w:lang w:val="fr-FR"/>
        </w:rPr>
        <w:t xml:space="preserve">databázového systému </w:t>
      </w:r>
      <w:r w:rsidRPr="00AC3BBF">
        <w:rPr>
          <w:rStyle w:val="dn"/>
          <w:rFonts w:cs="Calibri"/>
          <w:lang w:val="fr-FR"/>
        </w:rPr>
        <w:t>m</w:t>
      </w:r>
      <w:r w:rsidRPr="00AC3BBF">
        <w:rPr>
          <w:rStyle w:val="dnA"/>
          <w:rFonts w:cs="Calibri"/>
        </w:rPr>
        <w:t xml:space="preserve">á nad </w:t>
      </w:r>
      <w:proofErr w:type="spellStart"/>
      <w:r w:rsidRPr="00AC3BBF">
        <w:rPr>
          <w:rStyle w:val="dnA"/>
          <w:rFonts w:cs="Calibri"/>
        </w:rPr>
        <w:t>rá</w:t>
      </w:r>
      <w:proofErr w:type="spellEnd"/>
      <w:r w:rsidRPr="00AC3BBF">
        <w:rPr>
          <w:rStyle w:val="dn"/>
          <w:rFonts w:cs="Calibri"/>
          <w:lang w:val="fr-FR"/>
        </w:rPr>
        <w:t>mec licen</w:t>
      </w:r>
      <w:proofErr w:type="spellStart"/>
      <w:r w:rsidRPr="00AC3BBF">
        <w:rPr>
          <w:rStyle w:val="dnA"/>
          <w:rFonts w:cs="Calibri"/>
        </w:rPr>
        <w:t>čních</w:t>
      </w:r>
      <w:proofErr w:type="spellEnd"/>
      <w:r w:rsidRPr="00AC3BBF">
        <w:rPr>
          <w:rStyle w:val="dnA"/>
          <w:rFonts w:cs="Calibri"/>
        </w:rPr>
        <w:t xml:space="preserve"> podmínek sjednaný</w:t>
      </w:r>
      <w:r w:rsidRPr="00AC3BBF">
        <w:rPr>
          <w:rStyle w:val="dn"/>
          <w:rFonts w:cs="Calibri"/>
        </w:rPr>
        <w:t>ch v</w:t>
      </w:r>
      <w:r w:rsidRPr="00AC3BBF">
        <w:rPr>
          <w:rStyle w:val="dnA"/>
          <w:rFonts w:cs="Calibri"/>
        </w:rPr>
        <w:t> 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smlouvě povinnost rovněž zajistit dodržení podmínek v pří</w:t>
      </w:r>
      <w:r w:rsidRPr="00AC3BBF">
        <w:rPr>
          <w:rStyle w:val="dn"/>
          <w:rFonts w:cs="Calibri"/>
          <w:lang w:val="nl-NL"/>
        </w:rPr>
        <w:t xml:space="preserve">loze </w:t>
      </w:r>
      <w:r w:rsidRPr="00AC3BBF">
        <w:rPr>
          <w:rStyle w:val="dnA"/>
          <w:rFonts w:cs="Calibri"/>
        </w:rPr>
        <w:t>č. 2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>to smlouvy. Podmínky zde uveden</w:t>
      </w:r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jsou </w:t>
      </w:r>
      <w:proofErr w:type="spellStart"/>
      <w:r w:rsidRPr="00AC3BBF">
        <w:rPr>
          <w:rStyle w:val="dnA"/>
          <w:rFonts w:cs="Calibri"/>
        </w:rPr>
        <w:t>závazn</w:t>
      </w:r>
      <w:proofErr w:type="spellEnd"/>
      <w:r w:rsidRPr="00AC3BBF">
        <w:rPr>
          <w:rStyle w:val="dn"/>
          <w:rFonts w:cs="Calibri"/>
          <w:lang w:val="fr-FR"/>
        </w:rPr>
        <w:t xml:space="preserve">é </w:t>
      </w:r>
      <w:r w:rsidRPr="00AC3BBF">
        <w:rPr>
          <w:rStyle w:val="dnA"/>
          <w:rFonts w:cs="Calibri"/>
        </w:rPr>
        <w:t xml:space="preserve">a představují podmínky licence </w:t>
      </w:r>
      <w:r w:rsidR="008560DE">
        <w:rPr>
          <w:rStyle w:val="dnA"/>
          <w:rFonts w:cs="Calibri"/>
        </w:rPr>
        <w:t>databázového systému</w:t>
      </w:r>
      <w:r w:rsidRPr="00AC3BBF">
        <w:rPr>
          <w:rStyle w:val="dnA"/>
          <w:rFonts w:cs="Calibri"/>
        </w:rPr>
        <w:t xml:space="preserve"> dle t</w:t>
      </w:r>
      <w:r w:rsidRPr="00AC3BBF">
        <w:rPr>
          <w:rStyle w:val="dn"/>
          <w:rFonts w:cs="Calibri"/>
          <w:lang w:val="fr-FR"/>
        </w:rPr>
        <w:t>é</w:t>
      </w:r>
      <w:r w:rsidRPr="00AC3BBF">
        <w:rPr>
          <w:rStyle w:val="dnA"/>
          <w:rFonts w:cs="Calibri"/>
        </w:rPr>
        <w:t xml:space="preserve">to smlouvy. </w:t>
      </w:r>
    </w:p>
    <w:p w14:paraId="79BAC3F8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140056AD" w14:textId="381B43BF" w:rsidR="55ED03C7" w:rsidRDefault="55ED03C7">
      <w:pPr>
        <w:pStyle w:val="Odstavecseseznamem"/>
        <w:widowControl w:val="0"/>
        <w:numPr>
          <w:ilvl w:val="0"/>
          <w:numId w:val="24"/>
        </w:numPr>
        <w:spacing w:line="220" w:lineRule="atLeast"/>
        <w:jc w:val="both"/>
        <w:rPr>
          <w:rFonts w:cs="Calibri"/>
        </w:rPr>
      </w:pPr>
      <w:r w:rsidRPr="7E3084FF">
        <w:rPr>
          <w:rFonts w:eastAsia="Calibri" w:cs="Calibri"/>
          <w:color w:val="000000" w:themeColor="text1"/>
        </w:rPr>
        <w:t>Tato smlouva je uzavřena v jednom vyhotovení a bude uzavřena v elektronické podobě.</w:t>
      </w:r>
    </w:p>
    <w:p w14:paraId="5F89A4FA" w14:textId="77777777" w:rsidR="001E7ED8" w:rsidRPr="00AC3BBF" w:rsidRDefault="001E7ED8">
      <w:pPr>
        <w:widowControl w:val="0"/>
        <w:spacing w:line="220" w:lineRule="atLeast"/>
        <w:jc w:val="both"/>
        <w:rPr>
          <w:rStyle w:val="dnA"/>
          <w:rFonts w:cs="Calibri"/>
        </w:rPr>
      </w:pPr>
    </w:p>
    <w:p w14:paraId="5705CFA3" w14:textId="721F2B6F" w:rsidR="00163DBE" w:rsidRPr="00AC1260" w:rsidRDefault="006F313A" w:rsidP="00163DBE">
      <w:pPr>
        <w:widowControl w:val="0"/>
        <w:spacing w:line="220" w:lineRule="atLeast"/>
        <w:jc w:val="both"/>
        <w:rPr>
          <w:rStyle w:val="dn"/>
          <w:rFonts w:cs="Calibri"/>
          <w:sz w:val="22"/>
          <w:szCs w:val="22"/>
        </w:rPr>
      </w:pPr>
      <w:bookmarkStart w:id="1" w:name="_Hlk210745668"/>
      <w:r w:rsidRPr="00CAB86A">
        <w:rPr>
          <w:rStyle w:val="dn"/>
          <w:rFonts w:cs="Calibri"/>
        </w:rPr>
        <w:t>V Plzni dne</w:t>
      </w:r>
      <w:r>
        <w:rPr>
          <w:rStyle w:val="dn"/>
          <w:rFonts w:cs="Calibri"/>
        </w:rPr>
        <w:t xml:space="preserve"> </w:t>
      </w:r>
      <w:r>
        <w:rPr>
          <w:rFonts w:cs="Calibri"/>
        </w:rPr>
        <w:t>(datum v elektronickém podpisu)</w:t>
      </w:r>
      <w:r>
        <w:rPr>
          <w:rStyle w:val="dn"/>
          <w:rFonts w:cs="Calibri"/>
        </w:rPr>
        <w:tab/>
      </w:r>
      <w:r w:rsidRPr="00CAB86A">
        <w:rPr>
          <w:rStyle w:val="dn"/>
          <w:rFonts w:cs="Calibri"/>
        </w:rPr>
        <w:t>V</w:t>
      </w:r>
      <w:r>
        <w:rPr>
          <w:rStyle w:val="dn"/>
          <w:rFonts w:cs="Calibri"/>
        </w:rPr>
        <w:t> </w:t>
      </w:r>
      <w:r>
        <w:rPr>
          <w:rFonts w:cs="Calibri"/>
        </w:rPr>
        <w:t xml:space="preserve">Odrách </w:t>
      </w:r>
      <w:r w:rsidRPr="00CAB86A">
        <w:rPr>
          <w:rStyle w:val="dn"/>
          <w:rFonts w:cs="Calibri"/>
        </w:rPr>
        <w:t xml:space="preserve">dne </w:t>
      </w:r>
      <w:r>
        <w:rPr>
          <w:rFonts w:cs="Calibri"/>
        </w:rPr>
        <w:t>(datum v elektronickém podpisu)</w:t>
      </w:r>
      <w:bookmarkEnd w:id="1"/>
    </w:p>
    <w:p w14:paraId="48DA6927" w14:textId="14FB7EED" w:rsidR="00DD24F5" w:rsidRPr="00163DBE" w:rsidRDefault="00DD24F5" w:rsidP="00163DBE">
      <w:pPr>
        <w:widowControl w:val="0"/>
        <w:spacing w:line="220" w:lineRule="atLeast"/>
        <w:jc w:val="both"/>
        <w:rPr>
          <w:rStyle w:val="dn"/>
          <w:rFonts w:cs="Calibri"/>
          <w:sz w:val="22"/>
          <w:szCs w:val="22"/>
        </w:rPr>
      </w:pPr>
    </w:p>
    <w:p w14:paraId="4F20EEEB" w14:textId="0CE96CA3" w:rsidR="00DD24F5" w:rsidRPr="00AC3BBF" w:rsidRDefault="00DD24F5" w:rsidP="00DD24F5">
      <w:pPr>
        <w:rPr>
          <w:rStyle w:val="dn"/>
          <w:rFonts w:cs="Calibri"/>
        </w:rPr>
      </w:pPr>
      <w:r w:rsidRPr="00AC3BBF">
        <w:rPr>
          <w:rStyle w:val="dn"/>
          <w:rFonts w:cs="Calibri"/>
        </w:rPr>
        <w:t>Zhotovitel:</w:t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  <w:t>Objednatel:</w:t>
      </w:r>
    </w:p>
    <w:p w14:paraId="1B3F31E8" w14:textId="77777777" w:rsidR="00DD24F5" w:rsidRPr="00AC3BBF" w:rsidRDefault="00DD24F5" w:rsidP="00DD24F5">
      <w:pPr>
        <w:rPr>
          <w:rStyle w:val="dnA"/>
          <w:rFonts w:cs="Calibri"/>
        </w:rPr>
      </w:pPr>
    </w:p>
    <w:p w14:paraId="626A52EB" w14:textId="77777777" w:rsidR="00DD24F5" w:rsidRDefault="00DD24F5" w:rsidP="00DD24F5">
      <w:pPr>
        <w:rPr>
          <w:rStyle w:val="dnA"/>
          <w:rFonts w:cs="Calibri"/>
        </w:rPr>
      </w:pPr>
    </w:p>
    <w:p w14:paraId="6DC6BF63" w14:textId="77777777" w:rsidR="006F313A" w:rsidRDefault="006F313A" w:rsidP="00DD24F5">
      <w:pPr>
        <w:rPr>
          <w:rStyle w:val="dnA"/>
          <w:rFonts w:cs="Calibri"/>
        </w:rPr>
      </w:pPr>
    </w:p>
    <w:p w14:paraId="7F798107" w14:textId="2AB05E86" w:rsidR="006F313A" w:rsidRPr="00AC3BBF" w:rsidRDefault="00F57432" w:rsidP="00DD24F5">
      <w:pPr>
        <w:rPr>
          <w:rStyle w:val="dnA"/>
          <w:rFonts w:cs="Calibri"/>
        </w:rPr>
      </w:pPr>
      <w:r>
        <w:rPr>
          <w:rStyle w:val="dnA"/>
          <w:rFonts w:cs="Calibri"/>
        </w:rPr>
        <w:t>08.10.2025</w:t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  <w:t>13.10.2025</w:t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  <w:r>
        <w:rPr>
          <w:rStyle w:val="dnA"/>
          <w:rFonts w:cs="Calibri"/>
        </w:rPr>
        <w:tab/>
      </w:r>
    </w:p>
    <w:p w14:paraId="76EBEC8C" w14:textId="097680AC" w:rsidR="00DD24F5" w:rsidRPr="00AC3BBF" w:rsidRDefault="00DD24F5" w:rsidP="00DD24F5">
      <w:pPr>
        <w:rPr>
          <w:rFonts w:cs="Calibri"/>
        </w:rPr>
      </w:pPr>
      <w:r w:rsidRPr="00AC3BBF">
        <w:rPr>
          <w:rStyle w:val="dn"/>
          <w:rFonts w:cs="Calibri"/>
        </w:rPr>
        <w:t>………………………………</w:t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  <w:t>………………………………</w:t>
      </w:r>
    </w:p>
    <w:p w14:paraId="01741896" w14:textId="3D963A01" w:rsidR="006F313A" w:rsidRPr="00AC7CFA" w:rsidRDefault="006F313A" w:rsidP="006F313A">
      <w:pPr>
        <w:spacing w:line="259" w:lineRule="auto"/>
        <w:rPr>
          <w:rStyle w:val="dn"/>
          <w:rFonts w:cs="Calibri"/>
          <w:lang w:val="fr-FR"/>
        </w:rPr>
      </w:pPr>
      <w:bookmarkStart w:id="2" w:name="_Hlk210745684"/>
      <w:r w:rsidRPr="00AC7CFA">
        <w:rPr>
          <w:rStyle w:val="dn"/>
          <w:rFonts w:cs="Calibri"/>
        </w:rPr>
        <w:t xml:space="preserve">Ing. Vít Bureš                                                                        </w:t>
      </w:r>
      <w:r w:rsidRPr="00AC7CFA">
        <w:rPr>
          <w:rStyle w:val="dn"/>
          <w:rFonts w:cs="Calibri"/>
          <w:lang w:val="fr-FR"/>
        </w:rPr>
        <w:t>Ing. Martin Šmaus</w:t>
      </w:r>
    </w:p>
    <w:p w14:paraId="1F6B1D02" w14:textId="6E473A58" w:rsidR="00DD24F5" w:rsidRPr="00AC1260" w:rsidRDefault="006F313A" w:rsidP="006F313A">
      <w:pPr>
        <w:rPr>
          <w:rStyle w:val="dn"/>
          <w:rFonts w:cs="Calibri"/>
        </w:rPr>
      </w:pPr>
      <w:r w:rsidRPr="00AC7CFA">
        <w:rPr>
          <w:rStyle w:val="dn"/>
          <w:rFonts w:cs="Calibri"/>
          <w:lang w:val="fr-FR"/>
        </w:rPr>
        <w:t xml:space="preserve">jednatel                                                         </w:t>
      </w:r>
      <w:r w:rsidRPr="00AC7CFA">
        <w:rPr>
          <w:rStyle w:val="dn"/>
          <w:rFonts w:cs="Calibri"/>
          <w:lang w:val="fr-FR"/>
        </w:rPr>
        <w:tab/>
      </w:r>
      <w:r w:rsidRPr="00AC7CFA">
        <w:rPr>
          <w:rStyle w:val="dn"/>
          <w:rFonts w:cs="Calibri"/>
          <w:lang w:val="fr-FR"/>
        </w:rPr>
        <w:tab/>
        <w:t>ředitel</w:t>
      </w:r>
      <w:bookmarkEnd w:id="2"/>
      <w:r w:rsidR="00DD24F5" w:rsidRPr="00AC3BBF">
        <w:rPr>
          <w:rStyle w:val="dn"/>
          <w:rFonts w:cs="Calibri"/>
        </w:rPr>
        <w:tab/>
      </w:r>
      <w:r w:rsidR="00DD24F5" w:rsidRPr="00AC3BBF">
        <w:rPr>
          <w:rStyle w:val="dn"/>
          <w:rFonts w:cs="Calibri"/>
          <w:lang w:val="it-IT"/>
        </w:rPr>
        <w:tab/>
      </w:r>
      <w:r w:rsidR="00DD24F5" w:rsidRPr="00AC3BBF">
        <w:rPr>
          <w:rStyle w:val="dn"/>
          <w:rFonts w:cs="Calibri"/>
          <w:lang w:val="it-IT"/>
        </w:rPr>
        <w:tab/>
      </w:r>
      <w:r w:rsidR="00DD24F5" w:rsidRPr="00AC3BBF">
        <w:rPr>
          <w:rStyle w:val="dn"/>
          <w:rFonts w:cs="Calibri"/>
          <w:lang w:val="it-IT"/>
        </w:rPr>
        <w:tab/>
      </w:r>
      <w:r w:rsidR="00DD24F5" w:rsidRPr="00AC3BBF">
        <w:rPr>
          <w:rStyle w:val="dn"/>
          <w:rFonts w:cs="Calibri"/>
          <w:lang w:val="it-IT"/>
        </w:rPr>
        <w:tab/>
        <w:t xml:space="preserve"> </w:t>
      </w:r>
    </w:p>
    <w:p w14:paraId="0096302A" w14:textId="14328E05" w:rsidR="001E7ED8" w:rsidRPr="00AC3BBF" w:rsidRDefault="003E7DF0">
      <w:pPr>
        <w:widowControl w:val="0"/>
        <w:spacing w:line="220" w:lineRule="atLeast"/>
        <w:jc w:val="both"/>
        <w:rPr>
          <w:rStyle w:val="dn"/>
          <w:rFonts w:cs="Calibri"/>
          <w:b/>
          <w:bCs/>
        </w:rPr>
      </w:pPr>
      <w:r w:rsidRPr="00AC3BBF">
        <w:rPr>
          <w:rStyle w:val="dn"/>
          <w:rFonts w:cs="Calibri"/>
          <w:lang w:val="it-IT"/>
        </w:rPr>
        <w:tab/>
        <w:t xml:space="preserve"> </w:t>
      </w:r>
    </w:p>
    <w:p w14:paraId="3ECB4B9C" w14:textId="4A14FD67" w:rsidR="201A75E8" w:rsidRDefault="201A75E8" w:rsidP="201A75E8">
      <w:pPr>
        <w:widowControl w:val="0"/>
        <w:spacing w:line="220" w:lineRule="atLeast"/>
        <w:jc w:val="both"/>
        <w:rPr>
          <w:rStyle w:val="dn"/>
          <w:rFonts w:cs="Calibri"/>
          <w:b/>
          <w:bCs/>
          <w:sz w:val="22"/>
          <w:szCs w:val="22"/>
        </w:rPr>
      </w:pPr>
    </w:p>
    <w:p w14:paraId="4F9C05EB" w14:textId="317E2D10" w:rsidR="201A75E8" w:rsidRPr="00F57432" w:rsidRDefault="00F57432" w:rsidP="201A75E8">
      <w:pPr>
        <w:widowControl w:val="0"/>
        <w:spacing w:line="220" w:lineRule="atLeast"/>
        <w:jc w:val="both"/>
        <w:rPr>
          <w:rStyle w:val="dn"/>
          <w:rFonts w:cs="Calibri"/>
        </w:rPr>
      </w:pPr>
      <w:r w:rsidRPr="00F57432">
        <w:rPr>
          <w:rStyle w:val="dn"/>
          <w:rFonts w:cs="Calibri"/>
        </w:rPr>
        <w:t>08.10.2025</w:t>
      </w:r>
    </w:p>
    <w:p w14:paraId="3DAF74E4" w14:textId="63C81882" w:rsidR="00D14F86" w:rsidRPr="00AC3BBF" w:rsidRDefault="00D14F86" w:rsidP="00D14F86">
      <w:pPr>
        <w:rPr>
          <w:rFonts w:cs="Calibri"/>
        </w:rPr>
      </w:pPr>
      <w:r w:rsidRPr="00AC3BBF">
        <w:rPr>
          <w:rStyle w:val="dn"/>
          <w:rFonts w:cs="Calibri"/>
        </w:rPr>
        <w:t>………………………………</w:t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</w:p>
    <w:p w14:paraId="0F2424A0" w14:textId="4C5B09AC" w:rsidR="00D14F86" w:rsidRDefault="00D14F86" w:rsidP="00D14F86">
      <w:pPr>
        <w:rPr>
          <w:rStyle w:val="dn"/>
          <w:rFonts w:cs="Calibri"/>
        </w:rPr>
      </w:pPr>
      <w:r>
        <w:rPr>
          <w:rStyle w:val="dn"/>
          <w:rFonts w:cs="Calibri"/>
        </w:rPr>
        <w:t xml:space="preserve">Ing. Václav Vachta, MBA                                                                                                    </w:t>
      </w:r>
    </w:p>
    <w:p w14:paraId="3962CED9" w14:textId="789DC0C6" w:rsidR="201A75E8" w:rsidRDefault="00D14F86" w:rsidP="00D14F86">
      <w:pPr>
        <w:widowControl w:val="0"/>
        <w:spacing w:line="220" w:lineRule="atLeast"/>
        <w:jc w:val="both"/>
        <w:rPr>
          <w:rStyle w:val="dn"/>
          <w:rFonts w:cs="Calibri"/>
          <w:b/>
          <w:bCs/>
          <w:sz w:val="22"/>
          <w:szCs w:val="22"/>
        </w:rPr>
      </w:pPr>
      <w:r>
        <w:rPr>
          <w:rStyle w:val="dn"/>
          <w:rFonts w:cs="Calibri"/>
        </w:rPr>
        <w:t>jednatel</w:t>
      </w:r>
      <w:r w:rsidRPr="00AC3BBF">
        <w:rPr>
          <w:rStyle w:val="dn"/>
          <w:rFonts w:cs="Calibri"/>
        </w:rPr>
        <w:tab/>
      </w:r>
      <w:r w:rsidRPr="00AC3BBF">
        <w:rPr>
          <w:rStyle w:val="dn"/>
          <w:rFonts w:cs="Calibri"/>
        </w:rPr>
        <w:tab/>
      </w:r>
    </w:p>
    <w:p w14:paraId="14447214" w14:textId="19CC26B8" w:rsidR="201A75E8" w:rsidRDefault="201A75E8" w:rsidP="201A75E8">
      <w:pPr>
        <w:widowControl w:val="0"/>
        <w:spacing w:line="220" w:lineRule="atLeast"/>
        <w:jc w:val="both"/>
        <w:rPr>
          <w:rStyle w:val="dn"/>
          <w:rFonts w:cs="Calibri"/>
          <w:b/>
          <w:bCs/>
          <w:sz w:val="22"/>
          <w:szCs w:val="22"/>
        </w:rPr>
      </w:pPr>
    </w:p>
    <w:p w14:paraId="0C822ACA" w14:textId="59A2E460" w:rsidR="201A75E8" w:rsidRDefault="201A75E8" w:rsidP="201A75E8">
      <w:pPr>
        <w:widowControl w:val="0"/>
        <w:spacing w:line="220" w:lineRule="atLeast"/>
        <w:jc w:val="both"/>
        <w:rPr>
          <w:rStyle w:val="dn"/>
          <w:rFonts w:cs="Calibri"/>
          <w:b/>
          <w:bCs/>
          <w:sz w:val="22"/>
          <w:szCs w:val="22"/>
        </w:rPr>
      </w:pPr>
    </w:p>
    <w:p w14:paraId="5A0259E2" w14:textId="7C475202" w:rsidR="201A75E8" w:rsidRDefault="201A75E8" w:rsidP="201A75E8">
      <w:pPr>
        <w:widowControl w:val="0"/>
        <w:spacing w:line="220" w:lineRule="atLeast"/>
        <w:jc w:val="both"/>
        <w:rPr>
          <w:rStyle w:val="dn"/>
          <w:rFonts w:cs="Calibri"/>
          <w:b/>
          <w:bCs/>
          <w:sz w:val="22"/>
          <w:szCs w:val="22"/>
        </w:rPr>
      </w:pPr>
    </w:p>
    <w:sectPr w:rsidR="201A75E8">
      <w:foot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F36A" w14:textId="77777777" w:rsidR="00E526E9" w:rsidRDefault="00E526E9">
      <w:r>
        <w:separator/>
      </w:r>
    </w:p>
  </w:endnote>
  <w:endnote w:type="continuationSeparator" w:id="0">
    <w:p w14:paraId="49C19D53" w14:textId="77777777" w:rsidR="00E526E9" w:rsidRDefault="00E5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F655" w14:textId="77777777" w:rsidR="001E7ED8" w:rsidRDefault="003E7DF0">
    <w:pPr>
      <w:pStyle w:val="Zpat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81D4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(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E81D4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D48E" w14:textId="77777777" w:rsidR="00E526E9" w:rsidRDefault="00E526E9">
      <w:r>
        <w:separator/>
      </w:r>
    </w:p>
  </w:footnote>
  <w:footnote w:type="continuationSeparator" w:id="0">
    <w:p w14:paraId="63A084D1" w14:textId="77777777" w:rsidR="00E526E9" w:rsidRDefault="00E5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438"/>
    <w:multiLevelType w:val="hybridMultilevel"/>
    <w:tmpl w:val="650E5A7C"/>
    <w:lvl w:ilvl="0" w:tplc="1E224F1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2EC34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FBF"/>
    <w:multiLevelType w:val="hybridMultilevel"/>
    <w:tmpl w:val="21C86594"/>
    <w:styleLink w:val="Importovanstyl2"/>
    <w:lvl w:ilvl="0" w:tplc="6C4C33C2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EEFBA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6BB60">
      <w:start w:val="1"/>
      <w:numFmt w:val="lowerRoman"/>
      <w:lvlText w:val="%3."/>
      <w:lvlJc w:val="left"/>
      <w:pPr>
        <w:ind w:left="172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E3764">
      <w:start w:val="1"/>
      <w:numFmt w:val="decimal"/>
      <w:lvlText w:val="%4."/>
      <w:lvlJc w:val="left"/>
      <w:pPr>
        <w:ind w:left="244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86241A">
      <w:start w:val="1"/>
      <w:numFmt w:val="lowerLetter"/>
      <w:lvlText w:val="%5."/>
      <w:lvlJc w:val="left"/>
      <w:pPr>
        <w:ind w:left="316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301E9E">
      <w:start w:val="1"/>
      <w:numFmt w:val="lowerRoman"/>
      <w:lvlText w:val="%6."/>
      <w:lvlJc w:val="left"/>
      <w:pPr>
        <w:ind w:left="388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1ADCFE">
      <w:start w:val="1"/>
      <w:numFmt w:val="decimal"/>
      <w:lvlText w:val="%7."/>
      <w:lvlJc w:val="left"/>
      <w:pPr>
        <w:ind w:left="46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AE00C">
      <w:start w:val="1"/>
      <w:numFmt w:val="lowerLetter"/>
      <w:lvlText w:val="%8."/>
      <w:lvlJc w:val="left"/>
      <w:pPr>
        <w:ind w:left="532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8C5494">
      <w:start w:val="1"/>
      <w:numFmt w:val="lowerRoman"/>
      <w:lvlText w:val="%9."/>
      <w:lvlJc w:val="left"/>
      <w:pPr>
        <w:ind w:left="604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F113AF"/>
    <w:multiLevelType w:val="hybridMultilevel"/>
    <w:tmpl w:val="863ACD52"/>
    <w:styleLink w:val="Importovanstyl11"/>
    <w:lvl w:ilvl="0" w:tplc="12221AAA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4D324">
      <w:start w:val="1"/>
      <w:numFmt w:val="lowerLetter"/>
      <w:lvlText w:val="%2."/>
      <w:lvlJc w:val="left"/>
      <w:pPr>
        <w:ind w:left="10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667FB6">
      <w:start w:val="1"/>
      <w:numFmt w:val="lowerRoman"/>
      <w:lvlText w:val="%3."/>
      <w:lvlJc w:val="left"/>
      <w:pPr>
        <w:ind w:left="172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A8FDE">
      <w:start w:val="1"/>
      <w:numFmt w:val="decimal"/>
      <w:lvlText w:val="%4."/>
      <w:lvlJc w:val="left"/>
      <w:pPr>
        <w:ind w:left="244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341EE4">
      <w:start w:val="1"/>
      <w:numFmt w:val="lowerLetter"/>
      <w:lvlText w:val="%5."/>
      <w:lvlJc w:val="left"/>
      <w:pPr>
        <w:ind w:left="316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C0376">
      <w:start w:val="1"/>
      <w:numFmt w:val="lowerRoman"/>
      <w:lvlText w:val="%6."/>
      <w:lvlJc w:val="left"/>
      <w:pPr>
        <w:ind w:left="388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F679BE">
      <w:start w:val="1"/>
      <w:numFmt w:val="decimal"/>
      <w:lvlText w:val="%7."/>
      <w:lvlJc w:val="left"/>
      <w:pPr>
        <w:ind w:left="46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AE084">
      <w:start w:val="1"/>
      <w:numFmt w:val="lowerLetter"/>
      <w:lvlText w:val="%8."/>
      <w:lvlJc w:val="left"/>
      <w:pPr>
        <w:ind w:left="532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BEFF62">
      <w:start w:val="1"/>
      <w:numFmt w:val="lowerRoman"/>
      <w:lvlText w:val="%9."/>
      <w:lvlJc w:val="left"/>
      <w:pPr>
        <w:ind w:left="604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0E3FBF"/>
    <w:multiLevelType w:val="hybridMultilevel"/>
    <w:tmpl w:val="65C2445C"/>
    <w:styleLink w:val="Importovanstyl4"/>
    <w:lvl w:ilvl="0" w:tplc="EBE40DE2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0267A6">
      <w:start w:val="1"/>
      <w:numFmt w:val="decimal"/>
      <w:lvlText w:val="%2."/>
      <w:lvlJc w:val="left"/>
      <w:pPr>
        <w:tabs>
          <w:tab w:val="left" w:pos="720"/>
          <w:tab w:val="left" w:pos="1440"/>
          <w:tab w:val="num" w:pos="2160"/>
        </w:tabs>
        <w:ind w:left="144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3C2B70">
      <w:start w:val="1"/>
      <w:numFmt w:val="decimal"/>
      <w:lvlText w:val="%3."/>
      <w:lvlJc w:val="left"/>
      <w:pPr>
        <w:tabs>
          <w:tab w:val="left" w:pos="720"/>
          <w:tab w:val="left" w:pos="1440"/>
          <w:tab w:val="num" w:pos="2880"/>
        </w:tabs>
        <w:ind w:left="216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263A0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3600"/>
        </w:tabs>
        <w:ind w:left="288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0823C">
      <w:start w:val="1"/>
      <w:numFmt w:val="decimal"/>
      <w:lvlText w:val="%5."/>
      <w:lvlJc w:val="left"/>
      <w:pPr>
        <w:tabs>
          <w:tab w:val="left" w:pos="720"/>
          <w:tab w:val="left" w:pos="1440"/>
          <w:tab w:val="num" w:pos="4320"/>
        </w:tabs>
        <w:ind w:left="360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662E78">
      <w:start w:val="1"/>
      <w:numFmt w:val="decimal"/>
      <w:lvlText w:val="%6."/>
      <w:lvlJc w:val="left"/>
      <w:pPr>
        <w:tabs>
          <w:tab w:val="left" w:pos="720"/>
          <w:tab w:val="left" w:pos="1440"/>
          <w:tab w:val="num" w:pos="5040"/>
        </w:tabs>
        <w:ind w:left="432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28425E">
      <w:start w:val="1"/>
      <w:numFmt w:val="decimal"/>
      <w:lvlText w:val="%7."/>
      <w:lvlJc w:val="left"/>
      <w:pPr>
        <w:tabs>
          <w:tab w:val="left" w:pos="720"/>
          <w:tab w:val="left" w:pos="1440"/>
          <w:tab w:val="num" w:pos="5760"/>
        </w:tabs>
        <w:ind w:left="504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219B4">
      <w:start w:val="1"/>
      <w:numFmt w:val="decimal"/>
      <w:lvlText w:val="%8."/>
      <w:lvlJc w:val="left"/>
      <w:pPr>
        <w:tabs>
          <w:tab w:val="left" w:pos="720"/>
          <w:tab w:val="left" w:pos="1440"/>
          <w:tab w:val="num" w:pos="6480"/>
        </w:tabs>
        <w:ind w:left="576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0EC28">
      <w:start w:val="1"/>
      <w:numFmt w:val="decimal"/>
      <w:lvlText w:val="%9."/>
      <w:lvlJc w:val="left"/>
      <w:pPr>
        <w:tabs>
          <w:tab w:val="left" w:pos="720"/>
          <w:tab w:val="left" w:pos="1440"/>
          <w:tab w:val="num" w:pos="7200"/>
        </w:tabs>
        <w:ind w:left="6480" w:firstLine="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D942BE"/>
    <w:multiLevelType w:val="hybridMultilevel"/>
    <w:tmpl w:val="69B82F9A"/>
    <w:lvl w:ilvl="0" w:tplc="F528BCF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570FB"/>
    <w:multiLevelType w:val="hybridMultilevel"/>
    <w:tmpl w:val="4DB6B18A"/>
    <w:styleLink w:val="Importovanstyl6"/>
    <w:lvl w:ilvl="0" w:tplc="5574B646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81884">
      <w:start w:val="1"/>
      <w:numFmt w:val="lowerLetter"/>
      <w:lvlText w:val="%2."/>
      <w:lvlJc w:val="left"/>
      <w:pPr>
        <w:ind w:left="10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EBA4E">
      <w:start w:val="1"/>
      <w:numFmt w:val="lowerRoman"/>
      <w:lvlText w:val="%3."/>
      <w:lvlJc w:val="left"/>
      <w:pPr>
        <w:ind w:left="172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4A38F0">
      <w:start w:val="1"/>
      <w:numFmt w:val="decimal"/>
      <w:lvlText w:val="%4."/>
      <w:lvlJc w:val="left"/>
      <w:pPr>
        <w:ind w:left="244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781E44">
      <w:start w:val="1"/>
      <w:numFmt w:val="lowerLetter"/>
      <w:lvlText w:val="%5."/>
      <w:lvlJc w:val="left"/>
      <w:pPr>
        <w:ind w:left="316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AF330">
      <w:start w:val="1"/>
      <w:numFmt w:val="lowerRoman"/>
      <w:lvlText w:val="%6."/>
      <w:lvlJc w:val="left"/>
      <w:pPr>
        <w:ind w:left="388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485850">
      <w:start w:val="1"/>
      <w:numFmt w:val="decimal"/>
      <w:lvlText w:val="%7."/>
      <w:lvlJc w:val="left"/>
      <w:pPr>
        <w:ind w:left="46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12936A">
      <w:start w:val="1"/>
      <w:numFmt w:val="lowerLetter"/>
      <w:lvlText w:val="%8."/>
      <w:lvlJc w:val="left"/>
      <w:pPr>
        <w:ind w:left="532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7A6C82">
      <w:start w:val="1"/>
      <w:numFmt w:val="lowerRoman"/>
      <w:lvlText w:val="%9."/>
      <w:lvlJc w:val="left"/>
      <w:pPr>
        <w:ind w:left="604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CD5887"/>
    <w:multiLevelType w:val="hybridMultilevel"/>
    <w:tmpl w:val="90D0FADC"/>
    <w:numStyleLink w:val="Importovanstyl1"/>
  </w:abstractNum>
  <w:abstractNum w:abstractNumId="7" w15:restartNumberingAfterBreak="0">
    <w:nsid w:val="18E24635"/>
    <w:multiLevelType w:val="hybridMultilevel"/>
    <w:tmpl w:val="863ACD52"/>
    <w:numStyleLink w:val="Importovanstyl11"/>
  </w:abstractNum>
  <w:abstractNum w:abstractNumId="8" w15:restartNumberingAfterBreak="0">
    <w:nsid w:val="1E485C19"/>
    <w:multiLevelType w:val="hybridMultilevel"/>
    <w:tmpl w:val="E174AAFC"/>
    <w:styleLink w:val="Importovanstyl3"/>
    <w:lvl w:ilvl="0" w:tplc="857ED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78C2A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CD10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69E4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EEABE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10EB8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212C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CF30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847F1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7330060"/>
    <w:multiLevelType w:val="hybridMultilevel"/>
    <w:tmpl w:val="01649D92"/>
    <w:styleLink w:val="Importovanstyl8"/>
    <w:lvl w:ilvl="0" w:tplc="410CEFF8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67FA2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9012E4">
      <w:start w:val="1"/>
      <w:numFmt w:val="lowerRoman"/>
      <w:lvlText w:val="%3."/>
      <w:lvlJc w:val="left"/>
      <w:pPr>
        <w:ind w:left="2160" w:hanging="2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81FB6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EF09E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4A6034">
      <w:start w:val="1"/>
      <w:numFmt w:val="lowerRoman"/>
      <w:lvlText w:val="%6."/>
      <w:lvlJc w:val="left"/>
      <w:pPr>
        <w:ind w:left="4320" w:hanging="2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AD7A2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66F80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8A180">
      <w:start w:val="1"/>
      <w:numFmt w:val="lowerRoman"/>
      <w:lvlText w:val="%9."/>
      <w:lvlJc w:val="left"/>
      <w:pPr>
        <w:ind w:left="6480" w:hanging="2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046DC2"/>
    <w:multiLevelType w:val="hybridMultilevel"/>
    <w:tmpl w:val="08B8B41E"/>
    <w:styleLink w:val="Importovanstyl7"/>
    <w:lvl w:ilvl="0" w:tplc="0BF62A2C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64484">
      <w:start w:val="1"/>
      <w:numFmt w:val="lowerLetter"/>
      <w:lvlText w:val="%2."/>
      <w:lvlJc w:val="left"/>
      <w:pPr>
        <w:ind w:left="10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42DE4E">
      <w:start w:val="1"/>
      <w:numFmt w:val="lowerRoman"/>
      <w:lvlText w:val="%3."/>
      <w:lvlJc w:val="left"/>
      <w:pPr>
        <w:ind w:left="172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47C06">
      <w:start w:val="1"/>
      <w:numFmt w:val="decimal"/>
      <w:lvlText w:val="%4."/>
      <w:lvlJc w:val="left"/>
      <w:pPr>
        <w:ind w:left="244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5431BC">
      <w:start w:val="1"/>
      <w:numFmt w:val="lowerLetter"/>
      <w:lvlText w:val="%5."/>
      <w:lvlJc w:val="left"/>
      <w:pPr>
        <w:ind w:left="316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C88370">
      <w:start w:val="1"/>
      <w:numFmt w:val="lowerRoman"/>
      <w:lvlText w:val="%6."/>
      <w:lvlJc w:val="left"/>
      <w:pPr>
        <w:ind w:left="388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D2E114">
      <w:start w:val="1"/>
      <w:numFmt w:val="decimal"/>
      <w:lvlText w:val="%7."/>
      <w:lvlJc w:val="left"/>
      <w:pPr>
        <w:ind w:left="46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678E2">
      <w:start w:val="1"/>
      <w:numFmt w:val="lowerLetter"/>
      <w:lvlText w:val="%8."/>
      <w:lvlJc w:val="left"/>
      <w:pPr>
        <w:ind w:left="532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00D8D8">
      <w:start w:val="1"/>
      <w:numFmt w:val="lowerRoman"/>
      <w:lvlText w:val="%9."/>
      <w:lvlJc w:val="left"/>
      <w:pPr>
        <w:ind w:left="604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800248D"/>
    <w:multiLevelType w:val="hybridMultilevel"/>
    <w:tmpl w:val="F17E2988"/>
    <w:styleLink w:val="Importovanstyl10"/>
    <w:lvl w:ilvl="0" w:tplc="BAD88DA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804FA">
      <w:start w:val="1"/>
      <w:numFmt w:val="lowerLetter"/>
      <w:lvlText w:val="%2."/>
      <w:lvlJc w:val="left"/>
      <w:pPr>
        <w:ind w:left="10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749A5E">
      <w:start w:val="1"/>
      <w:numFmt w:val="lowerRoman"/>
      <w:lvlText w:val="%3."/>
      <w:lvlJc w:val="left"/>
      <w:pPr>
        <w:ind w:left="172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E2228C">
      <w:start w:val="1"/>
      <w:numFmt w:val="decimal"/>
      <w:lvlText w:val="%4."/>
      <w:lvlJc w:val="left"/>
      <w:pPr>
        <w:ind w:left="244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88D7CC">
      <w:start w:val="1"/>
      <w:numFmt w:val="lowerLetter"/>
      <w:lvlText w:val="%5."/>
      <w:lvlJc w:val="left"/>
      <w:pPr>
        <w:ind w:left="316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AC0E8">
      <w:start w:val="1"/>
      <w:numFmt w:val="lowerRoman"/>
      <w:lvlText w:val="%6."/>
      <w:lvlJc w:val="left"/>
      <w:pPr>
        <w:ind w:left="388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E0E736">
      <w:start w:val="1"/>
      <w:numFmt w:val="decimal"/>
      <w:lvlText w:val="%7."/>
      <w:lvlJc w:val="left"/>
      <w:pPr>
        <w:ind w:left="46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54AEF0">
      <w:start w:val="1"/>
      <w:numFmt w:val="lowerLetter"/>
      <w:lvlText w:val="%8."/>
      <w:lvlJc w:val="left"/>
      <w:pPr>
        <w:ind w:left="532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EED74E">
      <w:start w:val="1"/>
      <w:numFmt w:val="lowerRoman"/>
      <w:lvlText w:val="%9."/>
      <w:lvlJc w:val="left"/>
      <w:pPr>
        <w:ind w:left="604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C51325F"/>
    <w:multiLevelType w:val="hybridMultilevel"/>
    <w:tmpl w:val="AC1AE9A2"/>
    <w:numStyleLink w:val="Importovanstyl12"/>
  </w:abstractNum>
  <w:abstractNum w:abstractNumId="13" w15:restartNumberingAfterBreak="0">
    <w:nsid w:val="42EF1364"/>
    <w:multiLevelType w:val="hybridMultilevel"/>
    <w:tmpl w:val="B07E5EE8"/>
    <w:lvl w:ilvl="0" w:tplc="F528BCF4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E7AAB"/>
    <w:multiLevelType w:val="hybridMultilevel"/>
    <w:tmpl w:val="21C86594"/>
    <w:numStyleLink w:val="Importovanstyl2"/>
  </w:abstractNum>
  <w:abstractNum w:abstractNumId="15" w15:restartNumberingAfterBreak="0">
    <w:nsid w:val="483C6E93"/>
    <w:multiLevelType w:val="hybridMultilevel"/>
    <w:tmpl w:val="90D0FADC"/>
    <w:styleLink w:val="Importovanstyl1"/>
    <w:lvl w:ilvl="0" w:tplc="DF404C34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66C7A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8A2814">
      <w:start w:val="1"/>
      <w:numFmt w:val="lowerRoman"/>
      <w:lvlText w:val="%3."/>
      <w:lvlJc w:val="left"/>
      <w:pPr>
        <w:ind w:left="172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B07B1A">
      <w:start w:val="1"/>
      <w:numFmt w:val="decimal"/>
      <w:lvlText w:val="%4."/>
      <w:lvlJc w:val="left"/>
      <w:pPr>
        <w:ind w:left="244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D2BB00">
      <w:start w:val="1"/>
      <w:numFmt w:val="lowerLetter"/>
      <w:lvlText w:val="%5."/>
      <w:lvlJc w:val="left"/>
      <w:pPr>
        <w:ind w:left="316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EF63A">
      <w:start w:val="1"/>
      <w:numFmt w:val="lowerRoman"/>
      <w:lvlText w:val="%6."/>
      <w:lvlJc w:val="left"/>
      <w:pPr>
        <w:ind w:left="388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6C79EA">
      <w:start w:val="1"/>
      <w:numFmt w:val="decimal"/>
      <w:lvlText w:val="%7."/>
      <w:lvlJc w:val="left"/>
      <w:pPr>
        <w:ind w:left="46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E4902">
      <w:start w:val="1"/>
      <w:numFmt w:val="lowerLetter"/>
      <w:lvlText w:val="%8."/>
      <w:lvlJc w:val="left"/>
      <w:pPr>
        <w:ind w:left="532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CAD450">
      <w:start w:val="1"/>
      <w:numFmt w:val="lowerRoman"/>
      <w:lvlText w:val="%9."/>
      <w:lvlJc w:val="left"/>
      <w:pPr>
        <w:ind w:left="604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9AE5148"/>
    <w:multiLevelType w:val="hybridMultilevel"/>
    <w:tmpl w:val="EBEE9DEC"/>
    <w:styleLink w:val="Importovanstyl13"/>
    <w:lvl w:ilvl="0" w:tplc="E7820B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0DD6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AD8A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AFC3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C8A34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383EF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B040E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87C74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D630B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C1A543C"/>
    <w:multiLevelType w:val="hybridMultilevel"/>
    <w:tmpl w:val="7A4E765C"/>
    <w:lvl w:ilvl="0" w:tplc="790A1682">
      <w:start w:val="1"/>
      <w:numFmt w:val="lowerLetter"/>
      <w:lvlText w:val="%1)"/>
      <w:lvlJc w:val="left"/>
      <w:pPr>
        <w:ind w:left="1800" w:hanging="360"/>
      </w:pPr>
    </w:lvl>
    <w:lvl w:ilvl="1" w:tplc="FD94AC8A" w:tentative="1">
      <w:start w:val="1"/>
      <w:numFmt w:val="lowerLetter"/>
      <w:lvlText w:val="%2."/>
      <w:lvlJc w:val="left"/>
      <w:pPr>
        <w:ind w:left="2520" w:hanging="360"/>
      </w:pPr>
    </w:lvl>
    <w:lvl w:ilvl="2" w:tplc="AE36FC2E" w:tentative="1">
      <w:start w:val="1"/>
      <w:numFmt w:val="lowerRoman"/>
      <w:lvlText w:val="%3."/>
      <w:lvlJc w:val="right"/>
      <w:pPr>
        <w:ind w:left="3240" w:hanging="180"/>
      </w:pPr>
    </w:lvl>
    <w:lvl w:ilvl="3" w:tplc="1968F6FC" w:tentative="1">
      <w:start w:val="1"/>
      <w:numFmt w:val="decimal"/>
      <w:lvlText w:val="%4."/>
      <w:lvlJc w:val="left"/>
      <w:pPr>
        <w:ind w:left="3960" w:hanging="360"/>
      </w:pPr>
    </w:lvl>
    <w:lvl w:ilvl="4" w:tplc="DB54E674" w:tentative="1">
      <w:start w:val="1"/>
      <w:numFmt w:val="lowerLetter"/>
      <w:lvlText w:val="%5."/>
      <w:lvlJc w:val="left"/>
      <w:pPr>
        <w:ind w:left="4680" w:hanging="360"/>
      </w:pPr>
    </w:lvl>
    <w:lvl w:ilvl="5" w:tplc="96908F44" w:tentative="1">
      <w:start w:val="1"/>
      <w:numFmt w:val="lowerRoman"/>
      <w:lvlText w:val="%6."/>
      <w:lvlJc w:val="right"/>
      <w:pPr>
        <w:ind w:left="5400" w:hanging="180"/>
      </w:pPr>
    </w:lvl>
    <w:lvl w:ilvl="6" w:tplc="C40483D2" w:tentative="1">
      <w:start w:val="1"/>
      <w:numFmt w:val="decimal"/>
      <w:lvlText w:val="%7."/>
      <w:lvlJc w:val="left"/>
      <w:pPr>
        <w:ind w:left="6120" w:hanging="360"/>
      </w:pPr>
    </w:lvl>
    <w:lvl w:ilvl="7" w:tplc="8DF8D98E" w:tentative="1">
      <w:start w:val="1"/>
      <w:numFmt w:val="lowerLetter"/>
      <w:lvlText w:val="%8."/>
      <w:lvlJc w:val="left"/>
      <w:pPr>
        <w:ind w:left="6840" w:hanging="360"/>
      </w:pPr>
    </w:lvl>
    <w:lvl w:ilvl="8" w:tplc="C9182F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F220AC7"/>
    <w:multiLevelType w:val="hybridMultilevel"/>
    <w:tmpl w:val="6584EC82"/>
    <w:lvl w:ilvl="0" w:tplc="6BBC9694">
      <w:start w:val="1"/>
      <w:numFmt w:val="lowerLetter"/>
      <w:lvlText w:val="%1)"/>
      <w:lvlJc w:val="left"/>
      <w:pPr>
        <w:ind w:left="720" w:hanging="360"/>
      </w:pPr>
    </w:lvl>
    <w:lvl w:ilvl="1" w:tplc="584818A4" w:tentative="1">
      <w:start w:val="1"/>
      <w:numFmt w:val="lowerLetter"/>
      <w:lvlText w:val="%2."/>
      <w:lvlJc w:val="left"/>
      <w:pPr>
        <w:ind w:left="1440" w:hanging="360"/>
      </w:pPr>
    </w:lvl>
    <w:lvl w:ilvl="2" w:tplc="AF9449B2">
      <w:start w:val="1"/>
      <w:numFmt w:val="lowerRoman"/>
      <w:lvlText w:val="%3."/>
      <w:lvlJc w:val="right"/>
      <w:pPr>
        <w:ind w:left="2160" w:hanging="180"/>
      </w:pPr>
    </w:lvl>
    <w:lvl w:ilvl="3" w:tplc="ACF606AC" w:tentative="1">
      <w:start w:val="1"/>
      <w:numFmt w:val="decimal"/>
      <w:lvlText w:val="%4."/>
      <w:lvlJc w:val="left"/>
      <w:pPr>
        <w:ind w:left="2880" w:hanging="360"/>
      </w:pPr>
    </w:lvl>
    <w:lvl w:ilvl="4" w:tplc="70D64816" w:tentative="1">
      <w:start w:val="1"/>
      <w:numFmt w:val="lowerLetter"/>
      <w:lvlText w:val="%5."/>
      <w:lvlJc w:val="left"/>
      <w:pPr>
        <w:ind w:left="3600" w:hanging="360"/>
      </w:pPr>
    </w:lvl>
    <w:lvl w:ilvl="5" w:tplc="D2F8F68E" w:tentative="1">
      <w:start w:val="1"/>
      <w:numFmt w:val="lowerRoman"/>
      <w:lvlText w:val="%6."/>
      <w:lvlJc w:val="right"/>
      <w:pPr>
        <w:ind w:left="4320" w:hanging="180"/>
      </w:pPr>
    </w:lvl>
    <w:lvl w:ilvl="6" w:tplc="310AAE0A" w:tentative="1">
      <w:start w:val="1"/>
      <w:numFmt w:val="decimal"/>
      <w:lvlText w:val="%7."/>
      <w:lvlJc w:val="left"/>
      <w:pPr>
        <w:ind w:left="5040" w:hanging="360"/>
      </w:pPr>
    </w:lvl>
    <w:lvl w:ilvl="7" w:tplc="5FF01488" w:tentative="1">
      <w:start w:val="1"/>
      <w:numFmt w:val="lowerLetter"/>
      <w:lvlText w:val="%8."/>
      <w:lvlJc w:val="left"/>
      <w:pPr>
        <w:ind w:left="5760" w:hanging="360"/>
      </w:pPr>
    </w:lvl>
    <w:lvl w:ilvl="8" w:tplc="2A684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E337C"/>
    <w:multiLevelType w:val="hybridMultilevel"/>
    <w:tmpl w:val="08B8B41E"/>
    <w:numStyleLink w:val="Importovanstyl7"/>
  </w:abstractNum>
  <w:abstractNum w:abstractNumId="20" w15:restartNumberingAfterBreak="0">
    <w:nsid w:val="52DB5F14"/>
    <w:multiLevelType w:val="hybridMultilevel"/>
    <w:tmpl w:val="89786BE8"/>
    <w:lvl w:ilvl="0" w:tplc="6EAE659E">
      <w:start w:val="1"/>
      <w:numFmt w:val="decimal"/>
      <w:lvlText w:val="%1."/>
      <w:lvlJc w:val="left"/>
      <w:pPr>
        <w:ind w:left="284" w:hanging="28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53EDE"/>
    <w:multiLevelType w:val="hybridMultilevel"/>
    <w:tmpl w:val="BC42C74E"/>
    <w:lvl w:ilvl="0" w:tplc="91A4DB52">
      <w:start w:val="1"/>
      <w:numFmt w:val="decimal"/>
      <w:lvlText w:val="%1."/>
      <w:lvlJc w:val="left"/>
      <w:pPr>
        <w:ind w:left="720" w:hanging="360"/>
      </w:pPr>
    </w:lvl>
    <w:lvl w:ilvl="1" w:tplc="7D8C0B42">
      <w:start w:val="1"/>
      <w:numFmt w:val="lowerLetter"/>
      <w:lvlText w:val="%2."/>
      <w:lvlJc w:val="left"/>
      <w:pPr>
        <w:ind w:left="1440" w:hanging="360"/>
      </w:pPr>
    </w:lvl>
    <w:lvl w:ilvl="2" w:tplc="57BC4F6C">
      <w:start w:val="1"/>
      <w:numFmt w:val="lowerRoman"/>
      <w:lvlText w:val="%3."/>
      <w:lvlJc w:val="right"/>
      <w:pPr>
        <w:ind w:left="2160" w:hanging="180"/>
      </w:pPr>
    </w:lvl>
    <w:lvl w:ilvl="3" w:tplc="715690A8">
      <w:start w:val="1"/>
      <w:numFmt w:val="decimal"/>
      <w:lvlText w:val="%4."/>
      <w:lvlJc w:val="left"/>
      <w:pPr>
        <w:ind w:left="2880" w:hanging="360"/>
      </w:pPr>
    </w:lvl>
    <w:lvl w:ilvl="4" w:tplc="1772E0F8">
      <w:start w:val="1"/>
      <w:numFmt w:val="lowerLetter"/>
      <w:lvlText w:val="%5."/>
      <w:lvlJc w:val="left"/>
      <w:pPr>
        <w:ind w:left="3600" w:hanging="360"/>
      </w:pPr>
    </w:lvl>
    <w:lvl w:ilvl="5" w:tplc="04B4D740">
      <w:start w:val="1"/>
      <w:numFmt w:val="lowerRoman"/>
      <w:lvlText w:val="%6."/>
      <w:lvlJc w:val="right"/>
      <w:pPr>
        <w:ind w:left="4320" w:hanging="180"/>
      </w:pPr>
    </w:lvl>
    <w:lvl w:ilvl="6" w:tplc="4DB45796">
      <w:start w:val="1"/>
      <w:numFmt w:val="decimal"/>
      <w:lvlText w:val="%7."/>
      <w:lvlJc w:val="left"/>
      <w:pPr>
        <w:ind w:left="5040" w:hanging="360"/>
      </w:pPr>
    </w:lvl>
    <w:lvl w:ilvl="7" w:tplc="930A6610">
      <w:start w:val="1"/>
      <w:numFmt w:val="lowerLetter"/>
      <w:lvlText w:val="%8."/>
      <w:lvlJc w:val="left"/>
      <w:pPr>
        <w:ind w:left="5760" w:hanging="360"/>
      </w:pPr>
    </w:lvl>
    <w:lvl w:ilvl="8" w:tplc="D8CA5C4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84CC5"/>
    <w:multiLevelType w:val="hybridMultilevel"/>
    <w:tmpl w:val="AC1AE9A2"/>
    <w:styleLink w:val="Importovanstyl12"/>
    <w:lvl w:ilvl="0" w:tplc="3D66055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6CCD04">
      <w:start w:val="1"/>
      <w:numFmt w:val="lowerLetter"/>
      <w:lvlText w:val="%2."/>
      <w:lvlJc w:val="left"/>
      <w:pPr>
        <w:ind w:left="10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10C12A">
      <w:start w:val="1"/>
      <w:numFmt w:val="lowerRoman"/>
      <w:lvlText w:val="%3."/>
      <w:lvlJc w:val="left"/>
      <w:pPr>
        <w:ind w:left="172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C764C">
      <w:start w:val="1"/>
      <w:numFmt w:val="decimal"/>
      <w:lvlText w:val="%4."/>
      <w:lvlJc w:val="left"/>
      <w:pPr>
        <w:ind w:left="244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A2A3AC">
      <w:start w:val="1"/>
      <w:numFmt w:val="lowerLetter"/>
      <w:lvlText w:val="%5."/>
      <w:lvlJc w:val="left"/>
      <w:pPr>
        <w:ind w:left="316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EAE51A">
      <w:start w:val="1"/>
      <w:numFmt w:val="lowerRoman"/>
      <w:lvlText w:val="%6."/>
      <w:lvlJc w:val="left"/>
      <w:pPr>
        <w:ind w:left="388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6497A">
      <w:start w:val="1"/>
      <w:numFmt w:val="decimal"/>
      <w:lvlText w:val="%7."/>
      <w:lvlJc w:val="left"/>
      <w:pPr>
        <w:ind w:left="46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050D4">
      <w:start w:val="1"/>
      <w:numFmt w:val="lowerLetter"/>
      <w:lvlText w:val="%8."/>
      <w:lvlJc w:val="left"/>
      <w:pPr>
        <w:ind w:left="532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78B204">
      <w:start w:val="1"/>
      <w:numFmt w:val="lowerRoman"/>
      <w:lvlText w:val="%9."/>
      <w:lvlJc w:val="left"/>
      <w:pPr>
        <w:ind w:left="604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210DC5"/>
    <w:multiLevelType w:val="hybridMultilevel"/>
    <w:tmpl w:val="D6423CF4"/>
    <w:styleLink w:val="Importovanstyl5"/>
    <w:lvl w:ilvl="0" w:tplc="9ECA22A8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3CD656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88424">
      <w:start w:val="1"/>
      <w:numFmt w:val="lowerRoman"/>
      <w:lvlText w:val="%3."/>
      <w:lvlJc w:val="left"/>
      <w:pPr>
        <w:ind w:left="172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0B87C">
      <w:start w:val="1"/>
      <w:numFmt w:val="decimal"/>
      <w:lvlText w:val="%4."/>
      <w:lvlJc w:val="left"/>
      <w:pPr>
        <w:ind w:left="244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2A81F6">
      <w:start w:val="1"/>
      <w:numFmt w:val="lowerLetter"/>
      <w:lvlText w:val="%5."/>
      <w:lvlJc w:val="left"/>
      <w:pPr>
        <w:ind w:left="316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433CC">
      <w:start w:val="1"/>
      <w:numFmt w:val="lowerRoman"/>
      <w:lvlText w:val="%6."/>
      <w:lvlJc w:val="left"/>
      <w:pPr>
        <w:ind w:left="388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EE0B10">
      <w:start w:val="1"/>
      <w:numFmt w:val="decimal"/>
      <w:lvlText w:val="%7."/>
      <w:lvlJc w:val="left"/>
      <w:pPr>
        <w:ind w:left="46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86147C">
      <w:start w:val="1"/>
      <w:numFmt w:val="lowerLetter"/>
      <w:lvlText w:val="%8."/>
      <w:lvlJc w:val="left"/>
      <w:pPr>
        <w:ind w:left="532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80B840">
      <w:start w:val="1"/>
      <w:numFmt w:val="lowerRoman"/>
      <w:lvlText w:val="%9."/>
      <w:lvlJc w:val="left"/>
      <w:pPr>
        <w:ind w:left="6044" w:hanging="2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F243CE2"/>
    <w:multiLevelType w:val="hybridMultilevel"/>
    <w:tmpl w:val="4DB6B18A"/>
    <w:numStyleLink w:val="Importovanstyl6"/>
  </w:abstractNum>
  <w:abstractNum w:abstractNumId="25" w15:restartNumberingAfterBreak="0">
    <w:nsid w:val="5FDE126B"/>
    <w:multiLevelType w:val="hybridMultilevel"/>
    <w:tmpl w:val="F17E2988"/>
    <w:numStyleLink w:val="Importovanstyl10"/>
  </w:abstractNum>
  <w:abstractNum w:abstractNumId="26" w15:restartNumberingAfterBreak="0">
    <w:nsid w:val="61135D1F"/>
    <w:multiLevelType w:val="hybridMultilevel"/>
    <w:tmpl w:val="E174AAFC"/>
    <w:numStyleLink w:val="Importovanstyl3"/>
  </w:abstractNum>
  <w:abstractNum w:abstractNumId="27" w15:restartNumberingAfterBreak="0">
    <w:nsid w:val="63255C0F"/>
    <w:multiLevelType w:val="multilevel"/>
    <w:tmpl w:val="F7922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E0218C"/>
    <w:multiLevelType w:val="hybridMultilevel"/>
    <w:tmpl w:val="6E7E31FC"/>
    <w:styleLink w:val="Importovanstyl15"/>
    <w:lvl w:ilvl="0" w:tplc="B2948852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C0CABE">
      <w:start w:val="1"/>
      <w:numFmt w:val="lowerLetter"/>
      <w:lvlText w:val="%2."/>
      <w:lvlJc w:val="left"/>
      <w:pPr>
        <w:ind w:left="72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232E8">
      <w:start w:val="1"/>
      <w:numFmt w:val="lowerRoman"/>
      <w:lvlText w:val="%3."/>
      <w:lvlJc w:val="left"/>
      <w:pPr>
        <w:ind w:left="1440" w:hanging="641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011F4">
      <w:start w:val="1"/>
      <w:numFmt w:val="decimal"/>
      <w:lvlText w:val="%4."/>
      <w:lvlJc w:val="left"/>
      <w:pPr>
        <w:ind w:left="216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6B860">
      <w:start w:val="1"/>
      <w:numFmt w:val="lowerLetter"/>
      <w:lvlText w:val="%5."/>
      <w:lvlJc w:val="left"/>
      <w:pPr>
        <w:ind w:left="288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2B524">
      <w:start w:val="1"/>
      <w:numFmt w:val="lowerRoman"/>
      <w:lvlText w:val="%6."/>
      <w:lvlJc w:val="left"/>
      <w:pPr>
        <w:ind w:left="3600" w:hanging="641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48766">
      <w:start w:val="1"/>
      <w:numFmt w:val="decimal"/>
      <w:lvlText w:val="%7."/>
      <w:lvlJc w:val="left"/>
      <w:pPr>
        <w:ind w:left="432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68696C">
      <w:start w:val="1"/>
      <w:numFmt w:val="lowerLetter"/>
      <w:lvlText w:val="%8."/>
      <w:lvlJc w:val="left"/>
      <w:pPr>
        <w:ind w:left="504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285C38">
      <w:start w:val="1"/>
      <w:numFmt w:val="lowerRoman"/>
      <w:lvlText w:val="%9."/>
      <w:lvlJc w:val="left"/>
      <w:pPr>
        <w:ind w:left="5760" w:hanging="641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9116CAA"/>
    <w:multiLevelType w:val="hybridMultilevel"/>
    <w:tmpl w:val="F23231D8"/>
    <w:numStyleLink w:val="Importovanstyl9"/>
  </w:abstractNum>
  <w:abstractNum w:abstractNumId="30" w15:restartNumberingAfterBreak="0">
    <w:nsid w:val="700D6047"/>
    <w:multiLevelType w:val="hybridMultilevel"/>
    <w:tmpl w:val="01649D92"/>
    <w:numStyleLink w:val="Importovanstyl8"/>
  </w:abstractNum>
  <w:abstractNum w:abstractNumId="31" w15:restartNumberingAfterBreak="0">
    <w:nsid w:val="7B221854"/>
    <w:multiLevelType w:val="hybridMultilevel"/>
    <w:tmpl w:val="F23231D8"/>
    <w:styleLink w:val="Importovanstyl9"/>
    <w:lvl w:ilvl="0" w:tplc="DEE20296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CA46">
      <w:start w:val="1"/>
      <w:numFmt w:val="lowerLetter"/>
      <w:lvlText w:val="%2."/>
      <w:lvlJc w:val="left"/>
      <w:pPr>
        <w:ind w:left="10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7A8DC4">
      <w:start w:val="1"/>
      <w:numFmt w:val="lowerRoman"/>
      <w:lvlText w:val="%3."/>
      <w:lvlJc w:val="left"/>
      <w:pPr>
        <w:ind w:left="172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64928">
      <w:start w:val="1"/>
      <w:numFmt w:val="decimal"/>
      <w:lvlText w:val="%4."/>
      <w:lvlJc w:val="left"/>
      <w:pPr>
        <w:ind w:left="244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C66BE">
      <w:start w:val="1"/>
      <w:numFmt w:val="lowerLetter"/>
      <w:lvlText w:val="%5."/>
      <w:lvlJc w:val="left"/>
      <w:pPr>
        <w:ind w:left="316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609606">
      <w:start w:val="1"/>
      <w:numFmt w:val="lowerRoman"/>
      <w:lvlText w:val="%6."/>
      <w:lvlJc w:val="left"/>
      <w:pPr>
        <w:ind w:left="388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16B966">
      <w:start w:val="1"/>
      <w:numFmt w:val="decimal"/>
      <w:lvlText w:val="%7."/>
      <w:lvlJc w:val="left"/>
      <w:pPr>
        <w:ind w:left="460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48FDE">
      <w:start w:val="1"/>
      <w:numFmt w:val="lowerLetter"/>
      <w:lvlText w:val="%8."/>
      <w:lvlJc w:val="left"/>
      <w:pPr>
        <w:ind w:left="5324" w:hanging="28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188198">
      <w:start w:val="1"/>
      <w:numFmt w:val="lowerRoman"/>
      <w:lvlText w:val="%9."/>
      <w:lvlJc w:val="left"/>
      <w:pPr>
        <w:ind w:left="6044" w:hanging="205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0444543">
    <w:abstractNumId w:val="15"/>
  </w:num>
  <w:num w:numId="2" w16cid:durableId="1207176643">
    <w:abstractNumId w:val="6"/>
  </w:num>
  <w:num w:numId="3" w16cid:durableId="765534901">
    <w:abstractNumId w:val="1"/>
  </w:num>
  <w:num w:numId="4" w16cid:durableId="385613974">
    <w:abstractNumId w:val="14"/>
  </w:num>
  <w:num w:numId="5" w16cid:durableId="780994635">
    <w:abstractNumId w:val="8"/>
  </w:num>
  <w:num w:numId="6" w16cid:durableId="1108812970">
    <w:abstractNumId w:val="26"/>
  </w:num>
  <w:num w:numId="7" w16cid:durableId="1088423482">
    <w:abstractNumId w:val="3"/>
  </w:num>
  <w:num w:numId="8" w16cid:durableId="408842925">
    <w:abstractNumId w:val="14"/>
    <w:lvlOverride w:ilvl="0">
      <w:startOverride w:val="2"/>
    </w:lvlOverride>
  </w:num>
  <w:num w:numId="9" w16cid:durableId="133567889">
    <w:abstractNumId w:val="23"/>
  </w:num>
  <w:num w:numId="10" w16cid:durableId="548998516">
    <w:abstractNumId w:val="5"/>
  </w:num>
  <w:num w:numId="11" w16cid:durableId="1279722273">
    <w:abstractNumId w:val="24"/>
  </w:num>
  <w:num w:numId="12" w16cid:durableId="1211382474">
    <w:abstractNumId w:val="10"/>
  </w:num>
  <w:num w:numId="13" w16cid:durableId="1624143771">
    <w:abstractNumId w:val="19"/>
  </w:num>
  <w:num w:numId="14" w16cid:durableId="841359481">
    <w:abstractNumId w:val="9"/>
  </w:num>
  <w:num w:numId="15" w16cid:durableId="1552306158">
    <w:abstractNumId w:val="30"/>
  </w:num>
  <w:num w:numId="16" w16cid:durableId="432672304">
    <w:abstractNumId w:val="19"/>
    <w:lvlOverride w:ilvl="0">
      <w:startOverride w:val="4"/>
    </w:lvlOverride>
  </w:num>
  <w:num w:numId="17" w16cid:durableId="1450903461">
    <w:abstractNumId w:val="31"/>
  </w:num>
  <w:num w:numId="18" w16cid:durableId="191844577">
    <w:abstractNumId w:val="29"/>
  </w:num>
  <w:num w:numId="19" w16cid:durableId="443811544">
    <w:abstractNumId w:val="11"/>
  </w:num>
  <w:num w:numId="20" w16cid:durableId="1621646218">
    <w:abstractNumId w:val="25"/>
  </w:num>
  <w:num w:numId="21" w16cid:durableId="1417559945">
    <w:abstractNumId w:val="2"/>
  </w:num>
  <w:num w:numId="22" w16cid:durableId="1183711947">
    <w:abstractNumId w:val="7"/>
  </w:num>
  <w:num w:numId="23" w16cid:durableId="42756342">
    <w:abstractNumId w:val="22"/>
  </w:num>
  <w:num w:numId="24" w16cid:durableId="1363364386">
    <w:abstractNumId w:val="12"/>
  </w:num>
  <w:num w:numId="25" w16cid:durableId="814495143">
    <w:abstractNumId w:val="12"/>
    <w:lvlOverride w:ilvl="0">
      <w:startOverride w:val="4"/>
    </w:lvlOverride>
  </w:num>
  <w:num w:numId="26" w16cid:durableId="1209877655">
    <w:abstractNumId w:val="16"/>
  </w:num>
  <w:num w:numId="27" w16cid:durableId="258489021">
    <w:abstractNumId w:val="28"/>
  </w:num>
  <w:num w:numId="28" w16cid:durableId="823812750">
    <w:abstractNumId w:val="27"/>
  </w:num>
  <w:num w:numId="29" w16cid:durableId="1770544953">
    <w:abstractNumId w:val="18"/>
  </w:num>
  <w:num w:numId="30" w16cid:durableId="1123772307">
    <w:abstractNumId w:val="17"/>
  </w:num>
  <w:num w:numId="31" w16cid:durableId="884559205">
    <w:abstractNumId w:val="21"/>
  </w:num>
  <w:num w:numId="32" w16cid:durableId="1336305482">
    <w:abstractNumId w:val="20"/>
  </w:num>
  <w:num w:numId="33" w16cid:durableId="1000697366">
    <w:abstractNumId w:val="0"/>
  </w:num>
  <w:num w:numId="34" w16cid:durableId="450785218">
    <w:abstractNumId w:val="13"/>
  </w:num>
  <w:num w:numId="35" w16cid:durableId="1753816699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D8"/>
    <w:rsid w:val="00014709"/>
    <w:rsid w:val="00032594"/>
    <w:rsid w:val="00054A0B"/>
    <w:rsid w:val="00076DFC"/>
    <w:rsid w:val="000B560D"/>
    <w:rsid w:val="001047E4"/>
    <w:rsid w:val="00115C7B"/>
    <w:rsid w:val="00163DBE"/>
    <w:rsid w:val="00180236"/>
    <w:rsid w:val="001A2F44"/>
    <w:rsid w:val="001D29A5"/>
    <w:rsid w:val="001E3FAF"/>
    <w:rsid w:val="001E7ED8"/>
    <w:rsid w:val="00226A28"/>
    <w:rsid w:val="0022731A"/>
    <w:rsid w:val="00266398"/>
    <w:rsid w:val="002705C9"/>
    <w:rsid w:val="002D6921"/>
    <w:rsid w:val="003347A4"/>
    <w:rsid w:val="003614CC"/>
    <w:rsid w:val="00362002"/>
    <w:rsid w:val="00381202"/>
    <w:rsid w:val="00395AF2"/>
    <w:rsid w:val="003E7DF0"/>
    <w:rsid w:val="00417626"/>
    <w:rsid w:val="00443E26"/>
    <w:rsid w:val="004605EC"/>
    <w:rsid w:val="00496DC3"/>
    <w:rsid w:val="004C0ADC"/>
    <w:rsid w:val="004F560F"/>
    <w:rsid w:val="00524DB2"/>
    <w:rsid w:val="00530092"/>
    <w:rsid w:val="0053370F"/>
    <w:rsid w:val="00536A4D"/>
    <w:rsid w:val="00537602"/>
    <w:rsid w:val="005870B6"/>
    <w:rsid w:val="00591099"/>
    <w:rsid w:val="005A680B"/>
    <w:rsid w:val="005B0C7C"/>
    <w:rsid w:val="00612D17"/>
    <w:rsid w:val="006368BB"/>
    <w:rsid w:val="00676334"/>
    <w:rsid w:val="006D416B"/>
    <w:rsid w:val="006D6A36"/>
    <w:rsid w:val="006E6F36"/>
    <w:rsid w:val="006F313A"/>
    <w:rsid w:val="00745B22"/>
    <w:rsid w:val="00754C16"/>
    <w:rsid w:val="007658CE"/>
    <w:rsid w:val="007B0304"/>
    <w:rsid w:val="008010C3"/>
    <w:rsid w:val="00816940"/>
    <w:rsid w:val="008560DE"/>
    <w:rsid w:val="008563B2"/>
    <w:rsid w:val="008576C5"/>
    <w:rsid w:val="008908CB"/>
    <w:rsid w:val="008D65E6"/>
    <w:rsid w:val="008F5376"/>
    <w:rsid w:val="008F5783"/>
    <w:rsid w:val="009501A6"/>
    <w:rsid w:val="009B1842"/>
    <w:rsid w:val="009E0AEB"/>
    <w:rsid w:val="00A305DE"/>
    <w:rsid w:val="00A37D8E"/>
    <w:rsid w:val="00A84B82"/>
    <w:rsid w:val="00AC1260"/>
    <w:rsid w:val="00AC3BBF"/>
    <w:rsid w:val="00AC46EA"/>
    <w:rsid w:val="00B145B8"/>
    <w:rsid w:val="00B46045"/>
    <w:rsid w:val="00B51FB5"/>
    <w:rsid w:val="00B56AF7"/>
    <w:rsid w:val="00B92CAB"/>
    <w:rsid w:val="00BC470B"/>
    <w:rsid w:val="00BE7CA9"/>
    <w:rsid w:val="00BF07BC"/>
    <w:rsid w:val="00BF7E09"/>
    <w:rsid w:val="00C21F04"/>
    <w:rsid w:val="00C25262"/>
    <w:rsid w:val="00CF0956"/>
    <w:rsid w:val="00D046AA"/>
    <w:rsid w:val="00D14F86"/>
    <w:rsid w:val="00D6300A"/>
    <w:rsid w:val="00D64DE1"/>
    <w:rsid w:val="00DD24F5"/>
    <w:rsid w:val="00DE650D"/>
    <w:rsid w:val="00E15477"/>
    <w:rsid w:val="00E526E9"/>
    <w:rsid w:val="00E81D42"/>
    <w:rsid w:val="00E81D87"/>
    <w:rsid w:val="00EA2AD2"/>
    <w:rsid w:val="00EE0FF4"/>
    <w:rsid w:val="00F11B1C"/>
    <w:rsid w:val="00F279BD"/>
    <w:rsid w:val="00F336BD"/>
    <w:rsid w:val="00F57432"/>
    <w:rsid w:val="00F60739"/>
    <w:rsid w:val="00F647AD"/>
    <w:rsid w:val="00F73289"/>
    <w:rsid w:val="00F7462F"/>
    <w:rsid w:val="00F84CBD"/>
    <w:rsid w:val="00FA6AE8"/>
    <w:rsid w:val="00FE11CC"/>
    <w:rsid w:val="00FE19A9"/>
    <w:rsid w:val="00FF56AA"/>
    <w:rsid w:val="01B656A3"/>
    <w:rsid w:val="037AFC11"/>
    <w:rsid w:val="048C6383"/>
    <w:rsid w:val="077A965F"/>
    <w:rsid w:val="093864A7"/>
    <w:rsid w:val="0A217068"/>
    <w:rsid w:val="0C303AA3"/>
    <w:rsid w:val="10367887"/>
    <w:rsid w:val="11604B1C"/>
    <w:rsid w:val="12A6A0E4"/>
    <w:rsid w:val="1C753F2C"/>
    <w:rsid w:val="201A75E8"/>
    <w:rsid w:val="217DC1C6"/>
    <w:rsid w:val="22C65E4A"/>
    <w:rsid w:val="28385715"/>
    <w:rsid w:val="2B284140"/>
    <w:rsid w:val="2B495DDF"/>
    <w:rsid w:val="2B53250D"/>
    <w:rsid w:val="2D502425"/>
    <w:rsid w:val="2F3A333D"/>
    <w:rsid w:val="311FC106"/>
    <w:rsid w:val="435660CF"/>
    <w:rsid w:val="4454EB8B"/>
    <w:rsid w:val="488CCAB4"/>
    <w:rsid w:val="5097E749"/>
    <w:rsid w:val="5128CCAE"/>
    <w:rsid w:val="51D137DE"/>
    <w:rsid w:val="55ED03C7"/>
    <w:rsid w:val="59150F10"/>
    <w:rsid w:val="5CC07EE4"/>
    <w:rsid w:val="5D308D05"/>
    <w:rsid w:val="65501D8C"/>
    <w:rsid w:val="65E20B08"/>
    <w:rsid w:val="687B40CD"/>
    <w:rsid w:val="69CE93FF"/>
    <w:rsid w:val="6BC7262F"/>
    <w:rsid w:val="723D5FCC"/>
    <w:rsid w:val="764D2607"/>
    <w:rsid w:val="764F2BFF"/>
    <w:rsid w:val="7A752FE3"/>
    <w:rsid w:val="7BF2F1B5"/>
    <w:rsid w:val="7C435DF4"/>
    <w:rsid w:val="7C600A40"/>
    <w:rsid w:val="7D1478F6"/>
    <w:rsid w:val="7E30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C633"/>
  <w15:docId w15:val="{B365BE66-FA4C-410B-AC7E-D591A177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DBE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mlouvaA">
    <w:name w:val="Smlouva A"/>
    <w:pPr>
      <w:spacing w:line="300" w:lineRule="atLeast"/>
      <w:jc w:val="center"/>
    </w:pPr>
    <w:rPr>
      <w:rFonts w:cs="Arial Unicode MS"/>
      <w:b/>
      <w:bCs/>
      <w:color w:val="000000"/>
      <w:sz w:val="28"/>
      <w:szCs w:val="28"/>
      <w:u w:color="000000"/>
      <w:lang w:val="it-IT"/>
    </w:rPr>
  </w:style>
  <w:style w:type="character" w:customStyle="1" w:styleId="dnA">
    <w:name w:val="Žádný A"/>
  </w:style>
  <w:style w:type="paragraph" w:styleId="Odstavecseseznamem">
    <w:name w:val="List Paragraph"/>
    <w:qFormat/>
    <w:pPr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numbering" w:customStyle="1" w:styleId="Importovanstyl8">
    <w:name w:val="Importovaný styl 8"/>
    <w:pPr>
      <w:numPr>
        <w:numId w:val="14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6"/>
      </w:numPr>
    </w:pPr>
  </w:style>
  <w:style w:type="numbering" w:customStyle="1" w:styleId="Importovanstyl15">
    <w:name w:val="Importovaný styl 15"/>
    <w:pPr>
      <w:numPr>
        <w:numId w:val="27"/>
      </w:numPr>
    </w:pPr>
  </w:style>
  <w:style w:type="paragraph" w:styleId="Revize">
    <w:name w:val="Revision"/>
    <w:hidden/>
    <w:uiPriority w:val="99"/>
    <w:semiHidden/>
    <w:rsid w:val="00E81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i-provider">
    <w:name w:val="ui-provider"/>
    <w:basedOn w:val="Standardnpsmoodstavce"/>
    <w:rsid w:val="00CF0956"/>
  </w:style>
  <w:style w:type="character" w:styleId="Odkaznakoment">
    <w:name w:val="annotation reference"/>
    <w:basedOn w:val="Standardnpsmoodstavce"/>
    <w:uiPriority w:val="99"/>
    <w:semiHidden/>
    <w:unhideWhenUsed/>
    <w:rsid w:val="00B51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FB5"/>
  </w:style>
  <w:style w:type="character" w:customStyle="1" w:styleId="TextkomenteChar">
    <w:name w:val="Text komentáře Char"/>
    <w:basedOn w:val="Standardnpsmoodstavce"/>
    <w:link w:val="Textkomente"/>
    <w:uiPriority w:val="99"/>
    <w:rsid w:val="00B51FB5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B5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DD24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4F5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ln"/>
    <w:rsid w:val="00587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Standardnpsmoodstavce"/>
    <w:rsid w:val="005870B6"/>
  </w:style>
  <w:style w:type="character" w:customStyle="1" w:styleId="eop">
    <w:name w:val="eop"/>
    <w:basedOn w:val="Standardnpsmoodstavce"/>
    <w:rsid w:val="005870B6"/>
  </w:style>
  <w:style w:type="character" w:customStyle="1" w:styleId="scxw15008132">
    <w:name w:val="scxw15008132"/>
    <w:basedOn w:val="Standardnpsmoodstavce"/>
    <w:rsid w:val="0058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99C1B499C8F4EB084C745BF9046BB" ma:contentTypeVersion="11" ma:contentTypeDescription="Vytvoří nový dokument" ma:contentTypeScope="" ma:versionID="7e9a527fe6150a3db3f52a137a6488a3">
  <xsd:schema xmlns:xsd="http://www.w3.org/2001/XMLSchema" xmlns:xs="http://www.w3.org/2001/XMLSchema" xmlns:p="http://schemas.microsoft.com/office/2006/metadata/properties" xmlns:ns2="29780c74-57b8-448a-9d84-e1d168716b95" xmlns:ns3="36e432a5-390c-4f0f-aa7f-d2ec478f982b" targetNamespace="http://schemas.microsoft.com/office/2006/metadata/properties" ma:root="true" ma:fieldsID="fd746444fd38802dbd7c5d3c236fe50f" ns2:_="" ns3:_="">
    <xsd:import namespace="29780c74-57b8-448a-9d84-e1d168716b95"/>
    <xsd:import namespace="36e432a5-390c-4f0f-aa7f-d2ec478f9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0c74-57b8-448a-9d84-e1d168716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88af5c7-d404-4ca6-99ff-8f1ff8cbf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432a5-390c-4f0f-aa7f-d2ec478f98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6f8cb-30bc-4293-a7b6-df898d54f93e}" ma:internalName="TaxCatchAll" ma:showField="CatchAllData" ma:web="36e432a5-390c-4f0f-aa7f-d2ec478f9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432a5-390c-4f0f-aa7f-d2ec478f982b" xsi:nil="true"/>
    <lcf76f155ced4ddcb4097134ff3c332f xmlns="29780c74-57b8-448a-9d84-e1d168716b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2881-3F09-400B-B8E5-3813DD8D3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0c74-57b8-448a-9d84-e1d168716b95"/>
    <ds:schemaRef ds:uri="36e432a5-390c-4f0f-aa7f-d2ec478f9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7617B-0DFA-4A7B-9CC7-46FBC7B09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645CF-E8AF-4F37-AE80-F14F476E2EFE}">
  <ds:schemaRefs>
    <ds:schemaRef ds:uri="http://schemas.microsoft.com/office/2006/metadata/properties"/>
    <ds:schemaRef ds:uri="http://schemas.microsoft.com/office/infopath/2007/PartnerControls"/>
    <ds:schemaRef ds:uri="36e432a5-390c-4f0f-aa7f-d2ec478f982b"/>
    <ds:schemaRef ds:uri="29780c74-57b8-448a-9d84-e1d168716b95"/>
  </ds:schemaRefs>
</ds:datastoreItem>
</file>

<file path=customXml/itemProps4.xml><?xml version="1.0" encoding="utf-8"?>
<ds:datastoreItem xmlns:ds="http://schemas.openxmlformats.org/officeDocument/2006/customXml" ds:itemID="{F9EB911A-80C0-4DEF-B90C-D1991776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2636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Korečková</dc:creator>
  <cp:lastModifiedBy>Jana Pavelková</cp:lastModifiedBy>
  <cp:revision>4</cp:revision>
  <cp:lastPrinted>2025-10-07T14:01:00Z</cp:lastPrinted>
  <dcterms:created xsi:type="dcterms:W3CDTF">2025-10-14T17:14:00Z</dcterms:created>
  <dcterms:modified xsi:type="dcterms:W3CDTF">2025-10-14T17:19:00Z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0x01010033299C1B499C8F4EB084C745BF9046BB</vt:lpwstr>
  </property>
  <property fmtid="{D5CDD505-2E9C-101B-9397-08002B2CF9AE}" pid="3" name="MediaServiceImageTags">
    <vt:lpwstr/>
  </property>
</Properties>
</file>