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/>
        <w:ind w:left="3379" w:right="3297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SMLOUVA O DÍLO </w:t>
      </w:r>
    </w:p>
    <w:p w14:paraId="00000002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196" w:right="20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uzavřená podle § 2586 a násl. zákona č. 89/2012 Sb., občanský zákoník </w:t>
      </w:r>
    </w:p>
    <w:p w14:paraId="00000003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3532" w:right="340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I. Smluvní strany </w:t>
      </w:r>
    </w:p>
    <w:p w14:paraId="00000004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201" w:right="74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Objednatel: </w:t>
      </w:r>
    </w:p>
    <w:p w14:paraId="00000005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/>
        <w:ind w:left="201" w:right="472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Kulturní služby města Moravská Třebová </w:t>
      </w:r>
    </w:p>
    <w:p w14:paraId="00000006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196" w:right="485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Svitavská 18, 571 01 Moravská Třebová </w:t>
      </w:r>
    </w:p>
    <w:p w14:paraId="00000007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/>
        <w:ind w:left="191" w:right="72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IČ: 00372604 </w:t>
      </w:r>
    </w:p>
    <w:p w14:paraId="00000008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/>
        <w:ind w:left="191" w:right="431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zastoupená: </w:t>
      </w:r>
      <w:proofErr w:type="spellStart"/>
      <w:r>
        <w:rPr>
          <w:rFonts w:ascii="Calibri" w:eastAsia="Calibri" w:hAnsi="Calibri" w:cs="Calibri"/>
        </w:rPr>
        <w:t>MgA</w:t>
      </w:r>
      <w:proofErr w:type="spellEnd"/>
      <w:r>
        <w:rPr>
          <w:rFonts w:ascii="Calibri" w:eastAsia="Calibri" w:hAnsi="Calibri" w:cs="Calibri"/>
        </w:rPr>
        <w:t xml:space="preserve">. Marií Blažkovou, </w:t>
      </w:r>
      <w:r>
        <w:rPr>
          <w:rFonts w:ascii="Calibri" w:eastAsia="Calibri" w:hAnsi="Calibri" w:cs="Calibri"/>
        </w:rPr>
        <w:t xml:space="preserve">ředitelkou </w:t>
      </w:r>
    </w:p>
    <w:p w14:paraId="00000009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/>
        <w:ind w:left="201" w:right="642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(dále jen „Objednatel") </w:t>
      </w:r>
    </w:p>
    <w:p w14:paraId="0000000A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left="191" w:right="751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Zhotovitel: </w:t>
      </w:r>
    </w:p>
    <w:p w14:paraId="0000000B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96" w:right="4204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Crystal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Productions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Merchandise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Factory</w:t>
      </w:r>
      <w:proofErr w:type="spellEnd"/>
      <w:r>
        <w:rPr>
          <w:rFonts w:ascii="Calibri" w:eastAsia="Calibri" w:hAnsi="Calibri" w:cs="Calibri"/>
        </w:rPr>
        <w:t xml:space="preserve">, s.r.o. </w:t>
      </w:r>
    </w:p>
    <w:p w14:paraId="0000000C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196" w:right="69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Dělnická 769/64 </w:t>
      </w:r>
    </w:p>
    <w:p w14:paraId="0000000D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ind w:left="191" w:right="73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IČ:02585481 </w:t>
      </w:r>
    </w:p>
    <w:p w14:paraId="0000000E" w14:textId="1A8F28F4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/>
        <w:ind w:left="187" w:right="532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zastoupený: </w:t>
      </w:r>
      <w:proofErr w:type="spellStart"/>
      <w:r w:rsidR="00B76FFF">
        <w:rPr>
          <w:rFonts w:ascii="Calibri" w:eastAsia="Calibri" w:hAnsi="Calibri" w:cs="Calibri"/>
        </w:rPr>
        <w:t>xxxxxxxxxxxxxx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0000000F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206" w:right="64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(dále jen „Zhotovitel") </w:t>
      </w:r>
    </w:p>
    <w:p w14:paraId="00000010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3350" w:right="323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II. Předmět smlouvy </w:t>
      </w:r>
    </w:p>
    <w:p w14:paraId="00000011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187" w:right="254" w:hanging="1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Zhotovitel se zavazuje na vlastní náklady </w:t>
      </w:r>
      <w:r>
        <w:rPr>
          <w:rFonts w:ascii="Calibri" w:eastAsia="Calibri" w:hAnsi="Calibri" w:cs="Calibri"/>
        </w:rPr>
        <w:t xml:space="preserve">pro Objednatele zhotovit a dodat reklamní a propagační předměty dle specifikace uvedené v Příloze č. 1 - Cenová nabídka a specifikace předmětů (dále jen „Dílo"). </w:t>
      </w:r>
    </w:p>
    <w:p w14:paraId="00000012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/>
        <w:ind w:left="196" w:right="257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Dílo zahrnuje výrobu, potisk, balení a dopravu na místo plnění. </w:t>
      </w:r>
    </w:p>
    <w:p w14:paraId="00000013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/>
        <w:ind w:left="187" w:right="1070" w:hanging="18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Zhotovitel se </w:t>
      </w:r>
      <w:r>
        <w:rPr>
          <w:rFonts w:ascii="Calibri" w:eastAsia="Calibri" w:hAnsi="Calibri" w:cs="Calibri"/>
        </w:rPr>
        <w:t xml:space="preserve">zavazuje provést Dílo v kvalitě odpovídající schváleným vzorům a technickým parametrům v příloze. </w:t>
      </w:r>
    </w:p>
    <w:p w14:paraId="00000014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/>
        <w:ind w:left="2635" w:right="2529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III</w:t>
      </w:r>
      <w:r>
        <w:rPr>
          <w:rFonts w:ascii="Calibri" w:eastAsia="Calibri" w:hAnsi="Calibri" w:cs="Calibri"/>
          <w:b/>
          <w:sz w:val="26"/>
          <w:szCs w:val="26"/>
        </w:rPr>
        <w:t xml:space="preserve">. Cena díla a platební podmínky </w:t>
      </w:r>
    </w:p>
    <w:p w14:paraId="00000015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left="187" w:right="129" w:hanging="1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Cena Díla je stanovena dle Přílohy </w:t>
      </w:r>
      <w:r>
        <w:rPr>
          <w:rFonts w:ascii="Calibri" w:eastAsia="Calibri" w:hAnsi="Calibri" w:cs="Calibri"/>
          <w:i/>
        </w:rPr>
        <w:t>č</w:t>
      </w:r>
      <w:r>
        <w:rPr>
          <w:rFonts w:ascii="Calibri" w:eastAsia="Calibri" w:hAnsi="Calibri" w:cs="Calibri"/>
        </w:rPr>
        <w:t xml:space="preserve">. 1 a činí 93.293,50Kč bez DPH / 112.885,18 Kč včetně DPH (pokud je Zhotovitel </w:t>
      </w:r>
      <w:r>
        <w:rPr>
          <w:rFonts w:ascii="Calibri" w:eastAsia="Calibri" w:hAnsi="Calibri" w:cs="Calibri"/>
        </w:rPr>
        <w:t xml:space="preserve">plátcem DPH). </w:t>
      </w:r>
    </w:p>
    <w:p w14:paraId="00000016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/>
        <w:ind w:left="191" w:right="315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 Cena je konečná a zahrnuje veškeré náklady Zhotovitele. </w:t>
      </w:r>
    </w:p>
    <w:p w14:paraId="00000017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left="187" w:right="2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Platba bude provedena na základě daňového dokladu vystaveného po řádném předání a převzetí Díla, se splatností 14 dnů ode dne doručení faktury. </w:t>
      </w:r>
    </w:p>
    <w:p w14:paraId="00000018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3484" w:right="3384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IV. </w:t>
      </w:r>
      <w:r>
        <w:rPr>
          <w:rFonts w:ascii="Calibri" w:eastAsia="Calibri" w:hAnsi="Calibri" w:cs="Calibri"/>
          <w:b/>
          <w:sz w:val="24"/>
          <w:szCs w:val="24"/>
        </w:rPr>
        <w:t xml:space="preserve">Termín plnění </w:t>
      </w:r>
    </w:p>
    <w:p w14:paraId="00000019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206" w:right="26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Zhotovitel </w:t>
      </w:r>
      <w:r>
        <w:rPr>
          <w:rFonts w:ascii="Calibri" w:eastAsia="Calibri" w:hAnsi="Calibri" w:cs="Calibri"/>
        </w:rPr>
        <w:t xml:space="preserve">se zavazuje předat Dílo nejpozději do [15.12.2025]. </w:t>
      </w:r>
    </w:p>
    <w:p w14:paraId="0000001A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left="187" w:right="80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 xml:space="preserve">2. Místo předání: Zámecké náměstí 1, 571 01 Moravská Třebová, případně jiné místo </w:t>
      </w:r>
      <w:r>
        <w:rPr>
          <w:rFonts w:ascii="Calibri" w:eastAsia="Calibri" w:hAnsi="Calibri" w:cs="Calibri"/>
          <w:sz w:val="20"/>
          <w:szCs w:val="20"/>
        </w:rPr>
        <w:t xml:space="preserve">dohodnuté písemně mezi smluvními stranami. </w:t>
      </w:r>
    </w:p>
    <w:p w14:paraId="0000001B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2404" w:right="234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V. Práva a povinnosti smluvních stran </w:t>
      </w:r>
    </w:p>
    <w:p w14:paraId="0000001C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ind w:left="196" w:right="354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Zhotovitel postupuje při provádění </w:t>
      </w:r>
      <w:r>
        <w:rPr>
          <w:rFonts w:ascii="Calibri" w:eastAsia="Calibri" w:hAnsi="Calibri" w:cs="Calibri"/>
        </w:rPr>
        <w:t xml:space="preserve">Díla samostatně. </w:t>
      </w:r>
    </w:p>
    <w:p w14:paraId="0000001D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/>
        <w:ind w:left="168" w:right="446" w:hanging="15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Zjistí-li Objednatel, že Zhotovitel provádí Dílo v rozporu se svými povinnostmi, je oprávněn dožadovat se nápravy. Pokud Zhotovitel nápravu neprovede ani v přiměřené lhůtě a jeho postup by vedl k podstatnému porušení smlouvy, je Objedn</w:t>
      </w:r>
      <w:r>
        <w:rPr>
          <w:rFonts w:ascii="Calibri" w:eastAsia="Calibri" w:hAnsi="Calibri" w:cs="Calibri"/>
        </w:rPr>
        <w:t xml:space="preserve">atel oprávněn od smlouvy odstoupit. </w:t>
      </w:r>
    </w:p>
    <w:p w14:paraId="0000001E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ind w:left="264" w:right="129" w:hanging="2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Zjistí-li Zhotovitel při provádění Díla skryté překážky znemožňující provedení Díla vhodným způsobem, je povinen bez zbytečného odkladu informovat Objednatele a navrhnout změnu Díla. Do dosažení dohody o změně je opr</w:t>
      </w:r>
      <w:r>
        <w:rPr>
          <w:rFonts w:ascii="Calibri" w:eastAsia="Calibri" w:hAnsi="Calibri" w:cs="Calibri"/>
        </w:rPr>
        <w:t xml:space="preserve">ávněn provádění přerušit. 4. Zhotovitel je povinen dodržovat při provádění Díla všechny právní předpisy vztahující se k předmětné činnosti. </w:t>
      </w:r>
    </w:p>
    <w:p w14:paraId="0000001F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/>
        <w:ind w:left="273" w:right="23" w:hanging="26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t xml:space="preserve">5. V případě vyšší moci, která by znemožnila uskutečnění akce, může Objednatel od smlouvy </w:t>
      </w:r>
      <w:r>
        <w:rPr>
          <w:rFonts w:ascii="Calibri" w:eastAsia="Calibri" w:hAnsi="Calibri" w:cs="Calibri"/>
          <w:sz w:val="20"/>
          <w:szCs w:val="20"/>
        </w:rPr>
        <w:t xml:space="preserve">odstoupit. </w:t>
      </w:r>
    </w:p>
    <w:p w14:paraId="00000020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2702" w:right="246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VI</w:t>
      </w:r>
      <w:r>
        <w:rPr>
          <w:rFonts w:ascii="Calibri" w:eastAsia="Calibri" w:hAnsi="Calibri" w:cs="Calibri"/>
          <w:sz w:val="24"/>
          <w:szCs w:val="24"/>
        </w:rPr>
        <w:t xml:space="preserve">. Záruka 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z w:val="24"/>
          <w:szCs w:val="24"/>
        </w:rPr>
        <w:t xml:space="preserve">odpovědnost za vady </w:t>
      </w:r>
    </w:p>
    <w:p w14:paraId="00000021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left="283" w:right="265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Zhotovitel poskytuje záruku 24 měsíců ode dne převzetí Díla. </w:t>
      </w:r>
    </w:p>
    <w:p w14:paraId="00000022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left="273" w:right="369" w:hanging="2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Reklamace musí být vyřízena opravou, výměnou nebo přiměřenou slevou, dle dohody. 3. Reklamace bude vyřízena do 30 dnů od uplatnění. </w:t>
      </w:r>
    </w:p>
    <w:p w14:paraId="00000023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left="3436" w:right="3225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VII. Smluvní sankce </w:t>
      </w:r>
    </w:p>
    <w:p w14:paraId="00000024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273" w:right="307" w:hanging="2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V případě </w:t>
      </w:r>
      <w:r>
        <w:rPr>
          <w:rFonts w:ascii="Calibri" w:eastAsia="Calibri" w:hAnsi="Calibri" w:cs="Calibri"/>
        </w:rPr>
        <w:t xml:space="preserve">prodlení Zhotovitele s dodáním Díla má Objednatel právo na smluvní pokutu 0,05 % z ceny Díla za každý den prodlení. </w:t>
      </w:r>
    </w:p>
    <w:p w14:paraId="00000025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/>
        <w:ind w:left="273" w:right="57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V případě prodlení Objednatele se zaplacením ceny Díla se sjednává smluvní pokuta 0,025 % denně za prvních 30 dnů prodlení, poté 0,05 % </w:t>
      </w:r>
      <w:r>
        <w:rPr>
          <w:rFonts w:ascii="Calibri" w:eastAsia="Calibri" w:hAnsi="Calibri" w:cs="Calibri"/>
        </w:rPr>
        <w:t xml:space="preserve">denně. </w:t>
      </w:r>
    </w:p>
    <w:p w14:paraId="00000026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left="273" w:right="214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Uplatněním smluvní pokuty není dotčeno právo na náhradu škody. </w:t>
      </w:r>
    </w:p>
    <w:p w14:paraId="00000027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3067" w:right="2827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VIII. </w:t>
      </w:r>
      <w:r>
        <w:rPr>
          <w:rFonts w:ascii="Calibri" w:eastAsia="Calibri" w:hAnsi="Calibri" w:cs="Calibri"/>
          <w:sz w:val="20"/>
          <w:szCs w:val="20"/>
        </w:rPr>
        <w:t xml:space="preserve">Závěrečná </w:t>
      </w:r>
      <w:r>
        <w:rPr>
          <w:rFonts w:ascii="Calibri" w:eastAsia="Calibri" w:hAnsi="Calibri" w:cs="Calibri"/>
          <w:b/>
          <w:sz w:val="20"/>
          <w:szCs w:val="20"/>
        </w:rPr>
        <w:t xml:space="preserve">ustanovení </w:t>
      </w:r>
    </w:p>
    <w:p w14:paraId="00000028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268" w:right="436" w:hanging="25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t xml:space="preserve">1. Tato smlouva nabývá platnosti a účinnosti dnem podpisu oběma smluvními stranami. </w:t>
      </w:r>
      <w:r>
        <w:rPr>
          <w:rFonts w:ascii="Calibri" w:eastAsia="Calibri" w:hAnsi="Calibri" w:cs="Calibri"/>
          <w:sz w:val="26"/>
          <w:szCs w:val="26"/>
        </w:rPr>
        <w:t xml:space="preserve">2. Smlouva se řídí právním řádem České republiky, zejména zákonem č. </w:t>
      </w:r>
      <w:r>
        <w:rPr>
          <w:rFonts w:ascii="Calibri" w:eastAsia="Calibri" w:hAnsi="Calibri" w:cs="Calibri"/>
          <w:sz w:val="26"/>
          <w:szCs w:val="26"/>
        </w:rPr>
        <w:t xml:space="preserve">89/2012 Sb., </w:t>
      </w:r>
      <w:r>
        <w:rPr>
          <w:rFonts w:ascii="Calibri" w:eastAsia="Calibri" w:hAnsi="Calibri" w:cs="Calibri"/>
          <w:sz w:val="20"/>
          <w:szCs w:val="20"/>
        </w:rPr>
        <w:t xml:space="preserve">občanský zákoník. </w:t>
      </w:r>
    </w:p>
    <w:p w14:paraId="00000029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left="268" w:right="223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Smlouva je vyhotovena ve třech stejnopisech s platností originálu. </w:t>
      </w:r>
    </w:p>
    <w:p w14:paraId="0000002A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/>
        <w:ind w:left="264" w:right="17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t xml:space="preserve">4. Smluvní strany potvrzují, že si smlouvu přečetly, souhlasí s ní a byla sepsána podle jejich </w:t>
      </w:r>
      <w:r>
        <w:rPr>
          <w:rFonts w:ascii="Calibri" w:eastAsia="Calibri" w:hAnsi="Calibri" w:cs="Calibri"/>
          <w:sz w:val="20"/>
          <w:szCs w:val="20"/>
        </w:rPr>
        <w:t xml:space="preserve">pravé a skutečné vůle. </w:t>
      </w:r>
    </w:p>
    <w:p w14:paraId="0000002B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278" w:right="282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5. Změny této smlouvy lze provést </w:t>
      </w:r>
      <w:r>
        <w:rPr>
          <w:rFonts w:ascii="Calibri" w:eastAsia="Calibri" w:hAnsi="Calibri" w:cs="Calibri"/>
        </w:rPr>
        <w:t xml:space="preserve">pouze písemnými dodatky. </w:t>
      </w:r>
    </w:p>
    <w:p w14:paraId="0000002C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1"/>
        <w:ind w:left="254" w:right="59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V Moravské Třebové dne</w:t>
      </w:r>
      <w:r>
        <w:rPr>
          <w:rFonts w:ascii="Calibri" w:eastAsia="Calibri" w:hAnsi="Calibri" w:cs="Calibri"/>
          <w:sz w:val="18"/>
          <w:szCs w:val="18"/>
        </w:rPr>
        <w:t xml:space="preserve"> 9. 10. 2025</w:t>
      </w:r>
    </w:p>
    <w:p w14:paraId="0000002D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259" w:right="46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Za Objednatele: V Havířově dne 6.10.2025 </w:t>
      </w:r>
    </w:p>
    <w:p w14:paraId="0000002E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5"/>
        <w:ind w:left="254" w:right="6532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MgA</w:t>
      </w:r>
      <w:proofErr w:type="spellEnd"/>
      <w:r>
        <w:rPr>
          <w:rFonts w:ascii="Calibri" w:eastAsia="Calibri" w:hAnsi="Calibri" w:cs="Calibri"/>
        </w:rPr>
        <w:t xml:space="preserve">. Marie Blažková </w:t>
      </w:r>
    </w:p>
    <w:p w14:paraId="0000002F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/>
        <w:ind w:left="259" w:right="360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ředitelka Kulturních služeb města Moravská Třebová </w:t>
      </w:r>
    </w:p>
    <w:p w14:paraId="00000030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254" w:right="707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Za Zhotovitele: </w:t>
      </w:r>
    </w:p>
    <w:p w14:paraId="00000031" w14:textId="0922ED80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259" w:right="64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xxxxxxxxxxxxxxxxxxx</w:t>
      </w:r>
      <w:bookmarkStart w:id="0" w:name="_GoBack"/>
      <w:bookmarkEnd w:id="0"/>
    </w:p>
    <w:p w14:paraId="00000032" w14:textId="77777777" w:rsidR="00B02081" w:rsidRDefault="00921B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left="264" w:right="70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[jméno, funkce] </w:t>
      </w:r>
    </w:p>
    <w:sectPr w:rsidR="00B02081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81"/>
    <w:rsid w:val="00921B4B"/>
    <w:rsid w:val="00982938"/>
    <w:rsid w:val="00B02081"/>
    <w:rsid w:val="00B7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213F"/>
  <w15:docId w15:val="{1CF92A4A-16AF-486E-A407-11D2A622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511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Majetek</cp:lastModifiedBy>
  <cp:revision>4</cp:revision>
  <dcterms:created xsi:type="dcterms:W3CDTF">2025-10-14T09:40:00Z</dcterms:created>
  <dcterms:modified xsi:type="dcterms:W3CDTF">2025-10-14T09:44:00Z</dcterms:modified>
</cp:coreProperties>
</file>