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4522"/>
        <w:gridCol w:w="4692"/>
      </w:tblGrid>
      <w:tr w:rsidR="009B4727" w:rsidRPr="005D443C" w14:paraId="6D71D7C8" w14:textId="77777777" w:rsidTr="005D443C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C54AC" w14:textId="77777777" w:rsidR="009B4727" w:rsidRPr="005D443C" w:rsidRDefault="009B4727" w:rsidP="005F1FF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92" w:type="dxa"/>
            <w:tcBorders>
              <w:left w:val="single" w:sz="4" w:space="0" w:color="auto"/>
            </w:tcBorders>
          </w:tcPr>
          <w:p w14:paraId="37A665AB" w14:textId="77777777" w:rsidR="009B4727" w:rsidRPr="005D443C" w:rsidRDefault="005D443C" w:rsidP="00381EE9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D443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Dodavatel: </w:t>
            </w:r>
          </w:p>
          <w:p w14:paraId="471B5427" w14:textId="77777777" w:rsidR="005D443C" w:rsidRPr="005D443C" w:rsidRDefault="005D443C" w:rsidP="005D443C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5D443C">
              <w:rPr>
                <w:rFonts w:eastAsia="Times New Roman" w:cstheme="minorHAnsi"/>
                <w:sz w:val="24"/>
                <w:szCs w:val="24"/>
              </w:rPr>
              <w:t>Silesian</w:t>
            </w:r>
            <w:proofErr w:type="spellEnd"/>
            <w:r w:rsidRPr="005D443C">
              <w:rPr>
                <w:rFonts w:eastAsia="Times New Roman" w:cstheme="minorHAnsi"/>
                <w:sz w:val="24"/>
                <w:szCs w:val="24"/>
              </w:rPr>
              <w:t xml:space="preserve"> University </w:t>
            </w:r>
            <w:proofErr w:type="spellStart"/>
            <w:r w:rsidRPr="005D443C">
              <w:rPr>
                <w:rFonts w:eastAsia="Times New Roman" w:cstheme="minorHAnsi"/>
                <w:sz w:val="24"/>
                <w:szCs w:val="24"/>
              </w:rPr>
              <w:t>of</w:t>
            </w:r>
            <w:proofErr w:type="spellEnd"/>
            <w:r w:rsidRPr="005D443C">
              <w:rPr>
                <w:rFonts w:eastAsia="Times New Roman" w:cstheme="minorHAnsi"/>
                <w:sz w:val="24"/>
                <w:szCs w:val="24"/>
              </w:rPr>
              <w:t xml:space="preserve"> Technology ul. </w:t>
            </w:r>
            <w:proofErr w:type="spellStart"/>
            <w:r w:rsidRPr="005D443C">
              <w:rPr>
                <w:rFonts w:eastAsia="Times New Roman" w:cstheme="minorHAnsi"/>
                <w:sz w:val="24"/>
                <w:szCs w:val="24"/>
              </w:rPr>
              <w:t>Akademicka</w:t>
            </w:r>
            <w:proofErr w:type="spellEnd"/>
            <w:r w:rsidRPr="005D443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Pr="005D443C">
              <w:rPr>
                <w:rFonts w:eastAsia="Times New Roman" w:cstheme="minorHAnsi"/>
                <w:sz w:val="24"/>
                <w:szCs w:val="24"/>
              </w:rPr>
              <w:t>2A</w:t>
            </w:r>
            <w:proofErr w:type="gramEnd"/>
          </w:p>
          <w:p w14:paraId="7E782BE3" w14:textId="77777777" w:rsidR="005D443C" w:rsidRPr="005D443C" w:rsidRDefault="005D443C" w:rsidP="005D443C">
            <w:pPr>
              <w:rPr>
                <w:rFonts w:eastAsia="Times New Roman" w:cstheme="minorHAnsi"/>
                <w:sz w:val="24"/>
                <w:szCs w:val="24"/>
              </w:rPr>
            </w:pPr>
            <w:r w:rsidRPr="005D443C">
              <w:rPr>
                <w:rFonts w:eastAsia="Times New Roman" w:cstheme="minorHAnsi"/>
                <w:sz w:val="24"/>
                <w:szCs w:val="24"/>
              </w:rPr>
              <w:t xml:space="preserve">44-100 Gliwice, </w:t>
            </w:r>
            <w:proofErr w:type="spellStart"/>
            <w:r w:rsidRPr="005D443C">
              <w:rPr>
                <w:rFonts w:eastAsia="Times New Roman" w:cstheme="minorHAnsi"/>
                <w:sz w:val="24"/>
                <w:szCs w:val="24"/>
              </w:rPr>
              <w:t>Poland</w:t>
            </w:r>
            <w:proofErr w:type="spellEnd"/>
          </w:p>
          <w:p w14:paraId="6CC8C671" w14:textId="6338ADDB" w:rsidR="005D443C" w:rsidRPr="005D443C" w:rsidRDefault="005D443C" w:rsidP="005D443C">
            <w:pPr>
              <w:rPr>
                <w:rFonts w:eastAsia="Times New Roman" w:cstheme="minorHAnsi"/>
                <w:sz w:val="24"/>
                <w:szCs w:val="24"/>
              </w:rPr>
            </w:pPr>
            <w:r w:rsidRPr="005D443C">
              <w:rPr>
                <w:rFonts w:eastAsia="Times New Roman" w:cstheme="minorHAnsi"/>
                <w:sz w:val="24"/>
                <w:szCs w:val="24"/>
              </w:rPr>
              <w:t>NIP: 631-020-07-36</w:t>
            </w:r>
          </w:p>
        </w:tc>
      </w:tr>
    </w:tbl>
    <w:p w14:paraId="437001E0" w14:textId="77777777" w:rsidR="009B4727" w:rsidRPr="005D443C" w:rsidRDefault="009B4727" w:rsidP="009B4727">
      <w:pPr>
        <w:spacing w:before="360"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6"/>
        <w:gridCol w:w="2759"/>
      </w:tblGrid>
      <w:tr w:rsidR="009B4727" w:rsidRPr="005D443C" w14:paraId="1CD470F4" w14:textId="77777777" w:rsidTr="00203402">
        <w:tc>
          <w:tcPr>
            <w:tcW w:w="3224" w:type="dxa"/>
          </w:tcPr>
          <w:p w14:paraId="3B04CFB5" w14:textId="77777777" w:rsidR="009B4727" w:rsidRPr="005D443C" w:rsidRDefault="000A2885" w:rsidP="005F1F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43C">
              <w:rPr>
                <w:rFonts w:cstheme="minorHAnsi"/>
                <w:sz w:val="24"/>
                <w:szCs w:val="24"/>
              </w:rPr>
              <w:t>Č</w:t>
            </w:r>
            <w:r w:rsidR="009B4727" w:rsidRPr="005D443C">
              <w:rPr>
                <w:rFonts w:cstheme="minorHAnsi"/>
                <w:sz w:val="24"/>
                <w:szCs w:val="24"/>
              </w:rPr>
              <w:t>íslo jednací:</w:t>
            </w:r>
          </w:p>
        </w:tc>
        <w:tc>
          <w:tcPr>
            <w:tcW w:w="3226" w:type="dxa"/>
          </w:tcPr>
          <w:p w14:paraId="42A12AB8" w14:textId="77777777" w:rsidR="009B4727" w:rsidRPr="005D443C" w:rsidRDefault="009B4727" w:rsidP="005F1F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43C">
              <w:rPr>
                <w:rFonts w:cstheme="minorHAnsi"/>
                <w:sz w:val="24"/>
                <w:szCs w:val="24"/>
              </w:rPr>
              <w:t>Vyřizuje:</w:t>
            </w:r>
          </w:p>
        </w:tc>
        <w:tc>
          <w:tcPr>
            <w:tcW w:w="2759" w:type="dxa"/>
          </w:tcPr>
          <w:p w14:paraId="3BF0B820" w14:textId="77777777" w:rsidR="009B4727" w:rsidRPr="005D443C" w:rsidRDefault="008B41FE" w:rsidP="005F1F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43C">
              <w:rPr>
                <w:rFonts w:cstheme="minorHAnsi"/>
                <w:sz w:val="24"/>
                <w:szCs w:val="24"/>
              </w:rPr>
              <w:t>Datum</w:t>
            </w:r>
          </w:p>
        </w:tc>
      </w:tr>
      <w:tr w:rsidR="009B4727" w:rsidRPr="005D443C" w14:paraId="67BD1F3A" w14:textId="77777777" w:rsidTr="00203402">
        <w:tc>
          <w:tcPr>
            <w:tcW w:w="3224" w:type="dxa"/>
          </w:tcPr>
          <w:p w14:paraId="1CFE0581" w14:textId="20ECC1F5" w:rsidR="009B4727" w:rsidRPr="005D443C" w:rsidRDefault="00381EE9" w:rsidP="00C53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006E">
              <w:rPr>
                <w:rFonts w:cstheme="minorHAnsi"/>
                <w:sz w:val="24"/>
                <w:szCs w:val="24"/>
              </w:rPr>
              <w:t>A</w:t>
            </w:r>
            <w:r w:rsidR="00FB4516">
              <w:rPr>
                <w:rFonts w:cstheme="minorHAnsi"/>
                <w:sz w:val="24"/>
                <w:szCs w:val="24"/>
              </w:rPr>
              <w:t>44</w:t>
            </w:r>
            <w:r w:rsidR="008B41FE" w:rsidRPr="005F006E">
              <w:rPr>
                <w:rFonts w:cstheme="minorHAnsi"/>
                <w:sz w:val="24"/>
                <w:szCs w:val="24"/>
              </w:rPr>
              <w:t>/20</w:t>
            </w:r>
            <w:r w:rsidR="005F006E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226" w:type="dxa"/>
          </w:tcPr>
          <w:p w14:paraId="5825D691" w14:textId="65B6F181" w:rsidR="009B4727" w:rsidRPr="005D443C" w:rsidRDefault="005D443C" w:rsidP="005F1F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43C">
              <w:rPr>
                <w:rFonts w:cstheme="minorHAnsi"/>
                <w:sz w:val="24"/>
                <w:szCs w:val="24"/>
              </w:rPr>
              <w:t>Radka Dudková</w:t>
            </w:r>
          </w:p>
        </w:tc>
        <w:tc>
          <w:tcPr>
            <w:tcW w:w="2759" w:type="dxa"/>
          </w:tcPr>
          <w:p w14:paraId="3EA55510" w14:textId="7A4BA41E" w:rsidR="009B4727" w:rsidRPr="005D443C" w:rsidRDefault="005D443C" w:rsidP="002113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43C">
              <w:rPr>
                <w:rFonts w:cstheme="minorHAnsi"/>
                <w:sz w:val="24"/>
                <w:szCs w:val="24"/>
              </w:rPr>
              <w:t>2</w:t>
            </w:r>
            <w:r w:rsidR="00FB4516">
              <w:rPr>
                <w:rFonts w:cstheme="minorHAnsi"/>
                <w:sz w:val="24"/>
                <w:szCs w:val="24"/>
              </w:rPr>
              <w:t>2</w:t>
            </w:r>
            <w:r w:rsidRPr="005D443C">
              <w:rPr>
                <w:rFonts w:cstheme="minorHAnsi"/>
                <w:sz w:val="24"/>
                <w:szCs w:val="24"/>
              </w:rPr>
              <w:t>.0</w:t>
            </w:r>
            <w:r w:rsidR="00FB4516">
              <w:rPr>
                <w:rFonts w:cstheme="minorHAnsi"/>
                <w:sz w:val="24"/>
                <w:szCs w:val="24"/>
              </w:rPr>
              <w:t>9</w:t>
            </w:r>
            <w:r w:rsidRPr="005D443C">
              <w:rPr>
                <w:rFonts w:cstheme="minorHAnsi"/>
                <w:sz w:val="24"/>
                <w:szCs w:val="24"/>
              </w:rPr>
              <w:t>.2025</w:t>
            </w:r>
          </w:p>
        </w:tc>
      </w:tr>
    </w:tbl>
    <w:p w14:paraId="45AB2229" w14:textId="77777777" w:rsidR="005D443C" w:rsidRPr="005D443C" w:rsidRDefault="005D443C" w:rsidP="005D443C">
      <w:pPr>
        <w:pStyle w:val="Normlnweb"/>
        <w:spacing w:before="480"/>
        <w:rPr>
          <w:rFonts w:asciiTheme="minorHAnsi" w:hAnsiTheme="minorHAnsi" w:cstheme="minorHAnsi"/>
          <w:b/>
        </w:rPr>
      </w:pPr>
    </w:p>
    <w:p w14:paraId="29F6302E" w14:textId="6F8E6AFB" w:rsidR="005D443C" w:rsidRPr="005D443C" w:rsidRDefault="005D443C" w:rsidP="005D443C">
      <w:pPr>
        <w:pStyle w:val="Normlnweb"/>
        <w:spacing w:before="480"/>
        <w:rPr>
          <w:rFonts w:asciiTheme="minorHAnsi" w:hAnsiTheme="minorHAnsi" w:cstheme="minorHAnsi"/>
          <w:b/>
        </w:rPr>
      </w:pPr>
      <w:r w:rsidRPr="005D443C">
        <w:rPr>
          <w:rFonts w:asciiTheme="minorHAnsi" w:hAnsiTheme="minorHAnsi" w:cstheme="minorHAnsi"/>
          <w:b/>
        </w:rPr>
        <w:t>Věc: Objednávka – datování metodou OSL</w:t>
      </w:r>
    </w:p>
    <w:p w14:paraId="64A30F61" w14:textId="77777777" w:rsidR="005D443C" w:rsidRPr="005D443C" w:rsidRDefault="005D443C" w:rsidP="005D443C">
      <w:pPr>
        <w:pStyle w:val="Normlnweb"/>
        <w:spacing w:before="480"/>
        <w:rPr>
          <w:rFonts w:asciiTheme="minorHAnsi" w:hAnsiTheme="minorHAnsi" w:cstheme="minorHAnsi"/>
          <w:bCs/>
        </w:rPr>
      </w:pPr>
    </w:p>
    <w:p w14:paraId="5E91DEB1" w14:textId="5BF43066" w:rsidR="005D443C" w:rsidRPr="005D443C" w:rsidRDefault="005D443C" w:rsidP="005D443C">
      <w:pPr>
        <w:pStyle w:val="Normlnweb"/>
        <w:spacing w:before="480"/>
        <w:rPr>
          <w:rFonts w:asciiTheme="minorHAnsi" w:hAnsiTheme="minorHAnsi" w:cstheme="minorHAnsi"/>
          <w:bCs/>
        </w:rPr>
      </w:pPr>
      <w:r w:rsidRPr="005D443C">
        <w:rPr>
          <w:rFonts w:asciiTheme="minorHAnsi" w:hAnsiTheme="minorHAnsi" w:cstheme="minorHAnsi"/>
          <w:bCs/>
        </w:rPr>
        <w:t xml:space="preserve">Objednáváme datování metodou OSL </w:t>
      </w:r>
      <w:r w:rsidR="00DD36FC">
        <w:rPr>
          <w:rFonts w:asciiTheme="minorHAnsi" w:hAnsiTheme="minorHAnsi" w:cstheme="minorHAnsi"/>
          <w:bCs/>
        </w:rPr>
        <w:t>9</w:t>
      </w:r>
      <w:r w:rsidRPr="005D443C">
        <w:rPr>
          <w:rFonts w:asciiTheme="minorHAnsi" w:hAnsiTheme="minorHAnsi" w:cstheme="minorHAnsi"/>
          <w:bCs/>
        </w:rPr>
        <w:t xml:space="preserve"> vzorků (</w:t>
      </w:r>
      <w:proofErr w:type="spellStart"/>
      <w:r w:rsidRPr="005D443C">
        <w:rPr>
          <w:rFonts w:asciiTheme="minorHAnsi" w:hAnsiTheme="minorHAnsi" w:cstheme="minorHAnsi"/>
          <w:bCs/>
        </w:rPr>
        <w:t>obj</w:t>
      </w:r>
      <w:proofErr w:type="spellEnd"/>
      <w:r w:rsidRPr="005D443C">
        <w:rPr>
          <w:rFonts w:asciiTheme="minorHAnsi" w:hAnsiTheme="minorHAnsi" w:cstheme="minorHAnsi"/>
          <w:bCs/>
        </w:rPr>
        <w:t xml:space="preserve">. č. </w:t>
      </w:r>
      <w:r w:rsidR="00DD36FC">
        <w:rPr>
          <w:rFonts w:asciiTheme="minorHAnsi" w:hAnsiTheme="minorHAnsi" w:cstheme="minorHAnsi"/>
          <w:bCs/>
        </w:rPr>
        <w:t>45, 57, 93, 137, 146, 164, 282, 294, 360)</w:t>
      </w:r>
      <w:r w:rsidRPr="005D443C">
        <w:rPr>
          <w:rFonts w:asciiTheme="minorHAnsi" w:hAnsiTheme="minorHAnsi" w:cstheme="minorHAnsi"/>
          <w:bCs/>
        </w:rPr>
        <w:t>, získaných při záchranném archeologickém výzkumu na stavbě:</w:t>
      </w:r>
    </w:p>
    <w:p w14:paraId="67EFF800" w14:textId="53A36C61" w:rsidR="005D443C" w:rsidRPr="005D443C" w:rsidRDefault="005D443C" w:rsidP="005D443C">
      <w:pPr>
        <w:pStyle w:val="Normlnweb"/>
        <w:spacing w:before="480"/>
        <w:rPr>
          <w:rFonts w:asciiTheme="minorHAnsi" w:hAnsiTheme="minorHAnsi" w:cstheme="minorHAnsi"/>
          <w:b/>
        </w:rPr>
      </w:pPr>
      <w:r w:rsidRPr="005D443C">
        <w:rPr>
          <w:rFonts w:asciiTheme="minorHAnsi" w:hAnsiTheme="minorHAnsi" w:cstheme="minorHAnsi"/>
          <w:b/>
        </w:rPr>
        <w:t>„</w:t>
      </w:r>
      <w:r w:rsidR="00DD36FC">
        <w:rPr>
          <w:rFonts w:asciiTheme="minorHAnsi" w:hAnsiTheme="minorHAnsi" w:cstheme="minorHAnsi"/>
          <w:b/>
        </w:rPr>
        <w:t xml:space="preserve">II/318 Častolovice obchvat – k. </w:t>
      </w:r>
      <w:proofErr w:type="spellStart"/>
      <w:r w:rsidR="00DD36FC">
        <w:rPr>
          <w:rFonts w:asciiTheme="minorHAnsi" w:hAnsiTheme="minorHAnsi" w:cstheme="minorHAnsi"/>
          <w:b/>
        </w:rPr>
        <w:t>ú.</w:t>
      </w:r>
      <w:proofErr w:type="spellEnd"/>
      <w:r w:rsidR="00DD36FC">
        <w:rPr>
          <w:rFonts w:asciiTheme="minorHAnsi" w:hAnsiTheme="minorHAnsi" w:cstheme="minorHAnsi"/>
          <w:b/>
        </w:rPr>
        <w:t xml:space="preserve"> Častolovice, Kostelec n. O., </w:t>
      </w:r>
      <w:proofErr w:type="spellStart"/>
      <w:r w:rsidR="00DD36FC">
        <w:rPr>
          <w:rFonts w:asciiTheme="minorHAnsi" w:hAnsiTheme="minorHAnsi" w:cstheme="minorHAnsi"/>
          <w:b/>
        </w:rPr>
        <w:t>Synkov</w:t>
      </w:r>
      <w:proofErr w:type="spellEnd"/>
    </w:p>
    <w:p w14:paraId="2946E076" w14:textId="599503BB" w:rsidR="005D443C" w:rsidRPr="005D443C" w:rsidRDefault="005D443C" w:rsidP="005D443C">
      <w:pPr>
        <w:pStyle w:val="Normlnweb"/>
        <w:spacing w:before="480"/>
        <w:rPr>
          <w:rFonts w:asciiTheme="minorHAnsi" w:hAnsiTheme="minorHAnsi" w:cstheme="minorHAnsi"/>
          <w:bCs/>
        </w:rPr>
      </w:pPr>
      <w:r w:rsidRPr="005D443C">
        <w:rPr>
          <w:rFonts w:asciiTheme="minorHAnsi" w:hAnsiTheme="minorHAnsi" w:cstheme="minorHAnsi"/>
          <w:bCs/>
        </w:rPr>
        <w:t xml:space="preserve">Cena za jeden vzorek byla dohodnuta na </w:t>
      </w:r>
      <w:r w:rsidR="00CA6C0C">
        <w:rPr>
          <w:rFonts w:asciiTheme="minorHAnsi" w:hAnsiTheme="minorHAnsi" w:cstheme="minorHAnsi"/>
          <w:bCs/>
        </w:rPr>
        <w:t xml:space="preserve">400 </w:t>
      </w:r>
      <w:proofErr w:type="gramStart"/>
      <w:r w:rsidR="00CA6C0C">
        <w:rPr>
          <w:rFonts w:asciiTheme="minorHAnsi" w:hAnsiTheme="minorHAnsi" w:cstheme="minorHAnsi"/>
          <w:bCs/>
        </w:rPr>
        <w:t>Eur</w:t>
      </w:r>
      <w:proofErr w:type="gramEnd"/>
      <w:r w:rsidR="00CA6C0C">
        <w:rPr>
          <w:rFonts w:asciiTheme="minorHAnsi" w:hAnsiTheme="minorHAnsi" w:cstheme="minorHAnsi"/>
          <w:bCs/>
        </w:rPr>
        <w:t xml:space="preserve"> </w:t>
      </w:r>
      <w:r w:rsidRPr="005D443C">
        <w:rPr>
          <w:rFonts w:asciiTheme="minorHAnsi" w:hAnsiTheme="minorHAnsi" w:cstheme="minorHAnsi"/>
          <w:bCs/>
        </w:rPr>
        <w:t>bez DPH. Celková cena činí</w:t>
      </w:r>
      <w:r w:rsidR="00CA6C0C">
        <w:rPr>
          <w:rFonts w:asciiTheme="minorHAnsi" w:hAnsiTheme="minorHAnsi" w:cstheme="minorHAnsi"/>
          <w:bCs/>
        </w:rPr>
        <w:t xml:space="preserve"> 3600 </w:t>
      </w:r>
      <w:proofErr w:type="gramStart"/>
      <w:r w:rsidR="00CA6C0C">
        <w:rPr>
          <w:rFonts w:asciiTheme="minorHAnsi" w:hAnsiTheme="minorHAnsi" w:cstheme="minorHAnsi"/>
          <w:bCs/>
        </w:rPr>
        <w:t>Eur</w:t>
      </w:r>
      <w:proofErr w:type="gramEnd"/>
      <w:r w:rsidRPr="005D443C">
        <w:rPr>
          <w:rFonts w:asciiTheme="minorHAnsi" w:hAnsiTheme="minorHAnsi" w:cstheme="minorHAnsi"/>
          <w:bCs/>
        </w:rPr>
        <w:t xml:space="preserve"> bez DPH.</w:t>
      </w:r>
    </w:p>
    <w:p w14:paraId="58BD41B4" w14:textId="7311BC95" w:rsidR="005D443C" w:rsidRDefault="005D443C" w:rsidP="005D443C">
      <w:pPr>
        <w:pStyle w:val="Normlnweb"/>
        <w:spacing w:before="480"/>
        <w:rPr>
          <w:rFonts w:asciiTheme="minorHAnsi" w:hAnsiTheme="minorHAnsi" w:cstheme="minorHAnsi"/>
          <w:bCs/>
        </w:rPr>
      </w:pPr>
      <w:r w:rsidRPr="005D443C">
        <w:rPr>
          <w:rFonts w:asciiTheme="minorHAnsi" w:hAnsiTheme="minorHAnsi" w:cstheme="minorHAnsi"/>
          <w:bCs/>
        </w:rPr>
        <w:t xml:space="preserve">Lhůta pro dodání výsledků je stanovena na </w:t>
      </w:r>
      <w:r w:rsidR="00DD36FC">
        <w:rPr>
          <w:rFonts w:asciiTheme="minorHAnsi" w:hAnsiTheme="minorHAnsi" w:cstheme="minorHAnsi"/>
          <w:bCs/>
        </w:rPr>
        <w:t>30. 6. 2026</w:t>
      </w:r>
    </w:p>
    <w:p w14:paraId="6329E714" w14:textId="77777777" w:rsidR="00DD36FC" w:rsidRPr="005D443C" w:rsidRDefault="00DD36FC" w:rsidP="005D443C">
      <w:pPr>
        <w:pStyle w:val="Normlnweb"/>
        <w:spacing w:before="480"/>
        <w:rPr>
          <w:rFonts w:asciiTheme="minorHAnsi" w:hAnsiTheme="minorHAnsi" w:cstheme="minorHAnsi"/>
          <w:bCs/>
        </w:rPr>
      </w:pPr>
    </w:p>
    <w:p w14:paraId="0458DC64" w14:textId="77777777" w:rsidR="009B4727" w:rsidRPr="005D443C" w:rsidRDefault="009B4727" w:rsidP="009B4727">
      <w:pPr>
        <w:pStyle w:val="Normlnweb"/>
        <w:spacing w:before="480" w:beforeAutospacing="0"/>
        <w:rPr>
          <w:rFonts w:asciiTheme="minorHAnsi" w:hAnsiTheme="minorHAnsi" w:cstheme="minorHAnsi"/>
        </w:rPr>
      </w:pPr>
      <w:r w:rsidRPr="005D443C">
        <w:rPr>
          <w:rFonts w:asciiTheme="minorHAnsi" w:hAnsiTheme="minorHAnsi" w:cstheme="minorHAnsi"/>
        </w:rPr>
        <w:t>S pozdravem</w:t>
      </w:r>
    </w:p>
    <w:p w14:paraId="600BA5B1" w14:textId="77777777" w:rsidR="009B4727" w:rsidRPr="005D443C" w:rsidRDefault="009B4727" w:rsidP="009B4727">
      <w:pPr>
        <w:pStyle w:val="Normlnweb"/>
        <w:spacing w:before="480" w:beforeAutospacing="0"/>
        <w:rPr>
          <w:rFonts w:asciiTheme="minorHAnsi" w:hAnsiTheme="minorHAnsi" w:cstheme="minorHAnsi"/>
        </w:rPr>
      </w:pPr>
    </w:p>
    <w:p w14:paraId="39E06E70" w14:textId="10D0C262" w:rsidR="009B4727" w:rsidRPr="005D443C" w:rsidRDefault="009B4727" w:rsidP="009B472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9B4727" w:rsidRPr="005D443C" w14:paraId="4F76B001" w14:textId="77777777" w:rsidTr="005F1FF6">
        <w:tc>
          <w:tcPr>
            <w:tcW w:w="4219" w:type="dxa"/>
          </w:tcPr>
          <w:p w14:paraId="71F9912E" w14:textId="77777777" w:rsidR="009B4727" w:rsidRPr="005D443C" w:rsidRDefault="009B4727" w:rsidP="005F1F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E439164" w14:textId="77777777" w:rsidR="009B4727" w:rsidRPr="005D443C" w:rsidRDefault="009B4727" w:rsidP="005F1F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2D7096" w14:textId="77777777" w:rsidR="009B4727" w:rsidRPr="005D443C" w:rsidRDefault="009B4727" w:rsidP="005F1F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744FA5D" w14:textId="77777777" w:rsidR="009B4727" w:rsidRPr="005D443C" w:rsidRDefault="009B4727" w:rsidP="005F1F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443C">
              <w:rPr>
                <w:rFonts w:eastAsia="Times New Roman" w:cstheme="minorHAnsi"/>
                <w:sz w:val="24"/>
                <w:szCs w:val="24"/>
              </w:rPr>
              <w:t>...........................................................</w:t>
            </w:r>
          </w:p>
          <w:p w14:paraId="0C45B3C1" w14:textId="77777777" w:rsidR="009B4727" w:rsidRPr="005D443C" w:rsidRDefault="00C124D1" w:rsidP="005F1F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443C">
              <w:rPr>
                <w:rFonts w:eastAsia="Times New Roman" w:cstheme="minorHAnsi"/>
                <w:sz w:val="24"/>
                <w:szCs w:val="24"/>
              </w:rPr>
              <w:t>Mgr.</w:t>
            </w:r>
            <w:r w:rsidR="009B4727" w:rsidRPr="005D443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D443C">
              <w:rPr>
                <w:rFonts w:eastAsia="Times New Roman" w:cstheme="minorHAnsi"/>
                <w:sz w:val="24"/>
                <w:szCs w:val="24"/>
              </w:rPr>
              <w:t>Tomáš Zelenka</w:t>
            </w:r>
            <w:r w:rsidR="009B4727" w:rsidRPr="005D443C">
              <w:rPr>
                <w:rFonts w:eastAsia="Times New Roman" w:cstheme="minorHAnsi"/>
                <w:sz w:val="24"/>
                <w:szCs w:val="24"/>
              </w:rPr>
              <w:t>,</w:t>
            </w:r>
          </w:p>
          <w:p w14:paraId="690DB127" w14:textId="77777777" w:rsidR="009B4727" w:rsidRPr="005D443C" w:rsidRDefault="00C124D1" w:rsidP="005F1F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443C">
              <w:rPr>
                <w:rFonts w:eastAsia="Times New Roman" w:cstheme="minorHAnsi"/>
                <w:sz w:val="24"/>
                <w:szCs w:val="24"/>
              </w:rPr>
              <w:t>ředitel</w:t>
            </w:r>
            <w:r w:rsidR="009B4727" w:rsidRPr="005D443C">
              <w:rPr>
                <w:rFonts w:eastAsia="Times New Roman" w:cstheme="minorHAnsi"/>
                <w:sz w:val="24"/>
                <w:szCs w:val="24"/>
              </w:rPr>
              <w:t>,</w:t>
            </w:r>
          </w:p>
          <w:p w14:paraId="4D520E4B" w14:textId="77777777" w:rsidR="00585F73" w:rsidRPr="005D443C" w:rsidRDefault="009B4727" w:rsidP="005F1F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443C">
              <w:rPr>
                <w:rFonts w:eastAsia="Times New Roman" w:cstheme="minorHAnsi"/>
                <w:sz w:val="24"/>
                <w:szCs w:val="24"/>
              </w:rPr>
              <w:t xml:space="preserve">Muzeum a galerie Orlických hor </w:t>
            </w:r>
          </w:p>
          <w:p w14:paraId="5FFB2704" w14:textId="77777777" w:rsidR="009B4727" w:rsidRPr="005D443C" w:rsidRDefault="00585F73" w:rsidP="005F1FF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D443C">
              <w:rPr>
                <w:rFonts w:eastAsia="Times New Roman" w:cstheme="minorHAnsi"/>
                <w:sz w:val="24"/>
                <w:szCs w:val="24"/>
              </w:rPr>
              <w:t>v Rychnově nad Kněžnou</w:t>
            </w:r>
          </w:p>
          <w:p w14:paraId="4114A124" w14:textId="77777777" w:rsidR="009B4727" w:rsidRPr="005D443C" w:rsidRDefault="009B4727" w:rsidP="005F1F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74AEC9C" w14:textId="77777777" w:rsidR="004B650C" w:rsidRPr="005D443C" w:rsidRDefault="004B650C" w:rsidP="009B3786">
      <w:pPr>
        <w:rPr>
          <w:rFonts w:cstheme="minorHAnsi"/>
          <w:sz w:val="24"/>
          <w:szCs w:val="24"/>
        </w:rPr>
      </w:pPr>
    </w:p>
    <w:p w14:paraId="4401C2B4" w14:textId="77777777" w:rsidR="005D443C" w:rsidRPr="005D443C" w:rsidRDefault="005D443C">
      <w:pPr>
        <w:rPr>
          <w:rFonts w:cstheme="minorHAnsi"/>
          <w:sz w:val="24"/>
          <w:szCs w:val="24"/>
        </w:rPr>
      </w:pPr>
    </w:p>
    <w:sectPr w:rsidR="005D443C" w:rsidRPr="005D443C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F20E" w14:textId="77777777" w:rsidR="008B41FE" w:rsidRDefault="008B41FE" w:rsidP="0020587B">
      <w:pPr>
        <w:spacing w:after="0" w:line="240" w:lineRule="auto"/>
      </w:pPr>
      <w:r>
        <w:separator/>
      </w:r>
    </w:p>
  </w:endnote>
  <w:endnote w:type="continuationSeparator" w:id="0">
    <w:p w14:paraId="45C4260B" w14:textId="77777777" w:rsidR="008B41FE" w:rsidRDefault="008B41FE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3471"/>
      <w:gridCol w:w="2996"/>
    </w:tblGrid>
    <w:tr w:rsidR="007E3582" w:rsidRPr="00807E47" w14:paraId="1AB3DF6E" w14:textId="77777777" w:rsidTr="00807E47">
      <w:tc>
        <w:tcPr>
          <w:tcW w:w="2660" w:type="dxa"/>
        </w:tcPr>
        <w:p w14:paraId="1422A3B8" w14:textId="77777777" w:rsidR="00807E47" w:rsidRPr="00585F73" w:rsidRDefault="00C124D1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516F3AC5" wp14:editId="332E72D5">
                <wp:simplePos x="0" y="0"/>
                <wp:positionH relativeFrom="column">
                  <wp:posOffset>-308610</wp:posOffset>
                </wp:positionH>
                <wp:positionV relativeFrom="paragraph">
                  <wp:posOffset>1905</wp:posOffset>
                </wp:positionV>
                <wp:extent cx="5759450" cy="617220"/>
                <wp:effectExtent l="0" t="0" r="0" b="0"/>
                <wp:wrapNone/>
                <wp:docPr id="4" name="obrázek 4" descr="kopce_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opce_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0" contrast="-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EF881D" w14:textId="77777777"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734571D6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4A2D0C83" w14:textId="77777777"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3D45DB7A" w14:textId="77777777"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3C01A1A6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25A33E57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029B4BB4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018F4ACB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AEF4" w14:textId="77777777" w:rsidR="008B41FE" w:rsidRDefault="008B41FE" w:rsidP="0020587B">
      <w:pPr>
        <w:spacing w:after="0" w:line="240" w:lineRule="auto"/>
      </w:pPr>
      <w:r>
        <w:separator/>
      </w:r>
    </w:p>
  </w:footnote>
  <w:footnote w:type="continuationSeparator" w:id="0">
    <w:p w14:paraId="0D7EF372" w14:textId="77777777" w:rsidR="008B41FE" w:rsidRDefault="008B41FE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5E5" w14:textId="77777777"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E0391BB" wp14:editId="69FAB143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67972B6F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2D6A38D6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5F1338B7" w14:textId="77777777"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FE"/>
    <w:rsid w:val="00023141"/>
    <w:rsid w:val="00094B8F"/>
    <w:rsid w:val="000A2885"/>
    <w:rsid w:val="000B7734"/>
    <w:rsid w:val="000E527D"/>
    <w:rsid w:val="0011142D"/>
    <w:rsid w:val="001203D8"/>
    <w:rsid w:val="001219BE"/>
    <w:rsid w:val="00124F6B"/>
    <w:rsid w:val="0015703F"/>
    <w:rsid w:val="00160746"/>
    <w:rsid w:val="001C3723"/>
    <w:rsid w:val="00203402"/>
    <w:rsid w:val="0020587B"/>
    <w:rsid w:val="002113A0"/>
    <w:rsid w:val="0025297E"/>
    <w:rsid w:val="00280177"/>
    <w:rsid w:val="002C6C21"/>
    <w:rsid w:val="002D7A3B"/>
    <w:rsid w:val="00302FEE"/>
    <w:rsid w:val="00334E7D"/>
    <w:rsid w:val="00381EE9"/>
    <w:rsid w:val="003A28DA"/>
    <w:rsid w:val="003C0AE5"/>
    <w:rsid w:val="0040297F"/>
    <w:rsid w:val="004125FF"/>
    <w:rsid w:val="00412C53"/>
    <w:rsid w:val="0047098D"/>
    <w:rsid w:val="004B650C"/>
    <w:rsid w:val="00542183"/>
    <w:rsid w:val="00585F73"/>
    <w:rsid w:val="00592D9A"/>
    <w:rsid w:val="005B6075"/>
    <w:rsid w:val="005D443C"/>
    <w:rsid w:val="005E70DD"/>
    <w:rsid w:val="005F006E"/>
    <w:rsid w:val="006310D4"/>
    <w:rsid w:val="006401AC"/>
    <w:rsid w:val="00641ADC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807E47"/>
    <w:rsid w:val="00840A2C"/>
    <w:rsid w:val="008557CE"/>
    <w:rsid w:val="00897EAF"/>
    <w:rsid w:val="008A0EA1"/>
    <w:rsid w:val="008B41FE"/>
    <w:rsid w:val="008D1EB9"/>
    <w:rsid w:val="009B3786"/>
    <w:rsid w:val="009B4727"/>
    <w:rsid w:val="009C2877"/>
    <w:rsid w:val="00A34238"/>
    <w:rsid w:val="00A65175"/>
    <w:rsid w:val="00AA79A4"/>
    <w:rsid w:val="00AF57F3"/>
    <w:rsid w:val="00B03F36"/>
    <w:rsid w:val="00BC5745"/>
    <w:rsid w:val="00C124D1"/>
    <w:rsid w:val="00C32B21"/>
    <w:rsid w:val="00C42E47"/>
    <w:rsid w:val="00C47D89"/>
    <w:rsid w:val="00C53E94"/>
    <w:rsid w:val="00C6258B"/>
    <w:rsid w:val="00CA6C0C"/>
    <w:rsid w:val="00CC214C"/>
    <w:rsid w:val="00CE4F84"/>
    <w:rsid w:val="00CF6622"/>
    <w:rsid w:val="00D90125"/>
    <w:rsid w:val="00DA5476"/>
    <w:rsid w:val="00DC2154"/>
    <w:rsid w:val="00DD36FC"/>
    <w:rsid w:val="00DD3E23"/>
    <w:rsid w:val="00DE0723"/>
    <w:rsid w:val="00DE653B"/>
    <w:rsid w:val="00DF7A6D"/>
    <w:rsid w:val="00E0659E"/>
    <w:rsid w:val="00E26C20"/>
    <w:rsid w:val="00E40924"/>
    <w:rsid w:val="00E44083"/>
    <w:rsid w:val="00F21FFF"/>
    <w:rsid w:val="00F45BAC"/>
    <w:rsid w:val="00F61979"/>
    <w:rsid w:val="00F74792"/>
    <w:rsid w:val="00F974A4"/>
    <w:rsid w:val="00FB34ED"/>
    <w:rsid w:val="00FB4516"/>
    <w:rsid w:val="00FC480A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D73B74"/>
  <w15:docId w15:val="{559465BC-1D0E-4F97-96BC-B666692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4188-CEA4-48D3-A9A3-42EBFB16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dokumentator</dc:creator>
  <cp:lastModifiedBy>Radka Dudková</cp:lastModifiedBy>
  <cp:revision>14</cp:revision>
  <cp:lastPrinted>2025-09-24T06:17:00Z</cp:lastPrinted>
  <dcterms:created xsi:type="dcterms:W3CDTF">2019-03-22T07:29:00Z</dcterms:created>
  <dcterms:modified xsi:type="dcterms:W3CDTF">2025-09-24T06:45:00Z</dcterms:modified>
</cp:coreProperties>
</file>