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13BB" w14:textId="07B0E56F" w:rsidR="00D560C6" w:rsidRPr="009E394D" w:rsidRDefault="00AE275A" w:rsidP="009E394D">
      <w:pPr>
        <w:spacing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Příloha č. </w:t>
      </w:r>
      <w:r w:rsidR="00503569" w:rsidRPr="009E394D">
        <w:rPr>
          <w:rFonts w:ascii="Times New Roman" w:hAnsi="Times New Roman" w:cs="Times New Roman"/>
          <w:sz w:val="24"/>
          <w:szCs w:val="24"/>
        </w:rPr>
        <w:t xml:space="preserve">3 </w:t>
      </w:r>
      <w:r w:rsidR="00905A0F" w:rsidRPr="009E394D">
        <w:rPr>
          <w:rFonts w:ascii="Times New Roman" w:hAnsi="Times New Roman" w:cs="Times New Roman"/>
          <w:sz w:val="24"/>
          <w:szCs w:val="24"/>
        </w:rPr>
        <w:t>D</w:t>
      </w:r>
      <w:r w:rsidR="00503569" w:rsidRPr="009E394D">
        <w:rPr>
          <w:rFonts w:ascii="Times New Roman" w:hAnsi="Times New Roman" w:cs="Times New Roman"/>
          <w:sz w:val="24"/>
          <w:szCs w:val="24"/>
        </w:rPr>
        <w:t>ohody</w:t>
      </w:r>
      <w:r w:rsidRPr="009E394D">
        <w:rPr>
          <w:rFonts w:ascii="Times New Roman" w:hAnsi="Times New Roman" w:cs="Times New Roman"/>
          <w:sz w:val="24"/>
          <w:szCs w:val="24"/>
        </w:rPr>
        <w:t xml:space="preserve"> – Požadavky na technické parametry</w:t>
      </w:r>
    </w:p>
    <w:p w14:paraId="00F9C534" w14:textId="77777777" w:rsidR="00AE275A" w:rsidRPr="009E394D" w:rsidRDefault="00AE275A" w:rsidP="009E394D">
      <w:pPr>
        <w:spacing w:line="240" w:lineRule="auto"/>
        <w:jc w:val="both"/>
        <w:rPr>
          <w:rFonts w:ascii="Times New Roman" w:hAnsi="Times New Roman" w:cs="Times New Roman"/>
          <w:b/>
        </w:rPr>
      </w:pPr>
      <w:r w:rsidRPr="009E394D">
        <w:rPr>
          <w:rFonts w:ascii="Times New Roman" w:hAnsi="Times New Roman" w:cs="Times New Roman"/>
          <w:b/>
        </w:rPr>
        <w:t>1. TECHNICKÉ PODMÍNKY</w:t>
      </w:r>
    </w:p>
    <w:p w14:paraId="090F0E52" w14:textId="77777777" w:rsidR="00B97FFC" w:rsidRPr="009E394D" w:rsidRDefault="00AE275A" w:rsidP="00CA50B2">
      <w:pPr>
        <w:autoSpaceDE w:val="0"/>
        <w:autoSpaceDN w:val="0"/>
        <w:adjustRightInd w:val="0"/>
        <w:spacing w:before="120" w:after="0" w:line="240" w:lineRule="auto"/>
        <w:jc w:val="both"/>
        <w:rPr>
          <w:rFonts w:ascii="Times New Roman" w:hAnsi="Times New Roman" w:cs="Times New Roman"/>
          <w:b/>
        </w:rPr>
      </w:pPr>
      <w:r w:rsidRPr="009E394D">
        <w:rPr>
          <w:rFonts w:ascii="Times New Roman" w:hAnsi="Times New Roman" w:cs="Times New Roman"/>
          <w:b/>
        </w:rPr>
        <w:t>A)  Obalový materiál</w:t>
      </w:r>
    </w:p>
    <w:p w14:paraId="21A51CA2" w14:textId="77777777" w:rsidR="00B97FFC" w:rsidRPr="009E394D" w:rsidRDefault="00A71582" w:rsidP="00CA50B2">
      <w:pPr>
        <w:tabs>
          <w:tab w:val="left" w:pos="426"/>
        </w:tabs>
        <w:spacing w:before="120"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Objednatel</w:t>
      </w:r>
      <w:r w:rsidR="00AE275A" w:rsidRPr="009E394D">
        <w:rPr>
          <w:rFonts w:ascii="Times New Roman" w:hAnsi="Times New Roman" w:cs="Times New Roman"/>
          <w:sz w:val="24"/>
          <w:szCs w:val="24"/>
        </w:rPr>
        <w:t xml:space="preserve"> požaduje, aby přepravní, skupinové a veškeré další obaly byly koncipovány tak, aby jich bylo využíváno minimální množství a obal byl maximálně využit. Dodavatel je povinen dodávat výrobky v přiměřeně velkých obalech dle počtu kusů.</w:t>
      </w:r>
    </w:p>
    <w:p w14:paraId="564844B6" w14:textId="77777777" w:rsidR="00B97FFC" w:rsidRPr="009E394D" w:rsidRDefault="00AE275A" w:rsidP="009E394D">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Papírové obaly musí být min. z </w:t>
      </w:r>
      <w:proofErr w:type="gramStart"/>
      <w:r w:rsidRPr="009E394D">
        <w:rPr>
          <w:rFonts w:ascii="Times New Roman" w:hAnsi="Times New Roman" w:cs="Times New Roman"/>
          <w:sz w:val="24"/>
          <w:szCs w:val="24"/>
        </w:rPr>
        <w:t>50%</w:t>
      </w:r>
      <w:proofErr w:type="gramEnd"/>
      <w:r w:rsidR="00B97FFC" w:rsidRPr="009E394D">
        <w:rPr>
          <w:rFonts w:ascii="Times New Roman" w:hAnsi="Times New Roman" w:cs="Times New Roman"/>
          <w:sz w:val="24"/>
          <w:szCs w:val="24"/>
        </w:rPr>
        <w:t xml:space="preserve"> </w:t>
      </w:r>
      <w:r w:rsidRPr="009E394D">
        <w:rPr>
          <w:rFonts w:ascii="Times New Roman" w:hAnsi="Times New Roman" w:cs="Times New Roman"/>
          <w:sz w:val="24"/>
          <w:szCs w:val="24"/>
        </w:rPr>
        <w:t>recyklovaných materiálů (</w:t>
      </w:r>
      <w:r w:rsidR="00A71582" w:rsidRPr="009E394D">
        <w:rPr>
          <w:rFonts w:ascii="Times New Roman" w:hAnsi="Times New Roman" w:cs="Times New Roman"/>
          <w:sz w:val="24"/>
          <w:szCs w:val="24"/>
        </w:rPr>
        <w:t xml:space="preserve">Objednatel </w:t>
      </w:r>
      <w:r w:rsidRPr="009E394D">
        <w:rPr>
          <w:rFonts w:ascii="Times New Roman" w:hAnsi="Times New Roman" w:cs="Times New Roman"/>
          <w:sz w:val="24"/>
          <w:szCs w:val="24"/>
        </w:rPr>
        <w:t>preferuje recyklovaný karton či lepenku ze sběrového papíru).</w:t>
      </w:r>
    </w:p>
    <w:p w14:paraId="35C95476" w14:textId="5D92B0A3" w:rsidR="00B97FFC" w:rsidRPr="009E394D" w:rsidRDefault="00AE275A" w:rsidP="00CA50B2">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Z důvodu environmentálních a zdravotních rizik </w:t>
      </w:r>
      <w:r w:rsidR="00A71582" w:rsidRPr="009E394D">
        <w:rPr>
          <w:rFonts w:ascii="Times New Roman" w:hAnsi="Times New Roman" w:cs="Times New Roman"/>
          <w:sz w:val="24"/>
          <w:szCs w:val="24"/>
        </w:rPr>
        <w:t>Objednatel</w:t>
      </w:r>
      <w:r w:rsidRPr="009E394D">
        <w:rPr>
          <w:rFonts w:ascii="Times New Roman" w:hAnsi="Times New Roman" w:cs="Times New Roman"/>
          <w:sz w:val="24"/>
          <w:szCs w:val="24"/>
        </w:rPr>
        <w:t xml:space="preserve"> nepřipouští obaly z PVC (polyvinylchlorid).</w:t>
      </w:r>
      <w:r w:rsidR="009E394D">
        <w:rPr>
          <w:rFonts w:ascii="Times New Roman" w:hAnsi="Times New Roman" w:cs="Times New Roman"/>
          <w:sz w:val="24"/>
          <w:szCs w:val="24"/>
        </w:rPr>
        <w:t xml:space="preserve"> </w:t>
      </w:r>
      <w:r w:rsidR="00A71582" w:rsidRPr="009E394D">
        <w:rPr>
          <w:rFonts w:ascii="Times New Roman" w:hAnsi="Times New Roman" w:cs="Times New Roman"/>
          <w:sz w:val="24"/>
          <w:szCs w:val="24"/>
        </w:rPr>
        <w:t>Objednatel</w:t>
      </w:r>
      <w:r w:rsidRPr="009E394D">
        <w:rPr>
          <w:rFonts w:ascii="Times New Roman" w:hAnsi="Times New Roman" w:cs="Times New Roman"/>
          <w:sz w:val="24"/>
          <w:szCs w:val="24"/>
        </w:rPr>
        <w:t xml:space="preserve"> uvádí, že namísto PVC lze zvolit polyethylen (PE), polypropylen (PP), polyethylentereftalát</w:t>
      </w:r>
      <w:r w:rsidR="009E394D">
        <w:rPr>
          <w:rFonts w:ascii="Times New Roman" w:hAnsi="Times New Roman" w:cs="Times New Roman"/>
          <w:sz w:val="24"/>
          <w:szCs w:val="24"/>
        </w:rPr>
        <w:t xml:space="preserve"> </w:t>
      </w:r>
      <w:r w:rsidRPr="009E394D">
        <w:rPr>
          <w:rFonts w:ascii="Times New Roman" w:hAnsi="Times New Roman" w:cs="Times New Roman"/>
          <w:sz w:val="24"/>
          <w:szCs w:val="24"/>
        </w:rPr>
        <w:t xml:space="preserve">(PET), které jsou srovnatelné využitím, kvalitou </w:t>
      </w:r>
      <w:r w:rsidR="009E394D">
        <w:rPr>
          <w:rFonts w:ascii="Times New Roman" w:hAnsi="Times New Roman" w:cs="Times New Roman"/>
          <w:sz w:val="24"/>
          <w:szCs w:val="24"/>
        </w:rPr>
        <w:br/>
      </w:r>
      <w:r w:rsidRPr="009E394D">
        <w:rPr>
          <w:rFonts w:ascii="Times New Roman" w:hAnsi="Times New Roman" w:cs="Times New Roman"/>
          <w:sz w:val="24"/>
          <w:szCs w:val="24"/>
        </w:rPr>
        <w:t xml:space="preserve">a trvanlivostí, či </w:t>
      </w:r>
      <w:proofErr w:type="spellStart"/>
      <w:r w:rsidRPr="009E394D">
        <w:rPr>
          <w:rFonts w:ascii="Times New Roman" w:hAnsi="Times New Roman" w:cs="Times New Roman"/>
          <w:sz w:val="24"/>
          <w:szCs w:val="24"/>
        </w:rPr>
        <w:t>bioplasty</w:t>
      </w:r>
      <w:proofErr w:type="spellEnd"/>
      <w:r w:rsidRPr="009E394D">
        <w:rPr>
          <w:rFonts w:ascii="Times New Roman" w:hAnsi="Times New Roman" w:cs="Times New Roman"/>
          <w:sz w:val="24"/>
          <w:szCs w:val="24"/>
        </w:rPr>
        <w:t>, tedy plasty na rostlinné bázi</w:t>
      </w:r>
      <w:r w:rsidR="009E394D">
        <w:rPr>
          <w:rFonts w:ascii="Times New Roman" w:hAnsi="Times New Roman" w:cs="Times New Roman"/>
          <w:sz w:val="24"/>
          <w:szCs w:val="24"/>
        </w:rPr>
        <w:t xml:space="preserve"> </w:t>
      </w:r>
      <w:r w:rsidRPr="009E394D">
        <w:rPr>
          <w:rFonts w:ascii="Times New Roman" w:hAnsi="Times New Roman" w:cs="Times New Roman"/>
          <w:sz w:val="24"/>
          <w:szCs w:val="24"/>
        </w:rPr>
        <w:t>(škrobu, cukru).</w:t>
      </w:r>
    </w:p>
    <w:p w14:paraId="50D08529" w14:textId="5F8F33D5" w:rsidR="00AE275A" w:rsidRPr="009E394D" w:rsidRDefault="00AE275A" w:rsidP="00CA50B2">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V případě, že bude na obal využito více různých materiálů, </w:t>
      </w:r>
      <w:r w:rsidR="00A71582" w:rsidRPr="009E394D">
        <w:rPr>
          <w:rFonts w:ascii="Times New Roman" w:hAnsi="Times New Roman" w:cs="Times New Roman"/>
          <w:sz w:val="24"/>
          <w:szCs w:val="24"/>
        </w:rPr>
        <w:t>Objednatel</w:t>
      </w:r>
      <w:r w:rsidRPr="009E394D">
        <w:rPr>
          <w:rFonts w:ascii="Times New Roman" w:hAnsi="Times New Roman" w:cs="Times New Roman"/>
          <w:sz w:val="24"/>
          <w:szCs w:val="24"/>
        </w:rPr>
        <w:t xml:space="preserve"> požaduje, aby byly pro účely</w:t>
      </w:r>
      <w:r w:rsidR="009E394D">
        <w:rPr>
          <w:rFonts w:ascii="Times New Roman" w:hAnsi="Times New Roman" w:cs="Times New Roman"/>
          <w:sz w:val="24"/>
          <w:szCs w:val="24"/>
        </w:rPr>
        <w:t xml:space="preserve"> </w:t>
      </w:r>
      <w:r w:rsidRPr="009E394D">
        <w:rPr>
          <w:rFonts w:ascii="Times New Roman" w:hAnsi="Times New Roman" w:cs="Times New Roman"/>
          <w:sz w:val="24"/>
          <w:szCs w:val="24"/>
        </w:rPr>
        <w:t>recyklace a třídění snadno oddělitelné.</w:t>
      </w:r>
    </w:p>
    <w:p w14:paraId="6A915E31" w14:textId="77777777" w:rsidR="00AE275A" w:rsidRPr="009E394D" w:rsidRDefault="00AE275A" w:rsidP="00CA50B2">
      <w:pPr>
        <w:autoSpaceDE w:val="0"/>
        <w:autoSpaceDN w:val="0"/>
        <w:adjustRightInd w:val="0"/>
        <w:spacing w:before="120"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 xml:space="preserve">B)  </w:t>
      </w:r>
      <w:r w:rsidR="00DB5B2E" w:rsidRPr="009E394D">
        <w:rPr>
          <w:rFonts w:ascii="Times New Roman" w:hAnsi="Times New Roman" w:cs="Times New Roman"/>
          <w:b/>
          <w:sz w:val="24"/>
          <w:szCs w:val="24"/>
        </w:rPr>
        <w:t>Psací a kreslící potřeby</w:t>
      </w:r>
    </w:p>
    <w:p w14:paraId="65D77802" w14:textId="77777777" w:rsidR="00DB5B2E" w:rsidRPr="009E394D" w:rsidRDefault="00DB5B2E" w:rsidP="009E394D">
      <w:pPr>
        <w:tabs>
          <w:tab w:val="left" w:pos="426"/>
        </w:tabs>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Inkousty a tuhy</w:t>
      </w:r>
    </w:p>
    <w:p w14:paraId="1623C862" w14:textId="3315E078" w:rsidR="00DB5B2E" w:rsidRPr="009E394D" w:rsidRDefault="00DB5B2E" w:rsidP="009E394D">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Inkousty a tuhy nesmí obsahovat toxické nebo vysoce toxické látky dle zákona č. 356/2003 Sb., o chemických látkách a o změně některých zákonů, ve znění pozdějších předpisů, zejména vyhlášky MŽP č. 221/2004 Sb., kterou se stanoví seznamy nebezpečných chemických látek </w:t>
      </w:r>
      <w:r w:rsidR="009E394D">
        <w:rPr>
          <w:rFonts w:ascii="Times New Roman" w:hAnsi="Times New Roman" w:cs="Times New Roman"/>
          <w:sz w:val="24"/>
          <w:szCs w:val="24"/>
        </w:rPr>
        <w:br/>
      </w:r>
      <w:r w:rsidRPr="009E394D">
        <w:rPr>
          <w:rFonts w:ascii="Times New Roman" w:hAnsi="Times New Roman" w:cs="Times New Roman"/>
          <w:sz w:val="24"/>
          <w:szCs w:val="24"/>
        </w:rPr>
        <w:t xml:space="preserve">a nebezpečných chemických přípravků, jejichž uvádění na trh je zakázáno nebo jejichž uvádění na trh, do oběhu nebo do používání je omezeno, látky klasifikované jako škodlivé životnímu prostředí podle Směrnice Evropského parlamentu a Rady ES 1999/45/EU týkající se označování nebezpečných látek. </w:t>
      </w:r>
    </w:p>
    <w:p w14:paraId="75CB2167" w14:textId="77777777" w:rsidR="00DB5B2E" w:rsidRPr="009E394D" w:rsidRDefault="00DB5B2E" w:rsidP="009E394D">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Inkousty, tuhy a náplně a barviva v nich obsažená nesmí obsahovat antimon, arsen, baryum, kadmium, rtuť, selen, olovo, šestimocný chróm a jeho sloučeniny a aromatická a halogenová rozpouštědla.</w:t>
      </w:r>
    </w:p>
    <w:p w14:paraId="0CCD6967" w14:textId="77777777" w:rsidR="00DB5B2E" w:rsidRPr="009E394D" w:rsidRDefault="00DB5B2E" w:rsidP="009E394D">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Inkoust nesmí být na bázi těkavých organických rozpouštědel (s výjimkou popisovačů určených pro psaní na tabule a zvýrazňovačů, u kterých je akceptován ethanol a propanol).</w:t>
      </w:r>
    </w:p>
    <w:p w14:paraId="3F5146FF" w14:textId="77777777" w:rsidR="00DB5B2E" w:rsidRPr="009E394D" w:rsidRDefault="00DB5B2E" w:rsidP="009E394D">
      <w:pPr>
        <w:tabs>
          <w:tab w:val="left" w:pos="426"/>
        </w:tabs>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Rukojeť a uzávěr</w:t>
      </w:r>
    </w:p>
    <w:p w14:paraId="2C1D6F6B" w14:textId="6951216D" w:rsidR="00DB5B2E" w:rsidRPr="009E394D" w:rsidRDefault="00DB5B2E" w:rsidP="00CA50B2">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Musí být vyrobeny z materiálů, které mohou být snadno odděleny pro recyklaci. Použité plasty, resp. jejich povrchové úpravy nesmí obsahovat antimon, arsen, baryum, kadmium, rtuť, selen, olovo nebo šestimocný chróm, polychromované nebo </w:t>
      </w:r>
      <w:proofErr w:type="spellStart"/>
      <w:r w:rsidRPr="009E394D">
        <w:rPr>
          <w:rFonts w:ascii="Times New Roman" w:hAnsi="Times New Roman" w:cs="Times New Roman"/>
          <w:sz w:val="24"/>
          <w:szCs w:val="24"/>
        </w:rPr>
        <w:t>polybromované</w:t>
      </w:r>
      <w:proofErr w:type="spellEnd"/>
      <w:r w:rsidRPr="009E394D">
        <w:rPr>
          <w:rFonts w:ascii="Times New Roman" w:hAnsi="Times New Roman" w:cs="Times New Roman"/>
          <w:sz w:val="24"/>
          <w:szCs w:val="24"/>
        </w:rPr>
        <w:t xml:space="preserve"> bifenyly </w:t>
      </w:r>
      <w:r w:rsidR="009E394D">
        <w:rPr>
          <w:rFonts w:ascii="Times New Roman" w:hAnsi="Times New Roman" w:cs="Times New Roman"/>
          <w:sz w:val="24"/>
          <w:szCs w:val="24"/>
        </w:rPr>
        <w:br/>
      </w:r>
      <w:r w:rsidRPr="009E394D">
        <w:rPr>
          <w:rFonts w:ascii="Times New Roman" w:hAnsi="Times New Roman" w:cs="Times New Roman"/>
          <w:sz w:val="24"/>
          <w:szCs w:val="24"/>
        </w:rPr>
        <w:t xml:space="preserve">a </w:t>
      </w:r>
      <w:proofErr w:type="spellStart"/>
      <w:r w:rsidRPr="009E394D">
        <w:rPr>
          <w:rFonts w:ascii="Times New Roman" w:hAnsi="Times New Roman" w:cs="Times New Roman"/>
          <w:sz w:val="24"/>
          <w:szCs w:val="24"/>
        </w:rPr>
        <w:t>polybromovaný</w:t>
      </w:r>
      <w:proofErr w:type="spellEnd"/>
      <w:r w:rsidRPr="009E394D">
        <w:rPr>
          <w:rFonts w:ascii="Times New Roman" w:hAnsi="Times New Roman" w:cs="Times New Roman"/>
          <w:sz w:val="24"/>
          <w:szCs w:val="24"/>
        </w:rPr>
        <w:t xml:space="preserve"> </w:t>
      </w:r>
      <w:proofErr w:type="spellStart"/>
      <w:r w:rsidRPr="009E394D">
        <w:rPr>
          <w:rFonts w:ascii="Times New Roman" w:hAnsi="Times New Roman" w:cs="Times New Roman"/>
          <w:sz w:val="24"/>
          <w:szCs w:val="24"/>
        </w:rPr>
        <w:t>bifenylether</w:t>
      </w:r>
      <w:proofErr w:type="spellEnd"/>
      <w:r w:rsidRPr="009E394D">
        <w:rPr>
          <w:rFonts w:ascii="Times New Roman" w:hAnsi="Times New Roman" w:cs="Times New Roman"/>
          <w:sz w:val="24"/>
          <w:szCs w:val="24"/>
        </w:rPr>
        <w:t xml:space="preserve"> (PBDE).</w:t>
      </w:r>
    </w:p>
    <w:p w14:paraId="004819FE" w14:textId="77777777" w:rsidR="00DB5B2E" w:rsidRPr="009E394D" w:rsidRDefault="00DB5B2E" w:rsidP="00CA50B2">
      <w:pPr>
        <w:autoSpaceDE w:val="0"/>
        <w:autoSpaceDN w:val="0"/>
        <w:adjustRightInd w:val="0"/>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Dřevěné tužky</w:t>
      </w:r>
    </w:p>
    <w:p w14:paraId="1D330B3B" w14:textId="3D31FD8D" w:rsidR="00AE275A" w:rsidRPr="009E394D" w:rsidRDefault="00AE275A" w:rsidP="00CA50B2">
      <w:pPr>
        <w:autoSpaceDE w:val="0"/>
        <w:autoSpaceDN w:val="0"/>
        <w:adjustRightInd w:val="0"/>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Dřevo použité pro výrobu dřevěných tužek nesmí být nelegálně těžené nebo z lesů, jejichž vysoká</w:t>
      </w:r>
      <w:r w:rsidR="00CD0B49" w:rsidRPr="009E394D">
        <w:rPr>
          <w:rFonts w:ascii="Times New Roman" w:hAnsi="Times New Roman" w:cs="Times New Roman"/>
          <w:sz w:val="24"/>
          <w:szCs w:val="24"/>
        </w:rPr>
        <w:t xml:space="preserve"> </w:t>
      </w:r>
      <w:r w:rsidRPr="009E394D">
        <w:rPr>
          <w:rFonts w:ascii="Times New Roman" w:hAnsi="Times New Roman" w:cs="Times New Roman"/>
          <w:sz w:val="24"/>
          <w:szCs w:val="24"/>
        </w:rPr>
        <w:t>ochranářská hodnota je ohrožena.</w:t>
      </w:r>
      <w:r w:rsidR="00CD0B49" w:rsidRPr="009E394D">
        <w:rPr>
          <w:rFonts w:ascii="Times New Roman" w:hAnsi="Times New Roman" w:cs="Times New Roman"/>
          <w:sz w:val="24"/>
          <w:szCs w:val="24"/>
        </w:rPr>
        <w:t xml:space="preserve"> </w:t>
      </w:r>
      <w:r w:rsidR="00A71582" w:rsidRPr="009E394D">
        <w:rPr>
          <w:rFonts w:ascii="Times New Roman" w:hAnsi="Times New Roman" w:cs="Times New Roman"/>
          <w:sz w:val="24"/>
          <w:szCs w:val="24"/>
        </w:rPr>
        <w:t>Objednatel</w:t>
      </w:r>
      <w:r w:rsidRPr="009E394D">
        <w:rPr>
          <w:rFonts w:ascii="Times New Roman" w:hAnsi="Times New Roman" w:cs="Times New Roman"/>
          <w:sz w:val="24"/>
          <w:szCs w:val="24"/>
        </w:rPr>
        <w:t xml:space="preserve"> nepřipouští použití tropického dřeva.</w:t>
      </w:r>
    </w:p>
    <w:p w14:paraId="4A429B84" w14:textId="77777777" w:rsidR="00AE275A" w:rsidRPr="009E394D" w:rsidRDefault="00AE275A" w:rsidP="00CA50B2">
      <w:pPr>
        <w:autoSpaceDE w:val="0"/>
        <w:autoSpaceDN w:val="0"/>
        <w:adjustRightInd w:val="0"/>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C)  Korek</w:t>
      </w:r>
      <w:r w:rsidR="00DB5B2E" w:rsidRPr="009E394D">
        <w:rPr>
          <w:rFonts w:ascii="Times New Roman" w:hAnsi="Times New Roman" w:cs="Times New Roman"/>
          <w:b/>
          <w:sz w:val="24"/>
          <w:szCs w:val="24"/>
        </w:rPr>
        <w:t>ční a lepící prostředky</w:t>
      </w:r>
    </w:p>
    <w:p w14:paraId="785502EC" w14:textId="77777777" w:rsidR="00DB5B2E" w:rsidRPr="009E394D" w:rsidRDefault="00DB5B2E" w:rsidP="009E394D">
      <w:pPr>
        <w:autoSpaceDE w:val="0"/>
        <w:autoSpaceDN w:val="0"/>
        <w:adjustRightInd w:val="0"/>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Korektory a opravné laky</w:t>
      </w:r>
    </w:p>
    <w:p w14:paraId="635094CD" w14:textId="01EB10C9" w:rsidR="00AE275A" w:rsidRPr="009E394D" w:rsidRDefault="00A71582" w:rsidP="009E394D">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Objednatel</w:t>
      </w:r>
      <w:r w:rsidR="00AE275A" w:rsidRPr="009E394D">
        <w:rPr>
          <w:rFonts w:ascii="Times New Roman" w:hAnsi="Times New Roman" w:cs="Times New Roman"/>
          <w:sz w:val="24"/>
          <w:szCs w:val="24"/>
        </w:rPr>
        <w:t xml:space="preserve"> požaduje zejména korektory a opravné laky na vodní bázi. </w:t>
      </w:r>
      <w:r w:rsidRPr="009E394D">
        <w:rPr>
          <w:rFonts w:ascii="Times New Roman" w:hAnsi="Times New Roman" w:cs="Times New Roman"/>
          <w:sz w:val="24"/>
          <w:szCs w:val="24"/>
        </w:rPr>
        <w:t>Objednatel</w:t>
      </w:r>
      <w:r w:rsidR="00AE275A" w:rsidRPr="009E394D">
        <w:rPr>
          <w:rFonts w:ascii="Times New Roman" w:hAnsi="Times New Roman" w:cs="Times New Roman"/>
          <w:sz w:val="24"/>
          <w:szCs w:val="24"/>
        </w:rPr>
        <w:t xml:space="preserve"> nepřipouští obsah</w:t>
      </w:r>
      <w:r w:rsidR="009E394D">
        <w:rPr>
          <w:rFonts w:ascii="Times New Roman" w:hAnsi="Times New Roman" w:cs="Times New Roman"/>
          <w:sz w:val="24"/>
          <w:szCs w:val="24"/>
        </w:rPr>
        <w:t xml:space="preserve"> </w:t>
      </w:r>
      <w:r w:rsidR="00AE275A" w:rsidRPr="009E394D">
        <w:rPr>
          <w:rFonts w:ascii="Times New Roman" w:hAnsi="Times New Roman" w:cs="Times New Roman"/>
          <w:sz w:val="24"/>
          <w:szCs w:val="24"/>
        </w:rPr>
        <w:t>chemických látek, které jsou klasifikovány jako vysoce toxické, toxické, nebezpečné pro životní prostředí, karcinogenní, mutagenní, dále aromatických, halogenových a těkavých organických rozpouštědel.</w:t>
      </w:r>
    </w:p>
    <w:p w14:paraId="256958B6" w14:textId="77777777" w:rsidR="00AE275A" w:rsidRPr="009E394D" w:rsidRDefault="00AE275A" w:rsidP="009E394D">
      <w:pPr>
        <w:autoSpaceDE w:val="0"/>
        <w:autoSpaceDN w:val="0"/>
        <w:adjustRightInd w:val="0"/>
        <w:spacing w:after="0" w:line="240" w:lineRule="auto"/>
        <w:jc w:val="both"/>
        <w:rPr>
          <w:rFonts w:ascii="Times New Roman" w:hAnsi="Times New Roman" w:cs="Times New Roman"/>
          <w:sz w:val="24"/>
          <w:szCs w:val="24"/>
        </w:rPr>
      </w:pPr>
    </w:p>
    <w:p w14:paraId="557D0898" w14:textId="77777777" w:rsidR="00AE275A" w:rsidRPr="009E394D" w:rsidRDefault="00AE275A" w:rsidP="00CA50B2">
      <w:pPr>
        <w:autoSpaceDE w:val="0"/>
        <w:autoSpaceDN w:val="0"/>
        <w:adjustRightInd w:val="0"/>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D)  Lepidla</w:t>
      </w:r>
    </w:p>
    <w:p w14:paraId="63657B00" w14:textId="600847A8" w:rsidR="00AF559F" w:rsidRPr="009E394D" w:rsidRDefault="00A71582" w:rsidP="00CA50B2">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Objednatel</w:t>
      </w:r>
      <w:r w:rsidR="00AE275A" w:rsidRPr="009E394D">
        <w:rPr>
          <w:rFonts w:ascii="Times New Roman" w:hAnsi="Times New Roman" w:cs="Times New Roman"/>
          <w:sz w:val="24"/>
          <w:szCs w:val="24"/>
        </w:rPr>
        <w:t xml:space="preserve"> požaduje zejména lepidla na vodní bázi. </w:t>
      </w:r>
      <w:r w:rsidRPr="009E394D">
        <w:rPr>
          <w:rFonts w:ascii="Times New Roman" w:hAnsi="Times New Roman" w:cs="Times New Roman"/>
          <w:sz w:val="24"/>
          <w:szCs w:val="24"/>
        </w:rPr>
        <w:t>Objednatel</w:t>
      </w:r>
      <w:r w:rsidR="00AE275A" w:rsidRPr="009E394D">
        <w:rPr>
          <w:rFonts w:ascii="Times New Roman" w:hAnsi="Times New Roman" w:cs="Times New Roman"/>
          <w:sz w:val="24"/>
          <w:szCs w:val="24"/>
        </w:rPr>
        <w:t xml:space="preserve"> nepřipouští obsah chemických látek,</w:t>
      </w:r>
      <w:r w:rsidR="009E394D">
        <w:rPr>
          <w:rFonts w:ascii="Times New Roman" w:hAnsi="Times New Roman" w:cs="Times New Roman"/>
          <w:sz w:val="24"/>
          <w:szCs w:val="24"/>
        </w:rPr>
        <w:t xml:space="preserve"> </w:t>
      </w:r>
      <w:r w:rsidR="00AE275A" w:rsidRPr="009E394D">
        <w:rPr>
          <w:rFonts w:ascii="Times New Roman" w:hAnsi="Times New Roman" w:cs="Times New Roman"/>
          <w:sz w:val="24"/>
          <w:szCs w:val="24"/>
        </w:rPr>
        <w:t>které jsou klasifikovány jako vysoce toxické, toxické, nebezpečné pro životní prostředí, karcinogenní,</w:t>
      </w:r>
      <w:r w:rsidR="009E394D">
        <w:rPr>
          <w:rFonts w:ascii="Times New Roman" w:hAnsi="Times New Roman" w:cs="Times New Roman"/>
          <w:sz w:val="24"/>
          <w:szCs w:val="24"/>
        </w:rPr>
        <w:t xml:space="preserve"> </w:t>
      </w:r>
      <w:r w:rsidR="00AE275A" w:rsidRPr="009E394D">
        <w:rPr>
          <w:rFonts w:ascii="Times New Roman" w:hAnsi="Times New Roman" w:cs="Times New Roman"/>
          <w:sz w:val="24"/>
          <w:szCs w:val="24"/>
        </w:rPr>
        <w:t>mutagenní, dále aromatických, halogenových a těkavých organických rozpouštědel a aldehydů nebo</w:t>
      </w:r>
      <w:r w:rsidR="009E394D">
        <w:rPr>
          <w:rFonts w:ascii="Times New Roman" w:hAnsi="Times New Roman" w:cs="Times New Roman"/>
          <w:sz w:val="24"/>
          <w:szCs w:val="24"/>
        </w:rPr>
        <w:t xml:space="preserve"> </w:t>
      </w:r>
      <w:r w:rsidR="00AE275A" w:rsidRPr="009E394D">
        <w:rPr>
          <w:rFonts w:ascii="Times New Roman" w:hAnsi="Times New Roman" w:cs="Times New Roman"/>
          <w:sz w:val="24"/>
          <w:szCs w:val="24"/>
        </w:rPr>
        <w:t>od aldehydů odvozených látek.</w:t>
      </w:r>
    </w:p>
    <w:p w14:paraId="472C8F82" w14:textId="77777777" w:rsidR="00AF559F" w:rsidRPr="009E394D" w:rsidRDefault="00AF559F" w:rsidP="00CA50B2">
      <w:pPr>
        <w:autoSpaceDE w:val="0"/>
        <w:autoSpaceDN w:val="0"/>
        <w:adjustRightInd w:val="0"/>
        <w:spacing w:after="120" w:line="240" w:lineRule="auto"/>
        <w:jc w:val="both"/>
        <w:rPr>
          <w:rFonts w:ascii="Times New Roman" w:hAnsi="Times New Roman" w:cs="Times New Roman"/>
          <w:b/>
          <w:sz w:val="24"/>
          <w:szCs w:val="24"/>
        </w:rPr>
      </w:pPr>
      <w:r w:rsidRPr="009E394D">
        <w:rPr>
          <w:rFonts w:ascii="Times New Roman" w:hAnsi="Times New Roman" w:cs="Times New Roman"/>
          <w:b/>
          <w:sz w:val="24"/>
          <w:szCs w:val="24"/>
        </w:rPr>
        <w:t xml:space="preserve">E) Povrchové úpravy </w:t>
      </w:r>
    </w:p>
    <w:p w14:paraId="138A4645" w14:textId="77777777" w:rsidR="00AE275A" w:rsidRPr="009E394D" w:rsidRDefault="00AF559F" w:rsidP="00CA50B2">
      <w:pPr>
        <w:tabs>
          <w:tab w:val="left" w:pos="426"/>
        </w:tabs>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Nátěrové hmoty a barvy pro povrchové úpravy výrobků nesmí obsahovat chemické látky, které jsou klasifikovány jako látky vysoce toxické, toxické, nebezpečné pro životní prostředí, karcinogenní, mutagenní. Zadavatel preferuje nátěry vodou ředitelnými barvami a laky.</w:t>
      </w:r>
    </w:p>
    <w:p w14:paraId="07B0C1D9" w14:textId="5B72F0C2" w:rsidR="00AE275A" w:rsidRPr="009E394D" w:rsidRDefault="00AE275A" w:rsidP="00CA50B2">
      <w:pPr>
        <w:autoSpaceDE w:val="0"/>
        <w:autoSpaceDN w:val="0"/>
        <w:adjustRightInd w:val="0"/>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 xml:space="preserve">Proces bělení papíru musí být prováděn ekologicky, tj. bez použití elementárního chlóru. </w:t>
      </w:r>
    </w:p>
    <w:p w14:paraId="23096711" w14:textId="77777777" w:rsidR="00AE275A" w:rsidRPr="009E394D" w:rsidRDefault="00AE275A" w:rsidP="00CA50B2">
      <w:pPr>
        <w:autoSpaceDE w:val="0"/>
        <w:autoSpaceDN w:val="0"/>
        <w:adjustRightInd w:val="0"/>
        <w:spacing w:after="120" w:line="240" w:lineRule="auto"/>
        <w:jc w:val="both"/>
        <w:rPr>
          <w:rFonts w:ascii="Times New Roman" w:hAnsi="Times New Roman" w:cs="Times New Roman"/>
          <w:sz w:val="24"/>
          <w:szCs w:val="24"/>
        </w:rPr>
      </w:pPr>
      <w:r w:rsidRPr="009E394D">
        <w:rPr>
          <w:rFonts w:ascii="Times New Roman" w:hAnsi="Times New Roman" w:cs="Times New Roman"/>
          <w:sz w:val="24"/>
          <w:szCs w:val="24"/>
        </w:rPr>
        <w:t>Obálky a archivační krabice a boxy musejí být vyrobeny z recyklovaných materiálů, jež bude doloženo označením výrobku recyklačním symbolem</w:t>
      </w:r>
      <w:r w:rsidR="00B97FFC" w:rsidRPr="009E394D">
        <w:rPr>
          <w:rFonts w:ascii="Times New Roman" w:hAnsi="Times New Roman" w:cs="Times New Roman"/>
          <w:sz w:val="24"/>
          <w:szCs w:val="24"/>
        </w:rPr>
        <w:t>.</w:t>
      </w:r>
    </w:p>
    <w:sectPr w:rsidR="00AE275A" w:rsidRPr="009E394D" w:rsidSect="005B6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030"/>
    <w:multiLevelType w:val="multilevel"/>
    <w:tmpl w:val="08609EAA"/>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415BE7"/>
    <w:multiLevelType w:val="hybridMultilevel"/>
    <w:tmpl w:val="5B68213C"/>
    <w:lvl w:ilvl="0" w:tplc="C9684452">
      <w:start w:val="5"/>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2944678">
    <w:abstractNumId w:val="0"/>
  </w:num>
  <w:num w:numId="2" w16cid:durableId="126067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E0"/>
    <w:rsid w:val="00121983"/>
    <w:rsid w:val="0018001E"/>
    <w:rsid w:val="001D2E7D"/>
    <w:rsid w:val="001F76E9"/>
    <w:rsid w:val="003D318C"/>
    <w:rsid w:val="00503569"/>
    <w:rsid w:val="00557CD8"/>
    <w:rsid w:val="00591E34"/>
    <w:rsid w:val="005B652E"/>
    <w:rsid w:val="006055F2"/>
    <w:rsid w:val="0081254F"/>
    <w:rsid w:val="00830283"/>
    <w:rsid w:val="008419C9"/>
    <w:rsid w:val="008D46E0"/>
    <w:rsid w:val="00900137"/>
    <w:rsid w:val="00905A0F"/>
    <w:rsid w:val="009E394D"/>
    <w:rsid w:val="00A20A82"/>
    <w:rsid w:val="00A71582"/>
    <w:rsid w:val="00AE275A"/>
    <w:rsid w:val="00AF559F"/>
    <w:rsid w:val="00B0781A"/>
    <w:rsid w:val="00B55CEC"/>
    <w:rsid w:val="00B97FFC"/>
    <w:rsid w:val="00CA0042"/>
    <w:rsid w:val="00CA50B2"/>
    <w:rsid w:val="00CD0B49"/>
    <w:rsid w:val="00D560C6"/>
    <w:rsid w:val="00DB5B2E"/>
    <w:rsid w:val="00DD0EB7"/>
    <w:rsid w:val="00EC3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DE32"/>
  <w15:docId w15:val="{026B547A-E337-41BD-8A2D-0B82DBD3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65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
    <w:basedOn w:val="Normln"/>
    <w:link w:val="OdstavecseseznamemChar"/>
    <w:uiPriority w:val="34"/>
    <w:qFormat/>
    <w:rsid w:val="00AE275A"/>
    <w:pPr>
      <w:ind w:left="720"/>
      <w:contextualSpacing/>
    </w:pPr>
  </w:style>
  <w:style w:type="character" w:styleId="Odkaznakoment">
    <w:name w:val="annotation reference"/>
    <w:basedOn w:val="Standardnpsmoodstavce"/>
    <w:uiPriority w:val="99"/>
    <w:semiHidden/>
    <w:unhideWhenUsed/>
    <w:rsid w:val="001D2E7D"/>
    <w:rPr>
      <w:sz w:val="16"/>
      <w:szCs w:val="16"/>
    </w:rPr>
  </w:style>
  <w:style w:type="paragraph" w:styleId="Textkomente">
    <w:name w:val="annotation text"/>
    <w:basedOn w:val="Normln"/>
    <w:link w:val="TextkomenteChar"/>
    <w:uiPriority w:val="99"/>
    <w:semiHidden/>
    <w:unhideWhenUsed/>
    <w:rsid w:val="001D2E7D"/>
    <w:pPr>
      <w:spacing w:line="240" w:lineRule="auto"/>
    </w:pPr>
    <w:rPr>
      <w:sz w:val="20"/>
      <w:szCs w:val="20"/>
    </w:rPr>
  </w:style>
  <w:style w:type="character" w:customStyle="1" w:styleId="TextkomenteChar">
    <w:name w:val="Text komentáře Char"/>
    <w:basedOn w:val="Standardnpsmoodstavce"/>
    <w:link w:val="Textkomente"/>
    <w:uiPriority w:val="99"/>
    <w:semiHidden/>
    <w:rsid w:val="001D2E7D"/>
    <w:rPr>
      <w:sz w:val="20"/>
      <w:szCs w:val="20"/>
    </w:rPr>
  </w:style>
  <w:style w:type="paragraph" w:styleId="Pedmtkomente">
    <w:name w:val="annotation subject"/>
    <w:basedOn w:val="Textkomente"/>
    <w:next w:val="Textkomente"/>
    <w:link w:val="PedmtkomenteChar"/>
    <w:uiPriority w:val="99"/>
    <w:semiHidden/>
    <w:unhideWhenUsed/>
    <w:rsid w:val="001D2E7D"/>
    <w:rPr>
      <w:b/>
      <w:bCs/>
    </w:rPr>
  </w:style>
  <w:style w:type="character" w:customStyle="1" w:styleId="PedmtkomenteChar">
    <w:name w:val="Předmět komentáře Char"/>
    <w:basedOn w:val="TextkomenteChar"/>
    <w:link w:val="Pedmtkomente"/>
    <w:uiPriority w:val="99"/>
    <w:semiHidden/>
    <w:rsid w:val="001D2E7D"/>
    <w:rPr>
      <w:b/>
      <w:bCs/>
      <w:sz w:val="20"/>
      <w:szCs w:val="20"/>
    </w:rPr>
  </w:style>
  <w:style w:type="paragraph" w:styleId="Textbubliny">
    <w:name w:val="Balloon Text"/>
    <w:basedOn w:val="Normln"/>
    <w:link w:val="TextbublinyChar"/>
    <w:uiPriority w:val="99"/>
    <w:semiHidden/>
    <w:unhideWhenUsed/>
    <w:rsid w:val="001D2E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E7D"/>
    <w:rPr>
      <w:rFonts w:ascii="Segoe UI" w:hAnsi="Segoe UI" w:cs="Segoe UI"/>
      <w:sz w:val="18"/>
      <w:szCs w:val="18"/>
    </w:rPr>
  </w:style>
  <w:style w:type="character" w:customStyle="1" w:styleId="OdstavecseseznamemChar">
    <w:name w:val="Odstavec se seznamem Char"/>
    <w:aliases w:val="A-Odrážky1 Char"/>
    <w:link w:val="Odstavecseseznamem"/>
    <w:uiPriority w:val="34"/>
    <w:qFormat/>
    <w:rsid w:val="00AF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AC21355E32F49BCBFB94FD3461224" ma:contentTypeVersion="4" ma:contentTypeDescription="Vytvoří nový dokument" ma:contentTypeScope="" ma:versionID="dde1c51cb9a7e530752b7349ccd56b90">
  <xsd:schema xmlns:xsd="http://www.w3.org/2001/XMLSchema" xmlns:xs="http://www.w3.org/2001/XMLSchema" xmlns:p="http://schemas.microsoft.com/office/2006/metadata/properties" xmlns:ns2="02b21b50-8c24-4137-b5d2-7628d521cf75" targetNamespace="http://schemas.microsoft.com/office/2006/metadata/properties" ma:root="true" ma:fieldsID="df11e139318f02b82945e929f6d0cc60" ns2:_="">
    <xsd:import namespace="02b21b50-8c24-4137-b5d2-7628d521cf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21b50-8c24-4137-b5d2-7628d521c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7A33D-C39E-4C1D-9D97-CD31A3EA8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21b50-8c24-4137-b5d2-7628d521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E020C-4ACC-4E98-8285-99F1544B1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09A09-5B6A-4A95-980A-8F0FCAED0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3110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Tlučhořová Eliška</dc:creator>
  <cp:lastModifiedBy>Zichová Jana</cp:lastModifiedBy>
  <cp:revision>2</cp:revision>
  <dcterms:created xsi:type="dcterms:W3CDTF">2025-10-13T07:36:00Z</dcterms:created>
  <dcterms:modified xsi:type="dcterms:W3CDTF">2025-10-13T07:36:00Z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0x010100AC5AC21355E32F49BCBFB94FD3461224</vt:lpwstr>
  </property>
</Properties>
</file>