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C96E3" w14:textId="6984D5A4" w:rsidR="00B518ED" w:rsidRPr="00B518ED" w:rsidRDefault="00B518ED" w:rsidP="2A11B307">
      <w:pPr>
        <w:pStyle w:val="Default"/>
        <w:tabs>
          <w:tab w:val="left" w:pos="3240"/>
        </w:tabs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proofErr w:type="spellStart"/>
      <w:r w:rsidRPr="2A11B307">
        <w:rPr>
          <w:rFonts w:ascii="Times New Roman" w:hAnsi="Times New Roman" w:cs="Times New Roman"/>
          <w:color w:val="auto"/>
          <w:sz w:val="20"/>
          <w:szCs w:val="20"/>
          <w:lang w:val="en-US"/>
        </w:rPr>
        <w:t>Příloha</w:t>
      </w:r>
      <w:proofErr w:type="spellEnd"/>
      <w:r w:rsidRPr="2A11B307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č.</w:t>
      </w:r>
      <w:r w:rsidR="00EA12BC" w:rsidRPr="2A11B307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</w:t>
      </w:r>
      <w:r w:rsidRPr="2A11B307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3 </w:t>
      </w:r>
      <w:r w:rsidR="00D04470" w:rsidRPr="2A11B307">
        <w:rPr>
          <w:rFonts w:ascii="Times New Roman" w:hAnsi="Times New Roman" w:cs="Times New Roman"/>
          <w:color w:val="auto"/>
          <w:sz w:val="20"/>
          <w:szCs w:val="20"/>
          <w:lang w:val="en-US"/>
        </w:rPr>
        <w:t>ZD</w:t>
      </w:r>
      <w:r w:rsidRPr="2A11B307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k č. j.: </w:t>
      </w:r>
      <w:bookmarkStart w:id="0" w:name="_Hlk199851428"/>
      <w:r w:rsidRPr="2A11B307">
        <w:rPr>
          <w:rFonts w:ascii="Times New Roman" w:hAnsi="Times New Roman" w:cs="Times New Roman"/>
          <w:color w:val="auto"/>
          <w:sz w:val="20"/>
          <w:szCs w:val="20"/>
          <w:lang w:val="en-US"/>
        </w:rPr>
        <w:t>MSMT-7689/2025-2</w:t>
      </w:r>
      <w:bookmarkEnd w:id="0"/>
    </w:p>
    <w:p w14:paraId="2CA72442" w14:textId="2BA2FCE5" w:rsidR="004913E9" w:rsidRPr="000E2949" w:rsidRDefault="004913E9" w:rsidP="004913E9">
      <w:pPr>
        <w:tabs>
          <w:tab w:val="left" w:pos="3686"/>
        </w:tabs>
        <w:rPr>
          <w:sz w:val="20"/>
          <w:szCs w:val="20"/>
        </w:rPr>
      </w:pPr>
    </w:p>
    <w:p w14:paraId="2326B0B3" w14:textId="77777777" w:rsidR="004913E9" w:rsidRDefault="004913E9" w:rsidP="00052000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  <w:sz w:val="32"/>
          <w:szCs w:val="32"/>
          <w:lang w:val="cs-CZ" w:eastAsia="cs-CZ"/>
        </w:rPr>
      </w:pPr>
    </w:p>
    <w:p w14:paraId="1E5589C3" w14:textId="77777777" w:rsidR="00214673" w:rsidRDefault="00214673" w:rsidP="00C134E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40"/>
          <w:szCs w:val="40"/>
          <w:lang w:val="cs-CZ" w:eastAsia="cs-CZ"/>
        </w:rPr>
      </w:pPr>
      <w:r>
        <w:rPr>
          <w:rFonts w:eastAsia="Calibri"/>
          <w:b/>
          <w:bCs/>
          <w:color w:val="000000"/>
          <w:sz w:val="40"/>
          <w:szCs w:val="40"/>
          <w:lang w:val="cs-CZ" w:eastAsia="cs-CZ"/>
        </w:rPr>
        <w:t>Rámcová dohoda</w:t>
      </w:r>
    </w:p>
    <w:p w14:paraId="5292C34C" w14:textId="77777777" w:rsidR="006E6041" w:rsidRPr="004913E9" w:rsidRDefault="003B20DE" w:rsidP="00C134E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40"/>
          <w:szCs w:val="40"/>
          <w:lang w:val="cs-CZ" w:eastAsia="cs-CZ"/>
        </w:rPr>
      </w:pPr>
      <w:r>
        <w:rPr>
          <w:rFonts w:eastAsia="Calibri"/>
          <w:b/>
          <w:bCs/>
          <w:color w:val="000000"/>
          <w:sz w:val="40"/>
          <w:szCs w:val="40"/>
          <w:lang w:val="cs-CZ" w:eastAsia="cs-CZ"/>
        </w:rPr>
        <w:t>„</w:t>
      </w:r>
      <w:r w:rsidR="004453B6">
        <w:rPr>
          <w:rFonts w:eastAsia="Calibri"/>
          <w:b/>
          <w:bCs/>
          <w:color w:val="000000"/>
          <w:sz w:val="40"/>
          <w:szCs w:val="40"/>
          <w:lang w:val="cs-CZ" w:eastAsia="cs-CZ"/>
        </w:rPr>
        <w:t>Kancelářské potřeby</w:t>
      </w:r>
      <w:r w:rsidR="00214673">
        <w:rPr>
          <w:rFonts w:eastAsia="Calibri"/>
          <w:b/>
          <w:bCs/>
          <w:color w:val="000000"/>
          <w:sz w:val="40"/>
          <w:szCs w:val="40"/>
          <w:lang w:val="cs-CZ" w:eastAsia="cs-CZ"/>
        </w:rPr>
        <w:t>“</w:t>
      </w:r>
    </w:p>
    <w:p w14:paraId="2C738540" w14:textId="77777777" w:rsidR="00AD7166" w:rsidRDefault="00AD7166" w:rsidP="00202A7C">
      <w:pPr>
        <w:autoSpaceDE w:val="0"/>
        <w:autoSpaceDN w:val="0"/>
        <w:adjustRightInd w:val="0"/>
        <w:jc w:val="center"/>
        <w:rPr>
          <w:bCs/>
          <w:noProof/>
          <w:color w:val="000000"/>
          <w:lang w:val="cs-CZ" w:eastAsia="cs-CZ"/>
        </w:rPr>
      </w:pPr>
    </w:p>
    <w:p w14:paraId="635B230F" w14:textId="46345B02" w:rsidR="00202A7C" w:rsidRPr="00202A7C" w:rsidRDefault="00202A7C" w:rsidP="00202A7C">
      <w:pPr>
        <w:autoSpaceDE w:val="0"/>
        <w:autoSpaceDN w:val="0"/>
        <w:adjustRightInd w:val="0"/>
        <w:jc w:val="center"/>
        <w:rPr>
          <w:bCs/>
          <w:noProof/>
          <w:color w:val="000000"/>
          <w:lang w:val="cs-CZ" w:eastAsia="cs-CZ"/>
        </w:rPr>
      </w:pPr>
      <w:r w:rsidRPr="00202A7C">
        <w:rPr>
          <w:bCs/>
          <w:noProof/>
          <w:color w:val="000000"/>
          <w:lang w:val="cs-CZ" w:eastAsia="cs-CZ"/>
        </w:rPr>
        <w:t>uzavřená podle § 1746 odst. 2 zákona č. 89/2012 Sb., občanský zákoník</w:t>
      </w:r>
      <w:r w:rsidR="00403543">
        <w:rPr>
          <w:bCs/>
          <w:noProof/>
          <w:color w:val="000000"/>
          <w:lang w:val="cs-CZ" w:eastAsia="cs-CZ"/>
        </w:rPr>
        <w:t xml:space="preserve"> (dále jen „Občanský</w:t>
      </w:r>
      <w:r w:rsidR="00AE42C2">
        <w:rPr>
          <w:bCs/>
          <w:noProof/>
          <w:color w:val="000000"/>
          <w:lang w:val="cs-CZ" w:eastAsia="cs-CZ"/>
        </w:rPr>
        <w:t> </w:t>
      </w:r>
      <w:r w:rsidR="00403543">
        <w:rPr>
          <w:bCs/>
          <w:noProof/>
          <w:color w:val="000000"/>
          <w:lang w:val="cs-CZ" w:eastAsia="cs-CZ"/>
        </w:rPr>
        <w:t>zákoník“)</w:t>
      </w:r>
      <w:r w:rsidRPr="00202A7C">
        <w:rPr>
          <w:bCs/>
          <w:noProof/>
          <w:color w:val="000000"/>
          <w:lang w:val="cs-CZ" w:eastAsia="cs-CZ"/>
        </w:rPr>
        <w:t xml:space="preserve">, ve znění pozdějších předpisů </w:t>
      </w:r>
      <w:r w:rsidRPr="00202A7C">
        <w:rPr>
          <w:color w:val="000000"/>
          <w:lang w:val="cs-CZ" w:eastAsia="cs-CZ"/>
        </w:rPr>
        <w:t>a v souladu s ustanovením § 131 a</w:t>
      </w:r>
      <w:r w:rsidR="00AE42C2">
        <w:rPr>
          <w:color w:val="000000"/>
          <w:lang w:val="cs-CZ" w:eastAsia="cs-CZ"/>
        </w:rPr>
        <w:t> </w:t>
      </w:r>
      <w:r w:rsidRPr="00202A7C">
        <w:rPr>
          <w:color w:val="000000"/>
          <w:lang w:val="cs-CZ" w:eastAsia="cs-CZ"/>
        </w:rPr>
        <w:t>násl.</w:t>
      </w:r>
      <w:r w:rsidR="00AE42C2">
        <w:rPr>
          <w:color w:val="000000"/>
          <w:lang w:val="cs-CZ" w:eastAsia="cs-CZ"/>
        </w:rPr>
        <w:t> </w:t>
      </w:r>
      <w:r w:rsidRPr="00202A7C">
        <w:rPr>
          <w:color w:val="000000"/>
          <w:lang w:val="cs-CZ" w:eastAsia="cs-CZ"/>
        </w:rPr>
        <w:t>zákona č.</w:t>
      </w:r>
      <w:r w:rsidR="00AD7166">
        <w:rPr>
          <w:color w:val="000000"/>
          <w:lang w:val="cs-CZ" w:eastAsia="cs-CZ"/>
        </w:rPr>
        <w:t> </w:t>
      </w:r>
      <w:r w:rsidRPr="00202A7C">
        <w:rPr>
          <w:color w:val="000000"/>
          <w:lang w:val="cs-CZ" w:eastAsia="cs-CZ"/>
        </w:rPr>
        <w:t>134/2016 Sb., o zadávání veřejných zakázek, ve znění pozdějších předpisů</w:t>
      </w:r>
      <w:r>
        <w:rPr>
          <w:color w:val="000000"/>
          <w:lang w:val="cs-CZ" w:eastAsia="cs-CZ"/>
        </w:rPr>
        <w:t xml:space="preserve"> </w:t>
      </w:r>
      <w:r w:rsidRPr="001B339C">
        <w:rPr>
          <w:color w:val="000000"/>
        </w:rPr>
        <w:t>(</w:t>
      </w:r>
      <w:proofErr w:type="spellStart"/>
      <w:r w:rsidRPr="001B339C">
        <w:rPr>
          <w:color w:val="000000"/>
        </w:rPr>
        <w:t>dále</w:t>
      </w:r>
      <w:proofErr w:type="spellEnd"/>
      <w:r w:rsidRPr="001B339C">
        <w:rPr>
          <w:color w:val="000000"/>
        </w:rPr>
        <w:t xml:space="preserve"> </w:t>
      </w:r>
      <w:proofErr w:type="spellStart"/>
      <w:r w:rsidRPr="001B339C">
        <w:rPr>
          <w:color w:val="000000"/>
        </w:rPr>
        <w:t>jen</w:t>
      </w:r>
      <w:proofErr w:type="spellEnd"/>
      <w:r w:rsidR="00AD7166">
        <w:rPr>
          <w:color w:val="000000"/>
        </w:rPr>
        <w:t xml:space="preserve"> </w:t>
      </w:r>
      <w:r w:rsidRPr="007C4A3D">
        <w:t>„</w:t>
      </w:r>
      <w:r>
        <w:t>ZZVZ“)</w:t>
      </w:r>
    </w:p>
    <w:p w14:paraId="3A5CD83B" w14:textId="77777777" w:rsidR="00362498" w:rsidRPr="00362498" w:rsidRDefault="00362498" w:rsidP="00DD01D7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  <w:sz w:val="32"/>
          <w:szCs w:val="32"/>
          <w:lang w:val="cs-CZ" w:eastAsia="cs-CZ"/>
        </w:rPr>
      </w:pPr>
    </w:p>
    <w:p w14:paraId="16E02AD9" w14:textId="77777777" w:rsidR="005367C1" w:rsidRPr="00D36A19" w:rsidRDefault="005367C1" w:rsidP="00CE70E1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  <w:lang w:val="cs-CZ" w:eastAsia="cs-CZ"/>
        </w:rPr>
      </w:pPr>
      <w:r w:rsidRPr="00D36A19">
        <w:rPr>
          <w:rFonts w:eastAsia="Calibri"/>
          <w:b/>
          <w:bCs/>
          <w:color w:val="000000"/>
          <w:lang w:val="cs-CZ" w:eastAsia="cs-CZ"/>
        </w:rPr>
        <w:t>Smluvní strany</w:t>
      </w:r>
    </w:p>
    <w:p w14:paraId="30D89163" w14:textId="77777777" w:rsidR="00F42E64" w:rsidRPr="00D36A19" w:rsidRDefault="00F42E64" w:rsidP="00CE70E1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  <w:lang w:val="cs-CZ" w:eastAsia="cs-CZ"/>
        </w:rPr>
      </w:pPr>
    </w:p>
    <w:p w14:paraId="7F4E5289" w14:textId="77777777" w:rsidR="00F42E64" w:rsidRPr="00D36A19" w:rsidRDefault="00F42E64" w:rsidP="2A11B30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b/>
          <w:bCs/>
          <w:lang w:val="en-US"/>
        </w:rPr>
      </w:pPr>
      <w:proofErr w:type="spellStart"/>
      <w:r w:rsidRPr="2A11B307">
        <w:rPr>
          <w:b/>
          <w:bCs/>
          <w:lang w:val="en-US"/>
        </w:rPr>
        <w:t>Česká</w:t>
      </w:r>
      <w:proofErr w:type="spellEnd"/>
      <w:r w:rsidRPr="2A11B307">
        <w:rPr>
          <w:b/>
          <w:bCs/>
          <w:lang w:val="en-US"/>
        </w:rPr>
        <w:t xml:space="preserve"> </w:t>
      </w:r>
      <w:proofErr w:type="spellStart"/>
      <w:r w:rsidRPr="2A11B307">
        <w:rPr>
          <w:b/>
          <w:bCs/>
          <w:lang w:val="en-US"/>
        </w:rPr>
        <w:t>republika</w:t>
      </w:r>
      <w:proofErr w:type="spellEnd"/>
      <w:r w:rsidRPr="2A11B307">
        <w:rPr>
          <w:b/>
          <w:bCs/>
          <w:lang w:val="en-US"/>
        </w:rPr>
        <w:t xml:space="preserve"> – </w:t>
      </w:r>
      <w:proofErr w:type="spellStart"/>
      <w:r w:rsidRPr="2A11B307">
        <w:rPr>
          <w:b/>
          <w:bCs/>
          <w:lang w:val="en-US"/>
        </w:rPr>
        <w:t>Ministerstvo</w:t>
      </w:r>
      <w:proofErr w:type="spellEnd"/>
      <w:r w:rsidRPr="2A11B307">
        <w:rPr>
          <w:b/>
          <w:bCs/>
          <w:lang w:val="en-US"/>
        </w:rPr>
        <w:t xml:space="preserve"> </w:t>
      </w:r>
      <w:proofErr w:type="spellStart"/>
      <w:r w:rsidRPr="2A11B307">
        <w:rPr>
          <w:b/>
          <w:bCs/>
          <w:lang w:val="en-US"/>
        </w:rPr>
        <w:t>školství</w:t>
      </w:r>
      <w:proofErr w:type="spellEnd"/>
      <w:r w:rsidRPr="2A11B307">
        <w:rPr>
          <w:b/>
          <w:bCs/>
          <w:lang w:val="en-US"/>
        </w:rPr>
        <w:t xml:space="preserve">, </w:t>
      </w:r>
      <w:proofErr w:type="spellStart"/>
      <w:r w:rsidRPr="2A11B307">
        <w:rPr>
          <w:b/>
          <w:bCs/>
          <w:lang w:val="en-US"/>
        </w:rPr>
        <w:t>mládeže</w:t>
      </w:r>
      <w:proofErr w:type="spellEnd"/>
      <w:r w:rsidRPr="2A11B307">
        <w:rPr>
          <w:b/>
          <w:bCs/>
          <w:lang w:val="en-US"/>
        </w:rPr>
        <w:t xml:space="preserve"> a </w:t>
      </w:r>
      <w:proofErr w:type="spellStart"/>
      <w:r w:rsidRPr="2A11B307">
        <w:rPr>
          <w:b/>
          <w:bCs/>
          <w:lang w:val="en-US"/>
        </w:rPr>
        <w:t>tělovýchovy</w:t>
      </w:r>
      <w:proofErr w:type="spellEnd"/>
    </w:p>
    <w:p w14:paraId="7AC14E39" w14:textId="77777777" w:rsidR="00F42E64" w:rsidRPr="00D36A19" w:rsidRDefault="000A23D6" w:rsidP="00CE70E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</w:pPr>
      <w:r w:rsidRPr="2A11B307">
        <w:rPr>
          <w:lang w:val="en-US"/>
        </w:rPr>
        <w:t>s</w:t>
      </w:r>
      <w:r w:rsidR="00052000" w:rsidRPr="2A11B307">
        <w:rPr>
          <w:lang w:val="en-US"/>
        </w:rPr>
        <w:t xml:space="preserve">e </w:t>
      </w:r>
      <w:proofErr w:type="spellStart"/>
      <w:r w:rsidR="00052000" w:rsidRPr="2A11B307">
        <w:rPr>
          <w:lang w:val="en-US"/>
        </w:rPr>
        <w:t>sídlem</w:t>
      </w:r>
      <w:proofErr w:type="spellEnd"/>
      <w:r w:rsidR="00052000" w:rsidRPr="2A11B307">
        <w:rPr>
          <w:lang w:val="en-US"/>
        </w:rPr>
        <w:t>:</w:t>
      </w:r>
      <w:r>
        <w:tab/>
      </w:r>
      <w:r>
        <w:tab/>
      </w:r>
      <w:proofErr w:type="spellStart"/>
      <w:r w:rsidR="00052000" w:rsidRPr="2A11B307">
        <w:rPr>
          <w:lang w:val="en-US"/>
        </w:rPr>
        <w:t>Karmelitská</w:t>
      </w:r>
      <w:proofErr w:type="spellEnd"/>
      <w:r w:rsidR="00052000" w:rsidRPr="2A11B307">
        <w:rPr>
          <w:lang w:val="en-US"/>
        </w:rPr>
        <w:t xml:space="preserve"> 529/5</w:t>
      </w:r>
      <w:r w:rsidR="00F42E64" w:rsidRPr="2A11B307">
        <w:rPr>
          <w:lang w:val="en-US"/>
        </w:rPr>
        <w:t>, 118 12 Praha</w:t>
      </w:r>
      <w:r w:rsidR="00052000" w:rsidRPr="2A11B307">
        <w:rPr>
          <w:lang w:val="en-US"/>
        </w:rPr>
        <w:t xml:space="preserve"> 1</w:t>
      </w:r>
    </w:p>
    <w:p w14:paraId="64E2D5AB" w14:textId="77777777" w:rsidR="00F42E64" w:rsidRPr="00D36A19" w:rsidRDefault="00F42E64" w:rsidP="00CE70E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</w:pPr>
      <w:r w:rsidRPr="2A11B307">
        <w:rPr>
          <w:lang w:val="en-US"/>
        </w:rPr>
        <w:t>IČ</w:t>
      </w:r>
      <w:r w:rsidR="008627C0" w:rsidRPr="2A11B307">
        <w:rPr>
          <w:lang w:val="en-US"/>
        </w:rPr>
        <w:t>O</w:t>
      </w:r>
      <w:r w:rsidRPr="2A11B307">
        <w:rPr>
          <w:lang w:val="en-US"/>
        </w:rPr>
        <w:t>:</w:t>
      </w:r>
      <w:r>
        <w:tab/>
      </w:r>
      <w:r>
        <w:tab/>
      </w:r>
      <w:r>
        <w:tab/>
      </w:r>
      <w:r w:rsidRPr="2A11B307">
        <w:rPr>
          <w:lang w:val="en-US"/>
        </w:rPr>
        <w:t>00022985</w:t>
      </w:r>
    </w:p>
    <w:p w14:paraId="6D2BEFCA" w14:textId="619428FA" w:rsidR="008D6F60" w:rsidRPr="006215E1" w:rsidRDefault="0003663A" w:rsidP="006215E1">
      <w:pPr>
        <w:pStyle w:val="dajeOSmluvnStran"/>
        <w:ind w:left="2126" w:hanging="2126"/>
        <w:jc w:val="both"/>
        <w:rPr>
          <w:szCs w:val="24"/>
        </w:rPr>
      </w:pPr>
      <w:proofErr w:type="gramStart"/>
      <w:r>
        <w:rPr>
          <w:rFonts w:eastAsia="ヒラギノ角ゴ Pro W3"/>
          <w:color w:val="000000"/>
          <w:szCs w:val="24"/>
        </w:rPr>
        <w:t>j</w:t>
      </w:r>
      <w:r w:rsidR="006F5595" w:rsidRPr="0003663A">
        <w:rPr>
          <w:rFonts w:eastAsia="ヒラギノ角ゴ Pro W3"/>
          <w:color w:val="000000"/>
          <w:szCs w:val="24"/>
        </w:rPr>
        <w:t>ednají</w:t>
      </w:r>
      <w:r>
        <w:rPr>
          <w:rFonts w:eastAsia="ヒラギノ角ゴ Pro W3"/>
          <w:color w:val="000000"/>
          <w:szCs w:val="24"/>
        </w:rPr>
        <w:t>cí:</w:t>
      </w:r>
      <w:r w:rsidR="00775454">
        <w:rPr>
          <w:szCs w:val="24"/>
        </w:rPr>
        <w:t xml:space="preserve">   </w:t>
      </w:r>
      <w:proofErr w:type="gramEnd"/>
      <w:r w:rsidR="00775454">
        <w:rPr>
          <w:szCs w:val="24"/>
        </w:rPr>
        <w:t xml:space="preserve">             </w:t>
      </w:r>
      <w:r w:rsidR="00A219B9">
        <w:rPr>
          <w:szCs w:val="24"/>
        </w:rPr>
        <w:tab/>
        <w:t>Ing. Jan Pecka</w:t>
      </w:r>
      <w:r w:rsidR="00374056">
        <w:rPr>
          <w:szCs w:val="24"/>
        </w:rPr>
        <w:t xml:space="preserve">, ředitel </w:t>
      </w:r>
      <w:r w:rsidR="00B91B80">
        <w:rPr>
          <w:szCs w:val="24"/>
        </w:rPr>
        <w:t>O</w:t>
      </w:r>
      <w:r w:rsidR="00374056">
        <w:rPr>
          <w:szCs w:val="24"/>
        </w:rPr>
        <w:t>dboru majetkoprávního a veřejných zakázek</w:t>
      </w:r>
    </w:p>
    <w:p w14:paraId="499AFD16" w14:textId="77777777" w:rsidR="003B20DE" w:rsidRPr="00575864" w:rsidRDefault="003B20DE" w:rsidP="003B20DE">
      <w:pPr>
        <w:pStyle w:val="dajeOSmluvnStran"/>
        <w:spacing w:line="276" w:lineRule="auto"/>
        <w:ind w:left="0"/>
        <w:jc w:val="both"/>
        <w:rPr>
          <w:bCs/>
        </w:rPr>
      </w:pPr>
      <w:r>
        <w:rPr>
          <w:bCs/>
        </w:rPr>
        <w:t>ISDS: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vidaawt</w:t>
      </w:r>
      <w:proofErr w:type="spellEnd"/>
    </w:p>
    <w:p w14:paraId="59EC13A0" w14:textId="62E05FB6" w:rsidR="00F42E64" w:rsidRPr="00D36A19" w:rsidRDefault="000A23D6" w:rsidP="00CE70E1">
      <w:pPr>
        <w:pStyle w:val="dajeOSmluvnStran"/>
        <w:tabs>
          <w:tab w:val="left" w:pos="1985"/>
        </w:tabs>
        <w:spacing w:line="276" w:lineRule="auto"/>
        <w:ind w:left="2127" w:hanging="2127"/>
        <w:rPr>
          <w:szCs w:val="24"/>
        </w:rPr>
      </w:pPr>
      <w:r>
        <w:rPr>
          <w:szCs w:val="24"/>
        </w:rPr>
        <w:t>b</w:t>
      </w:r>
      <w:r w:rsidR="00F42E64" w:rsidRPr="00D36A19">
        <w:rPr>
          <w:szCs w:val="24"/>
        </w:rPr>
        <w:t>ankovní spojení:</w:t>
      </w:r>
      <w:r w:rsidR="00F42E64" w:rsidRPr="00D36A19">
        <w:rPr>
          <w:szCs w:val="24"/>
        </w:rPr>
        <w:tab/>
      </w:r>
      <w:r w:rsidR="00F42E64" w:rsidRPr="00D36A19">
        <w:rPr>
          <w:szCs w:val="24"/>
        </w:rPr>
        <w:tab/>
      </w:r>
      <w:r w:rsidR="00103FED" w:rsidRPr="00103FED">
        <w:rPr>
          <w:rFonts w:eastAsia="Aptos"/>
          <w:bCs/>
          <w:szCs w:val="24"/>
          <w:lang w:eastAsia="en-US"/>
        </w:rPr>
        <w:t>[BYLO ANONYMIZOVÁNO]</w:t>
      </w:r>
    </w:p>
    <w:p w14:paraId="50B9CAC6" w14:textId="7DD3802A" w:rsidR="00F42E64" w:rsidRPr="00103FED" w:rsidRDefault="000A23D6" w:rsidP="00CE70E1">
      <w:pPr>
        <w:pStyle w:val="dajeOSmluvnStran"/>
        <w:spacing w:line="276" w:lineRule="auto"/>
        <w:ind w:left="0"/>
        <w:rPr>
          <w:szCs w:val="24"/>
        </w:rPr>
      </w:pPr>
      <w:r>
        <w:rPr>
          <w:szCs w:val="24"/>
        </w:rPr>
        <w:t>č</w:t>
      </w:r>
      <w:r w:rsidR="00F42E64" w:rsidRPr="00D36A19">
        <w:rPr>
          <w:szCs w:val="24"/>
        </w:rPr>
        <w:t xml:space="preserve">íslo účtu: </w:t>
      </w:r>
      <w:r w:rsidR="00F42E64" w:rsidRPr="00D36A19">
        <w:rPr>
          <w:szCs w:val="24"/>
        </w:rPr>
        <w:tab/>
      </w:r>
      <w:r w:rsidR="00F42E64" w:rsidRPr="00D36A19">
        <w:rPr>
          <w:szCs w:val="24"/>
        </w:rPr>
        <w:tab/>
      </w:r>
      <w:r w:rsidR="00103FED" w:rsidRPr="00103FED">
        <w:rPr>
          <w:rFonts w:eastAsia="Aptos"/>
          <w:bCs/>
          <w:szCs w:val="24"/>
          <w:lang w:eastAsia="en-US"/>
        </w:rPr>
        <w:t>[BYLO ANONYMIZOVÁNO]</w:t>
      </w:r>
    </w:p>
    <w:p w14:paraId="6AE5C761" w14:textId="77777777" w:rsidR="00A11C94" w:rsidRPr="00D36A19" w:rsidRDefault="00A11C94" w:rsidP="00CE70E1">
      <w:pPr>
        <w:pStyle w:val="dajeOSmluvnStran"/>
        <w:spacing w:line="276" w:lineRule="auto"/>
        <w:ind w:left="0"/>
        <w:rPr>
          <w:szCs w:val="24"/>
        </w:rPr>
      </w:pPr>
    </w:p>
    <w:p w14:paraId="02A4EC1E" w14:textId="77777777" w:rsidR="00C74DCA" w:rsidRDefault="00C74DCA" w:rsidP="00CE70E1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lang w:val="cs-CZ" w:eastAsia="cs-CZ"/>
        </w:rPr>
      </w:pPr>
    </w:p>
    <w:p w14:paraId="0C02FABE" w14:textId="77777777" w:rsidR="00F42E64" w:rsidRPr="00D36A19" w:rsidRDefault="00F42E64" w:rsidP="00CE70E1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lang w:val="cs-CZ" w:eastAsia="cs-CZ"/>
        </w:rPr>
      </w:pPr>
      <w:r w:rsidRPr="00D36A19">
        <w:rPr>
          <w:rFonts w:eastAsia="Calibri"/>
          <w:color w:val="000000"/>
          <w:lang w:val="cs-CZ" w:eastAsia="cs-CZ"/>
        </w:rPr>
        <w:t>(dále jen „</w:t>
      </w:r>
      <w:r w:rsidR="00305309" w:rsidRPr="00D36A19">
        <w:rPr>
          <w:rFonts w:eastAsia="Calibri"/>
          <w:color w:val="000000"/>
          <w:lang w:val="cs-CZ" w:eastAsia="cs-CZ"/>
        </w:rPr>
        <w:t>O</w:t>
      </w:r>
      <w:r w:rsidRPr="00D36A19">
        <w:rPr>
          <w:rFonts w:eastAsia="Calibri"/>
          <w:color w:val="000000"/>
          <w:lang w:val="cs-CZ" w:eastAsia="cs-CZ"/>
        </w:rPr>
        <w:t>bjednatel“)</w:t>
      </w:r>
    </w:p>
    <w:p w14:paraId="6959F535" w14:textId="77777777" w:rsidR="00364041" w:rsidRPr="00D36A19" w:rsidRDefault="00364041" w:rsidP="00CE70E1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lang w:val="cs-CZ" w:eastAsia="cs-CZ"/>
        </w:rPr>
      </w:pPr>
    </w:p>
    <w:p w14:paraId="3B20ED34" w14:textId="77777777" w:rsidR="005367C1" w:rsidRDefault="00A676BF" w:rsidP="00CE70E1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  <w:lang w:val="cs-CZ" w:eastAsia="cs-CZ"/>
        </w:rPr>
      </w:pPr>
      <w:r>
        <w:rPr>
          <w:rFonts w:eastAsia="Calibri"/>
          <w:color w:val="000000"/>
          <w:lang w:val="cs-CZ" w:eastAsia="cs-CZ"/>
        </w:rPr>
        <w:t>a</w:t>
      </w:r>
    </w:p>
    <w:p w14:paraId="7938B137" w14:textId="77777777" w:rsidR="00A676BF" w:rsidRPr="00D36A19" w:rsidRDefault="00A676BF" w:rsidP="00CE70E1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  <w:lang w:val="cs-CZ" w:eastAsia="cs-CZ"/>
        </w:rPr>
      </w:pPr>
    </w:p>
    <w:p w14:paraId="0EF37635" w14:textId="42812D18" w:rsidR="00364041" w:rsidRPr="00D36A19" w:rsidRDefault="00A11C94" w:rsidP="00CE70E1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lang w:val="cs-CZ" w:eastAsia="cs-CZ"/>
        </w:rPr>
      </w:pPr>
      <w:r>
        <w:rPr>
          <w:rFonts w:eastAsia="Calibri"/>
          <w:color w:val="000000"/>
          <w:lang w:val="cs-CZ" w:eastAsia="cs-CZ"/>
        </w:rPr>
        <w:t xml:space="preserve">ACTIVA </w:t>
      </w:r>
      <w:proofErr w:type="spellStart"/>
      <w:proofErr w:type="gramStart"/>
      <w:r>
        <w:rPr>
          <w:rFonts w:eastAsia="Calibri"/>
          <w:color w:val="000000"/>
          <w:lang w:val="cs-CZ" w:eastAsia="cs-CZ"/>
        </w:rPr>
        <w:t>spol.s</w:t>
      </w:r>
      <w:proofErr w:type="spellEnd"/>
      <w:proofErr w:type="gramEnd"/>
      <w:r>
        <w:rPr>
          <w:rFonts w:eastAsia="Calibri"/>
          <w:color w:val="000000"/>
          <w:lang w:val="cs-CZ" w:eastAsia="cs-CZ"/>
        </w:rPr>
        <w:t xml:space="preserve"> r.o.</w:t>
      </w:r>
    </w:p>
    <w:p w14:paraId="2D0A8009" w14:textId="1DFD55F1" w:rsidR="000D7EB9" w:rsidRPr="00D36A19" w:rsidRDefault="000A23D6" w:rsidP="00CE70E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</w:pPr>
      <w:r w:rsidRPr="2A11B307">
        <w:rPr>
          <w:lang w:val="en-US"/>
        </w:rPr>
        <w:t>s</w:t>
      </w:r>
      <w:r w:rsidR="000D7EB9" w:rsidRPr="2A11B307">
        <w:rPr>
          <w:lang w:val="en-US"/>
        </w:rPr>
        <w:t xml:space="preserve">e </w:t>
      </w:r>
      <w:proofErr w:type="spellStart"/>
      <w:r w:rsidR="000D7EB9" w:rsidRPr="2A11B307">
        <w:rPr>
          <w:lang w:val="en-US"/>
        </w:rPr>
        <w:t>sídlem</w:t>
      </w:r>
      <w:proofErr w:type="spellEnd"/>
      <w:r w:rsidR="000D7EB9" w:rsidRPr="2A11B307">
        <w:rPr>
          <w:lang w:val="en-US"/>
        </w:rPr>
        <w:t>:</w:t>
      </w:r>
      <w:r>
        <w:tab/>
      </w:r>
      <w:r>
        <w:tab/>
      </w:r>
      <w:r w:rsidR="00A11C94">
        <w:t>Veselská 686, 199 00 Praha 9</w:t>
      </w:r>
    </w:p>
    <w:p w14:paraId="06DE9644" w14:textId="7CCB2A6E" w:rsidR="00F42E64" w:rsidRPr="00D36A19" w:rsidRDefault="00F42E64" w:rsidP="00CE70E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</w:pPr>
      <w:r w:rsidRPr="2A11B307">
        <w:rPr>
          <w:lang w:val="en-US"/>
        </w:rPr>
        <w:t>IČ</w:t>
      </w:r>
      <w:r w:rsidR="008627C0" w:rsidRPr="2A11B307">
        <w:rPr>
          <w:lang w:val="en-US"/>
        </w:rPr>
        <w:t>O</w:t>
      </w:r>
      <w:r w:rsidRPr="2A11B307">
        <w:rPr>
          <w:lang w:val="en-US"/>
        </w:rPr>
        <w:t>:</w:t>
      </w:r>
      <w:r>
        <w:tab/>
      </w:r>
      <w:r>
        <w:tab/>
      </w:r>
      <w:r>
        <w:tab/>
      </w:r>
      <w:r w:rsidR="00A11C94">
        <w:rPr>
          <w:lang w:val="en-US"/>
        </w:rPr>
        <w:t>48111198</w:t>
      </w:r>
    </w:p>
    <w:p w14:paraId="74A55B1A" w14:textId="27525C20" w:rsidR="00A11C94" w:rsidRDefault="00F42E64" w:rsidP="00CE70E1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lang w:val="cs-CZ" w:eastAsia="cs-CZ"/>
        </w:rPr>
      </w:pPr>
      <w:r w:rsidRPr="00D36A19">
        <w:rPr>
          <w:rFonts w:eastAsia="Calibri"/>
          <w:color w:val="000000"/>
          <w:lang w:val="cs-CZ" w:eastAsia="cs-CZ"/>
        </w:rPr>
        <w:t>DIČ:</w:t>
      </w:r>
      <w:r w:rsidR="000D7EB9" w:rsidRPr="00D36A19">
        <w:rPr>
          <w:rFonts w:eastAsia="Calibri"/>
          <w:color w:val="000000"/>
          <w:lang w:val="cs-CZ" w:eastAsia="cs-CZ"/>
        </w:rPr>
        <w:tab/>
      </w:r>
      <w:r w:rsidR="000D7EB9" w:rsidRPr="00D36A19">
        <w:rPr>
          <w:rFonts w:eastAsia="Calibri"/>
          <w:color w:val="000000"/>
          <w:lang w:val="cs-CZ" w:eastAsia="cs-CZ"/>
        </w:rPr>
        <w:tab/>
      </w:r>
      <w:r w:rsidR="000D7EB9" w:rsidRPr="00D36A19">
        <w:rPr>
          <w:rFonts w:eastAsia="Calibri"/>
          <w:color w:val="000000"/>
          <w:lang w:val="cs-CZ" w:eastAsia="cs-CZ"/>
        </w:rPr>
        <w:tab/>
      </w:r>
      <w:r w:rsidR="00A11C94">
        <w:rPr>
          <w:rFonts w:eastAsia="Calibri"/>
          <w:color w:val="000000"/>
          <w:lang w:val="cs-CZ" w:eastAsia="cs-CZ"/>
        </w:rPr>
        <w:t>CZ48111198</w:t>
      </w:r>
    </w:p>
    <w:p w14:paraId="7AE999F3" w14:textId="09B313B9" w:rsidR="003F3CF6" w:rsidRDefault="003F3CF6" w:rsidP="00CE70E1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lang w:val="cs-CZ" w:eastAsia="cs-CZ"/>
        </w:rPr>
      </w:pPr>
      <w:r>
        <w:rPr>
          <w:rFonts w:eastAsia="Calibri"/>
          <w:color w:val="000000"/>
          <w:lang w:val="cs-CZ" w:eastAsia="cs-CZ"/>
        </w:rPr>
        <w:t>ISDS:</w:t>
      </w:r>
      <w:r>
        <w:rPr>
          <w:rFonts w:eastAsia="Calibri"/>
          <w:color w:val="000000"/>
          <w:lang w:val="cs-CZ" w:eastAsia="cs-CZ"/>
        </w:rPr>
        <w:tab/>
      </w:r>
      <w:r>
        <w:rPr>
          <w:rFonts w:eastAsia="Calibri"/>
          <w:color w:val="000000"/>
          <w:lang w:val="cs-CZ" w:eastAsia="cs-CZ"/>
        </w:rPr>
        <w:tab/>
      </w:r>
      <w:r>
        <w:rPr>
          <w:rFonts w:eastAsia="Calibri"/>
          <w:color w:val="000000"/>
          <w:lang w:val="cs-CZ" w:eastAsia="cs-CZ"/>
        </w:rPr>
        <w:tab/>
      </w:r>
      <w:r w:rsidR="00A11C94">
        <w:rPr>
          <w:rFonts w:eastAsia="Calibri"/>
          <w:color w:val="000000"/>
          <w:lang w:val="cs-CZ" w:eastAsia="cs-CZ"/>
        </w:rPr>
        <w:t>dhxi5k5</w:t>
      </w:r>
    </w:p>
    <w:p w14:paraId="6EC3FD14" w14:textId="2DA9D5C5" w:rsidR="00F42E64" w:rsidRPr="00D36A19" w:rsidRDefault="000A23D6" w:rsidP="00CE70E1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lang w:val="cs-CZ" w:eastAsia="cs-CZ"/>
        </w:rPr>
      </w:pPr>
      <w:r>
        <w:rPr>
          <w:rFonts w:eastAsia="Calibri"/>
          <w:color w:val="000000"/>
          <w:lang w:val="cs-CZ" w:eastAsia="cs-CZ"/>
        </w:rPr>
        <w:t>b</w:t>
      </w:r>
      <w:r w:rsidR="00F42E64" w:rsidRPr="00D36A19">
        <w:rPr>
          <w:rFonts w:eastAsia="Calibri"/>
          <w:color w:val="000000"/>
          <w:lang w:val="cs-CZ" w:eastAsia="cs-CZ"/>
        </w:rPr>
        <w:t>ankovní spojení:</w:t>
      </w:r>
      <w:r w:rsidR="000D7EB9" w:rsidRPr="00D36A19">
        <w:rPr>
          <w:rFonts w:eastAsia="Calibri"/>
          <w:color w:val="000000"/>
          <w:lang w:val="cs-CZ" w:eastAsia="cs-CZ"/>
        </w:rPr>
        <w:tab/>
      </w:r>
      <w:r w:rsidR="00103FED" w:rsidRPr="00103FED">
        <w:rPr>
          <w:rFonts w:eastAsia="Aptos"/>
          <w:bCs/>
        </w:rPr>
        <w:t>[BYLO ANONYMIZOVÁNO]</w:t>
      </w:r>
    </w:p>
    <w:p w14:paraId="6FD0E791" w14:textId="4F0D9D79" w:rsidR="003B20DE" w:rsidRDefault="000A23D6" w:rsidP="00CE70E1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lang w:val="cs-CZ" w:eastAsia="cs-CZ"/>
        </w:rPr>
      </w:pPr>
      <w:r>
        <w:rPr>
          <w:rFonts w:eastAsia="Calibri"/>
          <w:color w:val="000000"/>
          <w:lang w:val="cs-CZ" w:eastAsia="cs-CZ"/>
        </w:rPr>
        <w:t>z</w:t>
      </w:r>
      <w:r w:rsidR="00D21E10">
        <w:rPr>
          <w:rFonts w:eastAsia="Calibri"/>
          <w:color w:val="000000"/>
          <w:lang w:val="cs-CZ" w:eastAsia="cs-CZ"/>
        </w:rPr>
        <w:t>astoupený</w:t>
      </w:r>
      <w:r w:rsidR="00F42E64" w:rsidRPr="00D36A19">
        <w:rPr>
          <w:rFonts w:eastAsia="Calibri"/>
          <w:color w:val="000000"/>
          <w:lang w:val="cs-CZ" w:eastAsia="cs-CZ"/>
        </w:rPr>
        <w:t>:</w:t>
      </w:r>
      <w:r w:rsidR="000D7EB9" w:rsidRPr="00D36A19">
        <w:rPr>
          <w:rFonts w:eastAsia="Calibri"/>
          <w:color w:val="000000"/>
          <w:lang w:val="cs-CZ" w:eastAsia="cs-CZ"/>
        </w:rPr>
        <w:tab/>
      </w:r>
      <w:r w:rsidR="000D7EB9" w:rsidRPr="00D36A19">
        <w:rPr>
          <w:rFonts w:eastAsia="Calibri"/>
          <w:color w:val="000000"/>
          <w:lang w:val="cs-CZ" w:eastAsia="cs-CZ"/>
        </w:rPr>
        <w:tab/>
      </w:r>
      <w:r w:rsidR="00103FED" w:rsidRPr="00103FED">
        <w:rPr>
          <w:rFonts w:eastAsia="Aptos"/>
          <w:bCs/>
        </w:rPr>
        <w:t>[BYLO ANONYMIZOVÁNO]</w:t>
      </w:r>
    </w:p>
    <w:p w14:paraId="3C5096E5" w14:textId="49570091" w:rsidR="006F5595" w:rsidRPr="00727828" w:rsidRDefault="006F5595" w:rsidP="2A11B307">
      <w:pPr>
        <w:pStyle w:val="Default"/>
        <w:rPr>
          <w:rFonts w:ascii="Times New Roman" w:hAnsi="Times New Roman" w:cs="Times New Roman"/>
          <w:color w:val="auto"/>
          <w:lang w:val="en-US"/>
        </w:rPr>
      </w:pPr>
      <w:proofErr w:type="spellStart"/>
      <w:r w:rsidRPr="2A11B307">
        <w:rPr>
          <w:rFonts w:ascii="Times New Roman" w:hAnsi="Times New Roman" w:cs="Times New Roman"/>
          <w:lang w:val="en-US"/>
        </w:rPr>
        <w:t>Společnost</w:t>
      </w:r>
      <w:proofErr w:type="spellEnd"/>
      <w:r w:rsidRPr="2A11B307">
        <w:rPr>
          <w:rFonts w:ascii="Times New Roman" w:hAnsi="Times New Roman" w:cs="Times New Roman"/>
          <w:lang w:val="en-US"/>
        </w:rPr>
        <w:t xml:space="preserve"> je </w:t>
      </w:r>
      <w:proofErr w:type="spellStart"/>
      <w:r w:rsidRPr="2A11B307">
        <w:rPr>
          <w:rFonts w:ascii="Times New Roman" w:hAnsi="Times New Roman" w:cs="Times New Roman"/>
          <w:lang w:val="en-US"/>
        </w:rPr>
        <w:t>zapsána</w:t>
      </w:r>
      <w:proofErr w:type="spellEnd"/>
      <w:r w:rsidRPr="2A11B307">
        <w:rPr>
          <w:rFonts w:ascii="Times New Roman" w:hAnsi="Times New Roman" w:cs="Times New Roman"/>
          <w:lang w:val="en-US"/>
        </w:rPr>
        <w:t xml:space="preserve"> v OR, </w:t>
      </w:r>
      <w:proofErr w:type="spellStart"/>
      <w:r w:rsidRPr="2A11B307">
        <w:rPr>
          <w:rFonts w:ascii="Times New Roman" w:hAnsi="Times New Roman" w:cs="Times New Roman"/>
          <w:lang w:val="en-US"/>
        </w:rPr>
        <w:t>vedeném</w:t>
      </w:r>
      <w:proofErr w:type="spellEnd"/>
      <w:r w:rsidR="00A11C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11C94">
        <w:rPr>
          <w:rFonts w:ascii="Times New Roman" w:hAnsi="Times New Roman" w:cs="Times New Roman"/>
          <w:lang w:val="en-US"/>
        </w:rPr>
        <w:t>Městským</w:t>
      </w:r>
      <w:proofErr w:type="spellEnd"/>
      <w:r w:rsidRPr="2A11B3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2A11B307">
        <w:rPr>
          <w:rFonts w:ascii="Times New Roman" w:hAnsi="Times New Roman" w:cs="Times New Roman"/>
          <w:lang w:val="en-US"/>
        </w:rPr>
        <w:t>soudem</w:t>
      </w:r>
      <w:proofErr w:type="spellEnd"/>
      <w:r w:rsidRPr="2A11B307">
        <w:rPr>
          <w:rFonts w:ascii="Times New Roman" w:hAnsi="Times New Roman" w:cs="Times New Roman"/>
          <w:lang w:val="en-US"/>
        </w:rPr>
        <w:t xml:space="preserve"> v </w:t>
      </w:r>
      <w:proofErr w:type="spellStart"/>
      <w:r w:rsidR="00A11C94">
        <w:rPr>
          <w:rFonts w:ascii="Times New Roman" w:hAnsi="Times New Roman" w:cs="Times New Roman"/>
          <w:lang w:val="en-US"/>
        </w:rPr>
        <w:t>Praze</w:t>
      </w:r>
      <w:proofErr w:type="spellEnd"/>
      <w:r w:rsidR="00971162" w:rsidRPr="2A11B30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71162" w:rsidRPr="2A11B307">
        <w:rPr>
          <w:rFonts w:ascii="Times New Roman" w:hAnsi="Times New Roman" w:cs="Times New Roman"/>
          <w:lang w:val="en-US"/>
        </w:rPr>
        <w:t>oddíl</w:t>
      </w:r>
      <w:proofErr w:type="spellEnd"/>
      <w:r w:rsidR="00971162" w:rsidRPr="2A11B307">
        <w:rPr>
          <w:rFonts w:ascii="Times New Roman" w:hAnsi="Times New Roman" w:cs="Times New Roman"/>
          <w:lang w:val="en-US"/>
        </w:rPr>
        <w:t xml:space="preserve"> </w:t>
      </w:r>
      <w:r w:rsidR="00A11C94">
        <w:rPr>
          <w:rFonts w:ascii="Times New Roman" w:hAnsi="Times New Roman" w:cs="Times New Roman"/>
          <w:lang w:val="en-US"/>
        </w:rPr>
        <w:t>C</w:t>
      </w:r>
      <w:r w:rsidRPr="2A11B30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2A11B307">
        <w:rPr>
          <w:rFonts w:ascii="Times New Roman" w:hAnsi="Times New Roman" w:cs="Times New Roman"/>
          <w:lang w:val="en-US"/>
        </w:rPr>
        <w:t>vložka</w:t>
      </w:r>
      <w:proofErr w:type="spellEnd"/>
      <w:r w:rsidRPr="2A11B307">
        <w:rPr>
          <w:rFonts w:ascii="Times New Roman" w:hAnsi="Times New Roman" w:cs="Times New Roman"/>
          <w:lang w:val="en-US"/>
        </w:rPr>
        <w:t xml:space="preserve"> </w:t>
      </w:r>
      <w:r w:rsidR="00A11C94">
        <w:rPr>
          <w:rFonts w:ascii="Times New Roman" w:hAnsi="Times New Roman" w:cs="Times New Roman"/>
          <w:lang w:val="en-US"/>
        </w:rPr>
        <w:t>16077</w:t>
      </w:r>
      <w:r w:rsidRPr="2A11B307">
        <w:rPr>
          <w:rFonts w:ascii="Times New Roman" w:hAnsi="Times New Roman" w:cs="Times New Roman"/>
          <w:color w:val="auto"/>
          <w:lang w:val="en-US"/>
        </w:rPr>
        <w:t xml:space="preserve"> </w:t>
      </w:r>
    </w:p>
    <w:p w14:paraId="7AB99459" w14:textId="77777777" w:rsidR="00C74DCA" w:rsidRDefault="00C74DCA" w:rsidP="00CE70E1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lang w:val="cs-CZ" w:eastAsia="cs-CZ"/>
        </w:rPr>
      </w:pPr>
    </w:p>
    <w:p w14:paraId="3C7D0D46" w14:textId="77777777" w:rsidR="00F42E64" w:rsidRPr="00D36A19" w:rsidRDefault="00F42E64" w:rsidP="00CE70E1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lang w:val="cs-CZ" w:eastAsia="cs-CZ"/>
        </w:rPr>
      </w:pPr>
      <w:r w:rsidRPr="00D36A19">
        <w:rPr>
          <w:rFonts w:eastAsia="Calibri"/>
          <w:color w:val="000000"/>
          <w:lang w:val="cs-CZ" w:eastAsia="cs-CZ"/>
        </w:rPr>
        <w:t xml:space="preserve">(dále jen </w:t>
      </w:r>
      <w:r w:rsidR="000858C8">
        <w:rPr>
          <w:rFonts w:eastAsia="Calibri"/>
          <w:color w:val="000000"/>
          <w:lang w:val="cs-CZ" w:eastAsia="cs-CZ"/>
        </w:rPr>
        <w:t>„Dodavatel</w:t>
      </w:r>
      <w:r w:rsidRPr="00D36A19">
        <w:rPr>
          <w:rFonts w:eastAsia="Calibri"/>
          <w:color w:val="000000"/>
          <w:lang w:val="cs-CZ" w:eastAsia="cs-CZ"/>
        </w:rPr>
        <w:t>“)</w:t>
      </w:r>
    </w:p>
    <w:p w14:paraId="2473027C" w14:textId="77777777" w:rsidR="00080B31" w:rsidRDefault="00080B31" w:rsidP="00CE70E1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lang w:val="cs-CZ" w:eastAsia="cs-CZ"/>
        </w:rPr>
      </w:pPr>
    </w:p>
    <w:p w14:paraId="6B331088" w14:textId="77777777" w:rsidR="00BD4E75" w:rsidRPr="00D36A19" w:rsidRDefault="00971162" w:rsidP="003B20DE">
      <w:pPr>
        <w:autoSpaceDE w:val="0"/>
        <w:autoSpaceDN w:val="0"/>
        <w:adjustRightInd w:val="0"/>
        <w:rPr>
          <w:rFonts w:eastAsia="Calibri"/>
          <w:color w:val="000000"/>
          <w:lang w:val="cs-CZ" w:eastAsia="cs-CZ"/>
        </w:rPr>
      </w:pPr>
      <w:r>
        <w:rPr>
          <w:rFonts w:eastAsia="Calibri"/>
          <w:color w:val="000000"/>
          <w:lang w:val="cs-CZ" w:eastAsia="cs-CZ"/>
        </w:rPr>
        <w:t>(</w:t>
      </w:r>
      <w:r w:rsidR="00000543">
        <w:rPr>
          <w:rFonts w:eastAsia="Calibri"/>
          <w:color w:val="000000"/>
          <w:lang w:val="cs-CZ" w:eastAsia="cs-CZ"/>
        </w:rPr>
        <w:t xml:space="preserve">dále </w:t>
      </w:r>
      <w:r>
        <w:rPr>
          <w:rFonts w:eastAsia="Calibri"/>
          <w:color w:val="000000"/>
          <w:lang w:val="cs-CZ" w:eastAsia="cs-CZ"/>
        </w:rPr>
        <w:t xml:space="preserve">jednotlivě jako „Smluvní strana“, společně </w:t>
      </w:r>
      <w:r w:rsidR="00000543">
        <w:rPr>
          <w:rFonts w:eastAsia="Calibri"/>
          <w:color w:val="000000"/>
          <w:lang w:val="cs-CZ" w:eastAsia="cs-CZ"/>
        </w:rPr>
        <w:t xml:space="preserve">potom </w:t>
      </w:r>
      <w:r>
        <w:rPr>
          <w:rFonts w:eastAsia="Calibri"/>
          <w:color w:val="000000"/>
          <w:lang w:val="cs-CZ" w:eastAsia="cs-CZ"/>
        </w:rPr>
        <w:t>jako „Smluvní strany“)</w:t>
      </w:r>
    </w:p>
    <w:p w14:paraId="210E282B" w14:textId="77777777" w:rsidR="00B93551" w:rsidRPr="003B20DE" w:rsidRDefault="00C809E1" w:rsidP="003B20DE">
      <w:pPr>
        <w:jc w:val="both"/>
      </w:pPr>
      <w:proofErr w:type="spellStart"/>
      <w:r>
        <w:t>u</w:t>
      </w:r>
      <w:r w:rsidR="008627C0">
        <w:t>zavřely</w:t>
      </w:r>
      <w:proofErr w:type="spellEnd"/>
      <w:r w:rsidR="00F60C07">
        <w:t xml:space="preserve"> </w:t>
      </w:r>
      <w:proofErr w:type="spellStart"/>
      <w:r w:rsidR="00202A7C">
        <w:rPr>
          <w:color w:val="000000"/>
        </w:rPr>
        <w:t>níže</w:t>
      </w:r>
      <w:proofErr w:type="spellEnd"/>
      <w:r w:rsidR="00202A7C">
        <w:rPr>
          <w:color w:val="000000"/>
        </w:rPr>
        <w:t xml:space="preserve"> </w:t>
      </w:r>
      <w:proofErr w:type="spellStart"/>
      <w:r w:rsidR="00202A7C">
        <w:rPr>
          <w:color w:val="000000"/>
        </w:rPr>
        <w:t>uvedeného</w:t>
      </w:r>
      <w:proofErr w:type="spellEnd"/>
      <w:r w:rsidR="00202A7C">
        <w:rPr>
          <w:color w:val="000000"/>
        </w:rPr>
        <w:t xml:space="preserve"> </w:t>
      </w:r>
      <w:proofErr w:type="spellStart"/>
      <w:r w:rsidR="00202A7C">
        <w:rPr>
          <w:color w:val="000000"/>
        </w:rPr>
        <w:t>dne</w:t>
      </w:r>
      <w:proofErr w:type="spellEnd"/>
      <w:r w:rsidR="00202A7C">
        <w:rPr>
          <w:color w:val="000000"/>
        </w:rPr>
        <w:t xml:space="preserve">, </w:t>
      </w:r>
      <w:proofErr w:type="spellStart"/>
      <w:r w:rsidR="00202A7C">
        <w:rPr>
          <w:color w:val="000000"/>
        </w:rPr>
        <w:t>měsíce</w:t>
      </w:r>
      <w:proofErr w:type="spellEnd"/>
      <w:r w:rsidR="00202A7C">
        <w:rPr>
          <w:color w:val="000000"/>
        </w:rPr>
        <w:t xml:space="preserve"> a </w:t>
      </w:r>
      <w:proofErr w:type="spellStart"/>
      <w:r w:rsidR="00202A7C">
        <w:rPr>
          <w:color w:val="000000"/>
        </w:rPr>
        <w:t>roku</w:t>
      </w:r>
      <w:proofErr w:type="spellEnd"/>
      <w:r w:rsidR="00362498" w:rsidRPr="007C4A3D">
        <w:t xml:space="preserve"> </w:t>
      </w:r>
      <w:proofErr w:type="spellStart"/>
      <w:r w:rsidR="00362498" w:rsidRPr="007C4A3D">
        <w:t>tuto</w:t>
      </w:r>
      <w:proofErr w:type="spellEnd"/>
    </w:p>
    <w:p w14:paraId="3727CFB7" w14:textId="0C1EC1B6" w:rsidR="00B93551" w:rsidRDefault="00B93551" w:rsidP="003B20DE">
      <w:pPr>
        <w:jc w:val="center"/>
        <w:rPr>
          <w:b/>
        </w:rPr>
      </w:pPr>
    </w:p>
    <w:p w14:paraId="12FA2522" w14:textId="216F3DCE" w:rsidR="00A11C94" w:rsidRDefault="00A11C94" w:rsidP="003B20DE">
      <w:pPr>
        <w:jc w:val="center"/>
        <w:rPr>
          <w:b/>
        </w:rPr>
      </w:pPr>
    </w:p>
    <w:p w14:paraId="43A2C102" w14:textId="55D333E8" w:rsidR="00A11C94" w:rsidRDefault="00A11C94" w:rsidP="003B20DE">
      <w:pPr>
        <w:jc w:val="center"/>
        <w:rPr>
          <w:b/>
        </w:rPr>
      </w:pPr>
    </w:p>
    <w:p w14:paraId="227B1E61" w14:textId="68493392" w:rsidR="00A11C94" w:rsidRDefault="00A11C94" w:rsidP="003B20DE">
      <w:pPr>
        <w:jc w:val="center"/>
        <w:rPr>
          <w:b/>
        </w:rPr>
      </w:pPr>
    </w:p>
    <w:p w14:paraId="5B4C5B0D" w14:textId="1B4DFAF6" w:rsidR="00A11C94" w:rsidRDefault="00A11C94" w:rsidP="003B20DE">
      <w:pPr>
        <w:jc w:val="center"/>
        <w:rPr>
          <w:b/>
        </w:rPr>
      </w:pPr>
    </w:p>
    <w:p w14:paraId="19A15ECD" w14:textId="5EBE911F" w:rsidR="00A11C94" w:rsidRDefault="00A11C94" w:rsidP="003B20DE">
      <w:pPr>
        <w:jc w:val="center"/>
        <w:rPr>
          <w:b/>
        </w:rPr>
      </w:pPr>
    </w:p>
    <w:p w14:paraId="4FD24A5F" w14:textId="77777777" w:rsidR="00A11C94" w:rsidRDefault="00A11C94" w:rsidP="003B20DE">
      <w:pPr>
        <w:jc w:val="center"/>
        <w:rPr>
          <w:b/>
        </w:rPr>
      </w:pPr>
    </w:p>
    <w:p w14:paraId="0D586E02" w14:textId="77777777" w:rsidR="00080B31" w:rsidRDefault="00214673" w:rsidP="00214673">
      <w:pPr>
        <w:spacing w:line="276" w:lineRule="auto"/>
        <w:jc w:val="center"/>
        <w:rPr>
          <w:b/>
        </w:rPr>
      </w:pPr>
      <w:proofErr w:type="spellStart"/>
      <w:r>
        <w:rPr>
          <w:b/>
        </w:rPr>
        <w:t>Rámcovou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dohod</w:t>
      </w:r>
      <w:r w:rsidR="008D6F60">
        <w:rPr>
          <w:b/>
        </w:rPr>
        <w:t>u</w:t>
      </w:r>
      <w:proofErr w:type="spellEnd"/>
      <w:r w:rsidR="004453B6">
        <w:rPr>
          <w:b/>
        </w:rPr>
        <w:t xml:space="preserve"> </w:t>
      </w:r>
      <w:proofErr w:type="spellStart"/>
      <w:r w:rsidR="004453B6">
        <w:rPr>
          <w:b/>
        </w:rPr>
        <w:t>na</w:t>
      </w:r>
      <w:proofErr w:type="spellEnd"/>
      <w:r w:rsidR="004453B6">
        <w:rPr>
          <w:b/>
        </w:rPr>
        <w:t xml:space="preserve"> </w:t>
      </w:r>
      <w:proofErr w:type="spellStart"/>
      <w:r w:rsidR="004453B6">
        <w:rPr>
          <w:b/>
        </w:rPr>
        <w:t>dodávky</w:t>
      </w:r>
      <w:proofErr w:type="spellEnd"/>
      <w:r w:rsidR="004453B6">
        <w:rPr>
          <w:b/>
        </w:rPr>
        <w:t xml:space="preserve"> </w:t>
      </w:r>
      <w:proofErr w:type="spellStart"/>
      <w:r w:rsidR="004453B6">
        <w:rPr>
          <w:b/>
        </w:rPr>
        <w:t>kancelářských</w:t>
      </w:r>
      <w:proofErr w:type="spellEnd"/>
      <w:r w:rsidR="004453B6">
        <w:rPr>
          <w:b/>
        </w:rPr>
        <w:t xml:space="preserve"> </w:t>
      </w:r>
      <w:proofErr w:type="spellStart"/>
      <w:r w:rsidR="004453B6">
        <w:rPr>
          <w:b/>
        </w:rPr>
        <w:t>potřeb</w:t>
      </w:r>
      <w:proofErr w:type="spellEnd"/>
    </w:p>
    <w:p w14:paraId="148103FE" w14:textId="77777777" w:rsidR="00E72A77" w:rsidRPr="00052000" w:rsidRDefault="00E72A77" w:rsidP="003B20DE">
      <w:pPr>
        <w:jc w:val="center"/>
        <w:rPr>
          <w:b/>
        </w:rPr>
      </w:pPr>
    </w:p>
    <w:p w14:paraId="3482E2C4" w14:textId="77777777" w:rsidR="004913E9" w:rsidRDefault="00E91E7C" w:rsidP="2A11B30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center"/>
        <w:rPr>
          <w:b/>
          <w:bCs/>
          <w:lang w:val="en-US"/>
        </w:rPr>
      </w:pPr>
      <w:r w:rsidRPr="2A11B307">
        <w:rPr>
          <w:b/>
          <w:bCs/>
          <w:lang w:val="en-US"/>
        </w:rPr>
        <w:t>(</w:t>
      </w:r>
      <w:proofErr w:type="spellStart"/>
      <w:r w:rsidRPr="2A11B307">
        <w:rPr>
          <w:b/>
          <w:bCs/>
          <w:lang w:val="en-US"/>
        </w:rPr>
        <w:t>dále</w:t>
      </w:r>
      <w:proofErr w:type="spellEnd"/>
      <w:r w:rsidRPr="2A11B307">
        <w:rPr>
          <w:b/>
          <w:bCs/>
          <w:lang w:val="en-US"/>
        </w:rPr>
        <w:t xml:space="preserve"> </w:t>
      </w:r>
      <w:proofErr w:type="spellStart"/>
      <w:r w:rsidRPr="2A11B307">
        <w:rPr>
          <w:b/>
          <w:bCs/>
          <w:lang w:val="en-US"/>
        </w:rPr>
        <w:t>jen</w:t>
      </w:r>
      <w:proofErr w:type="spellEnd"/>
      <w:r w:rsidRPr="2A11B307">
        <w:rPr>
          <w:b/>
          <w:bCs/>
          <w:lang w:val="en-US"/>
        </w:rPr>
        <w:t xml:space="preserve"> „</w:t>
      </w:r>
      <w:proofErr w:type="spellStart"/>
      <w:proofErr w:type="gramStart"/>
      <w:r w:rsidR="004453B6" w:rsidRPr="2A11B307">
        <w:rPr>
          <w:b/>
          <w:bCs/>
          <w:lang w:val="en-US"/>
        </w:rPr>
        <w:t>Dohoda</w:t>
      </w:r>
      <w:proofErr w:type="spellEnd"/>
      <w:r w:rsidRPr="2A11B307">
        <w:rPr>
          <w:b/>
          <w:bCs/>
          <w:lang w:val="en-US"/>
        </w:rPr>
        <w:t>“</w:t>
      </w:r>
      <w:proofErr w:type="gramEnd"/>
      <w:r w:rsidRPr="2A11B307">
        <w:rPr>
          <w:b/>
          <w:bCs/>
          <w:lang w:val="en-US"/>
        </w:rPr>
        <w:t>)</w:t>
      </w:r>
    </w:p>
    <w:p w14:paraId="38C04FED" w14:textId="77777777" w:rsidR="00FC325D" w:rsidRDefault="00FC325D" w:rsidP="00B16809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center"/>
        <w:rPr>
          <w:b/>
          <w:kern w:val="32"/>
          <w:szCs w:val="24"/>
        </w:rPr>
      </w:pPr>
    </w:p>
    <w:p w14:paraId="226629EF" w14:textId="77777777" w:rsidR="001F5A3B" w:rsidRPr="001F5A3B" w:rsidRDefault="001F5A3B" w:rsidP="00C134E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val="cs-CZ" w:eastAsia="cs-CZ"/>
        </w:rPr>
      </w:pPr>
      <w:r w:rsidRPr="001F5A3B">
        <w:rPr>
          <w:rFonts w:eastAsia="Calibri"/>
          <w:b/>
          <w:bCs/>
          <w:color w:val="000000"/>
          <w:lang w:val="cs-CZ" w:eastAsia="cs-CZ"/>
        </w:rPr>
        <w:t>Článek I.</w:t>
      </w:r>
    </w:p>
    <w:p w14:paraId="44636FBE" w14:textId="6EF62D5F" w:rsidR="00971162" w:rsidRDefault="00971162" w:rsidP="00C134E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b/>
          <w:bCs/>
          <w:lang w:val="en-US"/>
        </w:rPr>
      </w:pPr>
      <w:proofErr w:type="spellStart"/>
      <w:r w:rsidRPr="2A11B307">
        <w:rPr>
          <w:b/>
          <w:bCs/>
          <w:lang w:val="en-US"/>
        </w:rPr>
        <w:t>Úvodní</w:t>
      </w:r>
      <w:proofErr w:type="spellEnd"/>
      <w:r w:rsidRPr="2A11B307">
        <w:rPr>
          <w:b/>
          <w:bCs/>
          <w:lang w:val="en-US"/>
        </w:rPr>
        <w:t xml:space="preserve"> </w:t>
      </w:r>
      <w:proofErr w:type="spellStart"/>
      <w:r w:rsidRPr="2A11B307">
        <w:rPr>
          <w:b/>
          <w:bCs/>
          <w:lang w:val="en-US"/>
        </w:rPr>
        <w:t>ustanovení</w:t>
      </w:r>
      <w:proofErr w:type="spellEnd"/>
    </w:p>
    <w:p w14:paraId="35C2B586" w14:textId="4405011F" w:rsidR="001F5A3B" w:rsidRPr="00971162" w:rsidRDefault="001F5A3B" w:rsidP="2A11B307">
      <w:pPr>
        <w:pStyle w:val="Normln1"/>
        <w:numPr>
          <w:ilvl w:val="0"/>
          <w:numId w:val="6"/>
        </w:numPr>
        <w:spacing w:after="120"/>
        <w:ind w:left="426" w:hanging="426"/>
        <w:jc w:val="both"/>
        <w:rPr>
          <w:b/>
          <w:bCs/>
          <w:lang w:val="en-US"/>
        </w:rPr>
      </w:pPr>
      <w:proofErr w:type="spellStart"/>
      <w:r w:rsidRPr="2A11B307">
        <w:rPr>
          <w:lang w:val="en-US"/>
        </w:rPr>
        <w:t>Výše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uvedené</w:t>
      </w:r>
      <w:proofErr w:type="spellEnd"/>
      <w:r w:rsidR="00971162" w:rsidRPr="2A11B307">
        <w:rPr>
          <w:lang w:val="en-US"/>
        </w:rPr>
        <w:t xml:space="preserve"> </w:t>
      </w:r>
      <w:proofErr w:type="spellStart"/>
      <w:r w:rsidR="00971162" w:rsidRPr="2A11B307">
        <w:rPr>
          <w:lang w:val="en-US"/>
        </w:rPr>
        <w:t>S</w:t>
      </w:r>
      <w:r w:rsidR="00430BBE" w:rsidRPr="2A11B307">
        <w:rPr>
          <w:lang w:val="en-US"/>
        </w:rPr>
        <w:t>mluvní</w:t>
      </w:r>
      <w:proofErr w:type="spellEnd"/>
      <w:r w:rsidR="00430BBE" w:rsidRPr="2A11B307">
        <w:rPr>
          <w:lang w:val="en-US"/>
        </w:rPr>
        <w:t xml:space="preserve"> </w:t>
      </w:r>
      <w:proofErr w:type="spellStart"/>
      <w:r w:rsidR="00430BBE" w:rsidRPr="2A11B307">
        <w:rPr>
          <w:lang w:val="en-US"/>
        </w:rPr>
        <w:t>strany</w:t>
      </w:r>
      <w:proofErr w:type="spellEnd"/>
      <w:r w:rsidR="00430BBE" w:rsidRPr="2A11B307">
        <w:rPr>
          <w:lang w:val="en-US"/>
        </w:rPr>
        <w:t xml:space="preserve"> </w:t>
      </w:r>
      <w:proofErr w:type="spellStart"/>
      <w:r w:rsidR="00430BBE" w:rsidRPr="2A11B307">
        <w:rPr>
          <w:lang w:val="en-US"/>
        </w:rPr>
        <w:t>uzavírají</w:t>
      </w:r>
      <w:proofErr w:type="spellEnd"/>
      <w:r w:rsidR="00430BBE" w:rsidRPr="2A11B307">
        <w:rPr>
          <w:lang w:val="en-US"/>
        </w:rPr>
        <w:t xml:space="preserve"> </w:t>
      </w:r>
      <w:proofErr w:type="spellStart"/>
      <w:r w:rsidR="005064EA" w:rsidRPr="2A11B307">
        <w:rPr>
          <w:lang w:val="en-US"/>
        </w:rPr>
        <w:t>Dohodu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na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základě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výsledků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zadávacího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řízení</w:t>
      </w:r>
      <w:proofErr w:type="spellEnd"/>
      <w:r w:rsidRPr="2A11B307">
        <w:rPr>
          <w:lang w:val="en-US"/>
        </w:rPr>
        <w:t xml:space="preserve"> pro</w:t>
      </w:r>
      <w:r w:rsidR="00C67628" w:rsidRPr="2A11B307">
        <w:rPr>
          <w:lang w:val="en-US"/>
        </w:rPr>
        <w:t xml:space="preserve"> </w:t>
      </w:r>
      <w:proofErr w:type="spellStart"/>
      <w:r w:rsidR="00EF68FC" w:rsidRPr="2A11B307">
        <w:rPr>
          <w:lang w:val="en-US"/>
        </w:rPr>
        <w:t>nadlimitní</w:t>
      </w:r>
      <w:proofErr w:type="spellEnd"/>
      <w:r w:rsidR="00EF68FC" w:rsidRPr="2A11B307">
        <w:rPr>
          <w:lang w:val="en-US"/>
        </w:rPr>
        <w:t xml:space="preserve"> </w:t>
      </w:r>
      <w:proofErr w:type="spellStart"/>
      <w:r w:rsidR="00575864" w:rsidRPr="2A11B307">
        <w:rPr>
          <w:lang w:val="en-US"/>
        </w:rPr>
        <w:t>veřejnou</w:t>
      </w:r>
      <w:proofErr w:type="spellEnd"/>
      <w:r w:rsidR="00575864" w:rsidRPr="2A11B307">
        <w:rPr>
          <w:lang w:val="en-US"/>
        </w:rPr>
        <w:t xml:space="preserve"> </w:t>
      </w:r>
      <w:proofErr w:type="spellStart"/>
      <w:r w:rsidR="00575864" w:rsidRPr="2A11B307">
        <w:rPr>
          <w:lang w:val="en-US"/>
        </w:rPr>
        <w:t>zakázku</w:t>
      </w:r>
      <w:proofErr w:type="spellEnd"/>
      <w:r w:rsidR="00575864" w:rsidRPr="2A11B307">
        <w:rPr>
          <w:lang w:val="en-US"/>
        </w:rPr>
        <w:t xml:space="preserve"> </w:t>
      </w:r>
      <w:r w:rsidR="00450B63" w:rsidRPr="2A11B307">
        <w:rPr>
          <w:lang w:val="en-US"/>
        </w:rPr>
        <w:t>s </w:t>
      </w:r>
      <w:proofErr w:type="spellStart"/>
      <w:r w:rsidR="00450B63" w:rsidRPr="2A11B307">
        <w:rPr>
          <w:lang w:val="en-US"/>
        </w:rPr>
        <w:t>názve</w:t>
      </w:r>
      <w:r w:rsidR="00575864" w:rsidRPr="2A11B307">
        <w:rPr>
          <w:lang w:val="en-US"/>
        </w:rPr>
        <w:t>m</w:t>
      </w:r>
      <w:proofErr w:type="spellEnd"/>
      <w:r w:rsidR="00575864" w:rsidRPr="2A11B307">
        <w:rPr>
          <w:lang w:val="en-US"/>
        </w:rPr>
        <w:t xml:space="preserve"> „</w:t>
      </w:r>
      <w:proofErr w:type="spellStart"/>
      <w:r w:rsidR="00B51F5F" w:rsidRPr="2A11B307">
        <w:rPr>
          <w:lang w:val="en-US"/>
        </w:rPr>
        <w:t>Kancelářské</w:t>
      </w:r>
      <w:proofErr w:type="spellEnd"/>
      <w:r w:rsidR="00B51F5F" w:rsidRPr="2A11B307">
        <w:rPr>
          <w:lang w:val="en-US"/>
        </w:rPr>
        <w:t xml:space="preserve"> </w:t>
      </w:r>
      <w:proofErr w:type="spellStart"/>
      <w:proofErr w:type="gramStart"/>
      <w:r w:rsidR="00B51F5F" w:rsidRPr="2A11B307">
        <w:rPr>
          <w:lang w:val="en-US"/>
        </w:rPr>
        <w:t>potřeby</w:t>
      </w:r>
      <w:proofErr w:type="spellEnd"/>
      <w:r w:rsidR="00971162" w:rsidRPr="2A11B307">
        <w:rPr>
          <w:lang w:val="en-US"/>
        </w:rPr>
        <w:t>“</w:t>
      </w:r>
      <w:proofErr w:type="gramEnd"/>
      <w:r w:rsidR="00971162" w:rsidRPr="2A11B307">
        <w:rPr>
          <w:lang w:val="en-US"/>
        </w:rPr>
        <w:t>.</w:t>
      </w:r>
      <w:r w:rsidR="007402A6" w:rsidRPr="2A11B307">
        <w:rPr>
          <w:lang w:val="en-US"/>
        </w:rPr>
        <w:t xml:space="preserve"> </w:t>
      </w:r>
      <w:proofErr w:type="spellStart"/>
      <w:r w:rsidR="007402A6" w:rsidRPr="2A11B307">
        <w:rPr>
          <w:lang w:val="en-US"/>
        </w:rPr>
        <w:t>Odběratelé</w:t>
      </w:r>
      <w:proofErr w:type="spellEnd"/>
      <w:r w:rsidR="007402A6" w:rsidRPr="2A11B307">
        <w:rPr>
          <w:lang w:val="en-US"/>
        </w:rPr>
        <w:t xml:space="preserve"> </w:t>
      </w:r>
      <w:proofErr w:type="spellStart"/>
      <w:r w:rsidR="007402A6" w:rsidRPr="2A11B307">
        <w:rPr>
          <w:lang w:val="en-US"/>
        </w:rPr>
        <w:t>uvedení</w:t>
      </w:r>
      <w:proofErr w:type="spellEnd"/>
      <w:r w:rsidR="007402A6" w:rsidRPr="2A11B307">
        <w:rPr>
          <w:lang w:val="en-US"/>
        </w:rPr>
        <w:t xml:space="preserve"> v </w:t>
      </w:r>
      <w:proofErr w:type="spellStart"/>
      <w:r w:rsidR="009E25B8" w:rsidRPr="2A11B307">
        <w:rPr>
          <w:lang w:val="en-US"/>
        </w:rPr>
        <w:t>p</w:t>
      </w:r>
      <w:r w:rsidR="007402A6" w:rsidRPr="2A11B307">
        <w:rPr>
          <w:lang w:val="en-US"/>
        </w:rPr>
        <w:t>říloze</w:t>
      </w:r>
      <w:proofErr w:type="spellEnd"/>
      <w:r w:rsidR="007402A6" w:rsidRPr="2A11B307">
        <w:rPr>
          <w:lang w:val="en-US"/>
        </w:rPr>
        <w:t xml:space="preserve"> č. 1 </w:t>
      </w:r>
      <w:proofErr w:type="spellStart"/>
      <w:r w:rsidR="007402A6" w:rsidRPr="2A11B307">
        <w:rPr>
          <w:lang w:val="en-US"/>
        </w:rPr>
        <w:t>Dohody</w:t>
      </w:r>
      <w:proofErr w:type="spellEnd"/>
      <w:r w:rsidR="007402A6" w:rsidRPr="2A11B307">
        <w:rPr>
          <w:lang w:val="en-US"/>
        </w:rPr>
        <w:t xml:space="preserve"> – </w:t>
      </w:r>
      <w:proofErr w:type="spellStart"/>
      <w:r w:rsidR="007402A6" w:rsidRPr="2A11B307">
        <w:rPr>
          <w:lang w:val="en-US"/>
        </w:rPr>
        <w:t>Seznam</w:t>
      </w:r>
      <w:proofErr w:type="spellEnd"/>
      <w:r w:rsidR="007402A6" w:rsidRPr="2A11B307">
        <w:rPr>
          <w:lang w:val="en-US"/>
        </w:rPr>
        <w:t xml:space="preserve"> </w:t>
      </w:r>
      <w:proofErr w:type="spellStart"/>
      <w:r w:rsidR="007402A6" w:rsidRPr="2A11B307">
        <w:rPr>
          <w:lang w:val="en-US"/>
        </w:rPr>
        <w:t>od</w:t>
      </w:r>
      <w:r w:rsidR="009E25B8" w:rsidRPr="2A11B307">
        <w:rPr>
          <w:lang w:val="en-US"/>
        </w:rPr>
        <w:t>běrných</w:t>
      </w:r>
      <w:proofErr w:type="spellEnd"/>
      <w:r w:rsidR="009E25B8" w:rsidRPr="2A11B307">
        <w:rPr>
          <w:lang w:val="en-US"/>
        </w:rPr>
        <w:t xml:space="preserve"> </w:t>
      </w:r>
      <w:proofErr w:type="spellStart"/>
      <w:r w:rsidR="009E25B8" w:rsidRPr="2A11B307">
        <w:rPr>
          <w:lang w:val="en-US"/>
        </w:rPr>
        <w:t>míst</w:t>
      </w:r>
      <w:proofErr w:type="spellEnd"/>
      <w:r w:rsidR="007402A6" w:rsidRPr="2A11B307">
        <w:rPr>
          <w:lang w:val="en-US"/>
        </w:rPr>
        <w:t xml:space="preserve"> (</w:t>
      </w:r>
      <w:proofErr w:type="spellStart"/>
      <w:r w:rsidR="00645462" w:rsidRPr="2A11B307">
        <w:rPr>
          <w:lang w:val="en-US"/>
        </w:rPr>
        <w:t>každý</w:t>
      </w:r>
      <w:proofErr w:type="spellEnd"/>
      <w:r w:rsidR="00645462" w:rsidRPr="2A11B307">
        <w:rPr>
          <w:lang w:val="en-US"/>
        </w:rPr>
        <w:t xml:space="preserve"> </w:t>
      </w:r>
      <w:proofErr w:type="spellStart"/>
      <w:r w:rsidR="00645462" w:rsidRPr="2A11B307">
        <w:rPr>
          <w:lang w:val="en-US"/>
        </w:rPr>
        <w:t>jednotlivě</w:t>
      </w:r>
      <w:proofErr w:type="spellEnd"/>
      <w:r w:rsidR="00645462" w:rsidRPr="2A11B307">
        <w:rPr>
          <w:lang w:val="en-US"/>
        </w:rPr>
        <w:t xml:space="preserve"> </w:t>
      </w:r>
      <w:proofErr w:type="spellStart"/>
      <w:r w:rsidR="007402A6" w:rsidRPr="2A11B307">
        <w:rPr>
          <w:lang w:val="en-US"/>
        </w:rPr>
        <w:t>dále</w:t>
      </w:r>
      <w:proofErr w:type="spellEnd"/>
      <w:r w:rsidR="007402A6" w:rsidRPr="2A11B307">
        <w:rPr>
          <w:lang w:val="en-US"/>
        </w:rPr>
        <w:t xml:space="preserve"> </w:t>
      </w:r>
      <w:proofErr w:type="spellStart"/>
      <w:r w:rsidR="007402A6" w:rsidRPr="2A11B307">
        <w:rPr>
          <w:lang w:val="en-US"/>
        </w:rPr>
        <w:t>jen</w:t>
      </w:r>
      <w:proofErr w:type="spellEnd"/>
      <w:r w:rsidR="007402A6" w:rsidRPr="2A11B307">
        <w:rPr>
          <w:lang w:val="en-US"/>
        </w:rPr>
        <w:t xml:space="preserve"> „</w:t>
      </w:r>
      <w:proofErr w:type="spellStart"/>
      <w:r w:rsidR="007402A6" w:rsidRPr="2A11B307">
        <w:rPr>
          <w:lang w:val="en-US"/>
        </w:rPr>
        <w:t>Odběratel</w:t>
      </w:r>
      <w:proofErr w:type="spellEnd"/>
      <w:r w:rsidR="007402A6" w:rsidRPr="2A11B307">
        <w:rPr>
          <w:lang w:val="en-US"/>
        </w:rPr>
        <w:t>“</w:t>
      </w:r>
      <w:r w:rsidR="00645462" w:rsidRPr="2A11B307">
        <w:rPr>
          <w:lang w:val="en-US"/>
        </w:rPr>
        <w:t xml:space="preserve"> </w:t>
      </w:r>
      <w:r>
        <w:br/>
      </w:r>
      <w:r w:rsidR="00645462" w:rsidRPr="2A11B307">
        <w:rPr>
          <w:lang w:val="en-US"/>
        </w:rPr>
        <w:t xml:space="preserve">a </w:t>
      </w:r>
      <w:proofErr w:type="spellStart"/>
      <w:r w:rsidR="00645462" w:rsidRPr="2A11B307">
        <w:rPr>
          <w:lang w:val="en-US"/>
        </w:rPr>
        <w:t>společně</w:t>
      </w:r>
      <w:proofErr w:type="spellEnd"/>
      <w:r w:rsidR="00645462" w:rsidRPr="2A11B307">
        <w:rPr>
          <w:lang w:val="en-US"/>
        </w:rPr>
        <w:t xml:space="preserve"> </w:t>
      </w:r>
      <w:proofErr w:type="spellStart"/>
      <w:r w:rsidR="00645462" w:rsidRPr="2A11B307">
        <w:rPr>
          <w:lang w:val="en-US"/>
        </w:rPr>
        <w:t>dále</w:t>
      </w:r>
      <w:proofErr w:type="spellEnd"/>
      <w:r w:rsidR="00645462" w:rsidRPr="2A11B307">
        <w:rPr>
          <w:lang w:val="en-US"/>
        </w:rPr>
        <w:t xml:space="preserve"> </w:t>
      </w:r>
      <w:proofErr w:type="spellStart"/>
      <w:r w:rsidR="00645462" w:rsidRPr="2A11B307">
        <w:rPr>
          <w:lang w:val="en-US"/>
        </w:rPr>
        <w:t>jen</w:t>
      </w:r>
      <w:proofErr w:type="spellEnd"/>
      <w:r w:rsidR="00645462" w:rsidRPr="2A11B307">
        <w:rPr>
          <w:lang w:val="en-US"/>
        </w:rPr>
        <w:t xml:space="preserve"> „</w:t>
      </w:r>
      <w:proofErr w:type="spellStart"/>
      <w:proofErr w:type="gramStart"/>
      <w:r w:rsidR="00645462" w:rsidRPr="2A11B307">
        <w:rPr>
          <w:lang w:val="en-US"/>
        </w:rPr>
        <w:t>Odběratelé</w:t>
      </w:r>
      <w:proofErr w:type="spellEnd"/>
      <w:r w:rsidR="00645462" w:rsidRPr="2A11B307">
        <w:rPr>
          <w:lang w:val="en-US"/>
        </w:rPr>
        <w:t>“</w:t>
      </w:r>
      <w:proofErr w:type="gramEnd"/>
      <w:r w:rsidR="007402A6" w:rsidRPr="2A11B307">
        <w:rPr>
          <w:lang w:val="en-US"/>
        </w:rPr>
        <w:t xml:space="preserve">) </w:t>
      </w:r>
      <w:proofErr w:type="spellStart"/>
      <w:r w:rsidR="007402A6" w:rsidRPr="2A11B307">
        <w:rPr>
          <w:lang w:val="en-US"/>
        </w:rPr>
        <w:t>na</w:t>
      </w:r>
      <w:proofErr w:type="spellEnd"/>
      <w:r w:rsidR="007402A6" w:rsidRPr="2A11B307">
        <w:rPr>
          <w:lang w:val="en-US"/>
        </w:rPr>
        <w:t xml:space="preserve"> </w:t>
      </w:r>
      <w:proofErr w:type="spellStart"/>
      <w:r w:rsidR="007402A6" w:rsidRPr="2A11B307">
        <w:rPr>
          <w:lang w:val="en-US"/>
        </w:rPr>
        <w:t>základě</w:t>
      </w:r>
      <w:proofErr w:type="spellEnd"/>
      <w:r w:rsidR="007402A6" w:rsidRPr="2A11B307">
        <w:rPr>
          <w:lang w:val="en-US"/>
        </w:rPr>
        <w:t xml:space="preserve"> </w:t>
      </w:r>
      <w:proofErr w:type="spellStart"/>
      <w:r w:rsidR="007402A6" w:rsidRPr="2A11B307">
        <w:rPr>
          <w:lang w:val="en-US"/>
        </w:rPr>
        <w:t>dvoustranných</w:t>
      </w:r>
      <w:proofErr w:type="spellEnd"/>
      <w:r w:rsidR="007402A6" w:rsidRPr="2A11B307">
        <w:rPr>
          <w:lang w:val="en-US"/>
        </w:rPr>
        <w:t xml:space="preserve"> </w:t>
      </w:r>
      <w:proofErr w:type="spellStart"/>
      <w:r w:rsidR="007402A6" w:rsidRPr="2A11B307">
        <w:rPr>
          <w:lang w:val="en-US"/>
        </w:rPr>
        <w:t>smluv</w:t>
      </w:r>
      <w:proofErr w:type="spellEnd"/>
      <w:r w:rsidR="007402A6" w:rsidRPr="2A11B307">
        <w:rPr>
          <w:lang w:val="en-US"/>
        </w:rPr>
        <w:t xml:space="preserve"> o </w:t>
      </w:r>
      <w:proofErr w:type="spellStart"/>
      <w:r w:rsidR="007402A6" w:rsidRPr="2A11B307">
        <w:rPr>
          <w:lang w:val="en-US"/>
        </w:rPr>
        <w:t>centralizovaném</w:t>
      </w:r>
      <w:proofErr w:type="spellEnd"/>
      <w:r w:rsidR="007402A6" w:rsidRPr="2A11B307">
        <w:rPr>
          <w:lang w:val="en-US"/>
        </w:rPr>
        <w:t xml:space="preserve"> </w:t>
      </w:r>
      <w:proofErr w:type="spellStart"/>
      <w:r w:rsidR="007402A6" w:rsidRPr="2A11B307">
        <w:rPr>
          <w:lang w:val="en-US"/>
        </w:rPr>
        <w:t>zadávání</w:t>
      </w:r>
      <w:proofErr w:type="spellEnd"/>
      <w:r w:rsidR="007402A6" w:rsidRPr="2A11B307">
        <w:rPr>
          <w:lang w:val="en-US"/>
        </w:rPr>
        <w:t xml:space="preserve"> </w:t>
      </w:r>
      <w:proofErr w:type="spellStart"/>
      <w:r w:rsidR="007402A6" w:rsidRPr="2A11B307">
        <w:rPr>
          <w:lang w:val="en-US"/>
        </w:rPr>
        <w:t>pov</w:t>
      </w:r>
      <w:r w:rsidR="00061288">
        <w:rPr>
          <w:lang w:val="en-US"/>
        </w:rPr>
        <w:t>ě</w:t>
      </w:r>
      <w:r w:rsidR="007402A6" w:rsidRPr="2A11B307">
        <w:rPr>
          <w:lang w:val="en-US"/>
        </w:rPr>
        <w:t>řili</w:t>
      </w:r>
      <w:proofErr w:type="spellEnd"/>
      <w:r w:rsidR="007402A6" w:rsidRPr="2A11B307">
        <w:rPr>
          <w:lang w:val="en-US"/>
        </w:rPr>
        <w:t xml:space="preserve"> </w:t>
      </w:r>
      <w:proofErr w:type="spellStart"/>
      <w:r w:rsidR="007402A6" w:rsidRPr="2A11B307">
        <w:rPr>
          <w:lang w:val="en-US"/>
        </w:rPr>
        <w:t>Objednatele</w:t>
      </w:r>
      <w:proofErr w:type="spellEnd"/>
      <w:r w:rsidR="007402A6" w:rsidRPr="2A11B307">
        <w:rPr>
          <w:lang w:val="en-US"/>
        </w:rPr>
        <w:t xml:space="preserve"> k </w:t>
      </w:r>
      <w:proofErr w:type="spellStart"/>
      <w:r w:rsidR="007402A6" w:rsidRPr="2A11B307">
        <w:rPr>
          <w:lang w:val="en-US"/>
        </w:rPr>
        <w:t>provedení</w:t>
      </w:r>
      <w:proofErr w:type="spellEnd"/>
      <w:r w:rsidR="007402A6" w:rsidRPr="2A11B307">
        <w:rPr>
          <w:lang w:val="en-US"/>
        </w:rPr>
        <w:t xml:space="preserve"> </w:t>
      </w:r>
      <w:proofErr w:type="spellStart"/>
      <w:r w:rsidR="007402A6" w:rsidRPr="2A11B307">
        <w:rPr>
          <w:lang w:val="en-US"/>
        </w:rPr>
        <w:t>zadávacího</w:t>
      </w:r>
      <w:proofErr w:type="spellEnd"/>
      <w:r w:rsidR="007402A6" w:rsidRPr="2A11B307">
        <w:rPr>
          <w:lang w:val="en-US"/>
        </w:rPr>
        <w:t xml:space="preserve"> </w:t>
      </w:r>
      <w:proofErr w:type="spellStart"/>
      <w:r w:rsidR="007402A6" w:rsidRPr="2A11B307">
        <w:rPr>
          <w:lang w:val="en-US"/>
        </w:rPr>
        <w:t>řízení</w:t>
      </w:r>
      <w:proofErr w:type="spellEnd"/>
      <w:r w:rsidR="007402A6" w:rsidRPr="2A11B307">
        <w:rPr>
          <w:lang w:val="en-US"/>
        </w:rPr>
        <w:t xml:space="preserve"> </w:t>
      </w:r>
      <w:proofErr w:type="spellStart"/>
      <w:r w:rsidR="007402A6" w:rsidRPr="2A11B307">
        <w:rPr>
          <w:lang w:val="en-US"/>
        </w:rPr>
        <w:t>na</w:t>
      </w:r>
      <w:proofErr w:type="spellEnd"/>
      <w:r w:rsidR="007402A6" w:rsidRPr="2A11B307">
        <w:rPr>
          <w:lang w:val="en-US"/>
        </w:rPr>
        <w:t xml:space="preserve"> </w:t>
      </w:r>
      <w:proofErr w:type="spellStart"/>
      <w:r w:rsidR="007402A6" w:rsidRPr="2A11B307">
        <w:rPr>
          <w:lang w:val="en-US"/>
        </w:rPr>
        <w:t>dodávky</w:t>
      </w:r>
      <w:proofErr w:type="spellEnd"/>
      <w:r w:rsidR="007402A6" w:rsidRPr="2A11B307">
        <w:rPr>
          <w:lang w:val="en-US"/>
        </w:rPr>
        <w:t xml:space="preserve"> </w:t>
      </w:r>
      <w:proofErr w:type="spellStart"/>
      <w:r w:rsidR="007402A6" w:rsidRPr="2A11B307">
        <w:rPr>
          <w:lang w:val="en-US"/>
        </w:rPr>
        <w:t>kancelářských</w:t>
      </w:r>
      <w:proofErr w:type="spellEnd"/>
      <w:r w:rsidR="007402A6" w:rsidRPr="2A11B307">
        <w:rPr>
          <w:lang w:val="en-US"/>
        </w:rPr>
        <w:t xml:space="preserve"> </w:t>
      </w:r>
      <w:proofErr w:type="spellStart"/>
      <w:r w:rsidR="007402A6" w:rsidRPr="2A11B307">
        <w:rPr>
          <w:lang w:val="en-US"/>
        </w:rPr>
        <w:t>potřeb</w:t>
      </w:r>
      <w:proofErr w:type="spellEnd"/>
      <w:r w:rsidR="007402A6" w:rsidRPr="2A11B307">
        <w:rPr>
          <w:lang w:val="en-US"/>
        </w:rPr>
        <w:t xml:space="preserve">. Na </w:t>
      </w:r>
      <w:proofErr w:type="spellStart"/>
      <w:r w:rsidR="007402A6" w:rsidRPr="2A11B307">
        <w:rPr>
          <w:lang w:val="en-US"/>
        </w:rPr>
        <w:t>základě</w:t>
      </w:r>
      <w:proofErr w:type="spellEnd"/>
      <w:r w:rsidR="007402A6" w:rsidRPr="2A11B307">
        <w:rPr>
          <w:lang w:val="en-US"/>
        </w:rPr>
        <w:t xml:space="preserve"> </w:t>
      </w:r>
      <w:proofErr w:type="spellStart"/>
      <w:r w:rsidR="007402A6" w:rsidRPr="2A11B307">
        <w:rPr>
          <w:lang w:val="en-US"/>
        </w:rPr>
        <w:t>této</w:t>
      </w:r>
      <w:proofErr w:type="spellEnd"/>
      <w:r w:rsidR="007402A6" w:rsidRPr="2A11B307">
        <w:rPr>
          <w:lang w:val="en-US"/>
        </w:rPr>
        <w:t xml:space="preserve"> Dohody </w:t>
      </w:r>
      <w:proofErr w:type="spellStart"/>
      <w:r w:rsidR="007402A6" w:rsidRPr="2A11B307">
        <w:rPr>
          <w:lang w:val="en-US"/>
        </w:rPr>
        <w:t>budou</w:t>
      </w:r>
      <w:proofErr w:type="spellEnd"/>
      <w:r w:rsidR="007402A6" w:rsidRPr="2A11B307">
        <w:rPr>
          <w:lang w:val="en-US"/>
        </w:rPr>
        <w:t xml:space="preserve"> </w:t>
      </w:r>
      <w:proofErr w:type="spellStart"/>
      <w:r w:rsidR="007402A6" w:rsidRPr="2A11B307">
        <w:rPr>
          <w:lang w:val="en-US"/>
        </w:rPr>
        <w:t>jednotliví</w:t>
      </w:r>
      <w:proofErr w:type="spellEnd"/>
      <w:r w:rsidR="007402A6" w:rsidRPr="2A11B307">
        <w:rPr>
          <w:lang w:val="en-US"/>
        </w:rPr>
        <w:t xml:space="preserve"> </w:t>
      </w:r>
      <w:proofErr w:type="spellStart"/>
      <w:r w:rsidR="007402A6" w:rsidRPr="2A11B307">
        <w:rPr>
          <w:lang w:val="en-US"/>
        </w:rPr>
        <w:t>Odběratelé</w:t>
      </w:r>
      <w:proofErr w:type="spellEnd"/>
      <w:r w:rsidR="007402A6" w:rsidRPr="2A11B307">
        <w:rPr>
          <w:lang w:val="en-US"/>
        </w:rPr>
        <w:t xml:space="preserve"> a </w:t>
      </w:r>
      <w:proofErr w:type="spellStart"/>
      <w:r w:rsidR="007402A6" w:rsidRPr="2A11B307">
        <w:rPr>
          <w:lang w:val="en-US"/>
        </w:rPr>
        <w:t>Objednatel</w:t>
      </w:r>
      <w:proofErr w:type="spellEnd"/>
      <w:r w:rsidR="007402A6" w:rsidRPr="2A11B307">
        <w:rPr>
          <w:lang w:val="en-US"/>
        </w:rPr>
        <w:t xml:space="preserve"> </w:t>
      </w:r>
      <w:proofErr w:type="spellStart"/>
      <w:r w:rsidR="007402A6" w:rsidRPr="2A11B307">
        <w:rPr>
          <w:lang w:val="en-US"/>
        </w:rPr>
        <w:t>uzavírat</w:t>
      </w:r>
      <w:proofErr w:type="spellEnd"/>
      <w:r w:rsidR="007402A6" w:rsidRPr="2A11B307">
        <w:rPr>
          <w:lang w:val="en-US"/>
        </w:rPr>
        <w:t xml:space="preserve"> </w:t>
      </w:r>
      <w:proofErr w:type="spellStart"/>
      <w:r w:rsidR="007402A6" w:rsidRPr="2A11B307">
        <w:rPr>
          <w:lang w:val="en-US"/>
        </w:rPr>
        <w:t>dílčí</w:t>
      </w:r>
      <w:proofErr w:type="spellEnd"/>
      <w:r w:rsidR="007402A6" w:rsidRPr="2A11B307">
        <w:rPr>
          <w:lang w:val="en-US"/>
        </w:rPr>
        <w:t xml:space="preserve"> </w:t>
      </w:r>
      <w:proofErr w:type="spellStart"/>
      <w:r w:rsidR="007402A6" w:rsidRPr="2A11B307">
        <w:rPr>
          <w:lang w:val="en-US"/>
        </w:rPr>
        <w:t>písemné</w:t>
      </w:r>
      <w:proofErr w:type="spellEnd"/>
      <w:r w:rsidR="007402A6" w:rsidRPr="2A11B307">
        <w:rPr>
          <w:lang w:val="en-US"/>
        </w:rPr>
        <w:t xml:space="preserve"> </w:t>
      </w:r>
      <w:proofErr w:type="spellStart"/>
      <w:r w:rsidR="007402A6" w:rsidRPr="2A11B307">
        <w:rPr>
          <w:lang w:val="en-US"/>
        </w:rPr>
        <w:t>objednávky</w:t>
      </w:r>
      <w:proofErr w:type="spellEnd"/>
      <w:r w:rsidR="007402A6" w:rsidRPr="2A11B307">
        <w:rPr>
          <w:lang w:val="en-US"/>
        </w:rPr>
        <w:t xml:space="preserve">. </w:t>
      </w:r>
      <w:r w:rsidR="00355C2C" w:rsidRPr="2A11B307">
        <w:rPr>
          <w:lang w:val="en-US"/>
        </w:rPr>
        <w:t xml:space="preserve">Za </w:t>
      </w:r>
      <w:proofErr w:type="spellStart"/>
      <w:r w:rsidR="00355C2C" w:rsidRPr="2A11B307">
        <w:rPr>
          <w:lang w:val="en-US"/>
        </w:rPr>
        <w:t>Odběratele</w:t>
      </w:r>
      <w:proofErr w:type="spellEnd"/>
      <w:r w:rsidR="00355C2C" w:rsidRPr="2A11B307">
        <w:rPr>
          <w:lang w:val="en-US"/>
        </w:rPr>
        <w:t xml:space="preserve"> se </w:t>
      </w:r>
      <w:proofErr w:type="spellStart"/>
      <w:r w:rsidR="00355C2C" w:rsidRPr="2A11B307">
        <w:rPr>
          <w:lang w:val="en-US"/>
        </w:rPr>
        <w:t>považuje</w:t>
      </w:r>
      <w:proofErr w:type="spellEnd"/>
      <w:r w:rsidR="00355C2C" w:rsidRPr="2A11B307">
        <w:rPr>
          <w:lang w:val="en-US"/>
        </w:rPr>
        <w:t xml:space="preserve"> </w:t>
      </w:r>
      <w:proofErr w:type="spellStart"/>
      <w:r w:rsidR="00355C2C" w:rsidRPr="2A11B307">
        <w:rPr>
          <w:lang w:val="en-US"/>
        </w:rPr>
        <w:t>i</w:t>
      </w:r>
      <w:proofErr w:type="spellEnd"/>
      <w:r w:rsidR="00355C2C" w:rsidRPr="2A11B307">
        <w:rPr>
          <w:lang w:val="en-US"/>
        </w:rPr>
        <w:t xml:space="preserve"> </w:t>
      </w:r>
      <w:proofErr w:type="spellStart"/>
      <w:r w:rsidR="00355C2C" w:rsidRPr="2A11B307">
        <w:rPr>
          <w:lang w:val="en-US"/>
        </w:rPr>
        <w:t>Objednatel</w:t>
      </w:r>
      <w:proofErr w:type="spellEnd"/>
      <w:r w:rsidR="00355C2C" w:rsidRPr="2A11B307">
        <w:rPr>
          <w:lang w:val="en-US"/>
        </w:rPr>
        <w:t>.</w:t>
      </w:r>
    </w:p>
    <w:p w14:paraId="09BAA5EE" w14:textId="77777777" w:rsidR="001F5A3B" w:rsidRDefault="008B1E4A" w:rsidP="00C134E1">
      <w:pPr>
        <w:pStyle w:val="Normln1"/>
        <w:numPr>
          <w:ilvl w:val="0"/>
          <w:numId w:val="6"/>
        </w:numPr>
        <w:spacing w:after="120"/>
        <w:ind w:left="425" w:hanging="426"/>
        <w:jc w:val="both"/>
        <w:rPr>
          <w:szCs w:val="24"/>
        </w:rPr>
      </w:pPr>
      <w:r w:rsidRPr="008B1E4A">
        <w:rPr>
          <w:szCs w:val="24"/>
          <w:lang w:val="en-US"/>
        </w:rPr>
        <w:t xml:space="preserve">V </w:t>
      </w:r>
      <w:proofErr w:type="spellStart"/>
      <w:r w:rsidRPr="008B1E4A">
        <w:rPr>
          <w:szCs w:val="24"/>
          <w:lang w:val="en-US"/>
        </w:rPr>
        <w:t>rámci</w:t>
      </w:r>
      <w:proofErr w:type="spellEnd"/>
      <w:r w:rsidRPr="008B1E4A">
        <w:rPr>
          <w:szCs w:val="24"/>
          <w:lang w:val="en-US"/>
        </w:rPr>
        <w:t xml:space="preserve"> </w:t>
      </w:r>
      <w:proofErr w:type="spellStart"/>
      <w:r w:rsidRPr="008B1E4A">
        <w:rPr>
          <w:szCs w:val="24"/>
          <w:lang w:val="en-US"/>
        </w:rPr>
        <w:t>tohoto</w:t>
      </w:r>
      <w:proofErr w:type="spellEnd"/>
      <w:r w:rsidRPr="008B1E4A">
        <w:rPr>
          <w:szCs w:val="24"/>
          <w:lang w:val="en-US"/>
        </w:rPr>
        <w:t xml:space="preserve"> </w:t>
      </w:r>
      <w:proofErr w:type="spellStart"/>
      <w:r w:rsidRPr="008B1E4A">
        <w:rPr>
          <w:szCs w:val="24"/>
          <w:lang w:val="en-US"/>
        </w:rPr>
        <w:t>zadávacího</w:t>
      </w:r>
      <w:proofErr w:type="spellEnd"/>
      <w:r w:rsidRPr="008B1E4A">
        <w:rPr>
          <w:szCs w:val="24"/>
          <w:lang w:val="en-US"/>
        </w:rPr>
        <w:t xml:space="preserve"> </w:t>
      </w:r>
      <w:proofErr w:type="spellStart"/>
      <w:r w:rsidRPr="008B1E4A">
        <w:rPr>
          <w:szCs w:val="24"/>
          <w:lang w:val="en-US"/>
        </w:rPr>
        <w:t>řízení</w:t>
      </w:r>
      <w:proofErr w:type="spellEnd"/>
      <w:r w:rsidRPr="008B1E4A">
        <w:rPr>
          <w:szCs w:val="24"/>
          <w:lang w:val="en-US"/>
        </w:rPr>
        <w:t xml:space="preserve"> </w:t>
      </w:r>
      <w:proofErr w:type="spellStart"/>
      <w:r w:rsidRPr="008B1E4A">
        <w:rPr>
          <w:szCs w:val="24"/>
          <w:lang w:val="en-US"/>
        </w:rPr>
        <w:t>vystupoval</w:t>
      </w:r>
      <w:proofErr w:type="spellEnd"/>
      <w:r w:rsidRPr="008B1E4A">
        <w:rPr>
          <w:szCs w:val="24"/>
          <w:lang w:val="en-US"/>
        </w:rPr>
        <w:t xml:space="preserve"> </w:t>
      </w:r>
      <w:proofErr w:type="spellStart"/>
      <w:r w:rsidRPr="008B1E4A">
        <w:rPr>
          <w:szCs w:val="24"/>
          <w:lang w:val="en-US"/>
        </w:rPr>
        <w:t>Objednatel</w:t>
      </w:r>
      <w:proofErr w:type="spellEnd"/>
      <w:r w:rsidRPr="008B1E4A">
        <w:rPr>
          <w:szCs w:val="24"/>
          <w:lang w:val="en-US"/>
        </w:rPr>
        <w:t xml:space="preserve"> v </w:t>
      </w:r>
      <w:proofErr w:type="spellStart"/>
      <w:r w:rsidRPr="008B1E4A">
        <w:rPr>
          <w:szCs w:val="24"/>
          <w:lang w:val="en-US"/>
        </w:rPr>
        <w:t>pozici</w:t>
      </w:r>
      <w:proofErr w:type="spellEnd"/>
      <w:r w:rsidRPr="008B1E4A">
        <w:rPr>
          <w:szCs w:val="24"/>
          <w:lang w:val="en-US"/>
        </w:rPr>
        <w:t xml:space="preserve"> </w:t>
      </w:r>
      <w:proofErr w:type="spellStart"/>
      <w:r w:rsidRPr="008B1E4A">
        <w:rPr>
          <w:szCs w:val="24"/>
          <w:lang w:val="en-US"/>
        </w:rPr>
        <w:t>zadavatele</w:t>
      </w:r>
      <w:proofErr w:type="spellEnd"/>
      <w:r w:rsidRPr="008B1E4A">
        <w:rPr>
          <w:szCs w:val="24"/>
          <w:lang w:val="en-US"/>
        </w:rPr>
        <w:t xml:space="preserve"> a </w:t>
      </w:r>
      <w:proofErr w:type="spellStart"/>
      <w:r w:rsidR="00106451">
        <w:rPr>
          <w:szCs w:val="24"/>
          <w:lang w:val="en-US"/>
        </w:rPr>
        <w:t>Dodavatel</w:t>
      </w:r>
      <w:proofErr w:type="spellEnd"/>
      <w:r w:rsidRPr="008B1E4A">
        <w:rPr>
          <w:szCs w:val="24"/>
          <w:lang w:val="en-US"/>
        </w:rPr>
        <w:t xml:space="preserve"> v </w:t>
      </w:r>
      <w:proofErr w:type="spellStart"/>
      <w:r w:rsidRPr="008B1E4A">
        <w:rPr>
          <w:szCs w:val="24"/>
          <w:lang w:val="en-US"/>
        </w:rPr>
        <w:t>pozici</w:t>
      </w:r>
      <w:proofErr w:type="spellEnd"/>
      <w:r w:rsidRPr="008B1E4A">
        <w:rPr>
          <w:szCs w:val="24"/>
          <w:lang w:val="en-US"/>
        </w:rPr>
        <w:t xml:space="preserve"> </w:t>
      </w:r>
      <w:proofErr w:type="spellStart"/>
      <w:r w:rsidRPr="008B1E4A">
        <w:rPr>
          <w:szCs w:val="24"/>
          <w:lang w:val="en-US"/>
        </w:rPr>
        <w:t>dodavatele</w:t>
      </w:r>
      <w:proofErr w:type="spellEnd"/>
      <w:r w:rsidRPr="008B1E4A">
        <w:rPr>
          <w:szCs w:val="24"/>
          <w:lang w:val="en-US"/>
        </w:rPr>
        <w:t xml:space="preserve">, </w:t>
      </w:r>
      <w:proofErr w:type="spellStart"/>
      <w:r w:rsidRPr="008B1E4A">
        <w:rPr>
          <w:szCs w:val="24"/>
          <w:lang w:val="en-US"/>
        </w:rPr>
        <w:t>jehož</w:t>
      </w:r>
      <w:proofErr w:type="spellEnd"/>
      <w:r w:rsidRPr="008B1E4A">
        <w:rPr>
          <w:szCs w:val="24"/>
          <w:lang w:val="en-US"/>
        </w:rPr>
        <w:t xml:space="preserve"> </w:t>
      </w:r>
      <w:proofErr w:type="spellStart"/>
      <w:r w:rsidRPr="008B1E4A">
        <w:rPr>
          <w:szCs w:val="24"/>
          <w:lang w:val="en-US"/>
        </w:rPr>
        <w:t>nabídka</w:t>
      </w:r>
      <w:proofErr w:type="spellEnd"/>
      <w:r w:rsidRPr="008B1E4A">
        <w:rPr>
          <w:szCs w:val="24"/>
          <w:lang w:val="en-US"/>
        </w:rPr>
        <w:t xml:space="preserve"> </w:t>
      </w:r>
      <w:proofErr w:type="spellStart"/>
      <w:r w:rsidRPr="008B1E4A">
        <w:rPr>
          <w:szCs w:val="24"/>
          <w:lang w:val="en-US"/>
        </w:rPr>
        <w:t>byla</w:t>
      </w:r>
      <w:proofErr w:type="spellEnd"/>
      <w:r w:rsidRPr="008B1E4A">
        <w:rPr>
          <w:szCs w:val="24"/>
          <w:lang w:val="en-US"/>
        </w:rPr>
        <w:t xml:space="preserve"> </w:t>
      </w:r>
      <w:proofErr w:type="spellStart"/>
      <w:r w:rsidRPr="008B1E4A">
        <w:rPr>
          <w:szCs w:val="24"/>
          <w:lang w:val="en-US"/>
        </w:rPr>
        <w:t>na</w:t>
      </w:r>
      <w:proofErr w:type="spellEnd"/>
      <w:r w:rsidRPr="008B1E4A">
        <w:rPr>
          <w:szCs w:val="24"/>
          <w:lang w:val="en-US"/>
        </w:rPr>
        <w:t xml:space="preserve"> </w:t>
      </w:r>
      <w:proofErr w:type="spellStart"/>
      <w:r w:rsidRPr="008B1E4A">
        <w:rPr>
          <w:szCs w:val="24"/>
          <w:lang w:val="en-US"/>
        </w:rPr>
        <w:t>základě</w:t>
      </w:r>
      <w:proofErr w:type="spellEnd"/>
      <w:r w:rsidRPr="008B1E4A">
        <w:rPr>
          <w:szCs w:val="24"/>
          <w:lang w:val="en-US"/>
        </w:rPr>
        <w:t xml:space="preserve"> </w:t>
      </w:r>
      <w:proofErr w:type="spellStart"/>
      <w:r w:rsidRPr="008B1E4A">
        <w:rPr>
          <w:szCs w:val="24"/>
          <w:lang w:val="en-US"/>
        </w:rPr>
        <w:t>provedeného</w:t>
      </w:r>
      <w:proofErr w:type="spellEnd"/>
      <w:r w:rsidRPr="008B1E4A">
        <w:rPr>
          <w:szCs w:val="24"/>
          <w:lang w:val="en-US"/>
        </w:rPr>
        <w:t xml:space="preserve"> </w:t>
      </w:r>
      <w:proofErr w:type="spellStart"/>
      <w:r w:rsidRPr="008B1E4A">
        <w:rPr>
          <w:szCs w:val="24"/>
          <w:lang w:val="en-US"/>
        </w:rPr>
        <w:t>hodnocení</w:t>
      </w:r>
      <w:proofErr w:type="spellEnd"/>
      <w:r w:rsidRPr="008B1E4A">
        <w:rPr>
          <w:szCs w:val="24"/>
          <w:lang w:val="en-US"/>
        </w:rPr>
        <w:t xml:space="preserve"> </w:t>
      </w:r>
      <w:proofErr w:type="spellStart"/>
      <w:r w:rsidRPr="008B1E4A">
        <w:rPr>
          <w:szCs w:val="24"/>
          <w:lang w:val="en-US"/>
        </w:rPr>
        <w:t>vybrána</w:t>
      </w:r>
      <w:proofErr w:type="spellEnd"/>
      <w:r w:rsidRPr="008B1E4A">
        <w:rPr>
          <w:szCs w:val="24"/>
          <w:lang w:val="en-US"/>
        </w:rPr>
        <w:t xml:space="preserve"> </w:t>
      </w:r>
      <w:proofErr w:type="spellStart"/>
      <w:r w:rsidRPr="008B1E4A">
        <w:rPr>
          <w:szCs w:val="24"/>
          <w:lang w:val="en-US"/>
        </w:rPr>
        <w:t>jako</w:t>
      </w:r>
      <w:proofErr w:type="spellEnd"/>
      <w:r w:rsidRPr="008B1E4A">
        <w:rPr>
          <w:szCs w:val="24"/>
          <w:lang w:val="en-US"/>
        </w:rPr>
        <w:t xml:space="preserve"> </w:t>
      </w:r>
      <w:proofErr w:type="spellStart"/>
      <w:r w:rsidRPr="008B1E4A">
        <w:rPr>
          <w:szCs w:val="24"/>
          <w:lang w:val="en-US"/>
        </w:rPr>
        <w:t>nejvhodnější</w:t>
      </w:r>
      <w:proofErr w:type="spellEnd"/>
      <w:r w:rsidR="001C374B" w:rsidRPr="001C374B">
        <w:rPr>
          <w:szCs w:val="24"/>
        </w:rPr>
        <w:t>.</w:t>
      </w:r>
      <w:r w:rsidR="001F5A3B" w:rsidRPr="001F5A3B">
        <w:rPr>
          <w:szCs w:val="24"/>
        </w:rPr>
        <w:t xml:space="preserve"> </w:t>
      </w:r>
    </w:p>
    <w:p w14:paraId="587C638A" w14:textId="77777777" w:rsidR="00D6435A" w:rsidRPr="001F5A3B" w:rsidRDefault="00D6435A" w:rsidP="00C134E1">
      <w:pPr>
        <w:pStyle w:val="Normln1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5"/>
        <w:jc w:val="both"/>
        <w:rPr>
          <w:szCs w:val="24"/>
        </w:rPr>
      </w:pPr>
    </w:p>
    <w:p w14:paraId="37039B4C" w14:textId="77777777" w:rsidR="005367C1" w:rsidRPr="00D36A19" w:rsidRDefault="00206FDF" w:rsidP="00C134E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val="cs-CZ" w:eastAsia="cs-CZ"/>
        </w:rPr>
      </w:pPr>
      <w:r>
        <w:rPr>
          <w:rFonts w:eastAsia="Calibri"/>
          <w:b/>
          <w:bCs/>
          <w:color w:val="000000"/>
          <w:lang w:val="cs-CZ" w:eastAsia="cs-CZ"/>
        </w:rPr>
        <w:t xml:space="preserve">Článek </w:t>
      </w:r>
      <w:r w:rsidR="005367C1" w:rsidRPr="00D36A19">
        <w:rPr>
          <w:rFonts w:eastAsia="Calibri"/>
          <w:b/>
          <w:bCs/>
          <w:color w:val="000000"/>
          <w:lang w:val="cs-CZ" w:eastAsia="cs-CZ"/>
        </w:rPr>
        <w:t>I</w:t>
      </w:r>
      <w:r w:rsidR="00DF53D5">
        <w:rPr>
          <w:rFonts w:eastAsia="Calibri"/>
          <w:b/>
          <w:bCs/>
          <w:color w:val="000000"/>
          <w:lang w:val="cs-CZ" w:eastAsia="cs-CZ"/>
        </w:rPr>
        <w:t>I</w:t>
      </w:r>
      <w:r w:rsidR="005367C1" w:rsidRPr="00D36A19">
        <w:rPr>
          <w:rFonts w:eastAsia="Calibri"/>
          <w:b/>
          <w:bCs/>
          <w:color w:val="000000"/>
          <w:lang w:val="cs-CZ" w:eastAsia="cs-CZ"/>
        </w:rPr>
        <w:t>.</w:t>
      </w:r>
    </w:p>
    <w:p w14:paraId="2069773F" w14:textId="77777777" w:rsidR="005367C1" w:rsidRDefault="00BB33AC" w:rsidP="00C134E1">
      <w:pPr>
        <w:autoSpaceDE w:val="0"/>
        <w:autoSpaceDN w:val="0"/>
        <w:adjustRightInd w:val="0"/>
        <w:spacing w:after="120"/>
        <w:jc w:val="center"/>
        <w:rPr>
          <w:rFonts w:eastAsia="Calibri"/>
          <w:b/>
          <w:bCs/>
          <w:color w:val="000000"/>
          <w:lang w:val="cs-CZ" w:eastAsia="cs-CZ"/>
        </w:rPr>
      </w:pPr>
      <w:r>
        <w:rPr>
          <w:rFonts w:eastAsia="Calibri"/>
          <w:b/>
          <w:bCs/>
          <w:color w:val="000000"/>
          <w:lang w:val="cs-CZ" w:eastAsia="cs-CZ"/>
        </w:rPr>
        <w:t>P</w:t>
      </w:r>
      <w:r w:rsidR="00B16809">
        <w:rPr>
          <w:rFonts w:eastAsia="Calibri"/>
          <w:b/>
          <w:bCs/>
          <w:color w:val="000000"/>
          <w:lang w:val="cs-CZ" w:eastAsia="cs-CZ"/>
        </w:rPr>
        <w:t>ředmět</w:t>
      </w:r>
      <w:r w:rsidR="005367C1" w:rsidRPr="00D36A19">
        <w:rPr>
          <w:rFonts w:eastAsia="Calibri"/>
          <w:b/>
          <w:bCs/>
          <w:color w:val="000000"/>
          <w:lang w:val="cs-CZ" w:eastAsia="cs-CZ"/>
        </w:rPr>
        <w:t xml:space="preserve"> </w:t>
      </w:r>
      <w:r w:rsidR="00106451">
        <w:rPr>
          <w:rFonts w:eastAsia="Calibri"/>
          <w:b/>
          <w:bCs/>
          <w:color w:val="000000"/>
          <w:lang w:val="cs-CZ" w:eastAsia="cs-CZ"/>
        </w:rPr>
        <w:t>Dohody</w:t>
      </w:r>
    </w:p>
    <w:p w14:paraId="09106E0D" w14:textId="1E40ED32" w:rsidR="009F2F42" w:rsidRDefault="009E25B8" w:rsidP="00C134E1">
      <w:pPr>
        <w:pStyle w:val="Normln1"/>
        <w:numPr>
          <w:ilvl w:val="0"/>
          <w:numId w:val="19"/>
        </w:numPr>
        <w:spacing w:after="120"/>
        <w:ind w:left="425" w:hanging="425"/>
        <w:jc w:val="both"/>
      </w:pPr>
      <w:proofErr w:type="spellStart"/>
      <w:r w:rsidRPr="00AD7166">
        <w:rPr>
          <w:lang w:val="en-US"/>
        </w:rPr>
        <w:t>Předmětem</w:t>
      </w:r>
      <w:proofErr w:type="spellEnd"/>
      <w:r w:rsidRPr="00AD7166">
        <w:rPr>
          <w:lang w:val="en-US"/>
        </w:rPr>
        <w:t xml:space="preserve"> </w:t>
      </w:r>
      <w:proofErr w:type="spellStart"/>
      <w:r w:rsidR="00504159" w:rsidRPr="00AD7166">
        <w:rPr>
          <w:lang w:val="en-US"/>
        </w:rPr>
        <w:t>Dohody</w:t>
      </w:r>
      <w:proofErr w:type="spellEnd"/>
      <w:r w:rsidR="00504159" w:rsidRPr="00AD7166">
        <w:rPr>
          <w:lang w:val="en-US"/>
        </w:rPr>
        <w:t xml:space="preserve"> </w:t>
      </w:r>
      <w:r w:rsidRPr="00AD7166">
        <w:rPr>
          <w:lang w:val="en-US"/>
        </w:rPr>
        <w:t xml:space="preserve">je </w:t>
      </w:r>
      <w:proofErr w:type="spellStart"/>
      <w:r w:rsidRPr="00AD7166">
        <w:rPr>
          <w:lang w:val="en-US"/>
        </w:rPr>
        <w:t>zajištění</w:t>
      </w:r>
      <w:proofErr w:type="spellEnd"/>
      <w:r w:rsidRPr="00AD7166">
        <w:rPr>
          <w:lang w:val="en-US"/>
        </w:rPr>
        <w:t xml:space="preserve"> </w:t>
      </w:r>
      <w:proofErr w:type="spellStart"/>
      <w:r w:rsidRPr="00AD7166">
        <w:rPr>
          <w:lang w:val="en-US"/>
        </w:rPr>
        <w:t>dodávek</w:t>
      </w:r>
      <w:proofErr w:type="spellEnd"/>
      <w:r w:rsidRPr="00AD7166">
        <w:rPr>
          <w:lang w:val="en-US"/>
        </w:rPr>
        <w:t xml:space="preserve"> </w:t>
      </w:r>
      <w:proofErr w:type="spellStart"/>
      <w:r w:rsidRPr="00AD7166">
        <w:rPr>
          <w:lang w:val="en-US"/>
        </w:rPr>
        <w:t>kancelářských</w:t>
      </w:r>
      <w:proofErr w:type="spellEnd"/>
      <w:r w:rsidRPr="00AD7166">
        <w:rPr>
          <w:lang w:val="en-US"/>
        </w:rPr>
        <w:t xml:space="preserve"> </w:t>
      </w:r>
      <w:proofErr w:type="spellStart"/>
      <w:r w:rsidRPr="00AD7166">
        <w:rPr>
          <w:lang w:val="en-US"/>
        </w:rPr>
        <w:t>potřeb</w:t>
      </w:r>
      <w:proofErr w:type="spellEnd"/>
      <w:r w:rsidRPr="00AD7166">
        <w:rPr>
          <w:lang w:val="en-US"/>
        </w:rPr>
        <w:t xml:space="preserve"> pro </w:t>
      </w:r>
      <w:proofErr w:type="spellStart"/>
      <w:r w:rsidR="001C6C11" w:rsidRPr="00AD7166">
        <w:rPr>
          <w:lang w:val="en-US"/>
        </w:rPr>
        <w:t>Objednatele</w:t>
      </w:r>
      <w:proofErr w:type="spellEnd"/>
      <w:r w:rsidR="00AD7166">
        <w:rPr>
          <w:lang w:val="en-US"/>
        </w:rPr>
        <w:t xml:space="preserve"> </w:t>
      </w:r>
      <w:r w:rsidRPr="00AD7166">
        <w:rPr>
          <w:lang w:val="en-US"/>
        </w:rPr>
        <w:t>a</w:t>
      </w:r>
      <w:r w:rsidR="00AD7166">
        <w:rPr>
          <w:lang w:val="en-US"/>
        </w:rPr>
        <w:t> </w:t>
      </w:r>
      <w:proofErr w:type="spellStart"/>
      <w:r w:rsidR="001C6C11" w:rsidRPr="00AD7166">
        <w:rPr>
          <w:lang w:val="en-US"/>
        </w:rPr>
        <w:t>O</w:t>
      </w:r>
      <w:r w:rsidRPr="00AD7166">
        <w:rPr>
          <w:lang w:val="en-US"/>
        </w:rPr>
        <w:t>dběratele</w:t>
      </w:r>
      <w:proofErr w:type="spellEnd"/>
      <w:r w:rsidRPr="00AD7166">
        <w:rPr>
          <w:lang w:val="en-US"/>
        </w:rPr>
        <w:t xml:space="preserve"> </w:t>
      </w:r>
      <w:proofErr w:type="spellStart"/>
      <w:r w:rsidRPr="00AD7166">
        <w:rPr>
          <w:lang w:val="en-US"/>
        </w:rPr>
        <w:t>vč</w:t>
      </w:r>
      <w:proofErr w:type="spellEnd"/>
      <w:r w:rsidRPr="00AD7166">
        <w:rPr>
          <w:lang w:val="en-US"/>
        </w:rPr>
        <w:t xml:space="preserve">. </w:t>
      </w:r>
      <w:proofErr w:type="spellStart"/>
      <w:r w:rsidRPr="00AD7166">
        <w:rPr>
          <w:lang w:val="en-US"/>
        </w:rPr>
        <w:t>dopravy</w:t>
      </w:r>
      <w:proofErr w:type="spellEnd"/>
      <w:r w:rsidRPr="00AD7166">
        <w:rPr>
          <w:lang w:val="en-US"/>
        </w:rPr>
        <w:t xml:space="preserve"> do </w:t>
      </w:r>
      <w:proofErr w:type="spellStart"/>
      <w:r w:rsidRPr="00AD7166">
        <w:rPr>
          <w:lang w:val="en-US"/>
        </w:rPr>
        <w:t>místa</w:t>
      </w:r>
      <w:proofErr w:type="spellEnd"/>
      <w:r w:rsidRPr="00AD7166">
        <w:rPr>
          <w:lang w:val="en-US"/>
        </w:rPr>
        <w:t xml:space="preserve"> </w:t>
      </w:r>
      <w:proofErr w:type="spellStart"/>
      <w:r w:rsidRPr="00AD7166">
        <w:rPr>
          <w:lang w:val="en-US"/>
        </w:rPr>
        <w:t>určení</w:t>
      </w:r>
      <w:proofErr w:type="spellEnd"/>
      <w:r w:rsidRPr="00AD7166">
        <w:rPr>
          <w:lang w:val="en-US"/>
        </w:rPr>
        <w:t xml:space="preserve"> </w:t>
      </w:r>
      <w:proofErr w:type="gramStart"/>
      <w:r w:rsidR="003C2507" w:rsidRPr="00AD7166">
        <w:rPr>
          <w:lang w:val="en-US"/>
        </w:rPr>
        <w:t>a</w:t>
      </w:r>
      <w:proofErr w:type="gramEnd"/>
      <w:r w:rsidR="003C2507" w:rsidRPr="00AD7166">
        <w:rPr>
          <w:lang w:val="en-US"/>
        </w:rPr>
        <w:t xml:space="preserve"> </w:t>
      </w:r>
      <w:proofErr w:type="spellStart"/>
      <w:r w:rsidR="003C2507" w:rsidRPr="00AD7166">
        <w:rPr>
          <w:lang w:val="en-US"/>
        </w:rPr>
        <w:t>ekologická</w:t>
      </w:r>
      <w:proofErr w:type="spellEnd"/>
      <w:r w:rsidR="003C2507" w:rsidRPr="00AD7166">
        <w:rPr>
          <w:lang w:val="en-US"/>
        </w:rPr>
        <w:t xml:space="preserve"> </w:t>
      </w:r>
      <w:proofErr w:type="spellStart"/>
      <w:r w:rsidR="003C2507" w:rsidRPr="00AD7166">
        <w:rPr>
          <w:lang w:val="en-US"/>
        </w:rPr>
        <w:t>likvidace</w:t>
      </w:r>
      <w:proofErr w:type="spellEnd"/>
      <w:r w:rsidR="003C2507" w:rsidRPr="00AD7166">
        <w:rPr>
          <w:lang w:val="en-US"/>
        </w:rPr>
        <w:t xml:space="preserve"> </w:t>
      </w:r>
      <w:proofErr w:type="spellStart"/>
      <w:r w:rsidR="003C2507" w:rsidRPr="00AD7166">
        <w:rPr>
          <w:lang w:val="en-US"/>
        </w:rPr>
        <w:t>obalových</w:t>
      </w:r>
      <w:proofErr w:type="spellEnd"/>
      <w:r w:rsidR="003C2507" w:rsidRPr="00AD7166">
        <w:rPr>
          <w:lang w:val="en-US"/>
        </w:rPr>
        <w:t xml:space="preserve"> </w:t>
      </w:r>
      <w:proofErr w:type="spellStart"/>
      <w:r w:rsidR="003C2507" w:rsidRPr="00AD7166">
        <w:rPr>
          <w:lang w:val="en-US"/>
        </w:rPr>
        <w:t>materiálů</w:t>
      </w:r>
      <w:proofErr w:type="spellEnd"/>
      <w:r w:rsidR="00954157">
        <w:rPr>
          <w:lang w:val="en-US"/>
        </w:rPr>
        <w:t xml:space="preserve"> </w:t>
      </w:r>
      <w:r w:rsidR="003C2507" w:rsidRPr="00AD7166">
        <w:rPr>
          <w:lang w:val="en-US"/>
        </w:rPr>
        <w:t>a</w:t>
      </w:r>
      <w:r w:rsidR="00954157">
        <w:rPr>
          <w:lang w:val="en-US"/>
        </w:rPr>
        <w:t> </w:t>
      </w:r>
      <w:proofErr w:type="spellStart"/>
      <w:r w:rsidR="003C2507" w:rsidRPr="00AD7166">
        <w:rPr>
          <w:lang w:val="en-US"/>
        </w:rPr>
        <w:t>dalšího</w:t>
      </w:r>
      <w:proofErr w:type="spellEnd"/>
      <w:r w:rsidR="003C2507" w:rsidRPr="00AD7166">
        <w:rPr>
          <w:lang w:val="en-US"/>
        </w:rPr>
        <w:t xml:space="preserve"> </w:t>
      </w:r>
      <w:proofErr w:type="spellStart"/>
      <w:r w:rsidR="003C2507" w:rsidRPr="00AD7166">
        <w:rPr>
          <w:lang w:val="en-US"/>
        </w:rPr>
        <w:t>odpadu</w:t>
      </w:r>
      <w:proofErr w:type="spellEnd"/>
      <w:r w:rsidR="003C2507" w:rsidRPr="00AD7166">
        <w:rPr>
          <w:lang w:val="en-US"/>
        </w:rPr>
        <w:t xml:space="preserve"> </w:t>
      </w:r>
      <w:proofErr w:type="spellStart"/>
      <w:r w:rsidR="003C2507" w:rsidRPr="00AD7166">
        <w:rPr>
          <w:lang w:val="en-US"/>
        </w:rPr>
        <w:t>vzniklého</w:t>
      </w:r>
      <w:proofErr w:type="spellEnd"/>
      <w:r w:rsidR="003C2507" w:rsidRPr="00AD7166">
        <w:rPr>
          <w:lang w:val="en-US"/>
        </w:rPr>
        <w:t xml:space="preserve"> v </w:t>
      </w:r>
      <w:proofErr w:type="spellStart"/>
      <w:r w:rsidR="003C2507" w:rsidRPr="00AD7166">
        <w:rPr>
          <w:lang w:val="en-US"/>
        </w:rPr>
        <w:t>důsledku</w:t>
      </w:r>
      <w:proofErr w:type="spellEnd"/>
      <w:r w:rsidR="003C2507" w:rsidRPr="00AD7166">
        <w:rPr>
          <w:lang w:val="en-US"/>
        </w:rPr>
        <w:t xml:space="preserve"> </w:t>
      </w:r>
      <w:proofErr w:type="spellStart"/>
      <w:r w:rsidR="003C2507" w:rsidRPr="00AD7166">
        <w:rPr>
          <w:lang w:val="en-US"/>
        </w:rPr>
        <w:t>dodávky</w:t>
      </w:r>
      <w:proofErr w:type="spellEnd"/>
      <w:r w:rsidR="003C2507" w:rsidRPr="00AD7166">
        <w:rPr>
          <w:lang w:val="en-US"/>
        </w:rPr>
        <w:t xml:space="preserve"> </w:t>
      </w:r>
      <w:r w:rsidR="00B65684" w:rsidRPr="00AD7166">
        <w:rPr>
          <w:lang w:val="en-US"/>
        </w:rPr>
        <w:t>(</w:t>
      </w:r>
      <w:proofErr w:type="spellStart"/>
      <w:r w:rsidR="00B65684" w:rsidRPr="00AD7166">
        <w:rPr>
          <w:lang w:val="en-US"/>
        </w:rPr>
        <w:t>dále</w:t>
      </w:r>
      <w:proofErr w:type="spellEnd"/>
      <w:r w:rsidR="00B65684" w:rsidRPr="00AD7166">
        <w:rPr>
          <w:lang w:val="en-US"/>
        </w:rPr>
        <w:t xml:space="preserve"> </w:t>
      </w:r>
      <w:proofErr w:type="spellStart"/>
      <w:r w:rsidR="00B65684" w:rsidRPr="00AD7166">
        <w:rPr>
          <w:lang w:val="en-US"/>
        </w:rPr>
        <w:t>jen</w:t>
      </w:r>
      <w:proofErr w:type="spellEnd"/>
      <w:r w:rsidR="00954157">
        <w:rPr>
          <w:lang w:val="en-US"/>
        </w:rPr>
        <w:t xml:space="preserve"> </w:t>
      </w:r>
      <w:r w:rsidR="00B65684" w:rsidRPr="00AD7166">
        <w:rPr>
          <w:lang w:val="en-US"/>
        </w:rPr>
        <w:t>„</w:t>
      </w:r>
      <w:proofErr w:type="spellStart"/>
      <w:proofErr w:type="gramStart"/>
      <w:r w:rsidR="00B65684" w:rsidRPr="00AD7166">
        <w:rPr>
          <w:lang w:val="en-US"/>
        </w:rPr>
        <w:t>zboží</w:t>
      </w:r>
      <w:proofErr w:type="spellEnd"/>
      <w:r w:rsidR="00B65684" w:rsidRPr="00AD7166">
        <w:rPr>
          <w:lang w:val="en-US"/>
        </w:rPr>
        <w:t>“</w:t>
      </w:r>
      <w:proofErr w:type="gramEnd"/>
      <w:r w:rsidR="00B65684" w:rsidRPr="00AD7166">
        <w:rPr>
          <w:lang w:val="en-US"/>
        </w:rPr>
        <w:t>)</w:t>
      </w:r>
      <w:r w:rsidRPr="00AD7166">
        <w:rPr>
          <w:lang w:val="en-US"/>
        </w:rPr>
        <w:t xml:space="preserve">. </w:t>
      </w:r>
      <w:proofErr w:type="spellStart"/>
      <w:r w:rsidRPr="00AD7166">
        <w:rPr>
          <w:lang w:val="en-US"/>
        </w:rPr>
        <w:t>Předpokládané</w:t>
      </w:r>
      <w:proofErr w:type="spellEnd"/>
      <w:r w:rsidRPr="00AD7166">
        <w:rPr>
          <w:lang w:val="en-US"/>
        </w:rPr>
        <w:t xml:space="preserve"> </w:t>
      </w:r>
      <w:proofErr w:type="spellStart"/>
      <w:r w:rsidRPr="00AD7166">
        <w:rPr>
          <w:lang w:val="en-US"/>
        </w:rPr>
        <w:t>požadované</w:t>
      </w:r>
      <w:proofErr w:type="spellEnd"/>
      <w:r w:rsidRPr="00AD7166">
        <w:rPr>
          <w:lang w:val="en-US"/>
        </w:rPr>
        <w:t xml:space="preserve"> </w:t>
      </w:r>
      <w:proofErr w:type="spellStart"/>
      <w:r w:rsidRPr="00AD7166">
        <w:rPr>
          <w:lang w:val="en-US"/>
        </w:rPr>
        <w:t>množství</w:t>
      </w:r>
      <w:proofErr w:type="spellEnd"/>
      <w:r w:rsidRPr="00AD7166">
        <w:rPr>
          <w:lang w:val="en-US"/>
        </w:rPr>
        <w:t xml:space="preserve"> </w:t>
      </w:r>
      <w:proofErr w:type="spellStart"/>
      <w:r w:rsidRPr="00AD7166">
        <w:rPr>
          <w:lang w:val="en-US"/>
        </w:rPr>
        <w:t>položek</w:t>
      </w:r>
      <w:proofErr w:type="spellEnd"/>
      <w:r w:rsidRPr="00AD7166">
        <w:rPr>
          <w:lang w:val="en-US"/>
        </w:rPr>
        <w:t xml:space="preserve">, </w:t>
      </w:r>
      <w:proofErr w:type="spellStart"/>
      <w:r w:rsidRPr="00AD7166">
        <w:rPr>
          <w:lang w:val="en-US"/>
        </w:rPr>
        <w:t>jejich</w:t>
      </w:r>
      <w:proofErr w:type="spellEnd"/>
      <w:r w:rsidRPr="00AD7166">
        <w:rPr>
          <w:lang w:val="en-US"/>
        </w:rPr>
        <w:t xml:space="preserve"> </w:t>
      </w:r>
      <w:proofErr w:type="spellStart"/>
      <w:r w:rsidRPr="00AD7166">
        <w:rPr>
          <w:lang w:val="en-US"/>
        </w:rPr>
        <w:t>popis</w:t>
      </w:r>
      <w:proofErr w:type="spellEnd"/>
      <w:r w:rsidRPr="00AD7166">
        <w:rPr>
          <w:lang w:val="en-US"/>
        </w:rPr>
        <w:t xml:space="preserve"> a </w:t>
      </w:r>
      <w:proofErr w:type="spellStart"/>
      <w:r w:rsidRPr="00AD7166">
        <w:rPr>
          <w:lang w:val="en-US"/>
        </w:rPr>
        <w:t>parametry</w:t>
      </w:r>
      <w:proofErr w:type="spellEnd"/>
      <w:r w:rsidRPr="00AD7166">
        <w:rPr>
          <w:lang w:val="en-US"/>
        </w:rPr>
        <w:t xml:space="preserve">, </w:t>
      </w:r>
      <w:proofErr w:type="spellStart"/>
      <w:r w:rsidRPr="00AD7166">
        <w:rPr>
          <w:lang w:val="en-US"/>
        </w:rPr>
        <w:t>které</w:t>
      </w:r>
      <w:proofErr w:type="spellEnd"/>
      <w:r w:rsidRPr="00AD7166">
        <w:rPr>
          <w:lang w:val="en-US"/>
        </w:rPr>
        <w:t xml:space="preserve"> </w:t>
      </w:r>
      <w:proofErr w:type="spellStart"/>
      <w:r w:rsidRPr="00AD7166">
        <w:rPr>
          <w:lang w:val="en-US"/>
        </w:rPr>
        <w:t>mají</w:t>
      </w:r>
      <w:proofErr w:type="spellEnd"/>
      <w:r w:rsidRPr="00AD7166">
        <w:rPr>
          <w:lang w:val="en-US"/>
        </w:rPr>
        <w:t xml:space="preserve"> </w:t>
      </w:r>
      <w:proofErr w:type="spellStart"/>
      <w:r w:rsidRPr="00AD7166">
        <w:rPr>
          <w:lang w:val="en-US"/>
        </w:rPr>
        <w:t>být</w:t>
      </w:r>
      <w:proofErr w:type="spellEnd"/>
      <w:r w:rsidRPr="00AD7166">
        <w:rPr>
          <w:lang w:val="en-US"/>
        </w:rPr>
        <w:t xml:space="preserve"> </w:t>
      </w:r>
      <w:proofErr w:type="spellStart"/>
      <w:r w:rsidRPr="00AD7166">
        <w:rPr>
          <w:lang w:val="en-US"/>
        </w:rPr>
        <w:t>dodány</w:t>
      </w:r>
      <w:proofErr w:type="spellEnd"/>
      <w:r w:rsidR="008231D1">
        <w:rPr>
          <w:lang w:val="en-US"/>
        </w:rPr>
        <w:t>,</w:t>
      </w:r>
      <w:r w:rsidRPr="00AD7166">
        <w:rPr>
          <w:lang w:val="en-US"/>
        </w:rPr>
        <w:t xml:space="preserve"> je </w:t>
      </w:r>
      <w:proofErr w:type="spellStart"/>
      <w:r w:rsidRPr="00AD7166">
        <w:rPr>
          <w:lang w:val="en-US"/>
        </w:rPr>
        <w:t>uvedeno</w:t>
      </w:r>
      <w:proofErr w:type="spellEnd"/>
      <w:r w:rsidRPr="00AD7166">
        <w:rPr>
          <w:lang w:val="en-US"/>
        </w:rPr>
        <w:t xml:space="preserve"> v </w:t>
      </w:r>
      <w:proofErr w:type="spellStart"/>
      <w:r w:rsidRPr="00AD7166">
        <w:rPr>
          <w:lang w:val="en-US"/>
        </w:rPr>
        <w:t>příloze</w:t>
      </w:r>
      <w:proofErr w:type="spellEnd"/>
      <w:r w:rsidRPr="00AD7166">
        <w:rPr>
          <w:lang w:val="en-US"/>
        </w:rPr>
        <w:t xml:space="preserve"> č. 2 </w:t>
      </w:r>
      <w:proofErr w:type="spellStart"/>
      <w:r w:rsidRPr="00AD7166">
        <w:rPr>
          <w:lang w:val="en-US"/>
        </w:rPr>
        <w:t>Dohody</w:t>
      </w:r>
      <w:proofErr w:type="spellEnd"/>
      <w:r w:rsidRPr="00AD7166">
        <w:rPr>
          <w:lang w:val="en-US"/>
        </w:rPr>
        <w:t xml:space="preserve"> – </w:t>
      </w:r>
      <w:proofErr w:type="spellStart"/>
      <w:r w:rsidRPr="00AD7166">
        <w:rPr>
          <w:lang w:val="en-US"/>
        </w:rPr>
        <w:t>Stanovení</w:t>
      </w:r>
      <w:proofErr w:type="spellEnd"/>
      <w:r w:rsidRPr="00AD7166">
        <w:rPr>
          <w:lang w:val="en-US"/>
        </w:rPr>
        <w:t xml:space="preserve"> </w:t>
      </w:r>
      <w:proofErr w:type="spellStart"/>
      <w:r w:rsidRPr="00AD7166">
        <w:rPr>
          <w:lang w:val="en-US"/>
        </w:rPr>
        <w:t>nabídkové</w:t>
      </w:r>
      <w:proofErr w:type="spellEnd"/>
      <w:r w:rsidRPr="00AD7166">
        <w:rPr>
          <w:lang w:val="en-US"/>
        </w:rPr>
        <w:t xml:space="preserve"> </w:t>
      </w:r>
      <w:proofErr w:type="spellStart"/>
      <w:r w:rsidRPr="00AD7166">
        <w:rPr>
          <w:lang w:val="en-US"/>
        </w:rPr>
        <w:t>ceny</w:t>
      </w:r>
      <w:proofErr w:type="spellEnd"/>
      <w:r w:rsidRPr="00AD7166">
        <w:rPr>
          <w:lang w:val="en-US"/>
        </w:rPr>
        <w:t xml:space="preserve">. </w:t>
      </w:r>
      <w:proofErr w:type="spellStart"/>
      <w:r w:rsidRPr="00AD7166">
        <w:rPr>
          <w:lang w:val="en-US"/>
        </w:rPr>
        <w:t>Předmět</w:t>
      </w:r>
      <w:proofErr w:type="spellEnd"/>
      <w:r w:rsidRPr="00AD7166">
        <w:rPr>
          <w:lang w:val="en-US"/>
        </w:rPr>
        <w:t xml:space="preserve"> </w:t>
      </w:r>
      <w:proofErr w:type="spellStart"/>
      <w:r w:rsidR="00504159" w:rsidRPr="00AD7166">
        <w:rPr>
          <w:lang w:val="en-US"/>
        </w:rPr>
        <w:t>Dohody</w:t>
      </w:r>
      <w:proofErr w:type="spellEnd"/>
      <w:r w:rsidRPr="00AD7166">
        <w:rPr>
          <w:lang w:val="en-US"/>
        </w:rPr>
        <w:t xml:space="preserve"> je </w:t>
      </w:r>
      <w:proofErr w:type="spellStart"/>
      <w:r w:rsidRPr="00AD7166">
        <w:rPr>
          <w:lang w:val="en-US"/>
        </w:rPr>
        <w:t>dále</w:t>
      </w:r>
      <w:proofErr w:type="spellEnd"/>
      <w:r w:rsidRPr="00AD7166">
        <w:rPr>
          <w:lang w:val="en-US"/>
        </w:rPr>
        <w:t xml:space="preserve"> </w:t>
      </w:r>
      <w:proofErr w:type="spellStart"/>
      <w:r w:rsidRPr="00AD7166">
        <w:rPr>
          <w:lang w:val="en-US"/>
        </w:rPr>
        <w:t>specifikován</w:t>
      </w:r>
      <w:proofErr w:type="spellEnd"/>
      <w:r w:rsidRPr="00AD7166">
        <w:rPr>
          <w:lang w:val="en-US"/>
        </w:rPr>
        <w:t xml:space="preserve"> v </w:t>
      </w:r>
      <w:proofErr w:type="spellStart"/>
      <w:r w:rsidRPr="00AD7166">
        <w:rPr>
          <w:lang w:val="en-US"/>
        </w:rPr>
        <w:t>příloze</w:t>
      </w:r>
      <w:proofErr w:type="spellEnd"/>
      <w:r w:rsidRPr="00AD7166">
        <w:rPr>
          <w:lang w:val="en-US"/>
        </w:rPr>
        <w:t xml:space="preserve"> č. 3 </w:t>
      </w:r>
      <w:proofErr w:type="spellStart"/>
      <w:r w:rsidRPr="00AD7166">
        <w:rPr>
          <w:lang w:val="en-US"/>
        </w:rPr>
        <w:t>Dohody</w:t>
      </w:r>
      <w:proofErr w:type="spellEnd"/>
      <w:r w:rsidRPr="00AD7166">
        <w:rPr>
          <w:lang w:val="en-US"/>
        </w:rPr>
        <w:t xml:space="preserve"> – </w:t>
      </w:r>
      <w:proofErr w:type="spellStart"/>
      <w:r w:rsidRPr="00AD7166">
        <w:rPr>
          <w:lang w:val="en-US"/>
        </w:rPr>
        <w:t>Požadavky</w:t>
      </w:r>
      <w:proofErr w:type="spellEnd"/>
      <w:r w:rsidRPr="00AD7166">
        <w:rPr>
          <w:lang w:val="en-US"/>
        </w:rPr>
        <w:t xml:space="preserve"> </w:t>
      </w:r>
      <w:proofErr w:type="spellStart"/>
      <w:r w:rsidRPr="00AD7166">
        <w:rPr>
          <w:lang w:val="en-US"/>
        </w:rPr>
        <w:t>na</w:t>
      </w:r>
      <w:proofErr w:type="spellEnd"/>
      <w:r w:rsidRPr="00AD7166">
        <w:rPr>
          <w:lang w:val="en-US"/>
        </w:rPr>
        <w:t xml:space="preserve"> </w:t>
      </w:r>
      <w:proofErr w:type="spellStart"/>
      <w:r w:rsidRPr="00AD7166">
        <w:rPr>
          <w:lang w:val="en-US"/>
        </w:rPr>
        <w:t>technické</w:t>
      </w:r>
      <w:proofErr w:type="spellEnd"/>
      <w:r w:rsidRPr="00AD7166">
        <w:rPr>
          <w:lang w:val="en-US"/>
        </w:rPr>
        <w:t xml:space="preserve"> </w:t>
      </w:r>
      <w:proofErr w:type="spellStart"/>
      <w:r w:rsidRPr="00AD7166">
        <w:rPr>
          <w:lang w:val="en-US"/>
        </w:rPr>
        <w:t>parametry</w:t>
      </w:r>
      <w:proofErr w:type="spellEnd"/>
      <w:r w:rsidRPr="00AD7166">
        <w:rPr>
          <w:lang w:val="en-US"/>
        </w:rPr>
        <w:t xml:space="preserve">. </w:t>
      </w:r>
      <w:proofErr w:type="spellStart"/>
      <w:r w:rsidR="001C6C11" w:rsidRPr="00AD7166">
        <w:rPr>
          <w:lang w:val="en-US"/>
        </w:rPr>
        <w:t>Objednatel</w:t>
      </w:r>
      <w:proofErr w:type="spellEnd"/>
      <w:r w:rsidRPr="00AD7166">
        <w:rPr>
          <w:lang w:val="en-US"/>
        </w:rPr>
        <w:t xml:space="preserve"> </w:t>
      </w:r>
      <w:proofErr w:type="spellStart"/>
      <w:r w:rsidRPr="00AD7166">
        <w:rPr>
          <w:lang w:val="en-US"/>
        </w:rPr>
        <w:t>upozorňuje</w:t>
      </w:r>
      <w:proofErr w:type="spellEnd"/>
      <w:r w:rsidRPr="00AD7166">
        <w:rPr>
          <w:lang w:val="en-US"/>
        </w:rPr>
        <w:t xml:space="preserve"> </w:t>
      </w:r>
      <w:proofErr w:type="spellStart"/>
      <w:r w:rsidR="001C6C11" w:rsidRPr="00AD7166">
        <w:rPr>
          <w:lang w:val="en-US"/>
        </w:rPr>
        <w:t>D</w:t>
      </w:r>
      <w:r w:rsidRPr="00AD7166">
        <w:rPr>
          <w:lang w:val="en-US"/>
        </w:rPr>
        <w:t>odavatele</w:t>
      </w:r>
      <w:proofErr w:type="spellEnd"/>
      <w:r w:rsidRPr="00AD7166">
        <w:rPr>
          <w:lang w:val="en-US"/>
        </w:rPr>
        <w:t xml:space="preserve">, </w:t>
      </w:r>
      <w:proofErr w:type="spellStart"/>
      <w:r w:rsidRPr="00AD7166">
        <w:rPr>
          <w:lang w:val="en-US"/>
        </w:rPr>
        <w:t>že</w:t>
      </w:r>
      <w:proofErr w:type="spellEnd"/>
      <w:r w:rsidRPr="00AD7166">
        <w:rPr>
          <w:lang w:val="en-US"/>
        </w:rPr>
        <w:t xml:space="preserve"> </w:t>
      </w:r>
      <w:proofErr w:type="spellStart"/>
      <w:r w:rsidRPr="00AD7166">
        <w:rPr>
          <w:lang w:val="en-US"/>
        </w:rPr>
        <w:t>předpokládaný</w:t>
      </w:r>
      <w:proofErr w:type="spellEnd"/>
      <w:r w:rsidRPr="00AD7166">
        <w:rPr>
          <w:lang w:val="en-US"/>
        </w:rPr>
        <w:t xml:space="preserve"> </w:t>
      </w:r>
      <w:proofErr w:type="spellStart"/>
      <w:r w:rsidRPr="00AD7166">
        <w:rPr>
          <w:lang w:val="en-US"/>
        </w:rPr>
        <w:t>počet</w:t>
      </w:r>
      <w:proofErr w:type="spellEnd"/>
      <w:r w:rsidRPr="00AD7166">
        <w:rPr>
          <w:lang w:val="en-US"/>
        </w:rPr>
        <w:t xml:space="preserve"> </w:t>
      </w:r>
      <w:proofErr w:type="spellStart"/>
      <w:r w:rsidRPr="00AD7166">
        <w:rPr>
          <w:lang w:val="en-US"/>
        </w:rPr>
        <w:t>odebraného</w:t>
      </w:r>
      <w:proofErr w:type="spellEnd"/>
      <w:r w:rsidRPr="00AD7166">
        <w:rPr>
          <w:lang w:val="en-US"/>
        </w:rPr>
        <w:t xml:space="preserve"> </w:t>
      </w:r>
      <w:proofErr w:type="spellStart"/>
      <w:r w:rsidRPr="00AD7166">
        <w:rPr>
          <w:lang w:val="en-US"/>
        </w:rPr>
        <w:t>množství</w:t>
      </w:r>
      <w:proofErr w:type="spellEnd"/>
      <w:r w:rsidRPr="00AD7166">
        <w:rPr>
          <w:lang w:val="en-US"/>
        </w:rPr>
        <w:t xml:space="preserve"> </w:t>
      </w:r>
      <w:proofErr w:type="spellStart"/>
      <w:r w:rsidRPr="00AD7166">
        <w:rPr>
          <w:lang w:val="en-US"/>
        </w:rPr>
        <w:t>uvedený</w:t>
      </w:r>
      <w:proofErr w:type="spellEnd"/>
      <w:r w:rsidRPr="00AD7166">
        <w:rPr>
          <w:lang w:val="en-US"/>
        </w:rPr>
        <w:t xml:space="preserve"> v </w:t>
      </w:r>
      <w:proofErr w:type="spellStart"/>
      <w:r w:rsidRPr="00AD7166">
        <w:rPr>
          <w:lang w:val="en-US"/>
        </w:rPr>
        <w:t>příloze</w:t>
      </w:r>
      <w:proofErr w:type="spellEnd"/>
      <w:r w:rsidRPr="00AD7166">
        <w:rPr>
          <w:lang w:val="en-US"/>
        </w:rPr>
        <w:t xml:space="preserve"> č. 2 </w:t>
      </w:r>
      <w:proofErr w:type="spellStart"/>
      <w:r w:rsidRPr="00AD7166">
        <w:rPr>
          <w:lang w:val="en-US"/>
        </w:rPr>
        <w:t>Dohody</w:t>
      </w:r>
      <w:proofErr w:type="spellEnd"/>
      <w:r w:rsidRPr="00AD7166">
        <w:rPr>
          <w:lang w:val="en-US"/>
        </w:rPr>
        <w:t xml:space="preserve"> – </w:t>
      </w:r>
      <w:proofErr w:type="spellStart"/>
      <w:r w:rsidRPr="00AD7166">
        <w:rPr>
          <w:lang w:val="en-US"/>
        </w:rPr>
        <w:t>Stanovení</w:t>
      </w:r>
      <w:proofErr w:type="spellEnd"/>
      <w:r w:rsidRPr="00AD7166">
        <w:rPr>
          <w:lang w:val="en-US"/>
        </w:rPr>
        <w:t xml:space="preserve"> </w:t>
      </w:r>
      <w:proofErr w:type="spellStart"/>
      <w:r w:rsidRPr="00AD7166">
        <w:rPr>
          <w:lang w:val="en-US"/>
        </w:rPr>
        <w:t>nabídkové</w:t>
      </w:r>
      <w:proofErr w:type="spellEnd"/>
      <w:r w:rsidRPr="00AD7166">
        <w:rPr>
          <w:lang w:val="en-US"/>
        </w:rPr>
        <w:t xml:space="preserve"> </w:t>
      </w:r>
      <w:proofErr w:type="spellStart"/>
      <w:r w:rsidRPr="00AD7166">
        <w:rPr>
          <w:lang w:val="en-US"/>
        </w:rPr>
        <w:t>ceny</w:t>
      </w:r>
      <w:proofErr w:type="spellEnd"/>
      <w:r w:rsidRPr="00AD7166">
        <w:rPr>
          <w:lang w:val="en-US"/>
        </w:rPr>
        <w:t xml:space="preserve"> je </w:t>
      </w:r>
      <w:proofErr w:type="spellStart"/>
      <w:r w:rsidRPr="00AD7166">
        <w:rPr>
          <w:lang w:val="en-US"/>
        </w:rPr>
        <w:t>pouze</w:t>
      </w:r>
      <w:proofErr w:type="spellEnd"/>
      <w:r w:rsidRPr="00AD7166">
        <w:rPr>
          <w:lang w:val="en-US"/>
        </w:rPr>
        <w:t xml:space="preserve"> </w:t>
      </w:r>
      <w:proofErr w:type="spellStart"/>
      <w:r w:rsidRPr="00AD7166">
        <w:rPr>
          <w:lang w:val="en-US"/>
        </w:rPr>
        <w:t>orientační</w:t>
      </w:r>
      <w:proofErr w:type="spellEnd"/>
      <w:r w:rsidRPr="00AD7166">
        <w:rPr>
          <w:lang w:val="en-US"/>
        </w:rPr>
        <w:t xml:space="preserve"> a </w:t>
      </w:r>
      <w:proofErr w:type="spellStart"/>
      <w:r w:rsidRPr="00AD7166">
        <w:rPr>
          <w:lang w:val="en-US"/>
        </w:rPr>
        <w:t>vyhrazuje</w:t>
      </w:r>
      <w:proofErr w:type="spellEnd"/>
      <w:r w:rsidRPr="00AD7166">
        <w:rPr>
          <w:lang w:val="en-US"/>
        </w:rPr>
        <w:t xml:space="preserve"> </w:t>
      </w:r>
      <w:proofErr w:type="spellStart"/>
      <w:r w:rsidRPr="00AD7166">
        <w:rPr>
          <w:lang w:val="en-US"/>
        </w:rPr>
        <w:t>si</w:t>
      </w:r>
      <w:proofErr w:type="spellEnd"/>
      <w:r w:rsidRPr="00AD7166">
        <w:rPr>
          <w:lang w:val="en-US"/>
        </w:rPr>
        <w:t xml:space="preserve"> </w:t>
      </w:r>
      <w:proofErr w:type="spellStart"/>
      <w:r w:rsidRPr="00AD7166">
        <w:rPr>
          <w:lang w:val="en-US"/>
        </w:rPr>
        <w:t>právo</w:t>
      </w:r>
      <w:proofErr w:type="spellEnd"/>
      <w:r w:rsidRPr="00AD7166">
        <w:rPr>
          <w:lang w:val="en-US"/>
        </w:rPr>
        <w:t xml:space="preserve"> </w:t>
      </w:r>
      <w:proofErr w:type="spellStart"/>
      <w:r w:rsidRPr="00AD7166">
        <w:rPr>
          <w:lang w:val="en-US"/>
        </w:rPr>
        <w:t>neodebrat</w:t>
      </w:r>
      <w:proofErr w:type="spellEnd"/>
      <w:r w:rsidRPr="00AD7166">
        <w:rPr>
          <w:lang w:val="en-US"/>
        </w:rPr>
        <w:t xml:space="preserve"> </w:t>
      </w:r>
      <w:proofErr w:type="spellStart"/>
      <w:r w:rsidRPr="00AD7166">
        <w:rPr>
          <w:lang w:val="en-US"/>
        </w:rPr>
        <w:t>předpokládaný</w:t>
      </w:r>
      <w:proofErr w:type="spellEnd"/>
      <w:r w:rsidRPr="00AD7166">
        <w:rPr>
          <w:lang w:val="en-US"/>
        </w:rPr>
        <w:t xml:space="preserve"> </w:t>
      </w:r>
      <w:proofErr w:type="spellStart"/>
      <w:r w:rsidRPr="00AD7166">
        <w:rPr>
          <w:lang w:val="en-US"/>
        </w:rPr>
        <w:t>rozsah</w:t>
      </w:r>
      <w:proofErr w:type="spellEnd"/>
      <w:r w:rsidRPr="00AD7166">
        <w:rPr>
          <w:lang w:val="en-US"/>
        </w:rPr>
        <w:t xml:space="preserve"> </w:t>
      </w:r>
      <w:proofErr w:type="spellStart"/>
      <w:r w:rsidRPr="00AD7166">
        <w:rPr>
          <w:lang w:val="en-US"/>
        </w:rPr>
        <w:t>uvedený</w:t>
      </w:r>
      <w:proofErr w:type="spellEnd"/>
      <w:r w:rsidRPr="00AD7166">
        <w:rPr>
          <w:lang w:val="en-US"/>
        </w:rPr>
        <w:t xml:space="preserve"> v </w:t>
      </w:r>
      <w:proofErr w:type="spellStart"/>
      <w:r w:rsidRPr="00AD7166">
        <w:rPr>
          <w:lang w:val="en-US"/>
        </w:rPr>
        <w:t>této</w:t>
      </w:r>
      <w:proofErr w:type="spellEnd"/>
      <w:r w:rsidRPr="00AD7166">
        <w:rPr>
          <w:lang w:val="en-US"/>
        </w:rPr>
        <w:t xml:space="preserve"> </w:t>
      </w:r>
      <w:proofErr w:type="spellStart"/>
      <w:r w:rsidRPr="00AD7166">
        <w:rPr>
          <w:lang w:val="en-US"/>
        </w:rPr>
        <w:t>příloze</w:t>
      </w:r>
      <w:proofErr w:type="spellEnd"/>
      <w:r w:rsidRPr="00AD7166">
        <w:rPr>
          <w:lang w:val="en-US"/>
        </w:rPr>
        <w:t>.</w:t>
      </w:r>
    </w:p>
    <w:p w14:paraId="565AAB1C" w14:textId="288E1C1D" w:rsidR="00EE6A06" w:rsidRPr="009F2F42" w:rsidRDefault="00EE6A06" w:rsidP="00C134E1">
      <w:pPr>
        <w:pStyle w:val="Normln1"/>
        <w:numPr>
          <w:ilvl w:val="0"/>
          <w:numId w:val="19"/>
        </w:numPr>
        <w:spacing w:after="120"/>
        <w:ind w:left="425" w:hanging="425"/>
        <w:jc w:val="both"/>
      </w:pPr>
      <w:proofErr w:type="spellStart"/>
      <w:r w:rsidRPr="2A11B307">
        <w:rPr>
          <w:lang w:val="en-US"/>
        </w:rPr>
        <w:t>Dodavatel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bere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na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vědomí</w:t>
      </w:r>
      <w:proofErr w:type="spellEnd"/>
      <w:r w:rsidRPr="2A11B307">
        <w:rPr>
          <w:lang w:val="en-US"/>
        </w:rPr>
        <w:t xml:space="preserve">, </w:t>
      </w:r>
      <w:proofErr w:type="spellStart"/>
      <w:r w:rsidRPr="2A11B307">
        <w:rPr>
          <w:lang w:val="en-US"/>
        </w:rPr>
        <w:t>že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zboží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specifikované</w:t>
      </w:r>
      <w:proofErr w:type="spellEnd"/>
      <w:r w:rsidRPr="2A11B307">
        <w:rPr>
          <w:lang w:val="en-US"/>
        </w:rPr>
        <w:t xml:space="preserve"> v </w:t>
      </w:r>
      <w:proofErr w:type="spellStart"/>
      <w:r w:rsidRPr="2A11B307">
        <w:rPr>
          <w:lang w:val="en-US"/>
        </w:rPr>
        <w:t>této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Dohodě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musí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splňovat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požadavky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na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ekologickou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šetrnost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dle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přílohy</w:t>
      </w:r>
      <w:proofErr w:type="spellEnd"/>
      <w:r w:rsidRPr="2A11B307">
        <w:rPr>
          <w:lang w:val="en-US"/>
        </w:rPr>
        <w:t xml:space="preserve"> č. </w:t>
      </w:r>
      <w:r w:rsidR="007402A6" w:rsidRPr="2A11B307">
        <w:rPr>
          <w:lang w:val="en-US"/>
        </w:rPr>
        <w:t>3</w:t>
      </w:r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Dohody</w:t>
      </w:r>
      <w:proofErr w:type="spellEnd"/>
      <w:r w:rsidR="007C4B23" w:rsidRPr="2A11B307">
        <w:rPr>
          <w:lang w:val="en-US"/>
        </w:rPr>
        <w:t xml:space="preserve"> – </w:t>
      </w:r>
      <w:proofErr w:type="spellStart"/>
      <w:r w:rsidR="007C4B23" w:rsidRPr="2A11B307">
        <w:rPr>
          <w:lang w:val="en-US"/>
        </w:rPr>
        <w:t>Požadavky</w:t>
      </w:r>
      <w:proofErr w:type="spellEnd"/>
      <w:r w:rsidR="007C4B23" w:rsidRPr="2A11B307">
        <w:rPr>
          <w:lang w:val="en-US"/>
        </w:rPr>
        <w:t xml:space="preserve"> </w:t>
      </w:r>
      <w:proofErr w:type="spellStart"/>
      <w:r w:rsidR="007C4B23" w:rsidRPr="2A11B307">
        <w:rPr>
          <w:lang w:val="en-US"/>
        </w:rPr>
        <w:t>na</w:t>
      </w:r>
      <w:proofErr w:type="spellEnd"/>
      <w:r w:rsidR="007C4B23" w:rsidRPr="2A11B307">
        <w:rPr>
          <w:lang w:val="en-US"/>
        </w:rPr>
        <w:t xml:space="preserve"> </w:t>
      </w:r>
      <w:proofErr w:type="spellStart"/>
      <w:r w:rsidR="007C4B23" w:rsidRPr="2A11B307">
        <w:rPr>
          <w:lang w:val="en-US"/>
        </w:rPr>
        <w:t>technické</w:t>
      </w:r>
      <w:proofErr w:type="spellEnd"/>
      <w:r w:rsidR="007C4B23" w:rsidRPr="2A11B307">
        <w:rPr>
          <w:lang w:val="en-US"/>
        </w:rPr>
        <w:t xml:space="preserve"> </w:t>
      </w:r>
      <w:proofErr w:type="spellStart"/>
      <w:r w:rsidR="007C4B23" w:rsidRPr="2A11B307">
        <w:rPr>
          <w:lang w:val="en-US"/>
        </w:rPr>
        <w:t>parametry</w:t>
      </w:r>
      <w:proofErr w:type="spellEnd"/>
      <w:r w:rsidRPr="2A11B307">
        <w:rPr>
          <w:lang w:val="en-US"/>
        </w:rPr>
        <w:t xml:space="preserve">. </w:t>
      </w:r>
      <w:proofErr w:type="spellStart"/>
      <w:r w:rsidRPr="2A11B307">
        <w:rPr>
          <w:lang w:val="en-US"/>
        </w:rPr>
        <w:t>Pokud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tato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část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předmětu</w:t>
      </w:r>
      <w:proofErr w:type="spellEnd"/>
      <w:r w:rsidRPr="2A11B307">
        <w:rPr>
          <w:lang w:val="en-US"/>
        </w:rPr>
        <w:t xml:space="preserve"> </w:t>
      </w:r>
      <w:proofErr w:type="spellStart"/>
      <w:r w:rsidR="00106451" w:rsidRPr="2A11B307">
        <w:rPr>
          <w:lang w:val="en-US"/>
        </w:rPr>
        <w:t>plnění</w:t>
      </w:r>
      <w:proofErr w:type="spellEnd"/>
      <w:r w:rsidR="00106451"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bude</w:t>
      </w:r>
      <w:proofErr w:type="spellEnd"/>
      <w:r w:rsidRPr="2A11B307">
        <w:rPr>
          <w:lang w:val="en-US"/>
        </w:rPr>
        <w:t xml:space="preserve"> </w:t>
      </w:r>
      <w:proofErr w:type="spellStart"/>
      <w:r w:rsidR="00106451" w:rsidRPr="2A11B307">
        <w:rPr>
          <w:lang w:val="en-US"/>
        </w:rPr>
        <w:t>Dodavatelem</w:t>
      </w:r>
      <w:proofErr w:type="spellEnd"/>
      <w:r w:rsidR="00106451"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dodána</w:t>
      </w:r>
      <w:proofErr w:type="spellEnd"/>
      <w:r w:rsidRPr="2A11B307">
        <w:rPr>
          <w:lang w:val="en-US"/>
        </w:rPr>
        <w:t xml:space="preserve">, </w:t>
      </w:r>
      <w:proofErr w:type="spellStart"/>
      <w:r w:rsidRPr="2A11B307">
        <w:rPr>
          <w:lang w:val="en-US"/>
        </w:rPr>
        <w:t>aniž</w:t>
      </w:r>
      <w:proofErr w:type="spellEnd"/>
      <w:r w:rsidRPr="2A11B307">
        <w:rPr>
          <w:lang w:val="en-US"/>
        </w:rPr>
        <w:t xml:space="preserve"> by </w:t>
      </w:r>
      <w:proofErr w:type="spellStart"/>
      <w:r w:rsidRPr="2A11B307">
        <w:rPr>
          <w:lang w:val="en-US"/>
        </w:rPr>
        <w:t>splňovala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požadavky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na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ekologickou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šetrnost</w:t>
      </w:r>
      <w:proofErr w:type="spellEnd"/>
      <w:r w:rsidRPr="2A11B307">
        <w:rPr>
          <w:lang w:val="en-US"/>
        </w:rPr>
        <w:t xml:space="preserve">, </w:t>
      </w:r>
      <w:proofErr w:type="spellStart"/>
      <w:r w:rsidRPr="2A11B307">
        <w:rPr>
          <w:lang w:val="en-US"/>
        </w:rPr>
        <w:t>považuje</w:t>
      </w:r>
      <w:proofErr w:type="spellEnd"/>
      <w:r w:rsidRPr="2A11B307">
        <w:rPr>
          <w:lang w:val="en-US"/>
        </w:rPr>
        <w:t xml:space="preserve"> se to za </w:t>
      </w:r>
      <w:proofErr w:type="spellStart"/>
      <w:r w:rsidRPr="2A11B307">
        <w:rPr>
          <w:lang w:val="en-US"/>
        </w:rPr>
        <w:t>vadné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plnění</w:t>
      </w:r>
      <w:proofErr w:type="spellEnd"/>
      <w:r w:rsidRPr="2A11B307">
        <w:rPr>
          <w:lang w:val="en-US"/>
        </w:rPr>
        <w:t xml:space="preserve"> se </w:t>
      </w:r>
      <w:proofErr w:type="spellStart"/>
      <w:r w:rsidRPr="2A11B307">
        <w:rPr>
          <w:lang w:val="en-US"/>
        </w:rPr>
        <w:t>všemi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právními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důsledky</w:t>
      </w:r>
      <w:proofErr w:type="spellEnd"/>
      <w:r w:rsidRPr="2A11B307">
        <w:rPr>
          <w:lang w:val="en-US"/>
        </w:rPr>
        <w:t xml:space="preserve"> </w:t>
      </w:r>
      <w:r>
        <w:br/>
      </w:r>
      <w:r w:rsidRPr="2A11B307">
        <w:rPr>
          <w:lang w:val="en-US"/>
        </w:rPr>
        <w:t xml:space="preserve">z </w:t>
      </w:r>
      <w:proofErr w:type="spellStart"/>
      <w:r w:rsidRPr="2A11B307">
        <w:rPr>
          <w:lang w:val="en-US"/>
        </w:rPr>
        <w:t>vadného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plnění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vyplývajícími</w:t>
      </w:r>
      <w:proofErr w:type="spellEnd"/>
      <w:r w:rsidRPr="2A11B307">
        <w:rPr>
          <w:lang w:val="en-US"/>
        </w:rPr>
        <w:t>.</w:t>
      </w:r>
    </w:p>
    <w:p w14:paraId="6F632876" w14:textId="77777777" w:rsidR="00C67628" w:rsidRPr="00C67628" w:rsidRDefault="00C67628" w:rsidP="00C134E1">
      <w:pPr>
        <w:pStyle w:val="Normln1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5"/>
        <w:jc w:val="both"/>
        <w:rPr>
          <w:szCs w:val="24"/>
        </w:rPr>
      </w:pPr>
    </w:p>
    <w:p w14:paraId="4A142829" w14:textId="77777777" w:rsidR="00052000" w:rsidRDefault="00971051" w:rsidP="00C134E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val="cs-CZ" w:eastAsia="cs-CZ"/>
        </w:rPr>
      </w:pPr>
      <w:r>
        <w:rPr>
          <w:rFonts w:eastAsia="Calibri"/>
          <w:b/>
          <w:bCs/>
          <w:color w:val="000000"/>
          <w:lang w:val="cs-CZ" w:eastAsia="cs-CZ"/>
        </w:rPr>
        <w:t>Článek II</w:t>
      </w:r>
      <w:r w:rsidR="00DF53D5">
        <w:rPr>
          <w:rFonts w:eastAsia="Calibri"/>
          <w:b/>
          <w:bCs/>
          <w:color w:val="000000"/>
          <w:lang w:val="cs-CZ" w:eastAsia="cs-CZ"/>
        </w:rPr>
        <w:t>I</w:t>
      </w:r>
      <w:r>
        <w:rPr>
          <w:rFonts w:eastAsia="Calibri"/>
          <w:b/>
          <w:bCs/>
          <w:color w:val="000000"/>
          <w:lang w:val="cs-CZ" w:eastAsia="cs-CZ"/>
        </w:rPr>
        <w:t>.</w:t>
      </w:r>
    </w:p>
    <w:p w14:paraId="025578F3" w14:textId="77777777" w:rsidR="00971051" w:rsidRDefault="00971051" w:rsidP="00C134E1">
      <w:pPr>
        <w:autoSpaceDE w:val="0"/>
        <w:autoSpaceDN w:val="0"/>
        <w:adjustRightInd w:val="0"/>
        <w:spacing w:after="120"/>
        <w:jc w:val="center"/>
        <w:rPr>
          <w:rFonts w:eastAsia="Calibri"/>
          <w:b/>
          <w:bCs/>
          <w:color w:val="000000"/>
          <w:lang w:val="cs-CZ" w:eastAsia="cs-CZ"/>
        </w:rPr>
      </w:pPr>
      <w:r>
        <w:rPr>
          <w:rFonts w:eastAsia="Calibri"/>
          <w:b/>
          <w:bCs/>
          <w:color w:val="000000"/>
          <w:lang w:val="cs-CZ" w:eastAsia="cs-CZ"/>
        </w:rPr>
        <w:t>Způsob plnění</w:t>
      </w:r>
    </w:p>
    <w:p w14:paraId="240DC3C4" w14:textId="2AA35823" w:rsidR="007556ED" w:rsidRDefault="001C374B" w:rsidP="00C134E1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jc w:val="both"/>
        <w:rPr>
          <w:lang w:eastAsia="cs-CZ"/>
        </w:rPr>
      </w:pPr>
      <w:proofErr w:type="spellStart"/>
      <w:r>
        <w:rPr>
          <w:lang w:eastAsia="cs-CZ"/>
        </w:rPr>
        <w:t>Dodavatel</w:t>
      </w:r>
      <w:proofErr w:type="spellEnd"/>
      <w:r w:rsidR="007556ED">
        <w:rPr>
          <w:lang w:eastAsia="cs-CZ"/>
        </w:rPr>
        <w:t xml:space="preserve"> je </w:t>
      </w:r>
      <w:proofErr w:type="spellStart"/>
      <w:r w:rsidR="007556ED">
        <w:rPr>
          <w:lang w:eastAsia="cs-CZ"/>
        </w:rPr>
        <w:t>povinen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plnit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předmět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této</w:t>
      </w:r>
      <w:proofErr w:type="spellEnd"/>
      <w:r w:rsidR="007556ED">
        <w:rPr>
          <w:lang w:eastAsia="cs-CZ"/>
        </w:rPr>
        <w:t xml:space="preserve"> Dohody </w:t>
      </w:r>
      <w:proofErr w:type="spellStart"/>
      <w:r w:rsidR="007556ED">
        <w:rPr>
          <w:lang w:eastAsia="cs-CZ"/>
        </w:rPr>
        <w:t>na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základě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dílčích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písemných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objednávek</w:t>
      </w:r>
      <w:proofErr w:type="spellEnd"/>
      <w:r w:rsidR="007556ED">
        <w:rPr>
          <w:lang w:eastAsia="cs-CZ"/>
        </w:rPr>
        <w:t xml:space="preserve"> </w:t>
      </w:r>
      <w:proofErr w:type="spellStart"/>
      <w:r>
        <w:rPr>
          <w:lang w:eastAsia="cs-CZ"/>
        </w:rPr>
        <w:t>O</w:t>
      </w:r>
      <w:r w:rsidR="007556ED">
        <w:rPr>
          <w:lang w:eastAsia="cs-CZ"/>
        </w:rPr>
        <w:t>bjednatele</w:t>
      </w:r>
      <w:proofErr w:type="spellEnd"/>
      <w:r w:rsidR="007556ED">
        <w:rPr>
          <w:lang w:eastAsia="cs-CZ"/>
        </w:rPr>
        <w:t xml:space="preserve"> </w:t>
      </w:r>
      <w:r w:rsidR="007402A6">
        <w:rPr>
          <w:lang w:eastAsia="cs-CZ"/>
        </w:rPr>
        <w:t xml:space="preserve">a </w:t>
      </w:r>
      <w:proofErr w:type="spellStart"/>
      <w:r w:rsidR="007402A6">
        <w:rPr>
          <w:lang w:eastAsia="cs-CZ"/>
        </w:rPr>
        <w:t>jednotlivých</w:t>
      </w:r>
      <w:proofErr w:type="spellEnd"/>
      <w:r w:rsidR="007402A6">
        <w:rPr>
          <w:lang w:eastAsia="cs-CZ"/>
        </w:rPr>
        <w:t xml:space="preserve"> </w:t>
      </w:r>
      <w:proofErr w:type="spellStart"/>
      <w:r w:rsidR="007402A6">
        <w:rPr>
          <w:lang w:eastAsia="cs-CZ"/>
        </w:rPr>
        <w:t>Odběratelů</w:t>
      </w:r>
      <w:proofErr w:type="spellEnd"/>
      <w:r w:rsidR="007402A6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zaslaných</w:t>
      </w:r>
      <w:proofErr w:type="spellEnd"/>
      <w:r w:rsidR="007556ED">
        <w:rPr>
          <w:lang w:eastAsia="cs-CZ"/>
        </w:rPr>
        <w:t xml:space="preserve"> </w:t>
      </w:r>
      <w:proofErr w:type="spellStart"/>
      <w:r>
        <w:rPr>
          <w:lang w:eastAsia="cs-CZ"/>
        </w:rPr>
        <w:t>D</w:t>
      </w:r>
      <w:r w:rsidR="007556ED">
        <w:rPr>
          <w:lang w:eastAsia="cs-CZ"/>
        </w:rPr>
        <w:t>odavateli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elektronicky</w:t>
      </w:r>
      <w:proofErr w:type="spellEnd"/>
      <w:r w:rsidR="007556ED">
        <w:rPr>
          <w:lang w:eastAsia="cs-CZ"/>
        </w:rPr>
        <w:t>.</w:t>
      </w:r>
    </w:p>
    <w:p w14:paraId="3F1C069B" w14:textId="1114DACB" w:rsidR="007556ED" w:rsidRPr="007C4B23" w:rsidRDefault="00355C2C" w:rsidP="00C134E1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jc w:val="both"/>
        <w:rPr>
          <w:lang w:eastAsia="cs-CZ"/>
        </w:rPr>
      </w:pPr>
      <w:proofErr w:type="spellStart"/>
      <w:r w:rsidRPr="007C4B23">
        <w:rPr>
          <w:lang w:eastAsia="cs-CZ"/>
        </w:rPr>
        <w:t>O</w:t>
      </w:r>
      <w:r>
        <w:rPr>
          <w:lang w:eastAsia="cs-CZ"/>
        </w:rPr>
        <w:t>dběratel</w:t>
      </w:r>
      <w:proofErr w:type="spellEnd"/>
      <w:r w:rsidRPr="007C4B23">
        <w:rPr>
          <w:lang w:eastAsia="cs-CZ"/>
        </w:rPr>
        <w:t xml:space="preserve"> </w:t>
      </w:r>
      <w:r w:rsidR="007556ED" w:rsidRPr="007C4B23">
        <w:rPr>
          <w:lang w:eastAsia="cs-CZ"/>
        </w:rPr>
        <w:t xml:space="preserve">se </w:t>
      </w:r>
      <w:proofErr w:type="spellStart"/>
      <w:r w:rsidR="007556ED" w:rsidRPr="007C4B23">
        <w:rPr>
          <w:lang w:eastAsia="cs-CZ"/>
        </w:rPr>
        <w:t>při</w:t>
      </w:r>
      <w:proofErr w:type="spellEnd"/>
      <w:r w:rsidR="007556ED" w:rsidRPr="007C4B23">
        <w:rPr>
          <w:lang w:eastAsia="cs-CZ"/>
        </w:rPr>
        <w:t xml:space="preserve"> </w:t>
      </w:r>
      <w:proofErr w:type="spellStart"/>
      <w:r w:rsidR="007556ED" w:rsidRPr="007C4B23">
        <w:rPr>
          <w:lang w:eastAsia="cs-CZ"/>
        </w:rPr>
        <w:t>zadávání</w:t>
      </w:r>
      <w:proofErr w:type="spellEnd"/>
      <w:r w:rsidR="007556ED" w:rsidRPr="007C4B23">
        <w:rPr>
          <w:lang w:eastAsia="cs-CZ"/>
        </w:rPr>
        <w:t xml:space="preserve"> </w:t>
      </w:r>
      <w:proofErr w:type="spellStart"/>
      <w:r w:rsidR="007556ED" w:rsidRPr="007C4B23">
        <w:rPr>
          <w:lang w:eastAsia="cs-CZ"/>
        </w:rPr>
        <w:t>objednávek</w:t>
      </w:r>
      <w:proofErr w:type="spellEnd"/>
      <w:r w:rsidR="007556ED" w:rsidRPr="007C4B23">
        <w:rPr>
          <w:lang w:eastAsia="cs-CZ"/>
        </w:rPr>
        <w:t xml:space="preserve"> </w:t>
      </w:r>
      <w:proofErr w:type="spellStart"/>
      <w:r w:rsidR="009A09CB" w:rsidRPr="007C4B23">
        <w:rPr>
          <w:lang w:eastAsia="cs-CZ"/>
        </w:rPr>
        <w:t>D</w:t>
      </w:r>
      <w:r w:rsidR="007556ED" w:rsidRPr="007C4B23">
        <w:rPr>
          <w:lang w:eastAsia="cs-CZ"/>
        </w:rPr>
        <w:t>odavateli</w:t>
      </w:r>
      <w:proofErr w:type="spellEnd"/>
      <w:r w:rsidR="007556ED" w:rsidRPr="007C4B23">
        <w:rPr>
          <w:lang w:eastAsia="cs-CZ"/>
        </w:rPr>
        <w:t xml:space="preserve"> </w:t>
      </w:r>
      <w:proofErr w:type="spellStart"/>
      <w:r w:rsidR="007556ED" w:rsidRPr="007C4B23">
        <w:rPr>
          <w:lang w:eastAsia="cs-CZ"/>
        </w:rPr>
        <w:t>řídí</w:t>
      </w:r>
      <w:proofErr w:type="spellEnd"/>
      <w:r w:rsidR="007556ED" w:rsidRPr="007C4B23">
        <w:rPr>
          <w:lang w:eastAsia="cs-CZ"/>
        </w:rPr>
        <w:t xml:space="preserve"> </w:t>
      </w:r>
      <w:proofErr w:type="spellStart"/>
      <w:r w:rsidR="00B65684">
        <w:rPr>
          <w:lang w:eastAsia="cs-CZ"/>
        </w:rPr>
        <w:t>p</w:t>
      </w:r>
      <w:r w:rsidR="007556ED" w:rsidRPr="007C4B23">
        <w:rPr>
          <w:lang w:eastAsia="cs-CZ"/>
        </w:rPr>
        <w:t>řílohou</w:t>
      </w:r>
      <w:proofErr w:type="spellEnd"/>
      <w:r w:rsidR="007556ED" w:rsidRPr="007C4B23">
        <w:rPr>
          <w:lang w:eastAsia="cs-CZ"/>
        </w:rPr>
        <w:t xml:space="preserve"> č. </w:t>
      </w:r>
      <w:r w:rsidR="002A24BD">
        <w:rPr>
          <w:lang w:eastAsia="cs-CZ"/>
        </w:rPr>
        <w:t xml:space="preserve">2 </w:t>
      </w:r>
      <w:proofErr w:type="spellStart"/>
      <w:r w:rsidR="002A24BD">
        <w:rPr>
          <w:lang w:eastAsia="cs-CZ"/>
        </w:rPr>
        <w:t>Dohody</w:t>
      </w:r>
      <w:proofErr w:type="spellEnd"/>
      <w:r w:rsidR="007556ED" w:rsidRPr="007C4B23">
        <w:rPr>
          <w:lang w:eastAsia="cs-CZ"/>
        </w:rPr>
        <w:t xml:space="preserve"> a </w:t>
      </w:r>
      <w:proofErr w:type="spellStart"/>
      <w:r w:rsidR="007556ED" w:rsidRPr="007C4B23">
        <w:rPr>
          <w:lang w:eastAsia="cs-CZ"/>
        </w:rPr>
        <w:t>touto</w:t>
      </w:r>
      <w:proofErr w:type="spellEnd"/>
      <w:r w:rsidR="007556ED" w:rsidRPr="007C4B23">
        <w:rPr>
          <w:lang w:eastAsia="cs-CZ"/>
        </w:rPr>
        <w:t xml:space="preserve"> </w:t>
      </w:r>
      <w:proofErr w:type="spellStart"/>
      <w:r w:rsidR="007556ED" w:rsidRPr="007C4B23">
        <w:rPr>
          <w:lang w:eastAsia="cs-CZ"/>
        </w:rPr>
        <w:t>Dohodou</w:t>
      </w:r>
      <w:proofErr w:type="spellEnd"/>
      <w:r w:rsidR="007556ED" w:rsidRPr="007C4B23">
        <w:rPr>
          <w:lang w:eastAsia="cs-CZ"/>
        </w:rPr>
        <w:t>.</w:t>
      </w:r>
    </w:p>
    <w:p w14:paraId="31362EF8" w14:textId="77777777" w:rsidR="007556ED" w:rsidRDefault="007556ED" w:rsidP="00C134E1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jc w:val="both"/>
        <w:rPr>
          <w:lang w:eastAsia="cs-CZ"/>
        </w:rPr>
      </w:pPr>
      <w:proofErr w:type="spellStart"/>
      <w:r w:rsidRPr="007C4B23">
        <w:rPr>
          <w:lang w:eastAsia="cs-CZ"/>
        </w:rPr>
        <w:t>Dílčí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objednávka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bude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obsahovat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minimálně</w:t>
      </w:r>
      <w:proofErr w:type="spellEnd"/>
      <w:r>
        <w:rPr>
          <w:lang w:eastAsia="cs-CZ"/>
        </w:rPr>
        <w:t>:</w:t>
      </w:r>
    </w:p>
    <w:p w14:paraId="273EA805" w14:textId="00C409F0" w:rsidR="00355C2C" w:rsidRDefault="00355C2C" w:rsidP="000B3492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lang w:eastAsia="cs-CZ"/>
        </w:rPr>
      </w:pPr>
      <w:proofErr w:type="spellStart"/>
      <w:r>
        <w:rPr>
          <w:lang w:eastAsia="cs-CZ"/>
        </w:rPr>
        <w:t>Identifikační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údaje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Odběratele</w:t>
      </w:r>
      <w:proofErr w:type="spellEnd"/>
      <w:r>
        <w:rPr>
          <w:lang w:eastAsia="cs-CZ"/>
        </w:rPr>
        <w:t xml:space="preserve"> a </w:t>
      </w:r>
      <w:proofErr w:type="spellStart"/>
      <w:proofErr w:type="gramStart"/>
      <w:r>
        <w:rPr>
          <w:lang w:eastAsia="cs-CZ"/>
        </w:rPr>
        <w:t>Dodavatele</w:t>
      </w:r>
      <w:proofErr w:type="spellEnd"/>
      <w:r>
        <w:rPr>
          <w:lang w:eastAsia="cs-CZ"/>
        </w:rPr>
        <w:t>;</w:t>
      </w:r>
      <w:proofErr w:type="gramEnd"/>
    </w:p>
    <w:p w14:paraId="06B49E96" w14:textId="688DE95E" w:rsidR="007556ED" w:rsidRDefault="007556ED" w:rsidP="000B3492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lang w:eastAsia="cs-CZ"/>
        </w:rPr>
      </w:pPr>
      <w:proofErr w:type="spellStart"/>
      <w:r>
        <w:rPr>
          <w:lang w:eastAsia="cs-CZ"/>
        </w:rPr>
        <w:t>název</w:t>
      </w:r>
      <w:proofErr w:type="spellEnd"/>
      <w:r>
        <w:rPr>
          <w:lang w:eastAsia="cs-CZ"/>
        </w:rPr>
        <w:t xml:space="preserve"> a </w:t>
      </w:r>
      <w:proofErr w:type="spellStart"/>
      <w:r>
        <w:rPr>
          <w:lang w:eastAsia="cs-CZ"/>
        </w:rPr>
        <w:t>specifikaci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konkrétního</w:t>
      </w:r>
      <w:proofErr w:type="spellEnd"/>
      <w:r>
        <w:rPr>
          <w:lang w:eastAsia="cs-CZ"/>
        </w:rPr>
        <w:t xml:space="preserve"> </w:t>
      </w:r>
      <w:proofErr w:type="spellStart"/>
      <w:proofErr w:type="gramStart"/>
      <w:r>
        <w:rPr>
          <w:lang w:eastAsia="cs-CZ"/>
        </w:rPr>
        <w:t>zboží</w:t>
      </w:r>
      <w:proofErr w:type="spellEnd"/>
      <w:r>
        <w:rPr>
          <w:lang w:eastAsia="cs-CZ"/>
        </w:rPr>
        <w:t>;</w:t>
      </w:r>
      <w:proofErr w:type="gramEnd"/>
    </w:p>
    <w:p w14:paraId="5A34A6B3" w14:textId="2678E972" w:rsidR="007556ED" w:rsidRDefault="007556ED" w:rsidP="000B3492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lang w:eastAsia="cs-CZ"/>
        </w:rPr>
      </w:pPr>
      <w:proofErr w:type="spellStart"/>
      <w:r>
        <w:rPr>
          <w:lang w:eastAsia="cs-CZ"/>
        </w:rPr>
        <w:t>množství</w:t>
      </w:r>
      <w:proofErr w:type="spellEnd"/>
      <w:r w:rsidRPr="00022912">
        <w:rPr>
          <w:lang w:eastAsia="cs-CZ"/>
        </w:rPr>
        <w:t xml:space="preserve"> </w:t>
      </w:r>
      <w:proofErr w:type="spellStart"/>
      <w:r>
        <w:rPr>
          <w:lang w:eastAsia="cs-CZ"/>
        </w:rPr>
        <w:t>konkrétního</w:t>
      </w:r>
      <w:proofErr w:type="spellEnd"/>
      <w:r>
        <w:rPr>
          <w:lang w:eastAsia="cs-CZ"/>
        </w:rPr>
        <w:t xml:space="preserve"> </w:t>
      </w:r>
      <w:proofErr w:type="spellStart"/>
      <w:proofErr w:type="gramStart"/>
      <w:r>
        <w:rPr>
          <w:lang w:eastAsia="cs-CZ"/>
        </w:rPr>
        <w:t>zboží</w:t>
      </w:r>
      <w:proofErr w:type="spellEnd"/>
      <w:r>
        <w:rPr>
          <w:lang w:eastAsia="cs-CZ"/>
        </w:rPr>
        <w:t>;</w:t>
      </w:r>
      <w:proofErr w:type="gramEnd"/>
    </w:p>
    <w:p w14:paraId="07A070D1" w14:textId="77777777" w:rsidR="00EB63F3" w:rsidRDefault="00EB63F3" w:rsidP="00EB63F3">
      <w:pPr>
        <w:autoSpaceDE w:val="0"/>
        <w:autoSpaceDN w:val="0"/>
        <w:adjustRightInd w:val="0"/>
        <w:spacing w:after="120"/>
        <w:jc w:val="both"/>
        <w:rPr>
          <w:lang w:eastAsia="cs-CZ"/>
        </w:rPr>
      </w:pPr>
    </w:p>
    <w:p w14:paraId="30EC026F" w14:textId="77777777" w:rsidR="007556ED" w:rsidRDefault="007556ED" w:rsidP="000B3492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lang w:eastAsia="cs-CZ"/>
        </w:rPr>
      </w:pPr>
      <w:proofErr w:type="spellStart"/>
      <w:r>
        <w:rPr>
          <w:lang w:eastAsia="cs-CZ"/>
        </w:rPr>
        <w:t>termín</w:t>
      </w:r>
      <w:proofErr w:type="spellEnd"/>
      <w:r>
        <w:rPr>
          <w:lang w:eastAsia="cs-CZ"/>
        </w:rPr>
        <w:t xml:space="preserve"> a </w:t>
      </w:r>
      <w:proofErr w:type="spellStart"/>
      <w:r>
        <w:rPr>
          <w:lang w:eastAsia="cs-CZ"/>
        </w:rPr>
        <w:t>místo</w:t>
      </w:r>
      <w:proofErr w:type="spellEnd"/>
      <w:r>
        <w:rPr>
          <w:lang w:eastAsia="cs-CZ"/>
        </w:rPr>
        <w:t xml:space="preserve"> </w:t>
      </w:r>
      <w:proofErr w:type="spellStart"/>
      <w:proofErr w:type="gramStart"/>
      <w:r>
        <w:rPr>
          <w:lang w:eastAsia="cs-CZ"/>
        </w:rPr>
        <w:t>dodání</w:t>
      </w:r>
      <w:proofErr w:type="spellEnd"/>
      <w:r>
        <w:rPr>
          <w:lang w:eastAsia="cs-CZ"/>
        </w:rPr>
        <w:t>;</w:t>
      </w:r>
      <w:proofErr w:type="gramEnd"/>
    </w:p>
    <w:p w14:paraId="69263B42" w14:textId="7BBDFF8B" w:rsidR="00FC6F13" w:rsidRDefault="007556ED" w:rsidP="000B3492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lang w:eastAsia="cs-CZ"/>
        </w:rPr>
      </w:pPr>
      <w:proofErr w:type="spellStart"/>
      <w:r>
        <w:rPr>
          <w:lang w:eastAsia="cs-CZ"/>
        </w:rPr>
        <w:t>cenu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konkrétního</w:t>
      </w:r>
      <w:proofErr w:type="spellEnd"/>
      <w:r>
        <w:rPr>
          <w:lang w:eastAsia="cs-CZ"/>
        </w:rPr>
        <w:t xml:space="preserve"> </w:t>
      </w:r>
      <w:proofErr w:type="spellStart"/>
      <w:proofErr w:type="gramStart"/>
      <w:r>
        <w:rPr>
          <w:lang w:eastAsia="cs-CZ"/>
        </w:rPr>
        <w:t>zboží</w:t>
      </w:r>
      <w:proofErr w:type="spellEnd"/>
      <w:r>
        <w:rPr>
          <w:lang w:eastAsia="cs-CZ"/>
        </w:rPr>
        <w:t>;</w:t>
      </w:r>
      <w:proofErr w:type="gramEnd"/>
    </w:p>
    <w:p w14:paraId="43018304" w14:textId="4180532B" w:rsidR="00355C2C" w:rsidRDefault="00355C2C" w:rsidP="000B3492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lang w:eastAsia="cs-CZ"/>
        </w:rPr>
      </w:pPr>
      <w:proofErr w:type="spellStart"/>
      <w:r>
        <w:rPr>
          <w:lang w:eastAsia="cs-CZ"/>
        </w:rPr>
        <w:t>kontaktní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údaje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osoby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oprávněné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zastupovat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Odběratele</w:t>
      </w:r>
      <w:proofErr w:type="spellEnd"/>
      <w:r>
        <w:rPr>
          <w:lang w:eastAsia="cs-CZ"/>
        </w:rPr>
        <w:t xml:space="preserve"> a </w:t>
      </w:r>
      <w:proofErr w:type="spellStart"/>
      <w:r>
        <w:rPr>
          <w:lang w:eastAsia="cs-CZ"/>
        </w:rPr>
        <w:t>její</w:t>
      </w:r>
      <w:proofErr w:type="spellEnd"/>
      <w:r>
        <w:rPr>
          <w:lang w:eastAsia="cs-CZ"/>
        </w:rPr>
        <w:t xml:space="preserve"> </w:t>
      </w:r>
      <w:proofErr w:type="spellStart"/>
      <w:proofErr w:type="gramStart"/>
      <w:r>
        <w:rPr>
          <w:lang w:eastAsia="cs-CZ"/>
        </w:rPr>
        <w:t>podpis</w:t>
      </w:r>
      <w:proofErr w:type="spellEnd"/>
      <w:r>
        <w:rPr>
          <w:lang w:eastAsia="cs-CZ"/>
        </w:rPr>
        <w:t>;</w:t>
      </w:r>
      <w:proofErr w:type="gramEnd"/>
    </w:p>
    <w:p w14:paraId="7ABC3222" w14:textId="1E46A26F" w:rsidR="007556ED" w:rsidRDefault="007556ED" w:rsidP="000B3492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lang w:eastAsia="cs-CZ"/>
        </w:rPr>
      </w:pPr>
      <w:proofErr w:type="spellStart"/>
      <w:r>
        <w:rPr>
          <w:lang w:eastAsia="cs-CZ"/>
        </w:rPr>
        <w:t>případně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další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požadavky</w:t>
      </w:r>
      <w:proofErr w:type="spellEnd"/>
      <w:r>
        <w:rPr>
          <w:lang w:eastAsia="cs-CZ"/>
        </w:rPr>
        <w:t xml:space="preserve"> </w:t>
      </w:r>
      <w:proofErr w:type="spellStart"/>
      <w:r w:rsidR="00355C2C">
        <w:rPr>
          <w:lang w:eastAsia="cs-CZ"/>
        </w:rPr>
        <w:t>Odběratele</w:t>
      </w:r>
      <w:proofErr w:type="spellEnd"/>
      <w:r>
        <w:rPr>
          <w:lang w:eastAsia="cs-CZ"/>
        </w:rPr>
        <w:t>.</w:t>
      </w:r>
    </w:p>
    <w:p w14:paraId="3B206849" w14:textId="44B3F304" w:rsidR="007556ED" w:rsidRPr="00185F72" w:rsidRDefault="00355C2C" w:rsidP="00C134E1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426" w:hanging="426"/>
        <w:jc w:val="both"/>
        <w:rPr>
          <w:b/>
          <w:lang w:eastAsia="cs-CZ"/>
        </w:rPr>
      </w:pPr>
      <w:proofErr w:type="spellStart"/>
      <w:r>
        <w:rPr>
          <w:lang w:eastAsia="cs-CZ"/>
        </w:rPr>
        <w:t>Odběratel</w:t>
      </w:r>
      <w:proofErr w:type="spellEnd"/>
      <w:r>
        <w:rPr>
          <w:lang w:eastAsia="cs-CZ"/>
        </w:rPr>
        <w:t xml:space="preserve"> </w:t>
      </w:r>
      <w:r w:rsidR="007556ED">
        <w:rPr>
          <w:lang w:eastAsia="cs-CZ"/>
        </w:rPr>
        <w:t xml:space="preserve">je </w:t>
      </w:r>
      <w:proofErr w:type="spellStart"/>
      <w:r w:rsidR="007556ED">
        <w:rPr>
          <w:lang w:eastAsia="cs-CZ"/>
        </w:rPr>
        <w:t>oprávněn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činit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jednotlivé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objednávky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nerovnoměrně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dle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aktuální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potřeby</w:t>
      </w:r>
      <w:proofErr w:type="spellEnd"/>
      <w:r w:rsidR="007556ED">
        <w:rPr>
          <w:lang w:eastAsia="cs-CZ"/>
        </w:rPr>
        <w:t xml:space="preserve">, </w:t>
      </w:r>
      <w:proofErr w:type="spellStart"/>
      <w:r w:rsidR="007556ED">
        <w:rPr>
          <w:lang w:eastAsia="cs-CZ"/>
        </w:rPr>
        <w:t>přičemž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není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povinen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objednávat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veškeré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předměty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uvedené</w:t>
      </w:r>
      <w:proofErr w:type="spellEnd"/>
      <w:r w:rsidR="007556ED">
        <w:rPr>
          <w:lang w:eastAsia="cs-CZ"/>
        </w:rPr>
        <w:t xml:space="preserve"> v </w:t>
      </w:r>
      <w:proofErr w:type="spellStart"/>
      <w:r w:rsidR="00B65684">
        <w:rPr>
          <w:lang w:eastAsia="cs-CZ"/>
        </w:rPr>
        <w:t>p</w:t>
      </w:r>
      <w:r w:rsidR="007556ED">
        <w:rPr>
          <w:lang w:eastAsia="cs-CZ"/>
        </w:rPr>
        <w:t>říloze</w:t>
      </w:r>
      <w:proofErr w:type="spellEnd"/>
      <w:r w:rsidR="007556ED">
        <w:rPr>
          <w:lang w:eastAsia="cs-CZ"/>
        </w:rPr>
        <w:t xml:space="preserve"> č. </w:t>
      </w:r>
      <w:r w:rsidR="00DA687B">
        <w:rPr>
          <w:lang w:eastAsia="cs-CZ"/>
        </w:rPr>
        <w:t>2</w:t>
      </w:r>
      <w:r w:rsidR="007556ED">
        <w:rPr>
          <w:lang w:eastAsia="cs-CZ"/>
        </w:rPr>
        <w:t xml:space="preserve"> </w:t>
      </w:r>
      <w:proofErr w:type="spellStart"/>
      <w:r w:rsidR="009A09CB">
        <w:rPr>
          <w:lang w:eastAsia="cs-CZ"/>
        </w:rPr>
        <w:t>D</w:t>
      </w:r>
      <w:r w:rsidR="007556ED">
        <w:rPr>
          <w:lang w:eastAsia="cs-CZ"/>
        </w:rPr>
        <w:t>ohody</w:t>
      </w:r>
      <w:proofErr w:type="spellEnd"/>
      <w:r w:rsidR="00954157">
        <w:rPr>
          <w:lang w:eastAsia="cs-CZ"/>
        </w:rPr>
        <w:t xml:space="preserve"> </w:t>
      </w:r>
      <w:r w:rsidR="007556ED">
        <w:rPr>
          <w:lang w:eastAsia="cs-CZ"/>
        </w:rPr>
        <w:t>a</w:t>
      </w:r>
      <w:r w:rsidR="00954157">
        <w:rPr>
          <w:lang w:eastAsia="cs-CZ"/>
        </w:rPr>
        <w:t> </w:t>
      </w:r>
      <w:proofErr w:type="spellStart"/>
      <w:r w:rsidR="007556ED">
        <w:rPr>
          <w:lang w:eastAsia="cs-CZ"/>
        </w:rPr>
        <w:t>vyhrazuje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si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právo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okamžitého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vrácení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chybně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objednané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či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provedené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objednávky</w:t>
      </w:r>
      <w:proofErr w:type="spellEnd"/>
      <w:r w:rsidR="007556ED">
        <w:rPr>
          <w:lang w:eastAsia="cs-CZ"/>
        </w:rPr>
        <w:t>,</w:t>
      </w:r>
      <w:r w:rsidR="00954157">
        <w:rPr>
          <w:lang w:eastAsia="cs-CZ"/>
        </w:rPr>
        <w:t xml:space="preserve"> </w:t>
      </w:r>
      <w:r w:rsidR="007556ED">
        <w:rPr>
          <w:lang w:eastAsia="cs-CZ"/>
        </w:rPr>
        <w:t xml:space="preserve">a to bez </w:t>
      </w:r>
      <w:proofErr w:type="spellStart"/>
      <w:r w:rsidR="007556ED">
        <w:rPr>
          <w:lang w:eastAsia="cs-CZ"/>
        </w:rPr>
        <w:t>jakékoliv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sankce</w:t>
      </w:r>
      <w:proofErr w:type="spellEnd"/>
      <w:r w:rsidR="007556ED">
        <w:rPr>
          <w:lang w:eastAsia="cs-CZ"/>
        </w:rPr>
        <w:t xml:space="preserve"> ze </w:t>
      </w:r>
      <w:proofErr w:type="spellStart"/>
      <w:r w:rsidR="007556ED">
        <w:rPr>
          <w:lang w:eastAsia="cs-CZ"/>
        </w:rPr>
        <w:t>strany</w:t>
      </w:r>
      <w:proofErr w:type="spellEnd"/>
      <w:r w:rsidR="007556ED">
        <w:rPr>
          <w:lang w:eastAsia="cs-CZ"/>
        </w:rPr>
        <w:t xml:space="preserve"> </w:t>
      </w:r>
      <w:proofErr w:type="spellStart"/>
      <w:r w:rsidR="009A09CB">
        <w:rPr>
          <w:lang w:eastAsia="cs-CZ"/>
        </w:rPr>
        <w:t>D</w:t>
      </w:r>
      <w:r w:rsidR="007556ED">
        <w:rPr>
          <w:lang w:eastAsia="cs-CZ"/>
        </w:rPr>
        <w:t>odavatele</w:t>
      </w:r>
      <w:proofErr w:type="spellEnd"/>
      <w:r w:rsidR="007556ED">
        <w:rPr>
          <w:lang w:eastAsia="cs-CZ"/>
        </w:rPr>
        <w:t>.</w:t>
      </w:r>
    </w:p>
    <w:p w14:paraId="654D81F3" w14:textId="7AD8A64D" w:rsidR="007556ED" w:rsidRPr="00185F72" w:rsidRDefault="00355C2C" w:rsidP="00C134E1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426" w:hanging="426"/>
        <w:jc w:val="both"/>
        <w:rPr>
          <w:b/>
          <w:lang w:eastAsia="cs-CZ"/>
        </w:rPr>
      </w:pPr>
      <w:proofErr w:type="spellStart"/>
      <w:r>
        <w:rPr>
          <w:lang w:eastAsia="cs-CZ"/>
        </w:rPr>
        <w:t>Odběratel</w:t>
      </w:r>
      <w:proofErr w:type="spellEnd"/>
      <w:r>
        <w:rPr>
          <w:lang w:eastAsia="cs-CZ"/>
        </w:rPr>
        <w:t xml:space="preserve"> </w:t>
      </w:r>
      <w:r w:rsidR="007556ED">
        <w:rPr>
          <w:lang w:eastAsia="cs-CZ"/>
        </w:rPr>
        <w:t xml:space="preserve">je </w:t>
      </w:r>
      <w:proofErr w:type="spellStart"/>
      <w:r w:rsidR="007556ED">
        <w:rPr>
          <w:lang w:eastAsia="cs-CZ"/>
        </w:rPr>
        <w:t>oprávněn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objednávat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i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jiné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položky</w:t>
      </w:r>
      <w:proofErr w:type="spellEnd"/>
      <w:r w:rsidR="007556ED">
        <w:rPr>
          <w:lang w:eastAsia="cs-CZ"/>
        </w:rPr>
        <w:t xml:space="preserve"> a </w:t>
      </w:r>
      <w:proofErr w:type="spellStart"/>
      <w:r w:rsidR="007556ED">
        <w:rPr>
          <w:lang w:eastAsia="cs-CZ"/>
        </w:rPr>
        <w:t>množství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než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uvedené</w:t>
      </w:r>
      <w:proofErr w:type="spellEnd"/>
      <w:r w:rsidR="007556ED">
        <w:rPr>
          <w:lang w:eastAsia="cs-CZ"/>
        </w:rPr>
        <w:t xml:space="preserve"> v </w:t>
      </w:r>
      <w:proofErr w:type="spellStart"/>
      <w:r w:rsidR="00B65684">
        <w:rPr>
          <w:lang w:eastAsia="cs-CZ"/>
        </w:rPr>
        <w:t>p</w:t>
      </w:r>
      <w:r w:rsidR="007556ED">
        <w:rPr>
          <w:lang w:eastAsia="cs-CZ"/>
        </w:rPr>
        <w:t>říloze</w:t>
      </w:r>
      <w:proofErr w:type="spellEnd"/>
      <w:r w:rsidR="00954157">
        <w:rPr>
          <w:lang w:eastAsia="cs-CZ"/>
        </w:rPr>
        <w:t xml:space="preserve"> </w:t>
      </w:r>
      <w:r w:rsidR="007556ED">
        <w:rPr>
          <w:lang w:eastAsia="cs-CZ"/>
        </w:rPr>
        <w:t>č.</w:t>
      </w:r>
      <w:r w:rsidR="00954157">
        <w:rPr>
          <w:lang w:eastAsia="cs-CZ"/>
        </w:rPr>
        <w:t> </w:t>
      </w:r>
      <w:r w:rsidR="00DA687B">
        <w:rPr>
          <w:lang w:eastAsia="cs-CZ"/>
        </w:rPr>
        <w:t>2</w:t>
      </w:r>
      <w:r w:rsidR="009A09CB">
        <w:rPr>
          <w:lang w:eastAsia="cs-CZ"/>
        </w:rPr>
        <w:t xml:space="preserve"> </w:t>
      </w:r>
      <w:proofErr w:type="spellStart"/>
      <w:r w:rsidR="009A09CB">
        <w:rPr>
          <w:lang w:eastAsia="cs-CZ"/>
        </w:rPr>
        <w:t>Dohody</w:t>
      </w:r>
      <w:proofErr w:type="spellEnd"/>
      <w:r w:rsidR="007556ED">
        <w:rPr>
          <w:lang w:eastAsia="cs-CZ"/>
        </w:rPr>
        <w:t xml:space="preserve">, </w:t>
      </w:r>
      <w:proofErr w:type="spellStart"/>
      <w:r w:rsidR="007556ED">
        <w:rPr>
          <w:lang w:eastAsia="cs-CZ"/>
        </w:rPr>
        <w:t>které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budou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uvedeny</w:t>
      </w:r>
      <w:proofErr w:type="spellEnd"/>
      <w:r w:rsidR="007556ED">
        <w:rPr>
          <w:lang w:eastAsia="cs-CZ"/>
        </w:rPr>
        <w:t xml:space="preserve"> v </w:t>
      </w:r>
      <w:proofErr w:type="spellStart"/>
      <w:r w:rsidR="007556ED">
        <w:rPr>
          <w:lang w:eastAsia="cs-CZ"/>
        </w:rPr>
        <w:t>katalogu</w:t>
      </w:r>
      <w:proofErr w:type="spellEnd"/>
      <w:r w:rsidR="007556ED">
        <w:rPr>
          <w:lang w:eastAsia="cs-CZ"/>
        </w:rPr>
        <w:t xml:space="preserve"> </w:t>
      </w:r>
      <w:proofErr w:type="spellStart"/>
      <w:r w:rsidR="009A09CB">
        <w:rPr>
          <w:lang w:eastAsia="cs-CZ"/>
        </w:rPr>
        <w:t>D</w:t>
      </w:r>
      <w:r w:rsidR="007556ED">
        <w:rPr>
          <w:lang w:eastAsia="cs-CZ"/>
        </w:rPr>
        <w:t>odavatele</w:t>
      </w:r>
      <w:proofErr w:type="spellEnd"/>
      <w:r w:rsidR="007556ED">
        <w:rPr>
          <w:lang w:eastAsia="cs-CZ"/>
        </w:rPr>
        <w:t xml:space="preserve">, </w:t>
      </w:r>
      <w:proofErr w:type="spellStart"/>
      <w:r w:rsidR="007556ED">
        <w:rPr>
          <w:lang w:eastAsia="cs-CZ"/>
        </w:rPr>
        <w:t>na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jeho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webových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stránkách</w:t>
      </w:r>
      <w:proofErr w:type="spellEnd"/>
      <w:r w:rsidR="007556ED">
        <w:rPr>
          <w:lang w:eastAsia="cs-CZ"/>
        </w:rPr>
        <w:t xml:space="preserve">, </w:t>
      </w:r>
      <w:proofErr w:type="spellStart"/>
      <w:r w:rsidR="007556ED">
        <w:rPr>
          <w:lang w:eastAsia="cs-CZ"/>
        </w:rPr>
        <w:t>nebo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budou</w:t>
      </w:r>
      <w:proofErr w:type="spellEnd"/>
      <w:r w:rsidR="007556ED">
        <w:rPr>
          <w:lang w:eastAsia="cs-CZ"/>
        </w:rPr>
        <w:t xml:space="preserve"> v </w:t>
      </w:r>
      <w:proofErr w:type="spellStart"/>
      <w:r w:rsidR="007556ED">
        <w:rPr>
          <w:lang w:eastAsia="cs-CZ"/>
        </w:rPr>
        <w:t>jeho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technických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možnostech</w:t>
      </w:r>
      <w:proofErr w:type="spellEnd"/>
      <w:r w:rsidR="007556ED">
        <w:rPr>
          <w:lang w:eastAsia="cs-CZ"/>
        </w:rPr>
        <w:t xml:space="preserve">, </w:t>
      </w:r>
      <w:proofErr w:type="spellStart"/>
      <w:r w:rsidR="007556ED">
        <w:rPr>
          <w:lang w:eastAsia="cs-CZ"/>
        </w:rPr>
        <w:t>jím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naceněny</w:t>
      </w:r>
      <w:proofErr w:type="spellEnd"/>
      <w:r w:rsidR="001C6C11">
        <w:rPr>
          <w:lang w:eastAsia="cs-CZ"/>
        </w:rPr>
        <w:t xml:space="preserve"> </w:t>
      </w:r>
      <w:r w:rsidR="007556ED">
        <w:rPr>
          <w:lang w:eastAsia="cs-CZ"/>
        </w:rPr>
        <w:t>a</w:t>
      </w:r>
      <w:r w:rsidR="00722314">
        <w:rPr>
          <w:lang w:eastAsia="cs-CZ"/>
        </w:rPr>
        <w:t xml:space="preserve"> </w:t>
      </w:r>
      <w:proofErr w:type="spellStart"/>
      <w:r>
        <w:rPr>
          <w:lang w:eastAsia="cs-CZ"/>
        </w:rPr>
        <w:t>Odběratelem</w:t>
      </w:r>
      <w:proofErr w:type="spellEnd"/>
      <w:r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písemně</w:t>
      </w:r>
      <w:proofErr w:type="spellEnd"/>
      <w:r w:rsidR="007556ED">
        <w:rPr>
          <w:lang w:eastAsia="cs-CZ"/>
        </w:rPr>
        <w:t xml:space="preserve"> </w:t>
      </w:r>
      <w:proofErr w:type="spellStart"/>
      <w:r w:rsidR="007556ED">
        <w:rPr>
          <w:lang w:eastAsia="cs-CZ"/>
        </w:rPr>
        <w:t>odsouhlaseny</w:t>
      </w:r>
      <w:proofErr w:type="spellEnd"/>
      <w:r w:rsidR="007556ED">
        <w:rPr>
          <w:lang w:eastAsia="cs-CZ"/>
        </w:rPr>
        <w:t>.</w:t>
      </w:r>
    </w:p>
    <w:p w14:paraId="697F216A" w14:textId="307340EB" w:rsidR="007556ED" w:rsidRPr="005F2C78" w:rsidRDefault="007556ED" w:rsidP="00C134E1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426" w:hanging="426"/>
        <w:jc w:val="both"/>
        <w:rPr>
          <w:b/>
          <w:bCs/>
          <w:lang w:eastAsia="cs-CZ"/>
        </w:rPr>
      </w:pPr>
      <w:proofErr w:type="spellStart"/>
      <w:r w:rsidRPr="050E0192">
        <w:rPr>
          <w:lang w:eastAsia="cs-CZ"/>
        </w:rPr>
        <w:t>Parametry</w:t>
      </w:r>
      <w:proofErr w:type="spellEnd"/>
      <w:r w:rsidRPr="050E0192">
        <w:rPr>
          <w:b/>
          <w:bCs/>
          <w:lang w:eastAsia="cs-CZ"/>
        </w:rPr>
        <w:t xml:space="preserve"> </w:t>
      </w:r>
      <w:proofErr w:type="spellStart"/>
      <w:r w:rsidRPr="050E0192">
        <w:rPr>
          <w:lang w:eastAsia="cs-CZ"/>
        </w:rPr>
        <w:t>jednotlivých</w:t>
      </w:r>
      <w:proofErr w:type="spellEnd"/>
      <w:r w:rsidRPr="050E0192">
        <w:rPr>
          <w:b/>
          <w:bCs/>
          <w:lang w:eastAsia="cs-CZ"/>
        </w:rPr>
        <w:t xml:space="preserve"> </w:t>
      </w:r>
      <w:proofErr w:type="spellStart"/>
      <w:r w:rsidRPr="050E0192">
        <w:rPr>
          <w:lang w:eastAsia="cs-CZ"/>
        </w:rPr>
        <w:t>položek</w:t>
      </w:r>
      <w:proofErr w:type="spellEnd"/>
      <w:r w:rsidRPr="050E0192">
        <w:rPr>
          <w:lang w:eastAsia="cs-CZ"/>
        </w:rPr>
        <w:t xml:space="preserve"> </w:t>
      </w:r>
      <w:proofErr w:type="spellStart"/>
      <w:r w:rsidRPr="050E0192">
        <w:rPr>
          <w:lang w:eastAsia="cs-CZ"/>
        </w:rPr>
        <w:t>uvedených</w:t>
      </w:r>
      <w:proofErr w:type="spellEnd"/>
      <w:r w:rsidRPr="050E0192">
        <w:rPr>
          <w:lang w:eastAsia="cs-CZ"/>
        </w:rPr>
        <w:t xml:space="preserve"> v </w:t>
      </w:r>
      <w:proofErr w:type="spellStart"/>
      <w:r w:rsidR="00B65684" w:rsidRPr="050E0192">
        <w:rPr>
          <w:lang w:eastAsia="cs-CZ"/>
        </w:rPr>
        <w:t>p</w:t>
      </w:r>
      <w:r w:rsidRPr="050E0192">
        <w:rPr>
          <w:lang w:eastAsia="cs-CZ"/>
        </w:rPr>
        <w:t>říloze</w:t>
      </w:r>
      <w:proofErr w:type="spellEnd"/>
      <w:r w:rsidRPr="050E0192">
        <w:rPr>
          <w:lang w:eastAsia="cs-CZ"/>
        </w:rPr>
        <w:t xml:space="preserve"> č. </w:t>
      </w:r>
      <w:r w:rsidR="00DA687B" w:rsidRPr="050E0192">
        <w:rPr>
          <w:lang w:eastAsia="cs-CZ"/>
        </w:rPr>
        <w:t>2</w:t>
      </w:r>
      <w:r w:rsidR="009A09CB" w:rsidRPr="050E0192">
        <w:rPr>
          <w:lang w:eastAsia="cs-CZ"/>
        </w:rPr>
        <w:t xml:space="preserve"> </w:t>
      </w:r>
      <w:proofErr w:type="spellStart"/>
      <w:r w:rsidR="009A09CB" w:rsidRPr="050E0192">
        <w:rPr>
          <w:lang w:eastAsia="cs-CZ"/>
        </w:rPr>
        <w:t>Dohody</w:t>
      </w:r>
      <w:proofErr w:type="spellEnd"/>
      <w:r w:rsidRPr="050E0192">
        <w:rPr>
          <w:lang w:eastAsia="cs-CZ"/>
        </w:rPr>
        <w:t xml:space="preserve"> </w:t>
      </w:r>
      <w:proofErr w:type="spellStart"/>
      <w:r w:rsidRPr="050E0192">
        <w:rPr>
          <w:lang w:eastAsia="cs-CZ"/>
        </w:rPr>
        <w:t>jsou</w:t>
      </w:r>
      <w:proofErr w:type="spellEnd"/>
      <w:r w:rsidRPr="050E0192">
        <w:rPr>
          <w:lang w:eastAsia="cs-CZ"/>
        </w:rPr>
        <w:t xml:space="preserve"> </w:t>
      </w:r>
      <w:proofErr w:type="spellStart"/>
      <w:r w:rsidRPr="050E0192">
        <w:rPr>
          <w:lang w:eastAsia="cs-CZ"/>
        </w:rPr>
        <w:t>uvedeny</w:t>
      </w:r>
      <w:proofErr w:type="spellEnd"/>
      <w:r w:rsidRPr="050E0192">
        <w:rPr>
          <w:lang w:eastAsia="cs-CZ"/>
        </w:rPr>
        <w:t xml:space="preserve"> </w:t>
      </w:r>
      <w:proofErr w:type="spellStart"/>
      <w:r w:rsidRPr="050E0192">
        <w:rPr>
          <w:lang w:eastAsia="cs-CZ"/>
        </w:rPr>
        <w:t>jako</w:t>
      </w:r>
      <w:proofErr w:type="spellEnd"/>
      <w:r w:rsidRPr="050E0192">
        <w:rPr>
          <w:lang w:eastAsia="cs-CZ"/>
        </w:rPr>
        <w:t xml:space="preserve"> </w:t>
      </w:r>
      <w:proofErr w:type="spellStart"/>
      <w:r w:rsidRPr="050E0192">
        <w:rPr>
          <w:lang w:eastAsia="cs-CZ"/>
        </w:rPr>
        <w:t>minimální</w:t>
      </w:r>
      <w:proofErr w:type="spellEnd"/>
      <w:r w:rsidRPr="050E0192">
        <w:rPr>
          <w:lang w:eastAsia="cs-CZ"/>
        </w:rPr>
        <w:t xml:space="preserve">, </w:t>
      </w:r>
      <w:proofErr w:type="spellStart"/>
      <w:r w:rsidRPr="050E0192">
        <w:rPr>
          <w:lang w:eastAsia="cs-CZ"/>
        </w:rPr>
        <w:t>přičemž</w:t>
      </w:r>
      <w:proofErr w:type="spellEnd"/>
      <w:r w:rsidRPr="050E0192">
        <w:rPr>
          <w:lang w:eastAsia="cs-CZ"/>
        </w:rPr>
        <w:t xml:space="preserve"> je </w:t>
      </w:r>
      <w:proofErr w:type="spellStart"/>
      <w:r w:rsidRPr="050E0192">
        <w:rPr>
          <w:lang w:eastAsia="cs-CZ"/>
        </w:rPr>
        <w:t>připuštěno</w:t>
      </w:r>
      <w:proofErr w:type="spellEnd"/>
      <w:r w:rsidRPr="050E0192">
        <w:rPr>
          <w:lang w:eastAsia="cs-CZ"/>
        </w:rPr>
        <w:t xml:space="preserve"> </w:t>
      </w:r>
      <w:proofErr w:type="spellStart"/>
      <w:r w:rsidRPr="050E0192">
        <w:rPr>
          <w:lang w:eastAsia="cs-CZ"/>
        </w:rPr>
        <w:t>nahrazení</w:t>
      </w:r>
      <w:proofErr w:type="spellEnd"/>
      <w:r w:rsidRPr="050E0192">
        <w:rPr>
          <w:lang w:eastAsia="cs-CZ"/>
        </w:rPr>
        <w:t xml:space="preserve"> </w:t>
      </w:r>
      <w:proofErr w:type="spellStart"/>
      <w:r w:rsidRPr="050E0192">
        <w:rPr>
          <w:lang w:eastAsia="cs-CZ"/>
        </w:rPr>
        <w:t>těchto</w:t>
      </w:r>
      <w:proofErr w:type="spellEnd"/>
      <w:r w:rsidRPr="050E0192">
        <w:rPr>
          <w:lang w:eastAsia="cs-CZ"/>
        </w:rPr>
        <w:t xml:space="preserve"> </w:t>
      </w:r>
      <w:proofErr w:type="spellStart"/>
      <w:r w:rsidRPr="050E0192">
        <w:rPr>
          <w:lang w:eastAsia="cs-CZ"/>
        </w:rPr>
        <w:t>položek</w:t>
      </w:r>
      <w:proofErr w:type="spellEnd"/>
      <w:r w:rsidRPr="050E0192">
        <w:rPr>
          <w:lang w:eastAsia="cs-CZ"/>
        </w:rPr>
        <w:t xml:space="preserve"> </w:t>
      </w:r>
      <w:proofErr w:type="spellStart"/>
      <w:r w:rsidRPr="050E0192">
        <w:rPr>
          <w:lang w:eastAsia="cs-CZ"/>
        </w:rPr>
        <w:t>obdobnými</w:t>
      </w:r>
      <w:proofErr w:type="spellEnd"/>
      <w:r w:rsidRPr="050E0192">
        <w:rPr>
          <w:lang w:eastAsia="cs-CZ"/>
        </w:rPr>
        <w:t xml:space="preserve">, </w:t>
      </w:r>
      <w:proofErr w:type="spellStart"/>
      <w:r w:rsidRPr="050E0192">
        <w:rPr>
          <w:lang w:eastAsia="cs-CZ"/>
        </w:rPr>
        <w:t>tyto</w:t>
      </w:r>
      <w:proofErr w:type="spellEnd"/>
      <w:r w:rsidRPr="050E0192">
        <w:rPr>
          <w:lang w:eastAsia="cs-CZ"/>
        </w:rPr>
        <w:t xml:space="preserve"> </w:t>
      </w:r>
      <w:proofErr w:type="spellStart"/>
      <w:r w:rsidRPr="050E0192">
        <w:rPr>
          <w:lang w:eastAsia="cs-CZ"/>
        </w:rPr>
        <w:t>však</w:t>
      </w:r>
      <w:proofErr w:type="spellEnd"/>
      <w:r w:rsidRPr="050E0192">
        <w:rPr>
          <w:lang w:eastAsia="cs-CZ"/>
        </w:rPr>
        <w:t xml:space="preserve"> </w:t>
      </w:r>
      <w:proofErr w:type="spellStart"/>
      <w:r w:rsidRPr="050E0192">
        <w:rPr>
          <w:lang w:eastAsia="cs-CZ"/>
        </w:rPr>
        <w:t>musí</w:t>
      </w:r>
      <w:proofErr w:type="spellEnd"/>
      <w:r w:rsidRPr="050E0192">
        <w:rPr>
          <w:lang w:eastAsia="cs-CZ"/>
        </w:rPr>
        <w:t xml:space="preserve"> </w:t>
      </w:r>
      <w:proofErr w:type="spellStart"/>
      <w:r w:rsidRPr="050E0192">
        <w:rPr>
          <w:lang w:eastAsia="cs-CZ"/>
        </w:rPr>
        <w:t>být</w:t>
      </w:r>
      <w:proofErr w:type="spellEnd"/>
      <w:r w:rsidRPr="050E0192">
        <w:rPr>
          <w:lang w:eastAsia="cs-CZ"/>
        </w:rPr>
        <w:t xml:space="preserve"> jak co do </w:t>
      </w:r>
      <w:proofErr w:type="spellStart"/>
      <w:r w:rsidRPr="050E0192">
        <w:rPr>
          <w:lang w:eastAsia="cs-CZ"/>
        </w:rPr>
        <w:t>kvality</w:t>
      </w:r>
      <w:proofErr w:type="spellEnd"/>
      <w:r w:rsidRPr="050E0192">
        <w:rPr>
          <w:lang w:eastAsia="cs-CZ"/>
        </w:rPr>
        <w:t xml:space="preserve">, </w:t>
      </w:r>
      <w:proofErr w:type="spellStart"/>
      <w:r w:rsidRPr="050E0192">
        <w:rPr>
          <w:lang w:eastAsia="cs-CZ"/>
        </w:rPr>
        <w:t>tak</w:t>
      </w:r>
      <w:proofErr w:type="spellEnd"/>
      <w:r w:rsidRPr="050E0192">
        <w:rPr>
          <w:lang w:eastAsia="cs-CZ"/>
        </w:rPr>
        <w:t xml:space="preserve"> co do </w:t>
      </w:r>
      <w:proofErr w:type="spellStart"/>
      <w:r w:rsidRPr="050E0192">
        <w:rPr>
          <w:lang w:eastAsia="cs-CZ"/>
        </w:rPr>
        <w:t>funkčních</w:t>
      </w:r>
      <w:proofErr w:type="spellEnd"/>
      <w:r w:rsidRPr="050E0192">
        <w:rPr>
          <w:lang w:eastAsia="cs-CZ"/>
        </w:rPr>
        <w:t xml:space="preserve"> </w:t>
      </w:r>
      <w:proofErr w:type="spellStart"/>
      <w:r w:rsidRPr="050E0192">
        <w:rPr>
          <w:lang w:eastAsia="cs-CZ"/>
        </w:rPr>
        <w:t>i</w:t>
      </w:r>
      <w:proofErr w:type="spellEnd"/>
      <w:r w:rsidRPr="050E0192">
        <w:rPr>
          <w:lang w:eastAsia="cs-CZ"/>
        </w:rPr>
        <w:t xml:space="preserve"> </w:t>
      </w:r>
      <w:proofErr w:type="spellStart"/>
      <w:r w:rsidRPr="050E0192">
        <w:rPr>
          <w:lang w:eastAsia="cs-CZ"/>
        </w:rPr>
        <w:t>estetických</w:t>
      </w:r>
      <w:proofErr w:type="spellEnd"/>
      <w:r w:rsidRPr="050E0192">
        <w:rPr>
          <w:lang w:eastAsia="cs-CZ"/>
        </w:rPr>
        <w:t xml:space="preserve"> </w:t>
      </w:r>
      <w:proofErr w:type="spellStart"/>
      <w:r w:rsidRPr="050E0192">
        <w:rPr>
          <w:lang w:eastAsia="cs-CZ"/>
        </w:rPr>
        <w:t>vlastností</w:t>
      </w:r>
      <w:proofErr w:type="spellEnd"/>
      <w:r w:rsidRPr="050E0192">
        <w:rPr>
          <w:lang w:eastAsia="cs-CZ"/>
        </w:rPr>
        <w:t xml:space="preserve"> a </w:t>
      </w:r>
      <w:proofErr w:type="spellStart"/>
      <w:r w:rsidRPr="050E0192">
        <w:rPr>
          <w:lang w:eastAsia="cs-CZ"/>
        </w:rPr>
        <w:t>ceny</w:t>
      </w:r>
      <w:proofErr w:type="spellEnd"/>
      <w:r w:rsidRPr="050E0192">
        <w:rPr>
          <w:lang w:eastAsia="cs-CZ"/>
        </w:rPr>
        <w:t xml:space="preserve"> </w:t>
      </w:r>
      <w:proofErr w:type="spellStart"/>
      <w:r w:rsidRPr="050E0192">
        <w:rPr>
          <w:lang w:eastAsia="cs-CZ"/>
        </w:rPr>
        <w:t>plně</w:t>
      </w:r>
      <w:proofErr w:type="spellEnd"/>
      <w:r w:rsidRPr="050E0192">
        <w:rPr>
          <w:lang w:eastAsia="cs-CZ"/>
        </w:rPr>
        <w:t xml:space="preserve"> </w:t>
      </w:r>
      <w:proofErr w:type="spellStart"/>
      <w:r w:rsidRPr="050E0192">
        <w:rPr>
          <w:lang w:eastAsia="cs-CZ"/>
        </w:rPr>
        <w:t>srovnatelné</w:t>
      </w:r>
      <w:proofErr w:type="spellEnd"/>
      <w:r w:rsidRPr="050E0192">
        <w:rPr>
          <w:lang w:eastAsia="cs-CZ"/>
        </w:rPr>
        <w:t xml:space="preserve"> s </w:t>
      </w:r>
      <w:proofErr w:type="spellStart"/>
      <w:r w:rsidRPr="050E0192">
        <w:rPr>
          <w:lang w:eastAsia="cs-CZ"/>
        </w:rPr>
        <w:t>položkami</w:t>
      </w:r>
      <w:proofErr w:type="spellEnd"/>
      <w:r w:rsidRPr="050E0192">
        <w:rPr>
          <w:lang w:eastAsia="cs-CZ"/>
        </w:rPr>
        <w:t xml:space="preserve"> </w:t>
      </w:r>
      <w:proofErr w:type="spellStart"/>
      <w:r w:rsidRPr="050E0192">
        <w:rPr>
          <w:lang w:eastAsia="cs-CZ"/>
        </w:rPr>
        <w:t>uvedenými</w:t>
      </w:r>
      <w:proofErr w:type="spellEnd"/>
      <w:r w:rsidRPr="050E0192">
        <w:rPr>
          <w:lang w:eastAsia="cs-CZ"/>
        </w:rPr>
        <w:t xml:space="preserve"> v </w:t>
      </w:r>
      <w:proofErr w:type="spellStart"/>
      <w:r w:rsidR="00B65684" w:rsidRPr="050E0192">
        <w:rPr>
          <w:lang w:eastAsia="cs-CZ"/>
        </w:rPr>
        <w:t>p</w:t>
      </w:r>
      <w:r w:rsidRPr="050E0192">
        <w:rPr>
          <w:lang w:eastAsia="cs-CZ"/>
        </w:rPr>
        <w:t>říloze</w:t>
      </w:r>
      <w:proofErr w:type="spellEnd"/>
      <w:r w:rsidRPr="050E0192">
        <w:rPr>
          <w:lang w:eastAsia="cs-CZ"/>
        </w:rPr>
        <w:t xml:space="preserve"> č. </w:t>
      </w:r>
      <w:r w:rsidR="00DA687B" w:rsidRPr="050E0192">
        <w:rPr>
          <w:lang w:eastAsia="cs-CZ"/>
        </w:rPr>
        <w:t>2</w:t>
      </w:r>
      <w:r w:rsidR="009A09CB" w:rsidRPr="050E0192">
        <w:rPr>
          <w:lang w:eastAsia="cs-CZ"/>
        </w:rPr>
        <w:t xml:space="preserve"> </w:t>
      </w:r>
      <w:proofErr w:type="spellStart"/>
      <w:r w:rsidR="009A09CB" w:rsidRPr="050E0192">
        <w:rPr>
          <w:lang w:eastAsia="cs-CZ"/>
        </w:rPr>
        <w:t>Dohody</w:t>
      </w:r>
      <w:proofErr w:type="spellEnd"/>
      <w:r w:rsidRPr="050E0192">
        <w:rPr>
          <w:lang w:eastAsia="cs-CZ"/>
        </w:rPr>
        <w:t xml:space="preserve">. </w:t>
      </w:r>
      <w:proofErr w:type="spellStart"/>
      <w:r w:rsidR="00355C2C" w:rsidRPr="050E0192">
        <w:rPr>
          <w:lang w:eastAsia="cs-CZ"/>
        </w:rPr>
        <w:t>Odběratel</w:t>
      </w:r>
      <w:proofErr w:type="spellEnd"/>
      <w:r w:rsidR="00355C2C" w:rsidRPr="050E0192">
        <w:rPr>
          <w:lang w:eastAsia="cs-CZ"/>
        </w:rPr>
        <w:t xml:space="preserve"> </w:t>
      </w:r>
      <w:proofErr w:type="spellStart"/>
      <w:r w:rsidRPr="050E0192">
        <w:rPr>
          <w:lang w:eastAsia="cs-CZ"/>
        </w:rPr>
        <w:t>si</w:t>
      </w:r>
      <w:proofErr w:type="spellEnd"/>
      <w:r w:rsidRPr="050E0192">
        <w:rPr>
          <w:lang w:eastAsia="cs-CZ"/>
        </w:rPr>
        <w:t xml:space="preserve"> v </w:t>
      </w:r>
      <w:proofErr w:type="spellStart"/>
      <w:r w:rsidRPr="050E0192">
        <w:rPr>
          <w:lang w:eastAsia="cs-CZ"/>
        </w:rPr>
        <w:t>takovém</w:t>
      </w:r>
      <w:proofErr w:type="spellEnd"/>
      <w:r w:rsidRPr="050E0192">
        <w:rPr>
          <w:lang w:eastAsia="cs-CZ"/>
        </w:rPr>
        <w:t xml:space="preserve"> </w:t>
      </w:r>
      <w:proofErr w:type="spellStart"/>
      <w:r w:rsidRPr="050E0192">
        <w:rPr>
          <w:lang w:eastAsia="cs-CZ"/>
        </w:rPr>
        <w:t>případě</w:t>
      </w:r>
      <w:proofErr w:type="spellEnd"/>
      <w:r w:rsidRPr="050E0192">
        <w:rPr>
          <w:lang w:eastAsia="cs-CZ"/>
        </w:rPr>
        <w:t xml:space="preserve"> </w:t>
      </w:r>
      <w:proofErr w:type="spellStart"/>
      <w:r w:rsidRPr="050E0192">
        <w:rPr>
          <w:lang w:eastAsia="cs-CZ"/>
        </w:rPr>
        <w:t>vyhrazuje</w:t>
      </w:r>
      <w:proofErr w:type="spellEnd"/>
      <w:r w:rsidRPr="050E0192">
        <w:rPr>
          <w:lang w:eastAsia="cs-CZ"/>
        </w:rPr>
        <w:t xml:space="preserve"> </w:t>
      </w:r>
      <w:proofErr w:type="spellStart"/>
      <w:r w:rsidRPr="050E0192">
        <w:rPr>
          <w:lang w:eastAsia="cs-CZ"/>
        </w:rPr>
        <w:t>právo</w:t>
      </w:r>
      <w:proofErr w:type="spellEnd"/>
      <w:r w:rsidRPr="050E0192">
        <w:rPr>
          <w:lang w:eastAsia="cs-CZ"/>
        </w:rPr>
        <w:t xml:space="preserve"> </w:t>
      </w:r>
      <w:proofErr w:type="spellStart"/>
      <w:r w:rsidRPr="050E0192">
        <w:rPr>
          <w:lang w:eastAsia="cs-CZ"/>
        </w:rPr>
        <w:t>posouzení</w:t>
      </w:r>
      <w:proofErr w:type="spellEnd"/>
      <w:r w:rsidRPr="050E0192">
        <w:rPr>
          <w:lang w:eastAsia="cs-CZ"/>
        </w:rPr>
        <w:t xml:space="preserve"> </w:t>
      </w:r>
      <w:proofErr w:type="spellStart"/>
      <w:r w:rsidRPr="050E0192">
        <w:rPr>
          <w:lang w:eastAsia="cs-CZ"/>
        </w:rPr>
        <w:t>shody</w:t>
      </w:r>
      <w:proofErr w:type="spellEnd"/>
      <w:r w:rsidRPr="050E0192">
        <w:rPr>
          <w:lang w:eastAsia="cs-CZ"/>
        </w:rPr>
        <w:t xml:space="preserve"> </w:t>
      </w:r>
      <w:proofErr w:type="spellStart"/>
      <w:r w:rsidRPr="050E0192">
        <w:rPr>
          <w:lang w:eastAsia="cs-CZ"/>
        </w:rPr>
        <w:t>nabízeného</w:t>
      </w:r>
      <w:proofErr w:type="spellEnd"/>
      <w:r w:rsidRPr="050E0192">
        <w:rPr>
          <w:lang w:eastAsia="cs-CZ"/>
        </w:rPr>
        <w:t xml:space="preserve"> </w:t>
      </w:r>
      <w:proofErr w:type="spellStart"/>
      <w:r w:rsidRPr="050E0192">
        <w:rPr>
          <w:lang w:eastAsia="cs-CZ"/>
        </w:rPr>
        <w:t>plnění</w:t>
      </w:r>
      <w:proofErr w:type="spellEnd"/>
      <w:r w:rsidRPr="050E0192">
        <w:rPr>
          <w:lang w:eastAsia="cs-CZ"/>
        </w:rPr>
        <w:t xml:space="preserve"> se </w:t>
      </w:r>
      <w:proofErr w:type="spellStart"/>
      <w:r w:rsidRPr="050E0192">
        <w:rPr>
          <w:lang w:eastAsia="cs-CZ"/>
        </w:rPr>
        <w:t>svými</w:t>
      </w:r>
      <w:proofErr w:type="spellEnd"/>
      <w:r w:rsidRPr="050E0192">
        <w:rPr>
          <w:lang w:eastAsia="cs-CZ"/>
        </w:rPr>
        <w:t xml:space="preserve"> </w:t>
      </w:r>
      <w:proofErr w:type="spellStart"/>
      <w:r w:rsidRPr="050E0192">
        <w:rPr>
          <w:lang w:eastAsia="cs-CZ"/>
        </w:rPr>
        <w:t>požadavky</w:t>
      </w:r>
      <w:proofErr w:type="spellEnd"/>
      <w:r w:rsidRPr="050E0192">
        <w:rPr>
          <w:lang w:eastAsia="cs-CZ"/>
        </w:rPr>
        <w:t xml:space="preserve">, </w:t>
      </w:r>
      <w:proofErr w:type="spellStart"/>
      <w:r w:rsidRPr="050E0192">
        <w:rPr>
          <w:lang w:eastAsia="cs-CZ"/>
        </w:rPr>
        <w:t>jakož</w:t>
      </w:r>
      <w:proofErr w:type="spellEnd"/>
      <w:r w:rsidRPr="050E0192">
        <w:rPr>
          <w:lang w:eastAsia="cs-CZ"/>
        </w:rPr>
        <w:t xml:space="preserve"> </w:t>
      </w:r>
      <w:proofErr w:type="spellStart"/>
      <w:r w:rsidRPr="050E0192">
        <w:rPr>
          <w:lang w:eastAsia="cs-CZ"/>
        </w:rPr>
        <w:t>i</w:t>
      </w:r>
      <w:proofErr w:type="spellEnd"/>
      <w:r w:rsidRPr="050E0192">
        <w:rPr>
          <w:lang w:eastAsia="cs-CZ"/>
        </w:rPr>
        <w:t xml:space="preserve"> </w:t>
      </w:r>
      <w:proofErr w:type="spellStart"/>
      <w:r w:rsidRPr="050E0192">
        <w:rPr>
          <w:lang w:eastAsia="cs-CZ"/>
        </w:rPr>
        <w:t>právo</w:t>
      </w:r>
      <w:proofErr w:type="spellEnd"/>
      <w:r w:rsidRPr="050E0192">
        <w:rPr>
          <w:lang w:eastAsia="cs-CZ"/>
        </w:rPr>
        <w:t xml:space="preserve"> </w:t>
      </w:r>
      <w:proofErr w:type="spellStart"/>
      <w:r w:rsidRPr="050E0192">
        <w:rPr>
          <w:lang w:eastAsia="cs-CZ"/>
        </w:rPr>
        <w:t>odmítnutí</w:t>
      </w:r>
      <w:proofErr w:type="spellEnd"/>
      <w:r w:rsidRPr="050E0192">
        <w:rPr>
          <w:lang w:eastAsia="cs-CZ"/>
        </w:rPr>
        <w:t xml:space="preserve"> </w:t>
      </w:r>
      <w:proofErr w:type="spellStart"/>
      <w:r w:rsidRPr="050E0192">
        <w:rPr>
          <w:lang w:eastAsia="cs-CZ"/>
        </w:rPr>
        <w:t>plnění</w:t>
      </w:r>
      <w:proofErr w:type="spellEnd"/>
      <w:r w:rsidRPr="050E0192">
        <w:rPr>
          <w:lang w:eastAsia="cs-CZ"/>
        </w:rPr>
        <w:t xml:space="preserve">, </w:t>
      </w:r>
      <w:proofErr w:type="spellStart"/>
      <w:r w:rsidRPr="050E0192">
        <w:rPr>
          <w:lang w:eastAsia="cs-CZ"/>
        </w:rPr>
        <w:t>které</w:t>
      </w:r>
      <w:proofErr w:type="spellEnd"/>
      <w:r w:rsidRPr="050E0192">
        <w:rPr>
          <w:lang w:eastAsia="cs-CZ"/>
        </w:rPr>
        <w:t xml:space="preserve"> </w:t>
      </w:r>
      <w:proofErr w:type="spellStart"/>
      <w:r w:rsidRPr="050E0192">
        <w:rPr>
          <w:lang w:eastAsia="cs-CZ"/>
        </w:rPr>
        <w:t>dle</w:t>
      </w:r>
      <w:proofErr w:type="spellEnd"/>
      <w:r w:rsidRPr="050E0192">
        <w:rPr>
          <w:lang w:eastAsia="cs-CZ"/>
        </w:rPr>
        <w:t xml:space="preserve"> </w:t>
      </w:r>
      <w:proofErr w:type="spellStart"/>
      <w:r w:rsidRPr="050E0192">
        <w:rPr>
          <w:lang w:eastAsia="cs-CZ"/>
        </w:rPr>
        <w:t>názoru</w:t>
      </w:r>
      <w:proofErr w:type="spellEnd"/>
      <w:r w:rsidRPr="050E0192">
        <w:rPr>
          <w:lang w:eastAsia="cs-CZ"/>
        </w:rPr>
        <w:t xml:space="preserve"> </w:t>
      </w:r>
      <w:proofErr w:type="spellStart"/>
      <w:r w:rsidR="00355C2C" w:rsidRPr="050E0192">
        <w:rPr>
          <w:lang w:eastAsia="cs-CZ"/>
        </w:rPr>
        <w:t>Odběratele</w:t>
      </w:r>
      <w:proofErr w:type="spellEnd"/>
      <w:r w:rsidR="00355C2C" w:rsidRPr="050E0192">
        <w:rPr>
          <w:lang w:eastAsia="cs-CZ"/>
        </w:rPr>
        <w:t xml:space="preserve"> </w:t>
      </w:r>
      <w:proofErr w:type="spellStart"/>
      <w:r w:rsidRPr="050E0192">
        <w:rPr>
          <w:lang w:eastAsia="cs-CZ"/>
        </w:rPr>
        <w:t>nebude</w:t>
      </w:r>
      <w:proofErr w:type="spellEnd"/>
      <w:r w:rsidRPr="050E0192">
        <w:rPr>
          <w:lang w:eastAsia="cs-CZ"/>
        </w:rPr>
        <w:t xml:space="preserve"> </w:t>
      </w:r>
      <w:proofErr w:type="spellStart"/>
      <w:r w:rsidRPr="050E0192">
        <w:rPr>
          <w:lang w:eastAsia="cs-CZ"/>
        </w:rPr>
        <w:t>odpovídat</w:t>
      </w:r>
      <w:proofErr w:type="spellEnd"/>
      <w:r w:rsidRPr="050E0192">
        <w:rPr>
          <w:lang w:eastAsia="cs-CZ"/>
        </w:rPr>
        <w:t xml:space="preserve"> </w:t>
      </w:r>
      <w:proofErr w:type="spellStart"/>
      <w:r w:rsidRPr="050E0192">
        <w:rPr>
          <w:lang w:eastAsia="cs-CZ"/>
        </w:rPr>
        <w:t>jeho</w:t>
      </w:r>
      <w:proofErr w:type="spellEnd"/>
      <w:r w:rsidRPr="050E0192">
        <w:rPr>
          <w:lang w:eastAsia="cs-CZ"/>
        </w:rPr>
        <w:t xml:space="preserve"> </w:t>
      </w:r>
      <w:proofErr w:type="spellStart"/>
      <w:r w:rsidRPr="050E0192">
        <w:rPr>
          <w:lang w:eastAsia="cs-CZ"/>
        </w:rPr>
        <w:t>požadavkům</w:t>
      </w:r>
      <w:proofErr w:type="spellEnd"/>
      <w:r w:rsidRPr="050E0192">
        <w:rPr>
          <w:lang w:eastAsia="cs-CZ"/>
        </w:rPr>
        <w:t>.</w:t>
      </w:r>
    </w:p>
    <w:p w14:paraId="4D31CD0D" w14:textId="5435C8CD" w:rsidR="007556ED" w:rsidRPr="00DC1C35" w:rsidRDefault="007556ED" w:rsidP="00C134E1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426" w:hanging="426"/>
        <w:jc w:val="both"/>
        <w:rPr>
          <w:lang w:eastAsia="cs-CZ"/>
        </w:rPr>
      </w:pPr>
      <w:proofErr w:type="spellStart"/>
      <w:r w:rsidRPr="00814C7F">
        <w:rPr>
          <w:lang w:eastAsia="cs-CZ"/>
        </w:rPr>
        <w:t>Dodavatel</w:t>
      </w:r>
      <w:proofErr w:type="spellEnd"/>
      <w:r w:rsidRPr="00814C7F">
        <w:rPr>
          <w:lang w:eastAsia="cs-CZ"/>
        </w:rPr>
        <w:t xml:space="preserve"> se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zavazuje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přijímat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objednávky</w:t>
      </w:r>
      <w:proofErr w:type="spellEnd"/>
      <w:r>
        <w:rPr>
          <w:lang w:eastAsia="cs-CZ"/>
        </w:rPr>
        <w:t xml:space="preserve"> </w:t>
      </w:r>
      <w:proofErr w:type="spellStart"/>
      <w:r w:rsidR="00355C2C">
        <w:rPr>
          <w:lang w:eastAsia="cs-CZ"/>
        </w:rPr>
        <w:t>Odběratele</w:t>
      </w:r>
      <w:proofErr w:type="spellEnd"/>
      <w:r w:rsidR="00355C2C">
        <w:rPr>
          <w:lang w:eastAsia="cs-CZ"/>
        </w:rPr>
        <w:t xml:space="preserve"> </w:t>
      </w:r>
      <w:r>
        <w:rPr>
          <w:lang w:eastAsia="cs-CZ"/>
        </w:rPr>
        <w:t>v </w:t>
      </w:r>
      <w:proofErr w:type="spellStart"/>
      <w:r>
        <w:rPr>
          <w:lang w:eastAsia="cs-CZ"/>
        </w:rPr>
        <w:t>pracovních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dnech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mezi</w:t>
      </w:r>
      <w:proofErr w:type="spellEnd"/>
      <w:r w:rsidR="00954157">
        <w:rPr>
          <w:lang w:eastAsia="cs-CZ"/>
        </w:rPr>
        <w:t xml:space="preserve"> </w:t>
      </w:r>
      <w:r>
        <w:rPr>
          <w:lang w:eastAsia="cs-CZ"/>
        </w:rPr>
        <w:t>8:00</w:t>
      </w:r>
      <w:r w:rsidR="00954157">
        <w:rPr>
          <w:lang w:eastAsia="cs-CZ"/>
        </w:rPr>
        <w:t> </w:t>
      </w:r>
      <w:r w:rsidRPr="00DC1C35">
        <w:rPr>
          <w:lang w:eastAsia="cs-CZ"/>
        </w:rPr>
        <w:t>a</w:t>
      </w:r>
      <w:r w:rsidR="00954157">
        <w:rPr>
          <w:lang w:eastAsia="cs-CZ"/>
        </w:rPr>
        <w:t> </w:t>
      </w:r>
      <w:r w:rsidRPr="00DC1C35">
        <w:rPr>
          <w:lang w:eastAsia="cs-CZ"/>
        </w:rPr>
        <w:t>17:00 hod.</w:t>
      </w:r>
    </w:p>
    <w:p w14:paraId="0A945AFF" w14:textId="1D5579F7" w:rsidR="007556ED" w:rsidRDefault="007556ED" w:rsidP="00C134E1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426" w:hanging="426"/>
        <w:jc w:val="both"/>
        <w:rPr>
          <w:lang w:eastAsia="cs-CZ"/>
        </w:rPr>
      </w:pPr>
      <w:proofErr w:type="spellStart"/>
      <w:r>
        <w:rPr>
          <w:lang w:eastAsia="cs-CZ"/>
        </w:rPr>
        <w:t>Doručenou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objednávku</w:t>
      </w:r>
      <w:proofErr w:type="spellEnd"/>
      <w:r>
        <w:rPr>
          <w:lang w:eastAsia="cs-CZ"/>
        </w:rPr>
        <w:t xml:space="preserve"> je </w:t>
      </w:r>
      <w:proofErr w:type="spellStart"/>
      <w:r w:rsidR="009A09CB">
        <w:rPr>
          <w:lang w:eastAsia="cs-CZ"/>
        </w:rPr>
        <w:t>D</w:t>
      </w:r>
      <w:r>
        <w:rPr>
          <w:lang w:eastAsia="cs-CZ"/>
        </w:rPr>
        <w:t>odavatel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povinen</w:t>
      </w:r>
      <w:proofErr w:type="spellEnd"/>
      <w:r>
        <w:rPr>
          <w:lang w:eastAsia="cs-CZ"/>
        </w:rPr>
        <w:t xml:space="preserve"> bez </w:t>
      </w:r>
      <w:proofErr w:type="spellStart"/>
      <w:r>
        <w:rPr>
          <w:lang w:eastAsia="cs-CZ"/>
        </w:rPr>
        <w:t>zbytečného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odkladu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nejpozději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však</w:t>
      </w:r>
      <w:proofErr w:type="spellEnd"/>
      <w:r>
        <w:rPr>
          <w:lang w:eastAsia="cs-CZ"/>
        </w:rPr>
        <w:t xml:space="preserve"> do </w:t>
      </w:r>
      <w:proofErr w:type="spellStart"/>
      <w:r>
        <w:rPr>
          <w:lang w:eastAsia="cs-CZ"/>
        </w:rPr>
        <w:t>dvou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pracovních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dnů</w:t>
      </w:r>
      <w:proofErr w:type="spellEnd"/>
      <w:r>
        <w:rPr>
          <w:lang w:eastAsia="cs-CZ"/>
        </w:rPr>
        <w:t xml:space="preserve">, </w:t>
      </w:r>
      <w:proofErr w:type="spellStart"/>
      <w:r w:rsidR="00355C2C">
        <w:rPr>
          <w:lang w:eastAsia="cs-CZ"/>
        </w:rPr>
        <w:t>Odběrateli</w:t>
      </w:r>
      <w:proofErr w:type="spellEnd"/>
      <w:r w:rsidR="00355C2C">
        <w:rPr>
          <w:lang w:eastAsia="cs-CZ"/>
        </w:rPr>
        <w:t xml:space="preserve"> </w:t>
      </w:r>
      <w:proofErr w:type="spellStart"/>
      <w:r>
        <w:rPr>
          <w:lang w:eastAsia="cs-CZ"/>
        </w:rPr>
        <w:t>písemně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potvrdit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na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kontakty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uvedené</w:t>
      </w:r>
      <w:proofErr w:type="spellEnd"/>
      <w:r>
        <w:rPr>
          <w:lang w:eastAsia="cs-CZ"/>
        </w:rPr>
        <w:t xml:space="preserve"> v </w:t>
      </w:r>
      <w:proofErr w:type="spellStart"/>
      <w:r>
        <w:rPr>
          <w:lang w:eastAsia="cs-CZ"/>
        </w:rPr>
        <w:t>příslušné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objednávce</w:t>
      </w:r>
      <w:proofErr w:type="spellEnd"/>
      <w:r w:rsidR="00FC6F13">
        <w:rPr>
          <w:lang w:eastAsia="cs-CZ"/>
        </w:rPr>
        <w:t>.</w:t>
      </w:r>
    </w:p>
    <w:p w14:paraId="787391FE" w14:textId="57DF9308" w:rsidR="00B85B71" w:rsidRDefault="00B85B71" w:rsidP="00C134E1">
      <w:pPr>
        <w:pStyle w:val="Bezmezer"/>
        <w:numPr>
          <w:ilvl w:val="0"/>
          <w:numId w:val="20"/>
        </w:numPr>
        <w:spacing w:after="120"/>
        <w:ind w:left="426" w:hanging="426"/>
        <w:jc w:val="both"/>
      </w:pPr>
      <w:proofErr w:type="spellStart"/>
      <w:r>
        <w:rPr>
          <w:color w:val="000000"/>
        </w:rPr>
        <w:t>Dodavatel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oprávněn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doručenou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objednávku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odmítnout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pouze</w:t>
      </w:r>
      <w:proofErr w:type="spellEnd"/>
      <w:r>
        <w:rPr>
          <w:color w:val="000000"/>
        </w:rPr>
        <w:t xml:space="preserve"> ze </w:t>
      </w:r>
      <w:proofErr w:type="spellStart"/>
      <w:r>
        <w:rPr>
          <w:color w:val="000000"/>
        </w:rPr>
        <w:t>závažných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objektivních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důvodů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např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zásah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vyšší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moci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které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povinen</w:t>
      </w:r>
      <w:proofErr w:type="spellEnd"/>
      <w:r>
        <w:rPr>
          <w:color w:val="000000"/>
        </w:rPr>
        <w:t xml:space="preserve"> </w:t>
      </w:r>
      <w:proofErr w:type="spellStart"/>
      <w:r w:rsidR="00355C2C">
        <w:rPr>
          <w:color w:val="000000"/>
        </w:rPr>
        <w:t>Odběrateli</w:t>
      </w:r>
      <w:proofErr w:type="spellEnd"/>
      <w:r w:rsidR="00355C2C">
        <w:rPr>
          <w:color w:val="000000"/>
        </w:rPr>
        <w:t xml:space="preserve"> </w:t>
      </w:r>
      <w:proofErr w:type="spellStart"/>
      <w:r>
        <w:rPr>
          <w:color w:val="000000"/>
        </w:rPr>
        <w:t>sdělit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prokázat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Jestliže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taková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okolnost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nastane</w:t>
      </w:r>
      <w:proofErr w:type="spellEnd"/>
      <w:r>
        <w:rPr>
          <w:color w:val="000000"/>
        </w:rPr>
        <w:t xml:space="preserve">, je </w:t>
      </w:r>
      <w:proofErr w:type="spellStart"/>
      <w:r>
        <w:rPr>
          <w:color w:val="000000"/>
        </w:rPr>
        <w:t>Dodavatel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povinen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této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skutečnosti</w:t>
      </w:r>
      <w:proofErr w:type="spellEnd"/>
      <w:r>
        <w:rPr>
          <w:color w:val="000000"/>
        </w:rPr>
        <w:t xml:space="preserve"> bez </w:t>
      </w:r>
      <w:proofErr w:type="spellStart"/>
      <w:r>
        <w:rPr>
          <w:color w:val="000000"/>
        </w:rPr>
        <w:t>zbytečného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prodlení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písemně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informovat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kontaktní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osoby</w:t>
      </w:r>
      <w:proofErr w:type="spellEnd"/>
      <w:r>
        <w:rPr>
          <w:color w:val="000000"/>
        </w:rPr>
        <w:t xml:space="preserve"> </w:t>
      </w:r>
      <w:proofErr w:type="spellStart"/>
      <w:r w:rsidR="00355C2C">
        <w:rPr>
          <w:color w:val="000000"/>
        </w:rPr>
        <w:t>Odběratele</w:t>
      </w:r>
      <w:proofErr w:type="spellEnd"/>
      <w:r>
        <w:rPr>
          <w:color w:val="000000"/>
        </w:rPr>
        <w:t xml:space="preserve">, a to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případě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že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aktuálně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neeviduje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žádnou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nevyřízenou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objednávku</w:t>
      </w:r>
      <w:proofErr w:type="spellEnd"/>
      <w:r>
        <w:rPr>
          <w:color w:val="000000"/>
        </w:rPr>
        <w:t xml:space="preserve"> </w:t>
      </w:r>
      <w:proofErr w:type="spellStart"/>
      <w:r w:rsidR="00355C2C">
        <w:rPr>
          <w:color w:val="000000"/>
        </w:rPr>
        <w:t>Odběratele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Zrovna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Dodavatel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informuje</w:t>
      </w:r>
      <w:proofErr w:type="spellEnd"/>
      <w:r>
        <w:rPr>
          <w:color w:val="000000"/>
        </w:rPr>
        <w:t xml:space="preserve"> </w:t>
      </w:r>
      <w:proofErr w:type="spellStart"/>
      <w:r w:rsidR="00355C2C">
        <w:rPr>
          <w:color w:val="000000"/>
        </w:rPr>
        <w:t>Odběratele</w:t>
      </w:r>
      <w:proofErr w:type="spellEnd"/>
      <w:r w:rsidR="00355C2C"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pominutí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této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skutečnosti</w:t>
      </w:r>
      <w:proofErr w:type="spellEnd"/>
      <w:r>
        <w:rPr>
          <w:color w:val="000000"/>
        </w:rPr>
        <w:t>.</w:t>
      </w:r>
    </w:p>
    <w:p w14:paraId="04B4C7AC" w14:textId="371872B2" w:rsidR="00B85B71" w:rsidRDefault="00B85B71" w:rsidP="00C134E1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426" w:hanging="426"/>
        <w:jc w:val="both"/>
        <w:rPr>
          <w:lang w:eastAsia="cs-CZ"/>
        </w:rPr>
      </w:pPr>
      <w:proofErr w:type="spellStart"/>
      <w:r>
        <w:rPr>
          <w:color w:val="000000"/>
        </w:rPr>
        <w:t>Dodavatel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vědomí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že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objednávka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hodnotě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vyšší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než</w:t>
      </w:r>
      <w:proofErr w:type="spellEnd"/>
      <w:r>
        <w:rPr>
          <w:color w:val="000000"/>
        </w:rPr>
        <w:t xml:space="preserve"> 50 000 </w:t>
      </w:r>
      <w:proofErr w:type="spellStart"/>
      <w:r>
        <w:rPr>
          <w:color w:val="000000"/>
        </w:rPr>
        <w:t>Kč</w:t>
      </w:r>
      <w:proofErr w:type="spellEnd"/>
      <w:r>
        <w:rPr>
          <w:color w:val="000000"/>
        </w:rPr>
        <w:t xml:space="preserve"> bez DPH </w:t>
      </w:r>
      <w:proofErr w:type="spellStart"/>
      <w:r>
        <w:rPr>
          <w:color w:val="000000"/>
        </w:rPr>
        <w:t>nabývá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účinnosti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dle</w:t>
      </w:r>
      <w:proofErr w:type="spellEnd"/>
      <w:r>
        <w:rPr>
          <w:color w:val="000000"/>
        </w:rPr>
        <w:t xml:space="preserve"> </w:t>
      </w:r>
      <w:proofErr w:type="spellStart"/>
      <w:r w:rsidRPr="001B30EC">
        <w:rPr>
          <w:color w:val="000000"/>
        </w:rPr>
        <w:t>čl</w:t>
      </w:r>
      <w:proofErr w:type="spellEnd"/>
      <w:r w:rsidRPr="001B30EC">
        <w:rPr>
          <w:color w:val="000000"/>
        </w:rPr>
        <w:t xml:space="preserve">. </w:t>
      </w:r>
      <w:r w:rsidRPr="001E53C5">
        <w:rPr>
          <w:color w:val="000000"/>
        </w:rPr>
        <w:t>XI</w:t>
      </w:r>
      <w:r w:rsidR="009D19D2" w:rsidRPr="001E53C5">
        <w:rPr>
          <w:color w:val="000000"/>
        </w:rPr>
        <w:t>II</w:t>
      </w:r>
      <w:r w:rsidR="00D32F4D">
        <w:rPr>
          <w:color w:val="000000"/>
        </w:rPr>
        <w:t>.,</w:t>
      </w:r>
      <w:r w:rsidRPr="001E53C5">
        <w:rPr>
          <w:color w:val="000000"/>
        </w:rPr>
        <w:t xml:space="preserve"> </w:t>
      </w:r>
      <w:proofErr w:type="spellStart"/>
      <w:r w:rsidRPr="001E53C5">
        <w:rPr>
          <w:color w:val="000000"/>
        </w:rPr>
        <w:t>odst</w:t>
      </w:r>
      <w:proofErr w:type="spellEnd"/>
      <w:r w:rsidRPr="001E53C5">
        <w:rPr>
          <w:color w:val="000000"/>
        </w:rPr>
        <w:t>. 1</w:t>
      </w:r>
      <w:r w:rsidR="00D32F4D">
        <w:rPr>
          <w:color w:val="000000"/>
        </w:rPr>
        <w:t>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Dohody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nejdříve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zveřejněním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registru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smluv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Objednávka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hodnotě</w:t>
      </w:r>
      <w:proofErr w:type="spellEnd"/>
      <w:r>
        <w:rPr>
          <w:color w:val="000000"/>
        </w:rPr>
        <w:t xml:space="preserve"> do 50 000 </w:t>
      </w:r>
      <w:proofErr w:type="spellStart"/>
      <w:r>
        <w:rPr>
          <w:color w:val="000000"/>
        </w:rPr>
        <w:t>Kč</w:t>
      </w:r>
      <w:proofErr w:type="spellEnd"/>
      <w:r>
        <w:rPr>
          <w:color w:val="000000"/>
        </w:rPr>
        <w:t xml:space="preserve"> bez DPH </w:t>
      </w:r>
      <w:proofErr w:type="spellStart"/>
      <w:r>
        <w:rPr>
          <w:color w:val="000000"/>
        </w:rPr>
        <w:t>včetně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nabývá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účinnosti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nejdříve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doručením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potvrzení</w:t>
      </w:r>
      <w:proofErr w:type="spellEnd"/>
      <w:r>
        <w:rPr>
          <w:color w:val="000000"/>
        </w:rPr>
        <w:t xml:space="preserve"> </w:t>
      </w:r>
      <w:proofErr w:type="spellStart"/>
      <w:r w:rsidR="003E3E63">
        <w:rPr>
          <w:color w:val="000000"/>
        </w:rPr>
        <w:t>o</w:t>
      </w:r>
      <w:r>
        <w:rPr>
          <w:color w:val="000000"/>
        </w:rPr>
        <w:t>bjednávky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</w:t>
      </w:r>
      <w:r w:rsidR="00355C2C">
        <w:rPr>
          <w:color w:val="000000"/>
        </w:rPr>
        <w:t>dběrateli</w:t>
      </w:r>
      <w:proofErr w:type="spellEnd"/>
      <w:r>
        <w:rPr>
          <w:color w:val="000000"/>
        </w:rPr>
        <w:t>.</w:t>
      </w:r>
    </w:p>
    <w:p w14:paraId="265CB17B" w14:textId="77777777" w:rsidR="007556ED" w:rsidRDefault="007556ED" w:rsidP="00C134E1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426" w:hanging="426"/>
        <w:jc w:val="both"/>
        <w:rPr>
          <w:lang w:eastAsia="cs-CZ"/>
        </w:rPr>
      </w:pPr>
      <w:proofErr w:type="spellStart"/>
      <w:r>
        <w:rPr>
          <w:lang w:eastAsia="cs-CZ"/>
        </w:rPr>
        <w:t>Objednané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zboží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bude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dodáno</w:t>
      </w:r>
      <w:proofErr w:type="spellEnd"/>
      <w:r>
        <w:rPr>
          <w:lang w:eastAsia="cs-CZ"/>
        </w:rPr>
        <w:t xml:space="preserve"> </w:t>
      </w:r>
      <w:proofErr w:type="spellStart"/>
      <w:r w:rsidR="00E516B7">
        <w:rPr>
          <w:lang w:eastAsia="cs-CZ"/>
        </w:rPr>
        <w:t>nejpozději</w:t>
      </w:r>
      <w:proofErr w:type="spellEnd"/>
      <w:r w:rsidR="00E516B7">
        <w:rPr>
          <w:lang w:eastAsia="cs-CZ"/>
        </w:rPr>
        <w:t xml:space="preserve"> </w:t>
      </w:r>
      <w:r>
        <w:rPr>
          <w:lang w:eastAsia="cs-CZ"/>
        </w:rPr>
        <w:t xml:space="preserve">do 10 </w:t>
      </w:r>
      <w:proofErr w:type="spellStart"/>
      <w:r w:rsidR="00AD1E04">
        <w:rPr>
          <w:lang w:eastAsia="cs-CZ"/>
        </w:rPr>
        <w:t>kalendářních</w:t>
      </w:r>
      <w:proofErr w:type="spellEnd"/>
      <w:r w:rsidR="00AD1E04">
        <w:rPr>
          <w:lang w:eastAsia="cs-CZ"/>
        </w:rPr>
        <w:t xml:space="preserve"> </w:t>
      </w:r>
      <w:proofErr w:type="spellStart"/>
      <w:r w:rsidR="004672CC">
        <w:rPr>
          <w:lang w:eastAsia="cs-CZ"/>
        </w:rPr>
        <w:t>dnů</w:t>
      </w:r>
      <w:proofErr w:type="spellEnd"/>
      <w:r w:rsidR="004672CC">
        <w:rPr>
          <w:lang w:eastAsia="cs-CZ"/>
        </w:rPr>
        <w:t xml:space="preserve"> od </w:t>
      </w:r>
      <w:r>
        <w:rPr>
          <w:lang w:eastAsia="cs-CZ"/>
        </w:rPr>
        <w:t xml:space="preserve">data </w:t>
      </w:r>
      <w:proofErr w:type="spellStart"/>
      <w:r>
        <w:rPr>
          <w:lang w:eastAsia="cs-CZ"/>
        </w:rPr>
        <w:t>potvrzení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objednávky</w:t>
      </w:r>
      <w:proofErr w:type="spellEnd"/>
      <w:r>
        <w:rPr>
          <w:lang w:eastAsia="cs-CZ"/>
        </w:rPr>
        <w:t>.</w:t>
      </w:r>
    </w:p>
    <w:p w14:paraId="6FD0AF4B" w14:textId="3114B075" w:rsidR="00F6489B" w:rsidRPr="00EB63F3" w:rsidRDefault="00645462" w:rsidP="00954157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426" w:hanging="426"/>
        <w:jc w:val="both"/>
        <w:rPr>
          <w:lang w:eastAsia="cs-CZ"/>
        </w:rPr>
      </w:pPr>
      <w:proofErr w:type="spellStart"/>
      <w:r>
        <w:rPr>
          <w:color w:val="000000"/>
        </w:rPr>
        <w:t>Dodavatel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vědomí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že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rozsah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zboží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uvedeného</w:t>
      </w:r>
      <w:proofErr w:type="spellEnd"/>
      <w:r>
        <w:rPr>
          <w:color w:val="000000"/>
        </w:rPr>
        <w:t xml:space="preserve"> v </w:t>
      </w:r>
      <w:proofErr w:type="spellStart"/>
      <w:r w:rsidR="00B07BCE">
        <w:rPr>
          <w:color w:val="000000"/>
        </w:rPr>
        <w:t>p</w:t>
      </w:r>
      <w:r>
        <w:rPr>
          <w:color w:val="000000"/>
        </w:rPr>
        <w:t>říloze</w:t>
      </w:r>
      <w:proofErr w:type="spellEnd"/>
      <w:r>
        <w:rPr>
          <w:color w:val="000000"/>
        </w:rPr>
        <w:t xml:space="preserve"> č. 2 </w:t>
      </w:r>
      <w:proofErr w:type="spellStart"/>
      <w:r>
        <w:rPr>
          <w:color w:val="000000"/>
        </w:rPr>
        <w:t>Dohody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vychází</w:t>
      </w:r>
      <w:proofErr w:type="spellEnd"/>
      <w:r w:rsidR="00954157">
        <w:rPr>
          <w:color w:val="000000"/>
        </w:rPr>
        <w:t xml:space="preserve"> </w:t>
      </w:r>
      <w:r>
        <w:rPr>
          <w:color w:val="000000"/>
        </w:rPr>
        <w:t>z</w:t>
      </w:r>
      <w:r w:rsidR="00954157">
        <w:rPr>
          <w:color w:val="000000"/>
        </w:rPr>
        <w:t> </w:t>
      </w:r>
      <w:proofErr w:type="spellStart"/>
      <w:r>
        <w:rPr>
          <w:color w:val="000000"/>
        </w:rPr>
        <w:t>potřeb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Odběratelů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které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nelze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dopředu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zcela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přesně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určit</w:t>
      </w:r>
      <w:proofErr w:type="spellEnd"/>
      <w:r>
        <w:rPr>
          <w:color w:val="000000"/>
        </w:rPr>
        <w:t xml:space="preserve">. </w:t>
      </w:r>
      <w:proofErr w:type="spellStart"/>
      <w:r w:rsidR="00922DB5">
        <w:rPr>
          <w:color w:val="000000"/>
        </w:rPr>
        <w:t>Dodavatel</w:t>
      </w:r>
      <w:proofErr w:type="spellEnd"/>
      <w:r w:rsidR="00922DB5">
        <w:rPr>
          <w:color w:val="000000"/>
        </w:rPr>
        <w:t xml:space="preserve"> </w:t>
      </w:r>
      <w:proofErr w:type="spellStart"/>
      <w:r w:rsidR="00922DB5">
        <w:rPr>
          <w:color w:val="000000"/>
        </w:rPr>
        <w:t>si</w:t>
      </w:r>
      <w:proofErr w:type="spellEnd"/>
      <w:r w:rsidR="00922DB5">
        <w:rPr>
          <w:color w:val="000000"/>
        </w:rPr>
        <w:t xml:space="preserve"> </w:t>
      </w:r>
      <w:proofErr w:type="spellStart"/>
      <w:r w:rsidR="00922DB5">
        <w:rPr>
          <w:color w:val="000000"/>
        </w:rPr>
        <w:t>nemůže</w:t>
      </w:r>
      <w:proofErr w:type="spellEnd"/>
      <w:r w:rsidR="00922DB5">
        <w:rPr>
          <w:color w:val="000000"/>
        </w:rPr>
        <w:t xml:space="preserve"> </w:t>
      </w:r>
      <w:proofErr w:type="spellStart"/>
      <w:r w:rsidR="00922DB5">
        <w:rPr>
          <w:color w:val="000000"/>
        </w:rPr>
        <w:t>vůči</w:t>
      </w:r>
      <w:proofErr w:type="spellEnd"/>
      <w:r w:rsidR="00922DB5">
        <w:rPr>
          <w:color w:val="000000"/>
        </w:rPr>
        <w:t xml:space="preserve"> </w:t>
      </w:r>
      <w:proofErr w:type="spellStart"/>
      <w:r w:rsidR="00355C2C">
        <w:rPr>
          <w:color w:val="000000"/>
        </w:rPr>
        <w:t>Odběrateli</w:t>
      </w:r>
      <w:proofErr w:type="spellEnd"/>
      <w:r w:rsidR="00355C2C">
        <w:rPr>
          <w:color w:val="000000"/>
        </w:rPr>
        <w:t xml:space="preserve"> </w:t>
      </w:r>
      <w:proofErr w:type="spellStart"/>
      <w:r w:rsidR="00922DB5">
        <w:rPr>
          <w:color w:val="000000"/>
        </w:rPr>
        <w:t>vynucovat</w:t>
      </w:r>
      <w:proofErr w:type="spellEnd"/>
      <w:r w:rsidR="00922DB5">
        <w:rPr>
          <w:color w:val="000000"/>
        </w:rPr>
        <w:t xml:space="preserve"> </w:t>
      </w:r>
      <w:proofErr w:type="spellStart"/>
      <w:r w:rsidR="00922DB5">
        <w:rPr>
          <w:color w:val="000000"/>
        </w:rPr>
        <w:t>uzavření</w:t>
      </w:r>
      <w:proofErr w:type="spellEnd"/>
      <w:r w:rsidR="00922DB5">
        <w:rPr>
          <w:color w:val="000000"/>
        </w:rPr>
        <w:t xml:space="preserve"> </w:t>
      </w:r>
      <w:proofErr w:type="spellStart"/>
      <w:r w:rsidR="00922DB5">
        <w:rPr>
          <w:color w:val="000000"/>
        </w:rPr>
        <w:t>jakékoliv</w:t>
      </w:r>
      <w:proofErr w:type="spellEnd"/>
      <w:r w:rsidR="00922DB5">
        <w:rPr>
          <w:color w:val="000000"/>
        </w:rPr>
        <w:t xml:space="preserve"> </w:t>
      </w:r>
      <w:proofErr w:type="spellStart"/>
      <w:r w:rsidR="00922DB5">
        <w:rPr>
          <w:color w:val="000000"/>
        </w:rPr>
        <w:t>dílčí</w:t>
      </w:r>
      <w:proofErr w:type="spellEnd"/>
      <w:r w:rsidR="00922DB5">
        <w:rPr>
          <w:color w:val="000000"/>
        </w:rPr>
        <w:t xml:space="preserve"> </w:t>
      </w:r>
      <w:proofErr w:type="spellStart"/>
      <w:r w:rsidR="00922DB5">
        <w:rPr>
          <w:color w:val="000000"/>
        </w:rPr>
        <w:t>objednávky</w:t>
      </w:r>
      <w:proofErr w:type="spellEnd"/>
      <w:r w:rsidR="00922DB5">
        <w:rPr>
          <w:color w:val="000000"/>
        </w:rPr>
        <w:t xml:space="preserve"> v </w:t>
      </w:r>
      <w:proofErr w:type="spellStart"/>
      <w:r w:rsidR="00922DB5">
        <w:rPr>
          <w:color w:val="000000"/>
        </w:rPr>
        <w:t>souvislosti</w:t>
      </w:r>
      <w:proofErr w:type="spellEnd"/>
      <w:r w:rsidR="00E069CB">
        <w:rPr>
          <w:color w:val="000000"/>
        </w:rPr>
        <w:t xml:space="preserve"> </w:t>
      </w:r>
      <w:r w:rsidR="00922DB5">
        <w:rPr>
          <w:color w:val="000000"/>
        </w:rPr>
        <w:t>s </w:t>
      </w:r>
      <w:proofErr w:type="spellStart"/>
      <w:r w:rsidR="00922DB5">
        <w:rPr>
          <w:color w:val="000000"/>
        </w:rPr>
        <w:t>Dohod</w:t>
      </w:r>
      <w:r w:rsidR="00954157">
        <w:rPr>
          <w:color w:val="000000"/>
        </w:rPr>
        <w:t>o</w:t>
      </w:r>
      <w:r w:rsidR="00922DB5">
        <w:rPr>
          <w:color w:val="000000"/>
        </w:rPr>
        <w:t>u</w:t>
      </w:r>
      <w:proofErr w:type="spellEnd"/>
      <w:r w:rsidR="00954157">
        <w:rPr>
          <w:color w:val="000000"/>
        </w:rPr>
        <w:t xml:space="preserve"> </w:t>
      </w:r>
      <w:r w:rsidR="00922DB5">
        <w:rPr>
          <w:color w:val="000000"/>
        </w:rPr>
        <w:t>a</w:t>
      </w:r>
      <w:r w:rsidR="00954157">
        <w:rPr>
          <w:color w:val="000000"/>
        </w:rPr>
        <w:t> </w:t>
      </w:r>
      <w:proofErr w:type="spellStart"/>
      <w:r w:rsidR="00922DB5">
        <w:rPr>
          <w:color w:val="000000"/>
        </w:rPr>
        <w:t>požadovat</w:t>
      </w:r>
      <w:proofErr w:type="spellEnd"/>
      <w:r w:rsidR="00922DB5">
        <w:rPr>
          <w:color w:val="000000"/>
        </w:rPr>
        <w:t xml:space="preserve"> po </w:t>
      </w:r>
      <w:proofErr w:type="spellStart"/>
      <w:r w:rsidR="00922DB5">
        <w:rPr>
          <w:color w:val="000000"/>
        </w:rPr>
        <w:t>O</w:t>
      </w:r>
      <w:r w:rsidR="00355C2C">
        <w:rPr>
          <w:color w:val="000000"/>
        </w:rPr>
        <w:t>dběrateli</w:t>
      </w:r>
      <w:proofErr w:type="spellEnd"/>
      <w:r w:rsidR="00922DB5">
        <w:rPr>
          <w:color w:val="000000"/>
        </w:rPr>
        <w:t xml:space="preserve"> </w:t>
      </w:r>
      <w:proofErr w:type="spellStart"/>
      <w:r w:rsidR="00922DB5">
        <w:rPr>
          <w:color w:val="000000"/>
        </w:rPr>
        <w:t>zaplacení</w:t>
      </w:r>
      <w:proofErr w:type="spellEnd"/>
      <w:r w:rsidR="00922DB5">
        <w:rPr>
          <w:color w:val="000000"/>
        </w:rPr>
        <w:t xml:space="preserve"> </w:t>
      </w:r>
      <w:proofErr w:type="spellStart"/>
      <w:r w:rsidR="00922DB5">
        <w:rPr>
          <w:color w:val="000000"/>
        </w:rPr>
        <w:t>jakýchkoli</w:t>
      </w:r>
      <w:proofErr w:type="spellEnd"/>
      <w:r w:rsidR="00922DB5">
        <w:rPr>
          <w:color w:val="000000"/>
        </w:rPr>
        <w:t xml:space="preserve"> </w:t>
      </w:r>
      <w:proofErr w:type="spellStart"/>
      <w:r w:rsidR="00922DB5">
        <w:rPr>
          <w:color w:val="000000"/>
        </w:rPr>
        <w:t>plateb</w:t>
      </w:r>
      <w:proofErr w:type="spellEnd"/>
      <w:r w:rsidR="00922DB5">
        <w:rPr>
          <w:color w:val="000000"/>
        </w:rPr>
        <w:t xml:space="preserve"> (</w:t>
      </w:r>
      <w:proofErr w:type="spellStart"/>
      <w:r w:rsidR="00922DB5">
        <w:rPr>
          <w:color w:val="000000"/>
        </w:rPr>
        <w:t>mimo</w:t>
      </w:r>
      <w:proofErr w:type="spellEnd"/>
      <w:r w:rsidR="00922DB5">
        <w:rPr>
          <w:color w:val="000000"/>
        </w:rPr>
        <w:t xml:space="preserve"> </w:t>
      </w:r>
      <w:proofErr w:type="spellStart"/>
      <w:r w:rsidR="00922DB5">
        <w:rPr>
          <w:color w:val="000000"/>
        </w:rPr>
        <w:t>těch</w:t>
      </w:r>
      <w:proofErr w:type="spellEnd"/>
      <w:r w:rsidR="00922DB5">
        <w:rPr>
          <w:color w:val="000000"/>
        </w:rPr>
        <w:t xml:space="preserve"> za </w:t>
      </w:r>
      <w:proofErr w:type="spellStart"/>
      <w:r w:rsidR="00922DB5">
        <w:rPr>
          <w:color w:val="000000"/>
        </w:rPr>
        <w:t>skutečně</w:t>
      </w:r>
      <w:proofErr w:type="spellEnd"/>
      <w:r w:rsidR="00922DB5">
        <w:rPr>
          <w:color w:val="000000"/>
        </w:rPr>
        <w:t xml:space="preserve"> </w:t>
      </w:r>
      <w:proofErr w:type="spellStart"/>
      <w:r w:rsidR="00922DB5">
        <w:rPr>
          <w:color w:val="000000"/>
        </w:rPr>
        <w:t>objednané</w:t>
      </w:r>
      <w:proofErr w:type="spellEnd"/>
      <w:r w:rsidR="00954157">
        <w:rPr>
          <w:color w:val="000000"/>
        </w:rPr>
        <w:t xml:space="preserve"> </w:t>
      </w:r>
      <w:r w:rsidR="00922DB5">
        <w:rPr>
          <w:color w:val="000000"/>
        </w:rPr>
        <w:t xml:space="preserve">a </w:t>
      </w:r>
      <w:proofErr w:type="spellStart"/>
      <w:r w:rsidR="00922DB5">
        <w:rPr>
          <w:color w:val="000000"/>
        </w:rPr>
        <w:t>dodané</w:t>
      </w:r>
      <w:proofErr w:type="spellEnd"/>
      <w:r w:rsidR="00922DB5">
        <w:rPr>
          <w:color w:val="000000"/>
        </w:rPr>
        <w:t xml:space="preserve"> </w:t>
      </w:r>
      <w:proofErr w:type="spellStart"/>
      <w:r w:rsidR="00922DB5">
        <w:rPr>
          <w:color w:val="000000"/>
        </w:rPr>
        <w:t>zboží</w:t>
      </w:r>
      <w:proofErr w:type="spellEnd"/>
      <w:r w:rsidR="00922DB5">
        <w:rPr>
          <w:color w:val="000000"/>
        </w:rPr>
        <w:t>).</w:t>
      </w:r>
    </w:p>
    <w:p w14:paraId="01C24AA1" w14:textId="15B5B8F7" w:rsidR="00EB63F3" w:rsidRDefault="00EB63F3" w:rsidP="00EB63F3">
      <w:pPr>
        <w:autoSpaceDE w:val="0"/>
        <w:autoSpaceDN w:val="0"/>
        <w:adjustRightInd w:val="0"/>
        <w:spacing w:after="120"/>
        <w:jc w:val="both"/>
        <w:rPr>
          <w:color w:val="000000"/>
        </w:rPr>
      </w:pPr>
    </w:p>
    <w:p w14:paraId="7785913B" w14:textId="77777777" w:rsidR="00EB63F3" w:rsidRPr="00C134E1" w:rsidRDefault="00EB63F3" w:rsidP="00EB63F3">
      <w:pPr>
        <w:autoSpaceDE w:val="0"/>
        <w:autoSpaceDN w:val="0"/>
        <w:adjustRightInd w:val="0"/>
        <w:spacing w:after="120"/>
        <w:jc w:val="both"/>
        <w:rPr>
          <w:lang w:eastAsia="cs-CZ"/>
        </w:rPr>
      </w:pPr>
    </w:p>
    <w:p w14:paraId="4469EAE8" w14:textId="77777777" w:rsidR="00954157" w:rsidRDefault="00954157" w:rsidP="00C134E1">
      <w:pPr>
        <w:autoSpaceDE w:val="0"/>
        <w:autoSpaceDN w:val="0"/>
        <w:adjustRightInd w:val="0"/>
        <w:ind w:left="425"/>
        <w:jc w:val="both"/>
        <w:rPr>
          <w:lang w:eastAsia="cs-CZ"/>
        </w:rPr>
      </w:pPr>
    </w:p>
    <w:p w14:paraId="151DCFB0" w14:textId="77777777" w:rsidR="00F66D36" w:rsidRPr="00F66D36" w:rsidRDefault="00F66D36" w:rsidP="00C134E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val="cs-CZ" w:eastAsia="cs-CZ"/>
        </w:rPr>
      </w:pPr>
      <w:r w:rsidRPr="00F66D36">
        <w:rPr>
          <w:rFonts w:eastAsia="Calibri"/>
          <w:b/>
          <w:bCs/>
          <w:color w:val="000000"/>
          <w:lang w:val="cs-CZ" w:eastAsia="cs-CZ"/>
        </w:rPr>
        <w:lastRenderedPageBreak/>
        <w:t>Článek IV.</w:t>
      </w:r>
    </w:p>
    <w:p w14:paraId="33B55999" w14:textId="77777777" w:rsidR="00F66D36" w:rsidRPr="00F66D36" w:rsidRDefault="00F66D36" w:rsidP="00C134E1">
      <w:pPr>
        <w:autoSpaceDE w:val="0"/>
        <w:autoSpaceDN w:val="0"/>
        <w:adjustRightInd w:val="0"/>
        <w:spacing w:after="120"/>
        <w:jc w:val="center"/>
        <w:rPr>
          <w:rFonts w:eastAsia="Calibri"/>
          <w:b/>
          <w:bCs/>
          <w:color w:val="000000"/>
          <w:lang w:val="cs-CZ" w:eastAsia="cs-CZ"/>
        </w:rPr>
      </w:pPr>
      <w:r w:rsidRPr="00F66D36">
        <w:rPr>
          <w:rFonts w:eastAsia="Calibri"/>
          <w:b/>
          <w:bCs/>
          <w:color w:val="000000"/>
          <w:lang w:val="cs-CZ" w:eastAsia="cs-CZ"/>
        </w:rPr>
        <w:t>Termín a místo plnění</w:t>
      </w:r>
    </w:p>
    <w:p w14:paraId="4F3B0112" w14:textId="645C609C" w:rsidR="000B64FB" w:rsidRPr="005E5750" w:rsidRDefault="00F66D36" w:rsidP="00C134E1">
      <w:pPr>
        <w:pStyle w:val="Normln1"/>
        <w:numPr>
          <w:ilvl w:val="0"/>
          <w:numId w:val="23"/>
        </w:num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14" w:hanging="414"/>
        <w:jc w:val="both"/>
      </w:pPr>
      <w:r w:rsidRPr="2A11B307">
        <w:rPr>
          <w:lang w:val="en-US"/>
        </w:rPr>
        <w:t xml:space="preserve">Tato Dohoda </w:t>
      </w:r>
      <w:r w:rsidR="00D31921" w:rsidRPr="2A11B307">
        <w:rPr>
          <w:lang w:val="en-US"/>
        </w:rPr>
        <w:t xml:space="preserve">se </w:t>
      </w:r>
      <w:proofErr w:type="spellStart"/>
      <w:r w:rsidR="00D31921" w:rsidRPr="2A11B307">
        <w:rPr>
          <w:lang w:val="en-US"/>
        </w:rPr>
        <w:t>uzavírá</w:t>
      </w:r>
      <w:proofErr w:type="spellEnd"/>
      <w:r w:rsidR="000B64FB" w:rsidRPr="2A11B307">
        <w:rPr>
          <w:lang w:val="en-US"/>
        </w:rPr>
        <w:t xml:space="preserve"> </w:t>
      </w:r>
      <w:proofErr w:type="spellStart"/>
      <w:r w:rsidR="000B64FB" w:rsidRPr="2A11B307">
        <w:rPr>
          <w:lang w:val="en-US"/>
        </w:rPr>
        <w:t>na</w:t>
      </w:r>
      <w:proofErr w:type="spellEnd"/>
      <w:r w:rsidR="000B64FB" w:rsidRPr="2A11B307">
        <w:rPr>
          <w:lang w:val="en-US"/>
        </w:rPr>
        <w:t xml:space="preserve"> </w:t>
      </w:r>
      <w:proofErr w:type="spellStart"/>
      <w:r w:rsidR="000B64FB" w:rsidRPr="2A11B307">
        <w:rPr>
          <w:lang w:val="en-US"/>
        </w:rPr>
        <w:t>dobu</w:t>
      </w:r>
      <w:proofErr w:type="spellEnd"/>
      <w:r w:rsidR="000B64FB" w:rsidRPr="2A11B307">
        <w:rPr>
          <w:lang w:val="en-US"/>
        </w:rPr>
        <w:t xml:space="preserve"> 48 </w:t>
      </w:r>
      <w:proofErr w:type="spellStart"/>
      <w:r w:rsidR="000B64FB" w:rsidRPr="2A11B307">
        <w:rPr>
          <w:lang w:val="en-US"/>
        </w:rPr>
        <w:t>měsíců</w:t>
      </w:r>
      <w:proofErr w:type="spellEnd"/>
      <w:r w:rsidR="000B64FB" w:rsidRPr="2A11B307">
        <w:rPr>
          <w:lang w:val="en-US"/>
        </w:rPr>
        <w:t xml:space="preserve"> od </w:t>
      </w:r>
      <w:proofErr w:type="spellStart"/>
      <w:r w:rsidR="000B64FB" w:rsidRPr="2A11B307">
        <w:rPr>
          <w:lang w:val="en-US"/>
        </w:rPr>
        <w:t>okamžiku</w:t>
      </w:r>
      <w:proofErr w:type="spellEnd"/>
      <w:r w:rsidR="000B64FB" w:rsidRPr="2A11B307">
        <w:rPr>
          <w:lang w:val="en-US"/>
        </w:rPr>
        <w:t xml:space="preserve"> </w:t>
      </w:r>
      <w:proofErr w:type="spellStart"/>
      <w:r w:rsidR="000B64FB" w:rsidRPr="2A11B307">
        <w:rPr>
          <w:lang w:val="en-US"/>
        </w:rPr>
        <w:t>počátku</w:t>
      </w:r>
      <w:proofErr w:type="spellEnd"/>
      <w:r w:rsidR="000B64FB" w:rsidRPr="2A11B307">
        <w:rPr>
          <w:lang w:val="en-US"/>
        </w:rPr>
        <w:t xml:space="preserve"> </w:t>
      </w:r>
      <w:proofErr w:type="spellStart"/>
      <w:r w:rsidR="000B64FB" w:rsidRPr="2A11B307">
        <w:rPr>
          <w:lang w:val="en-US"/>
        </w:rPr>
        <w:t>její</w:t>
      </w:r>
      <w:proofErr w:type="spellEnd"/>
      <w:r w:rsidR="000B64FB" w:rsidRPr="2A11B307">
        <w:rPr>
          <w:lang w:val="en-US"/>
        </w:rPr>
        <w:t xml:space="preserve"> </w:t>
      </w:r>
      <w:proofErr w:type="spellStart"/>
      <w:r w:rsidR="000B64FB" w:rsidRPr="2A11B307">
        <w:rPr>
          <w:lang w:val="en-US"/>
        </w:rPr>
        <w:t>účinnosti</w:t>
      </w:r>
      <w:proofErr w:type="spellEnd"/>
      <w:r w:rsidR="00D31921" w:rsidRPr="2A11B307">
        <w:rPr>
          <w:lang w:val="en-US"/>
        </w:rPr>
        <w:t xml:space="preserve"> a </w:t>
      </w:r>
      <w:proofErr w:type="spellStart"/>
      <w:r w:rsidR="00D31921" w:rsidRPr="2A11B307">
        <w:rPr>
          <w:lang w:val="en-US"/>
        </w:rPr>
        <w:t>zároveň</w:t>
      </w:r>
      <w:proofErr w:type="spellEnd"/>
      <w:r w:rsidR="00D31921" w:rsidRPr="2A11B307">
        <w:rPr>
          <w:lang w:val="en-US"/>
        </w:rPr>
        <w:t xml:space="preserve"> </w:t>
      </w:r>
      <w:proofErr w:type="spellStart"/>
      <w:r w:rsidR="00D31921" w:rsidRPr="2A11B307">
        <w:rPr>
          <w:lang w:val="en-US"/>
        </w:rPr>
        <w:t>na</w:t>
      </w:r>
      <w:proofErr w:type="spellEnd"/>
      <w:r w:rsidR="00D31921" w:rsidRPr="2A11B307">
        <w:rPr>
          <w:lang w:val="en-US"/>
        </w:rPr>
        <w:t xml:space="preserve"> </w:t>
      </w:r>
      <w:proofErr w:type="spellStart"/>
      <w:r w:rsidR="00D31921" w:rsidRPr="2A11B307">
        <w:rPr>
          <w:lang w:val="en-US"/>
        </w:rPr>
        <w:t>maximální</w:t>
      </w:r>
      <w:proofErr w:type="spellEnd"/>
      <w:r w:rsidR="00D31921" w:rsidRPr="2A11B307">
        <w:rPr>
          <w:lang w:val="en-US"/>
        </w:rPr>
        <w:t xml:space="preserve"> </w:t>
      </w:r>
      <w:proofErr w:type="spellStart"/>
      <w:r w:rsidR="00D31921" w:rsidRPr="2A11B307">
        <w:rPr>
          <w:lang w:val="en-US"/>
        </w:rPr>
        <w:t>částku</w:t>
      </w:r>
      <w:proofErr w:type="spellEnd"/>
      <w:r w:rsidR="00D31921" w:rsidRPr="2A11B307">
        <w:rPr>
          <w:lang w:val="en-US"/>
        </w:rPr>
        <w:t xml:space="preserve"> </w:t>
      </w:r>
      <w:proofErr w:type="spellStart"/>
      <w:r w:rsidR="00D31921" w:rsidRPr="2A11B307">
        <w:rPr>
          <w:lang w:val="en-US"/>
        </w:rPr>
        <w:t>ve</w:t>
      </w:r>
      <w:proofErr w:type="spellEnd"/>
      <w:r w:rsidR="00D31921" w:rsidRPr="2A11B307">
        <w:rPr>
          <w:lang w:val="en-US"/>
        </w:rPr>
        <w:t xml:space="preserve"> </w:t>
      </w:r>
      <w:proofErr w:type="spellStart"/>
      <w:r w:rsidR="00D31921" w:rsidRPr="00F12BA3">
        <w:rPr>
          <w:lang w:val="en-US"/>
        </w:rPr>
        <w:t>výši</w:t>
      </w:r>
      <w:proofErr w:type="spellEnd"/>
      <w:r w:rsidR="00D31921" w:rsidRPr="00F12BA3">
        <w:rPr>
          <w:lang w:val="en-US"/>
        </w:rPr>
        <w:t xml:space="preserve"> </w:t>
      </w:r>
      <w:r w:rsidR="00A94C66" w:rsidRPr="00F12BA3">
        <w:rPr>
          <w:lang w:val="en-US"/>
        </w:rPr>
        <w:t>9 530 238</w:t>
      </w:r>
      <w:r w:rsidR="00D31921" w:rsidRPr="00F12BA3">
        <w:rPr>
          <w:lang w:val="en-US"/>
        </w:rPr>
        <w:t xml:space="preserve"> </w:t>
      </w:r>
      <w:proofErr w:type="spellStart"/>
      <w:r w:rsidR="00D31921" w:rsidRPr="00F12BA3">
        <w:rPr>
          <w:lang w:val="en-US"/>
        </w:rPr>
        <w:t>Kč</w:t>
      </w:r>
      <w:proofErr w:type="spellEnd"/>
      <w:r w:rsidR="00D31921" w:rsidRPr="00F12BA3">
        <w:rPr>
          <w:lang w:val="en-US"/>
        </w:rPr>
        <w:t xml:space="preserve"> bez</w:t>
      </w:r>
      <w:r w:rsidR="00D31921" w:rsidRPr="2A11B307">
        <w:rPr>
          <w:lang w:val="en-US"/>
        </w:rPr>
        <w:t xml:space="preserve"> DPH. </w:t>
      </w:r>
      <w:proofErr w:type="spellStart"/>
      <w:r w:rsidR="00D31921" w:rsidRPr="2A11B307">
        <w:rPr>
          <w:lang w:val="en-US"/>
        </w:rPr>
        <w:t>Platnost</w:t>
      </w:r>
      <w:proofErr w:type="spellEnd"/>
      <w:r w:rsidR="00D31921" w:rsidRPr="2A11B307">
        <w:rPr>
          <w:lang w:val="en-US"/>
        </w:rPr>
        <w:t xml:space="preserve"> </w:t>
      </w:r>
      <w:proofErr w:type="spellStart"/>
      <w:r w:rsidR="00D31921" w:rsidRPr="2A11B307">
        <w:rPr>
          <w:lang w:val="en-US"/>
        </w:rPr>
        <w:t>Dohody</w:t>
      </w:r>
      <w:proofErr w:type="spellEnd"/>
      <w:r w:rsidR="00D31921" w:rsidRPr="2A11B307">
        <w:rPr>
          <w:lang w:val="en-US"/>
        </w:rPr>
        <w:t xml:space="preserve"> </w:t>
      </w:r>
      <w:proofErr w:type="spellStart"/>
      <w:r w:rsidR="00D31921" w:rsidRPr="2A11B307">
        <w:rPr>
          <w:lang w:val="en-US"/>
        </w:rPr>
        <w:t>končí</w:t>
      </w:r>
      <w:proofErr w:type="spellEnd"/>
      <w:r w:rsidR="00D31921" w:rsidRPr="2A11B307">
        <w:rPr>
          <w:lang w:val="en-US"/>
        </w:rPr>
        <w:t xml:space="preserve"> </w:t>
      </w:r>
      <w:proofErr w:type="spellStart"/>
      <w:r w:rsidR="00D31921" w:rsidRPr="2A11B307">
        <w:rPr>
          <w:lang w:val="en-US"/>
        </w:rPr>
        <w:t>uplynutím</w:t>
      </w:r>
      <w:proofErr w:type="spellEnd"/>
      <w:r w:rsidR="00D31921" w:rsidRPr="2A11B307">
        <w:rPr>
          <w:lang w:val="en-US"/>
        </w:rPr>
        <w:t xml:space="preserve"> </w:t>
      </w:r>
      <w:proofErr w:type="spellStart"/>
      <w:r w:rsidR="00D31921" w:rsidRPr="2A11B307">
        <w:rPr>
          <w:lang w:val="en-US"/>
        </w:rPr>
        <w:t>času</w:t>
      </w:r>
      <w:proofErr w:type="spellEnd"/>
      <w:r w:rsidR="00D31921" w:rsidRPr="2A11B307">
        <w:rPr>
          <w:lang w:val="en-US"/>
        </w:rPr>
        <w:t xml:space="preserve"> </w:t>
      </w:r>
      <w:proofErr w:type="spellStart"/>
      <w:r w:rsidR="00D31921" w:rsidRPr="2A11B307">
        <w:rPr>
          <w:lang w:val="en-US"/>
        </w:rPr>
        <w:t>nebo</w:t>
      </w:r>
      <w:proofErr w:type="spellEnd"/>
      <w:r w:rsidR="00D31921" w:rsidRPr="2A11B307">
        <w:rPr>
          <w:lang w:val="en-US"/>
        </w:rPr>
        <w:t xml:space="preserve"> </w:t>
      </w:r>
      <w:proofErr w:type="spellStart"/>
      <w:r w:rsidR="00D31921" w:rsidRPr="2A11B307">
        <w:rPr>
          <w:lang w:val="en-US"/>
        </w:rPr>
        <w:t>vyčerpáním</w:t>
      </w:r>
      <w:proofErr w:type="spellEnd"/>
      <w:r w:rsidR="00D31921" w:rsidRPr="2A11B307">
        <w:rPr>
          <w:lang w:val="en-US"/>
        </w:rPr>
        <w:t xml:space="preserve"> </w:t>
      </w:r>
      <w:proofErr w:type="spellStart"/>
      <w:r w:rsidR="00D31921" w:rsidRPr="2A11B307">
        <w:rPr>
          <w:lang w:val="en-US"/>
        </w:rPr>
        <w:t>výše</w:t>
      </w:r>
      <w:proofErr w:type="spellEnd"/>
      <w:r w:rsidR="00D31921" w:rsidRPr="2A11B307">
        <w:rPr>
          <w:lang w:val="en-US"/>
        </w:rPr>
        <w:t xml:space="preserve"> </w:t>
      </w:r>
      <w:proofErr w:type="spellStart"/>
      <w:r w:rsidR="00D31921" w:rsidRPr="2A11B307">
        <w:rPr>
          <w:lang w:val="en-US"/>
        </w:rPr>
        <w:t>uvedené</w:t>
      </w:r>
      <w:proofErr w:type="spellEnd"/>
      <w:r w:rsidR="00D31921" w:rsidRPr="2A11B307">
        <w:rPr>
          <w:lang w:val="en-US"/>
        </w:rPr>
        <w:t xml:space="preserve"> </w:t>
      </w:r>
      <w:proofErr w:type="spellStart"/>
      <w:r w:rsidR="00D31921" w:rsidRPr="2A11B307">
        <w:rPr>
          <w:lang w:val="en-US"/>
        </w:rPr>
        <w:t>částky</w:t>
      </w:r>
      <w:proofErr w:type="spellEnd"/>
      <w:r w:rsidR="00D31921" w:rsidRPr="2A11B307">
        <w:rPr>
          <w:lang w:val="en-US"/>
        </w:rPr>
        <w:t xml:space="preserve">, </w:t>
      </w:r>
      <w:proofErr w:type="spellStart"/>
      <w:r w:rsidR="00D31921" w:rsidRPr="2A11B307">
        <w:rPr>
          <w:lang w:val="en-US"/>
        </w:rPr>
        <w:t>po</w:t>
      </w:r>
      <w:r w:rsidR="009855C5" w:rsidRPr="2A11B307">
        <w:rPr>
          <w:lang w:val="en-US"/>
        </w:rPr>
        <w:t>dl</w:t>
      </w:r>
      <w:r w:rsidR="00D31921" w:rsidRPr="2A11B307">
        <w:rPr>
          <w:lang w:val="en-US"/>
        </w:rPr>
        <w:t>e</w:t>
      </w:r>
      <w:proofErr w:type="spellEnd"/>
      <w:r w:rsidR="00D31921" w:rsidRPr="2A11B307">
        <w:rPr>
          <w:lang w:val="en-US"/>
        </w:rPr>
        <w:t xml:space="preserve"> toho, co </w:t>
      </w:r>
      <w:proofErr w:type="spellStart"/>
      <w:r w:rsidR="00D31921" w:rsidRPr="2A11B307">
        <w:rPr>
          <w:lang w:val="en-US"/>
        </w:rPr>
        <w:t>nastane</w:t>
      </w:r>
      <w:proofErr w:type="spellEnd"/>
      <w:r w:rsidR="00D31921" w:rsidRPr="2A11B307">
        <w:rPr>
          <w:lang w:val="en-US"/>
        </w:rPr>
        <w:t xml:space="preserve"> </w:t>
      </w:r>
      <w:proofErr w:type="spellStart"/>
      <w:r w:rsidR="00D31921" w:rsidRPr="2A11B307">
        <w:rPr>
          <w:lang w:val="en-US"/>
        </w:rPr>
        <w:t>dříve</w:t>
      </w:r>
      <w:proofErr w:type="spellEnd"/>
      <w:r w:rsidR="00D31921" w:rsidRPr="2A11B307">
        <w:rPr>
          <w:lang w:val="en-US"/>
        </w:rPr>
        <w:t xml:space="preserve">. </w:t>
      </w:r>
    </w:p>
    <w:p w14:paraId="25A4FC1D" w14:textId="119A4925" w:rsidR="00F66D36" w:rsidRPr="00F66D36" w:rsidRDefault="00F66D36" w:rsidP="00C134E1">
      <w:pPr>
        <w:pStyle w:val="Normln1"/>
        <w:numPr>
          <w:ilvl w:val="0"/>
          <w:numId w:val="23"/>
        </w:num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14" w:hanging="414"/>
        <w:jc w:val="both"/>
        <w:rPr>
          <w:rFonts w:eastAsia="Times New Roman"/>
          <w:lang w:val="en-US"/>
        </w:rPr>
      </w:pPr>
      <w:proofErr w:type="spellStart"/>
      <w:r w:rsidRPr="2A11B307">
        <w:rPr>
          <w:lang w:val="en-US"/>
        </w:rPr>
        <w:t>Míst</w:t>
      </w:r>
      <w:r w:rsidR="00645462" w:rsidRPr="2A11B307">
        <w:rPr>
          <w:lang w:val="en-US"/>
        </w:rPr>
        <w:t>a</w:t>
      </w:r>
      <w:proofErr w:type="spellEnd"/>
      <w:r w:rsidR="00917E12" w:rsidRPr="2A11B307">
        <w:rPr>
          <w:lang w:val="en-US"/>
        </w:rPr>
        <w:t xml:space="preserve"> </w:t>
      </w:r>
      <w:proofErr w:type="spellStart"/>
      <w:r w:rsidR="00645462" w:rsidRPr="2A11B307">
        <w:rPr>
          <w:lang w:val="en-US"/>
        </w:rPr>
        <w:t>dodání</w:t>
      </w:r>
      <w:proofErr w:type="spellEnd"/>
      <w:r w:rsidR="00645462" w:rsidRPr="2A11B307">
        <w:rPr>
          <w:lang w:val="en-US"/>
        </w:rPr>
        <w:t xml:space="preserve"> </w:t>
      </w:r>
      <w:proofErr w:type="spellStart"/>
      <w:r w:rsidR="00645462" w:rsidRPr="2A11B307">
        <w:rPr>
          <w:lang w:val="en-US"/>
        </w:rPr>
        <w:t>jsou</w:t>
      </w:r>
      <w:proofErr w:type="spellEnd"/>
      <w:r w:rsidR="00645462" w:rsidRPr="2A11B307">
        <w:rPr>
          <w:lang w:val="en-US"/>
        </w:rPr>
        <w:t xml:space="preserve"> </w:t>
      </w:r>
      <w:proofErr w:type="spellStart"/>
      <w:r w:rsidR="00645462" w:rsidRPr="2A11B307">
        <w:rPr>
          <w:lang w:val="en-US"/>
        </w:rPr>
        <w:t>uvedena</w:t>
      </w:r>
      <w:proofErr w:type="spellEnd"/>
      <w:r w:rsidR="00645462" w:rsidRPr="2A11B307">
        <w:rPr>
          <w:lang w:val="en-US"/>
        </w:rPr>
        <w:t xml:space="preserve"> v </w:t>
      </w:r>
      <w:proofErr w:type="spellStart"/>
      <w:r w:rsidR="00E069CB" w:rsidRPr="2A11B307">
        <w:rPr>
          <w:lang w:val="en-US"/>
        </w:rPr>
        <w:t>p</w:t>
      </w:r>
      <w:r w:rsidR="00645462" w:rsidRPr="2A11B307">
        <w:rPr>
          <w:lang w:val="en-US"/>
        </w:rPr>
        <w:t>říloze</w:t>
      </w:r>
      <w:proofErr w:type="spellEnd"/>
      <w:r w:rsidR="00645462" w:rsidRPr="2A11B307">
        <w:rPr>
          <w:lang w:val="en-US"/>
        </w:rPr>
        <w:t xml:space="preserve"> č. 1 </w:t>
      </w:r>
      <w:proofErr w:type="spellStart"/>
      <w:r w:rsidR="00645462" w:rsidRPr="2A11B307">
        <w:rPr>
          <w:lang w:val="en-US"/>
        </w:rPr>
        <w:t>Dohody</w:t>
      </w:r>
      <w:proofErr w:type="spellEnd"/>
      <w:r w:rsidR="00645462" w:rsidRPr="2A11B307">
        <w:rPr>
          <w:lang w:val="en-US"/>
        </w:rPr>
        <w:t xml:space="preserve"> – </w:t>
      </w:r>
      <w:proofErr w:type="spellStart"/>
      <w:r w:rsidR="00645462" w:rsidRPr="2A11B307">
        <w:rPr>
          <w:lang w:val="en-US"/>
        </w:rPr>
        <w:t>Seznam</w:t>
      </w:r>
      <w:proofErr w:type="spellEnd"/>
      <w:r w:rsidR="00645462" w:rsidRPr="2A11B307">
        <w:rPr>
          <w:lang w:val="en-US"/>
        </w:rPr>
        <w:t xml:space="preserve"> </w:t>
      </w:r>
      <w:proofErr w:type="spellStart"/>
      <w:r w:rsidR="00645462" w:rsidRPr="2A11B307">
        <w:rPr>
          <w:lang w:val="en-US"/>
        </w:rPr>
        <w:t>odbě</w:t>
      </w:r>
      <w:r w:rsidR="00E069CB" w:rsidRPr="2A11B307">
        <w:rPr>
          <w:lang w:val="en-US"/>
        </w:rPr>
        <w:t>rných</w:t>
      </w:r>
      <w:proofErr w:type="spellEnd"/>
      <w:r w:rsidR="00E069CB" w:rsidRPr="2A11B307">
        <w:rPr>
          <w:lang w:val="en-US"/>
        </w:rPr>
        <w:t xml:space="preserve"> </w:t>
      </w:r>
      <w:proofErr w:type="spellStart"/>
      <w:r w:rsidR="00E069CB" w:rsidRPr="2A11B307">
        <w:rPr>
          <w:lang w:val="en-US"/>
        </w:rPr>
        <w:t>míst</w:t>
      </w:r>
      <w:proofErr w:type="spellEnd"/>
      <w:r w:rsidR="00645462" w:rsidRPr="2A11B307">
        <w:rPr>
          <w:lang w:val="en-US"/>
        </w:rPr>
        <w:t xml:space="preserve">. </w:t>
      </w:r>
      <w:proofErr w:type="spellStart"/>
      <w:r w:rsidR="001F5546" w:rsidRPr="2A11B307">
        <w:rPr>
          <w:lang w:val="en-US"/>
        </w:rPr>
        <w:t>Konkrétní</w:t>
      </w:r>
      <w:proofErr w:type="spellEnd"/>
      <w:r w:rsidR="001F5546" w:rsidRPr="2A11B307">
        <w:rPr>
          <w:lang w:val="en-US"/>
        </w:rPr>
        <w:t xml:space="preserve"> </w:t>
      </w:r>
      <w:proofErr w:type="spellStart"/>
      <w:r w:rsidR="001F5546" w:rsidRPr="2A11B307">
        <w:rPr>
          <w:lang w:val="en-US"/>
        </w:rPr>
        <w:t>místo</w:t>
      </w:r>
      <w:proofErr w:type="spellEnd"/>
      <w:r w:rsidR="001F5546" w:rsidRPr="2A11B307">
        <w:rPr>
          <w:lang w:val="en-US"/>
        </w:rPr>
        <w:t xml:space="preserve"> </w:t>
      </w:r>
      <w:proofErr w:type="spellStart"/>
      <w:r w:rsidR="001F5546" w:rsidRPr="2A11B307">
        <w:rPr>
          <w:lang w:val="en-US"/>
        </w:rPr>
        <w:t>dodání</w:t>
      </w:r>
      <w:proofErr w:type="spellEnd"/>
      <w:r w:rsidR="001F5546" w:rsidRPr="2A11B307">
        <w:rPr>
          <w:lang w:val="en-US"/>
        </w:rPr>
        <w:t xml:space="preserve"> </w:t>
      </w:r>
      <w:proofErr w:type="spellStart"/>
      <w:r w:rsidR="001F5546" w:rsidRPr="2A11B307">
        <w:rPr>
          <w:lang w:val="en-US"/>
        </w:rPr>
        <w:t>bude</w:t>
      </w:r>
      <w:proofErr w:type="spellEnd"/>
      <w:r w:rsidR="001F5546" w:rsidRPr="2A11B307">
        <w:rPr>
          <w:lang w:val="en-US"/>
        </w:rPr>
        <w:t xml:space="preserve"> </w:t>
      </w:r>
      <w:proofErr w:type="spellStart"/>
      <w:r w:rsidR="001F5546" w:rsidRPr="2A11B307">
        <w:rPr>
          <w:lang w:val="en-US"/>
        </w:rPr>
        <w:t>vždy</w:t>
      </w:r>
      <w:proofErr w:type="spellEnd"/>
      <w:r w:rsidR="001F5546" w:rsidRPr="2A11B307">
        <w:rPr>
          <w:lang w:val="en-US"/>
        </w:rPr>
        <w:t xml:space="preserve"> </w:t>
      </w:r>
      <w:proofErr w:type="spellStart"/>
      <w:r w:rsidR="001F5546" w:rsidRPr="2A11B307">
        <w:rPr>
          <w:lang w:val="en-US"/>
        </w:rPr>
        <w:t>uvedeno</w:t>
      </w:r>
      <w:proofErr w:type="spellEnd"/>
      <w:r w:rsidR="001F5546" w:rsidRPr="2A11B307">
        <w:rPr>
          <w:lang w:val="en-US"/>
        </w:rPr>
        <w:t xml:space="preserve"> v</w:t>
      </w:r>
      <w:r w:rsidR="00D32F4D" w:rsidRPr="2A11B307">
        <w:rPr>
          <w:lang w:val="en-US"/>
        </w:rPr>
        <w:t> </w:t>
      </w:r>
      <w:proofErr w:type="spellStart"/>
      <w:r w:rsidR="00D32F4D" w:rsidRPr="2A11B307">
        <w:rPr>
          <w:lang w:val="en-US"/>
        </w:rPr>
        <w:t>dílčí</w:t>
      </w:r>
      <w:proofErr w:type="spellEnd"/>
      <w:r w:rsidR="00D32F4D" w:rsidRPr="2A11B307">
        <w:rPr>
          <w:lang w:val="en-US"/>
        </w:rPr>
        <w:t xml:space="preserve"> </w:t>
      </w:r>
      <w:proofErr w:type="spellStart"/>
      <w:r w:rsidR="001F5546" w:rsidRPr="2A11B307">
        <w:rPr>
          <w:lang w:val="en-US"/>
        </w:rPr>
        <w:t>objednávce</w:t>
      </w:r>
      <w:proofErr w:type="spellEnd"/>
      <w:r w:rsidR="001F5546" w:rsidRPr="2A11B307">
        <w:rPr>
          <w:lang w:val="en-US"/>
        </w:rPr>
        <w:t>.</w:t>
      </w:r>
    </w:p>
    <w:p w14:paraId="65496867" w14:textId="77777777" w:rsidR="00F84634" w:rsidRDefault="00F84634" w:rsidP="000B3492">
      <w:pPr>
        <w:pStyle w:val="Bezmezer"/>
        <w:jc w:val="both"/>
      </w:pPr>
    </w:p>
    <w:p w14:paraId="63E657D4" w14:textId="77777777" w:rsidR="000B3492" w:rsidRDefault="000B3492" w:rsidP="000B64FB">
      <w:pPr>
        <w:pStyle w:val="Bezmezer"/>
        <w:jc w:val="both"/>
      </w:pPr>
    </w:p>
    <w:p w14:paraId="59BECFB3" w14:textId="77777777" w:rsidR="005367C1" w:rsidRPr="00D36A19" w:rsidRDefault="00206FDF" w:rsidP="00C134E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val="cs-CZ" w:eastAsia="cs-CZ"/>
        </w:rPr>
      </w:pPr>
      <w:r>
        <w:rPr>
          <w:rFonts w:eastAsia="Calibri"/>
          <w:b/>
          <w:bCs/>
          <w:color w:val="000000"/>
          <w:lang w:val="cs-CZ" w:eastAsia="cs-CZ"/>
        </w:rPr>
        <w:t xml:space="preserve">Článek </w:t>
      </w:r>
      <w:r w:rsidR="00DF53D5">
        <w:rPr>
          <w:rFonts w:eastAsia="Calibri"/>
          <w:b/>
          <w:bCs/>
          <w:color w:val="000000"/>
          <w:lang w:val="cs-CZ" w:eastAsia="cs-CZ"/>
        </w:rPr>
        <w:t>V</w:t>
      </w:r>
      <w:r w:rsidR="005367C1" w:rsidRPr="00D36A19">
        <w:rPr>
          <w:rFonts w:eastAsia="Calibri"/>
          <w:b/>
          <w:bCs/>
          <w:color w:val="000000"/>
          <w:lang w:val="cs-CZ" w:eastAsia="cs-CZ"/>
        </w:rPr>
        <w:t>.</w:t>
      </w:r>
    </w:p>
    <w:p w14:paraId="0832E531" w14:textId="77777777" w:rsidR="00364041" w:rsidRPr="00D36A19" w:rsidRDefault="005367C1" w:rsidP="00C134E1">
      <w:pPr>
        <w:autoSpaceDE w:val="0"/>
        <w:autoSpaceDN w:val="0"/>
        <w:adjustRightInd w:val="0"/>
        <w:spacing w:after="120"/>
        <w:jc w:val="center"/>
        <w:rPr>
          <w:rFonts w:eastAsia="Calibri"/>
          <w:b/>
          <w:bCs/>
          <w:color w:val="000000"/>
          <w:lang w:val="cs-CZ" w:eastAsia="cs-CZ"/>
        </w:rPr>
      </w:pPr>
      <w:r w:rsidRPr="00D36A19">
        <w:rPr>
          <w:rFonts w:eastAsia="Calibri"/>
          <w:b/>
          <w:bCs/>
          <w:color w:val="000000"/>
          <w:lang w:val="cs-CZ" w:eastAsia="cs-CZ"/>
        </w:rPr>
        <w:t xml:space="preserve">Cena </w:t>
      </w:r>
      <w:r w:rsidR="006C7B41" w:rsidRPr="00D36A19">
        <w:rPr>
          <w:rFonts w:eastAsia="Calibri"/>
          <w:b/>
          <w:bCs/>
          <w:color w:val="000000"/>
          <w:lang w:val="cs-CZ" w:eastAsia="cs-CZ"/>
        </w:rPr>
        <w:t>a platební podmínky</w:t>
      </w:r>
    </w:p>
    <w:p w14:paraId="238F3024" w14:textId="146D2BAF" w:rsidR="00854D02" w:rsidRPr="00A22319" w:rsidRDefault="001F5A3B" w:rsidP="00A22319">
      <w:pPr>
        <w:pStyle w:val="Normlnodr"/>
        <w:numPr>
          <w:ilvl w:val="0"/>
          <w:numId w:val="8"/>
        </w:numPr>
        <w:spacing w:after="120"/>
        <w:ind w:left="426" w:hanging="426"/>
        <w:rPr>
          <w:sz w:val="24"/>
          <w:szCs w:val="24"/>
        </w:rPr>
      </w:pPr>
      <w:r>
        <w:rPr>
          <w:sz w:val="24"/>
          <w:szCs w:val="24"/>
          <w:lang w:val="cs-CZ"/>
        </w:rPr>
        <w:t xml:space="preserve">Cena za poskytované </w:t>
      </w:r>
      <w:r w:rsidR="00EE54D8">
        <w:rPr>
          <w:sz w:val="24"/>
          <w:szCs w:val="24"/>
          <w:lang w:val="cs-CZ"/>
        </w:rPr>
        <w:t>plnění</w:t>
      </w:r>
      <w:r>
        <w:rPr>
          <w:sz w:val="24"/>
          <w:szCs w:val="24"/>
          <w:lang w:val="cs-CZ"/>
        </w:rPr>
        <w:t xml:space="preserve"> </w:t>
      </w:r>
      <w:r w:rsidR="00D6435A">
        <w:rPr>
          <w:sz w:val="24"/>
          <w:szCs w:val="24"/>
          <w:lang w:val="cs-CZ"/>
        </w:rPr>
        <w:t xml:space="preserve">je stanovena </w:t>
      </w:r>
      <w:r w:rsidR="005B16DB">
        <w:rPr>
          <w:sz w:val="24"/>
          <w:szCs w:val="24"/>
          <w:lang w:val="cs-CZ"/>
        </w:rPr>
        <w:t>ceníkem</w:t>
      </w:r>
      <w:r w:rsidR="00450B63">
        <w:rPr>
          <w:sz w:val="24"/>
          <w:szCs w:val="24"/>
          <w:lang w:val="cs-CZ"/>
        </w:rPr>
        <w:t xml:space="preserve">, který tvoří </w:t>
      </w:r>
      <w:r w:rsidR="00A22319">
        <w:rPr>
          <w:sz w:val="24"/>
          <w:szCs w:val="24"/>
          <w:lang w:val="cs-CZ"/>
        </w:rPr>
        <w:t>p</w:t>
      </w:r>
      <w:r w:rsidR="00450B63">
        <w:rPr>
          <w:sz w:val="24"/>
          <w:szCs w:val="24"/>
          <w:lang w:val="cs-CZ"/>
        </w:rPr>
        <w:t xml:space="preserve">řílohu č. </w:t>
      </w:r>
      <w:r w:rsidR="00645462">
        <w:rPr>
          <w:sz w:val="24"/>
          <w:szCs w:val="24"/>
          <w:lang w:val="cs-CZ"/>
        </w:rPr>
        <w:t>2</w:t>
      </w:r>
      <w:r w:rsidR="009A09CB">
        <w:rPr>
          <w:sz w:val="24"/>
          <w:szCs w:val="24"/>
          <w:lang w:val="cs-CZ"/>
        </w:rPr>
        <w:t xml:space="preserve"> Dohody</w:t>
      </w:r>
      <w:r w:rsidR="00D77CDB">
        <w:rPr>
          <w:sz w:val="24"/>
          <w:szCs w:val="24"/>
          <w:lang w:val="cs-CZ"/>
        </w:rPr>
        <w:t xml:space="preserve"> – Stanovení nabídkové ceny</w:t>
      </w:r>
      <w:r w:rsidR="00450B63" w:rsidRPr="00A22319">
        <w:rPr>
          <w:sz w:val="24"/>
          <w:szCs w:val="24"/>
          <w:lang w:val="cs-CZ"/>
        </w:rPr>
        <w:t>.</w:t>
      </w:r>
    </w:p>
    <w:p w14:paraId="4736966A" w14:textId="2DED09D7" w:rsidR="00EE54D8" w:rsidRPr="00EE54D8" w:rsidRDefault="00EE54D8" w:rsidP="00E76768">
      <w:pPr>
        <w:pStyle w:val="Normlnodr"/>
        <w:numPr>
          <w:ilvl w:val="0"/>
          <w:numId w:val="8"/>
        </w:numPr>
        <w:spacing w:after="120"/>
        <w:ind w:left="426" w:hanging="426"/>
        <w:rPr>
          <w:sz w:val="24"/>
          <w:szCs w:val="24"/>
          <w:lang w:val="cs-CZ"/>
        </w:rPr>
      </w:pPr>
      <w:bookmarkStart w:id="1" w:name="_Hlk203046600"/>
      <w:r w:rsidRPr="00EE54D8">
        <w:rPr>
          <w:sz w:val="24"/>
          <w:szCs w:val="24"/>
          <w:lang w:val="cs-CZ"/>
        </w:rPr>
        <w:t xml:space="preserve">Jednotkové ceny </w:t>
      </w:r>
      <w:r w:rsidR="00791A86">
        <w:rPr>
          <w:sz w:val="24"/>
          <w:szCs w:val="24"/>
          <w:lang w:val="cs-CZ"/>
        </w:rPr>
        <w:t xml:space="preserve">bez DPH </w:t>
      </w:r>
      <w:r w:rsidRPr="00EE54D8">
        <w:rPr>
          <w:sz w:val="24"/>
          <w:szCs w:val="24"/>
          <w:lang w:val="cs-CZ"/>
        </w:rPr>
        <w:t>za předmět plnění uvedené</w:t>
      </w:r>
      <w:r w:rsidR="009A09CB">
        <w:rPr>
          <w:sz w:val="24"/>
          <w:szCs w:val="24"/>
          <w:lang w:val="cs-CZ"/>
        </w:rPr>
        <w:t xml:space="preserve"> </w:t>
      </w:r>
      <w:r w:rsidRPr="00EE54D8">
        <w:rPr>
          <w:sz w:val="24"/>
          <w:szCs w:val="24"/>
          <w:lang w:val="cs-CZ"/>
        </w:rPr>
        <w:t>v </w:t>
      </w:r>
      <w:r w:rsidR="00B65684">
        <w:rPr>
          <w:sz w:val="24"/>
          <w:szCs w:val="24"/>
          <w:lang w:val="cs-CZ"/>
        </w:rPr>
        <w:t>p</w:t>
      </w:r>
      <w:r w:rsidRPr="00EE54D8">
        <w:rPr>
          <w:sz w:val="24"/>
          <w:szCs w:val="24"/>
          <w:lang w:val="cs-CZ"/>
        </w:rPr>
        <w:t xml:space="preserve">říloze č. </w:t>
      </w:r>
      <w:r w:rsidR="00B129C7">
        <w:rPr>
          <w:sz w:val="24"/>
          <w:szCs w:val="24"/>
          <w:lang w:val="cs-CZ"/>
        </w:rPr>
        <w:t>2</w:t>
      </w:r>
      <w:r>
        <w:rPr>
          <w:sz w:val="24"/>
          <w:szCs w:val="24"/>
          <w:lang w:val="cs-CZ"/>
        </w:rPr>
        <w:t xml:space="preserve"> </w:t>
      </w:r>
      <w:r w:rsidRPr="00EE54D8">
        <w:rPr>
          <w:sz w:val="24"/>
          <w:szCs w:val="24"/>
          <w:lang w:val="cs-CZ"/>
        </w:rPr>
        <w:t>Dohody</w:t>
      </w:r>
      <w:r w:rsidR="00D77CDB">
        <w:rPr>
          <w:sz w:val="24"/>
          <w:szCs w:val="24"/>
          <w:lang w:val="cs-CZ"/>
        </w:rPr>
        <w:t xml:space="preserve"> – Stanovení nabídkové ceny</w:t>
      </w:r>
      <w:r w:rsidRPr="00EE54D8">
        <w:rPr>
          <w:sz w:val="24"/>
          <w:szCs w:val="24"/>
          <w:lang w:val="cs-CZ"/>
        </w:rPr>
        <w:t xml:space="preserve"> jsou konečné a nepřekročitelné, zahrnují veškeré vedlejší náklady potřebné ke splnění předmětu Dohody</w:t>
      </w:r>
      <w:r w:rsidR="009A09CB">
        <w:rPr>
          <w:sz w:val="24"/>
          <w:szCs w:val="24"/>
          <w:lang w:val="cs-CZ"/>
        </w:rPr>
        <w:t xml:space="preserve"> </w:t>
      </w:r>
      <w:r w:rsidR="009A09CB" w:rsidRPr="009A09CB">
        <w:rPr>
          <w:sz w:val="24"/>
          <w:szCs w:val="24"/>
          <w:lang w:val="cs-CZ"/>
        </w:rPr>
        <w:t>vč. dopravy do míst určení</w:t>
      </w:r>
      <w:r w:rsidR="00542C78">
        <w:rPr>
          <w:sz w:val="24"/>
          <w:szCs w:val="24"/>
          <w:lang w:val="cs-CZ"/>
        </w:rPr>
        <w:t xml:space="preserve"> </w:t>
      </w:r>
      <w:r w:rsidR="00542C78" w:rsidRPr="003B7025">
        <w:rPr>
          <w:sz w:val="24"/>
          <w:szCs w:val="24"/>
          <w:lang w:val="cs-CZ"/>
        </w:rPr>
        <w:t xml:space="preserve">uvedených v příloze </w:t>
      </w:r>
      <w:r w:rsidR="00542C78">
        <w:rPr>
          <w:sz w:val="24"/>
          <w:szCs w:val="24"/>
          <w:lang w:val="cs-CZ"/>
        </w:rPr>
        <w:br/>
      </w:r>
      <w:r w:rsidR="00542C78" w:rsidRPr="003B7025">
        <w:rPr>
          <w:sz w:val="24"/>
          <w:szCs w:val="24"/>
          <w:lang w:val="cs-CZ"/>
        </w:rPr>
        <w:t>č. 1 Dohody – Seznam odběrných míst</w:t>
      </w:r>
      <w:r w:rsidR="00542C78">
        <w:rPr>
          <w:sz w:val="24"/>
          <w:szCs w:val="24"/>
          <w:lang w:val="cs-CZ"/>
        </w:rPr>
        <w:t xml:space="preserve"> a včetně </w:t>
      </w:r>
      <w:r w:rsidR="00097CAC">
        <w:rPr>
          <w:sz w:val="24"/>
          <w:szCs w:val="24"/>
          <w:lang w:val="cs-CZ"/>
        </w:rPr>
        <w:t>náklad</w:t>
      </w:r>
      <w:r w:rsidR="00542C78">
        <w:rPr>
          <w:sz w:val="24"/>
          <w:szCs w:val="24"/>
          <w:lang w:val="cs-CZ"/>
        </w:rPr>
        <w:t>ů</w:t>
      </w:r>
      <w:r w:rsidR="00097CAC">
        <w:rPr>
          <w:sz w:val="24"/>
          <w:szCs w:val="24"/>
          <w:lang w:val="cs-CZ"/>
        </w:rPr>
        <w:t xml:space="preserve"> na balné, skladování, manipulaci</w:t>
      </w:r>
      <w:r w:rsidR="000777F7">
        <w:rPr>
          <w:sz w:val="24"/>
          <w:szCs w:val="24"/>
          <w:lang w:val="cs-CZ"/>
        </w:rPr>
        <w:t xml:space="preserve"> </w:t>
      </w:r>
      <w:r w:rsidR="000777F7" w:rsidRPr="000777F7">
        <w:rPr>
          <w:sz w:val="24"/>
          <w:szCs w:val="24"/>
          <w:lang w:val="cs-CZ"/>
        </w:rPr>
        <w:t>a ekologick</w:t>
      </w:r>
      <w:r w:rsidR="000777F7">
        <w:rPr>
          <w:sz w:val="24"/>
          <w:szCs w:val="24"/>
          <w:lang w:val="cs-CZ"/>
        </w:rPr>
        <w:t xml:space="preserve">ou </w:t>
      </w:r>
      <w:r w:rsidR="000777F7" w:rsidRPr="000777F7">
        <w:rPr>
          <w:sz w:val="24"/>
          <w:szCs w:val="24"/>
          <w:lang w:val="cs-CZ"/>
        </w:rPr>
        <w:t>likvidac</w:t>
      </w:r>
      <w:r w:rsidR="000777F7">
        <w:rPr>
          <w:sz w:val="24"/>
          <w:szCs w:val="24"/>
          <w:lang w:val="cs-CZ"/>
        </w:rPr>
        <w:t>i</w:t>
      </w:r>
      <w:r w:rsidR="000777F7" w:rsidRPr="000777F7">
        <w:rPr>
          <w:sz w:val="24"/>
          <w:szCs w:val="24"/>
          <w:lang w:val="cs-CZ"/>
        </w:rPr>
        <w:t xml:space="preserve"> obalových materiálů a dalšího odpadu vzniklého v důsledku dodávky.</w:t>
      </w:r>
      <w:r w:rsidR="000777F7">
        <w:t xml:space="preserve"> </w:t>
      </w:r>
      <w:r w:rsidR="001C6C11">
        <w:rPr>
          <w:sz w:val="24"/>
          <w:szCs w:val="24"/>
          <w:lang w:val="cs-CZ"/>
        </w:rPr>
        <w:t xml:space="preserve"> </w:t>
      </w:r>
      <w:bookmarkEnd w:id="1"/>
    </w:p>
    <w:p w14:paraId="14354956" w14:textId="77777777" w:rsidR="00544154" w:rsidRPr="0029297C" w:rsidRDefault="00544154" w:rsidP="00E76768">
      <w:pPr>
        <w:pStyle w:val="Normlnodr"/>
        <w:numPr>
          <w:ilvl w:val="0"/>
          <w:numId w:val="8"/>
        </w:numPr>
        <w:spacing w:after="120"/>
        <w:ind w:left="426" w:hanging="426"/>
        <w:rPr>
          <w:rFonts w:eastAsia="Calibri"/>
          <w:color w:val="000000"/>
          <w:sz w:val="24"/>
          <w:szCs w:val="24"/>
          <w:lang w:val="cs-CZ" w:eastAsia="cs-CZ"/>
        </w:rPr>
      </w:pPr>
      <w:r w:rsidRPr="00544154">
        <w:rPr>
          <w:sz w:val="24"/>
          <w:szCs w:val="24"/>
          <w:lang w:val="cs-CZ"/>
        </w:rPr>
        <w:t>Za neměnný základ se považuje cena bez DPH. Sazba DPH bude účtována vždy v zákonné výši.</w:t>
      </w:r>
    </w:p>
    <w:p w14:paraId="5B4B2023" w14:textId="4C65182A" w:rsidR="004E7D63" w:rsidRDefault="004E7D63" w:rsidP="00E76768">
      <w:pPr>
        <w:pStyle w:val="Normlnodr"/>
        <w:numPr>
          <w:ilvl w:val="0"/>
          <w:numId w:val="8"/>
        </w:numPr>
        <w:spacing w:after="120"/>
        <w:ind w:left="426" w:hanging="426"/>
        <w:rPr>
          <w:sz w:val="24"/>
          <w:szCs w:val="24"/>
          <w:lang w:val="cs-CZ"/>
        </w:rPr>
      </w:pPr>
      <w:r w:rsidRPr="004E7D63">
        <w:rPr>
          <w:sz w:val="24"/>
          <w:szCs w:val="24"/>
          <w:lang w:val="cs-CZ"/>
        </w:rPr>
        <w:t xml:space="preserve">Dodavateli vznikne nárok na zaplacení ceny na základě skutečného rozsahu </w:t>
      </w:r>
      <w:r w:rsidR="00097CAC">
        <w:rPr>
          <w:sz w:val="24"/>
          <w:szCs w:val="24"/>
          <w:lang w:val="cs-CZ"/>
        </w:rPr>
        <w:t>dodaného zboží</w:t>
      </w:r>
      <w:r w:rsidRPr="004E7D63">
        <w:rPr>
          <w:sz w:val="24"/>
          <w:szCs w:val="24"/>
          <w:lang w:val="cs-CZ"/>
        </w:rPr>
        <w:t xml:space="preserve">. </w:t>
      </w:r>
    </w:p>
    <w:p w14:paraId="5D5CD35B" w14:textId="27AE6A54" w:rsidR="00A8332E" w:rsidRPr="004E7D63" w:rsidRDefault="00A8332E" w:rsidP="00E76768">
      <w:pPr>
        <w:pStyle w:val="Normlnodr"/>
        <w:numPr>
          <w:ilvl w:val="0"/>
          <w:numId w:val="8"/>
        </w:numPr>
        <w:spacing w:after="120"/>
        <w:ind w:left="426" w:hanging="426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Cena za poskytované plnění bude vždy zaplacena Odběratelem, se kterým </w:t>
      </w:r>
      <w:r w:rsidR="00DA687B">
        <w:rPr>
          <w:sz w:val="24"/>
          <w:szCs w:val="24"/>
          <w:lang w:val="cs-CZ"/>
        </w:rPr>
        <w:t>D</w:t>
      </w:r>
      <w:r>
        <w:rPr>
          <w:sz w:val="24"/>
          <w:szCs w:val="24"/>
          <w:lang w:val="cs-CZ"/>
        </w:rPr>
        <w:t>odavatel uzavřel dílčí objednávku.</w:t>
      </w:r>
    </w:p>
    <w:p w14:paraId="27C68FE5" w14:textId="3565AA02" w:rsidR="004E7D63" w:rsidRPr="004E7D63" w:rsidRDefault="00A8332E" w:rsidP="00E76768">
      <w:pPr>
        <w:pStyle w:val="Normlnodr"/>
        <w:numPr>
          <w:ilvl w:val="0"/>
          <w:numId w:val="8"/>
        </w:numPr>
        <w:spacing w:after="120"/>
        <w:ind w:left="426" w:hanging="426"/>
        <w:rPr>
          <w:sz w:val="24"/>
          <w:szCs w:val="24"/>
          <w:lang w:val="cs-CZ"/>
        </w:rPr>
      </w:pPr>
      <w:r w:rsidRPr="004E7D63">
        <w:rPr>
          <w:sz w:val="24"/>
          <w:szCs w:val="24"/>
          <w:lang w:val="cs-CZ"/>
        </w:rPr>
        <w:t>O</w:t>
      </w:r>
      <w:r>
        <w:rPr>
          <w:sz w:val="24"/>
          <w:szCs w:val="24"/>
          <w:lang w:val="cs-CZ"/>
        </w:rPr>
        <w:t>dběratel</w:t>
      </w:r>
      <w:r w:rsidRPr="004E7D63">
        <w:rPr>
          <w:sz w:val="24"/>
          <w:szCs w:val="24"/>
          <w:lang w:val="cs-CZ"/>
        </w:rPr>
        <w:t xml:space="preserve"> </w:t>
      </w:r>
      <w:r w:rsidR="004E7D63" w:rsidRPr="004E7D63">
        <w:rPr>
          <w:sz w:val="24"/>
          <w:szCs w:val="24"/>
          <w:lang w:val="cs-CZ"/>
        </w:rPr>
        <w:t>je oprávněn upřesnit množství a druhy odebraného předmětu plnění</w:t>
      </w:r>
      <w:r w:rsidR="00954157">
        <w:rPr>
          <w:sz w:val="24"/>
          <w:szCs w:val="24"/>
          <w:lang w:val="cs-CZ"/>
        </w:rPr>
        <w:t xml:space="preserve"> </w:t>
      </w:r>
      <w:r w:rsidR="004E7D63" w:rsidRPr="004E7D63">
        <w:rPr>
          <w:sz w:val="24"/>
          <w:szCs w:val="24"/>
          <w:lang w:val="cs-CZ"/>
        </w:rPr>
        <w:t xml:space="preserve">v průběhu plnění Dohody až do výše finančního limitu uvedeného v čl. </w:t>
      </w:r>
      <w:r w:rsidR="003305C8">
        <w:rPr>
          <w:sz w:val="24"/>
          <w:szCs w:val="24"/>
          <w:lang w:val="cs-CZ"/>
        </w:rPr>
        <w:t>IV.</w:t>
      </w:r>
      <w:r w:rsidR="004E7D63" w:rsidRPr="004E7D63">
        <w:rPr>
          <w:sz w:val="24"/>
          <w:szCs w:val="24"/>
          <w:lang w:val="cs-CZ"/>
        </w:rPr>
        <w:t xml:space="preserve"> </w:t>
      </w:r>
      <w:r w:rsidR="003305C8">
        <w:rPr>
          <w:sz w:val="24"/>
          <w:szCs w:val="24"/>
          <w:lang w:val="cs-CZ"/>
        </w:rPr>
        <w:t>odst.</w:t>
      </w:r>
      <w:r w:rsidR="004E7D63" w:rsidRPr="004E7D63">
        <w:rPr>
          <w:sz w:val="24"/>
          <w:szCs w:val="24"/>
          <w:lang w:val="cs-CZ"/>
        </w:rPr>
        <w:t xml:space="preserve"> 1 Dohody.</w:t>
      </w:r>
    </w:p>
    <w:p w14:paraId="078B0229" w14:textId="40BDB612" w:rsidR="004E7D63" w:rsidRPr="004E7D63" w:rsidRDefault="004E7D63" w:rsidP="00E76768">
      <w:pPr>
        <w:pStyle w:val="Normlnodr"/>
        <w:numPr>
          <w:ilvl w:val="0"/>
          <w:numId w:val="8"/>
        </w:numPr>
        <w:spacing w:after="120"/>
        <w:ind w:left="426" w:hanging="426"/>
        <w:rPr>
          <w:sz w:val="24"/>
          <w:szCs w:val="24"/>
          <w:lang w:val="cs-CZ"/>
        </w:rPr>
      </w:pPr>
      <w:r w:rsidRPr="004E7D63">
        <w:rPr>
          <w:sz w:val="24"/>
          <w:szCs w:val="24"/>
          <w:lang w:val="cs-CZ"/>
        </w:rPr>
        <w:t>Úhrada ceny bude provedena na základě daňových dokladů (dále jen „faktur“) vystavených Dodavatelem, a to po převzetí plnění O</w:t>
      </w:r>
      <w:r w:rsidR="00A8332E">
        <w:rPr>
          <w:sz w:val="24"/>
          <w:szCs w:val="24"/>
          <w:lang w:val="cs-CZ"/>
        </w:rPr>
        <w:t>dběratelem</w:t>
      </w:r>
      <w:r w:rsidRPr="004E7D63">
        <w:rPr>
          <w:sz w:val="24"/>
          <w:szCs w:val="24"/>
          <w:lang w:val="cs-CZ"/>
        </w:rPr>
        <w:t>. O převzetí dodávky O</w:t>
      </w:r>
      <w:r w:rsidR="00A8332E">
        <w:rPr>
          <w:sz w:val="24"/>
          <w:szCs w:val="24"/>
          <w:lang w:val="cs-CZ"/>
        </w:rPr>
        <w:t>dběratelem</w:t>
      </w:r>
      <w:r w:rsidRPr="004E7D63">
        <w:rPr>
          <w:sz w:val="24"/>
          <w:szCs w:val="24"/>
          <w:lang w:val="cs-CZ"/>
        </w:rPr>
        <w:t xml:space="preserve"> bude sepsán předávací protokol</w:t>
      </w:r>
      <w:r w:rsidR="007E3AC5">
        <w:rPr>
          <w:sz w:val="24"/>
          <w:szCs w:val="24"/>
          <w:lang w:val="cs-CZ"/>
        </w:rPr>
        <w:t>/dodací list</w:t>
      </w:r>
      <w:r w:rsidRPr="004E7D63">
        <w:rPr>
          <w:sz w:val="24"/>
          <w:szCs w:val="24"/>
          <w:lang w:val="cs-CZ"/>
        </w:rPr>
        <w:t xml:space="preserve"> stvrzený podpisem příslušné kontaktní osoby. Kopie </w:t>
      </w:r>
      <w:r w:rsidR="00A8332E">
        <w:rPr>
          <w:sz w:val="24"/>
          <w:szCs w:val="24"/>
          <w:lang w:val="cs-CZ"/>
        </w:rPr>
        <w:t xml:space="preserve">oboustranně podepsaného </w:t>
      </w:r>
      <w:r w:rsidRPr="004E7D63">
        <w:rPr>
          <w:sz w:val="24"/>
          <w:szCs w:val="24"/>
          <w:lang w:val="cs-CZ"/>
        </w:rPr>
        <w:t>předávacího protokolu</w:t>
      </w:r>
      <w:r w:rsidR="007E3AC5">
        <w:rPr>
          <w:sz w:val="24"/>
          <w:szCs w:val="24"/>
          <w:lang w:val="cs-CZ"/>
        </w:rPr>
        <w:t>/dodacího listu</w:t>
      </w:r>
      <w:r w:rsidRPr="004E7D63">
        <w:rPr>
          <w:sz w:val="24"/>
          <w:szCs w:val="24"/>
          <w:lang w:val="cs-CZ"/>
        </w:rPr>
        <w:t xml:space="preserve"> bude tvořit přílohu faktury.   </w:t>
      </w:r>
    </w:p>
    <w:p w14:paraId="7ADE9AAF" w14:textId="76D67D94" w:rsidR="00097CAC" w:rsidRDefault="00A8332E" w:rsidP="00E76768">
      <w:pPr>
        <w:pStyle w:val="Normlnodr"/>
        <w:numPr>
          <w:ilvl w:val="0"/>
          <w:numId w:val="8"/>
        </w:numPr>
        <w:spacing w:after="120"/>
        <w:ind w:left="426" w:hanging="426"/>
        <w:rPr>
          <w:sz w:val="24"/>
          <w:szCs w:val="24"/>
          <w:lang w:val="cs-CZ"/>
        </w:rPr>
      </w:pPr>
      <w:r w:rsidRPr="004E7D63">
        <w:rPr>
          <w:sz w:val="24"/>
          <w:szCs w:val="24"/>
          <w:lang w:val="cs-CZ"/>
        </w:rPr>
        <w:t>O</w:t>
      </w:r>
      <w:r>
        <w:rPr>
          <w:sz w:val="24"/>
          <w:szCs w:val="24"/>
          <w:lang w:val="cs-CZ"/>
        </w:rPr>
        <w:t>dběratel</w:t>
      </w:r>
      <w:r w:rsidRPr="004E7D63">
        <w:rPr>
          <w:sz w:val="24"/>
          <w:szCs w:val="24"/>
          <w:lang w:val="cs-CZ"/>
        </w:rPr>
        <w:t xml:space="preserve"> </w:t>
      </w:r>
      <w:r w:rsidR="004E7D63" w:rsidRPr="004E7D63">
        <w:rPr>
          <w:sz w:val="24"/>
          <w:szCs w:val="24"/>
          <w:lang w:val="cs-CZ"/>
        </w:rPr>
        <w:t>se zavazuje uhradit faktury dle termínu splatnosti. Splatnost faktur je stanovena na 30 dnů ode dne jejich doručení O</w:t>
      </w:r>
      <w:r>
        <w:rPr>
          <w:sz w:val="24"/>
          <w:szCs w:val="24"/>
          <w:lang w:val="cs-CZ"/>
        </w:rPr>
        <w:t>dběrateli</w:t>
      </w:r>
      <w:r w:rsidR="004E7D63" w:rsidRPr="004E7D63">
        <w:rPr>
          <w:sz w:val="24"/>
          <w:szCs w:val="24"/>
          <w:lang w:val="cs-CZ"/>
        </w:rPr>
        <w:t xml:space="preserve">. </w:t>
      </w:r>
    </w:p>
    <w:p w14:paraId="48E129D4" w14:textId="4B576960" w:rsidR="00097CAC" w:rsidRDefault="004E7D63" w:rsidP="00E76768">
      <w:pPr>
        <w:pStyle w:val="Normlnodr"/>
        <w:numPr>
          <w:ilvl w:val="0"/>
          <w:numId w:val="8"/>
        </w:numPr>
        <w:spacing w:after="120"/>
        <w:ind w:left="426" w:hanging="426"/>
        <w:rPr>
          <w:sz w:val="24"/>
          <w:szCs w:val="24"/>
          <w:lang w:val="cs-CZ"/>
        </w:rPr>
      </w:pPr>
      <w:r w:rsidRPr="004E7D63">
        <w:rPr>
          <w:sz w:val="24"/>
          <w:szCs w:val="24"/>
          <w:lang w:val="cs-CZ"/>
        </w:rPr>
        <w:t>Faktura se považuje za uhrazenou dnem, kdy je částka prokazatelně odeslána z účtu O</w:t>
      </w:r>
      <w:r w:rsidR="00A8332E">
        <w:rPr>
          <w:sz w:val="24"/>
          <w:szCs w:val="24"/>
          <w:lang w:val="cs-CZ"/>
        </w:rPr>
        <w:t>dběratele</w:t>
      </w:r>
      <w:r w:rsidRPr="004E7D63">
        <w:rPr>
          <w:sz w:val="24"/>
          <w:szCs w:val="24"/>
          <w:lang w:val="cs-CZ"/>
        </w:rPr>
        <w:t xml:space="preserve"> na účet Dodavatele. Úhrada ceny bude provedena bezhotovostním převodem fakturované částky na účet Dodavatele, uvedený v úvodu Dohody. Platba bude probíhat výhradně v Kč. </w:t>
      </w:r>
    </w:p>
    <w:p w14:paraId="010E8668" w14:textId="517BFEDE" w:rsidR="004E7D63" w:rsidRDefault="004E7D63" w:rsidP="00E76768">
      <w:pPr>
        <w:pStyle w:val="Normlnodr"/>
        <w:numPr>
          <w:ilvl w:val="0"/>
          <w:numId w:val="8"/>
        </w:numPr>
        <w:spacing w:after="120"/>
        <w:ind w:left="426" w:hanging="426"/>
        <w:rPr>
          <w:sz w:val="24"/>
          <w:szCs w:val="24"/>
          <w:lang w:val="cs-CZ"/>
        </w:rPr>
      </w:pPr>
      <w:r w:rsidRPr="004E7D63">
        <w:rPr>
          <w:sz w:val="24"/>
          <w:szCs w:val="24"/>
          <w:lang w:val="cs-CZ"/>
        </w:rPr>
        <w:t>Faktura musí obsahovat náležitosti stanovené v § 29 zákona č. 235/2004 Sb., o dani</w:t>
      </w:r>
      <w:r w:rsidR="00954157">
        <w:rPr>
          <w:sz w:val="24"/>
          <w:szCs w:val="24"/>
          <w:lang w:val="cs-CZ"/>
        </w:rPr>
        <w:t xml:space="preserve"> </w:t>
      </w:r>
      <w:r w:rsidRPr="004E7D63">
        <w:rPr>
          <w:sz w:val="24"/>
          <w:szCs w:val="24"/>
          <w:lang w:val="cs-CZ"/>
        </w:rPr>
        <w:t>z</w:t>
      </w:r>
      <w:r w:rsidR="00954157">
        <w:rPr>
          <w:sz w:val="24"/>
          <w:szCs w:val="24"/>
          <w:lang w:val="cs-CZ"/>
        </w:rPr>
        <w:t> </w:t>
      </w:r>
      <w:r w:rsidRPr="004E7D63">
        <w:rPr>
          <w:sz w:val="24"/>
          <w:szCs w:val="24"/>
          <w:lang w:val="cs-CZ"/>
        </w:rPr>
        <w:t>přidané hodnoty ve znění pozdějších předpisů. Pokud faktura neobsahuje všechny zákonem a Dohodou stanovené náležitosti, je O</w:t>
      </w:r>
      <w:r w:rsidR="00A8332E">
        <w:rPr>
          <w:sz w:val="24"/>
          <w:szCs w:val="24"/>
          <w:lang w:val="cs-CZ"/>
        </w:rPr>
        <w:t>dběratel</w:t>
      </w:r>
      <w:r w:rsidRPr="004E7D63">
        <w:rPr>
          <w:sz w:val="24"/>
          <w:szCs w:val="24"/>
          <w:lang w:val="cs-CZ"/>
        </w:rPr>
        <w:t xml:space="preserve"> oprávněn ji do data splatnosti vrátit s tím, že Dodavatel je poté povinen doručit novou fakturu s novým termínem splatnosti.</w:t>
      </w:r>
      <w:r w:rsidR="00954157">
        <w:rPr>
          <w:sz w:val="24"/>
          <w:szCs w:val="24"/>
          <w:lang w:val="cs-CZ"/>
        </w:rPr>
        <w:t xml:space="preserve"> </w:t>
      </w:r>
      <w:r w:rsidRPr="004E7D63">
        <w:rPr>
          <w:sz w:val="24"/>
          <w:szCs w:val="24"/>
          <w:lang w:val="cs-CZ"/>
        </w:rPr>
        <w:t>V</w:t>
      </w:r>
      <w:r w:rsidR="00954157">
        <w:rPr>
          <w:sz w:val="24"/>
          <w:szCs w:val="24"/>
          <w:lang w:val="cs-CZ"/>
        </w:rPr>
        <w:t> </w:t>
      </w:r>
      <w:r w:rsidRPr="004E7D63">
        <w:rPr>
          <w:sz w:val="24"/>
          <w:szCs w:val="24"/>
          <w:lang w:val="cs-CZ"/>
        </w:rPr>
        <w:t>takovém případě není O</w:t>
      </w:r>
      <w:r w:rsidR="00A8332E">
        <w:rPr>
          <w:sz w:val="24"/>
          <w:szCs w:val="24"/>
          <w:lang w:val="cs-CZ"/>
        </w:rPr>
        <w:t>dběratel</w:t>
      </w:r>
      <w:r w:rsidRPr="004E7D63">
        <w:rPr>
          <w:sz w:val="24"/>
          <w:szCs w:val="24"/>
          <w:lang w:val="cs-CZ"/>
        </w:rPr>
        <w:t xml:space="preserve"> v prodlení s úhradou.</w:t>
      </w:r>
    </w:p>
    <w:p w14:paraId="1CED7B1E" w14:textId="5D98FA06" w:rsidR="00A11C94" w:rsidRDefault="00A11C94" w:rsidP="00A11C94">
      <w:pPr>
        <w:pStyle w:val="Normlnodr"/>
        <w:numPr>
          <w:ilvl w:val="0"/>
          <w:numId w:val="0"/>
        </w:numPr>
        <w:spacing w:after="120"/>
        <w:ind w:left="720" w:hanging="360"/>
        <w:rPr>
          <w:sz w:val="24"/>
          <w:szCs w:val="24"/>
          <w:lang w:val="cs-CZ"/>
        </w:rPr>
      </w:pPr>
    </w:p>
    <w:p w14:paraId="50BCA6FF" w14:textId="77777777" w:rsidR="00A11C94" w:rsidRPr="004E7D63" w:rsidRDefault="00A11C94" w:rsidP="00A11C94">
      <w:pPr>
        <w:pStyle w:val="Normlnodr"/>
        <w:numPr>
          <w:ilvl w:val="0"/>
          <w:numId w:val="0"/>
        </w:numPr>
        <w:spacing w:after="120"/>
        <w:ind w:left="720" w:hanging="360"/>
        <w:rPr>
          <w:sz w:val="24"/>
          <w:szCs w:val="24"/>
          <w:lang w:val="cs-CZ"/>
        </w:rPr>
      </w:pPr>
    </w:p>
    <w:p w14:paraId="2546F5D6" w14:textId="42BCD452" w:rsidR="007F6C8B" w:rsidRDefault="007F6C8B" w:rsidP="00E76768">
      <w:pPr>
        <w:pStyle w:val="Normlnodr"/>
        <w:numPr>
          <w:ilvl w:val="0"/>
          <w:numId w:val="8"/>
        </w:numPr>
        <w:spacing w:after="120"/>
        <w:ind w:left="426" w:hanging="426"/>
        <w:rPr>
          <w:sz w:val="24"/>
          <w:szCs w:val="24"/>
          <w:lang w:val="cs-CZ"/>
        </w:rPr>
      </w:pPr>
      <w:r w:rsidRPr="007F6C8B">
        <w:rPr>
          <w:rFonts w:ascii="Calibri" w:hAnsi="Calibri" w:cs="Calibri"/>
          <w:sz w:val="24"/>
          <w:szCs w:val="24"/>
          <w:lang w:val="cs-CZ" w:eastAsia="en-US"/>
        </w:rPr>
        <w:t xml:space="preserve"> </w:t>
      </w:r>
      <w:r w:rsidRPr="007F6C8B">
        <w:rPr>
          <w:sz w:val="24"/>
          <w:szCs w:val="24"/>
          <w:lang w:val="cs-CZ"/>
        </w:rPr>
        <w:t xml:space="preserve">Faktura hrazená z finančních prostředků Operačního programu </w:t>
      </w:r>
      <w:r w:rsidR="007B575A">
        <w:rPr>
          <w:sz w:val="24"/>
          <w:szCs w:val="24"/>
          <w:lang w:val="cs-CZ"/>
        </w:rPr>
        <w:t>Jan Amos Komenský</w:t>
      </w:r>
      <w:r w:rsidR="00954157">
        <w:rPr>
          <w:sz w:val="24"/>
          <w:szCs w:val="24"/>
          <w:lang w:val="cs-CZ"/>
        </w:rPr>
        <w:t xml:space="preserve"> </w:t>
      </w:r>
      <w:r w:rsidRPr="007F6C8B">
        <w:rPr>
          <w:sz w:val="24"/>
          <w:szCs w:val="24"/>
          <w:lang w:val="cs-CZ"/>
        </w:rPr>
        <w:t>(OP</w:t>
      </w:r>
      <w:r w:rsidR="00954157">
        <w:rPr>
          <w:sz w:val="24"/>
          <w:szCs w:val="24"/>
          <w:lang w:val="cs-CZ"/>
        </w:rPr>
        <w:t> </w:t>
      </w:r>
      <w:r w:rsidR="007B575A">
        <w:rPr>
          <w:sz w:val="24"/>
          <w:szCs w:val="24"/>
          <w:lang w:val="cs-CZ"/>
        </w:rPr>
        <w:t>JAK</w:t>
      </w:r>
      <w:r w:rsidRPr="007F6C8B">
        <w:rPr>
          <w:sz w:val="24"/>
          <w:szCs w:val="24"/>
          <w:lang w:val="cs-CZ"/>
        </w:rPr>
        <w:t>)</w:t>
      </w:r>
      <w:r>
        <w:rPr>
          <w:sz w:val="24"/>
          <w:szCs w:val="24"/>
          <w:lang w:val="cs-CZ"/>
        </w:rPr>
        <w:t>, popř. jiného operačního programu v gesci MŠMT,</w:t>
      </w:r>
      <w:r w:rsidRPr="007F6C8B">
        <w:rPr>
          <w:sz w:val="24"/>
          <w:szCs w:val="24"/>
          <w:lang w:val="cs-CZ"/>
        </w:rPr>
        <w:t xml:space="preserve"> bude označena názvem </w:t>
      </w:r>
      <w:r>
        <w:rPr>
          <w:sz w:val="24"/>
          <w:szCs w:val="24"/>
          <w:lang w:val="cs-CZ"/>
        </w:rPr>
        <w:t xml:space="preserve">takovéhoto </w:t>
      </w:r>
      <w:r w:rsidRPr="007F6C8B">
        <w:rPr>
          <w:sz w:val="24"/>
          <w:szCs w:val="24"/>
          <w:lang w:val="cs-CZ"/>
        </w:rPr>
        <w:t xml:space="preserve">operačního programu. </w:t>
      </w:r>
      <w:r>
        <w:rPr>
          <w:sz w:val="24"/>
          <w:szCs w:val="24"/>
          <w:lang w:val="cs-CZ"/>
        </w:rPr>
        <w:t>Název operačního programu bude uveden v dílčí objednávce</w:t>
      </w:r>
      <w:r w:rsidRPr="007F6C8B">
        <w:rPr>
          <w:sz w:val="24"/>
          <w:szCs w:val="24"/>
          <w:lang w:val="cs-CZ"/>
        </w:rPr>
        <w:t>.</w:t>
      </w:r>
      <w:r>
        <w:rPr>
          <w:sz w:val="24"/>
          <w:szCs w:val="24"/>
          <w:lang w:val="cs-CZ"/>
        </w:rPr>
        <w:t xml:space="preserve"> Dodávky zboží,</w:t>
      </w:r>
      <w:r w:rsidRPr="007F6C8B">
        <w:rPr>
          <w:sz w:val="24"/>
          <w:szCs w:val="24"/>
          <w:lang w:val="cs-CZ"/>
        </w:rPr>
        <w:t xml:space="preserve"> které budou hrazeny z finančních prostředků operačního programu, budou vždy fakturovány samostatně.</w:t>
      </w:r>
    </w:p>
    <w:p w14:paraId="2E51D31C" w14:textId="6BD3451D" w:rsidR="004E7D63" w:rsidRPr="004E7D63" w:rsidRDefault="004E7D63" w:rsidP="00E76768">
      <w:pPr>
        <w:pStyle w:val="Normlnodr"/>
        <w:numPr>
          <w:ilvl w:val="0"/>
          <w:numId w:val="8"/>
        </w:numPr>
        <w:spacing w:after="120"/>
        <w:ind w:left="426" w:hanging="426"/>
        <w:rPr>
          <w:sz w:val="24"/>
          <w:szCs w:val="24"/>
          <w:lang w:val="cs-CZ"/>
        </w:rPr>
      </w:pPr>
      <w:r w:rsidRPr="004E7D63">
        <w:rPr>
          <w:sz w:val="24"/>
          <w:szCs w:val="24"/>
          <w:lang w:val="cs-CZ"/>
        </w:rPr>
        <w:t>O</w:t>
      </w:r>
      <w:r w:rsidR="00A8332E">
        <w:rPr>
          <w:sz w:val="24"/>
          <w:szCs w:val="24"/>
          <w:lang w:val="cs-CZ"/>
        </w:rPr>
        <w:t>dběratel</w:t>
      </w:r>
      <w:r w:rsidRPr="004E7D63">
        <w:rPr>
          <w:sz w:val="24"/>
          <w:szCs w:val="24"/>
          <w:lang w:val="cs-CZ"/>
        </w:rPr>
        <w:t xml:space="preserve"> si vyhrazuje právo závazné pokyny k fakturaci dále upřesnit. </w:t>
      </w:r>
    </w:p>
    <w:p w14:paraId="141C9947" w14:textId="6140BB0B" w:rsidR="004E7D63" w:rsidRPr="004E7D63" w:rsidRDefault="004E7D63" w:rsidP="00E76768">
      <w:pPr>
        <w:pStyle w:val="Normlnodr"/>
        <w:numPr>
          <w:ilvl w:val="0"/>
          <w:numId w:val="8"/>
        </w:numPr>
        <w:spacing w:after="120"/>
        <w:ind w:left="426" w:hanging="426"/>
        <w:rPr>
          <w:sz w:val="24"/>
          <w:szCs w:val="24"/>
          <w:lang w:val="cs-CZ"/>
        </w:rPr>
      </w:pPr>
      <w:r w:rsidRPr="004E7D63">
        <w:rPr>
          <w:sz w:val="24"/>
          <w:szCs w:val="24"/>
          <w:lang w:val="cs-CZ"/>
        </w:rPr>
        <w:t>O</w:t>
      </w:r>
      <w:r w:rsidR="00A8332E">
        <w:rPr>
          <w:sz w:val="24"/>
          <w:szCs w:val="24"/>
          <w:lang w:val="cs-CZ"/>
        </w:rPr>
        <w:t>dběratel</w:t>
      </w:r>
      <w:r w:rsidRPr="004E7D63">
        <w:rPr>
          <w:sz w:val="24"/>
          <w:szCs w:val="24"/>
          <w:lang w:val="cs-CZ"/>
        </w:rPr>
        <w:t xml:space="preserve"> má právo na pozdržení, krácení nebo neposkytnutí platby Dodavateli v případě zjištěných vad dodaných </w:t>
      </w:r>
      <w:r w:rsidR="009855C5">
        <w:rPr>
          <w:sz w:val="24"/>
          <w:szCs w:val="24"/>
          <w:lang w:val="cs-CZ"/>
        </w:rPr>
        <w:t>kancelářských potřeb</w:t>
      </w:r>
      <w:r w:rsidRPr="004E7D63">
        <w:rPr>
          <w:sz w:val="24"/>
          <w:szCs w:val="24"/>
          <w:lang w:val="cs-CZ"/>
        </w:rPr>
        <w:t>, které nebudou odstraněny nejpozději do 5 pracovních dní s tím, že využití takového práva O</w:t>
      </w:r>
      <w:r w:rsidR="00A8332E">
        <w:rPr>
          <w:sz w:val="24"/>
          <w:szCs w:val="24"/>
          <w:lang w:val="cs-CZ"/>
        </w:rPr>
        <w:t>dběratelem</w:t>
      </w:r>
      <w:r w:rsidRPr="004E7D63">
        <w:rPr>
          <w:sz w:val="24"/>
          <w:szCs w:val="24"/>
          <w:lang w:val="cs-CZ"/>
        </w:rPr>
        <w:t xml:space="preserve"> vylučuje jeho prodlení</w:t>
      </w:r>
      <w:r w:rsidR="00954157">
        <w:rPr>
          <w:sz w:val="24"/>
          <w:szCs w:val="24"/>
          <w:lang w:val="cs-CZ"/>
        </w:rPr>
        <w:t xml:space="preserve"> </w:t>
      </w:r>
      <w:r w:rsidRPr="004E7D63">
        <w:rPr>
          <w:sz w:val="24"/>
          <w:szCs w:val="24"/>
          <w:lang w:val="cs-CZ"/>
        </w:rPr>
        <w:t>s</w:t>
      </w:r>
      <w:r w:rsidR="00954157">
        <w:rPr>
          <w:sz w:val="24"/>
          <w:szCs w:val="24"/>
          <w:lang w:val="cs-CZ"/>
        </w:rPr>
        <w:t> </w:t>
      </w:r>
      <w:r w:rsidRPr="004E7D63">
        <w:rPr>
          <w:sz w:val="24"/>
          <w:szCs w:val="24"/>
          <w:lang w:val="cs-CZ"/>
        </w:rPr>
        <w:t>placením ceny.</w:t>
      </w:r>
    </w:p>
    <w:p w14:paraId="2830E830" w14:textId="705F7746" w:rsidR="004E7D63" w:rsidRDefault="004E7D63" w:rsidP="00E76768">
      <w:pPr>
        <w:pStyle w:val="Normlnodr"/>
        <w:numPr>
          <w:ilvl w:val="0"/>
          <w:numId w:val="8"/>
        </w:numPr>
        <w:spacing w:after="120"/>
        <w:ind w:left="426" w:hanging="426"/>
        <w:rPr>
          <w:sz w:val="24"/>
          <w:szCs w:val="24"/>
          <w:lang w:val="cs-CZ"/>
        </w:rPr>
      </w:pPr>
      <w:r w:rsidRPr="004E7D63">
        <w:rPr>
          <w:sz w:val="24"/>
          <w:szCs w:val="24"/>
          <w:lang w:val="cs-CZ"/>
        </w:rPr>
        <w:t>O</w:t>
      </w:r>
      <w:r w:rsidR="00A8332E">
        <w:rPr>
          <w:sz w:val="24"/>
          <w:szCs w:val="24"/>
          <w:lang w:val="cs-CZ"/>
        </w:rPr>
        <w:t>dběratel</w:t>
      </w:r>
      <w:r w:rsidRPr="004E7D63">
        <w:rPr>
          <w:sz w:val="24"/>
          <w:szCs w:val="24"/>
          <w:lang w:val="cs-CZ"/>
        </w:rPr>
        <w:t xml:space="preserve"> neposkytuje zálohové platby. </w:t>
      </w:r>
    </w:p>
    <w:p w14:paraId="196FB530" w14:textId="77777777" w:rsidR="00A11C94" w:rsidRPr="004E7D63" w:rsidRDefault="00A11C94" w:rsidP="00A11C94">
      <w:pPr>
        <w:pStyle w:val="Normlnodr"/>
        <w:numPr>
          <w:ilvl w:val="0"/>
          <w:numId w:val="0"/>
        </w:numPr>
        <w:spacing w:after="120"/>
        <w:ind w:left="426"/>
        <w:rPr>
          <w:sz w:val="24"/>
          <w:szCs w:val="24"/>
          <w:lang w:val="cs-CZ"/>
        </w:rPr>
      </w:pPr>
    </w:p>
    <w:p w14:paraId="2572BADF" w14:textId="77777777" w:rsidR="007055E5" w:rsidRDefault="007055E5" w:rsidP="00C134E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val="cs-CZ" w:eastAsia="cs-CZ"/>
        </w:rPr>
      </w:pPr>
      <w:r w:rsidRPr="007055E5">
        <w:rPr>
          <w:rFonts w:eastAsia="Calibri"/>
          <w:b/>
          <w:bCs/>
          <w:color w:val="000000"/>
          <w:lang w:val="cs-CZ" w:eastAsia="cs-CZ"/>
        </w:rPr>
        <w:t>Článek VI.</w:t>
      </w:r>
    </w:p>
    <w:p w14:paraId="3D77CCD0" w14:textId="47CF14F2" w:rsidR="007055E5" w:rsidRPr="007055E5" w:rsidRDefault="00755E91" w:rsidP="00C134E1">
      <w:pPr>
        <w:autoSpaceDE w:val="0"/>
        <w:autoSpaceDN w:val="0"/>
        <w:adjustRightInd w:val="0"/>
        <w:spacing w:after="120"/>
        <w:jc w:val="center"/>
        <w:rPr>
          <w:rFonts w:eastAsia="Calibri"/>
          <w:b/>
          <w:bCs/>
          <w:color w:val="000000"/>
          <w:lang w:val="cs-CZ" w:eastAsia="cs-CZ"/>
        </w:rPr>
      </w:pPr>
      <w:r>
        <w:rPr>
          <w:rFonts w:eastAsia="Calibri"/>
          <w:b/>
          <w:bCs/>
          <w:color w:val="000000"/>
          <w:lang w:val="cs-CZ" w:eastAsia="cs-CZ"/>
        </w:rPr>
        <w:t>Práva a p</w:t>
      </w:r>
      <w:r w:rsidR="007055E5" w:rsidRPr="007055E5">
        <w:rPr>
          <w:rFonts w:eastAsia="Calibri"/>
          <w:b/>
          <w:bCs/>
          <w:color w:val="000000"/>
          <w:lang w:val="cs-CZ" w:eastAsia="cs-CZ"/>
        </w:rPr>
        <w:t xml:space="preserve">ovinnosti </w:t>
      </w:r>
      <w:r w:rsidR="00812FDE">
        <w:rPr>
          <w:rFonts w:eastAsia="Calibri"/>
          <w:b/>
          <w:bCs/>
          <w:color w:val="000000"/>
          <w:lang w:val="cs-CZ" w:eastAsia="cs-CZ"/>
        </w:rPr>
        <w:t>S</w:t>
      </w:r>
      <w:r w:rsidR="00937D64">
        <w:rPr>
          <w:rFonts w:eastAsia="Calibri"/>
          <w:b/>
          <w:bCs/>
          <w:color w:val="000000"/>
          <w:lang w:val="cs-CZ" w:eastAsia="cs-CZ"/>
        </w:rPr>
        <w:t>mluvních stran</w:t>
      </w:r>
    </w:p>
    <w:p w14:paraId="37F90C33" w14:textId="58B9C045" w:rsidR="008620A6" w:rsidRDefault="008620A6" w:rsidP="00C134E1">
      <w:pPr>
        <w:pStyle w:val="Normln1"/>
        <w:numPr>
          <w:ilvl w:val="6"/>
          <w:numId w:val="3"/>
        </w:num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14" w:hanging="414"/>
        <w:jc w:val="both"/>
        <w:rPr>
          <w:rFonts w:eastAsia="Times New Roman"/>
          <w:lang w:val="en-US"/>
        </w:rPr>
      </w:pPr>
      <w:proofErr w:type="spellStart"/>
      <w:r w:rsidRPr="2A11B307">
        <w:rPr>
          <w:rFonts w:eastAsia="Times New Roman"/>
          <w:lang w:val="en-US"/>
        </w:rPr>
        <w:t>Dodavatel</w:t>
      </w:r>
      <w:proofErr w:type="spellEnd"/>
      <w:r w:rsidRPr="2A11B307">
        <w:rPr>
          <w:rFonts w:eastAsia="Times New Roman"/>
          <w:lang w:val="en-US"/>
        </w:rPr>
        <w:t xml:space="preserve"> je </w:t>
      </w:r>
      <w:proofErr w:type="spellStart"/>
      <w:r w:rsidRPr="2A11B307">
        <w:rPr>
          <w:rFonts w:eastAsia="Times New Roman"/>
          <w:lang w:val="en-US"/>
        </w:rPr>
        <w:t>povinen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postupovat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při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plnění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předmětu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Dohody</w:t>
      </w:r>
      <w:proofErr w:type="spellEnd"/>
      <w:r w:rsidRPr="2A11B307">
        <w:rPr>
          <w:rFonts w:eastAsia="Times New Roman"/>
          <w:lang w:val="en-US"/>
        </w:rPr>
        <w:t xml:space="preserve"> s </w:t>
      </w:r>
      <w:proofErr w:type="spellStart"/>
      <w:r w:rsidRPr="2A11B307">
        <w:rPr>
          <w:rFonts w:eastAsia="Times New Roman"/>
          <w:lang w:val="en-US"/>
        </w:rPr>
        <w:t>odbornou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péčí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tak</w:t>
      </w:r>
      <w:proofErr w:type="spellEnd"/>
      <w:r w:rsidRPr="2A11B307">
        <w:rPr>
          <w:rFonts w:eastAsia="Times New Roman"/>
          <w:lang w:val="en-US"/>
        </w:rPr>
        <w:t>,</w:t>
      </w:r>
      <w:r w:rsidR="00954157">
        <w:rPr>
          <w:rFonts w:eastAsia="Times New Roman"/>
          <w:lang w:val="en-US"/>
        </w:rPr>
        <w:t xml:space="preserve"> </w:t>
      </w:r>
      <w:r w:rsidRPr="2A11B307">
        <w:rPr>
          <w:rFonts w:eastAsia="Times New Roman"/>
          <w:lang w:val="en-US"/>
        </w:rPr>
        <w:t xml:space="preserve">aby </w:t>
      </w:r>
      <w:proofErr w:type="spellStart"/>
      <w:r w:rsidRPr="2A11B307">
        <w:rPr>
          <w:rFonts w:eastAsia="Times New Roman"/>
          <w:lang w:val="en-US"/>
        </w:rPr>
        <w:t>bylo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dosaženo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cíle</w:t>
      </w:r>
      <w:proofErr w:type="spellEnd"/>
      <w:r w:rsidRPr="2A11B307">
        <w:rPr>
          <w:rFonts w:eastAsia="Times New Roman"/>
          <w:lang w:val="en-US"/>
        </w:rPr>
        <w:t xml:space="preserve"> a </w:t>
      </w:r>
      <w:proofErr w:type="spellStart"/>
      <w:r w:rsidRPr="2A11B307">
        <w:rPr>
          <w:rFonts w:eastAsia="Times New Roman"/>
          <w:lang w:val="en-US"/>
        </w:rPr>
        <w:t>účelu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plnění</w:t>
      </w:r>
      <w:proofErr w:type="spellEnd"/>
      <w:r w:rsidRPr="2A11B307">
        <w:rPr>
          <w:rFonts w:eastAsia="Times New Roman"/>
          <w:lang w:val="en-US"/>
        </w:rPr>
        <w:t xml:space="preserve">, </w:t>
      </w:r>
      <w:proofErr w:type="spellStart"/>
      <w:r w:rsidRPr="2A11B307">
        <w:rPr>
          <w:rFonts w:eastAsia="Times New Roman"/>
          <w:lang w:val="en-US"/>
        </w:rPr>
        <w:t>jež</w:t>
      </w:r>
      <w:proofErr w:type="spellEnd"/>
      <w:r w:rsidRPr="2A11B307">
        <w:rPr>
          <w:rFonts w:eastAsia="Times New Roman"/>
          <w:lang w:val="en-US"/>
        </w:rPr>
        <w:t xml:space="preserve"> je </w:t>
      </w:r>
      <w:proofErr w:type="spellStart"/>
      <w:r w:rsidRPr="2A11B307">
        <w:rPr>
          <w:rFonts w:eastAsia="Times New Roman"/>
          <w:lang w:val="en-US"/>
        </w:rPr>
        <w:t>předmětem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Dohody</w:t>
      </w:r>
      <w:proofErr w:type="spellEnd"/>
      <w:r w:rsidRPr="2A11B307">
        <w:rPr>
          <w:rFonts w:eastAsia="Times New Roman"/>
          <w:lang w:val="en-US"/>
        </w:rPr>
        <w:t xml:space="preserve">. </w:t>
      </w:r>
    </w:p>
    <w:p w14:paraId="6855C2B0" w14:textId="104B0DA8" w:rsidR="007055E5" w:rsidRDefault="00A8332E" w:rsidP="00C134E1">
      <w:pPr>
        <w:pStyle w:val="Normln1"/>
        <w:numPr>
          <w:ilvl w:val="6"/>
          <w:numId w:val="3"/>
        </w:num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14" w:hanging="414"/>
        <w:jc w:val="both"/>
        <w:rPr>
          <w:rFonts w:eastAsia="Times New Roman"/>
          <w:lang w:val="en-US"/>
        </w:rPr>
      </w:pPr>
      <w:proofErr w:type="spellStart"/>
      <w:r w:rsidRPr="2A11B307">
        <w:rPr>
          <w:rFonts w:eastAsia="Times New Roman"/>
          <w:lang w:val="en-US"/>
        </w:rPr>
        <w:t>Odběratel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="00937D64" w:rsidRPr="2A11B307">
        <w:rPr>
          <w:rFonts w:eastAsia="Times New Roman"/>
          <w:lang w:val="en-US"/>
        </w:rPr>
        <w:t>nebo</w:t>
      </w:r>
      <w:proofErr w:type="spellEnd"/>
      <w:r w:rsidR="00937D64" w:rsidRPr="2A11B307">
        <w:rPr>
          <w:rFonts w:eastAsia="Times New Roman"/>
          <w:lang w:val="en-US"/>
        </w:rPr>
        <w:t xml:space="preserve"> </w:t>
      </w:r>
      <w:proofErr w:type="spellStart"/>
      <w:r w:rsidR="00937D64" w:rsidRPr="2A11B307">
        <w:rPr>
          <w:rFonts w:eastAsia="Times New Roman"/>
          <w:lang w:val="en-US"/>
        </w:rPr>
        <w:t>pověřený</w:t>
      </w:r>
      <w:proofErr w:type="spellEnd"/>
      <w:r w:rsidR="00937D64" w:rsidRPr="2A11B307">
        <w:rPr>
          <w:rFonts w:eastAsia="Times New Roman"/>
          <w:lang w:val="en-US"/>
        </w:rPr>
        <w:t xml:space="preserve"> </w:t>
      </w:r>
      <w:proofErr w:type="spellStart"/>
      <w:r w:rsidR="00937D64" w:rsidRPr="2A11B307">
        <w:rPr>
          <w:rFonts w:eastAsia="Times New Roman"/>
          <w:lang w:val="en-US"/>
        </w:rPr>
        <w:t>pracovník</w:t>
      </w:r>
      <w:proofErr w:type="spellEnd"/>
      <w:r w:rsidR="00937D64" w:rsidRPr="2A11B307">
        <w:rPr>
          <w:rFonts w:eastAsia="Times New Roman"/>
          <w:lang w:val="en-US"/>
        </w:rPr>
        <w:t xml:space="preserve"> </w:t>
      </w:r>
      <w:proofErr w:type="spellStart"/>
      <w:r w:rsidR="00937D64" w:rsidRPr="2A11B307">
        <w:rPr>
          <w:rFonts w:eastAsia="Times New Roman"/>
          <w:lang w:val="en-US"/>
        </w:rPr>
        <w:t>O</w:t>
      </w:r>
      <w:r w:rsidRPr="2A11B307">
        <w:rPr>
          <w:rFonts w:eastAsia="Times New Roman"/>
          <w:lang w:val="en-US"/>
        </w:rPr>
        <w:t>dběratele</w:t>
      </w:r>
      <w:proofErr w:type="spellEnd"/>
      <w:r w:rsidR="00937D64" w:rsidRPr="2A11B307">
        <w:rPr>
          <w:rFonts w:eastAsia="Times New Roman"/>
          <w:lang w:val="en-US"/>
        </w:rPr>
        <w:t xml:space="preserve"> je </w:t>
      </w:r>
      <w:proofErr w:type="spellStart"/>
      <w:r w:rsidR="00937D64" w:rsidRPr="2A11B307">
        <w:rPr>
          <w:rFonts w:eastAsia="Times New Roman"/>
          <w:lang w:val="en-US"/>
        </w:rPr>
        <w:t>povinen</w:t>
      </w:r>
      <w:proofErr w:type="spellEnd"/>
      <w:r w:rsidR="00937D64" w:rsidRPr="2A11B307">
        <w:rPr>
          <w:rFonts w:eastAsia="Times New Roman"/>
          <w:lang w:val="en-US"/>
        </w:rPr>
        <w:t xml:space="preserve"> </w:t>
      </w:r>
      <w:proofErr w:type="spellStart"/>
      <w:r w:rsidR="00937D64" w:rsidRPr="2A11B307">
        <w:rPr>
          <w:rFonts w:eastAsia="Times New Roman"/>
          <w:lang w:val="en-US"/>
        </w:rPr>
        <w:t>Dodavateli</w:t>
      </w:r>
      <w:proofErr w:type="spellEnd"/>
      <w:r w:rsidR="00937D64" w:rsidRPr="2A11B307">
        <w:rPr>
          <w:rFonts w:eastAsia="Times New Roman"/>
          <w:lang w:val="en-US"/>
        </w:rPr>
        <w:t xml:space="preserve"> </w:t>
      </w:r>
      <w:proofErr w:type="spellStart"/>
      <w:r w:rsidR="00937D64" w:rsidRPr="2A11B307">
        <w:rPr>
          <w:rFonts w:eastAsia="Times New Roman"/>
          <w:lang w:val="en-US"/>
        </w:rPr>
        <w:t>písemně</w:t>
      </w:r>
      <w:proofErr w:type="spellEnd"/>
      <w:r w:rsidR="00937D64" w:rsidRPr="2A11B307">
        <w:rPr>
          <w:rFonts w:eastAsia="Times New Roman"/>
          <w:lang w:val="en-US"/>
        </w:rPr>
        <w:t xml:space="preserve"> </w:t>
      </w:r>
      <w:proofErr w:type="spellStart"/>
      <w:r w:rsidR="00937D64" w:rsidRPr="2A11B307">
        <w:rPr>
          <w:rFonts w:eastAsia="Times New Roman"/>
          <w:lang w:val="en-US"/>
        </w:rPr>
        <w:t>potvrdit</w:t>
      </w:r>
      <w:proofErr w:type="spellEnd"/>
      <w:r w:rsidR="00937D64" w:rsidRPr="2A11B307">
        <w:rPr>
          <w:rFonts w:eastAsia="Times New Roman"/>
          <w:lang w:val="en-US"/>
        </w:rPr>
        <w:t xml:space="preserve"> </w:t>
      </w:r>
      <w:proofErr w:type="spellStart"/>
      <w:r w:rsidR="00937D64" w:rsidRPr="2A11B307">
        <w:rPr>
          <w:rFonts w:eastAsia="Times New Roman"/>
          <w:lang w:val="en-US"/>
        </w:rPr>
        <w:t>obdržení</w:t>
      </w:r>
      <w:proofErr w:type="spellEnd"/>
      <w:r w:rsidR="00937D64" w:rsidRPr="2A11B307">
        <w:rPr>
          <w:rFonts w:eastAsia="Times New Roman"/>
          <w:lang w:val="en-US"/>
        </w:rPr>
        <w:t xml:space="preserve"> </w:t>
      </w:r>
      <w:proofErr w:type="spellStart"/>
      <w:r w:rsidR="00937D64" w:rsidRPr="2A11B307">
        <w:rPr>
          <w:rFonts w:eastAsia="Times New Roman"/>
          <w:lang w:val="en-US"/>
        </w:rPr>
        <w:t>plnění</w:t>
      </w:r>
      <w:proofErr w:type="spellEnd"/>
      <w:r w:rsidR="00937D64" w:rsidRPr="2A11B307">
        <w:rPr>
          <w:rFonts w:eastAsia="Times New Roman"/>
          <w:lang w:val="en-US"/>
        </w:rPr>
        <w:t xml:space="preserve"> </w:t>
      </w:r>
      <w:proofErr w:type="spellStart"/>
      <w:r w:rsidR="00937D64" w:rsidRPr="2A11B307">
        <w:rPr>
          <w:rFonts w:eastAsia="Times New Roman"/>
          <w:lang w:val="en-US"/>
        </w:rPr>
        <w:t>prostřednictvím</w:t>
      </w:r>
      <w:proofErr w:type="spellEnd"/>
      <w:r w:rsidR="00937D64" w:rsidRPr="2A11B307">
        <w:rPr>
          <w:rFonts w:eastAsia="Times New Roman"/>
          <w:lang w:val="en-US"/>
        </w:rPr>
        <w:t xml:space="preserve"> </w:t>
      </w:r>
      <w:proofErr w:type="spellStart"/>
      <w:r w:rsidR="00937D64" w:rsidRPr="2A11B307">
        <w:rPr>
          <w:rFonts w:eastAsia="Times New Roman"/>
          <w:lang w:val="en-US"/>
        </w:rPr>
        <w:t>podpisu</w:t>
      </w:r>
      <w:proofErr w:type="spellEnd"/>
      <w:r w:rsidR="00937D64" w:rsidRPr="2A11B307">
        <w:rPr>
          <w:rFonts w:eastAsia="Times New Roman"/>
          <w:lang w:val="en-US"/>
        </w:rPr>
        <w:t xml:space="preserve"> </w:t>
      </w:r>
      <w:proofErr w:type="spellStart"/>
      <w:r w:rsidR="00937D64" w:rsidRPr="2A11B307">
        <w:rPr>
          <w:rFonts w:eastAsia="Times New Roman"/>
          <w:lang w:val="en-US"/>
        </w:rPr>
        <w:t>předávacího</w:t>
      </w:r>
      <w:proofErr w:type="spellEnd"/>
      <w:r w:rsidR="00937D64" w:rsidRPr="2A11B307">
        <w:rPr>
          <w:rFonts w:eastAsia="Times New Roman"/>
          <w:lang w:val="en-US"/>
        </w:rPr>
        <w:t xml:space="preserve"> </w:t>
      </w:r>
      <w:proofErr w:type="spellStart"/>
      <w:r w:rsidR="00937D64" w:rsidRPr="2A11B307">
        <w:rPr>
          <w:rFonts w:eastAsia="Times New Roman"/>
          <w:lang w:val="en-US"/>
        </w:rPr>
        <w:t>protokolu</w:t>
      </w:r>
      <w:proofErr w:type="spellEnd"/>
      <w:r w:rsidR="00937D64" w:rsidRPr="2A11B307">
        <w:rPr>
          <w:rFonts w:eastAsia="Times New Roman"/>
          <w:lang w:val="en-US"/>
        </w:rPr>
        <w:t xml:space="preserve">. </w:t>
      </w:r>
    </w:p>
    <w:p w14:paraId="3D1AC2B0" w14:textId="2A578DAC" w:rsidR="00937D64" w:rsidRDefault="00A8332E" w:rsidP="00C134E1">
      <w:pPr>
        <w:pStyle w:val="Odstavecseseznamem"/>
        <w:widowControl w:val="0"/>
        <w:numPr>
          <w:ilvl w:val="6"/>
          <w:numId w:val="3"/>
        </w:numPr>
        <w:autoSpaceDE w:val="0"/>
        <w:autoSpaceDN w:val="0"/>
        <w:adjustRightInd w:val="0"/>
        <w:spacing w:after="120"/>
        <w:ind w:left="414" w:hanging="414"/>
        <w:jc w:val="both"/>
        <w:rPr>
          <w:lang w:eastAsia="cs-CZ"/>
        </w:rPr>
      </w:pPr>
      <w:proofErr w:type="spellStart"/>
      <w:r w:rsidRPr="00E56A34">
        <w:rPr>
          <w:lang w:eastAsia="cs-CZ"/>
        </w:rPr>
        <w:t>O</w:t>
      </w:r>
      <w:r>
        <w:rPr>
          <w:lang w:eastAsia="cs-CZ"/>
        </w:rPr>
        <w:t>dběratel</w:t>
      </w:r>
      <w:proofErr w:type="spellEnd"/>
      <w:r w:rsidRPr="00E56A34">
        <w:rPr>
          <w:lang w:eastAsia="cs-CZ"/>
        </w:rPr>
        <w:t xml:space="preserve"> </w:t>
      </w:r>
      <w:proofErr w:type="spellStart"/>
      <w:r w:rsidR="00937D64" w:rsidRPr="00E56A34">
        <w:rPr>
          <w:lang w:eastAsia="cs-CZ"/>
        </w:rPr>
        <w:t>má</w:t>
      </w:r>
      <w:proofErr w:type="spellEnd"/>
      <w:r w:rsidR="00937D64" w:rsidRPr="00E56A34">
        <w:rPr>
          <w:lang w:eastAsia="cs-CZ"/>
        </w:rPr>
        <w:t xml:space="preserve"> </w:t>
      </w:r>
      <w:proofErr w:type="spellStart"/>
      <w:r w:rsidR="00937D64" w:rsidRPr="00E56A34">
        <w:rPr>
          <w:lang w:eastAsia="cs-CZ"/>
        </w:rPr>
        <w:t>povinnost</w:t>
      </w:r>
      <w:proofErr w:type="spellEnd"/>
      <w:r w:rsidR="00937D64" w:rsidRPr="00E56A34">
        <w:rPr>
          <w:lang w:eastAsia="cs-CZ"/>
        </w:rPr>
        <w:t xml:space="preserve"> </w:t>
      </w:r>
      <w:proofErr w:type="spellStart"/>
      <w:r w:rsidR="00937D64" w:rsidRPr="00E56A34">
        <w:rPr>
          <w:lang w:eastAsia="cs-CZ"/>
        </w:rPr>
        <w:t>řádně</w:t>
      </w:r>
      <w:proofErr w:type="spellEnd"/>
      <w:r w:rsidR="00937D64" w:rsidRPr="00E56A34">
        <w:rPr>
          <w:lang w:eastAsia="cs-CZ"/>
        </w:rPr>
        <w:t xml:space="preserve"> a </w:t>
      </w:r>
      <w:proofErr w:type="spellStart"/>
      <w:r w:rsidR="00937D64" w:rsidRPr="00E56A34">
        <w:rPr>
          <w:lang w:eastAsia="cs-CZ"/>
        </w:rPr>
        <w:t>včas</w:t>
      </w:r>
      <w:proofErr w:type="spellEnd"/>
      <w:r w:rsidR="00937D64" w:rsidRPr="00E56A34">
        <w:rPr>
          <w:lang w:eastAsia="cs-CZ"/>
        </w:rPr>
        <w:t xml:space="preserve"> </w:t>
      </w:r>
      <w:proofErr w:type="spellStart"/>
      <w:r w:rsidR="00937D64" w:rsidRPr="00E56A34">
        <w:rPr>
          <w:lang w:eastAsia="cs-CZ"/>
        </w:rPr>
        <w:t>zaplatit</w:t>
      </w:r>
      <w:proofErr w:type="spellEnd"/>
      <w:r w:rsidR="00937D64" w:rsidRPr="00E56A34">
        <w:rPr>
          <w:lang w:eastAsia="cs-CZ"/>
        </w:rPr>
        <w:t xml:space="preserve"> za </w:t>
      </w:r>
      <w:proofErr w:type="spellStart"/>
      <w:r w:rsidR="00937D64" w:rsidRPr="00E56A34">
        <w:rPr>
          <w:lang w:eastAsia="cs-CZ"/>
        </w:rPr>
        <w:t>řádně</w:t>
      </w:r>
      <w:proofErr w:type="spellEnd"/>
      <w:r w:rsidR="00937D64" w:rsidRPr="00E56A34">
        <w:rPr>
          <w:lang w:eastAsia="cs-CZ"/>
        </w:rPr>
        <w:t xml:space="preserve"> a </w:t>
      </w:r>
      <w:proofErr w:type="spellStart"/>
      <w:r w:rsidR="00937D64" w:rsidRPr="00E56A34">
        <w:rPr>
          <w:lang w:eastAsia="cs-CZ"/>
        </w:rPr>
        <w:t>včasně</w:t>
      </w:r>
      <w:proofErr w:type="spellEnd"/>
      <w:r w:rsidR="00937D64" w:rsidRPr="00E56A34">
        <w:rPr>
          <w:lang w:eastAsia="cs-CZ"/>
        </w:rPr>
        <w:t xml:space="preserve"> </w:t>
      </w:r>
      <w:proofErr w:type="spellStart"/>
      <w:r w:rsidR="00937D64" w:rsidRPr="00E56A34">
        <w:rPr>
          <w:lang w:eastAsia="cs-CZ"/>
        </w:rPr>
        <w:t>dodané</w:t>
      </w:r>
      <w:proofErr w:type="spellEnd"/>
      <w:r w:rsidR="00937D64" w:rsidRPr="00E56A34">
        <w:rPr>
          <w:lang w:eastAsia="cs-CZ"/>
        </w:rPr>
        <w:t xml:space="preserve"> </w:t>
      </w:r>
      <w:proofErr w:type="spellStart"/>
      <w:r w:rsidR="00937D64" w:rsidRPr="00E56A34">
        <w:rPr>
          <w:lang w:eastAsia="cs-CZ"/>
        </w:rPr>
        <w:t>plnění</w:t>
      </w:r>
      <w:proofErr w:type="spellEnd"/>
      <w:r w:rsidR="00937D64" w:rsidRPr="00E56A34">
        <w:rPr>
          <w:lang w:eastAsia="cs-CZ"/>
        </w:rPr>
        <w:t xml:space="preserve"> ze </w:t>
      </w:r>
      <w:proofErr w:type="spellStart"/>
      <w:r w:rsidR="00937D64" w:rsidRPr="00E56A34">
        <w:rPr>
          <w:lang w:eastAsia="cs-CZ"/>
        </w:rPr>
        <w:t>strany</w:t>
      </w:r>
      <w:proofErr w:type="spellEnd"/>
      <w:r w:rsidR="00937D64" w:rsidRPr="00E56A34">
        <w:rPr>
          <w:lang w:eastAsia="cs-CZ"/>
        </w:rPr>
        <w:t xml:space="preserve"> </w:t>
      </w:r>
      <w:proofErr w:type="spellStart"/>
      <w:r w:rsidR="00BF45EA">
        <w:rPr>
          <w:lang w:eastAsia="cs-CZ"/>
        </w:rPr>
        <w:t>D</w:t>
      </w:r>
      <w:r w:rsidR="00937D64">
        <w:rPr>
          <w:lang w:eastAsia="cs-CZ"/>
        </w:rPr>
        <w:t>odavatel</w:t>
      </w:r>
      <w:r w:rsidR="00937D64" w:rsidRPr="00E56A34">
        <w:rPr>
          <w:lang w:eastAsia="cs-CZ"/>
        </w:rPr>
        <w:t>e</w:t>
      </w:r>
      <w:proofErr w:type="spellEnd"/>
      <w:r w:rsidR="00937D64" w:rsidRPr="00E56A34">
        <w:rPr>
          <w:lang w:eastAsia="cs-CZ"/>
        </w:rPr>
        <w:t>.</w:t>
      </w:r>
    </w:p>
    <w:p w14:paraId="46ABB13B" w14:textId="77777777" w:rsidR="007055E5" w:rsidRPr="00AF57A8" w:rsidRDefault="00937D64" w:rsidP="00C134E1">
      <w:pPr>
        <w:pStyle w:val="Odstavecseseznamem"/>
        <w:widowControl w:val="0"/>
        <w:numPr>
          <w:ilvl w:val="6"/>
          <w:numId w:val="3"/>
        </w:numPr>
        <w:autoSpaceDE w:val="0"/>
        <w:autoSpaceDN w:val="0"/>
        <w:adjustRightInd w:val="0"/>
        <w:spacing w:after="120"/>
        <w:ind w:left="414" w:hanging="414"/>
        <w:jc w:val="both"/>
        <w:rPr>
          <w:lang w:eastAsia="cs-CZ"/>
        </w:rPr>
      </w:pPr>
      <w:proofErr w:type="spellStart"/>
      <w:r w:rsidRPr="00F34D43">
        <w:rPr>
          <w:lang w:eastAsia="cs-CZ"/>
        </w:rPr>
        <w:t>Dodavatel</w:t>
      </w:r>
      <w:proofErr w:type="spellEnd"/>
      <w:r w:rsidRPr="00F34D43">
        <w:rPr>
          <w:lang w:eastAsia="cs-CZ"/>
        </w:rPr>
        <w:t xml:space="preserve"> se </w:t>
      </w:r>
      <w:proofErr w:type="spellStart"/>
      <w:r w:rsidRPr="00F34D43">
        <w:rPr>
          <w:lang w:eastAsia="cs-CZ"/>
        </w:rPr>
        <w:t>zavazuje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zajistit</w:t>
      </w:r>
      <w:proofErr w:type="spellEnd"/>
      <w:r w:rsidRPr="00F34D43">
        <w:rPr>
          <w:lang w:eastAsia="cs-CZ"/>
        </w:rPr>
        <w:t>, ab</w:t>
      </w:r>
      <w:r>
        <w:rPr>
          <w:lang w:eastAsia="cs-CZ"/>
        </w:rPr>
        <w:t xml:space="preserve">y </w:t>
      </w:r>
      <w:proofErr w:type="spellStart"/>
      <w:r>
        <w:rPr>
          <w:lang w:eastAsia="cs-CZ"/>
        </w:rPr>
        <w:t>veškerá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plnění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předmětu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této</w:t>
      </w:r>
      <w:proofErr w:type="spellEnd"/>
      <w:r>
        <w:rPr>
          <w:lang w:eastAsia="cs-CZ"/>
        </w:rPr>
        <w:t xml:space="preserve"> </w:t>
      </w:r>
      <w:proofErr w:type="spellStart"/>
      <w:r w:rsidR="003C6A4C">
        <w:rPr>
          <w:lang w:eastAsia="cs-CZ"/>
        </w:rPr>
        <w:t>D</w:t>
      </w:r>
      <w:r>
        <w:rPr>
          <w:lang w:eastAsia="cs-CZ"/>
        </w:rPr>
        <w:t>ohody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byla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poskytnuta</w:t>
      </w:r>
      <w:proofErr w:type="spellEnd"/>
      <w:r w:rsidRPr="00F34D43">
        <w:rPr>
          <w:lang w:eastAsia="cs-CZ"/>
        </w:rPr>
        <w:t xml:space="preserve"> v </w:t>
      </w:r>
      <w:proofErr w:type="spellStart"/>
      <w:r w:rsidRPr="00F34D43">
        <w:rPr>
          <w:lang w:eastAsia="cs-CZ"/>
        </w:rPr>
        <w:t>požadované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kvalitě</w:t>
      </w:r>
      <w:proofErr w:type="spellEnd"/>
      <w:r w:rsidRPr="00F34D43">
        <w:rPr>
          <w:lang w:eastAsia="cs-CZ"/>
        </w:rPr>
        <w:t xml:space="preserve"> a </w:t>
      </w:r>
      <w:proofErr w:type="spellStart"/>
      <w:r w:rsidRPr="00F34D43">
        <w:rPr>
          <w:lang w:eastAsia="cs-CZ"/>
        </w:rPr>
        <w:t>ve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stanoveném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čase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při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plném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respektování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zásad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udržitelného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rozvoje</w:t>
      </w:r>
      <w:proofErr w:type="spellEnd"/>
      <w:r w:rsidRPr="00F34D43">
        <w:rPr>
          <w:lang w:eastAsia="cs-CZ"/>
        </w:rPr>
        <w:t>.</w:t>
      </w:r>
    </w:p>
    <w:p w14:paraId="43BAEF5D" w14:textId="6F3FD25E" w:rsidR="00FB3CFB" w:rsidRDefault="00937D64" w:rsidP="00C134E1">
      <w:pPr>
        <w:pStyle w:val="Odstavecseseznamem"/>
        <w:widowControl w:val="0"/>
        <w:numPr>
          <w:ilvl w:val="6"/>
          <w:numId w:val="3"/>
        </w:numPr>
        <w:autoSpaceDE w:val="0"/>
        <w:autoSpaceDN w:val="0"/>
        <w:adjustRightInd w:val="0"/>
        <w:spacing w:after="120"/>
        <w:ind w:left="414" w:hanging="414"/>
        <w:jc w:val="both"/>
        <w:rPr>
          <w:lang w:eastAsia="cs-CZ"/>
        </w:rPr>
      </w:pPr>
      <w:proofErr w:type="spellStart"/>
      <w:r w:rsidRPr="000478E0">
        <w:rPr>
          <w:lang w:eastAsia="cs-CZ"/>
        </w:rPr>
        <w:t>Dodavatel</w:t>
      </w:r>
      <w:proofErr w:type="spellEnd"/>
      <w:r w:rsidRPr="000478E0">
        <w:rPr>
          <w:lang w:eastAsia="cs-CZ"/>
        </w:rPr>
        <w:t xml:space="preserve"> je </w:t>
      </w:r>
      <w:proofErr w:type="spellStart"/>
      <w:r w:rsidRPr="000478E0">
        <w:rPr>
          <w:lang w:eastAsia="cs-CZ"/>
        </w:rPr>
        <w:t>povinen</w:t>
      </w:r>
      <w:proofErr w:type="spellEnd"/>
      <w:r w:rsidRPr="000478E0">
        <w:rPr>
          <w:lang w:eastAsia="cs-CZ"/>
        </w:rPr>
        <w:t xml:space="preserve"> </w:t>
      </w:r>
      <w:proofErr w:type="spellStart"/>
      <w:r w:rsidRPr="000478E0">
        <w:rPr>
          <w:lang w:eastAsia="cs-CZ"/>
        </w:rPr>
        <w:t>nahradit</w:t>
      </w:r>
      <w:proofErr w:type="spellEnd"/>
      <w:r w:rsidRPr="000478E0">
        <w:rPr>
          <w:lang w:eastAsia="cs-CZ"/>
        </w:rPr>
        <w:t xml:space="preserve"> </w:t>
      </w:r>
      <w:proofErr w:type="spellStart"/>
      <w:r w:rsidR="003C6A4C">
        <w:rPr>
          <w:lang w:eastAsia="cs-CZ"/>
        </w:rPr>
        <w:t>O</w:t>
      </w:r>
      <w:r w:rsidR="00A8332E">
        <w:rPr>
          <w:lang w:eastAsia="cs-CZ"/>
        </w:rPr>
        <w:t>dběrateli</w:t>
      </w:r>
      <w:proofErr w:type="spellEnd"/>
      <w:r w:rsidRPr="000478E0">
        <w:rPr>
          <w:lang w:eastAsia="cs-CZ"/>
        </w:rPr>
        <w:t xml:space="preserve"> </w:t>
      </w:r>
      <w:proofErr w:type="spellStart"/>
      <w:r w:rsidRPr="000478E0">
        <w:rPr>
          <w:lang w:eastAsia="cs-CZ"/>
        </w:rPr>
        <w:t>způsobenou</w:t>
      </w:r>
      <w:proofErr w:type="spellEnd"/>
      <w:r w:rsidRPr="000478E0">
        <w:rPr>
          <w:lang w:eastAsia="cs-CZ"/>
        </w:rPr>
        <w:t xml:space="preserve"> </w:t>
      </w:r>
      <w:proofErr w:type="spellStart"/>
      <w:r w:rsidRPr="000478E0">
        <w:rPr>
          <w:lang w:eastAsia="cs-CZ"/>
        </w:rPr>
        <w:t>škodu</w:t>
      </w:r>
      <w:proofErr w:type="spellEnd"/>
      <w:r w:rsidRPr="000478E0">
        <w:rPr>
          <w:lang w:eastAsia="cs-CZ"/>
        </w:rPr>
        <w:t xml:space="preserve">, bez </w:t>
      </w:r>
      <w:proofErr w:type="spellStart"/>
      <w:r w:rsidRPr="000478E0">
        <w:rPr>
          <w:lang w:eastAsia="cs-CZ"/>
        </w:rPr>
        <w:t>ohledu</w:t>
      </w:r>
      <w:proofErr w:type="spellEnd"/>
      <w:r w:rsidRPr="000478E0">
        <w:rPr>
          <w:lang w:eastAsia="cs-CZ"/>
        </w:rPr>
        <w:t xml:space="preserve"> </w:t>
      </w:r>
      <w:proofErr w:type="spellStart"/>
      <w:r w:rsidRPr="000478E0">
        <w:rPr>
          <w:lang w:eastAsia="cs-CZ"/>
        </w:rPr>
        <w:t>na</w:t>
      </w:r>
      <w:proofErr w:type="spellEnd"/>
      <w:r w:rsidRPr="000478E0">
        <w:rPr>
          <w:lang w:eastAsia="cs-CZ"/>
        </w:rPr>
        <w:t xml:space="preserve"> to,</w:t>
      </w:r>
      <w:r w:rsidR="00954157">
        <w:rPr>
          <w:lang w:eastAsia="cs-CZ"/>
        </w:rPr>
        <w:t xml:space="preserve"> </w:t>
      </w:r>
      <w:proofErr w:type="spellStart"/>
      <w:r w:rsidRPr="000478E0">
        <w:rPr>
          <w:lang w:eastAsia="cs-CZ"/>
        </w:rPr>
        <w:t>zda</w:t>
      </w:r>
      <w:proofErr w:type="spellEnd"/>
      <w:r w:rsidRPr="000478E0">
        <w:rPr>
          <w:lang w:eastAsia="cs-CZ"/>
        </w:rPr>
        <w:t xml:space="preserve"> ji </w:t>
      </w:r>
      <w:proofErr w:type="spellStart"/>
      <w:r w:rsidRPr="000478E0">
        <w:rPr>
          <w:lang w:eastAsia="cs-CZ"/>
        </w:rPr>
        <w:t>způsobil</w:t>
      </w:r>
      <w:proofErr w:type="spellEnd"/>
      <w:r w:rsidRPr="000478E0">
        <w:rPr>
          <w:lang w:eastAsia="cs-CZ"/>
        </w:rPr>
        <w:t xml:space="preserve"> </w:t>
      </w:r>
      <w:proofErr w:type="spellStart"/>
      <w:r w:rsidRPr="000478E0">
        <w:rPr>
          <w:lang w:eastAsia="cs-CZ"/>
        </w:rPr>
        <w:t>sám</w:t>
      </w:r>
      <w:proofErr w:type="spellEnd"/>
      <w:r w:rsidRPr="000478E0">
        <w:rPr>
          <w:lang w:eastAsia="cs-CZ"/>
        </w:rPr>
        <w:t xml:space="preserve">, </w:t>
      </w:r>
      <w:proofErr w:type="spellStart"/>
      <w:r w:rsidRPr="000478E0">
        <w:rPr>
          <w:lang w:eastAsia="cs-CZ"/>
        </w:rPr>
        <w:t>či</w:t>
      </w:r>
      <w:proofErr w:type="spellEnd"/>
      <w:r w:rsidRPr="000478E0">
        <w:rPr>
          <w:lang w:eastAsia="cs-CZ"/>
        </w:rPr>
        <w:t xml:space="preserve"> </w:t>
      </w:r>
      <w:proofErr w:type="spellStart"/>
      <w:r w:rsidRPr="000478E0">
        <w:rPr>
          <w:lang w:eastAsia="cs-CZ"/>
        </w:rPr>
        <w:t>jeho</w:t>
      </w:r>
      <w:proofErr w:type="spellEnd"/>
      <w:r w:rsidRPr="000478E0">
        <w:rPr>
          <w:lang w:eastAsia="cs-CZ"/>
        </w:rPr>
        <w:t xml:space="preserve"> </w:t>
      </w:r>
      <w:proofErr w:type="spellStart"/>
      <w:r w:rsidR="00C6782A">
        <w:rPr>
          <w:lang w:eastAsia="cs-CZ"/>
        </w:rPr>
        <w:t>pod</w:t>
      </w:r>
      <w:r w:rsidR="00C6782A" w:rsidRPr="000478E0">
        <w:rPr>
          <w:lang w:eastAsia="cs-CZ"/>
        </w:rPr>
        <w:t>dodavatel</w:t>
      </w:r>
      <w:proofErr w:type="spellEnd"/>
      <w:r w:rsidRPr="000478E0">
        <w:rPr>
          <w:lang w:eastAsia="cs-CZ"/>
        </w:rPr>
        <w:t>.</w:t>
      </w:r>
    </w:p>
    <w:p w14:paraId="757D8ED6" w14:textId="4379B338" w:rsidR="00FB3CFB" w:rsidRPr="000478E0" w:rsidRDefault="00FB3CFB" w:rsidP="00C134E1">
      <w:pPr>
        <w:pStyle w:val="Odstavecseseznamem"/>
        <w:widowControl w:val="0"/>
        <w:numPr>
          <w:ilvl w:val="6"/>
          <w:numId w:val="3"/>
        </w:numPr>
        <w:autoSpaceDE w:val="0"/>
        <w:autoSpaceDN w:val="0"/>
        <w:adjustRightInd w:val="0"/>
        <w:spacing w:after="120"/>
        <w:ind w:left="414" w:hanging="414"/>
        <w:jc w:val="both"/>
        <w:rPr>
          <w:lang w:eastAsia="cs-CZ"/>
        </w:rPr>
      </w:pPr>
      <w:proofErr w:type="spellStart"/>
      <w:r w:rsidRPr="00FB3CFB">
        <w:rPr>
          <w:lang w:eastAsia="cs-CZ"/>
        </w:rPr>
        <w:t>Dodavatel</w:t>
      </w:r>
      <w:proofErr w:type="spellEnd"/>
      <w:r w:rsidRPr="00FB3CFB">
        <w:rPr>
          <w:lang w:eastAsia="cs-CZ"/>
        </w:rPr>
        <w:t xml:space="preserve"> je </w:t>
      </w:r>
      <w:proofErr w:type="spellStart"/>
      <w:r w:rsidRPr="00FB3CFB">
        <w:rPr>
          <w:lang w:eastAsia="cs-CZ"/>
        </w:rPr>
        <w:t>povinen</w:t>
      </w:r>
      <w:proofErr w:type="spellEnd"/>
      <w:r w:rsidRPr="00FB3CFB">
        <w:rPr>
          <w:lang w:eastAsia="cs-CZ"/>
        </w:rPr>
        <w:t xml:space="preserve"> </w:t>
      </w:r>
      <w:proofErr w:type="spellStart"/>
      <w:r w:rsidRPr="00FB3CFB">
        <w:rPr>
          <w:lang w:eastAsia="cs-CZ"/>
        </w:rPr>
        <w:t>neprodleně</w:t>
      </w:r>
      <w:proofErr w:type="spellEnd"/>
      <w:r w:rsidRPr="00FB3CFB">
        <w:rPr>
          <w:lang w:eastAsia="cs-CZ"/>
        </w:rPr>
        <w:t xml:space="preserve"> </w:t>
      </w:r>
      <w:proofErr w:type="spellStart"/>
      <w:r w:rsidRPr="00FB3CFB">
        <w:rPr>
          <w:lang w:eastAsia="cs-CZ"/>
        </w:rPr>
        <w:t>informovat</w:t>
      </w:r>
      <w:proofErr w:type="spellEnd"/>
      <w:r w:rsidRPr="00FB3CFB">
        <w:rPr>
          <w:lang w:eastAsia="cs-CZ"/>
        </w:rPr>
        <w:t xml:space="preserve"> </w:t>
      </w:r>
      <w:proofErr w:type="spellStart"/>
      <w:r w:rsidR="003C6A4C">
        <w:rPr>
          <w:lang w:eastAsia="cs-CZ"/>
        </w:rPr>
        <w:t>O</w:t>
      </w:r>
      <w:r w:rsidR="00A8332E">
        <w:rPr>
          <w:lang w:eastAsia="cs-CZ"/>
        </w:rPr>
        <w:t>dběratele</w:t>
      </w:r>
      <w:proofErr w:type="spellEnd"/>
      <w:r w:rsidRPr="00FB3CFB">
        <w:rPr>
          <w:lang w:eastAsia="cs-CZ"/>
        </w:rPr>
        <w:t xml:space="preserve"> o </w:t>
      </w:r>
      <w:proofErr w:type="spellStart"/>
      <w:r w:rsidRPr="00FB3CFB">
        <w:rPr>
          <w:lang w:eastAsia="cs-CZ"/>
        </w:rPr>
        <w:t>všech</w:t>
      </w:r>
      <w:proofErr w:type="spellEnd"/>
      <w:r w:rsidRPr="00FB3CFB">
        <w:rPr>
          <w:lang w:eastAsia="cs-CZ"/>
        </w:rPr>
        <w:t xml:space="preserve"> </w:t>
      </w:r>
      <w:proofErr w:type="spellStart"/>
      <w:r w:rsidRPr="00FB3CFB">
        <w:rPr>
          <w:lang w:eastAsia="cs-CZ"/>
        </w:rPr>
        <w:t>okolnostech</w:t>
      </w:r>
      <w:proofErr w:type="spellEnd"/>
      <w:r w:rsidRPr="00FB3CFB">
        <w:rPr>
          <w:lang w:eastAsia="cs-CZ"/>
        </w:rPr>
        <w:t xml:space="preserve"> </w:t>
      </w:r>
      <w:proofErr w:type="spellStart"/>
      <w:r w:rsidRPr="00FB3CFB">
        <w:rPr>
          <w:lang w:eastAsia="cs-CZ"/>
        </w:rPr>
        <w:t>majících</w:t>
      </w:r>
      <w:proofErr w:type="spellEnd"/>
      <w:r w:rsidRPr="00FB3CFB">
        <w:rPr>
          <w:lang w:eastAsia="cs-CZ"/>
        </w:rPr>
        <w:t xml:space="preserve"> </w:t>
      </w:r>
      <w:proofErr w:type="spellStart"/>
      <w:r w:rsidRPr="00FB3CFB">
        <w:rPr>
          <w:lang w:eastAsia="cs-CZ"/>
        </w:rPr>
        <w:t>vliv</w:t>
      </w:r>
      <w:proofErr w:type="spellEnd"/>
      <w:r w:rsidRPr="00FB3CFB">
        <w:rPr>
          <w:lang w:eastAsia="cs-CZ"/>
        </w:rPr>
        <w:t xml:space="preserve"> </w:t>
      </w:r>
      <w:proofErr w:type="spellStart"/>
      <w:r w:rsidRPr="00FB3CFB">
        <w:rPr>
          <w:lang w:eastAsia="cs-CZ"/>
        </w:rPr>
        <w:t>na</w:t>
      </w:r>
      <w:proofErr w:type="spellEnd"/>
      <w:r w:rsidRPr="00FB3CFB">
        <w:rPr>
          <w:lang w:eastAsia="cs-CZ"/>
        </w:rPr>
        <w:t xml:space="preserve"> </w:t>
      </w:r>
      <w:proofErr w:type="spellStart"/>
      <w:r w:rsidRPr="00FB3CFB">
        <w:rPr>
          <w:lang w:eastAsia="cs-CZ"/>
        </w:rPr>
        <w:t>řádné</w:t>
      </w:r>
      <w:proofErr w:type="spellEnd"/>
      <w:r w:rsidRPr="00FB3CFB">
        <w:rPr>
          <w:lang w:eastAsia="cs-CZ"/>
        </w:rPr>
        <w:t xml:space="preserve"> a </w:t>
      </w:r>
      <w:proofErr w:type="spellStart"/>
      <w:r w:rsidRPr="00FB3CFB">
        <w:rPr>
          <w:lang w:eastAsia="cs-CZ"/>
        </w:rPr>
        <w:t>včasné</w:t>
      </w:r>
      <w:proofErr w:type="spellEnd"/>
      <w:r w:rsidRPr="00FB3CFB">
        <w:rPr>
          <w:lang w:eastAsia="cs-CZ"/>
        </w:rPr>
        <w:t xml:space="preserve"> </w:t>
      </w:r>
      <w:proofErr w:type="spellStart"/>
      <w:r w:rsidRPr="00FB3CFB">
        <w:rPr>
          <w:lang w:eastAsia="cs-CZ"/>
        </w:rPr>
        <w:t>provedení</w:t>
      </w:r>
      <w:proofErr w:type="spellEnd"/>
      <w:r w:rsidRPr="00FB3CFB">
        <w:rPr>
          <w:lang w:eastAsia="cs-CZ"/>
        </w:rPr>
        <w:t xml:space="preserve"> </w:t>
      </w:r>
      <w:proofErr w:type="spellStart"/>
      <w:r w:rsidRPr="00FB3CFB">
        <w:rPr>
          <w:lang w:eastAsia="cs-CZ"/>
        </w:rPr>
        <w:t>plnění</w:t>
      </w:r>
      <w:proofErr w:type="spellEnd"/>
      <w:r w:rsidRPr="00FB3CFB">
        <w:rPr>
          <w:lang w:eastAsia="cs-CZ"/>
        </w:rPr>
        <w:t xml:space="preserve">. </w:t>
      </w:r>
    </w:p>
    <w:p w14:paraId="6CDD8F97" w14:textId="68F36F69" w:rsidR="00FB3CFB" w:rsidRDefault="00FB3CFB" w:rsidP="00C134E1">
      <w:pPr>
        <w:pStyle w:val="Odstavecseseznamem"/>
        <w:widowControl w:val="0"/>
        <w:numPr>
          <w:ilvl w:val="6"/>
          <w:numId w:val="3"/>
        </w:numPr>
        <w:autoSpaceDE w:val="0"/>
        <w:autoSpaceDN w:val="0"/>
        <w:adjustRightInd w:val="0"/>
        <w:spacing w:after="120"/>
        <w:ind w:left="414" w:hanging="414"/>
        <w:jc w:val="both"/>
        <w:rPr>
          <w:lang w:eastAsia="cs-CZ"/>
        </w:rPr>
      </w:pPr>
      <w:proofErr w:type="spellStart"/>
      <w:r w:rsidRPr="00FB3CFB">
        <w:rPr>
          <w:lang w:eastAsia="cs-CZ"/>
        </w:rPr>
        <w:t>Dodavatel</w:t>
      </w:r>
      <w:proofErr w:type="spellEnd"/>
      <w:r w:rsidRPr="00FB3CFB">
        <w:rPr>
          <w:lang w:eastAsia="cs-CZ"/>
        </w:rPr>
        <w:t xml:space="preserve"> je </w:t>
      </w:r>
      <w:proofErr w:type="spellStart"/>
      <w:r w:rsidRPr="00FB3CFB">
        <w:rPr>
          <w:lang w:eastAsia="cs-CZ"/>
        </w:rPr>
        <w:t>povinen</w:t>
      </w:r>
      <w:proofErr w:type="spellEnd"/>
      <w:r w:rsidRPr="00FB3CFB">
        <w:rPr>
          <w:lang w:eastAsia="cs-CZ"/>
        </w:rPr>
        <w:t xml:space="preserve"> </w:t>
      </w:r>
      <w:proofErr w:type="spellStart"/>
      <w:r w:rsidRPr="00FB3CFB">
        <w:rPr>
          <w:lang w:eastAsia="cs-CZ"/>
        </w:rPr>
        <w:t>umožnit</w:t>
      </w:r>
      <w:proofErr w:type="spellEnd"/>
      <w:r w:rsidRPr="00FB3CFB">
        <w:rPr>
          <w:lang w:eastAsia="cs-CZ"/>
        </w:rPr>
        <w:t xml:space="preserve"> </w:t>
      </w:r>
      <w:proofErr w:type="spellStart"/>
      <w:r w:rsidR="003C6A4C">
        <w:rPr>
          <w:lang w:eastAsia="cs-CZ"/>
        </w:rPr>
        <w:t>O</w:t>
      </w:r>
      <w:r w:rsidR="00A8332E">
        <w:rPr>
          <w:lang w:eastAsia="cs-CZ"/>
        </w:rPr>
        <w:t>dběrateli</w:t>
      </w:r>
      <w:proofErr w:type="spellEnd"/>
      <w:r w:rsidRPr="00FB3CFB">
        <w:rPr>
          <w:lang w:eastAsia="cs-CZ"/>
        </w:rPr>
        <w:t xml:space="preserve"> </w:t>
      </w:r>
      <w:proofErr w:type="spellStart"/>
      <w:r w:rsidRPr="00FB3CFB">
        <w:rPr>
          <w:lang w:eastAsia="cs-CZ"/>
        </w:rPr>
        <w:t>provádět</w:t>
      </w:r>
      <w:proofErr w:type="spellEnd"/>
      <w:r w:rsidRPr="00FB3CFB">
        <w:rPr>
          <w:lang w:eastAsia="cs-CZ"/>
        </w:rPr>
        <w:t xml:space="preserve"> </w:t>
      </w:r>
      <w:proofErr w:type="spellStart"/>
      <w:r w:rsidRPr="00FB3CFB">
        <w:rPr>
          <w:lang w:eastAsia="cs-CZ"/>
        </w:rPr>
        <w:t>průběžnou</w:t>
      </w:r>
      <w:proofErr w:type="spellEnd"/>
      <w:r w:rsidRPr="00FB3CFB">
        <w:rPr>
          <w:lang w:eastAsia="cs-CZ"/>
        </w:rPr>
        <w:t xml:space="preserve"> </w:t>
      </w:r>
      <w:proofErr w:type="spellStart"/>
      <w:r w:rsidRPr="00FB3CFB">
        <w:rPr>
          <w:lang w:eastAsia="cs-CZ"/>
        </w:rPr>
        <w:t>kontrolu</w:t>
      </w:r>
      <w:proofErr w:type="spellEnd"/>
      <w:r w:rsidRPr="00FB3CFB">
        <w:rPr>
          <w:lang w:eastAsia="cs-CZ"/>
        </w:rPr>
        <w:t xml:space="preserve"> </w:t>
      </w:r>
      <w:proofErr w:type="spellStart"/>
      <w:r w:rsidRPr="00FB3CFB">
        <w:rPr>
          <w:lang w:eastAsia="cs-CZ"/>
        </w:rPr>
        <w:t>provádění</w:t>
      </w:r>
      <w:proofErr w:type="spellEnd"/>
      <w:r w:rsidRPr="00FB3CFB">
        <w:rPr>
          <w:lang w:eastAsia="cs-CZ"/>
        </w:rPr>
        <w:t xml:space="preserve"> </w:t>
      </w:r>
      <w:proofErr w:type="spellStart"/>
      <w:r w:rsidRPr="00FB3CFB">
        <w:rPr>
          <w:lang w:eastAsia="cs-CZ"/>
        </w:rPr>
        <w:t>předmětu</w:t>
      </w:r>
      <w:proofErr w:type="spellEnd"/>
      <w:r w:rsidRPr="00FB3CFB">
        <w:rPr>
          <w:lang w:eastAsia="cs-CZ"/>
        </w:rPr>
        <w:t xml:space="preserve"> </w:t>
      </w:r>
      <w:proofErr w:type="spellStart"/>
      <w:r w:rsidR="003C6A4C">
        <w:rPr>
          <w:lang w:eastAsia="cs-CZ"/>
        </w:rPr>
        <w:t>D</w:t>
      </w:r>
      <w:r w:rsidRPr="00FB3CFB">
        <w:rPr>
          <w:lang w:eastAsia="cs-CZ"/>
        </w:rPr>
        <w:t>ohody</w:t>
      </w:r>
      <w:proofErr w:type="spellEnd"/>
      <w:r w:rsidRPr="00FB3CFB">
        <w:rPr>
          <w:lang w:eastAsia="cs-CZ"/>
        </w:rPr>
        <w:t xml:space="preserve"> a </w:t>
      </w:r>
      <w:proofErr w:type="spellStart"/>
      <w:r w:rsidRPr="00FB3CFB">
        <w:rPr>
          <w:lang w:eastAsia="cs-CZ"/>
        </w:rPr>
        <w:t>poskytnut</w:t>
      </w:r>
      <w:proofErr w:type="spellEnd"/>
      <w:r w:rsidRPr="00FB3CFB">
        <w:rPr>
          <w:lang w:eastAsia="cs-CZ"/>
        </w:rPr>
        <w:t xml:space="preserve"> mu k </w:t>
      </w:r>
      <w:proofErr w:type="spellStart"/>
      <w:r w:rsidRPr="00FB3CFB">
        <w:rPr>
          <w:lang w:eastAsia="cs-CZ"/>
        </w:rPr>
        <w:t>tomu</w:t>
      </w:r>
      <w:proofErr w:type="spellEnd"/>
      <w:r w:rsidRPr="00FB3CFB">
        <w:rPr>
          <w:lang w:eastAsia="cs-CZ"/>
        </w:rPr>
        <w:t xml:space="preserve"> </w:t>
      </w:r>
      <w:proofErr w:type="spellStart"/>
      <w:r w:rsidRPr="00FB3CFB">
        <w:rPr>
          <w:lang w:eastAsia="cs-CZ"/>
        </w:rPr>
        <w:t>bezplatně</w:t>
      </w:r>
      <w:proofErr w:type="spellEnd"/>
      <w:r w:rsidRPr="00FB3CFB">
        <w:rPr>
          <w:lang w:eastAsia="cs-CZ"/>
        </w:rPr>
        <w:t xml:space="preserve"> </w:t>
      </w:r>
      <w:proofErr w:type="spellStart"/>
      <w:r w:rsidRPr="00FB3CFB">
        <w:rPr>
          <w:lang w:eastAsia="cs-CZ"/>
        </w:rPr>
        <w:t>veškeré</w:t>
      </w:r>
      <w:proofErr w:type="spellEnd"/>
      <w:r w:rsidRPr="00FB3CFB">
        <w:rPr>
          <w:lang w:eastAsia="cs-CZ"/>
        </w:rPr>
        <w:t xml:space="preserve"> </w:t>
      </w:r>
      <w:proofErr w:type="spellStart"/>
      <w:r w:rsidRPr="00FB3CFB">
        <w:rPr>
          <w:lang w:eastAsia="cs-CZ"/>
        </w:rPr>
        <w:t>nezbytné</w:t>
      </w:r>
      <w:proofErr w:type="spellEnd"/>
      <w:r w:rsidRPr="00FB3CFB">
        <w:rPr>
          <w:lang w:eastAsia="cs-CZ"/>
        </w:rPr>
        <w:t xml:space="preserve"> </w:t>
      </w:r>
      <w:proofErr w:type="spellStart"/>
      <w:r w:rsidRPr="00FB3CFB">
        <w:rPr>
          <w:lang w:eastAsia="cs-CZ"/>
        </w:rPr>
        <w:t>informace</w:t>
      </w:r>
      <w:proofErr w:type="spellEnd"/>
      <w:r w:rsidRPr="00FB3CFB">
        <w:rPr>
          <w:lang w:eastAsia="cs-CZ"/>
        </w:rPr>
        <w:t xml:space="preserve">, </w:t>
      </w:r>
      <w:proofErr w:type="spellStart"/>
      <w:r w:rsidRPr="00FB3CFB">
        <w:rPr>
          <w:lang w:eastAsia="cs-CZ"/>
        </w:rPr>
        <w:t>což</w:t>
      </w:r>
      <w:proofErr w:type="spellEnd"/>
      <w:r w:rsidRPr="00FB3CFB">
        <w:rPr>
          <w:lang w:eastAsia="cs-CZ"/>
        </w:rPr>
        <w:t xml:space="preserve"> </w:t>
      </w:r>
      <w:proofErr w:type="spellStart"/>
      <w:r w:rsidRPr="00FB3CFB">
        <w:rPr>
          <w:lang w:eastAsia="cs-CZ"/>
        </w:rPr>
        <w:t>zahrnuje</w:t>
      </w:r>
      <w:proofErr w:type="spellEnd"/>
      <w:r w:rsidRPr="00FB3CFB">
        <w:rPr>
          <w:lang w:eastAsia="cs-CZ"/>
        </w:rPr>
        <w:t xml:space="preserve"> </w:t>
      </w:r>
      <w:proofErr w:type="spellStart"/>
      <w:r w:rsidRPr="00FB3CFB">
        <w:rPr>
          <w:lang w:eastAsia="cs-CZ"/>
        </w:rPr>
        <w:t>zejména</w:t>
      </w:r>
      <w:proofErr w:type="spellEnd"/>
      <w:r w:rsidRPr="00FB3CFB">
        <w:rPr>
          <w:lang w:eastAsia="cs-CZ"/>
        </w:rPr>
        <w:t xml:space="preserve">: </w:t>
      </w:r>
      <w:proofErr w:type="spellStart"/>
      <w:r w:rsidRPr="00FB3CFB">
        <w:rPr>
          <w:lang w:eastAsia="cs-CZ"/>
        </w:rPr>
        <w:t>informační</w:t>
      </w:r>
      <w:proofErr w:type="spellEnd"/>
      <w:r w:rsidRPr="00FB3CFB">
        <w:rPr>
          <w:lang w:eastAsia="cs-CZ"/>
        </w:rPr>
        <w:t xml:space="preserve"> </w:t>
      </w:r>
      <w:proofErr w:type="spellStart"/>
      <w:r w:rsidRPr="00FB3CFB">
        <w:rPr>
          <w:lang w:eastAsia="cs-CZ"/>
        </w:rPr>
        <w:t>servis</w:t>
      </w:r>
      <w:proofErr w:type="spellEnd"/>
      <w:r w:rsidRPr="00FB3CFB">
        <w:rPr>
          <w:lang w:eastAsia="cs-CZ"/>
        </w:rPr>
        <w:t xml:space="preserve"> o </w:t>
      </w:r>
      <w:proofErr w:type="spellStart"/>
      <w:r w:rsidRPr="00FB3CFB">
        <w:rPr>
          <w:lang w:eastAsia="cs-CZ"/>
        </w:rPr>
        <w:t>stavu</w:t>
      </w:r>
      <w:proofErr w:type="spellEnd"/>
      <w:r w:rsidRPr="00FB3CFB">
        <w:rPr>
          <w:lang w:eastAsia="cs-CZ"/>
        </w:rPr>
        <w:t xml:space="preserve"> </w:t>
      </w:r>
      <w:proofErr w:type="spellStart"/>
      <w:r w:rsidRPr="00FB3CFB">
        <w:rPr>
          <w:lang w:eastAsia="cs-CZ"/>
        </w:rPr>
        <w:t>objednávky</w:t>
      </w:r>
      <w:proofErr w:type="spellEnd"/>
      <w:r w:rsidRPr="00FB3CFB">
        <w:rPr>
          <w:lang w:eastAsia="cs-CZ"/>
        </w:rPr>
        <w:t xml:space="preserve">, </w:t>
      </w:r>
      <w:proofErr w:type="spellStart"/>
      <w:r w:rsidRPr="00FB3CFB">
        <w:rPr>
          <w:lang w:eastAsia="cs-CZ"/>
        </w:rPr>
        <w:t>poradenství</w:t>
      </w:r>
      <w:proofErr w:type="spellEnd"/>
      <w:r w:rsidRPr="00FB3CFB">
        <w:rPr>
          <w:lang w:eastAsia="cs-CZ"/>
        </w:rPr>
        <w:t xml:space="preserve">, </w:t>
      </w:r>
      <w:proofErr w:type="spellStart"/>
      <w:r w:rsidRPr="00FB3CFB">
        <w:rPr>
          <w:lang w:eastAsia="cs-CZ"/>
        </w:rPr>
        <w:t>spolupráci</w:t>
      </w:r>
      <w:proofErr w:type="spellEnd"/>
      <w:r w:rsidR="00954157">
        <w:rPr>
          <w:lang w:eastAsia="cs-CZ"/>
        </w:rPr>
        <w:t xml:space="preserve"> </w:t>
      </w:r>
      <w:r w:rsidRPr="00FB3CFB">
        <w:rPr>
          <w:lang w:eastAsia="cs-CZ"/>
        </w:rPr>
        <w:t>a</w:t>
      </w:r>
      <w:r w:rsidR="00954157">
        <w:rPr>
          <w:lang w:eastAsia="cs-CZ"/>
        </w:rPr>
        <w:t> </w:t>
      </w:r>
      <w:proofErr w:type="spellStart"/>
      <w:r w:rsidRPr="00FB3CFB">
        <w:rPr>
          <w:lang w:eastAsia="cs-CZ"/>
        </w:rPr>
        <w:t>konzultační</w:t>
      </w:r>
      <w:proofErr w:type="spellEnd"/>
      <w:r w:rsidRPr="00FB3CFB">
        <w:rPr>
          <w:lang w:eastAsia="cs-CZ"/>
        </w:rPr>
        <w:t xml:space="preserve"> </w:t>
      </w:r>
      <w:proofErr w:type="spellStart"/>
      <w:r w:rsidRPr="00FB3CFB">
        <w:rPr>
          <w:lang w:eastAsia="cs-CZ"/>
        </w:rPr>
        <w:t>činnost</w:t>
      </w:r>
      <w:proofErr w:type="spellEnd"/>
      <w:r w:rsidRPr="00FB3CFB">
        <w:rPr>
          <w:lang w:eastAsia="cs-CZ"/>
        </w:rPr>
        <w:t xml:space="preserve"> </w:t>
      </w:r>
      <w:proofErr w:type="spellStart"/>
      <w:r w:rsidRPr="00FB3CFB">
        <w:rPr>
          <w:lang w:eastAsia="cs-CZ"/>
        </w:rPr>
        <w:t>při</w:t>
      </w:r>
      <w:proofErr w:type="spellEnd"/>
      <w:r w:rsidRPr="00FB3CFB">
        <w:rPr>
          <w:lang w:eastAsia="cs-CZ"/>
        </w:rPr>
        <w:t xml:space="preserve"> </w:t>
      </w:r>
      <w:proofErr w:type="spellStart"/>
      <w:r w:rsidRPr="00FB3CFB">
        <w:rPr>
          <w:lang w:eastAsia="cs-CZ"/>
        </w:rPr>
        <w:t>sestavování</w:t>
      </w:r>
      <w:proofErr w:type="spellEnd"/>
      <w:r w:rsidRPr="00FB3CFB">
        <w:rPr>
          <w:lang w:eastAsia="cs-CZ"/>
        </w:rPr>
        <w:t xml:space="preserve"> </w:t>
      </w:r>
      <w:proofErr w:type="spellStart"/>
      <w:r w:rsidRPr="00FB3CFB">
        <w:rPr>
          <w:lang w:eastAsia="cs-CZ"/>
        </w:rPr>
        <w:t>objednávky</w:t>
      </w:r>
      <w:proofErr w:type="spellEnd"/>
      <w:r w:rsidRPr="00FB3CFB">
        <w:rPr>
          <w:lang w:eastAsia="cs-CZ"/>
        </w:rPr>
        <w:t>.</w:t>
      </w:r>
    </w:p>
    <w:p w14:paraId="0ADA8AC5" w14:textId="4233B7CB" w:rsidR="00FB3CFB" w:rsidRDefault="002D2695" w:rsidP="00C134E1">
      <w:pPr>
        <w:pStyle w:val="Odstavecseseznamem"/>
        <w:widowControl w:val="0"/>
        <w:numPr>
          <w:ilvl w:val="6"/>
          <w:numId w:val="3"/>
        </w:numPr>
        <w:autoSpaceDE w:val="0"/>
        <w:autoSpaceDN w:val="0"/>
        <w:adjustRightInd w:val="0"/>
        <w:spacing w:after="120"/>
        <w:ind w:left="414" w:hanging="414"/>
        <w:jc w:val="both"/>
        <w:rPr>
          <w:lang w:eastAsia="cs-CZ"/>
        </w:rPr>
      </w:pPr>
      <w:proofErr w:type="spellStart"/>
      <w:r>
        <w:rPr>
          <w:lang w:eastAsia="cs-CZ"/>
        </w:rPr>
        <w:t>Dodavatel</w:t>
      </w:r>
      <w:proofErr w:type="spellEnd"/>
      <w:r>
        <w:rPr>
          <w:lang w:eastAsia="cs-CZ"/>
        </w:rPr>
        <w:t xml:space="preserve"> je </w:t>
      </w:r>
      <w:proofErr w:type="spellStart"/>
      <w:r>
        <w:rPr>
          <w:lang w:eastAsia="cs-CZ"/>
        </w:rPr>
        <w:t>povinen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kdykoliv</w:t>
      </w:r>
      <w:proofErr w:type="spellEnd"/>
      <w:r>
        <w:rPr>
          <w:lang w:eastAsia="cs-CZ"/>
        </w:rPr>
        <w:t xml:space="preserve"> v </w:t>
      </w:r>
      <w:proofErr w:type="spellStart"/>
      <w:r>
        <w:rPr>
          <w:lang w:eastAsia="cs-CZ"/>
        </w:rPr>
        <w:t>průběhu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plnění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Dohody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na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žádost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Objednatele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potvrdit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že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dodávané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zboží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splňuje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technické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podmínky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stanovené</w:t>
      </w:r>
      <w:proofErr w:type="spellEnd"/>
      <w:r>
        <w:rPr>
          <w:lang w:eastAsia="cs-CZ"/>
        </w:rPr>
        <w:t xml:space="preserve"> v </w:t>
      </w:r>
      <w:proofErr w:type="spellStart"/>
      <w:r w:rsidRPr="00B64FC2">
        <w:rPr>
          <w:lang w:eastAsia="cs-CZ"/>
        </w:rPr>
        <w:t>příloze</w:t>
      </w:r>
      <w:proofErr w:type="spellEnd"/>
      <w:r w:rsidRPr="00B64FC2">
        <w:rPr>
          <w:lang w:eastAsia="cs-CZ"/>
        </w:rPr>
        <w:t xml:space="preserve"> č. </w:t>
      </w:r>
      <w:r w:rsidR="00C22A28">
        <w:rPr>
          <w:lang w:eastAsia="cs-CZ"/>
        </w:rPr>
        <w:t>3</w:t>
      </w:r>
      <w:r w:rsidRPr="00B64FC2">
        <w:rPr>
          <w:lang w:eastAsia="cs-CZ"/>
        </w:rPr>
        <w:t xml:space="preserve"> </w:t>
      </w:r>
      <w:proofErr w:type="spellStart"/>
      <w:r w:rsidRPr="00B64FC2">
        <w:rPr>
          <w:lang w:eastAsia="cs-CZ"/>
        </w:rPr>
        <w:t>Dohody</w:t>
      </w:r>
      <w:proofErr w:type="spellEnd"/>
      <w:r w:rsidR="00B64FC2">
        <w:rPr>
          <w:lang w:eastAsia="cs-CZ"/>
        </w:rPr>
        <w:t xml:space="preserve"> – </w:t>
      </w:r>
      <w:proofErr w:type="spellStart"/>
      <w:r w:rsidR="00B64FC2">
        <w:rPr>
          <w:lang w:eastAsia="cs-CZ"/>
        </w:rPr>
        <w:t>Požadavky</w:t>
      </w:r>
      <w:proofErr w:type="spellEnd"/>
      <w:r w:rsidR="00B64FC2">
        <w:rPr>
          <w:lang w:eastAsia="cs-CZ"/>
        </w:rPr>
        <w:t xml:space="preserve"> </w:t>
      </w:r>
      <w:proofErr w:type="spellStart"/>
      <w:r w:rsidR="00B64FC2">
        <w:rPr>
          <w:lang w:eastAsia="cs-CZ"/>
        </w:rPr>
        <w:t>na</w:t>
      </w:r>
      <w:proofErr w:type="spellEnd"/>
      <w:r w:rsidR="00B64FC2">
        <w:rPr>
          <w:lang w:eastAsia="cs-CZ"/>
        </w:rPr>
        <w:t xml:space="preserve"> </w:t>
      </w:r>
      <w:proofErr w:type="spellStart"/>
      <w:r w:rsidR="00B64FC2">
        <w:rPr>
          <w:lang w:eastAsia="cs-CZ"/>
        </w:rPr>
        <w:t>technické</w:t>
      </w:r>
      <w:proofErr w:type="spellEnd"/>
      <w:r w:rsidR="00B64FC2">
        <w:rPr>
          <w:lang w:eastAsia="cs-CZ"/>
        </w:rPr>
        <w:t xml:space="preserve"> </w:t>
      </w:r>
      <w:proofErr w:type="spellStart"/>
      <w:r w:rsidR="00B64FC2">
        <w:rPr>
          <w:lang w:eastAsia="cs-CZ"/>
        </w:rPr>
        <w:t>parametry</w:t>
      </w:r>
      <w:proofErr w:type="spellEnd"/>
      <w:r w:rsidR="00FB3CFB" w:rsidRPr="00FB3CFB">
        <w:rPr>
          <w:lang w:eastAsia="cs-CZ"/>
        </w:rPr>
        <w:t>.</w:t>
      </w:r>
      <w:r>
        <w:rPr>
          <w:lang w:eastAsia="cs-CZ"/>
        </w:rPr>
        <w:t xml:space="preserve"> Pro </w:t>
      </w:r>
      <w:proofErr w:type="spellStart"/>
      <w:r>
        <w:rPr>
          <w:lang w:eastAsia="cs-CZ"/>
        </w:rPr>
        <w:t>účely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tohoto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potvrzení</w:t>
      </w:r>
      <w:proofErr w:type="spellEnd"/>
      <w:r>
        <w:rPr>
          <w:lang w:eastAsia="cs-CZ"/>
        </w:rPr>
        <w:t xml:space="preserve"> je </w:t>
      </w:r>
      <w:proofErr w:type="spellStart"/>
      <w:r>
        <w:rPr>
          <w:lang w:eastAsia="cs-CZ"/>
        </w:rPr>
        <w:t>Objednatel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oprávněn</w:t>
      </w:r>
      <w:proofErr w:type="spellEnd"/>
      <w:r>
        <w:rPr>
          <w:lang w:eastAsia="cs-CZ"/>
        </w:rPr>
        <w:t xml:space="preserve"> po </w:t>
      </w:r>
      <w:proofErr w:type="spellStart"/>
      <w:r>
        <w:rPr>
          <w:lang w:eastAsia="cs-CZ"/>
        </w:rPr>
        <w:t>Dodavateli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požadovat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předložení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těchto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dokladů</w:t>
      </w:r>
      <w:proofErr w:type="spellEnd"/>
      <w:r>
        <w:rPr>
          <w:lang w:eastAsia="cs-CZ"/>
        </w:rPr>
        <w:t>:</w:t>
      </w:r>
    </w:p>
    <w:p w14:paraId="7D0A653B" w14:textId="274E8B9D" w:rsidR="002D2695" w:rsidRDefault="002D2695" w:rsidP="00C134E1">
      <w:pPr>
        <w:pStyle w:val="Odstavecseseznamem"/>
        <w:widowControl w:val="0"/>
        <w:autoSpaceDE w:val="0"/>
        <w:autoSpaceDN w:val="0"/>
        <w:adjustRightInd w:val="0"/>
        <w:spacing w:after="120"/>
        <w:ind w:left="709" w:hanging="295"/>
        <w:jc w:val="both"/>
        <w:rPr>
          <w:lang w:val="cs-CZ" w:eastAsia="cs-CZ"/>
        </w:rPr>
      </w:pPr>
      <w:r>
        <w:rPr>
          <w:lang w:eastAsia="cs-CZ"/>
        </w:rPr>
        <w:t>a)</w:t>
      </w:r>
      <w:r w:rsidR="00954157">
        <w:rPr>
          <w:lang w:eastAsia="cs-CZ"/>
        </w:rPr>
        <w:tab/>
      </w:r>
      <w:proofErr w:type="spellStart"/>
      <w:r>
        <w:rPr>
          <w:lang w:eastAsia="cs-CZ"/>
        </w:rPr>
        <w:t>obalový</w:t>
      </w:r>
      <w:proofErr w:type="spellEnd"/>
      <w:r>
        <w:rPr>
          <w:lang w:eastAsia="cs-CZ"/>
        </w:rPr>
        <w:t xml:space="preserve"> material </w:t>
      </w:r>
      <w:r w:rsidR="007C685C">
        <w:rPr>
          <w:lang w:eastAsia="cs-CZ"/>
        </w:rPr>
        <w:t>–</w:t>
      </w:r>
      <w:r>
        <w:rPr>
          <w:lang w:eastAsia="cs-CZ"/>
        </w:rPr>
        <w:t xml:space="preserve"> </w:t>
      </w:r>
      <w:r w:rsidR="007C685C" w:rsidRPr="007C685C">
        <w:rPr>
          <w:lang w:val="cs-CZ" w:eastAsia="cs-CZ"/>
        </w:rPr>
        <w:t>doklady (prohlášení) o způsobu balení hotového výrobku</w:t>
      </w:r>
      <w:r w:rsidR="007C685C">
        <w:rPr>
          <w:lang w:val="cs-CZ" w:eastAsia="cs-CZ"/>
        </w:rPr>
        <w:t>,</w:t>
      </w:r>
    </w:p>
    <w:p w14:paraId="2864EF13" w14:textId="5A216970" w:rsidR="00130639" w:rsidRDefault="007C685C" w:rsidP="00C134E1">
      <w:pPr>
        <w:pStyle w:val="Odstavecseseznamem"/>
        <w:widowControl w:val="0"/>
        <w:autoSpaceDE w:val="0"/>
        <w:autoSpaceDN w:val="0"/>
        <w:adjustRightInd w:val="0"/>
        <w:spacing w:after="120"/>
        <w:ind w:left="709" w:hanging="295"/>
        <w:jc w:val="both"/>
        <w:rPr>
          <w:lang w:val="cs-CZ" w:eastAsia="cs-CZ"/>
        </w:rPr>
      </w:pPr>
      <w:r>
        <w:rPr>
          <w:lang w:val="cs-CZ" w:eastAsia="cs-CZ"/>
        </w:rPr>
        <w:t>b)</w:t>
      </w:r>
      <w:r w:rsidR="00954157">
        <w:rPr>
          <w:lang w:val="cs-CZ" w:eastAsia="cs-CZ"/>
        </w:rPr>
        <w:tab/>
      </w:r>
      <w:r>
        <w:rPr>
          <w:lang w:val="cs-CZ" w:eastAsia="cs-CZ"/>
        </w:rPr>
        <w:t xml:space="preserve">dřevěné výrobky – potvrzení o ekoznačce prokazující legální původ dřeva a šetrné obhospodařovaní lesů (např. </w:t>
      </w:r>
      <w:proofErr w:type="spellStart"/>
      <w:r>
        <w:rPr>
          <w:lang w:val="cs-CZ" w:eastAsia="cs-CZ"/>
        </w:rPr>
        <w:t>Forest</w:t>
      </w:r>
      <w:proofErr w:type="spellEnd"/>
      <w:r>
        <w:rPr>
          <w:lang w:val="cs-CZ" w:eastAsia="cs-CZ"/>
        </w:rPr>
        <w:t xml:space="preserve"> </w:t>
      </w:r>
      <w:proofErr w:type="spellStart"/>
      <w:r>
        <w:rPr>
          <w:lang w:val="cs-CZ" w:eastAsia="cs-CZ"/>
        </w:rPr>
        <w:t>Stewardship</w:t>
      </w:r>
      <w:proofErr w:type="spellEnd"/>
      <w:r>
        <w:rPr>
          <w:lang w:val="cs-CZ" w:eastAsia="cs-CZ"/>
        </w:rPr>
        <w:t xml:space="preserve"> </w:t>
      </w:r>
      <w:proofErr w:type="spellStart"/>
      <w:r>
        <w:rPr>
          <w:lang w:val="cs-CZ" w:eastAsia="cs-CZ"/>
        </w:rPr>
        <w:t>Council</w:t>
      </w:r>
      <w:proofErr w:type="spellEnd"/>
      <w:r>
        <w:rPr>
          <w:lang w:val="cs-CZ" w:eastAsia="cs-CZ"/>
        </w:rPr>
        <w:t xml:space="preserve"> – FSC, případně jiná, ekvivalentní ekoznačka), nebo </w:t>
      </w:r>
      <w:r w:rsidRPr="007C685C">
        <w:rPr>
          <w:lang w:val="cs-CZ" w:eastAsia="cs-CZ"/>
        </w:rPr>
        <w:t>certifikát prokazují</w:t>
      </w:r>
      <w:r w:rsidR="00AE42C2">
        <w:rPr>
          <w:lang w:val="cs-CZ" w:eastAsia="cs-CZ"/>
        </w:rPr>
        <w:t>cí</w:t>
      </w:r>
      <w:r w:rsidRPr="007C685C">
        <w:rPr>
          <w:lang w:val="cs-CZ" w:eastAsia="cs-CZ"/>
        </w:rPr>
        <w:t xml:space="preserve"> legální původ dřeva a šetrné obhospodařování lesů vystavený nezávislou</w:t>
      </w:r>
      <w:r>
        <w:rPr>
          <w:lang w:val="cs-CZ" w:eastAsia="cs-CZ"/>
        </w:rPr>
        <w:t xml:space="preserve"> autoritou.</w:t>
      </w:r>
    </w:p>
    <w:p w14:paraId="4ED6C1D5" w14:textId="1FD6E18C" w:rsidR="00EB63F3" w:rsidRDefault="00EB63F3" w:rsidP="00C134E1">
      <w:pPr>
        <w:pStyle w:val="Odstavecseseznamem"/>
        <w:widowControl w:val="0"/>
        <w:autoSpaceDE w:val="0"/>
        <w:autoSpaceDN w:val="0"/>
        <w:adjustRightInd w:val="0"/>
        <w:spacing w:after="120"/>
        <w:ind w:left="709" w:hanging="295"/>
        <w:jc w:val="both"/>
        <w:rPr>
          <w:lang w:val="cs-CZ" w:eastAsia="cs-CZ"/>
        </w:rPr>
      </w:pPr>
    </w:p>
    <w:p w14:paraId="1197712F" w14:textId="77777777" w:rsidR="00EB63F3" w:rsidRPr="00FC0619" w:rsidRDefault="00EB63F3" w:rsidP="00C134E1">
      <w:pPr>
        <w:pStyle w:val="Odstavecseseznamem"/>
        <w:widowControl w:val="0"/>
        <w:autoSpaceDE w:val="0"/>
        <w:autoSpaceDN w:val="0"/>
        <w:adjustRightInd w:val="0"/>
        <w:spacing w:after="120"/>
        <w:ind w:left="709" w:hanging="295"/>
        <w:jc w:val="both"/>
        <w:rPr>
          <w:lang w:val="cs-CZ" w:eastAsia="cs-CZ"/>
        </w:rPr>
      </w:pPr>
    </w:p>
    <w:p w14:paraId="4BCE7750" w14:textId="5F3D6384" w:rsidR="00130639" w:rsidRPr="00130639" w:rsidRDefault="00130639" w:rsidP="00C134E1">
      <w:pPr>
        <w:pStyle w:val="Odstavecseseznamem"/>
        <w:widowControl w:val="0"/>
        <w:numPr>
          <w:ilvl w:val="6"/>
          <w:numId w:val="3"/>
        </w:numPr>
        <w:autoSpaceDE w:val="0"/>
        <w:autoSpaceDN w:val="0"/>
        <w:adjustRightInd w:val="0"/>
        <w:spacing w:after="120"/>
        <w:ind w:left="414" w:hanging="414"/>
        <w:jc w:val="both"/>
        <w:rPr>
          <w:lang w:eastAsia="cs-CZ"/>
        </w:rPr>
      </w:pPr>
      <w:proofErr w:type="spellStart"/>
      <w:r>
        <w:rPr>
          <w:lang w:eastAsia="cs-CZ"/>
        </w:rPr>
        <w:lastRenderedPageBreak/>
        <w:t>Dodavatel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zajistí</w:t>
      </w:r>
      <w:proofErr w:type="spellEnd"/>
      <w:r>
        <w:rPr>
          <w:lang w:eastAsia="cs-CZ"/>
        </w:rPr>
        <w:t xml:space="preserve">, aby </w:t>
      </w:r>
      <w:proofErr w:type="spellStart"/>
      <w:r>
        <w:rPr>
          <w:lang w:eastAsia="cs-CZ"/>
        </w:rPr>
        <w:t>byl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při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plnění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této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Dohody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minimalizován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dopad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na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životní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prostředí</w:t>
      </w:r>
      <w:proofErr w:type="spellEnd"/>
      <w:r>
        <w:rPr>
          <w:lang w:eastAsia="cs-CZ"/>
        </w:rPr>
        <w:t xml:space="preserve">, a to </w:t>
      </w:r>
      <w:proofErr w:type="spellStart"/>
      <w:r>
        <w:rPr>
          <w:lang w:eastAsia="cs-CZ"/>
        </w:rPr>
        <w:t>zejména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tříděním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odpadu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úsporou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energií</w:t>
      </w:r>
      <w:proofErr w:type="spellEnd"/>
      <w:r>
        <w:rPr>
          <w:lang w:eastAsia="cs-CZ"/>
        </w:rPr>
        <w:t xml:space="preserve">, a </w:t>
      </w:r>
      <w:proofErr w:type="spellStart"/>
      <w:r>
        <w:rPr>
          <w:lang w:eastAsia="cs-CZ"/>
        </w:rPr>
        <w:t>respektována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udržitelnost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či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možnosti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cirkulární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ekonomiky</w:t>
      </w:r>
      <w:proofErr w:type="spellEnd"/>
      <w:r>
        <w:rPr>
          <w:lang w:eastAsia="cs-CZ"/>
        </w:rPr>
        <w:t>.</w:t>
      </w:r>
    </w:p>
    <w:p w14:paraId="61CA68CA" w14:textId="1B08A319" w:rsidR="00FB3CFB" w:rsidRDefault="00FB3CFB" w:rsidP="00C134E1">
      <w:pPr>
        <w:pStyle w:val="Odstavecseseznamem"/>
        <w:widowControl w:val="0"/>
        <w:numPr>
          <w:ilvl w:val="6"/>
          <w:numId w:val="3"/>
        </w:numPr>
        <w:autoSpaceDE w:val="0"/>
        <w:autoSpaceDN w:val="0"/>
        <w:adjustRightInd w:val="0"/>
        <w:spacing w:after="120"/>
        <w:ind w:left="414" w:hanging="414"/>
        <w:jc w:val="both"/>
        <w:rPr>
          <w:lang w:eastAsia="cs-CZ"/>
        </w:rPr>
      </w:pPr>
      <w:proofErr w:type="spellStart"/>
      <w:r w:rsidRPr="00FB3CFB">
        <w:rPr>
          <w:lang w:eastAsia="cs-CZ"/>
        </w:rPr>
        <w:t>Kontaktní</w:t>
      </w:r>
      <w:proofErr w:type="spellEnd"/>
      <w:r w:rsidRPr="00FB3CFB">
        <w:rPr>
          <w:lang w:eastAsia="cs-CZ"/>
        </w:rPr>
        <w:t xml:space="preserve"> </w:t>
      </w:r>
      <w:proofErr w:type="spellStart"/>
      <w:r w:rsidRPr="00FB3CFB">
        <w:rPr>
          <w:lang w:eastAsia="cs-CZ"/>
        </w:rPr>
        <w:t>osoba</w:t>
      </w:r>
      <w:proofErr w:type="spellEnd"/>
      <w:r w:rsidRPr="00FB3CFB">
        <w:rPr>
          <w:lang w:eastAsia="cs-CZ"/>
        </w:rPr>
        <w:t xml:space="preserve"> </w:t>
      </w:r>
      <w:proofErr w:type="spellStart"/>
      <w:r w:rsidR="00AF57A8">
        <w:rPr>
          <w:lang w:eastAsia="cs-CZ"/>
        </w:rPr>
        <w:t>D</w:t>
      </w:r>
      <w:r w:rsidRPr="00FB3CFB">
        <w:rPr>
          <w:lang w:eastAsia="cs-CZ"/>
        </w:rPr>
        <w:t>odavatele</w:t>
      </w:r>
      <w:proofErr w:type="spellEnd"/>
      <w:r w:rsidRPr="00AF57A8">
        <w:rPr>
          <w:lang w:eastAsia="cs-CZ"/>
        </w:rPr>
        <w:t xml:space="preserve">, </w:t>
      </w:r>
      <w:proofErr w:type="spellStart"/>
      <w:r w:rsidRPr="00AF57A8">
        <w:rPr>
          <w:lang w:eastAsia="cs-CZ"/>
        </w:rPr>
        <w:t>uvedená</w:t>
      </w:r>
      <w:proofErr w:type="spellEnd"/>
      <w:r w:rsidRPr="00AF57A8">
        <w:rPr>
          <w:lang w:eastAsia="cs-CZ"/>
        </w:rPr>
        <w:t xml:space="preserve"> v </w:t>
      </w:r>
      <w:proofErr w:type="spellStart"/>
      <w:r w:rsidRPr="00AF57A8">
        <w:rPr>
          <w:lang w:eastAsia="cs-CZ"/>
        </w:rPr>
        <w:t>čl</w:t>
      </w:r>
      <w:proofErr w:type="spellEnd"/>
      <w:r w:rsidRPr="00AF57A8">
        <w:rPr>
          <w:lang w:eastAsia="cs-CZ"/>
        </w:rPr>
        <w:t xml:space="preserve">. </w:t>
      </w:r>
      <w:r w:rsidR="002D2695" w:rsidRPr="00AF57A8">
        <w:rPr>
          <w:lang w:eastAsia="cs-CZ"/>
        </w:rPr>
        <w:t>XI</w:t>
      </w:r>
      <w:r w:rsidR="002D2695">
        <w:rPr>
          <w:lang w:eastAsia="cs-CZ"/>
        </w:rPr>
        <w:t>I</w:t>
      </w:r>
      <w:r w:rsidR="003305C8">
        <w:rPr>
          <w:lang w:eastAsia="cs-CZ"/>
        </w:rPr>
        <w:t>.</w:t>
      </w:r>
      <w:r w:rsidR="002D2695" w:rsidRPr="00AF57A8">
        <w:rPr>
          <w:lang w:eastAsia="cs-CZ"/>
        </w:rPr>
        <w:t xml:space="preserve"> </w:t>
      </w:r>
      <w:proofErr w:type="spellStart"/>
      <w:r w:rsidR="003305C8">
        <w:rPr>
          <w:lang w:eastAsia="cs-CZ"/>
        </w:rPr>
        <w:t>odst</w:t>
      </w:r>
      <w:proofErr w:type="spellEnd"/>
      <w:r w:rsidR="003305C8">
        <w:rPr>
          <w:lang w:eastAsia="cs-CZ"/>
        </w:rPr>
        <w:t>. 3</w:t>
      </w:r>
      <w:r w:rsidRPr="00AF57A8">
        <w:rPr>
          <w:lang w:eastAsia="cs-CZ"/>
        </w:rPr>
        <w:t xml:space="preserve"> </w:t>
      </w:r>
      <w:proofErr w:type="spellStart"/>
      <w:r w:rsidR="003C6A4C" w:rsidRPr="00AF57A8">
        <w:rPr>
          <w:lang w:eastAsia="cs-CZ"/>
        </w:rPr>
        <w:t>D</w:t>
      </w:r>
      <w:r w:rsidRPr="00AF57A8">
        <w:rPr>
          <w:lang w:eastAsia="cs-CZ"/>
        </w:rPr>
        <w:t>ohody</w:t>
      </w:r>
      <w:proofErr w:type="spellEnd"/>
      <w:r w:rsidRPr="000478E0">
        <w:rPr>
          <w:lang w:eastAsia="cs-CZ"/>
        </w:rPr>
        <w:t xml:space="preserve">, je </w:t>
      </w:r>
      <w:proofErr w:type="spellStart"/>
      <w:r w:rsidRPr="000478E0">
        <w:rPr>
          <w:lang w:eastAsia="cs-CZ"/>
        </w:rPr>
        <w:t>povinna</w:t>
      </w:r>
      <w:proofErr w:type="spellEnd"/>
      <w:r w:rsidRPr="000478E0">
        <w:rPr>
          <w:lang w:eastAsia="cs-CZ"/>
        </w:rPr>
        <w:t xml:space="preserve"> </w:t>
      </w:r>
      <w:proofErr w:type="spellStart"/>
      <w:r w:rsidRPr="000478E0">
        <w:rPr>
          <w:lang w:eastAsia="cs-CZ"/>
        </w:rPr>
        <w:t>poskytovat</w:t>
      </w:r>
      <w:proofErr w:type="spellEnd"/>
      <w:r w:rsidRPr="000478E0">
        <w:rPr>
          <w:lang w:eastAsia="cs-CZ"/>
        </w:rPr>
        <w:t xml:space="preserve"> </w:t>
      </w:r>
      <w:proofErr w:type="spellStart"/>
      <w:r w:rsidRPr="000478E0">
        <w:rPr>
          <w:lang w:eastAsia="cs-CZ"/>
        </w:rPr>
        <w:t>řádnou</w:t>
      </w:r>
      <w:proofErr w:type="spellEnd"/>
      <w:r w:rsidRPr="000478E0">
        <w:rPr>
          <w:lang w:eastAsia="cs-CZ"/>
        </w:rPr>
        <w:t xml:space="preserve"> a </w:t>
      </w:r>
      <w:proofErr w:type="spellStart"/>
      <w:r w:rsidRPr="000478E0">
        <w:rPr>
          <w:lang w:eastAsia="cs-CZ"/>
        </w:rPr>
        <w:t>dostatečnou</w:t>
      </w:r>
      <w:proofErr w:type="spellEnd"/>
      <w:r w:rsidRPr="000478E0">
        <w:rPr>
          <w:lang w:eastAsia="cs-CZ"/>
        </w:rPr>
        <w:t xml:space="preserve"> </w:t>
      </w:r>
      <w:proofErr w:type="spellStart"/>
      <w:r w:rsidRPr="000478E0">
        <w:rPr>
          <w:lang w:eastAsia="cs-CZ"/>
        </w:rPr>
        <w:t>součinnost</w:t>
      </w:r>
      <w:proofErr w:type="spellEnd"/>
      <w:r w:rsidRPr="000478E0">
        <w:rPr>
          <w:lang w:eastAsia="cs-CZ"/>
        </w:rPr>
        <w:t xml:space="preserve"> </w:t>
      </w:r>
      <w:proofErr w:type="spellStart"/>
      <w:r w:rsidRPr="000478E0">
        <w:rPr>
          <w:lang w:eastAsia="cs-CZ"/>
        </w:rPr>
        <w:t>při</w:t>
      </w:r>
      <w:proofErr w:type="spellEnd"/>
      <w:r w:rsidRPr="000478E0">
        <w:rPr>
          <w:lang w:eastAsia="cs-CZ"/>
        </w:rPr>
        <w:t xml:space="preserve"> </w:t>
      </w:r>
      <w:proofErr w:type="spellStart"/>
      <w:r w:rsidRPr="000478E0">
        <w:rPr>
          <w:lang w:eastAsia="cs-CZ"/>
        </w:rPr>
        <w:t>komunikaci</w:t>
      </w:r>
      <w:proofErr w:type="spellEnd"/>
      <w:r w:rsidRPr="000478E0">
        <w:rPr>
          <w:lang w:eastAsia="cs-CZ"/>
        </w:rPr>
        <w:t xml:space="preserve"> s </w:t>
      </w:r>
      <w:proofErr w:type="spellStart"/>
      <w:r w:rsidR="003C6A4C">
        <w:rPr>
          <w:lang w:eastAsia="cs-CZ"/>
        </w:rPr>
        <w:t>O</w:t>
      </w:r>
      <w:r w:rsidR="00A8332E">
        <w:rPr>
          <w:lang w:eastAsia="cs-CZ"/>
        </w:rPr>
        <w:t>dběratelem</w:t>
      </w:r>
      <w:proofErr w:type="spellEnd"/>
      <w:r w:rsidRPr="000478E0">
        <w:rPr>
          <w:lang w:eastAsia="cs-CZ"/>
        </w:rPr>
        <w:t xml:space="preserve">, </w:t>
      </w:r>
      <w:proofErr w:type="spellStart"/>
      <w:r w:rsidRPr="000478E0">
        <w:rPr>
          <w:lang w:eastAsia="cs-CZ"/>
        </w:rPr>
        <w:t>čímž</w:t>
      </w:r>
      <w:proofErr w:type="spellEnd"/>
      <w:r w:rsidRPr="000478E0">
        <w:rPr>
          <w:lang w:eastAsia="cs-CZ"/>
        </w:rPr>
        <w:t xml:space="preserve"> se </w:t>
      </w:r>
      <w:proofErr w:type="spellStart"/>
      <w:r w:rsidRPr="000478E0">
        <w:rPr>
          <w:lang w:eastAsia="cs-CZ"/>
        </w:rPr>
        <w:t>rozumí</w:t>
      </w:r>
      <w:proofErr w:type="spellEnd"/>
      <w:r w:rsidRPr="000478E0">
        <w:rPr>
          <w:lang w:eastAsia="cs-CZ"/>
        </w:rPr>
        <w:t xml:space="preserve"> </w:t>
      </w:r>
      <w:proofErr w:type="spellStart"/>
      <w:r w:rsidRPr="000478E0">
        <w:rPr>
          <w:lang w:eastAsia="cs-CZ"/>
        </w:rPr>
        <w:t>zejména</w:t>
      </w:r>
      <w:proofErr w:type="spellEnd"/>
      <w:r w:rsidRPr="000478E0">
        <w:rPr>
          <w:lang w:eastAsia="cs-CZ"/>
        </w:rPr>
        <w:t xml:space="preserve"> </w:t>
      </w:r>
      <w:proofErr w:type="spellStart"/>
      <w:r w:rsidRPr="000478E0">
        <w:rPr>
          <w:lang w:eastAsia="cs-CZ"/>
        </w:rPr>
        <w:t>zodpovězení</w:t>
      </w:r>
      <w:proofErr w:type="spellEnd"/>
      <w:r w:rsidRPr="000478E0">
        <w:rPr>
          <w:lang w:eastAsia="cs-CZ"/>
        </w:rPr>
        <w:t xml:space="preserve"> </w:t>
      </w:r>
      <w:proofErr w:type="spellStart"/>
      <w:r w:rsidRPr="000478E0">
        <w:rPr>
          <w:lang w:eastAsia="cs-CZ"/>
        </w:rPr>
        <w:t>dotazů</w:t>
      </w:r>
      <w:proofErr w:type="spellEnd"/>
      <w:r w:rsidRPr="000478E0">
        <w:rPr>
          <w:lang w:eastAsia="cs-CZ"/>
        </w:rPr>
        <w:t xml:space="preserve"> </w:t>
      </w:r>
      <w:proofErr w:type="spellStart"/>
      <w:r w:rsidR="003C6A4C">
        <w:rPr>
          <w:lang w:eastAsia="cs-CZ"/>
        </w:rPr>
        <w:t>O</w:t>
      </w:r>
      <w:r w:rsidR="00A8332E">
        <w:rPr>
          <w:lang w:eastAsia="cs-CZ"/>
        </w:rPr>
        <w:t>dběratele</w:t>
      </w:r>
      <w:proofErr w:type="spellEnd"/>
      <w:r w:rsidRPr="000478E0">
        <w:rPr>
          <w:lang w:eastAsia="cs-CZ"/>
        </w:rPr>
        <w:t xml:space="preserve">, </w:t>
      </w:r>
      <w:proofErr w:type="spellStart"/>
      <w:r w:rsidRPr="000478E0">
        <w:rPr>
          <w:lang w:eastAsia="cs-CZ"/>
        </w:rPr>
        <w:t>či</w:t>
      </w:r>
      <w:proofErr w:type="spellEnd"/>
      <w:r w:rsidRPr="000478E0">
        <w:rPr>
          <w:lang w:eastAsia="cs-CZ"/>
        </w:rPr>
        <w:t xml:space="preserve"> </w:t>
      </w:r>
      <w:proofErr w:type="spellStart"/>
      <w:r w:rsidRPr="000478E0">
        <w:rPr>
          <w:lang w:eastAsia="cs-CZ"/>
        </w:rPr>
        <w:t>poskytování</w:t>
      </w:r>
      <w:proofErr w:type="spellEnd"/>
      <w:r w:rsidRPr="000478E0">
        <w:rPr>
          <w:lang w:eastAsia="cs-CZ"/>
        </w:rPr>
        <w:t xml:space="preserve"> </w:t>
      </w:r>
      <w:proofErr w:type="spellStart"/>
      <w:r w:rsidRPr="000478E0">
        <w:rPr>
          <w:lang w:eastAsia="cs-CZ"/>
        </w:rPr>
        <w:t>informací</w:t>
      </w:r>
      <w:proofErr w:type="spellEnd"/>
      <w:r w:rsidRPr="00F34D43">
        <w:rPr>
          <w:lang w:eastAsia="cs-CZ"/>
        </w:rPr>
        <w:t xml:space="preserve"> </w:t>
      </w:r>
      <w:proofErr w:type="spellStart"/>
      <w:r w:rsidR="003C6A4C">
        <w:rPr>
          <w:lang w:eastAsia="cs-CZ"/>
        </w:rPr>
        <w:t>O</w:t>
      </w:r>
      <w:r w:rsidR="00A8332E">
        <w:rPr>
          <w:lang w:eastAsia="cs-CZ"/>
        </w:rPr>
        <w:t>dběrateli</w:t>
      </w:r>
      <w:proofErr w:type="spellEnd"/>
      <w:r w:rsidRPr="00F34D43">
        <w:rPr>
          <w:lang w:eastAsia="cs-CZ"/>
        </w:rPr>
        <w:t xml:space="preserve"> v </w:t>
      </w:r>
      <w:proofErr w:type="spellStart"/>
      <w:r w:rsidRPr="00F34D43">
        <w:rPr>
          <w:lang w:eastAsia="cs-CZ"/>
        </w:rPr>
        <w:t>pracovních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dnech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mezi</w:t>
      </w:r>
      <w:proofErr w:type="spellEnd"/>
      <w:r w:rsidRPr="00F34D43">
        <w:rPr>
          <w:lang w:eastAsia="cs-CZ"/>
        </w:rPr>
        <w:t xml:space="preserve"> 8:00 a 17:00 hod., a to </w:t>
      </w:r>
      <w:proofErr w:type="spellStart"/>
      <w:r w:rsidRPr="00F34D43">
        <w:rPr>
          <w:lang w:eastAsia="cs-CZ"/>
        </w:rPr>
        <w:t>nejdéle</w:t>
      </w:r>
      <w:proofErr w:type="spellEnd"/>
      <w:r w:rsidRPr="00F34D43">
        <w:rPr>
          <w:lang w:eastAsia="cs-CZ"/>
        </w:rPr>
        <w:t xml:space="preserve"> do 24 </w:t>
      </w:r>
      <w:proofErr w:type="spellStart"/>
      <w:r w:rsidRPr="00F34D43">
        <w:rPr>
          <w:lang w:eastAsia="cs-CZ"/>
        </w:rPr>
        <w:t>hodin</w:t>
      </w:r>
      <w:proofErr w:type="spellEnd"/>
      <w:r w:rsidRPr="00F34D43">
        <w:rPr>
          <w:lang w:eastAsia="cs-CZ"/>
        </w:rPr>
        <w:t xml:space="preserve"> od </w:t>
      </w:r>
      <w:proofErr w:type="spellStart"/>
      <w:r w:rsidRPr="00F34D43">
        <w:rPr>
          <w:lang w:eastAsia="cs-CZ"/>
        </w:rPr>
        <w:t>okamžiku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obdržení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dotazu</w:t>
      </w:r>
      <w:proofErr w:type="spellEnd"/>
      <w:r w:rsidRPr="00F34D43">
        <w:rPr>
          <w:lang w:eastAsia="cs-CZ"/>
        </w:rPr>
        <w:t>,</w:t>
      </w:r>
      <w:r w:rsidR="00954157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či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sdělení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informace</w:t>
      </w:r>
      <w:proofErr w:type="spellEnd"/>
      <w:r w:rsidRPr="00F34D43">
        <w:rPr>
          <w:lang w:eastAsia="cs-CZ"/>
        </w:rPr>
        <w:t>. V </w:t>
      </w:r>
      <w:proofErr w:type="spellStart"/>
      <w:r w:rsidRPr="00F34D43">
        <w:rPr>
          <w:lang w:eastAsia="cs-CZ"/>
        </w:rPr>
        <w:t>případě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potřeby</w:t>
      </w:r>
      <w:proofErr w:type="spellEnd"/>
      <w:r w:rsidRPr="00F34D43">
        <w:rPr>
          <w:lang w:eastAsia="cs-CZ"/>
        </w:rPr>
        <w:t xml:space="preserve"> je </w:t>
      </w:r>
      <w:proofErr w:type="spellStart"/>
      <w:r w:rsidR="003C6A4C">
        <w:rPr>
          <w:lang w:eastAsia="cs-CZ"/>
        </w:rPr>
        <w:t>D</w:t>
      </w:r>
      <w:r w:rsidRPr="00F34D43">
        <w:rPr>
          <w:lang w:eastAsia="cs-CZ"/>
        </w:rPr>
        <w:t>odavatel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povinen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zajistit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zástupce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kontaktní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osoby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při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zachování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uvedeného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spojení</w:t>
      </w:r>
      <w:proofErr w:type="spellEnd"/>
      <w:r w:rsidRPr="00F34D43">
        <w:rPr>
          <w:lang w:eastAsia="cs-CZ"/>
        </w:rPr>
        <w:t xml:space="preserve"> a bez </w:t>
      </w:r>
      <w:proofErr w:type="spellStart"/>
      <w:r w:rsidRPr="00F34D43">
        <w:rPr>
          <w:lang w:eastAsia="cs-CZ"/>
        </w:rPr>
        <w:t>zbytečného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odkladu</w:t>
      </w:r>
      <w:proofErr w:type="spellEnd"/>
      <w:r w:rsidRPr="00F34D43">
        <w:rPr>
          <w:lang w:eastAsia="cs-CZ"/>
        </w:rPr>
        <w:t xml:space="preserve"> o </w:t>
      </w:r>
      <w:proofErr w:type="spellStart"/>
      <w:r w:rsidRPr="00F34D43">
        <w:rPr>
          <w:lang w:eastAsia="cs-CZ"/>
        </w:rPr>
        <w:t>této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skutečnosti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informovat</w:t>
      </w:r>
      <w:proofErr w:type="spellEnd"/>
      <w:r w:rsidRPr="00F34D43">
        <w:rPr>
          <w:lang w:eastAsia="cs-CZ"/>
        </w:rPr>
        <w:t xml:space="preserve"> </w:t>
      </w:r>
      <w:proofErr w:type="spellStart"/>
      <w:r w:rsidR="003C6A4C">
        <w:rPr>
          <w:lang w:eastAsia="cs-CZ"/>
        </w:rPr>
        <w:t>O</w:t>
      </w:r>
      <w:r w:rsidR="00A8332E">
        <w:rPr>
          <w:lang w:eastAsia="cs-CZ"/>
        </w:rPr>
        <w:t>dběratele</w:t>
      </w:r>
      <w:proofErr w:type="spellEnd"/>
      <w:r w:rsidRPr="00F34D43">
        <w:rPr>
          <w:lang w:eastAsia="cs-CZ"/>
        </w:rPr>
        <w:t>.</w:t>
      </w:r>
    </w:p>
    <w:p w14:paraId="2D22F622" w14:textId="4CB575A2" w:rsidR="00FB3CFB" w:rsidRDefault="00FB3CFB" w:rsidP="00C134E1">
      <w:pPr>
        <w:pStyle w:val="Odstavecseseznamem"/>
        <w:widowControl w:val="0"/>
        <w:numPr>
          <w:ilvl w:val="6"/>
          <w:numId w:val="3"/>
        </w:numPr>
        <w:autoSpaceDE w:val="0"/>
        <w:autoSpaceDN w:val="0"/>
        <w:adjustRightInd w:val="0"/>
        <w:spacing w:after="120"/>
        <w:ind w:left="414" w:hanging="414"/>
        <w:jc w:val="both"/>
        <w:rPr>
          <w:lang w:eastAsia="cs-CZ"/>
        </w:rPr>
      </w:pPr>
      <w:proofErr w:type="spellStart"/>
      <w:r w:rsidRPr="00F34D43">
        <w:rPr>
          <w:lang w:eastAsia="cs-CZ"/>
        </w:rPr>
        <w:t>Dodavatel</w:t>
      </w:r>
      <w:proofErr w:type="spellEnd"/>
      <w:r w:rsidRPr="00F34D43">
        <w:rPr>
          <w:lang w:eastAsia="cs-CZ"/>
        </w:rPr>
        <w:t xml:space="preserve"> je </w:t>
      </w:r>
      <w:proofErr w:type="spellStart"/>
      <w:r w:rsidRPr="00F34D43">
        <w:rPr>
          <w:lang w:eastAsia="cs-CZ"/>
        </w:rPr>
        <w:t>povinen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připravit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předmět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plnění</w:t>
      </w:r>
      <w:proofErr w:type="spellEnd"/>
      <w:r w:rsidRPr="00F34D43">
        <w:rPr>
          <w:lang w:eastAsia="cs-CZ"/>
        </w:rPr>
        <w:t xml:space="preserve"> k </w:t>
      </w:r>
      <w:proofErr w:type="spellStart"/>
      <w:r w:rsidRPr="00F34D43">
        <w:rPr>
          <w:lang w:eastAsia="cs-CZ"/>
        </w:rPr>
        <w:t>přepravě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způsobem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odpovídajícím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požadavkům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stanoveným</w:t>
      </w:r>
      <w:proofErr w:type="spellEnd"/>
      <w:r w:rsidRPr="00F34D43">
        <w:rPr>
          <w:lang w:eastAsia="cs-CZ"/>
        </w:rPr>
        <w:t xml:space="preserve"> v </w:t>
      </w:r>
      <w:proofErr w:type="spellStart"/>
      <w:r w:rsidRPr="00F34D43">
        <w:rPr>
          <w:lang w:eastAsia="cs-CZ"/>
        </w:rPr>
        <w:t>objednávce</w:t>
      </w:r>
      <w:proofErr w:type="spellEnd"/>
      <w:r w:rsidRPr="00F34D43">
        <w:rPr>
          <w:lang w:eastAsia="cs-CZ"/>
        </w:rPr>
        <w:t xml:space="preserve"> a </w:t>
      </w:r>
      <w:proofErr w:type="spellStart"/>
      <w:r w:rsidRPr="00F34D43">
        <w:rPr>
          <w:lang w:eastAsia="cs-CZ"/>
        </w:rPr>
        <w:t>dle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pokynů</w:t>
      </w:r>
      <w:proofErr w:type="spellEnd"/>
      <w:r w:rsidRPr="00F34D43">
        <w:rPr>
          <w:lang w:eastAsia="cs-CZ"/>
        </w:rPr>
        <w:t xml:space="preserve"> </w:t>
      </w:r>
      <w:proofErr w:type="spellStart"/>
      <w:r w:rsidR="003C6A4C">
        <w:rPr>
          <w:lang w:eastAsia="cs-CZ"/>
        </w:rPr>
        <w:t>O</w:t>
      </w:r>
      <w:r w:rsidR="00A8332E">
        <w:rPr>
          <w:lang w:eastAsia="cs-CZ"/>
        </w:rPr>
        <w:t>dběratele</w:t>
      </w:r>
      <w:proofErr w:type="spellEnd"/>
      <w:r w:rsidRPr="00F34D43">
        <w:rPr>
          <w:lang w:eastAsia="cs-CZ"/>
        </w:rPr>
        <w:t xml:space="preserve">. </w:t>
      </w:r>
      <w:proofErr w:type="spellStart"/>
      <w:r w:rsidRPr="00F34D43">
        <w:rPr>
          <w:lang w:eastAsia="cs-CZ"/>
        </w:rPr>
        <w:t>Předmět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plnění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musí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být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zabalen</w:t>
      </w:r>
      <w:proofErr w:type="spellEnd"/>
      <w:r w:rsidRPr="00F34D43">
        <w:rPr>
          <w:lang w:eastAsia="cs-CZ"/>
        </w:rPr>
        <w:t xml:space="preserve"> do </w:t>
      </w:r>
      <w:proofErr w:type="spellStart"/>
      <w:r w:rsidRPr="00F34D43">
        <w:rPr>
          <w:lang w:eastAsia="cs-CZ"/>
        </w:rPr>
        <w:t>skupinových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obalů</w:t>
      </w:r>
      <w:proofErr w:type="spellEnd"/>
      <w:r w:rsidRPr="00F34D43">
        <w:rPr>
          <w:lang w:eastAsia="cs-CZ"/>
        </w:rPr>
        <w:t xml:space="preserve"> (</w:t>
      </w:r>
      <w:proofErr w:type="spellStart"/>
      <w:r w:rsidRPr="00F34D43">
        <w:rPr>
          <w:lang w:eastAsia="cs-CZ"/>
        </w:rPr>
        <w:t>kartonů</w:t>
      </w:r>
      <w:proofErr w:type="spellEnd"/>
      <w:r w:rsidRPr="00F34D43">
        <w:rPr>
          <w:lang w:eastAsia="cs-CZ"/>
        </w:rPr>
        <w:t>/</w:t>
      </w:r>
      <w:proofErr w:type="spellStart"/>
      <w:r w:rsidRPr="00F34D43">
        <w:rPr>
          <w:lang w:eastAsia="cs-CZ"/>
        </w:rPr>
        <w:t>palet</w:t>
      </w:r>
      <w:proofErr w:type="spellEnd"/>
      <w:r w:rsidRPr="00F34D43">
        <w:rPr>
          <w:lang w:eastAsia="cs-CZ"/>
        </w:rPr>
        <w:t xml:space="preserve">) </w:t>
      </w:r>
      <w:proofErr w:type="spellStart"/>
      <w:r w:rsidRPr="00F34D43">
        <w:rPr>
          <w:lang w:eastAsia="cs-CZ"/>
        </w:rPr>
        <w:t>tak</w:t>
      </w:r>
      <w:proofErr w:type="spellEnd"/>
      <w:r w:rsidRPr="00F34D43">
        <w:rPr>
          <w:lang w:eastAsia="cs-CZ"/>
        </w:rPr>
        <w:t xml:space="preserve">, aby </w:t>
      </w:r>
      <w:proofErr w:type="spellStart"/>
      <w:r w:rsidRPr="00F34D43">
        <w:rPr>
          <w:lang w:eastAsia="cs-CZ"/>
        </w:rPr>
        <w:t>předmět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plnění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včetně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druhotných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obalů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neutrpěl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škodu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při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obvyklé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manipulaci</w:t>
      </w:r>
      <w:proofErr w:type="spellEnd"/>
      <w:r w:rsidRPr="00F34D43">
        <w:rPr>
          <w:lang w:eastAsia="cs-CZ"/>
        </w:rPr>
        <w:t xml:space="preserve">, </w:t>
      </w:r>
      <w:proofErr w:type="spellStart"/>
      <w:r w:rsidRPr="00F34D43">
        <w:rPr>
          <w:lang w:eastAsia="cs-CZ"/>
        </w:rPr>
        <w:t>při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opakované</w:t>
      </w:r>
      <w:proofErr w:type="spellEnd"/>
      <w:r w:rsidRPr="00F34D43">
        <w:rPr>
          <w:lang w:eastAsia="cs-CZ"/>
        </w:rPr>
        <w:t xml:space="preserve"> </w:t>
      </w:r>
      <w:proofErr w:type="spellStart"/>
      <w:r w:rsidRPr="00F34D43">
        <w:rPr>
          <w:lang w:eastAsia="cs-CZ"/>
        </w:rPr>
        <w:t>nakládce</w:t>
      </w:r>
      <w:proofErr w:type="spellEnd"/>
      <w:r w:rsidRPr="00F34D43">
        <w:rPr>
          <w:lang w:eastAsia="cs-CZ"/>
        </w:rPr>
        <w:t xml:space="preserve">, </w:t>
      </w:r>
      <w:proofErr w:type="spellStart"/>
      <w:r w:rsidRPr="00F34D43">
        <w:rPr>
          <w:lang w:eastAsia="cs-CZ"/>
        </w:rPr>
        <w:t>vykládce</w:t>
      </w:r>
      <w:proofErr w:type="spellEnd"/>
      <w:r w:rsidR="00954157">
        <w:rPr>
          <w:lang w:eastAsia="cs-CZ"/>
        </w:rPr>
        <w:t xml:space="preserve"> </w:t>
      </w:r>
      <w:r w:rsidRPr="00F34D43">
        <w:rPr>
          <w:lang w:eastAsia="cs-CZ"/>
        </w:rPr>
        <w:t>a</w:t>
      </w:r>
      <w:r w:rsidR="00954157">
        <w:rPr>
          <w:lang w:eastAsia="cs-CZ"/>
        </w:rPr>
        <w:t> </w:t>
      </w:r>
      <w:proofErr w:type="spellStart"/>
      <w:r w:rsidRPr="00F34D43">
        <w:rPr>
          <w:lang w:eastAsia="cs-CZ"/>
        </w:rPr>
        <w:t>transportu</w:t>
      </w:r>
      <w:proofErr w:type="spellEnd"/>
      <w:r w:rsidRPr="00F34D43">
        <w:rPr>
          <w:lang w:eastAsia="cs-CZ"/>
        </w:rPr>
        <w:t>.</w:t>
      </w:r>
    </w:p>
    <w:p w14:paraId="3679C475" w14:textId="081B0CC9" w:rsidR="00105229" w:rsidRDefault="00105229" w:rsidP="00C134E1">
      <w:pPr>
        <w:pStyle w:val="Odstavecseseznamem"/>
        <w:widowControl w:val="0"/>
        <w:numPr>
          <w:ilvl w:val="6"/>
          <w:numId w:val="3"/>
        </w:numPr>
        <w:autoSpaceDE w:val="0"/>
        <w:autoSpaceDN w:val="0"/>
        <w:adjustRightInd w:val="0"/>
        <w:spacing w:after="120"/>
        <w:ind w:left="414" w:hanging="414"/>
        <w:jc w:val="both"/>
        <w:rPr>
          <w:lang w:eastAsia="cs-CZ"/>
        </w:rPr>
      </w:pPr>
      <w:proofErr w:type="spellStart"/>
      <w:r>
        <w:rPr>
          <w:lang w:eastAsia="cs-CZ"/>
        </w:rPr>
        <w:t>Dodavatel</w:t>
      </w:r>
      <w:proofErr w:type="spellEnd"/>
      <w:r>
        <w:rPr>
          <w:lang w:eastAsia="cs-CZ"/>
        </w:rPr>
        <w:t xml:space="preserve"> se </w:t>
      </w:r>
      <w:proofErr w:type="spellStart"/>
      <w:r>
        <w:rPr>
          <w:lang w:eastAsia="cs-CZ"/>
        </w:rPr>
        <w:t>zavazuje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kontaktní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osobě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Objednatele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na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vyžádání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zaslat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informace</w:t>
      </w:r>
      <w:proofErr w:type="spellEnd"/>
      <w:r>
        <w:rPr>
          <w:lang w:eastAsia="cs-CZ"/>
        </w:rPr>
        <w:t xml:space="preserve"> o </w:t>
      </w:r>
      <w:proofErr w:type="spellStart"/>
      <w:r>
        <w:rPr>
          <w:lang w:eastAsia="cs-CZ"/>
        </w:rPr>
        <w:t>všech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uzavřených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dílčích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objednávkách</w:t>
      </w:r>
      <w:proofErr w:type="spellEnd"/>
      <w:r>
        <w:rPr>
          <w:lang w:eastAsia="cs-CZ"/>
        </w:rPr>
        <w:t>.</w:t>
      </w:r>
    </w:p>
    <w:p w14:paraId="10C63CBC" w14:textId="2BF3DFD8" w:rsidR="00105229" w:rsidRDefault="00105229" w:rsidP="00C134E1">
      <w:pPr>
        <w:pStyle w:val="Odstavecseseznamem"/>
        <w:widowControl w:val="0"/>
        <w:numPr>
          <w:ilvl w:val="6"/>
          <w:numId w:val="3"/>
        </w:numPr>
        <w:autoSpaceDE w:val="0"/>
        <w:autoSpaceDN w:val="0"/>
        <w:adjustRightInd w:val="0"/>
        <w:spacing w:after="120"/>
        <w:ind w:left="414" w:hanging="414"/>
        <w:jc w:val="both"/>
        <w:rPr>
          <w:lang w:eastAsia="cs-CZ"/>
        </w:rPr>
      </w:pPr>
      <w:proofErr w:type="spellStart"/>
      <w:r>
        <w:rPr>
          <w:lang w:eastAsia="cs-CZ"/>
        </w:rPr>
        <w:t>Dodavatel</w:t>
      </w:r>
      <w:proofErr w:type="spellEnd"/>
      <w:r>
        <w:rPr>
          <w:lang w:eastAsia="cs-CZ"/>
        </w:rPr>
        <w:t xml:space="preserve"> se </w:t>
      </w:r>
      <w:proofErr w:type="spellStart"/>
      <w:r>
        <w:rPr>
          <w:lang w:eastAsia="cs-CZ"/>
        </w:rPr>
        <w:t>zavazuje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kontaktní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osobě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Objednatele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poskytovat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čtvrtletně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údaje</w:t>
      </w:r>
      <w:proofErr w:type="spellEnd"/>
      <w:r w:rsidR="00954157">
        <w:rPr>
          <w:lang w:eastAsia="cs-CZ"/>
        </w:rPr>
        <w:t xml:space="preserve"> </w:t>
      </w:r>
      <w:r>
        <w:rPr>
          <w:lang w:eastAsia="cs-CZ"/>
        </w:rPr>
        <w:t>o</w:t>
      </w:r>
      <w:r w:rsidR="00954157">
        <w:rPr>
          <w:lang w:eastAsia="cs-CZ"/>
        </w:rPr>
        <w:t> </w:t>
      </w:r>
      <w:proofErr w:type="spellStart"/>
      <w:r>
        <w:rPr>
          <w:lang w:eastAsia="cs-CZ"/>
        </w:rPr>
        <w:t>uhrazených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cenách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Odběrateli</w:t>
      </w:r>
      <w:proofErr w:type="spellEnd"/>
      <w:r>
        <w:rPr>
          <w:lang w:eastAsia="cs-CZ"/>
        </w:rPr>
        <w:t xml:space="preserve"> v </w:t>
      </w:r>
      <w:proofErr w:type="spellStart"/>
      <w:r>
        <w:rPr>
          <w:lang w:eastAsia="cs-CZ"/>
        </w:rPr>
        <w:t>členění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dle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jednotlivých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Odběratelů</w:t>
      </w:r>
      <w:proofErr w:type="spellEnd"/>
      <w:r>
        <w:rPr>
          <w:lang w:eastAsia="cs-CZ"/>
        </w:rPr>
        <w:t>.</w:t>
      </w:r>
    </w:p>
    <w:p w14:paraId="18F87A47" w14:textId="4F6168B9" w:rsidR="0003663A" w:rsidRPr="007608E5" w:rsidRDefault="00105229" w:rsidP="00C134E1">
      <w:pPr>
        <w:pStyle w:val="Odstavecseseznamem"/>
        <w:widowControl w:val="0"/>
        <w:numPr>
          <w:ilvl w:val="6"/>
          <w:numId w:val="3"/>
        </w:numPr>
        <w:autoSpaceDE w:val="0"/>
        <w:autoSpaceDN w:val="0"/>
        <w:adjustRightInd w:val="0"/>
        <w:spacing w:after="120"/>
        <w:ind w:left="414" w:hanging="414"/>
        <w:jc w:val="both"/>
        <w:rPr>
          <w:lang w:eastAsia="cs-CZ"/>
        </w:rPr>
      </w:pPr>
      <w:proofErr w:type="spellStart"/>
      <w:r>
        <w:rPr>
          <w:lang w:eastAsia="cs-CZ"/>
        </w:rPr>
        <w:t>Údaje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dle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předchozího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odstavce</w:t>
      </w:r>
      <w:proofErr w:type="spellEnd"/>
      <w:r>
        <w:rPr>
          <w:lang w:eastAsia="cs-CZ"/>
        </w:rPr>
        <w:t xml:space="preserve"> je </w:t>
      </w:r>
      <w:proofErr w:type="spellStart"/>
      <w:r>
        <w:rPr>
          <w:lang w:eastAsia="cs-CZ"/>
        </w:rPr>
        <w:t>Dodavatel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povinen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zaslat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vždy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nejpozději</w:t>
      </w:r>
      <w:proofErr w:type="spellEnd"/>
      <w:r>
        <w:rPr>
          <w:lang w:eastAsia="cs-CZ"/>
        </w:rPr>
        <w:t xml:space="preserve"> do 20</w:t>
      </w:r>
      <w:r w:rsidR="007E3AC5">
        <w:rPr>
          <w:lang w:eastAsia="cs-CZ"/>
        </w:rPr>
        <w:t>-ti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kalendářních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dnů</w:t>
      </w:r>
      <w:proofErr w:type="spellEnd"/>
      <w:r>
        <w:rPr>
          <w:lang w:eastAsia="cs-CZ"/>
        </w:rPr>
        <w:t xml:space="preserve"> po </w:t>
      </w:r>
      <w:proofErr w:type="spellStart"/>
      <w:r>
        <w:rPr>
          <w:lang w:eastAsia="cs-CZ"/>
        </w:rPr>
        <w:t>skončení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příslušného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čtvrtletí</w:t>
      </w:r>
      <w:proofErr w:type="spellEnd"/>
      <w:r>
        <w:rPr>
          <w:lang w:eastAsia="cs-CZ"/>
        </w:rPr>
        <w:t xml:space="preserve"> (</w:t>
      </w:r>
      <w:proofErr w:type="spellStart"/>
      <w:r>
        <w:rPr>
          <w:lang w:eastAsia="cs-CZ"/>
        </w:rPr>
        <w:t>tj</w:t>
      </w:r>
      <w:proofErr w:type="spellEnd"/>
      <w:r>
        <w:rPr>
          <w:lang w:eastAsia="cs-CZ"/>
        </w:rPr>
        <w:t xml:space="preserve">. po 31. 3., 30. 6., 30. 9. a 31. 12. </w:t>
      </w:r>
      <w:proofErr w:type="spellStart"/>
      <w:r>
        <w:rPr>
          <w:lang w:eastAsia="cs-CZ"/>
        </w:rPr>
        <w:t>daného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roku</w:t>
      </w:r>
      <w:proofErr w:type="spellEnd"/>
      <w:r>
        <w:rPr>
          <w:lang w:eastAsia="cs-CZ"/>
        </w:rPr>
        <w:t xml:space="preserve">), a to </w:t>
      </w:r>
      <w:proofErr w:type="spellStart"/>
      <w:r>
        <w:rPr>
          <w:lang w:eastAsia="cs-CZ"/>
        </w:rPr>
        <w:t>ele</w:t>
      </w:r>
      <w:r w:rsidR="00104B3A">
        <w:rPr>
          <w:lang w:eastAsia="cs-CZ"/>
        </w:rPr>
        <w:t>k</w:t>
      </w:r>
      <w:r>
        <w:rPr>
          <w:lang w:eastAsia="cs-CZ"/>
        </w:rPr>
        <w:t>tronicky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na</w:t>
      </w:r>
      <w:proofErr w:type="spellEnd"/>
      <w:r>
        <w:rPr>
          <w:lang w:eastAsia="cs-CZ"/>
        </w:rPr>
        <w:t xml:space="preserve"> e-</w:t>
      </w:r>
      <w:proofErr w:type="spellStart"/>
      <w:r>
        <w:rPr>
          <w:lang w:eastAsia="cs-CZ"/>
        </w:rPr>
        <w:t>mailovou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adresu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kontaktní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osoby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Objednatele</w:t>
      </w:r>
      <w:proofErr w:type="spellEnd"/>
      <w:r w:rsidR="007E3AC5">
        <w:rPr>
          <w:lang w:eastAsia="cs-CZ"/>
        </w:rPr>
        <w:t xml:space="preserve"> </w:t>
      </w:r>
      <w:proofErr w:type="spellStart"/>
      <w:r w:rsidR="007E3AC5">
        <w:rPr>
          <w:lang w:eastAsia="cs-CZ"/>
        </w:rPr>
        <w:t>ve</w:t>
      </w:r>
      <w:proofErr w:type="spellEnd"/>
      <w:r w:rsidR="007E3AC5">
        <w:rPr>
          <w:lang w:eastAsia="cs-CZ"/>
        </w:rPr>
        <w:t xml:space="preserve"> </w:t>
      </w:r>
      <w:proofErr w:type="spellStart"/>
      <w:r w:rsidR="007E3AC5">
        <w:rPr>
          <w:lang w:eastAsia="cs-CZ"/>
        </w:rPr>
        <w:t>věcech</w:t>
      </w:r>
      <w:proofErr w:type="spellEnd"/>
      <w:r w:rsidR="007E3AC5">
        <w:rPr>
          <w:lang w:eastAsia="cs-CZ"/>
        </w:rPr>
        <w:t xml:space="preserve"> </w:t>
      </w:r>
      <w:proofErr w:type="spellStart"/>
      <w:r w:rsidR="007E3AC5">
        <w:rPr>
          <w:lang w:eastAsia="cs-CZ"/>
        </w:rPr>
        <w:t>smluvních</w:t>
      </w:r>
      <w:proofErr w:type="spellEnd"/>
      <w:r w:rsidR="007E3AC5">
        <w:rPr>
          <w:lang w:eastAsia="cs-CZ"/>
        </w:rPr>
        <w:t xml:space="preserve"> – </w:t>
      </w:r>
      <w:r w:rsidR="00103FED" w:rsidRPr="00103FED">
        <w:rPr>
          <w:rFonts w:eastAsia="Aptos"/>
          <w:bCs/>
        </w:rPr>
        <w:t>[BYLO ANONYMIZOVÁNO]</w:t>
      </w:r>
      <w:r w:rsidR="00271789">
        <w:rPr>
          <w:lang w:eastAsia="cs-CZ"/>
        </w:rPr>
        <w:t xml:space="preserve"> </w:t>
      </w:r>
      <w:proofErr w:type="spellStart"/>
      <w:r w:rsidR="00271789">
        <w:rPr>
          <w:lang w:eastAsia="cs-CZ"/>
        </w:rPr>
        <w:t>uvedenou</w:t>
      </w:r>
      <w:proofErr w:type="spellEnd"/>
      <w:r w:rsidR="00271789">
        <w:rPr>
          <w:lang w:eastAsia="cs-CZ"/>
        </w:rPr>
        <w:t xml:space="preserve"> v </w:t>
      </w:r>
      <w:proofErr w:type="spellStart"/>
      <w:r w:rsidR="00271789">
        <w:rPr>
          <w:lang w:eastAsia="cs-CZ"/>
        </w:rPr>
        <w:t>čl</w:t>
      </w:r>
      <w:proofErr w:type="spellEnd"/>
      <w:r w:rsidR="00271789">
        <w:rPr>
          <w:lang w:eastAsia="cs-CZ"/>
        </w:rPr>
        <w:t xml:space="preserve">. XII. </w:t>
      </w:r>
      <w:proofErr w:type="spellStart"/>
      <w:r w:rsidR="00271789">
        <w:rPr>
          <w:lang w:eastAsia="cs-CZ"/>
        </w:rPr>
        <w:t>odst</w:t>
      </w:r>
      <w:proofErr w:type="spellEnd"/>
      <w:r w:rsidR="00271789">
        <w:rPr>
          <w:lang w:eastAsia="cs-CZ"/>
        </w:rPr>
        <w:t xml:space="preserve">. 2 </w:t>
      </w:r>
      <w:proofErr w:type="spellStart"/>
      <w:r w:rsidR="00271789">
        <w:rPr>
          <w:lang w:eastAsia="cs-CZ"/>
        </w:rPr>
        <w:t>Dohody</w:t>
      </w:r>
      <w:proofErr w:type="spellEnd"/>
      <w:r w:rsidR="00271789">
        <w:rPr>
          <w:lang w:eastAsia="cs-CZ"/>
        </w:rPr>
        <w:t>.</w:t>
      </w:r>
    </w:p>
    <w:p w14:paraId="07826DAB" w14:textId="77777777" w:rsidR="003305C8" w:rsidRPr="007055E5" w:rsidRDefault="003305C8" w:rsidP="00C134E1">
      <w:pPr>
        <w:autoSpaceDE w:val="0"/>
        <w:autoSpaceDN w:val="0"/>
        <w:adjustRightInd w:val="0"/>
        <w:ind w:left="414" w:hanging="414"/>
        <w:rPr>
          <w:rFonts w:eastAsia="Calibri"/>
          <w:b/>
          <w:bCs/>
          <w:color w:val="000000"/>
          <w:lang w:val="cs-CZ" w:eastAsia="cs-CZ"/>
        </w:rPr>
      </w:pPr>
    </w:p>
    <w:p w14:paraId="31B5E328" w14:textId="77777777" w:rsidR="00400308" w:rsidRPr="00C134E1" w:rsidRDefault="00206FDF" w:rsidP="00C134E1">
      <w:pPr>
        <w:autoSpaceDE w:val="0"/>
        <w:autoSpaceDN w:val="0"/>
        <w:adjustRightInd w:val="0"/>
        <w:jc w:val="center"/>
        <w:rPr>
          <w:rFonts w:eastAsia="Calibri"/>
          <w:b/>
          <w:bCs/>
          <w:lang w:val="cs-CZ"/>
        </w:rPr>
      </w:pPr>
      <w:r w:rsidRPr="00C134E1">
        <w:rPr>
          <w:rFonts w:eastAsia="Calibri"/>
          <w:b/>
          <w:bCs/>
          <w:color w:val="000000"/>
          <w:lang w:val="cs-CZ" w:eastAsia="cs-CZ"/>
        </w:rPr>
        <w:t xml:space="preserve">Článek </w:t>
      </w:r>
      <w:r w:rsidR="00400308" w:rsidRPr="00C134E1">
        <w:rPr>
          <w:rFonts w:eastAsia="Calibri"/>
          <w:b/>
          <w:bCs/>
          <w:color w:val="000000"/>
          <w:lang w:val="cs-CZ" w:eastAsia="cs-CZ"/>
        </w:rPr>
        <w:t>V</w:t>
      </w:r>
      <w:r w:rsidR="004F0FB9" w:rsidRPr="00C134E1">
        <w:rPr>
          <w:rFonts w:eastAsia="Calibri"/>
          <w:b/>
          <w:bCs/>
          <w:color w:val="000000"/>
          <w:lang w:val="cs-CZ" w:eastAsia="cs-CZ"/>
        </w:rPr>
        <w:t>I</w:t>
      </w:r>
      <w:r w:rsidR="00DF53D5" w:rsidRPr="00C134E1">
        <w:rPr>
          <w:rFonts w:eastAsia="Calibri"/>
          <w:b/>
          <w:bCs/>
          <w:color w:val="000000"/>
          <w:lang w:val="cs-CZ" w:eastAsia="cs-CZ"/>
        </w:rPr>
        <w:t>I</w:t>
      </w:r>
      <w:r w:rsidR="00400308" w:rsidRPr="00C134E1">
        <w:rPr>
          <w:rFonts w:eastAsia="Calibri"/>
          <w:b/>
          <w:bCs/>
          <w:color w:val="000000"/>
          <w:lang w:val="cs-CZ" w:eastAsia="cs-CZ"/>
        </w:rPr>
        <w:t>.</w:t>
      </w:r>
    </w:p>
    <w:p w14:paraId="29D84B8D" w14:textId="77777777" w:rsidR="00C50B35" w:rsidRPr="00C134E1" w:rsidRDefault="00400308" w:rsidP="00C134E1">
      <w:pPr>
        <w:autoSpaceDE w:val="0"/>
        <w:autoSpaceDN w:val="0"/>
        <w:adjustRightInd w:val="0"/>
        <w:spacing w:after="120"/>
        <w:jc w:val="center"/>
        <w:rPr>
          <w:rFonts w:eastAsia="Calibri"/>
          <w:b/>
          <w:bCs/>
          <w:lang w:val="cs-CZ"/>
        </w:rPr>
      </w:pPr>
      <w:r w:rsidRPr="00C134E1">
        <w:rPr>
          <w:rFonts w:eastAsia="Calibri"/>
          <w:b/>
          <w:bCs/>
          <w:color w:val="000000"/>
          <w:lang w:val="cs-CZ" w:eastAsia="cs-CZ"/>
        </w:rPr>
        <w:t>Důvěrnost informací</w:t>
      </w:r>
    </w:p>
    <w:p w14:paraId="69D727C7" w14:textId="1B4D0CEA" w:rsidR="00400308" w:rsidRPr="00D36A19" w:rsidRDefault="003C6A4C" w:rsidP="00C134E1">
      <w:pPr>
        <w:pStyle w:val="Normln1"/>
        <w:numPr>
          <w:ilvl w:val="6"/>
          <w:numId w:val="18"/>
        </w:numPr>
        <w:tabs>
          <w:tab w:val="left" w:pos="2124"/>
          <w:tab w:val="left" w:pos="2832"/>
          <w:tab w:val="left" w:pos="3540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</w:pPr>
      <w:proofErr w:type="spellStart"/>
      <w:r w:rsidRPr="2A11B307">
        <w:rPr>
          <w:lang w:val="en-US"/>
        </w:rPr>
        <w:t>Dodavatel</w:t>
      </w:r>
      <w:proofErr w:type="spellEnd"/>
      <w:r w:rsidR="00400308" w:rsidRPr="2A11B307">
        <w:rPr>
          <w:lang w:val="en-US"/>
        </w:rPr>
        <w:t xml:space="preserve"> se </w:t>
      </w:r>
      <w:proofErr w:type="spellStart"/>
      <w:r w:rsidR="00400308" w:rsidRPr="2A11B307">
        <w:rPr>
          <w:lang w:val="en-US"/>
        </w:rPr>
        <w:t>zavazuje</w:t>
      </w:r>
      <w:proofErr w:type="spellEnd"/>
      <w:r w:rsidR="00400308" w:rsidRPr="2A11B307">
        <w:rPr>
          <w:lang w:val="en-US"/>
        </w:rPr>
        <w:t xml:space="preserve"> </w:t>
      </w:r>
      <w:proofErr w:type="spellStart"/>
      <w:r w:rsidR="00400308" w:rsidRPr="2A11B307">
        <w:rPr>
          <w:lang w:val="en-US"/>
        </w:rPr>
        <w:t>během</w:t>
      </w:r>
      <w:proofErr w:type="spellEnd"/>
      <w:r w:rsidR="00400308" w:rsidRPr="2A11B307">
        <w:rPr>
          <w:lang w:val="en-US"/>
        </w:rPr>
        <w:t xml:space="preserve"> </w:t>
      </w:r>
      <w:proofErr w:type="spellStart"/>
      <w:r w:rsidR="00400308" w:rsidRPr="2A11B307">
        <w:rPr>
          <w:lang w:val="en-US"/>
        </w:rPr>
        <w:t>plnění</w:t>
      </w:r>
      <w:proofErr w:type="spellEnd"/>
      <w:r w:rsidR="00400308" w:rsidRPr="2A11B307">
        <w:rPr>
          <w:lang w:val="en-US"/>
        </w:rPr>
        <w:t xml:space="preserve"> </w:t>
      </w:r>
      <w:proofErr w:type="spellStart"/>
      <w:r w:rsidR="009770ED" w:rsidRPr="2A11B307">
        <w:rPr>
          <w:lang w:val="en-US"/>
        </w:rPr>
        <w:t>předmětu</w:t>
      </w:r>
      <w:proofErr w:type="spellEnd"/>
      <w:r w:rsidR="009770ED" w:rsidRPr="2A11B307">
        <w:rPr>
          <w:lang w:val="en-US"/>
        </w:rPr>
        <w:t xml:space="preserve"> </w:t>
      </w:r>
      <w:proofErr w:type="spellStart"/>
      <w:r w:rsidR="00DC2369" w:rsidRPr="2A11B307">
        <w:rPr>
          <w:lang w:val="en-US"/>
        </w:rPr>
        <w:t>Dohody</w:t>
      </w:r>
      <w:proofErr w:type="spellEnd"/>
      <w:r w:rsidR="00400308" w:rsidRPr="2A11B307">
        <w:rPr>
          <w:lang w:val="en-US"/>
        </w:rPr>
        <w:t xml:space="preserve"> </w:t>
      </w:r>
      <w:proofErr w:type="spellStart"/>
      <w:r w:rsidR="00400308" w:rsidRPr="2A11B307">
        <w:rPr>
          <w:lang w:val="en-US"/>
        </w:rPr>
        <w:t>i</w:t>
      </w:r>
      <w:proofErr w:type="spellEnd"/>
      <w:r w:rsidR="00400308" w:rsidRPr="2A11B307">
        <w:rPr>
          <w:lang w:val="en-US"/>
        </w:rPr>
        <w:t xml:space="preserve"> po </w:t>
      </w:r>
      <w:proofErr w:type="spellStart"/>
      <w:r w:rsidR="00400308" w:rsidRPr="2A11B307">
        <w:rPr>
          <w:lang w:val="en-US"/>
        </w:rPr>
        <w:t>uplynutí</w:t>
      </w:r>
      <w:proofErr w:type="spellEnd"/>
      <w:r w:rsidR="00400308" w:rsidRPr="2A11B307">
        <w:rPr>
          <w:lang w:val="en-US"/>
        </w:rPr>
        <w:t xml:space="preserve"> </w:t>
      </w:r>
      <w:proofErr w:type="spellStart"/>
      <w:r w:rsidR="00400308" w:rsidRPr="2A11B307">
        <w:rPr>
          <w:lang w:val="en-US"/>
        </w:rPr>
        <w:t>doby</w:t>
      </w:r>
      <w:proofErr w:type="spellEnd"/>
      <w:r w:rsidR="00400308" w:rsidRPr="2A11B307">
        <w:rPr>
          <w:lang w:val="en-US"/>
        </w:rPr>
        <w:t xml:space="preserve">, </w:t>
      </w:r>
      <w:proofErr w:type="spellStart"/>
      <w:r w:rsidR="00400308" w:rsidRPr="2A11B307">
        <w:rPr>
          <w:lang w:val="en-US"/>
        </w:rPr>
        <w:t>na</w:t>
      </w:r>
      <w:proofErr w:type="spellEnd"/>
      <w:r w:rsidR="00400308" w:rsidRPr="2A11B307">
        <w:rPr>
          <w:lang w:val="en-US"/>
        </w:rPr>
        <w:t xml:space="preserve"> </w:t>
      </w:r>
      <w:proofErr w:type="spellStart"/>
      <w:r w:rsidR="00400308" w:rsidRPr="2A11B307">
        <w:rPr>
          <w:lang w:val="en-US"/>
        </w:rPr>
        <w:t>kterou</w:t>
      </w:r>
      <w:proofErr w:type="spellEnd"/>
      <w:r w:rsidR="00954157">
        <w:rPr>
          <w:lang w:val="en-US"/>
        </w:rPr>
        <w:t xml:space="preserve"> </w:t>
      </w:r>
      <w:r w:rsidR="00400308" w:rsidRPr="2A11B307">
        <w:rPr>
          <w:lang w:val="en-US"/>
        </w:rPr>
        <w:t xml:space="preserve">je </w:t>
      </w:r>
      <w:proofErr w:type="spellStart"/>
      <w:r w:rsidR="00DC2369" w:rsidRPr="2A11B307">
        <w:rPr>
          <w:rFonts w:eastAsia="Calibri"/>
          <w:lang w:val="en-US"/>
        </w:rPr>
        <w:t>Dohoda</w:t>
      </w:r>
      <w:proofErr w:type="spellEnd"/>
      <w:r w:rsidR="00400308" w:rsidRPr="2A11B307">
        <w:rPr>
          <w:lang w:val="en-US"/>
        </w:rPr>
        <w:t xml:space="preserve"> </w:t>
      </w:r>
      <w:proofErr w:type="spellStart"/>
      <w:r w:rsidR="00400308" w:rsidRPr="2A11B307">
        <w:rPr>
          <w:lang w:val="en-US"/>
        </w:rPr>
        <w:t>uzavřena</w:t>
      </w:r>
      <w:proofErr w:type="spellEnd"/>
      <w:r w:rsidR="00400308" w:rsidRPr="2A11B307">
        <w:rPr>
          <w:lang w:val="en-US"/>
        </w:rPr>
        <w:t xml:space="preserve">, </w:t>
      </w:r>
      <w:proofErr w:type="spellStart"/>
      <w:r w:rsidR="00400308" w:rsidRPr="2A11B307">
        <w:rPr>
          <w:lang w:val="en-US"/>
        </w:rPr>
        <w:t>zachovávat</w:t>
      </w:r>
      <w:proofErr w:type="spellEnd"/>
      <w:r w:rsidR="00400308" w:rsidRPr="2A11B307">
        <w:rPr>
          <w:lang w:val="en-US"/>
        </w:rPr>
        <w:t xml:space="preserve"> </w:t>
      </w:r>
      <w:proofErr w:type="spellStart"/>
      <w:r w:rsidR="00400308" w:rsidRPr="2A11B307">
        <w:rPr>
          <w:lang w:val="en-US"/>
        </w:rPr>
        <w:t>mlčenlivost</w:t>
      </w:r>
      <w:proofErr w:type="spellEnd"/>
      <w:r w:rsidR="00400308" w:rsidRPr="2A11B307">
        <w:rPr>
          <w:lang w:val="en-US"/>
        </w:rPr>
        <w:t xml:space="preserve"> o </w:t>
      </w:r>
      <w:proofErr w:type="spellStart"/>
      <w:r w:rsidR="00400308" w:rsidRPr="2A11B307">
        <w:rPr>
          <w:lang w:val="en-US"/>
        </w:rPr>
        <w:t>všech</w:t>
      </w:r>
      <w:proofErr w:type="spellEnd"/>
      <w:r w:rsidR="00400308" w:rsidRPr="2A11B307">
        <w:rPr>
          <w:lang w:val="en-US"/>
        </w:rPr>
        <w:t xml:space="preserve"> </w:t>
      </w:r>
      <w:proofErr w:type="spellStart"/>
      <w:r w:rsidR="00400308" w:rsidRPr="2A11B307">
        <w:rPr>
          <w:lang w:val="en-US"/>
        </w:rPr>
        <w:t>skutečnostech</w:t>
      </w:r>
      <w:proofErr w:type="spellEnd"/>
      <w:r w:rsidR="00400308" w:rsidRPr="2A11B307">
        <w:rPr>
          <w:lang w:val="en-US"/>
        </w:rPr>
        <w:t xml:space="preserve">, o </w:t>
      </w:r>
      <w:proofErr w:type="spellStart"/>
      <w:r w:rsidR="00400308" w:rsidRPr="2A11B307">
        <w:rPr>
          <w:lang w:val="en-US"/>
        </w:rPr>
        <w:t>kterých</w:t>
      </w:r>
      <w:proofErr w:type="spellEnd"/>
      <w:r w:rsidR="00400308" w:rsidRPr="2A11B307">
        <w:rPr>
          <w:lang w:val="en-US"/>
        </w:rPr>
        <w:t xml:space="preserve"> se </w:t>
      </w:r>
      <w:proofErr w:type="spellStart"/>
      <w:r w:rsidR="00400308" w:rsidRPr="2A11B307">
        <w:rPr>
          <w:lang w:val="en-US"/>
        </w:rPr>
        <w:t>při</w:t>
      </w:r>
      <w:proofErr w:type="spellEnd"/>
      <w:r w:rsidR="00400308" w:rsidRPr="2A11B307">
        <w:rPr>
          <w:lang w:val="en-US"/>
        </w:rPr>
        <w:t xml:space="preserve"> </w:t>
      </w:r>
      <w:proofErr w:type="spellStart"/>
      <w:r w:rsidR="00DF1CD0" w:rsidRPr="2A11B307">
        <w:rPr>
          <w:lang w:val="en-US"/>
        </w:rPr>
        <w:t>plnění</w:t>
      </w:r>
      <w:proofErr w:type="spellEnd"/>
      <w:r w:rsidR="00DF1CD0" w:rsidRPr="2A11B307">
        <w:rPr>
          <w:lang w:val="en-US"/>
        </w:rPr>
        <w:t xml:space="preserve"> </w:t>
      </w:r>
      <w:proofErr w:type="spellStart"/>
      <w:r w:rsidR="0091500A" w:rsidRPr="2A11B307">
        <w:rPr>
          <w:lang w:val="en-US"/>
        </w:rPr>
        <w:t>předmětu</w:t>
      </w:r>
      <w:proofErr w:type="spellEnd"/>
      <w:r w:rsidR="0091500A" w:rsidRPr="2A11B307">
        <w:rPr>
          <w:lang w:val="en-US"/>
        </w:rPr>
        <w:t xml:space="preserve"> </w:t>
      </w:r>
      <w:proofErr w:type="spellStart"/>
      <w:r w:rsidR="00DC2369" w:rsidRPr="2A11B307">
        <w:rPr>
          <w:lang w:val="en-US"/>
        </w:rPr>
        <w:t>Dohody</w:t>
      </w:r>
      <w:proofErr w:type="spellEnd"/>
      <w:r w:rsidR="007250D2" w:rsidRPr="2A11B307">
        <w:rPr>
          <w:lang w:val="en-US"/>
        </w:rPr>
        <w:t xml:space="preserve"> </w:t>
      </w:r>
      <w:proofErr w:type="spellStart"/>
      <w:r w:rsidR="000B7B64" w:rsidRPr="2A11B307">
        <w:rPr>
          <w:lang w:val="en-US"/>
        </w:rPr>
        <w:t>dozví</w:t>
      </w:r>
      <w:proofErr w:type="spellEnd"/>
      <w:r w:rsidR="00DC2369" w:rsidRPr="2A11B307">
        <w:rPr>
          <w:lang w:val="en-US"/>
        </w:rPr>
        <w:t xml:space="preserve"> v </w:t>
      </w:r>
      <w:proofErr w:type="spellStart"/>
      <w:r w:rsidR="00DC2369" w:rsidRPr="2A11B307">
        <w:rPr>
          <w:lang w:val="en-US"/>
        </w:rPr>
        <w:t>souvislosti</w:t>
      </w:r>
      <w:proofErr w:type="spellEnd"/>
      <w:r w:rsidR="00DC2369" w:rsidRPr="2A11B307">
        <w:rPr>
          <w:lang w:val="en-US"/>
        </w:rPr>
        <w:t xml:space="preserve"> s </w:t>
      </w:r>
      <w:proofErr w:type="spellStart"/>
      <w:r w:rsidR="00DC2369" w:rsidRPr="2A11B307">
        <w:rPr>
          <w:lang w:val="en-US"/>
        </w:rPr>
        <w:t>plněním</w:t>
      </w:r>
      <w:proofErr w:type="spellEnd"/>
      <w:r w:rsidR="00DC2369" w:rsidRPr="2A11B307">
        <w:rPr>
          <w:lang w:val="en-US"/>
        </w:rPr>
        <w:t xml:space="preserve"> </w:t>
      </w:r>
      <w:proofErr w:type="spellStart"/>
      <w:r w:rsidR="00DC2369" w:rsidRPr="2A11B307">
        <w:rPr>
          <w:lang w:val="en-US"/>
        </w:rPr>
        <w:t>Dohody</w:t>
      </w:r>
      <w:proofErr w:type="spellEnd"/>
      <w:r w:rsidR="00DC2369" w:rsidRPr="2A11B307">
        <w:rPr>
          <w:lang w:val="en-US"/>
        </w:rPr>
        <w:t>.</w:t>
      </w:r>
      <w:r w:rsidR="00400308" w:rsidRPr="2A11B307">
        <w:rPr>
          <w:lang w:val="en-US"/>
        </w:rPr>
        <w:t xml:space="preserve"> </w:t>
      </w:r>
    </w:p>
    <w:p w14:paraId="4B9A1BB3" w14:textId="0580335C" w:rsidR="0022345D" w:rsidRPr="007E4294" w:rsidRDefault="0022345D" w:rsidP="00C134E1">
      <w:pPr>
        <w:pStyle w:val="Normln1"/>
        <w:numPr>
          <w:ilvl w:val="6"/>
          <w:numId w:val="18"/>
        </w:numPr>
        <w:tabs>
          <w:tab w:val="left" w:pos="2124"/>
          <w:tab w:val="left" w:pos="2832"/>
          <w:tab w:val="left" w:pos="3540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</w:pPr>
      <w:proofErr w:type="spellStart"/>
      <w:r w:rsidRPr="2A11B307">
        <w:rPr>
          <w:lang w:val="en-US"/>
        </w:rPr>
        <w:t>Dodavatel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není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oprávněn</w:t>
      </w:r>
      <w:proofErr w:type="spellEnd"/>
      <w:r w:rsidRPr="2A11B307">
        <w:rPr>
          <w:lang w:val="en-US"/>
        </w:rPr>
        <w:t xml:space="preserve">, </w:t>
      </w:r>
      <w:proofErr w:type="spellStart"/>
      <w:r w:rsidRPr="2A11B307">
        <w:rPr>
          <w:lang w:val="en-US"/>
        </w:rPr>
        <w:t>jakkoliv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využít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informace</w:t>
      </w:r>
      <w:proofErr w:type="spellEnd"/>
      <w:r w:rsidRPr="2A11B307">
        <w:rPr>
          <w:lang w:val="en-US"/>
        </w:rPr>
        <w:t xml:space="preserve">, </w:t>
      </w:r>
      <w:proofErr w:type="spellStart"/>
      <w:r w:rsidRPr="2A11B307">
        <w:rPr>
          <w:lang w:val="en-US"/>
        </w:rPr>
        <w:t>údaje</w:t>
      </w:r>
      <w:proofErr w:type="spellEnd"/>
      <w:r w:rsidRPr="2A11B307">
        <w:rPr>
          <w:lang w:val="en-US"/>
        </w:rPr>
        <w:t xml:space="preserve"> a </w:t>
      </w:r>
      <w:proofErr w:type="spellStart"/>
      <w:r w:rsidRPr="2A11B307">
        <w:rPr>
          <w:lang w:val="en-US"/>
        </w:rPr>
        <w:t>dokumentaci</w:t>
      </w:r>
      <w:proofErr w:type="spellEnd"/>
      <w:r w:rsidRPr="2A11B307">
        <w:rPr>
          <w:lang w:val="en-US"/>
        </w:rPr>
        <w:t xml:space="preserve">, </w:t>
      </w:r>
      <w:proofErr w:type="spellStart"/>
      <w:r w:rsidRPr="2A11B307">
        <w:rPr>
          <w:lang w:val="en-US"/>
        </w:rPr>
        <w:t>která</w:t>
      </w:r>
      <w:proofErr w:type="spellEnd"/>
      <w:r w:rsidRPr="2A11B307">
        <w:rPr>
          <w:lang w:val="en-US"/>
        </w:rPr>
        <w:t xml:space="preserve"> mu </w:t>
      </w:r>
      <w:proofErr w:type="spellStart"/>
      <w:r w:rsidRPr="2A11B307">
        <w:rPr>
          <w:lang w:val="en-US"/>
        </w:rPr>
        <w:t>byla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zpřístupněna</w:t>
      </w:r>
      <w:proofErr w:type="spellEnd"/>
      <w:r w:rsidRPr="2A11B307">
        <w:rPr>
          <w:lang w:val="en-US"/>
        </w:rPr>
        <w:t xml:space="preserve"> v </w:t>
      </w:r>
      <w:proofErr w:type="spellStart"/>
      <w:r w:rsidRPr="2A11B307">
        <w:rPr>
          <w:lang w:val="en-US"/>
        </w:rPr>
        <w:t>souvislosti</w:t>
      </w:r>
      <w:proofErr w:type="spellEnd"/>
      <w:r w:rsidRPr="2A11B307">
        <w:rPr>
          <w:lang w:val="en-US"/>
        </w:rPr>
        <w:t xml:space="preserve"> s </w:t>
      </w:r>
      <w:proofErr w:type="spellStart"/>
      <w:r w:rsidRPr="2A11B307">
        <w:rPr>
          <w:lang w:val="en-US"/>
        </w:rPr>
        <w:t>prováděním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služeb</w:t>
      </w:r>
      <w:proofErr w:type="spellEnd"/>
      <w:r w:rsidRPr="2A11B307">
        <w:rPr>
          <w:lang w:val="en-US"/>
        </w:rPr>
        <w:t xml:space="preserve">, </w:t>
      </w:r>
      <w:proofErr w:type="spellStart"/>
      <w:r w:rsidRPr="2A11B307">
        <w:rPr>
          <w:lang w:val="en-US"/>
        </w:rPr>
        <w:t>ve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prospěch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svůj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nebo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ve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prospěch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jakékoliv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jiné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osoby</w:t>
      </w:r>
      <w:proofErr w:type="spellEnd"/>
      <w:r w:rsidRPr="2A11B307">
        <w:rPr>
          <w:lang w:val="en-US"/>
        </w:rPr>
        <w:t xml:space="preserve">. </w:t>
      </w:r>
      <w:proofErr w:type="spellStart"/>
      <w:r w:rsidRPr="2A11B307">
        <w:rPr>
          <w:lang w:val="en-US"/>
        </w:rPr>
        <w:t>Dodavatel</w:t>
      </w:r>
      <w:proofErr w:type="spellEnd"/>
      <w:r w:rsidRPr="2A11B307">
        <w:rPr>
          <w:lang w:val="en-US"/>
        </w:rPr>
        <w:t xml:space="preserve"> je </w:t>
      </w:r>
      <w:proofErr w:type="spellStart"/>
      <w:r w:rsidRPr="2A11B307">
        <w:rPr>
          <w:lang w:val="en-US"/>
        </w:rPr>
        <w:t>povinen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dodržovat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tyto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povinnosti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také</w:t>
      </w:r>
      <w:proofErr w:type="spellEnd"/>
      <w:r w:rsidRPr="2A11B307">
        <w:rPr>
          <w:lang w:val="en-US"/>
        </w:rPr>
        <w:t xml:space="preserve"> po </w:t>
      </w:r>
      <w:proofErr w:type="spellStart"/>
      <w:r w:rsidRPr="2A11B307">
        <w:rPr>
          <w:lang w:val="en-US"/>
        </w:rPr>
        <w:t>ukončení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smluvního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vztahu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mezi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Objednatelem</w:t>
      </w:r>
      <w:proofErr w:type="spellEnd"/>
      <w:r w:rsidRPr="2A11B307">
        <w:rPr>
          <w:lang w:val="en-US"/>
        </w:rPr>
        <w:t xml:space="preserve"> a </w:t>
      </w:r>
      <w:proofErr w:type="spellStart"/>
      <w:r w:rsidRPr="2A11B307">
        <w:rPr>
          <w:lang w:val="en-US"/>
        </w:rPr>
        <w:t>Dodavatelem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až</w:t>
      </w:r>
      <w:proofErr w:type="spellEnd"/>
      <w:r w:rsidRPr="2A11B307">
        <w:rPr>
          <w:lang w:val="en-US"/>
        </w:rPr>
        <w:t xml:space="preserve"> do </w:t>
      </w:r>
      <w:proofErr w:type="spellStart"/>
      <w:r w:rsidRPr="2A11B307">
        <w:rPr>
          <w:lang w:val="en-US"/>
        </w:rPr>
        <w:t>doby</w:t>
      </w:r>
      <w:proofErr w:type="spellEnd"/>
      <w:r w:rsidRPr="2A11B307">
        <w:rPr>
          <w:lang w:val="en-US"/>
        </w:rPr>
        <w:t xml:space="preserve">, </w:t>
      </w:r>
      <w:proofErr w:type="spellStart"/>
      <w:r w:rsidRPr="2A11B307">
        <w:rPr>
          <w:lang w:val="en-US"/>
        </w:rPr>
        <w:t>kdy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bude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těchto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povinností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zproštěn</w:t>
      </w:r>
      <w:proofErr w:type="spellEnd"/>
      <w:r w:rsidRPr="2A11B307">
        <w:rPr>
          <w:lang w:val="en-US"/>
        </w:rPr>
        <w:t>.</w:t>
      </w:r>
    </w:p>
    <w:p w14:paraId="722588FA" w14:textId="242BF80C" w:rsidR="0022345D" w:rsidRPr="007E4294" w:rsidRDefault="0022345D" w:rsidP="00C134E1">
      <w:pPr>
        <w:pStyle w:val="Normln1"/>
        <w:numPr>
          <w:ilvl w:val="6"/>
          <w:numId w:val="18"/>
        </w:numPr>
        <w:tabs>
          <w:tab w:val="left" w:pos="2124"/>
          <w:tab w:val="left" w:pos="2832"/>
          <w:tab w:val="left" w:pos="3540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</w:pPr>
      <w:proofErr w:type="spellStart"/>
      <w:r w:rsidRPr="050E0192">
        <w:rPr>
          <w:lang w:val="en-US"/>
        </w:rPr>
        <w:t>Dodavatel</w:t>
      </w:r>
      <w:proofErr w:type="spellEnd"/>
      <w:r w:rsidRPr="050E0192">
        <w:rPr>
          <w:lang w:val="en-US"/>
        </w:rPr>
        <w:t xml:space="preserve"> se </w:t>
      </w:r>
      <w:proofErr w:type="spellStart"/>
      <w:r w:rsidRPr="050E0192">
        <w:rPr>
          <w:lang w:val="en-US"/>
        </w:rPr>
        <w:t>zavazuje</w:t>
      </w:r>
      <w:proofErr w:type="spellEnd"/>
      <w:r w:rsidRPr="050E0192">
        <w:rPr>
          <w:lang w:val="en-US"/>
        </w:rPr>
        <w:t xml:space="preserve">, </w:t>
      </w:r>
      <w:proofErr w:type="spellStart"/>
      <w:r w:rsidRPr="050E0192">
        <w:rPr>
          <w:lang w:val="en-US"/>
        </w:rPr>
        <w:t>že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pokud</w:t>
      </w:r>
      <w:proofErr w:type="spellEnd"/>
      <w:r w:rsidRPr="050E0192">
        <w:rPr>
          <w:lang w:val="en-US"/>
        </w:rPr>
        <w:t xml:space="preserve"> v </w:t>
      </w:r>
      <w:proofErr w:type="spellStart"/>
      <w:r w:rsidRPr="050E0192">
        <w:rPr>
          <w:lang w:val="en-US"/>
        </w:rPr>
        <w:t>souvislosti</w:t>
      </w:r>
      <w:proofErr w:type="spellEnd"/>
      <w:r w:rsidRPr="050E0192">
        <w:rPr>
          <w:lang w:val="en-US"/>
        </w:rPr>
        <w:t xml:space="preserve"> s </w:t>
      </w:r>
      <w:proofErr w:type="spellStart"/>
      <w:r w:rsidRPr="050E0192">
        <w:rPr>
          <w:lang w:val="en-US"/>
        </w:rPr>
        <w:t>realizací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této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Dohody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při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plnění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svých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povinností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přijdou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jeho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pověření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zaměstnanci</w:t>
      </w:r>
      <w:proofErr w:type="spellEnd"/>
      <w:r w:rsidRPr="050E0192">
        <w:rPr>
          <w:lang w:val="en-US"/>
        </w:rPr>
        <w:t xml:space="preserve"> do </w:t>
      </w:r>
      <w:proofErr w:type="spellStart"/>
      <w:r w:rsidRPr="050E0192">
        <w:rPr>
          <w:lang w:val="en-US"/>
        </w:rPr>
        <w:t>styku</w:t>
      </w:r>
      <w:proofErr w:type="spellEnd"/>
      <w:r w:rsidRPr="050E0192">
        <w:rPr>
          <w:lang w:val="en-US"/>
        </w:rPr>
        <w:t xml:space="preserve"> s </w:t>
      </w:r>
      <w:proofErr w:type="spellStart"/>
      <w:r w:rsidRPr="050E0192">
        <w:rPr>
          <w:lang w:val="en-US"/>
        </w:rPr>
        <w:t>údaji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ve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smyslu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nařízení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Evropského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parlamentu</w:t>
      </w:r>
      <w:proofErr w:type="spellEnd"/>
      <w:r w:rsidRPr="050E0192">
        <w:rPr>
          <w:lang w:val="en-US"/>
        </w:rPr>
        <w:t xml:space="preserve"> a Rady (EU) 2016/679 ze </w:t>
      </w:r>
      <w:proofErr w:type="spellStart"/>
      <w:r w:rsidRPr="050E0192">
        <w:rPr>
          <w:lang w:val="en-US"/>
        </w:rPr>
        <w:t>dne</w:t>
      </w:r>
      <w:proofErr w:type="spellEnd"/>
      <w:r w:rsidRPr="050E0192">
        <w:rPr>
          <w:lang w:val="en-US"/>
        </w:rPr>
        <w:t xml:space="preserve"> 27. 4. 2016, o </w:t>
      </w:r>
      <w:proofErr w:type="spellStart"/>
      <w:r w:rsidRPr="050E0192">
        <w:rPr>
          <w:lang w:val="en-US"/>
        </w:rPr>
        <w:t>ochraně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fyzických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osob</w:t>
      </w:r>
      <w:proofErr w:type="spellEnd"/>
      <w:r w:rsidRPr="050E0192">
        <w:rPr>
          <w:lang w:val="en-US"/>
        </w:rPr>
        <w:t xml:space="preserve"> v </w:t>
      </w:r>
      <w:proofErr w:type="spellStart"/>
      <w:r w:rsidRPr="050E0192">
        <w:rPr>
          <w:lang w:val="en-US"/>
        </w:rPr>
        <w:t>souvislosti</w:t>
      </w:r>
      <w:proofErr w:type="spellEnd"/>
      <w:r w:rsidRPr="050E0192">
        <w:rPr>
          <w:lang w:val="en-US"/>
        </w:rPr>
        <w:t xml:space="preserve"> se </w:t>
      </w:r>
      <w:proofErr w:type="spellStart"/>
      <w:r w:rsidRPr="050E0192">
        <w:rPr>
          <w:lang w:val="en-US"/>
        </w:rPr>
        <w:t>zpracováním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osobních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údajů</w:t>
      </w:r>
      <w:proofErr w:type="spellEnd"/>
      <w:r w:rsidRPr="050E0192">
        <w:rPr>
          <w:lang w:val="en-US"/>
        </w:rPr>
        <w:t xml:space="preserve"> a o </w:t>
      </w:r>
      <w:proofErr w:type="spellStart"/>
      <w:r w:rsidRPr="050E0192">
        <w:rPr>
          <w:lang w:val="en-US"/>
        </w:rPr>
        <w:t>zrušení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směrnice</w:t>
      </w:r>
      <w:proofErr w:type="spellEnd"/>
      <w:r w:rsidRPr="050E0192">
        <w:rPr>
          <w:lang w:val="en-US"/>
        </w:rPr>
        <w:t xml:space="preserve"> 95/46/ES (</w:t>
      </w:r>
      <w:proofErr w:type="spellStart"/>
      <w:r w:rsidRPr="050E0192">
        <w:rPr>
          <w:lang w:val="en-US"/>
        </w:rPr>
        <w:t>obecné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nařízení</w:t>
      </w:r>
      <w:proofErr w:type="spellEnd"/>
      <w:r w:rsidRPr="050E0192">
        <w:rPr>
          <w:lang w:val="en-US"/>
        </w:rPr>
        <w:t xml:space="preserve"> o </w:t>
      </w:r>
      <w:proofErr w:type="spellStart"/>
      <w:r w:rsidRPr="050E0192">
        <w:rPr>
          <w:lang w:val="en-US"/>
        </w:rPr>
        <w:t>ochraně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osobních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údajů</w:t>
      </w:r>
      <w:proofErr w:type="spellEnd"/>
      <w:r w:rsidRPr="050E0192">
        <w:rPr>
          <w:lang w:val="en-US"/>
        </w:rPr>
        <w:t xml:space="preserve">) a </w:t>
      </w:r>
      <w:proofErr w:type="spellStart"/>
      <w:r w:rsidRPr="050E0192">
        <w:rPr>
          <w:lang w:val="en-US"/>
        </w:rPr>
        <w:t>zákona</w:t>
      </w:r>
      <w:proofErr w:type="spellEnd"/>
      <w:r w:rsidRPr="050E0192">
        <w:rPr>
          <w:lang w:val="en-US"/>
        </w:rPr>
        <w:t xml:space="preserve"> č. 110/2019 Sb. o </w:t>
      </w:r>
      <w:proofErr w:type="spellStart"/>
      <w:r w:rsidRPr="050E0192">
        <w:rPr>
          <w:lang w:val="en-US"/>
        </w:rPr>
        <w:t>zpracování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osobních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údajů</w:t>
      </w:r>
      <w:proofErr w:type="spellEnd"/>
      <w:r w:rsidRPr="050E0192">
        <w:rPr>
          <w:lang w:val="en-US"/>
        </w:rPr>
        <w:t xml:space="preserve">, </w:t>
      </w:r>
      <w:proofErr w:type="spellStart"/>
      <w:r w:rsidRPr="050E0192">
        <w:rPr>
          <w:lang w:val="en-US"/>
        </w:rPr>
        <w:t>učiní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veškerá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opatření</w:t>
      </w:r>
      <w:proofErr w:type="spellEnd"/>
      <w:r w:rsidRPr="050E0192">
        <w:rPr>
          <w:lang w:val="en-US"/>
        </w:rPr>
        <w:t xml:space="preserve">, aby </w:t>
      </w:r>
      <w:proofErr w:type="spellStart"/>
      <w:r w:rsidRPr="050E0192">
        <w:rPr>
          <w:lang w:val="en-US"/>
        </w:rPr>
        <w:t>nedošlo</w:t>
      </w:r>
      <w:proofErr w:type="spellEnd"/>
      <w:r w:rsidRPr="050E0192">
        <w:rPr>
          <w:lang w:val="en-US"/>
        </w:rPr>
        <w:t xml:space="preserve"> k </w:t>
      </w:r>
      <w:proofErr w:type="spellStart"/>
      <w:r w:rsidRPr="050E0192">
        <w:rPr>
          <w:lang w:val="en-US"/>
        </w:rPr>
        <w:t>neoprávněnému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nebo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nahodilému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přístupu</w:t>
      </w:r>
      <w:proofErr w:type="spellEnd"/>
      <w:r w:rsidRPr="050E0192">
        <w:rPr>
          <w:lang w:val="en-US"/>
        </w:rPr>
        <w:t xml:space="preserve"> k </w:t>
      </w:r>
      <w:proofErr w:type="spellStart"/>
      <w:r w:rsidRPr="050E0192">
        <w:rPr>
          <w:lang w:val="en-US"/>
        </w:rPr>
        <w:t>těmto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údajům</w:t>
      </w:r>
      <w:proofErr w:type="spellEnd"/>
      <w:r w:rsidRPr="050E0192">
        <w:rPr>
          <w:lang w:val="en-US"/>
        </w:rPr>
        <w:t xml:space="preserve">, </w:t>
      </w:r>
      <w:proofErr w:type="spellStart"/>
      <w:r w:rsidRPr="050E0192">
        <w:rPr>
          <w:lang w:val="en-US"/>
        </w:rPr>
        <w:t>jejich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změně</w:t>
      </w:r>
      <w:proofErr w:type="spellEnd"/>
      <w:r w:rsidRPr="050E0192">
        <w:rPr>
          <w:lang w:val="en-US"/>
        </w:rPr>
        <w:t xml:space="preserve">, </w:t>
      </w:r>
      <w:proofErr w:type="spellStart"/>
      <w:r w:rsidRPr="050E0192">
        <w:rPr>
          <w:lang w:val="en-US"/>
        </w:rPr>
        <w:t>zničení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či</w:t>
      </w:r>
      <w:proofErr w:type="spellEnd"/>
      <w:r w:rsidRPr="050E0192">
        <w:rPr>
          <w:lang w:val="en-US"/>
        </w:rPr>
        <w:t> </w:t>
      </w:r>
      <w:proofErr w:type="spellStart"/>
      <w:r w:rsidRPr="050E0192">
        <w:rPr>
          <w:lang w:val="en-US"/>
        </w:rPr>
        <w:t>ztrátě</w:t>
      </w:r>
      <w:proofErr w:type="spellEnd"/>
      <w:r w:rsidRPr="050E0192">
        <w:rPr>
          <w:lang w:val="en-US"/>
        </w:rPr>
        <w:t xml:space="preserve">, </w:t>
      </w:r>
      <w:proofErr w:type="spellStart"/>
      <w:r w:rsidRPr="050E0192">
        <w:rPr>
          <w:lang w:val="en-US"/>
        </w:rPr>
        <w:t>neoprávněným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přenosům</w:t>
      </w:r>
      <w:proofErr w:type="spellEnd"/>
      <w:r w:rsidRPr="050E0192">
        <w:rPr>
          <w:lang w:val="en-US"/>
        </w:rPr>
        <w:t>, k </w:t>
      </w:r>
      <w:proofErr w:type="spellStart"/>
      <w:r w:rsidRPr="050E0192">
        <w:rPr>
          <w:lang w:val="en-US"/>
        </w:rPr>
        <w:t>jejich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neoprávněnému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zpracování</w:t>
      </w:r>
      <w:proofErr w:type="spellEnd"/>
      <w:r w:rsidRPr="050E0192">
        <w:rPr>
          <w:lang w:val="en-US"/>
        </w:rPr>
        <w:t xml:space="preserve">, </w:t>
      </w:r>
      <w:proofErr w:type="spellStart"/>
      <w:r w:rsidRPr="050E0192">
        <w:rPr>
          <w:lang w:val="en-US"/>
        </w:rPr>
        <w:t>jakož</w:t>
      </w:r>
      <w:proofErr w:type="spellEnd"/>
      <w:r w:rsidRPr="050E0192">
        <w:rPr>
          <w:lang w:val="en-US"/>
        </w:rPr>
        <w:t xml:space="preserve"> aby </w:t>
      </w:r>
      <w:proofErr w:type="spellStart"/>
      <w:r w:rsidRPr="050E0192">
        <w:rPr>
          <w:lang w:val="en-US"/>
        </w:rPr>
        <w:t>i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jinak</w:t>
      </w:r>
      <w:proofErr w:type="spellEnd"/>
      <w:r w:rsidRPr="050E0192">
        <w:rPr>
          <w:lang w:val="en-US"/>
        </w:rPr>
        <w:t xml:space="preserve"> </w:t>
      </w:r>
      <w:proofErr w:type="spellStart"/>
      <w:r w:rsidR="5CC9E2F8" w:rsidRPr="050E0192">
        <w:rPr>
          <w:lang w:val="en-US"/>
        </w:rPr>
        <w:t>platnou</w:t>
      </w:r>
      <w:proofErr w:type="spellEnd"/>
      <w:r w:rsidR="5CC9E2F8" w:rsidRPr="050E0192">
        <w:rPr>
          <w:lang w:val="en-US"/>
        </w:rPr>
        <w:t xml:space="preserve"> </w:t>
      </w:r>
      <w:proofErr w:type="spellStart"/>
      <w:r w:rsidR="5CC9E2F8" w:rsidRPr="050E0192">
        <w:rPr>
          <w:lang w:val="en-US"/>
        </w:rPr>
        <w:t>legislativu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porušil</w:t>
      </w:r>
      <w:proofErr w:type="spellEnd"/>
      <w:r w:rsidRPr="050E0192">
        <w:rPr>
          <w:lang w:val="en-US"/>
        </w:rPr>
        <w:t xml:space="preserve">. </w:t>
      </w:r>
      <w:proofErr w:type="spellStart"/>
      <w:r w:rsidRPr="050E0192">
        <w:rPr>
          <w:lang w:val="en-US"/>
        </w:rPr>
        <w:t>Dodavatel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nese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plnou</w:t>
      </w:r>
      <w:proofErr w:type="spellEnd"/>
      <w:r w:rsidR="00AE42C2">
        <w:rPr>
          <w:lang w:val="en-US"/>
        </w:rPr>
        <w:t xml:space="preserve"> </w:t>
      </w:r>
      <w:proofErr w:type="spellStart"/>
      <w:r w:rsidRPr="050E0192">
        <w:rPr>
          <w:lang w:val="en-US"/>
        </w:rPr>
        <w:t>odpovědnost</w:t>
      </w:r>
      <w:proofErr w:type="spellEnd"/>
      <w:r w:rsidRPr="050E0192">
        <w:rPr>
          <w:lang w:val="en-US"/>
        </w:rPr>
        <w:t xml:space="preserve"> za </w:t>
      </w:r>
      <w:proofErr w:type="spellStart"/>
      <w:r w:rsidRPr="050E0192">
        <w:rPr>
          <w:lang w:val="en-US"/>
        </w:rPr>
        <w:t>případné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porušení</w:t>
      </w:r>
      <w:proofErr w:type="spellEnd"/>
      <w:r w:rsidR="00AE42C2">
        <w:rPr>
          <w:lang w:val="en-US"/>
        </w:rPr>
        <w:t xml:space="preserve"> </w:t>
      </w:r>
      <w:proofErr w:type="spellStart"/>
      <w:r w:rsidR="121558ED" w:rsidRPr="050E0192">
        <w:rPr>
          <w:lang w:val="en-US"/>
        </w:rPr>
        <w:t>platné</w:t>
      </w:r>
      <w:proofErr w:type="spellEnd"/>
      <w:r w:rsidR="121558ED" w:rsidRPr="050E0192">
        <w:rPr>
          <w:lang w:val="en-US"/>
        </w:rPr>
        <w:t xml:space="preserve"> </w:t>
      </w:r>
      <w:proofErr w:type="spellStart"/>
      <w:r w:rsidR="121558ED" w:rsidRPr="050E0192">
        <w:rPr>
          <w:lang w:val="en-US"/>
        </w:rPr>
        <w:t>legislativy</w:t>
      </w:r>
      <w:proofErr w:type="spellEnd"/>
      <w:r w:rsidRPr="050E0192">
        <w:rPr>
          <w:lang w:val="en-US"/>
        </w:rPr>
        <w:t xml:space="preserve"> z </w:t>
      </w:r>
      <w:proofErr w:type="spellStart"/>
      <w:r w:rsidRPr="050E0192">
        <w:rPr>
          <w:lang w:val="en-US"/>
        </w:rPr>
        <w:t>jeho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strany</w:t>
      </w:r>
      <w:proofErr w:type="spellEnd"/>
      <w:r w:rsidRPr="050E0192">
        <w:rPr>
          <w:lang w:val="en-US"/>
        </w:rPr>
        <w:t xml:space="preserve">. </w:t>
      </w:r>
      <w:proofErr w:type="spellStart"/>
      <w:r w:rsidRPr="050E0192">
        <w:rPr>
          <w:lang w:val="en-US"/>
        </w:rPr>
        <w:t>Dodavatel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nezapojí</w:t>
      </w:r>
      <w:proofErr w:type="spellEnd"/>
      <w:r w:rsidRPr="050E0192">
        <w:rPr>
          <w:lang w:val="en-US"/>
        </w:rPr>
        <w:t xml:space="preserve"> do </w:t>
      </w:r>
      <w:proofErr w:type="spellStart"/>
      <w:r w:rsidRPr="050E0192">
        <w:rPr>
          <w:lang w:val="en-US"/>
        </w:rPr>
        <w:t>zpracování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údajů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žádné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další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osoby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mimo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svých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pověřených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zaměstnanců</w:t>
      </w:r>
      <w:proofErr w:type="spellEnd"/>
      <w:r w:rsidRPr="050E0192">
        <w:rPr>
          <w:lang w:val="en-US"/>
        </w:rPr>
        <w:t xml:space="preserve"> a </w:t>
      </w:r>
      <w:proofErr w:type="spellStart"/>
      <w:r w:rsidRPr="050E0192">
        <w:rPr>
          <w:lang w:val="en-US"/>
        </w:rPr>
        <w:t>zajistí</w:t>
      </w:r>
      <w:proofErr w:type="spellEnd"/>
      <w:r w:rsidRPr="050E0192">
        <w:rPr>
          <w:lang w:val="en-US"/>
        </w:rPr>
        <w:t xml:space="preserve">, aby se </w:t>
      </w:r>
      <w:proofErr w:type="spellStart"/>
      <w:r w:rsidRPr="050E0192">
        <w:rPr>
          <w:lang w:val="en-US"/>
        </w:rPr>
        <w:t>jeho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pověření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zaměstnanci</w:t>
      </w:r>
      <w:proofErr w:type="spellEnd"/>
      <w:r w:rsidRPr="050E0192">
        <w:rPr>
          <w:lang w:val="en-US"/>
        </w:rPr>
        <w:t xml:space="preserve">, </w:t>
      </w:r>
      <w:proofErr w:type="spellStart"/>
      <w:r w:rsidRPr="050E0192">
        <w:rPr>
          <w:lang w:val="en-US"/>
        </w:rPr>
        <w:t>oprávnění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zpracovávat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údaje</w:t>
      </w:r>
      <w:proofErr w:type="spellEnd"/>
      <w:r w:rsidRPr="050E0192">
        <w:rPr>
          <w:lang w:val="en-US"/>
        </w:rPr>
        <w:t xml:space="preserve">, </w:t>
      </w:r>
      <w:proofErr w:type="spellStart"/>
      <w:r w:rsidRPr="050E0192">
        <w:rPr>
          <w:lang w:val="en-US"/>
        </w:rPr>
        <w:t>zavázali</w:t>
      </w:r>
      <w:proofErr w:type="spellEnd"/>
      <w:r w:rsidRPr="050E0192">
        <w:rPr>
          <w:lang w:val="en-US"/>
        </w:rPr>
        <w:t xml:space="preserve"> k </w:t>
      </w:r>
      <w:proofErr w:type="spellStart"/>
      <w:r w:rsidRPr="050E0192">
        <w:rPr>
          <w:lang w:val="en-US"/>
        </w:rPr>
        <w:t>mlčenlivosti</w:t>
      </w:r>
      <w:proofErr w:type="spellEnd"/>
      <w:r w:rsidRPr="050E0192">
        <w:rPr>
          <w:lang w:val="en-US"/>
        </w:rPr>
        <w:t xml:space="preserve">. </w:t>
      </w:r>
    </w:p>
    <w:p w14:paraId="2504CEB1" w14:textId="042B2310" w:rsidR="0022345D" w:rsidRPr="007E4294" w:rsidRDefault="0022345D" w:rsidP="00C134E1">
      <w:pPr>
        <w:pStyle w:val="Normln1"/>
        <w:numPr>
          <w:ilvl w:val="6"/>
          <w:numId w:val="18"/>
        </w:numPr>
        <w:tabs>
          <w:tab w:val="left" w:pos="2124"/>
          <w:tab w:val="left" w:pos="2832"/>
          <w:tab w:val="left" w:pos="3540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</w:pPr>
      <w:r w:rsidRPr="050E0192">
        <w:rPr>
          <w:lang w:val="en-US"/>
        </w:rPr>
        <w:lastRenderedPageBreak/>
        <w:t xml:space="preserve">S </w:t>
      </w:r>
      <w:proofErr w:type="spellStart"/>
      <w:r w:rsidRPr="050E0192">
        <w:rPr>
          <w:lang w:val="en-US"/>
        </w:rPr>
        <w:t>ohledem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na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opatření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proti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neoprávněnému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nebo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nahodilému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přístupu</w:t>
      </w:r>
      <w:proofErr w:type="spellEnd"/>
      <w:r w:rsidRPr="050E0192">
        <w:rPr>
          <w:lang w:val="en-US"/>
        </w:rPr>
        <w:t xml:space="preserve"> k </w:t>
      </w:r>
      <w:proofErr w:type="spellStart"/>
      <w:r w:rsidRPr="050E0192">
        <w:rPr>
          <w:lang w:val="en-US"/>
        </w:rPr>
        <w:t>údajům</w:t>
      </w:r>
      <w:proofErr w:type="spellEnd"/>
      <w:r w:rsidRPr="050E0192">
        <w:rPr>
          <w:lang w:val="en-US"/>
        </w:rPr>
        <w:t xml:space="preserve">, </w:t>
      </w:r>
      <w:proofErr w:type="spellStart"/>
      <w:r w:rsidRPr="050E0192">
        <w:rPr>
          <w:lang w:val="en-US"/>
        </w:rPr>
        <w:t>jejich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změně</w:t>
      </w:r>
      <w:proofErr w:type="spellEnd"/>
      <w:r w:rsidRPr="050E0192">
        <w:rPr>
          <w:lang w:val="en-US"/>
        </w:rPr>
        <w:t xml:space="preserve">, </w:t>
      </w:r>
      <w:proofErr w:type="spellStart"/>
      <w:r w:rsidRPr="050E0192">
        <w:rPr>
          <w:lang w:val="en-US"/>
        </w:rPr>
        <w:t>zničení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či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ztrátě</w:t>
      </w:r>
      <w:proofErr w:type="spellEnd"/>
      <w:r w:rsidRPr="050E0192">
        <w:rPr>
          <w:lang w:val="en-US"/>
        </w:rPr>
        <w:t xml:space="preserve">, </w:t>
      </w:r>
      <w:proofErr w:type="spellStart"/>
      <w:r w:rsidRPr="050E0192">
        <w:rPr>
          <w:lang w:val="en-US"/>
        </w:rPr>
        <w:t>neoprávněným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přenosům</w:t>
      </w:r>
      <w:proofErr w:type="spellEnd"/>
      <w:r w:rsidRPr="050E0192">
        <w:rPr>
          <w:lang w:val="en-US"/>
        </w:rPr>
        <w:t xml:space="preserve"> a </w:t>
      </w:r>
      <w:proofErr w:type="spellStart"/>
      <w:r w:rsidRPr="050E0192">
        <w:rPr>
          <w:lang w:val="en-US"/>
        </w:rPr>
        <w:t>zpracování</w:t>
      </w:r>
      <w:proofErr w:type="spellEnd"/>
      <w:r w:rsidRPr="050E0192">
        <w:rPr>
          <w:lang w:val="en-US"/>
        </w:rPr>
        <w:t xml:space="preserve">, o </w:t>
      </w:r>
      <w:proofErr w:type="spellStart"/>
      <w:r w:rsidRPr="050E0192">
        <w:rPr>
          <w:lang w:val="en-US"/>
        </w:rPr>
        <w:t>nichž</w:t>
      </w:r>
      <w:proofErr w:type="spellEnd"/>
      <w:r w:rsidRPr="050E0192">
        <w:rPr>
          <w:lang w:val="en-US"/>
        </w:rPr>
        <w:t xml:space="preserve"> je </w:t>
      </w:r>
      <w:proofErr w:type="spellStart"/>
      <w:r w:rsidRPr="050E0192">
        <w:rPr>
          <w:lang w:val="en-US"/>
        </w:rPr>
        <w:t>řeč</w:t>
      </w:r>
      <w:proofErr w:type="spellEnd"/>
      <w:r w:rsidRPr="050E0192">
        <w:rPr>
          <w:lang w:val="en-US"/>
        </w:rPr>
        <w:t xml:space="preserve"> v </w:t>
      </w:r>
      <w:proofErr w:type="spellStart"/>
      <w:r w:rsidRPr="050E0192">
        <w:rPr>
          <w:lang w:val="en-US"/>
        </w:rPr>
        <w:t>předchozím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odstavci</w:t>
      </w:r>
      <w:proofErr w:type="spellEnd"/>
      <w:r w:rsidRPr="050E0192">
        <w:rPr>
          <w:lang w:val="en-US"/>
        </w:rPr>
        <w:t xml:space="preserve">, </w:t>
      </w:r>
      <w:proofErr w:type="spellStart"/>
      <w:r w:rsidRPr="050E0192">
        <w:rPr>
          <w:lang w:val="en-US"/>
        </w:rPr>
        <w:t>Dodavatel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zároveň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přihlédne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ke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stavu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techniky</w:t>
      </w:r>
      <w:proofErr w:type="spellEnd"/>
      <w:r w:rsidRPr="050E0192">
        <w:rPr>
          <w:lang w:val="en-US"/>
        </w:rPr>
        <w:t xml:space="preserve">, </w:t>
      </w:r>
      <w:proofErr w:type="spellStart"/>
      <w:r w:rsidRPr="050E0192">
        <w:rPr>
          <w:lang w:val="en-US"/>
        </w:rPr>
        <w:t>nákladům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na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provedení</w:t>
      </w:r>
      <w:proofErr w:type="spellEnd"/>
      <w:r w:rsidRPr="050E0192">
        <w:rPr>
          <w:lang w:val="en-US"/>
        </w:rPr>
        <w:t xml:space="preserve">, </w:t>
      </w:r>
      <w:proofErr w:type="spellStart"/>
      <w:r w:rsidRPr="050E0192">
        <w:rPr>
          <w:lang w:val="en-US"/>
        </w:rPr>
        <w:t>povaze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zpracování</w:t>
      </w:r>
      <w:proofErr w:type="spellEnd"/>
      <w:r w:rsidRPr="050E0192">
        <w:rPr>
          <w:lang w:val="en-US"/>
        </w:rPr>
        <w:t xml:space="preserve">, </w:t>
      </w:r>
      <w:proofErr w:type="spellStart"/>
      <w:r w:rsidRPr="050E0192">
        <w:rPr>
          <w:lang w:val="en-US"/>
        </w:rPr>
        <w:t>rozsahu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zpracování</w:t>
      </w:r>
      <w:proofErr w:type="spellEnd"/>
      <w:r w:rsidRPr="050E0192">
        <w:rPr>
          <w:lang w:val="en-US"/>
        </w:rPr>
        <w:t xml:space="preserve">, </w:t>
      </w:r>
      <w:proofErr w:type="spellStart"/>
      <w:r w:rsidRPr="050E0192">
        <w:rPr>
          <w:lang w:val="en-US"/>
        </w:rPr>
        <w:t>kontextu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zpracování</w:t>
      </w:r>
      <w:proofErr w:type="spellEnd"/>
      <w:r w:rsidRPr="050E0192">
        <w:rPr>
          <w:lang w:val="en-US"/>
        </w:rPr>
        <w:t xml:space="preserve"> a </w:t>
      </w:r>
      <w:proofErr w:type="spellStart"/>
      <w:r w:rsidRPr="050E0192">
        <w:rPr>
          <w:lang w:val="en-US"/>
        </w:rPr>
        <w:t>účelům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zpracování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i</w:t>
      </w:r>
      <w:proofErr w:type="spellEnd"/>
      <w:r w:rsidRPr="050E0192">
        <w:rPr>
          <w:lang w:val="en-US"/>
        </w:rPr>
        <w:t> k </w:t>
      </w:r>
      <w:proofErr w:type="spellStart"/>
      <w:r w:rsidRPr="050E0192">
        <w:rPr>
          <w:lang w:val="en-US"/>
        </w:rPr>
        <w:t>různě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pravděpodobným</w:t>
      </w:r>
      <w:proofErr w:type="spellEnd"/>
      <w:r w:rsidRPr="050E0192">
        <w:rPr>
          <w:lang w:val="en-US"/>
        </w:rPr>
        <w:t xml:space="preserve"> a </w:t>
      </w:r>
      <w:proofErr w:type="spellStart"/>
      <w:r w:rsidRPr="050E0192">
        <w:rPr>
          <w:lang w:val="en-US"/>
        </w:rPr>
        <w:t>různě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závažným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rizikům</w:t>
      </w:r>
      <w:proofErr w:type="spellEnd"/>
      <w:r w:rsidRPr="050E0192">
        <w:rPr>
          <w:lang w:val="en-US"/>
        </w:rPr>
        <w:t xml:space="preserve"> pro </w:t>
      </w:r>
      <w:proofErr w:type="spellStart"/>
      <w:r w:rsidRPr="050E0192">
        <w:rPr>
          <w:lang w:val="en-US"/>
        </w:rPr>
        <w:t>práva</w:t>
      </w:r>
      <w:proofErr w:type="spellEnd"/>
      <w:r w:rsidRPr="050E0192">
        <w:rPr>
          <w:lang w:val="en-US"/>
        </w:rPr>
        <w:t xml:space="preserve"> a </w:t>
      </w:r>
      <w:proofErr w:type="spellStart"/>
      <w:r w:rsidRPr="050E0192">
        <w:rPr>
          <w:lang w:val="en-US"/>
        </w:rPr>
        <w:t>svobody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fyzických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osob</w:t>
      </w:r>
      <w:proofErr w:type="spellEnd"/>
      <w:r w:rsidRPr="050E0192">
        <w:rPr>
          <w:lang w:val="en-US"/>
        </w:rPr>
        <w:t xml:space="preserve">. </w:t>
      </w:r>
    </w:p>
    <w:p w14:paraId="447A171F" w14:textId="00B1DD50" w:rsidR="0022345D" w:rsidRPr="007E4294" w:rsidRDefault="0022345D" w:rsidP="00C134E1">
      <w:pPr>
        <w:pStyle w:val="Normln1"/>
        <w:numPr>
          <w:ilvl w:val="6"/>
          <w:numId w:val="18"/>
        </w:numPr>
        <w:tabs>
          <w:tab w:val="left" w:pos="2124"/>
          <w:tab w:val="left" w:pos="2832"/>
          <w:tab w:val="left" w:pos="3540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</w:pPr>
      <w:proofErr w:type="spellStart"/>
      <w:r w:rsidRPr="050E0192">
        <w:rPr>
          <w:lang w:val="en-US"/>
        </w:rPr>
        <w:t>Dodavatel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bude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Objednateli</w:t>
      </w:r>
      <w:proofErr w:type="spellEnd"/>
      <w:r w:rsidRPr="050E0192">
        <w:rPr>
          <w:lang w:val="en-US"/>
        </w:rPr>
        <w:t xml:space="preserve"> bez </w:t>
      </w:r>
      <w:proofErr w:type="spellStart"/>
      <w:r w:rsidRPr="050E0192">
        <w:rPr>
          <w:lang w:val="en-US"/>
        </w:rPr>
        <w:t>zbytečného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odkladu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nápomocen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při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plnění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povinností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Objednatele</w:t>
      </w:r>
      <w:proofErr w:type="spellEnd"/>
      <w:r w:rsidRPr="050E0192">
        <w:rPr>
          <w:lang w:val="en-US"/>
        </w:rPr>
        <w:t xml:space="preserve">, </w:t>
      </w:r>
      <w:proofErr w:type="spellStart"/>
      <w:r w:rsidRPr="050E0192">
        <w:rPr>
          <w:lang w:val="en-US"/>
        </w:rPr>
        <w:t>zejména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povinnosti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reagovat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na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žádosti</w:t>
      </w:r>
      <w:proofErr w:type="spellEnd"/>
      <w:r w:rsidRPr="050E0192">
        <w:rPr>
          <w:lang w:val="en-US"/>
        </w:rPr>
        <w:t xml:space="preserve"> o </w:t>
      </w:r>
      <w:proofErr w:type="spellStart"/>
      <w:r w:rsidRPr="050E0192">
        <w:rPr>
          <w:lang w:val="en-US"/>
        </w:rPr>
        <w:t>výkon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práv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subjektů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údajů</w:t>
      </w:r>
      <w:proofErr w:type="spellEnd"/>
      <w:r w:rsidRPr="050E0192">
        <w:rPr>
          <w:lang w:val="en-US"/>
        </w:rPr>
        <w:t xml:space="preserve">, </w:t>
      </w:r>
      <w:proofErr w:type="spellStart"/>
      <w:r w:rsidRPr="050E0192">
        <w:rPr>
          <w:lang w:val="en-US"/>
        </w:rPr>
        <w:t>povinnosti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ohlašovat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případy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porušení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zabezpečení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údajů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dozorovému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úřadu</w:t>
      </w:r>
      <w:proofErr w:type="spellEnd"/>
      <w:r w:rsidR="00A21A6E">
        <w:rPr>
          <w:lang w:val="en-US"/>
        </w:rPr>
        <w:t>,</w:t>
      </w:r>
      <w:r w:rsidR="00954157">
        <w:rPr>
          <w:lang w:val="en-US"/>
        </w:rPr>
        <w:t xml:space="preserve"> </w:t>
      </w:r>
      <w:proofErr w:type="spellStart"/>
      <w:r w:rsidRPr="050E0192">
        <w:rPr>
          <w:lang w:val="en-US"/>
        </w:rPr>
        <w:t>povinnosti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oznamovat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případy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porušení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zabezpečení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osobních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údajů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subjektu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údajů</w:t>
      </w:r>
      <w:proofErr w:type="spellEnd"/>
      <w:r w:rsidRPr="050E0192">
        <w:rPr>
          <w:lang w:val="en-US"/>
        </w:rPr>
        <w:t xml:space="preserve">, </w:t>
      </w:r>
      <w:proofErr w:type="spellStart"/>
      <w:r w:rsidRPr="050E0192">
        <w:rPr>
          <w:lang w:val="en-US"/>
        </w:rPr>
        <w:t>povinnosti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posoudit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vliv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na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ochranu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osobních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údajů</w:t>
      </w:r>
      <w:proofErr w:type="spellEnd"/>
      <w:r w:rsidR="0544E9F4" w:rsidRPr="050E0192">
        <w:rPr>
          <w:lang w:val="en-US"/>
        </w:rPr>
        <w:t>,</w:t>
      </w:r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povinnosti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provádět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předchozí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konzultace</w:t>
      </w:r>
      <w:proofErr w:type="spellEnd"/>
      <w:r w:rsidR="78184766" w:rsidRPr="050E0192">
        <w:rPr>
          <w:lang w:val="en-US"/>
        </w:rPr>
        <w:t xml:space="preserve">, a to </w:t>
      </w:r>
      <w:proofErr w:type="spellStart"/>
      <w:r w:rsidR="78184766" w:rsidRPr="050E0192">
        <w:rPr>
          <w:lang w:val="en-US"/>
        </w:rPr>
        <w:t>vše</w:t>
      </w:r>
      <w:proofErr w:type="spellEnd"/>
      <w:r w:rsidR="78184766" w:rsidRPr="050E0192">
        <w:rPr>
          <w:lang w:val="en-US"/>
        </w:rPr>
        <w:t xml:space="preserve"> </w:t>
      </w:r>
      <w:proofErr w:type="spellStart"/>
      <w:r w:rsidR="78184766" w:rsidRPr="050E0192">
        <w:rPr>
          <w:lang w:val="en-US"/>
        </w:rPr>
        <w:t>dle</w:t>
      </w:r>
      <w:proofErr w:type="spellEnd"/>
      <w:r w:rsidR="78184766" w:rsidRPr="050E0192">
        <w:rPr>
          <w:lang w:val="en-US"/>
        </w:rPr>
        <w:t xml:space="preserve"> </w:t>
      </w:r>
      <w:proofErr w:type="spellStart"/>
      <w:r w:rsidR="78184766" w:rsidRPr="050E0192">
        <w:rPr>
          <w:lang w:val="en-US"/>
        </w:rPr>
        <w:t>platné</w:t>
      </w:r>
      <w:proofErr w:type="spellEnd"/>
      <w:r w:rsidR="78184766" w:rsidRPr="050E0192">
        <w:rPr>
          <w:lang w:val="en-US"/>
        </w:rPr>
        <w:t xml:space="preserve"> </w:t>
      </w:r>
      <w:proofErr w:type="spellStart"/>
      <w:r w:rsidR="78184766" w:rsidRPr="050E0192">
        <w:rPr>
          <w:lang w:val="en-US"/>
        </w:rPr>
        <w:t>legislativy</w:t>
      </w:r>
      <w:proofErr w:type="spellEnd"/>
      <w:r w:rsidR="78184766" w:rsidRPr="050E0192">
        <w:rPr>
          <w:lang w:val="en-US"/>
        </w:rPr>
        <w:t>.</w:t>
      </w:r>
      <w:r w:rsidRPr="050E0192">
        <w:rPr>
          <w:lang w:val="en-US"/>
        </w:rPr>
        <w:t xml:space="preserve">  </w:t>
      </w:r>
      <w:r w:rsidR="36B1C5EA" w:rsidRPr="050E0192">
        <w:rPr>
          <w:lang w:val="en-US"/>
        </w:rPr>
        <w:t>Z</w:t>
      </w:r>
      <w:r w:rsidRPr="050E0192">
        <w:rPr>
          <w:lang w:val="en-US"/>
        </w:rPr>
        <w:t xml:space="preserve">a </w:t>
      </w:r>
      <w:proofErr w:type="spellStart"/>
      <w:r w:rsidRPr="050E0192">
        <w:rPr>
          <w:lang w:val="en-US"/>
        </w:rPr>
        <w:t>tímto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účelem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Dodavatel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zajistí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nebo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přijme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vhodná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technická</w:t>
      </w:r>
      <w:proofErr w:type="spellEnd"/>
      <w:r w:rsidR="00954157">
        <w:rPr>
          <w:lang w:val="en-US"/>
        </w:rPr>
        <w:t xml:space="preserve"> </w:t>
      </w:r>
      <w:proofErr w:type="gramStart"/>
      <w:r w:rsidRPr="050E0192">
        <w:rPr>
          <w:lang w:val="en-US"/>
        </w:rPr>
        <w:t>a</w:t>
      </w:r>
      <w:proofErr w:type="gramEnd"/>
      <w:r w:rsidR="00954157">
        <w:rPr>
          <w:lang w:val="en-US"/>
        </w:rPr>
        <w:t xml:space="preserve"> </w:t>
      </w:r>
      <w:proofErr w:type="spellStart"/>
      <w:r w:rsidRPr="050E0192">
        <w:rPr>
          <w:lang w:val="en-US"/>
        </w:rPr>
        <w:t>organizační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opatření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dle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předchozí</w:t>
      </w:r>
      <w:r w:rsidR="49715D5E" w:rsidRPr="050E0192">
        <w:rPr>
          <w:lang w:val="en-US"/>
        </w:rPr>
        <w:t>ch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odstavc</w:t>
      </w:r>
      <w:r w:rsidR="19C8B3DD" w:rsidRPr="050E0192">
        <w:rPr>
          <w:lang w:val="en-US"/>
        </w:rPr>
        <w:t>ů</w:t>
      </w:r>
      <w:proofErr w:type="spellEnd"/>
      <w:r w:rsidRPr="050E0192">
        <w:rPr>
          <w:lang w:val="en-US"/>
        </w:rPr>
        <w:t xml:space="preserve">, o </w:t>
      </w:r>
      <w:proofErr w:type="spellStart"/>
      <w:r w:rsidRPr="050E0192">
        <w:rPr>
          <w:lang w:val="en-US"/>
        </w:rPr>
        <w:t>kterých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ihned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informuje</w:t>
      </w:r>
      <w:proofErr w:type="spellEnd"/>
      <w:r w:rsidRPr="050E0192">
        <w:rPr>
          <w:lang w:val="en-US"/>
        </w:rPr>
        <w:t xml:space="preserve"> </w:t>
      </w:r>
      <w:proofErr w:type="spellStart"/>
      <w:r w:rsidRPr="050E0192">
        <w:rPr>
          <w:lang w:val="en-US"/>
        </w:rPr>
        <w:t>Objednatele</w:t>
      </w:r>
      <w:proofErr w:type="spellEnd"/>
      <w:r w:rsidRPr="050E0192">
        <w:rPr>
          <w:lang w:val="en-US"/>
        </w:rPr>
        <w:t xml:space="preserve">. </w:t>
      </w:r>
    </w:p>
    <w:p w14:paraId="1AD5CA4B" w14:textId="568D3F47" w:rsidR="0022345D" w:rsidRPr="007E4294" w:rsidRDefault="0022345D" w:rsidP="00C134E1">
      <w:pPr>
        <w:pStyle w:val="Normln1"/>
        <w:numPr>
          <w:ilvl w:val="6"/>
          <w:numId w:val="18"/>
        </w:numPr>
        <w:tabs>
          <w:tab w:val="left" w:pos="2124"/>
          <w:tab w:val="left" w:pos="2832"/>
          <w:tab w:val="left" w:pos="3540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</w:pPr>
      <w:proofErr w:type="spellStart"/>
      <w:r w:rsidRPr="2A11B307">
        <w:rPr>
          <w:lang w:val="en-US"/>
        </w:rPr>
        <w:t>Dodavatel</w:t>
      </w:r>
      <w:proofErr w:type="spellEnd"/>
      <w:r w:rsidRPr="2A11B307">
        <w:rPr>
          <w:lang w:val="en-US"/>
        </w:rPr>
        <w:t xml:space="preserve"> je </w:t>
      </w:r>
      <w:proofErr w:type="spellStart"/>
      <w:r w:rsidRPr="2A11B307">
        <w:rPr>
          <w:lang w:val="en-US"/>
        </w:rPr>
        <w:t>povinen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učinit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veškerá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nezbytná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opatření</w:t>
      </w:r>
      <w:proofErr w:type="spellEnd"/>
      <w:r w:rsidRPr="2A11B307">
        <w:rPr>
          <w:lang w:val="en-US"/>
        </w:rPr>
        <w:t xml:space="preserve"> k </w:t>
      </w:r>
      <w:proofErr w:type="spellStart"/>
      <w:r w:rsidRPr="2A11B307">
        <w:rPr>
          <w:lang w:val="en-US"/>
        </w:rPr>
        <w:t>ochraně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informací</w:t>
      </w:r>
      <w:proofErr w:type="spellEnd"/>
      <w:r w:rsidRPr="2A11B307">
        <w:rPr>
          <w:lang w:val="en-US"/>
        </w:rPr>
        <w:t xml:space="preserve"> a </w:t>
      </w:r>
      <w:proofErr w:type="spellStart"/>
      <w:r w:rsidRPr="2A11B307">
        <w:rPr>
          <w:lang w:val="en-US"/>
        </w:rPr>
        <w:t>údajů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zpřístupněných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Objednatelem</w:t>
      </w:r>
      <w:proofErr w:type="spellEnd"/>
      <w:r w:rsidRPr="2A11B307">
        <w:rPr>
          <w:lang w:val="en-US"/>
        </w:rPr>
        <w:t>.</w:t>
      </w:r>
    </w:p>
    <w:p w14:paraId="15E8E09F" w14:textId="77777777" w:rsidR="00954157" w:rsidRDefault="00954157" w:rsidP="00B8423D">
      <w:pPr>
        <w:rPr>
          <w:rFonts w:eastAsia="ヒラギノ角ゴ Pro W3"/>
          <w:b/>
          <w:color w:val="000000"/>
          <w:lang w:val="cs-CZ" w:eastAsia="cs-CZ"/>
        </w:rPr>
      </w:pPr>
    </w:p>
    <w:p w14:paraId="1A1CBF99" w14:textId="77777777" w:rsidR="00332A9B" w:rsidRPr="00C134E1" w:rsidRDefault="00206FDF" w:rsidP="00C134E1">
      <w:pPr>
        <w:autoSpaceDE w:val="0"/>
        <w:autoSpaceDN w:val="0"/>
        <w:adjustRightInd w:val="0"/>
        <w:jc w:val="center"/>
        <w:rPr>
          <w:rFonts w:eastAsia="Calibri"/>
          <w:b/>
          <w:bCs/>
          <w:lang w:val="cs-CZ"/>
        </w:rPr>
      </w:pPr>
      <w:r w:rsidRPr="00C134E1">
        <w:rPr>
          <w:rFonts w:eastAsia="Calibri"/>
          <w:b/>
          <w:bCs/>
          <w:color w:val="000000"/>
          <w:lang w:val="cs-CZ" w:eastAsia="cs-CZ"/>
        </w:rPr>
        <w:t xml:space="preserve">Článek </w:t>
      </w:r>
      <w:r w:rsidR="00D34781" w:rsidRPr="00C134E1">
        <w:rPr>
          <w:rFonts w:eastAsia="Calibri"/>
          <w:b/>
          <w:bCs/>
          <w:color w:val="000000"/>
          <w:lang w:val="cs-CZ" w:eastAsia="cs-CZ"/>
        </w:rPr>
        <w:t>VIII</w:t>
      </w:r>
      <w:r w:rsidR="00400308" w:rsidRPr="00C134E1">
        <w:rPr>
          <w:rFonts w:eastAsia="Calibri"/>
          <w:b/>
          <w:bCs/>
          <w:color w:val="000000"/>
          <w:lang w:val="cs-CZ" w:eastAsia="cs-CZ"/>
        </w:rPr>
        <w:t>.</w:t>
      </w:r>
    </w:p>
    <w:p w14:paraId="5BEF1A8A" w14:textId="77777777" w:rsidR="00332A9B" w:rsidRPr="003D5920" w:rsidRDefault="00332A9B" w:rsidP="00C134E1">
      <w:pPr>
        <w:autoSpaceDE w:val="0"/>
        <w:autoSpaceDN w:val="0"/>
        <w:adjustRightInd w:val="0"/>
        <w:spacing w:after="120"/>
        <w:jc w:val="center"/>
        <w:rPr>
          <w:b/>
          <w:lang w:val="cs-CZ" w:eastAsia="cs-CZ"/>
        </w:rPr>
      </w:pPr>
      <w:r w:rsidRPr="00C134E1">
        <w:rPr>
          <w:rFonts w:eastAsia="Calibri"/>
          <w:b/>
          <w:bCs/>
          <w:color w:val="000000"/>
          <w:lang w:val="cs-CZ" w:eastAsia="cs-CZ"/>
        </w:rPr>
        <w:t>Finanční kontrola, uchování dokladů a podkladů</w:t>
      </w:r>
    </w:p>
    <w:p w14:paraId="7ED9F553" w14:textId="77777777" w:rsidR="00332A9B" w:rsidRPr="00E25CD8" w:rsidRDefault="00DC2369" w:rsidP="00E7676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426" w:hanging="426"/>
        <w:jc w:val="both"/>
        <w:rPr>
          <w:iCs/>
          <w:lang w:val="cs-CZ" w:eastAsia="cs-CZ"/>
        </w:rPr>
      </w:pPr>
      <w:r>
        <w:rPr>
          <w:iCs/>
          <w:lang w:val="cs-CZ" w:eastAsia="cs-CZ"/>
        </w:rPr>
        <w:t>Dodavatel</w:t>
      </w:r>
      <w:r w:rsidR="0091500A">
        <w:rPr>
          <w:iCs/>
          <w:lang w:val="cs-CZ" w:eastAsia="cs-CZ"/>
        </w:rPr>
        <w:t xml:space="preserve"> bere na vědomí, že</w:t>
      </w:r>
      <w:r w:rsidR="00332A9B" w:rsidRPr="00E25CD8">
        <w:rPr>
          <w:iCs/>
          <w:lang w:val="cs-CZ" w:eastAsia="cs-CZ"/>
        </w:rPr>
        <w:t xml:space="preserve"> </w:t>
      </w:r>
      <w:r w:rsidR="00D8562A">
        <w:rPr>
          <w:lang w:val="cs-CZ"/>
        </w:rPr>
        <w:t>je povinen,</w:t>
      </w:r>
      <w:r w:rsidR="008A6306" w:rsidRPr="00E25CD8">
        <w:rPr>
          <w:lang w:val="cs-CZ"/>
        </w:rPr>
        <w:t xml:space="preserve"> jako osoba povinná spolupůsobit při výkonu finanční kontroly </w:t>
      </w:r>
      <w:r w:rsidR="00876374" w:rsidRPr="00E25CD8">
        <w:rPr>
          <w:lang w:val="cs-CZ"/>
        </w:rPr>
        <w:t>dle</w:t>
      </w:r>
      <w:r w:rsidR="008A6306" w:rsidRPr="00E25CD8">
        <w:rPr>
          <w:lang w:val="cs-CZ"/>
        </w:rPr>
        <w:t xml:space="preserve"> § 2 písm. e) zákona č. 320/2001 Sb., o finanční kontrole ve veřejné správě a o změně některých zákonů (zákon o finanční kontrole), ve znění pozdějších předpisů</w:t>
      </w:r>
      <w:r w:rsidR="00D8562A">
        <w:rPr>
          <w:lang w:val="cs-CZ"/>
        </w:rPr>
        <w:t>, poskytnout součinnost</w:t>
      </w:r>
      <w:r w:rsidR="008A6306" w:rsidRPr="00E25CD8">
        <w:rPr>
          <w:lang w:val="cs-CZ"/>
        </w:rPr>
        <w:t xml:space="preserve"> Objednateli i kontrolním orgánům při provádění finanční kontroly dle citovaného zákona.  </w:t>
      </w:r>
    </w:p>
    <w:p w14:paraId="0AA55F27" w14:textId="089E0D4F" w:rsidR="009F75E8" w:rsidRPr="00676BA7" w:rsidRDefault="00DC2369" w:rsidP="00E76768">
      <w:pPr>
        <w:numPr>
          <w:ilvl w:val="0"/>
          <w:numId w:val="5"/>
        </w:numPr>
        <w:spacing w:after="120"/>
        <w:ind w:left="426" w:hanging="426"/>
        <w:jc w:val="both"/>
        <w:rPr>
          <w:lang w:val="cs-CZ" w:eastAsia="cs-CZ"/>
        </w:rPr>
      </w:pPr>
      <w:r>
        <w:rPr>
          <w:lang w:val="cs-CZ" w:eastAsia="cs-CZ"/>
        </w:rPr>
        <w:t>Dodavatel</w:t>
      </w:r>
      <w:r w:rsidR="00332A9B" w:rsidRPr="00E25CD8">
        <w:rPr>
          <w:lang w:val="cs-CZ" w:eastAsia="cs-CZ"/>
        </w:rPr>
        <w:t xml:space="preserve"> </w:t>
      </w:r>
      <w:r w:rsidR="00FA7B91">
        <w:rPr>
          <w:lang w:val="cs-CZ" w:eastAsia="cs-CZ"/>
        </w:rPr>
        <w:t xml:space="preserve">poskytne </w:t>
      </w:r>
      <w:r w:rsidR="00B90272">
        <w:rPr>
          <w:lang w:val="cs-CZ" w:eastAsia="cs-CZ"/>
        </w:rPr>
        <w:t>Objednateli</w:t>
      </w:r>
      <w:r w:rsidR="00B90272" w:rsidRPr="00B90272">
        <w:rPr>
          <w:lang w:val="cs-CZ" w:eastAsia="cs-CZ"/>
        </w:rPr>
        <w:t xml:space="preserve"> či oprávněným orgánům maximální možnou součinnost při provádění kontroly projektu, z něhož je plnění </w:t>
      </w:r>
      <w:r w:rsidR="00B90272">
        <w:rPr>
          <w:lang w:val="cs-CZ" w:eastAsia="cs-CZ"/>
        </w:rPr>
        <w:t>Dohody</w:t>
      </w:r>
      <w:r w:rsidR="00B90272" w:rsidRPr="00B90272">
        <w:rPr>
          <w:lang w:val="cs-CZ" w:eastAsia="cs-CZ"/>
        </w:rPr>
        <w:t xml:space="preserve"> hrazeno, předloží na vyžádání doklady vztahující se k předmětu </w:t>
      </w:r>
      <w:r w:rsidR="00B90272">
        <w:rPr>
          <w:lang w:val="cs-CZ" w:eastAsia="cs-CZ"/>
        </w:rPr>
        <w:t>Dohody</w:t>
      </w:r>
      <w:r w:rsidR="00B90272" w:rsidRPr="00B90272">
        <w:rPr>
          <w:lang w:val="cs-CZ" w:eastAsia="cs-CZ"/>
        </w:rPr>
        <w:t xml:space="preserve"> a doloží další významné skutečnosti požadované </w:t>
      </w:r>
      <w:r w:rsidR="00B90272">
        <w:rPr>
          <w:lang w:val="cs-CZ" w:eastAsia="cs-CZ"/>
        </w:rPr>
        <w:t>Objednatelem</w:t>
      </w:r>
      <w:r w:rsidR="00B90272" w:rsidRPr="00B90272">
        <w:rPr>
          <w:lang w:val="cs-CZ" w:eastAsia="cs-CZ"/>
        </w:rPr>
        <w:t xml:space="preserve"> či oprávněným orgánem. </w:t>
      </w:r>
      <w:r w:rsidR="00B90272">
        <w:rPr>
          <w:lang w:val="cs-CZ" w:eastAsia="cs-CZ"/>
        </w:rPr>
        <w:t>Dodavatel</w:t>
      </w:r>
      <w:r w:rsidR="00B90272" w:rsidRPr="00B90272">
        <w:rPr>
          <w:lang w:val="cs-CZ" w:eastAsia="cs-CZ"/>
        </w:rPr>
        <w:t xml:space="preserve"> je povinen umožnit </w:t>
      </w:r>
      <w:r w:rsidR="00B90272">
        <w:rPr>
          <w:lang w:val="cs-CZ" w:eastAsia="cs-CZ"/>
        </w:rPr>
        <w:t>Objednateli</w:t>
      </w:r>
      <w:r w:rsidR="00954157">
        <w:rPr>
          <w:lang w:val="cs-CZ" w:eastAsia="cs-CZ"/>
        </w:rPr>
        <w:t xml:space="preserve"> </w:t>
      </w:r>
      <w:r w:rsidR="00B90272" w:rsidRPr="00B90272">
        <w:rPr>
          <w:lang w:val="cs-CZ" w:eastAsia="cs-CZ"/>
        </w:rPr>
        <w:t>či oprávněným orgánům výkon práva kontroly, a to po celou dobu, po kterou</w:t>
      </w:r>
      <w:r w:rsidR="00954157">
        <w:rPr>
          <w:lang w:val="cs-CZ" w:eastAsia="cs-CZ"/>
        </w:rPr>
        <w:t xml:space="preserve"> </w:t>
      </w:r>
      <w:r w:rsidR="00B90272" w:rsidRPr="00B90272">
        <w:rPr>
          <w:lang w:val="cs-CZ" w:eastAsia="cs-CZ"/>
        </w:rPr>
        <w:t xml:space="preserve">je to vyžadováno pravidly daného operačního programu případně jinými předpisy EU nebo ČR, tj. pro OP JAK do 31. 12. 2040. Po tuto dobu je také povinen zajistit i archivaci dokumentů. V případě, že dojde k financování plnění z této </w:t>
      </w:r>
      <w:r w:rsidR="00B90272">
        <w:rPr>
          <w:lang w:val="cs-CZ" w:eastAsia="cs-CZ"/>
        </w:rPr>
        <w:t>Dohody</w:t>
      </w:r>
      <w:r w:rsidR="00B90272" w:rsidRPr="00B90272">
        <w:rPr>
          <w:lang w:val="cs-CZ" w:eastAsia="cs-CZ"/>
        </w:rPr>
        <w:t xml:space="preserve"> z dalšího operačního programu (programů), vyhrazuje si </w:t>
      </w:r>
      <w:r w:rsidR="00B90272">
        <w:rPr>
          <w:lang w:val="cs-CZ" w:eastAsia="cs-CZ"/>
        </w:rPr>
        <w:t>Objednatel</w:t>
      </w:r>
      <w:r w:rsidR="00B90272" w:rsidRPr="00B90272">
        <w:rPr>
          <w:lang w:val="cs-CZ" w:eastAsia="cs-CZ"/>
        </w:rPr>
        <w:t xml:space="preserve"> požadavek na příslušnou archivační lhůtu, včetně práv kontroly, dále prodloužit, a to v závislosti na aktuálních předpisech konkrétního programu. V případě, že taková potřeba nastane, bude </w:t>
      </w:r>
      <w:r w:rsidR="00B90272">
        <w:rPr>
          <w:lang w:val="cs-CZ" w:eastAsia="cs-CZ"/>
        </w:rPr>
        <w:t>Dodavatel</w:t>
      </w:r>
      <w:r w:rsidR="00B90272" w:rsidRPr="00B90272">
        <w:rPr>
          <w:lang w:val="cs-CZ" w:eastAsia="cs-CZ"/>
        </w:rPr>
        <w:t xml:space="preserve"> ze strany </w:t>
      </w:r>
      <w:r w:rsidR="00B90272">
        <w:rPr>
          <w:lang w:val="cs-CZ" w:eastAsia="cs-CZ"/>
        </w:rPr>
        <w:t>Objednatele</w:t>
      </w:r>
      <w:r w:rsidR="00B90272" w:rsidRPr="00B90272">
        <w:rPr>
          <w:lang w:val="cs-CZ" w:eastAsia="cs-CZ"/>
        </w:rPr>
        <w:t xml:space="preserve"> o tomto písemně informován.</w:t>
      </w:r>
    </w:p>
    <w:p w14:paraId="037938E5" w14:textId="77777777" w:rsidR="003766FE" w:rsidRPr="003766FE" w:rsidRDefault="003766FE" w:rsidP="000B3492">
      <w:pPr>
        <w:ind w:left="425"/>
        <w:jc w:val="both"/>
        <w:rPr>
          <w:lang w:eastAsia="cs-CZ"/>
        </w:rPr>
      </w:pPr>
    </w:p>
    <w:p w14:paraId="5C88691B" w14:textId="77777777" w:rsidR="00400308" w:rsidRPr="00C134E1" w:rsidRDefault="00206FDF" w:rsidP="00C134E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val="cs-CZ"/>
        </w:rPr>
      </w:pPr>
      <w:r w:rsidRPr="00C134E1">
        <w:rPr>
          <w:rFonts w:eastAsia="Calibri"/>
          <w:b/>
          <w:bCs/>
          <w:color w:val="000000"/>
          <w:lang w:val="cs-CZ" w:eastAsia="cs-CZ"/>
        </w:rPr>
        <w:t xml:space="preserve">Článek </w:t>
      </w:r>
      <w:r w:rsidR="00D34781" w:rsidRPr="00C134E1">
        <w:rPr>
          <w:rFonts w:eastAsia="Calibri"/>
          <w:b/>
          <w:bCs/>
          <w:color w:val="000000"/>
          <w:lang w:val="cs-CZ" w:eastAsia="cs-CZ"/>
        </w:rPr>
        <w:t>I</w:t>
      </w:r>
      <w:r w:rsidR="00DF53D5" w:rsidRPr="00C134E1">
        <w:rPr>
          <w:rFonts w:eastAsia="Calibri"/>
          <w:b/>
          <w:bCs/>
          <w:color w:val="000000"/>
          <w:lang w:val="cs-CZ" w:eastAsia="cs-CZ"/>
        </w:rPr>
        <w:t>X</w:t>
      </w:r>
      <w:r w:rsidR="00400308" w:rsidRPr="00C134E1">
        <w:rPr>
          <w:rFonts w:eastAsia="Calibri"/>
          <w:b/>
          <w:bCs/>
          <w:color w:val="000000"/>
          <w:lang w:val="cs-CZ" w:eastAsia="cs-CZ"/>
        </w:rPr>
        <w:t>.</w:t>
      </w:r>
    </w:p>
    <w:p w14:paraId="78350852" w14:textId="77777777" w:rsidR="00DB0CC2" w:rsidRPr="0076112A" w:rsidRDefault="00E00973" w:rsidP="00C134E1">
      <w:pPr>
        <w:autoSpaceDE w:val="0"/>
        <w:autoSpaceDN w:val="0"/>
        <w:adjustRightInd w:val="0"/>
        <w:spacing w:after="120"/>
        <w:jc w:val="center"/>
        <w:rPr>
          <w:b/>
          <w:lang w:val="cs-CZ"/>
        </w:rPr>
      </w:pPr>
      <w:r w:rsidRPr="00C134E1">
        <w:rPr>
          <w:rFonts w:eastAsia="Calibri"/>
          <w:b/>
          <w:bCs/>
          <w:color w:val="000000"/>
          <w:lang w:val="cs-CZ" w:eastAsia="cs-CZ"/>
        </w:rPr>
        <w:t>Odpovědnost za vady, záruka za kvalitu plnění</w:t>
      </w:r>
    </w:p>
    <w:p w14:paraId="258D37FD" w14:textId="5775CFC2" w:rsidR="00A5468D" w:rsidRDefault="00A5468D" w:rsidP="00C134E1">
      <w:pPr>
        <w:numPr>
          <w:ilvl w:val="0"/>
          <w:numId w:val="10"/>
        </w:numPr>
        <w:spacing w:after="120"/>
        <w:ind w:left="414" w:hanging="414"/>
        <w:jc w:val="both"/>
        <w:rPr>
          <w:iCs/>
          <w:lang w:eastAsia="cs-CZ"/>
        </w:rPr>
      </w:pPr>
      <w:proofErr w:type="spellStart"/>
      <w:r>
        <w:rPr>
          <w:iCs/>
          <w:lang w:eastAsia="cs-CZ"/>
        </w:rPr>
        <w:t>Dodavatel</w:t>
      </w:r>
      <w:proofErr w:type="spellEnd"/>
      <w:r w:rsidRPr="00E56A34">
        <w:rPr>
          <w:iCs/>
          <w:lang w:eastAsia="cs-CZ"/>
        </w:rPr>
        <w:t xml:space="preserve"> je </w:t>
      </w:r>
      <w:proofErr w:type="spellStart"/>
      <w:r w:rsidRPr="00E56A34">
        <w:rPr>
          <w:iCs/>
          <w:lang w:eastAsia="cs-CZ"/>
        </w:rPr>
        <w:t>povinen</w:t>
      </w:r>
      <w:proofErr w:type="spellEnd"/>
      <w:r w:rsidRPr="00E56A34">
        <w:rPr>
          <w:iCs/>
          <w:lang w:eastAsia="cs-CZ"/>
        </w:rPr>
        <w:t xml:space="preserve"> </w:t>
      </w:r>
      <w:proofErr w:type="spellStart"/>
      <w:r w:rsidRPr="007D5FA9">
        <w:rPr>
          <w:iCs/>
          <w:lang w:eastAsia="cs-CZ"/>
        </w:rPr>
        <w:t>zpracovat</w:t>
      </w:r>
      <w:proofErr w:type="spellEnd"/>
      <w:r w:rsidRPr="007D5FA9">
        <w:rPr>
          <w:iCs/>
          <w:lang w:eastAsia="cs-CZ"/>
        </w:rPr>
        <w:t xml:space="preserve"> </w:t>
      </w:r>
      <w:r>
        <w:rPr>
          <w:iCs/>
          <w:lang w:eastAsia="cs-CZ"/>
        </w:rPr>
        <w:t xml:space="preserve">a </w:t>
      </w:r>
      <w:proofErr w:type="spellStart"/>
      <w:r w:rsidRPr="00E56A34">
        <w:rPr>
          <w:iCs/>
          <w:lang w:eastAsia="cs-CZ"/>
        </w:rPr>
        <w:t>dodat</w:t>
      </w:r>
      <w:proofErr w:type="spellEnd"/>
      <w:r w:rsidRPr="00E56A34">
        <w:rPr>
          <w:iCs/>
          <w:lang w:eastAsia="cs-CZ"/>
        </w:rPr>
        <w:t xml:space="preserve"> </w:t>
      </w:r>
      <w:proofErr w:type="spellStart"/>
      <w:r w:rsidRPr="00E56A34">
        <w:rPr>
          <w:iCs/>
          <w:lang w:eastAsia="cs-CZ"/>
        </w:rPr>
        <w:t>plnění</w:t>
      </w:r>
      <w:proofErr w:type="spellEnd"/>
      <w:r w:rsidRPr="00E56A34">
        <w:rPr>
          <w:iCs/>
          <w:lang w:eastAsia="cs-CZ"/>
        </w:rPr>
        <w:t xml:space="preserve"> s </w:t>
      </w:r>
      <w:proofErr w:type="spellStart"/>
      <w:r w:rsidRPr="00E56A34">
        <w:rPr>
          <w:iCs/>
          <w:lang w:eastAsia="cs-CZ"/>
        </w:rPr>
        <w:t>náležitou</w:t>
      </w:r>
      <w:proofErr w:type="spellEnd"/>
      <w:r w:rsidRPr="00E56A34">
        <w:rPr>
          <w:iCs/>
          <w:lang w:eastAsia="cs-CZ"/>
        </w:rPr>
        <w:t xml:space="preserve"> </w:t>
      </w:r>
      <w:proofErr w:type="spellStart"/>
      <w:r w:rsidRPr="00E56A34">
        <w:rPr>
          <w:iCs/>
          <w:lang w:eastAsia="cs-CZ"/>
        </w:rPr>
        <w:t>odbornou</w:t>
      </w:r>
      <w:proofErr w:type="spellEnd"/>
      <w:r w:rsidRPr="00E56A34">
        <w:rPr>
          <w:iCs/>
          <w:lang w:eastAsia="cs-CZ"/>
        </w:rPr>
        <w:t xml:space="preserve"> </w:t>
      </w:r>
      <w:proofErr w:type="spellStart"/>
      <w:r w:rsidRPr="00E56A34">
        <w:rPr>
          <w:iCs/>
          <w:lang w:eastAsia="cs-CZ"/>
        </w:rPr>
        <w:t>péčí</w:t>
      </w:r>
      <w:proofErr w:type="spellEnd"/>
      <w:r w:rsidRPr="00E56A34">
        <w:rPr>
          <w:iCs/>
          <w:lang w:eastAsia="cs-CZ"/>
        </w:rPr>
        <w:t xml:space="preserve">, </w:t>
      </w:r>
      <w:proofErr w:type="spellStart"/>
      <w:r w:rsidRPr="00E56A34">
        <w:rPr>
          <w:iCs/>
          <w:lang w:eastAsia="cs-CZ"/>
        </w:rPr>
        <w:t>dle</w:t>
      </w:r>
      <w:proofErr w:type="spellEnd"/>
      <w:r w:rsidRPr="00E56A34">
        <w:rPr>
          <w:iCs/>
          <w:lang w:eastAsia="cs-CZ"/>
        </w:rPr>
        <w:t xml:space="preserve"> </w:t>
      </w:r>
      <w:proofErr w:type="spellStart"/>
      <w:r w:rsidRPr="00E56A34">
        <w:rPr>
          <w:iCs/>
          <w:lang w:eastAsia="cs-CZ"/>
        </w:rPr>
        <w:t>požadavků</w:t>
      </w:r>
      <w:proofErr w:type="spellEnd"/>
      <w:r w:rsidRPr="00E56A34">
        <w:rPr>
          <w:iCs/>
          <w:lang w:eastAsia="cs-CZ"/>
        </w:rPr>
        <w:t xml:space="preserve"> </w:t>
      </w:r>
      <w:proofErr w:type="spellStart"/>
      <w:r w:rsidR="00DB0CC2">
        <w:rPr>
          <w:iCs/>
          <w:lang w:eastAsia="cs-CZ"/>
        </w:rPr>
        <w:t>O</w:t>
      </w:r>
      <w:r w:rsidR="00105229">
        <w:rPr>
          <w:iCs/>
          <w:lang w:eastAsia="cs-CZ"/>
        </w:rPr>
        <w:t>dběratele</w:t>
      </w:r>
      <w:proofErr w:type="spellEnd"/>
      <w:r w:rsidRPr="00E56A34">
        <w:rPr>
          <w:iCs/>
          <w:lang w:eastAsia="cs-CZ"/>
        </w:rPr>
        <w:t xml:space="preserve"> a v </w:t>
      </w:r>
      <w:proofErr w:type="spellStart"/>
      <w:r w:rsidRPr="00E56A34">
        <w:rPr>
          <w:iCs/>
          <w:lang w:eastAsia="cs-CZ"/>
        </w:rPr>
        <w:t>souladu</w:t>
      </w:r>
      <w:proofErr w:type="spellEnd"/>
      <w:r w:rsidRPr="00E56A34">
        <w:rPr>
          <w:iCs/>
          <w:lang w:eastAsia="cs-CZ"/>
        </w:rPr>
        <w:t xml:space="preserve"> s </w:t>
      </w:r>
      <w:proofErr w:type="spellStart"/>
      <w:r w:rsidRPr="00E56A34">
        <w:rPr>
          <w:iCs/>
          <w:lang w:eastAsia="cs-CZ"/>
        </w:rPr>
        <w:t>obecnými</w:t>
      </w:r>
      <w:proofErr w:type="spellEnd"/>
      <w:r w:rsidRPr="00E56A34">
        <w:rPr>
          <w:iCs/>
          <w:lang w:eastAsia="cs-CZ"/>
        </w:rPr>
        <w:t xml:space="preserve"> </w:t>
      </w:r>
      <w:proofErr w:type="spellStart"/>
      <w:r w:rsidRPr="00E56A34">
        <w:rPr>
          <w:iCs/>
          <w:lang w:eastAsia="cs-CZ"/>
        </w:rPr>
        <w:t>povinnostmi</w:t>
      </w:r>
      <w:proofErr w:type="spellEnd"/>
      <w:r w:rsidRPr="00E56A34">
        <w:rPr>
          <w:iCs/>
          <w:lang w:eastAsia="cs-CZ"/>
        </w:rPr>
        <w:t xml:space="preserve"> </w:t>
      </w:r>
      <w:proofErr w:type="spellStart"/>
      <w:r w:rsidR="00DB0CC2">
        <w:rPr>
          <w:iCs/>
          <w:lang w:eastAsia="cs-CZ"/>
        </w:rPr>
        <w:t>D</w:t>
      </w:r>
      <w:r>
        <w:rPr>
          <w:iCs/>
          <w:lang w:eastAsia="cs-CZ"/>
        </w:rPr>
        <w:t>odavatel</w:t>
      </w:r>
      <w:r w:rsidRPr="00E56A34">
        <w:rPr>
          <w:iCs/>
          <w:lang w:eastAsia="cs-CZ"/>
        </w:rPr>
        <w:t>e</w:t>
      </w:r>
      <w:proofErr w:type="spellEnd"/>
      <w:r w:rsidRPr="00E56A34">
        <w:rPr>
          <w:iCs/>
          <w:lang w:eastAsia="cs-CZ"/>
        </w:rPr>
        <w:t xml:space="preserve"> </w:t>
      </w:r>
      <w:proofErr w:type="spellStart"/>
      <w:r w:rsidRPr="00E56A34">
        <w:rPr>
          <w:iCs/>
          <w:lang w:eastAsia="cs-CZ"/>
        </w:rPr>
        <w:t>dle</w:t>
      </w:r>
      <w:proofErr w:type="spellEnd"/>
      <w:r w:rsidRPr="00E56A34">
        <w:rPr>
          <w:iCs/>
          <w:lang w:eastAsia="cs-CZ"/>
        </w:rPr>
        <w:t xml:space="preserve"> </w:t>
      </w:r>
      <w:proofErr w:type="spellStart"/>
      <w:r w:rsidRPr="00E56A34">
        <w:rPr>
          <w:iCs/>
          <w:lang w:eastAsia="cs-CZ"/>
        </w:rPr>
        <w:t>příslušných</w:t>
      </w:r>
      <w:proofErr w:type="spellEnd"/>
      <w:r w:rsidRPr="00E56A34">
        <w:rPr>
          <w:iCs/>
          <w:lang w:eastAsia="cs-CZ"/>
        </w:rPr>
        <w:t xml:space="preserve"> </w:t>
      </w:r>
      <w:proofErr w:type="spellStart"/>
      <w:r w:rsidRPr="00E56A34">
        <w:rPr>
          <w:iCs/>
          <w:lang w:eastAsia="cs-CZ"/>
        </w:rPr>
        <w:t>ustanovení</w:t>
      </w:r>
      <w:proofErr w:type="spellEnd"/>
      <w:r w:rsidRPr="00E56A34">
        <w:rPr>
          <w:iCs/>
          <w:lang w:eastAsia="cs-CZ"/>
        </w:rPr>
        <w:t xml:space="preserve"> </w:t>
      </w:r>
      <w:proofErr w:type="spellStart"/>
      <w:r w:rsidR="00441C36">
        <w:rPr>
          <w:iCs/>
          <w:lang w:eastAsia="cs-CZ"/>
        </w:rPr>
        <w:t>O</w:t>
      </w:r>
      <w:r w:rsidRPr="00E56A34">
        <w:rPr>
          <w:iCs/>
          <w:lang w:eastAsia="cs-CZ"/>
        </w:rPr>
        <w:t>b</w:t>
      </w:r>
      <w:r>
        <w:rPr>
          <w:iCs/>
          <w:lang w:eastAsia="cs-CZ"/>
        </w:rPr>
        <w:t>čanské</w:t>
      </w:r>
      <w:r w:rsidRPr="00E56A34">
        <w:rPr>
          <w:iCs/>
          <w:lang w:eastAsia="cs-CZ"/>
        </w:rPr>
        <w:t>ho</w:t>
      </w:r>
      <w:proofErr w:type="spellEnd"/>
      <w:r w:rsidRPr="00E56A34">
        <w:rPr>
          <w:iCs/>
          <w:lang w:eastAsia="cs-CZ"/>
        </w:rPr>
        <w:t xml:space="preserve"> </w:t>
      </w:r>
      <w:proofErr w:type="spellStart"/>
      <w:r w:rsidRPr="00E56A34">
        <w:rPr>
          <w:iCs/>
          <w:lang w:eastAsia="cs-CZ"/>
        </w:rPr>
        <w:t>zákoníku</w:t>
      </w:r>
      <w:proofErr w:type="spellEnd"/>
      <w:r w:rsidRPr="00E56A34">
        <w:rPr>
          <w:iCs/>
          <w:lang w:eastAsia="cs-CZ"/>
        </w:rPr>
        <w:t>.</w:t>
      </w:r>
    </w:p>
    <w:p w14:paraId="35A9A4AD" w14:textId="77777777" w:rsidR="00A5468D" w:rsidRDefault="00A5468D" w:rsidP="00C134E1">
      <w:pPr>
        <w:numPr>
          <w:ilvl w:val="0"/>
          <w:numId w:val="10"/>
        </w:numPr>
        <w:spacing w:after="120"/>
        <w:ind w:left="414" w:hanging="414"/>
        <w:jc w:val="both"/>
        <w:rPr>
          <w:iCs/>
          <w:lang w:eastAsia="cs-CZ"/>
        </w:rPr>
      </w:pPr>
      <w:proofErr w:type="spellStart"/>
      <w:r w:rsidRPr="00C27716">
        <w:rPr>
          <w:iCs/>
          <w:lang w:eastAsia="cs-CZ"/>
        </w:rPr>
        <w:t>Odpovědnost</w:t>
      </w:r>
      <w:proofErr w:type="spellEnd"/>
      <w:r w:rsidRPr="00C27716">
        <w:rPr>
          <w:iCs/>
          <w:lang w:eastAsia="cs-CZ"/>
        </w:rPr>
        <w:t xml:space="preserve"> </w:t>
      </w:r>
      <w:proofErr w:type="spellStart"/>
      <w:r w:rsidR="00DB0CC2">
        <w:rPr>
          <w:iCs/>
          <w:lang w:eastAsia="cs-CZ"/>
        </w:rPr>
        <w:t>D</w:t>
      </w:r>
      <w:r w:rsidRPr="00C27716">
        <w:rPr>
          <w:iCs/>
          <w:lang w:eastAsia="cs-CZ"/>
        </w:rPr>
        <w:t>odavatele</w:t>
      </w:r>
      <w:proofErr w:type="spellEnd"/>
      <w:r w:rsidRPr="00C27716">
        <w:rPr>
          <w:iCs/>
          <w:lang w:eastAsia="cs-CZ"/>
        </w:rPr>
        <w:t xml:space="preserve"> za </w:t>
      </w:r>
      <w:proofErr w:type="spellStart"/>
      <w:r w:rsidRPr="00C27716">
        <w:rPr>
          <w:iCs/>
          <w:lang w:eastAsia="cs-CZ"/>
        </w:rPr>
        <w:t>vady</w:t>
      </w:r>
      <w:proofErr w:type="spellEnd"/>
      <w:r w:rsidRPr="00C27716">
        <w:rPr>
          <w:iCs/>
          <w:lang w:eastAsia="cs-CZ"/>
        </w:rPr>
        <w:t xml:space="preserve"> se </w:t>
      </w:r>
      <w:proofErr w:type="spellStart"/>
      <w:r w:rsidRPr="00C27716">
        <w:rPr>
          <w:iCs/>
          <w:lang w:eastAsia="cs-CZ"/>
        </w:rPr>
        <w:t>řídí</w:t>
      </w:r>
      <w:proofErr w:type="spellEnd"/>
      <w:r w:rsidRPr="00C27716">
        <w:rPr>
          <w:iCs/>
          <w:lang w:eastAsia="cs-CZ"/>
        </w:rPr>
        <w:t xml:space="preserve"> </w:t>
      </w:r>
      <w:proofErr w:type="spellStart"/>
      <w:r w:rsidRPr="00C27716">
        <w:rPr>
          <w:iCs/>
          <w:lang w:eastAsia="cs-CZ"/>
        </w:rPr>
        <w:t>příslušnými</w:t>
      </w:r>
      <w:proofErr w:type="spellEnd"/>
      <w:r w:rsidRPr="00C27716">
        <w:rPr>
          <w:iCs/>
          <w:lang w:eastAsia="cs-CZ"/>
        </w:rPr>
        <w:t xml:space="preserve"> </w:t>
      </w:r>
      <w:proofErr w:type="spellStart"/>
      <w:r w:rsidRPr="00C27716">
        <w:rPr>
          <w:iCs/>
          <w:lang w:eastAsia="cs-CZ"/>
        </w:rPr>
        <w:t>ustanoveními</w:t>
      </w:r>
      <w:proofErr w:type="spellEnd"/>
      <w:r w:rsidRPr="00C27716">
        <w:rPr>
          <w:iCs/>
          <w:lang w:eastAsia="cs-CZ"/>
        </w:rPr>
        <w:t xml:space="preserve"> </w:t>
      </w:r>
      <w:proofErr w:type="spellStart"/>
      <w:r w:rsidR="00441C36">
        <w:rPr>
          <w:iCs/>
          <w:lang w:eastAsia="cs-CZ"/>
        </w:rPr>
        <w:t>O</w:t>
      </w:r>
      <w:r w:rsidRPr="00C27716">
        <w:rPr>
          <w:iCs/>
          <w:lang w:eastAsia="cs-CZ"/>
        </w:rPr>
        <w:t>bčanského</w:t>
      </w:r>
      <w:proofErr w:type="spellEnd"/>
      <w:r w:rsidRPr="00C27716">
        <w:rPr>
          <w:iCs/>
          <w:lang w:eastAsia="cs-CZ"/>
        </w:rPr>
        <w:t xml:space="preserve"> </w:t>
      </w:r>
      <w:proofErr w:type="spellStart"/>
      <w:r w:rsidRPr="00C27716">
        <w:rPr>
          <w:iCs/>
          <w:lang w:eastAsia="cs-CZ"/>
        </w:rPr>
        <w:t>zákoníku</w:t>
      </w:r>
      <w:proofErr w:type="spellEnd"/>
      <w:r w:rsidRPr="00C27716">
        <w:rPr>
          <w:iCs/>
          <w:lang w:eastAsia="cs-CZ"/>
        </w:rPr>
        <w:t>.</w:t>
      </w:r>
    </w:p>
    <w:p w14:paraId="481F4A6D" w14:textId="77777777" w:rsidR="00A5468D" w:rsidRPr="009D14BD" w:rsidRDefault="00A5468D" w:rsidP="00C134E1">
      <w:pPr>
        <w:numPr>
          <w:ilvl w:val="0"/>
          <w:numId w:val="10"/>
        </w:numPr>
        <w:spacing w:after="120"/>
        <w:ind w:left="414" w:hanging="414"/>
        <w:jc w:val="both"/>
        <w:rPr>
          <w:iCs/>
          <w:lang w:eastAsia="cs-CZ"/>
        </w:rPr>
      </w:pPr>
      <w:proofErr w:type="spellStart"/>
      <w:r>
        <w:t>Všechno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bude</w:t>
      </w:r>
      <w:proofErr w:type="spellEnd"/>
      <w:r w:rsidRPr="00C27716">
        <w:t xml:space="preserve"> </w:t>
      </w:r>
      <w:proofErr w:type="spellStart"/>
      <w:r w:rsidRPr="00C27716">
        <w:t>mít</w:t>
      </w:r>
      <w:proofErr w:type="spellEnd"/>
      <w:r w:rsidRPr="00C27716">
        <w:t xml:space="preserve"> </w:t>
      </w:r>
      <w:proofErr w:type="spellStart"/>
      <w:r w:rsidR="00BC3B83">
        <w:t>obvyklou</w:t>
      </w:r>
      <w:proofErr w:type="spellEnd"/>
      <w:r w:rsidR="00BC3B83">
        <w:t xml:space="preserve"> </w:t>
      </w:r>
      <w:proofErr w:type="spellStart"/>
      <w:r w:rsidRPr="00C27716">
        <w:t>životnost</w:t>
      </w:r>
      <w:proofErr w:type="spellEnd"/>
      <w:r w:rsidRPr="00C27716">
        <w:t>.</w:t>
      </w:r>
    </w:p>
    <w:p w14:paraId="73771FAC" w14:textId="77777777" w:rsidR="00E00973" w:rsidRPr="00DB0CC2" w:rsidRDefault="00A5468D" w:rsidP="00C134E1">
      <w:pPr>
        <w:numPr>
          <w:ilvl w:val="0"/>
          <w:numId w:val="10"/>
        </w:numPr>
        <w:spacing w:after="120"/>
        <w:ind w:left="414" w:hanging="414"/>
        <w:jc w:val="both"/>
        <w:rPr>
          <w:iCs/>
          <w:lang w:eastAsia="cs-CZ"/>
        </w:rPr>
      </w:pPr>
      <w:proofErr w:type="spellStart"/>
      <w:r>
        <w:rPr>
          <w:iCs/>
          <w:lang w:eastAsia="cs-CZ"/>
        </w:rPr>
        <w:t>Zboží</w:t>
      </w:r>
      <w:proofErr w:type="spellEnd"/>
      <w:r>
        <w:rPr>
          <w:iCs/>
          <w:lang w:eastAsia="cs-CZ"/>
        </w:rPr>
        <w:t xml:space="preserve"> </w:t>
      </w:r>
      <w:proofErr w:type="spellStart"/>
      <w:r>
        <w:rPr>
          <w:iCs/>
          <w:lang w:eastAsia="cs-CZ"/>
        </w:rPr>
        <w:t>má</w:t>
      </w:r>
      <w:proofErr w:type="spellEnd"/>
      <w:r>
        <w:rPr>
          <w:iCs/>
          <w:lang w:eastAsia="cs-CZ"/>
        </w:rPr>
        <w:t xml:space="preserve"> </w:t>
      </w:r>
      <w:proofErr w:type="spellStart"/>
      <w:r>
        <w:rPr>
          <w:iCs/>
          <w:lang w:eastAsia="cs-CZ"/>
        </w:rPr>
        <w:t>vady</w:t>
      </w:r>
      <w:proofErr w:type="spellEnd"/>
      <w:r>
        <w:rPr>
          <w:iCs/>
          <w:lang w:eastAsia="cs-CZ"/>
        </w:rPr>
        <w:t xml:space="preserve">, </w:t>
      </w:r>
      <w:proofErr w:type="spellStart"/>
      <w:r>
        <w:rPr>
          <w:iCs/>
          <w:lang w:eastAsia="cs-CZ"/>
        </w:rPr>
        <w:t>není</w:t>
      </w:r>
      <w:proofErr w:type="spellEnd"/>
      <w:r>
        <w:rPr>
          <w:iCs/>
          <w:lang w:eastAsia="cs-CZ"/>
        </w:rPr>
        <w:t xml:space="preserve">-li </w:t>
      </w:r>
      <w:proofErr w:type="spellStart"/>
      <w:r w:rsidR="00DB0CC2">
        <w:rPr>
          <w:iCs/>
          <w:lang w:eastAsia="cs-CZ"/>
        </w:rPr>
        <w:t>D</w:t>
      </w:r>
      <w:r>
        <w:rPr>
          <w:iCs/>
          <w:lang w:eastAsia="cs-CZ"/>
        </w:rPr>
        <w:t>odavatelem</w:t>
      </w:r>
      <w:proofErr w:type="spellEnd"/>
      <w:r>
        <w:rPr>
          <w:iCs/>
          <w:lang w:eastAsia="cs-CZ"/>
        </w:rPr>
        <w:t xml:space="preserve"> </w:t>
      </w:r>
      <w:proofErr w:type="spellStart"/>
      <w:r>
        <w:rPr>
          <w:iCs/>
          <w:lang w:eastAsia="cs-CZ"/>
        </w:rPr>
        <w:t>dodáno</w:t>
      </w:r>
      <w:proofErr w:type="spellEnd"/>
      <w:r>
        <w:rPr>
          <w:iCs/>
          <w:lang w:eastAsia="cs-CZ"/>
        </w:rPr>
        <w:t xml:space="preserve"> </w:t>
      </w:r>
      <w:proofErr w:type="spellStart"/>
      <w:r>
        <w:rPr>
          <w:iCs/>
          <w:lang w:eastAsia="cs-CZ"/>
        </w:rPr>
        <w:t>ve</w:t>
      </w:r>
      <w:proofErr w:type="spellEnd"/>
      <w:r>
        <w:rPr>
          <w:iCs/>
          <w:lang w:eastAsia="cs-CZ"/>
        </w:rPr>
        <w:t xml:space="preserve"> </w:t>
      </w:r>
      <w:proofErr w:type="spellStart"/>
      <w:r>
        <w:rPr>
          <w:iCs/>
          <w:lang w:eastAsia="cs-CZ"/>
        </w:rPr>
        <w:t>sjednaném</w:t>
      </w:r>
      <w:proofErr w:type="spellEnd"/>
      <w:r>
        <w:rPr>
          <w:iCs/>
          <w:lang w:eastAsia="cs-CZ"/>
        </w:rPr>
        <w:t xml:space="preserve"> </w:t>
      </w:r>
      <w:proofErr w:type="spellStart"/>
      <w:r>
        <w:rPr>
          <w:iCs/>
          <w:lang w:eastAsia="cs-CZ"/>
        </w:rPr>
        <w:t>množství</w:t>
      </w:r>
      <w:proofErr w:type="spellEnd"/>
      <w:r>
        <w:rPr>
          <w:iCs/>
          <w:lang w:eastAsia="cs-CZ"/>
        </w:rPr>
        <w:t xml:space="preserve">, </w:t>
      </w:r>
      <w:proofErr w:type="spellStart"/>
      <w:r>
        <w:rPr>
          <w:iCs/>
          <w:lang w:eastAsia="cs-CZ"/>
        </w:rPr>
        <w:t>kvalitě</w:t>
      </w:r>
      <w:proofErr w:type="spellEnd"/>
      <w:r>
        <w:rPr>
          <w:iCs/>
          <w:lang w:eastAsia="cs-CZ"/>
        </w:rPr>
        <w:t xml:space="preserve">, </w:t>
      </w:r>
      <w:proofErr w:type="spellStart"/>
      <w:r>
        <w:rPr>
          <w:iCs/>
          <w:lang w:eastAsia="cs-CZ"/>
        </w:rPr>
        <w:t>provedení</w:t>
      </w:r>
      <w:proofErr w:type="spellEnd"/>
      <w:r>
        <w:rPr>
          <w:iCs/>
          <w:lang w:eastAsia="cs-CZ"/>
        </w:rPr>
        <w:t xml:space="preserve">, </w:t>
      </w:r>
      <w:proofErr w:type="spellStart"/>
      <w:r>
        <w:rPr>
          <w:iCs/>
          <w:lang w:eastAsia="cs-CZ"/>
        </w:rPr>
        <w:t>nebo</w:t>
      </w:r>
      <w:proofErr w:type="spellEnd"/>
      <w:r>
        <w:rPr>
          <w:iCs/>
          <w:lang w:eastAsia="cs-CZ"/>
        </w:rPr>
        <w:t xml:space="preserve"> </w:t>
      </w:r>
      <w:proofErr w:type="spellStart"/>
      <w:r>
        <w:rPr>
          <w:iCs/>
          <w:lang w:eastAsia="cs-CZ"/>
        </w:rPr>
        <w:t>není</w:t>
      </w:r>
      <w:proofErr w:type="spellEnd"/>
      <w:r>
        <w:rPr>
          <w:iCs/>
          <w:lang w:eastAsia="cs-CZ"/>
        </w:rPr>
        <w:t xml:space="preserve"> </w:t>
      </w:r>
      <w:proofErr w:type="spellStart"/>
      <w:r>
        <w:rPr>
          <w:iCs/>
          <w:lang w:eastAsia="cs-CZ"/>
        </w:rPr>
        <w:t>způsobilé</w:t>
      </w:r>
      <w:proofErr w:type="spellEnd"/>
      <w:r>
        <w:rPr>
          <w:iCs/>
          <w:lang w:eastAsia="cs-CZ"/>
        </w:rPr>
        <w:t xml:space="preserve"> </w:t>
      </w:r>
      <w:proofErr w:type="spellStart"/>
      <w:r>
        <w:rPr>
          <w:iCs/>
          <w:lang w:eastAsia="cs-CZ"/>
        </w:rPr>
        <w:t>ke</w:t>
      </w:r>
      <w:proofErr w:type="spellEnd"/>
      <w:r>
        <w:rPr>
          <w:iCs/>
          <w:lang w:eastAsia="cs-CZ"/>
        </w:rPr>
        <w:t xml:space="preserve"> </w:t>
      </w:r>
      <w:proofErr w:type="spellStart"/>
      <w:r>
        <w:rPr>
          <w:iCs/>
          <w:lang w:eastAsia="cs-CZ"/>
        </w:rPr>
        <w:t>smluvenému</w:t>
      </w:r>
      <w:proofErr w:type="spellEnd"/>
      <w:r>
        <w:rPr>
          <w:iCs/>
          <w:lang w:eastAsia="cs-CZ"/>
        </w:rPr>
        <w:t xml:space="preserve">, </w:t>
      </w:r>
      <w:proofErr w:type="spellStart"/>
      <w:r>
        <w:rPr>
          <w:iCs/>
          <w:lang w:eastAsia="cs-CZ"/>
        </w:rPr>
        <w:t>jinak</w:t>
      </w:r>
      <w:proofErr w:type="spellEnd"/>
      <w:r>
        <w:rPr>
          <w:iCs/>
          <w:lang w:eastAsia="cs-CZ"/>
        </w:rPr>
        <w:t xml:space="preserve"> </w:t>
      </w:r>
      <w:proofErr w:type="spellStart"/>
      <w:r>
        <w:rPr>
          <w:iCs/>
          <w:lang w:eastAsia="cs-CZ"/>
        </w:rPr>
        <w:t>obvyklému</w:t>
      </w:r>
      <w:proofErr w:type="spellEnd"/>
      <w:r>
        <w:rPr>
          <w:iCs/>
          <w:lang w:eastAsia="cs-CZ"/>
        </w:rPr>
        <w:t xml:space="preserve"> </w:t>
      </w:r>
      <w:proofErr w:type="spellStart"/>
      <w:r>
        <w:rPr>
          <w:iCs/>
          <w:lang w:eastAsia="cs-CZ"/>
        </w:rPr>
        <w:t>užití</w:t>
      </w:r>
      <w:proofErr w:type="spellEnd"/>
      <w:r>
        <w:rPr>
          <w:iCs/>
          <w:lang w:eastAsia="cs-CZ"/>
        </w:rPr>
        <w:t xml:space="preserve">. </w:t>
      </w:r>
      <w:proofErr w:type="spellStart"/>
      <w:r>
        <w:rPr>
          <w:iCs/>
          <w:lang w:eastAsia="cs-CZ"/>
        </w:rPr>
        <w:t>Dále</w:t>
      </w:r>
      <w:proofErr w:type="spellEnd"/>
      <w:r>
        <w:rPr>
          <w:iCs/>
          <w:lang w:eastAsia="cs-CZ"/>
        </w:rPr>
        <w:t xml:space="preserve"> </w:t>
      </w:r>
      <w:proofErr w:type="spellStart"/>
      <w:r>
        <w:rPr>
          <w:iCs/>
          <w:lang w:eastAsia="cs-CZ"/>
        </w:rPr>
        <w:t>má</w:t>
      </w:r>
      <w:proofErr w:type="spellEnd"/>
      <w:r>
        <w:rPr>
          <w:iCs/>
          <w:lang w:eastAsia="cs-CZ"/>
        </w:rPr>
        <w:t xml:space="preserve"> </w:t>
      </w:r>
      <w:proofErr w:type="spellStart"/>
      <w:r>
        <w:rPr>
          <w:iCs/>
          <w:lang w:eastAsia="cs-CZ"/>
        </w:rPr>
        <w:t>zboží</w:t>
      </w:r>
      <w:proofErr w:type="spellEnd"/>
      <w:r>
        <w:rPr>
          <w:iCs/>
          <w:lang w:eastAsia="cs-CZ"/>
        </w:rPr>
        <w:t xml:space="preserve"> </w:t>
      </w:r>
      <w:proofErr w:type="spellStart"/>
      <w:r>
        <w:rPr>
          <w:iCs/>
          <w:lang w:eastAsia="cs-CZ"/>
        </w:rPr>
        <w:t>vady</w:t>
      </w:r>
      <w:proofErr w:type="spellEnd"/>
      <w:r>
        <w:rPr>
          <w:iCs/>
          <w:lang w:eastAsia="cs-CZ"/>
        </w:rPr>
        <w:t xml:space="preserve">, </w:t>
      </w:r>
      <w:proofErr w:type="spellStart"/>
      <w:r>
        <w:rPr>
          <w:iCs/>
          <w:lang w:eastAsia="cs-CZ"/>
        </w:rPr>
        <w:t>není</w:t>
      </w:r>
      <w:proofErr w:type="spellEnd"/>
      <w:r>
        <w:rPr>
          <w:iCs/>
          <w:lang w:eastAsia="cs-CZ"/>
        </w:rPr>
        <w:t xml:space="preserve">-li </w:t>
      </w:r>
      <w:proofErr w:type="spellStart"/>
      <w:r>
        <w:rPr>
          <w:iCs/>
          <w:lang w:eastAsia="cs-CZ"/>
        </w:rPr>
        <w:t>plně</w:t>
      </w:r>
      <w:proofErr w:type="spellEnd"/>
      <w:r>
        <w:rPr>
          <w:iCs/>
          <w:lang w:eastAsia="cs-CZ"/>
        </w:rPr>
        <w:t xml:space="preserve"> </w:t>
      </w:r>
      <w:proofErr w:type="spellStart"/>
      <w:r>
        <w:rPr>
          <w:iCs/>
          <w:lang w:eastAsia="cs-CZ"/>
        </w:rPr>
        <w:t>funkční</w:t>
      </w:r>
      <w:proofErr w:type="spellEnd"/>
      <w:r>
        <w:rPr>
          <w:iCs/>
          <w:lang w:eastAsia="cs-CZ"/>
        </w:rPr>
        <w:t xml:space="preserve">. </w:t>
      </w:r>
    </w:p>
    <w:p w14:paraId="3C06EECA" w14:textId="4CBBE969" w:rsidR="00E00973" w:rsidRPr="0076112A" w:rsidRDefault="00E00973" w:rsidP="00C134E1">
      <w:pPr>
        <w:pStyle w:val="Normln1"/>
        <w:numPr>
          <w:ilvl w:val="0"/>
          <w:numId w:val="10"/>
        </w:numPr>
        <w:spacing w:after="120"/>
        <w:ind w:left="414" w:hanging="414"/>
        <w:jc w:val="both"/>
        <w:rPr>
          <w:rFonts w:eastAsia="Times New Roman"/>
          <w:color w:val="auto"/>
          <w:lang w:val="en-US" w:eastAsia="ar-SA"/>
        </w:rPr>
      </w:pPr>
      <w:proofErr w:type="spellStart"/>
      <w:r w:rsidRPr="2A11B307">
        <w:rPr>
          <w:color w:val="auto"/>
          <w:lang w:val="en-US"/>
        </w:rPr>
        <w:lastRenderedPageBreak/>
        <w:t>Smluvní</w:t>
      </w:r>
      <w:proofErr w:type="spellEnd"/>
      <w:r w:rsidRPr="2A11B307">
        <w:rPr>
          <w:color w:val="auto"/>
          <w:lang w:val="en-US"/>
        </w:rPr>
        <w:t xml:space="preserve"> </w:t>
      </w:r>
      <w:proofErr w:type="spellStart"/>
      <w:r w:rsidRPr="2A11B307">
        <w:rPr>
          <w:color w:val="auto"/>
          <w:lang w:val="en-US"/>
        </w:rPr>
        <w:t>strany</w:t>
      </w:r>
      <w:proofErr w:type="spellEnd"/>
      <w:r w:rsidR="00336CFE" w:rsidRPr="2A11B307">
        <w:rPr>
          <w:color w:val="auto"/>
          <w:lang w:val="en-US"/>
        </w:rPr>
        <w:t xml:space="preserve"> se </w:t>
      </w:r>
      <w:proofErr w:type="spellStart"/>
      <w:r w:rsidR="00336CFE" w:rsidRPr="2A11B307">
        <w:rPr>
          <w:color w:val="auto"/>
          <w:lang w:val="en-US"/>
        </w:rPr>
        <w:t>dohodly</w:t>
      </w:r>
      <w:proofErr w:type="spellEnd"/>
      <w:r w:rsidR="00336CFE" w:rsidRPr="2A11B307">
        <w:rPr>
          <w:color w:val="auto"/>
          <w:lang w:val="en-US"/>
        </w:rPr>
        <w:t xml:space="preserve">, </w:t>
      </w:r>
      <w:proofErr w:type="spellStart"/>
      <w:r w:rsidR="00336CFE" w:rsidRPr="2A11B307">
        <w:rPr>
          <w:color w:val="auto"/>
          <w:lang w:val="en-US"/>
        </w:rPr>
        <w:t>že</w:t>
      </w:r>
      <w:proofErr w:type="spellEnd"/>
      <w:r w:rsidR="00336CFE" w:rsidRPr="2A11B307">
        <w:rPr>
          <w:color w:val="auto"/>
          <w:lang w:val="en-US"/>
        </w:rPr>
        <w:t xml:space="preserve"> v </w:t>
      </w:r>
      <w:proofErr w:type="spellStart"/>
      <w:r w:rsidR="00336CFE" w:rsidRPr="2A11B307">
        <w:rPr>
          <w:color w:val="auto"/>
          <w:lang w:val="en-US"/>
        </w:rPr>
        <w:t>případě</w:t>
      </w:r>
      <w:proofErr w:type="spellEnd"/>
      <w:r w:rsidR="00336CFE" w:rsidRPr="2A11B307">
        <w:rPr>
          <w:color w:val="auto"/>
          <w:lang w:val="en-US"/>
        </w:rPr>
        <w:t xml:space="preserve"> </w:t>
      </w:r>
      <w:proofErr w:type="spellStart"/>
      <w:r w:rsidR="00336CFE" w:rsidRPr="2A11B307">
        <w:rPr>
          <w:color w:val="auto"/>
          <w:lang w:val="en-US"/>
        </w:rPr>
        <w:t>vady</w:t>
      </w:r>
      <w:proofErr w:type="spellEnd"/>
      <w:r w:rsidR="00336CFE" w:rsidRPr="2A11B307">
        <w:rPr>
          <w:color w:val="auto"/>
          <w:lang w:val="en-US"/>
        </w:rPr>
        <w:t xml:space="preserve">, </w:t>
      </w:r>
      <w:proofErr w:type="spellStart"/>
      <w:r w:rsidR="00336CFE" w:rsidRPr="2A11B307">
        <w:rPr>
          <w:color w:val="auto"/>
          <w:lang w:val="en-US"/>
        </w:rPr>
        <w:t>tj</w:t>
      </w:r>
      <w:proofErr w:type="spellEnd"/>
      <w:r w:rsidR="00336CFE" w:rsidRPr="2A11B307">
        <w:rPr>
          <w:color w:val="auto"/>
          <w:lang w:val="en-US"/>
        </w:rPr>
        <w:t>.</w:t>
      </w:r>
      <w:r w:rsidRPr="2A11B307">
        <w:rPr>
          <w:color w:val="auto"/>
          <w:lang w:val="en-US"/>
        </w:rPr>
        <w:t xml:space="preserve"> </w:t>
      </w:r>
      <w:proofErr w:type="spellStart"/>
      <w:r w:rsidRPr="2A11B307">
        <w:rPr>
          <w:color w:val="auto"/>
          <w:lang w:val="en-US"/>
        </w:rPr>
        <w:t>zajištění</w:t>
      </w:r>
      <w:proofErr w:type="spellEnd"/>
      <w:r w:rsidRPr="2A11B307">
        <w:rPr>
          <w:color w:val="auto"/>
          <w:lang w:val="en-US"/>
        </w:rPr>
        <w:t xml:space="preserve"> </w:t>
      </w:r>
      <w:proofErr w:type="spellStart"/>
      <w:r w:rsidRPr="2A11B307">
        <w:rPr>
          <w:color w:val="auto"/>
          <w:lang w:val="en-US"/>
        </w:rPr>
        <w:t>předmětu</w:t>
      </w:r>
      <w:proofErr w:type="spellEnd"/>
      <w:r w:rsidRPr="2A11B307">
        <w:rPr>
          <w:color w:val="auto"/>
          <w:lang w:val="en-US"/>
        </w:rPr>
        <w:t xml:space="preserve"> </w:t>
      </w:r>
      <w:proofErr w:type="spellStart"/>
      <w:r w:rsidR="00997C41" w:rsidRPr="2A11B307">
        <w:rPr>
          <w:color w:val="auto"/>
          <w:lang w:val="en-US"/>
        </w:rPr>
        <w:t>plnění</w:t>
      </w:r>
      <w:proofErr w:type="spellEnd"/>
      <w:r w:rsidR="00CF47BD" w:rsidRPr="2A11B307">
        <w:rPr>
          <w:color w:val="auto"/>
          <w:lang w:val="en-US"/>
        </w:rPr>
        <w:t xml:space="preserve"> </w:t>
      </w:r>
      <w:proofErr w:type="spellStart"/>
      <w:r w:rsidR="00DB0CC2" w:rsidRPr="2A11B307">
        <w:rPr>
          <w:color w:val="auto"/>
          <w:lang w:val="en-US"/>
        </w:rPr>
        <w:t>Dodavatelem</w:t>
      </w:r>
      <w:proofErr w:type="spellEnd"/>
      <w:r w:rsidRPr="2A11B307">
        <w:rPr>
          <w:color w:val="auto"/>
          <w:lang w:val="en-US"/>
        </w:rPr>
        <w:t xml:space="preserve"> v </w:t>
      </w:r>
      <w:proofErr w:type="spellStart"/>
      <w:r w:rsidRPr="2A11B307">
        <w:rPr>
          <w:color w:val="auto"/>
          <w:lang w:val="en-US"/>
        </w:rPr>
        <w:t>kvalitě</w:t>
      </w:r>
      <w:proofErr w:type="spellEnd"/>
      <w:r w:rsidRPr="2A11B307">
        <w:rPr>
          <w:color w:val="auto"/>
          <w:lang w:val="en-US"/>
        </w:rPr>
        <w:t xml:space="preserve">, </w:t>
      </w:r>
      <w:proofErr w:type="spellStart"/>
      <w:r w:rsidRPr="2A11B307">
        <w:rPr>
          <w:color w:val="auto"/>
          <w:lang w:val="en-US"/>
        </w:rPr>
        <w:t>která</w:t>
      </w:r>
      <w:proofErr w:type="spellEnd"/>
      <w:r w:rsidRPr="2A11B307">
        <w:rPr>
          <w:color w:val="auto"/>
          <w:lang w:val="en-US"/>
        </w:rPr>
        <w:t xml:space="preserve"> </w:t>
      </w:r>
      <w:proofErr w:type="spellStart"/>
      <w:r w:rsidRPr="2A11B307">
        <w:rPr>
          <w:color w:val="auto"/>
          <w:lang w:val="en-US"/>
        </w:rPr>
        <w:t>neodpovídá</w:t>
      </w:r>
      <w:proofErr w:type="spellEnd"/>
      <w:r w:rsidRPr="2A11B307">
        <w:rPr>
          <w:color w:val="auto"/>
          <w:lang w:val="en-US"/>
        </w:rPr>
        <w:t xml:space="preserve"> </w:t>
      </w:r>
      <w:proofErr w:type="spellStart"/>
      <w:r w:rsidRPr="2A11B307">
        <w:rPr>
          <w:color w:val="auto"/>
          <w:lang w:val="en-US"/>
        </w:rPr>
        <w:t>předmětu</w:t>
      </w:r>
      <w:proofErr w:type="spellEnd"/>
      <w:r w:rsidR="00997C41" w:rsidRPr="2A11B307">
        <w:rPr>
          <w:color w:val="auto"/>
          <w:lang w:val="en-US"/>
        </w:rPr>
        <w:t xml:space="preserve"> a </w:t>
      </w:r>
      <w:proofErr w:type="spellStart"/>
      <w:r w:rsidR="00997C41" w:rsidRPr="2A11B307">
        <w:rPr>
          <w:color w:val="auto"/>
          <w:lang w:val="en-US"/>
        </w:rPr>
        <w:t>účelu</w:t>
      </w:r>
      <w:proofErr w:type="spellEnd"/>
      <w:r w:rsidR="00DB0CC2" w:rsidRPr="2A11B307">
        <w:rPr>
          <w:color w:val="auto"/>
          <w:lang w:val="en-US"/>
        </w:rPr>
        <w:t xml:space="preserve"> Dohody</w:t>
      </w:r>
      <w:r w:rsidR="00CF47BD" w:rsidRPr="2A11B307">
        <w:rPr>
          <w:color w:val="auto"/>
          <w:lang w:val="en-US"/>
        </w:rPr>
        <w:t xml:space="preserve">, je </w:t>
      </w:r>
      <w:proofErr w:type="spellStart"/>
      <w:r w:rsidR="00CF47BD" w:rsidRPr="2A11B307">
        <w:rPr>
          <w:color w:val="auto"/>
          <w:lang w:val="en-US"/>
        </w:rPr>
        <w:t>O</w:t>
      </w:r>
      <w:r w:rsidR="00105229" w:rsidRPr="2A11B307">
        <w:rPr>
          <w:color w:val="auto"/>
          <w:lang w:val="en-US"/>
        </w:rPr>
        <w:t>dběratel</w:t>
      </w:r>
      <w:proofErr w:type="spellEnd"/>
      <w:r w:rsidR="00CF47BD" w:rsidRPr="2A11B307">
        <w:rPr>
          <w:color w:val="auto"/>
          <w:lang w:val="en-US"/>
        </w:rPr>
        <w:t xml:space="preserve"> </w:t>
      </w:r>
      <w:proofErr w:type="spellStart"/>
      <w:r w:rsidR="00CF47BD" w:rsidRPr="2A11B307">
        <w:rPr>
          <w:color w:val="auto"/>
          <w:lang w:val="en-US"/>
        </w:rPr>
        <w:t>oprávněn</w:t>
      </w:r>
      <w:proofErr w:type="spellEnd"/>
      <w:r w:rsidR="00CF47BD" w:rsidRPr="2A11B307">
        <w:rPr>
          <w:color w:val="auto"/>
          <w:lang w:val="en-US"/>
        </w:rPr>
        <w:t xml:space="preserve"> </w:t>
      </w:r>
      <w:proofErr w:type="spellStart"/>
      <w:r w:rsidR="00CF47BD" w:rsidRPr="2A11B307">
        <w:rPr>
          <w:color w:val="auto"/>
          <w:lang w:val="en-US"/>
        </w:rPr>
        <w:t>požadovat</w:t>
      </w:r>
      <w:proofErr w:type="spellEnd"/>
      <w:r w:rsidR="00CF47BD" w:rsidRPr="2A11B307">
        <w:rPr>
          <w:color w:val="auto"/>
          <w:lang w:val="en-US"/>
        </w:rPr>
        <w:t xml:space="preserve"> po </w:t>
      </w:r>
      <w:proofErr w:type="spellStart"/>
      <w:r w:rsidR="00DB0CC2" w:rsidRPr="2A11B307">
        <w:rPr>
          <w:color w:val="auto"/>
          <w:lang w:val="en-US"/>
        </w:rPr>
        <w:t>Dodavateli</w:t>
      </w:r>
      <w:proofErr w:type="spellEnd"/>
      <w:r w:rsidR="00997C41" w:rsidRPr="2A11B307">
        <w:rPr>
          <w:color w:val="auto"/>
          <w:lang w:val="en-US"/>
        </w:rPr>
        <w:t xml:space="preserve"> </w:t>
      </w:r>
      <w:proofErr w:type="spellStart"/>
      <w:r w:rsidR="00997C41" w:rsidRPr="2A11B307">
        <w:rPr>
          <w:color w:val="auto"/>
          <w:lang w:val="en-US"/>
        </w:rPr>
        <w:t>její</w:t>
      </w:r>
      <w:proofErr w:type="spellEnd"/>
      <w:r w:rsidR="00997C41" w:rsidRPr="2A11B307">
        <w:rPr>
          <w:color w:val="auto"/>
          <w:lang w:val="en-US"/>
        </w:rPr>
        <w:t xml:space="preserve"> </w:t>
      </w:r>
      <w:proofErr w:type="spellStart"/>
      <w:r w:rsidR="00997C41" w:rsidRPr="2A11B307">
        <w:rPr>
          <w:color w:val="auto"/>
          <w:lang w:val="en-US"/>
        </w:rPr>
        <w:t>bezodkla</w:t>
      </w:r>
      <w:r w:rsidR="00DE7A1A" w:rsidRPr="2A11B307">
        <w:rPr>
          <w:color w:val="auto"/>
          <w:lang w:val="en-US"/>
        </w:rPr>
        <w:t>dnou</w:t>
      </w:r>
      <w:proofErr w:type="spellEnd"/>
      <w:r w:rsidR="00DE7A1A" w:rsidRPr="2A11B307">
        <w:rPr>
          <w:color w:val="auto"/>
          <w:lang w:val="en-US"/>
        </w:rPr>
        <w:t xml:space="preserve"> </w:t>
      </w:r>
      <w:proofErr w:type="spellStart"/>
      <w:r w:rsidR="00DE7A1A" w:rsidRPr="2A11B307">
        <w:rPr>
          <w:color w:val="auto"/>
          <w:lang w:val="en-US"/>
        </w:rPr>
        <w:t>nápravu</w:t>
      </w:r>
      <w:proofErr w:type="spellEnd"/>
      <w:r w:rsidRPr="2A11B307">
        <w:rPr>
          <w:color w:val="auto"/>
          <w:lang w:val="en-US"/>
        </w:rPr>
        <w:t>.</w:t>
      </w:r>
    </w:p>
    <w:p w14:paraId="71038509" w14:textId="4B673B34" w:rsidR="00DE7A1A" w:rsidRPr="00DB0CC2" w:rsidRDefault="00BF3AED" w:rsidP="00C134E1">
      <w:pPr>
        <w:pStyle w:val="Normln1"/>
        <w:numPr>
          <w:ilvl w:val="0"/>
          <w:numId w:val="10"/>
        </w:numPr>
        <w:spacing w:after="120"/>
        <w:ind w:left="414" w:hanging="414"/>
        <w:jc w:val="both"/>
        <w:rPr>
          <w:rFonts w:eastAsia="Times New Roman"/>
          <w:color w:val="auto"/>
          <w:lang w:val="en-US" w:eastAsia="ar-SA"/>
        </w:rPr>
      </w:pPr>
      <w:proofErr w:type="spellStart"/>
      <w:r w:rsidRPr="2A11B307">
        <w:rPr>
          <w:color w:val="auto"/>
          <w:lang w:val="en-US"/>
        </w:rPr>
        <w:t>Reklamace</w:t>
      </w:r>
      <w:proofErr w:type="spellEnd"/>
      <w:r w:rsidRPr="2A11B307">
        <w:rPr>
          <w:color w:val="auto"/>
          <w:lang w:val="en-US"/>
        </w:rPr>
        <w:t xml:space="preserve"> </w:t>
      </w:r>
      <w:proofErr w:type="spellStart"/>
      <w:r w:rsidRPr="2A11B307">
        <w:rPr>
          <w:color w:val="auto"/>
          <w:lang w:val="en-US"/>
        </w:rPr>
        <w:t>nedostatků</w:t>
      </w:r>
      <w:proofErr w:type="spellEnd"/>
      <w:r w:rsidRPr="2A11B307">
        <w:rPr>
          <w:color w:val="auto"/>
          <w:lang w:val="en-US"/>
        </w:rPr>
        <w:t xml:space="preserve"> </w:t>
      </w:r>
      <w:proofErr w:type="spellStart"/>
      <w:r w:rsidRPr="2A11B307">
        <w:rPr>
          <w:color w:val="auto"/>
          <w:lang w:val="en-US"/>
        </w:rPr>
        <w:t>bude</w:t>
      </w:r>
      <w:proofErr w:type="spellEnd"/>
      <w:r w:rsidR="00CF47BD" w:rsidRPr="2A11B307">
        <w:rPr>
          <w:color w:val="auto"/>
          <w:lang w:val="en-US"/>
        </w:rPr>
        <w:t xml:space="preserve"> </w:t>
      </w:r>
      <w:proofErr w:type="spellStart"/>
      <w:r w:rsidR="00DB0CC2" w:rsidRPr="2A11B307">
        <w:rPr>
          <w:color w:val="auto"/>
          <w:lang w:val="en-US"/>
        </w:rPr>
        <w:t>Dodavateli</w:t>
      </w:r>
      <w:proofErr w:type="spellEnd"/>
      <w:r w:rsidR="00E00973" w:rsidRPr="2A11B307">
        <w:rPr>
          <w:color w:val="auto"/>
          <w:lang w:val="en-US"/>
        </w:rPr>
        <w:t xml:space="preserve"> </w:t>
      </w:r>
      <w:proofErr w:type="spellStart"/>
      <w:r w:rsidR="00E00973" w:rsidRPr="2A11B307">
        <w:rPr>
          <w:color w:val="auto"/>
          <w:lang w:val="en-US"/>
        </w:rPr>
        <w:t>sdělena</w:t>
      </w:r>
      <w:proofErr w:type="spellEnd"/>
      <w:r w:rsidR="00E00973" w:rsidRPr="2A11B307">
        <w:rPr>
          <w:color w:val="auto"/>
          <w:lang w:val="en-US"/>
        </w:rPr>
        <w:t xml:space="preserve"> bez </w:t>
      </w:r>
      <w:proofErr w:type="spellStart"/>
      <w:r w:rsidR="00E00973" w:rsidRPr="2A11B307">
        <w:rPr>
          <w:color w:val="auto"/>
          <w:lang w:val="en-US"/>
        </w:rPr>
        <w:t>zbytečného</w:t>
      </w:r>
      <w:proofErr w:type="spellEnd"/>
      <w:r w:rsidR="00E00973" w:rsidRPr="2A11B307">
        <w:rPr>
          <w:color w:val="auto"/>
          <w:lang w:val="en-US"/>
        </w:rPr>
        <w:t xml:space="preserve"> </w:t>
      </w:r>
      <w:proofErr w:type="spellStart"/>
      <w:r w:rsidR="00E00973" w:rsidRPr="2A11B307">
        <w:rPr>
          <w:color w:val="auto"/>
          <w:lang w:val="en-US"/>
        </w:rPr>
        <w:t>odkladu</w:t>
      </w:r>
      <w:proofErr w:type="spellEnd"/>
      <w:r w:rsidR="00E00973" w:rsidRPr="2A11B307">
        <w:rPr>
          <w:color w:val="auto"/>
          <w:lang w:val="en-US"/>
        </w:rPr>
        <w:t xml:space="preserve"> po </w:t>
      </w:r>
      <w:proofErr w:type="spellStart"/>
      <w:r w:rsidR="00E00973" w:rsidRPr="2A11B307">
        <w:rPr>
          <w:color w:val="auto"/>
          <w:lang w:val="en-US"/>
        </w:rPr>
        <w:t>jejich</w:t>
      </w:r>
      <w:proofErr w:type="spellEnd"/>
      <w:r w:rsidR="00E00973" w:rsidRPr="2A11B307">
        <w:rPr>
          <w:color w:val="auto"/>
          <w:lang w:val="en-US"/>
        </w:rPr>
        <w:t xml:space="preserve"> </w:t>
      </w:r>
      <w:proofErr w:type="spellStart"/>
      <w:r w:rsidR="00E00973" w:rsidRPr="2A11B307">
        <w:rPr>
          <w:color w:val="auto"/>
          <w:lang w:val="en-US"/>
        </w:rPr>
        <w:t>zjištění</w:t>
      </w:r>
      <w:proofErr w:type="spellEnd"/>
      <w:r w:rsidR="00E00973" w:rsidRPr="2A11B307">
        <w:rPr>
          <w:color w:val="auto"/>
          <w:lang w:val="en-US"/>
        </w:rPr>
        <w:t xml:space="preserve">, a to </w:t>
      </w:r>
      <w:proofErr w:type="spellStart"/>
      <w:r w:rsidR="00E00973" w:rsidRPr="2A11B307">
        <w:rPr>
          <w:color w:val="auto"/>
          <w:lang w:val="en-US"/>
        </w:rPr>
        <w:t>písemně</w:t>
      </w:r>
      <w:proofErr w:type="spellEnd"/>
      <w:r w:rsidRPr="2A11B307">
        <w:rPr>
          <w:color w:val="auto"/>
          <w:lang w:val="en-US"/>
        </w:rPr>
        <w:t xml:space="preserve"> </w:t>
      </w:r>
      <w:proofErr w:type="spellStart"/>
      <w:r w:rsidRPr="2A11B307">
        <w:rPr>
          <w:color w:val="auto"/>
          <w:lang w:val="en-US"/>
        </w:rPr>
        <w:t>kontaktní</w:t>
      </w:r>
      <w:proofErr w:type="spellEnd"/>
      <w:r w:rsidRPr="2A11B307">
        <w:rPr>
          <w:color w:val="auto"/>
          <w:lang w:val="en-US"/>
        </w:rPr>
        <w:t xml:space="preserve"> </w:t>
      </w:r>
      <w:proofErr w:type="spellStart"/>
      <w:r w:rsidRPr="2A11B307">
        <w:rPr>
          <w:color w:val="auto"/>
          <w:lang w:val="en-US"/>
        </w:rPr>
        <w:t>osobou</w:t>
      </w:r>
      <w:proofErr w:type="spellEnd"/>
      <w:r w:rsidR="00E00973" w:rsidRPr="2A11B307">
        <w:rPr>
          <w:color w:val="auto"/>
          <w:lang w:val="en-US"/>
        </w:rPr>
        <w:t xml:space="preserve">. </w:t>
      </w:r>
      <w:proofErr w:type="spellStart"/>
      <w:r w:rsidR="00DB0CC2" w:rsidRPr="2A11B307">
        <w:rPr>
          <w:color w:val="auto"/>
          <w:lang w:val="en-US"/>
        </w:rPr>
        <w:t>Dodavatel</w:t>
      </w:r>
      <w:proofErr w:type="spellEnd"/>
      <w:r w:rsidR="00E00973" w:rsidRPr="2A11B307">
        <w:rPr>
          <w:color w:val="auto"/>
          <w:lang w:val="en-US"/>
        </w:rPr>
        <w:t xml:space="preserve"> se </w:t>
      </w:r>
      <w:proofErr w:type="spellStart"/>
      <w:r w:rsidR="00E00973" w:rsidRPr="2A11B307">
        <w:rPr>
          <w:color w:val="auto"/>
          <w:lang w:val="en-US"/>
        </w:rPr>
        <w:t>zavazuje</w:t>
      </w:r>
      <w:proofErr w:type="spellEnd"/>
      <w:r w:rsidR="00E00973" w:rsidRPr="2A11B307">
        <w:rPr>
          <w:color w:val="auto"/>
          <w:lang w:val="en-US"/>
        </w:rPr>
        <w:t xml:space="preserve"> </w:t>
      </w:r>
      <w:proofErr w:type="spellStart"/>
      <w:r w:rsidR="00E00973" w:rsidRPr="2A11B307">
        <w:rPr>
          <w:color w:val="auto"/>
          <w:lang w:val="en-US"/>
        </w:rPr>
        <w:t>napravit</w:t>
      </w:r>
      <w:proofErr w:type="spellEnd"/>
      <w:r w:rsidR="00E00973" w:rsidRPr="2A11B307">
        <w:rPr>
          <w:color w:val="auto"/>
          <w:lang w:val="en-US"/>
        </w:rPr>
        <w:t xml:space="preserve"> </w:t>
      </w:r>
      <w:proofErr w:type="spellStart"/>
      <w:r w:rsidR="00E00973" w:rsidRPr="2A11B307">
        <w:rPr>
          <w:color w:val="auto"/>
          <w:lang w:val="en-US"/>
        </w:rPr>
        <w:t>případné</w:t>
      </w:r>
      <w:proofErr w:type="spellEnd"/>
      <w:r w:rsidR="00E00973" w:rsidRPr="2A11B307">
        <w:rPr>
          <w:color w:val="auto"/>
          <w:lang w:val="en-US"/>
        </w:rPr>
        <w:t xml:space="preserve"> </w:t>
      </w:r>
      <w:proofErr w:type="spellStart"/>
      <w:r w:rsidR="00E00973" w:rsidRPr="2A11B307">
        <w:rPr>
          <w:color w:val="auto"/>
          <w:lang w:val="en-US"/>
        </w:rPr>
        <w:t>vady</w:t>
      </w:r>
      <w:proofErr w:type="spellEnd"/>
      <w:r w:rsidR="00E00973" w:rsidRPr="2A11B307">
        <w:rPr>
          <w:color w:val="auto"/>
          <w:lang w:val="en-US"/>
        </w:rPr>
        <w:t xml:space="preserve"> </w:t>
      </w:r>
      <w:r w:rsidR="00336CFE" w:rsidRPr="2A11B307">
        <w:rPr>
          <w:color w:val="auto"/>
          <w:lang w:val="en-US"/>
        </w:rPr>
        <w:t xml:space="preserve">do </w:t>
      </w:r>
      <w:r w:rsidR="00335B11" w:rsidRPr="2A11B307">
        <w:rPr>
          <w:color w:val="auto"/>
          <w:lang w:val="en-US"/>
        </w:rPr>
        <w:t>5</w:t>
      </w:r>
      <w:r w:rsidR="00336CFE" w:rsidRPr="2A11B307">
        <w:rPr>
          <w:color w:val="auto"/>
          <w:lang w:val="en-US"/>
        </w:rPr>
        <w:t xml:space="preserve"> </w:t>
      </w:r>
      <w:proofErr w:type="spellStart"/>
      <w:r w:rsidR="00336CFE" w:rsidRPr="2A11B307">
        <w:rPr>
          <w:color w:val="auto"/>
          <w:lang w:val="en-US"/>
        </w:rPr>
        <w:t>pracovních</w:t>
      </w:r>
      <w:proofErr w:type="spellEnd"/>
      <w:r w:rsidR="00336CFE" w:rsidRPr="2A11B307">
        <w:rPr>
          <w:color w:val="auto"/>
          <w:lang w:val="en-US"/>
        </w:rPr>
        <w:t xml:space="preserve"> </w:t>
      </w:r>
      <w:proofErr w:type="spellStart"/>
      <w:r w:rsidR="00336CFE" w:rsidRPr="2A11B307">
        <w:rPr>
          <w:color w:val="auto"/>
          <w:lang w:val="en-US"/>
        </w:rPr>
        <w:t>dnů</w:t>
      </w:r>
      <w:proofErr w:type="spellEnd"/>
      <w:r w:rsidR="0047156C" w:rsidRPr="2A11B307">
        <w:rPr>
          <w:color w:val="auto"/>
          <w:lang w:val="en-US"/>
        </w:rPr>
        <w:t xml:space="preserve"> ode </w:t>
      </w:r>
      <w:proofErr w:type="spellStart"/>
      <w:r w:rsidR="0047156C" w:rsidRPr="2A11B307">
        <w:rPr>
          <w:color w:val="auto"/>
          <w:lang w:val="en-US"/>
        </w:rPr>
        <w:t>dne</w:t>
      </w:r>
      <w:proofErr w:type="spellEnd"/>
      <w:r w:rsidR="0047156C" w:rsidRPr="2A11B307">
        <w:rPr>
          <w:color w:val="auto"/>
          <w:lang w:val="en-US"/>
        </w:rPr>
        <w:t xml:space="preserve"> </w:t>
      </w:r>
      <w:proofErr w:type="spellStart"/>
      <w:r w:rsidR="0047156C" w:rsidRPr="2A11B307">
        <w:rPr>
          <w:color w:val="auto"/>
          <w:lang w:val="en-US"/>
        </w:rPr>
        <w:t>přijetí</w:t>
      </w:r>
      <w:proofErr w:type="spellEnd"/>
      <w:r w:rsidR="00D8562A" w:rsidRPr="2A11B307">
        <w:rPr>
          <w:color w:val="auto"/>
          <w:lang w:val="en-US"/>
        </w:rPr>
        <w:t xml:space="preserve"> </w:t>
      </w:r>
      <w:proofErr w:type="spellStart"/>
      <w:r w:rsidR="00D8562A" w:rsidRPr="2A11B307">
        <w:rPr>
          <w:color w:val="auto"/>
          <w:lang w:val="en-US"/>
        </w:rPr>
        <w:t>reklamace</w:t>
      </w:r>
      <w:proofErr w:type="spellEnd"/>
      <w:r w:rsidR="00DB0CC2" w:rsidRPr="2A11B307">
        <w:rPr>
          <w:color w:val="auto"/>
          <w:lang w:val="en-US"/>
        </w:rPr>
        <w:t>.</w:t>
      </w:r>
    </w:p>
    <w:p w14:paraId="2F139951" w14:textId="77777777" w:rsidR="003A236C" w:rsidRPr="00141A96" w:rsidRDefault="003A236C" w:rsidP="00C134E1">
      <w:pPr>
        <w:pStyle w:val="Odstavecseseznamem"/>
        <w:tabs>
          <w:tab w:val="left" w:pos="426"/>
        </w:tabs>
        <w:overflowPunct w:val="0"/>
        <w:autoSpaceDE w:val="0"/>
        <w:autoSpaceDN w:val="0"/>
        <w:adjustRightInd w:val="0"/>
        <w:ind w:left="414" w:right="-51" w:hanging="414"/>
        <w:jc w:val="both"/>
        <w:textAlignment w:val="baseline"/>
        <w:rPr>
          <w:rFonts w:eastAsia="ヒラギノ角ゴ Pro W3"/>
          <w:color w:val="000000"/>
          <w:lang w:val="cs-CZ" w:eastAsia="cs-CZ"/>
        </w:rPr>
      </w:pPr>
    </w:p>
    <w:p w14:paraId="1DED7366" w14:textId="77777777" w:rsidR="00400308" w:rsidRPr="00C134E1" w:rsidRDefault="00206FDF" w:rsidP="00C134E1">
      <w:pPr>
        <w:autoSpaceDE w:val="0"/>
        <w:autoSpaceDN w:val="0"/>
        <w:adjustRightInd w:val="0"/>
        <w:jc w:val="center"/>
        <w:rPr>
          <w:rFonts w:eastAsia="Calibri"/>
          <w:b/>
          <w:bCs/>
          <w:lang w:val="cs-CZ"/>
        </w:rPr>
      </w:pPr>
      <w:r w:rsidRPr="00C134E1">
        <w:rPr>
          <w:rFonts w:eastAsia="Calibri"/>
          <w:b/>
          <w:bCs/>
          <w:color w:val="000000"/>
          <w:lang w:val="cs-CZ" w:eastAsia="cs-CZ"/>
        </w:rPr>
        <w:t xml:space="preserve">Článek </w:t>
      </w:r>
      <w:r w:rsidR="00400308" w:rsidRPr="00C134E1">
        <w:rPr>
          <w:rFonts w:eastAsia="Calibri"/>
          <w:b/>
          <w:bCs/>
          <w:color w:val="000000"/>
          <w:lang w:val="cs-CZ" w:eastAsia="cs-CZ"/>
        </w:rPr>
        <w:t>X.</w:t>
      </w:r>
    </w:p>
    <w:p w14:paraId="3970C1A8" w14:textId="77777777" w:rsidR="006A3AE2" w:rsidRPr="00D36A19" w:rsidRDefault="00400308" w:rsidP="00C134E1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C134E1">
        <w:rPr>
          <w:rFonts w:eastAsia="Calibri"/>
          <w:b/>
          <w:bCs/>
          <w:color w:val="000000"/>
          <w:lang w:val="cs-CZ" w:eastAsia="cs-CZ"/>
        </w:rPr>
        <w:t>Smluvní pokuty</w:t>
      </w:r>
    </w:p>
    <w:p w14:paraId="35C22D50" w14:textId="5FF64300" w:rsidR="00400308" w:rsidRPr="007F0C43" w:rsidRDefault="008D0C57" w:rsidP="00C134E1">
      <w:pPr>
        <w:pStyle w:val="Normln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</w:pPr>
      <w:r w:rsidRPr="2A11B307">
        <w:rPr>
          <w:lang w:val="en-US"/>
        </w:rPr>
        <w:t xml:space="preserve">1. </w:t>
      </w:r>
      <w:r>
        <w:tab/>
      </w:r>
      <w:proofErr w:type="spellStart"/>
      <w:r w:rsidR="004939F5" w:rsidRPr="2A11B307">
        <w:rPr>
          <w:lang w:val="en-US"/>
        </w:rPr>
        <w:t>O</w:t>
      </w:r>
      <w:r w:rsidR="00BC445A" w:rsidRPr="2A11B307">
        <w:rPr>
          <w:lang w:val="en-US"/>
        </w:rPr>
        <w:t>dběratel</w:t>
      </w:r>
      <w:proofErr w:type="spellEnd"/>
      <w:r w:rsidR="004939F5" w:rsidRPr="2A11B307">
        <w:rPr>
          <w:lang w:val="en-US"/>
        </w:rPr>
        <w:t xml:space="preserve"> je </w:t>
      </w:r>
      <w:proofErr w:type="spellStart"/>
      <w:r w:rsidR="004939F5" w:rsidRPr="2A11B307">
        <w:rPr>
          <w:lang w:val="en-US"/>
        </w:rPr>
        <w:t>oprávněn</w:t>
      </w:r>
      <w:proofErr w:type="spellEnd"/>
      <w:r w:rsidR="004939F5" w:rsidRPr="2A11B307">
        <w:rPr>
          <w:lang w:val="en-US"/>
        </w:rPr>
        <w:t xml:space="preserve"> </w:t>
      </w:r>
      <w:proofErr w:type="spellStart"/>
      <w:r w:rsidR="004939F5" w:rsidRPr="2A11B307">
        <w:rPr>
          <w:lang w:val="en-US"/>
        </w:rPr>
        <w:t>požadovat</w:t>
      </w:r>
      <w:proofErr w:type="spellEnd"/>
      <w:r w:rsidR="004939F5" w:rsidRPr="2A11B307">
        <w:rPr>
          <w:lang w:val="en-US"/>
        </w:rPr>
        <w:t xml:space="preserve"> po </w:t>
      </w:r>
      <w:proofErr w:type="spellStart"/>
      <w:r w:rsidR="00706A87" w:rsidRPr="2A11B307">
        <w:rPr>
          <w:lang w:val="en-US"/>
        </w:rPr>
        <w:t>Dodavateli</w:t>
      </w:r>
      <w:proofErr w:type="spellEnd"/>
      <w:r w:rsidR="00400308" w:rsidRPr="2A11B307">
        <w:rPr>
          <w:lang w:val="en-US"/>
        </w:rPr>
        <w:t xml:space="preserve"> </w:t>
      </w:r>
      <w:proofErr w:type="spellStart"/>
      <w:r w:rsidR="00400308" w:rsidRPr="2A11B307">
        <w:rPr>
          <w:lang w:val="en-US"/>
        </w:rPr>
        <w:t>smluvní</w:t>
      </w:r>
      <w:proofErr w:type="spellEnd"/>
      <w:r w:rsidR="00400308" w:rsidRPr="2A11B307">
        <w:rPr>
          <w:lang w:val="en-US"/>
        </w:rPr>
        <w:t xml:space="preserve"> </w:t>
      </w:r>
      <w:proofErr w:type="spellStart"/>
      <w:r w:rsidR="00400308" w:rsidRPr="2A11B307">
        <w:rPr>
          <w:lang w:val="en-US"/>
        </w:rPr>
        <w:t>pokutu</w:t>
      </w:r>
      <w:proofErr w:type="spellEnd"/>
      <w:r w:rsidR="00400308" w:rsidRPr="2A11B307">
        <w:rPr>
          <w:lang w:val="en-US"/>
        </w:rPr>
        <w:t xml:space="preserve"> v </w:t>
      </w:r>
      <w:proofErr w:type="spellStart"/>
      <w:r w:rsidR="00400308" w:rsidRPr="2A11B307">
        <w:rPr>
          <w:lang w:val="en-US"/>
        </w:rPr>
        <w:t>případě</w:t>
      </w:r>
      <w:proofErr w:type="spellEnd"/>
      <w:r w:rsidR="00400308" w:rsidRPr="2A11B307">
        <w:rPr>
          <w:lang w:val="en-US"/>
        </w:rPr>
        <w:t xml:space="preserve"> </w:t>
      </w:r>
      <w:proofErr w:type="spellStart"/>
      <w:r w:rsidR="00400308" w:rsidRPr="2A11B307">
        <w:rPr>
          <w:lang w:val="en-US"/>
        </w:rPr>
        <w:t>následujících</w:t>
      </w:r>
      <w:proofErr w:type="spellEnd"/>
      <w:r w:rsidR="00400308" w:rsidRPr="2A11B307">
        <w:rPr>
          <w:lang w:val="en-US"/>
        </w:rPr>
        <w:t xml:space="preserve"> </w:t>
      </w:r>
      <w:proofErr w:type="spellStart"/>
      <w:r w:rsidR="00400308" w:rsidRPr="2A11B307">
        <w:rPr>
          <w:lang w:val="en-US"/>
        </w:rPr>
        <w:t>porušení</w:t>
      </w:r>
      <w:proofErr w:type="spellEnd"/>
      <w:r w:rsidR="00400308" w:rsidRPr="2A11B307">
        <w:rPr>
          <w:lang w:val="en-US"/>
        </w:rPr>
        <w:t xml:space="preserve"> </w:t>
      </w:r>
      <w:proofErr w:type="spellStart"/>
      <w:r w:rsidR="006F55C3" w:rsidRPr="2A11B307">
        <w:rPr>
          <w:lang w:val="en-US"/>
        </w:rPr>
        <w:t>Dohody</w:t>
      </w:r>
      <w:proofErr w:type="spellEnd"/>
      <w:r w:rsidR="00400308" w:rsidRPr="2A11B307">
        <w:rPr>
          <w:lang w:val="en-US"/>
        </w:rPr>
        <w:t>:</w:t>
      </w:r>
    </w:p>
    <w:p w14:paraId="75512363" w14:textId="2440047E" w:rsidR="006A3AE2" w:rsidRPr="007F0C43" w:rsidRDefault="00751D45" w:rsidP="00C134E1">
      <w:pPr>
        <w:pStyle w:val="Odrazka2"/>
        <w:numPr>
          <w:ilvl w:val="2"/>
          <w:numId w:val="4"/>
        </w:numPr>
        <w:spacing w:before="0" w:after="0" w:line="240" w:lineRule="auto"/>
        <w:ind w:left="709" w:hanging="283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t>n</w:t>
      </w:r>
      <w:r w:rsidR="006A3AE2" w:rsidRPr="007F0C43">
        <w:rPr>
          <w:rFonts w:ascii="Times New Roman" w:hAnsi="Times New Roman"/>
          <w:sz w:val="24"/>
          <w:lang w:val="cs-CZ"/>
        </w:rPr>
        <w:t>edodržení jakéhokoli termínu plnění ve výši</w:t>
      </w:r>
      <w:r w:rsidR="00DD2869">
        <w:rPr>
          <w:rFonts w:ascii="Times New Roman" w:hAnsi="Times New Roman"/>
          <w:sz w:val="24"/>
          <w:lang w:val="cs-CZ"/>
        </w:rPr>
        <w:t xml:space="preserve"> </w:t>
      </w:r>
      <w:r w:rsidR="00D72ED8">
        <w:rPr>
          <w:rFonts w:ascii="Times New Roman" w:hAnsi="Times New Roman"/>
          <w:sz w:val="24"/>
          <w:lang w:val="cs-CZ"/>
        </w:rPr>
        <w:t>0,</w:t>
      </w:r>
      <w:r w:rsidR="00AC0CDA">
        <w:rPr>
          <w:rFonts w:ascii="Times New Roman" w:hAnsi="Times New Roman"/>
          <w:sz w:val="24"/>
          <w:lang w:val="cs-CZ"/>
        </w:rPr>
        <w:t>5 % z ceny příslušné objednávky</w:t>
      </w:r>
      <w:r w:rsidR="006A3AE2" w:rsidRPr="007F0C43">
        <w:rPr>
          <w:rFonts w:ascii="Times New Roman" w:hAnsi="Times New Roman"/>
          <w:sz w:val="24"/>
          <w:lang w:val="cs-CZ"/>
        </w:rPr>
        <w:t xml:space="preserve"> </w:t>
      </w:r>
      <w:r w:rsidR="00AC3531">
        <w:rPr>
          <w:rFonts w:ascii="Times New Roman" w:hAnsi="Times New Roman"/>
          <w:sz w:val="24"/>
          <w:lang w:val="cs-CZ"/>
        </w:rPr>
        <w:br/>
      </w:r>
      <w:r w:rsidR="006A3AE2" w:rsidRPr="007F0C43">
        <w:rPr>
          <w:rFonts w:ascii="Times New Roman" w:hAnsi="Times New Roman"/>
          <w:sz w:val="24"/>
          <w:lang w:val="cs-CZ"/>
        </w:rPr>
        <w:t>za každý i započatý den prodlení;</w:t>
      </w:r>
    </w:p>
    <w:p w14:paraId="44C77830" w14:textId="727F4D8B" w:rsidR="00E00312" w:rsidRDefault="00075D43" w:rsidP="00C134E1">
      <w:pPr>
        <w:pStyle w:val="Odrazka2"/>
        <w:numPr>
          <w:ilvl w:val="2"/>
          <w:numId w:val="4"/>
        </w:numPr>
        <w:spacing w:before="0" w:after="120" w:line="240" w:lineRule="auto"/>
        <w:ind w:left="709" w:hanging="283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t>za</w:t>
      </w:r>
      <w:r w:rsidR="005A3A36">
        <w:rPr>
          <w:rFonts w:ascii="Times New Roman" w:hAnsi="Times New Roman"/>
          <w:sz w:val="24"/>
          <w:lang w:val="cs-CZ"/>
        </w:rPr>
        <w:t xml:space="preserve"> neodstranění vad reklamovaných v souladu s čl.</w:t>
      </w:r>
      <w:r w:rsidR="0099367E">
        <w:rPr>
          <w:rFonts w:ascii="Times New Roman" w:hAnsi="Times New Roman"/>
          <w:sz w:val="24"/>
          <w:lang w:val="cs-CZ"/>
        </w:rPr>
        <w:t xml:space="preserve"> </w:t>
      </w:r>
      <w:r w:rsidR="00F52F22">
        <w:rPr>
          <w:rFonts w:ascii="Times New Roman" w:hAnsi="Times New Roman"/>
          <w:sz w:val="24"/>
          <w:lang w:val="cs-CZ"/>
        </w:rPr>
        <w:t>I</w:t>
      </w:r>
      <w:r w:rsidR="005A3A36">
        <w:rPr>
          <w:rFonts w:ascii="Times New Roman" w:hAnsi="Times New Roman"/>
          <w:sz w:val="24"/>
          <w:lang w:val="cs-CZ"/>
        </w:rPr>
        <w:t xml:space="preserve">X </w:t>
      </w:r>
      <w:r w:rsidR="00706A87">
        <w:rPr>
          <w:rFonts w:ascii="Times New Roman" w:hAnsi="Times New Roman"/>
          <w:sz w:val="24"/>
          <w:lang w:val="cs-CZ"/>
        </w:rPr>
        <w:t>Dohody</w:t>
      </w:r>
      <w:r>
        <w:rPr>
          <w:rFonts w:ascii="Times New Roman" w:hAnsi="Times New Roman"/>
          <w:sz w:val="24"/>
          <w:lang w:val="cs-CZ"/>
        </w:rPr>
        <w:t xml:space="preserve"> ve výši 1 000</w:t>
      </w:r>
      <w:r w:rsidR="000B3492">
        <w:rPr>
          <w:rFonts w:ascii="Times New Roman" w:hAnsi="Times New Roman"/>
          <w:sz w:val="24"/>
          <w:lang w:val="cs-CZ"/>
        </w:rPr>
        <w:t> </w:t>
      </w:r>
      <w:r>
        <w:rPr>
          <w:rFonts w:ascii="Times New Roman" w:hAnsi="Times New Roman"/>
          <w:sz w:val="24"/>
          <w:lang w:val="cs-CZ"/>
        </w:rPr>
        <w:t xml:space="preserve">Kč </w:t>
      </w:r>
      <w:r w:rsidR="00AC3531">
        <w:rPr>
          <w:rFonts w:ascii="Times New Roman" w:hAnsi="Times New Roman"/>
          <w:sz w:val="24"/>
          <w:lang w:val="cs-CZ"/>
        </w:rPr>
        <w:br/>
      </w:r>
      <w:r>
        <w:rPr>
          <w:rFonts w:ascii="Times New Roman" w:hAnsi="Times New Roman"/>
          <w:sz w:val="24"/>
          <w:lang w:val="cs-CZ"/>
        </w:rPr>
        <w:t xml:space="preserve">za každý </w:t>
      </w:r>
      <w:r w:rsidR="00AC0CDA">
        <w:rPr>
          <w:rFonts w:ascii="Times New Roman" w:hAnsi="Times New Roman"/>
          <w:sz w:val="24"/>
          <w:lang w:val="cs-CZ"/>
        </w:rPr>
        <w:t xml:space="preserve">i započatý </w:t>
      </w:r>
      <w:r>
        <w:rPr>
          <w:rFonts w:ascii="Times New Roman" w:hAnsi="Times New Roman"/>
          <w:sz w:val="24"/>
          <w:lang w:val="cs-CZ"/>
        </w:rPr>
        <w:t>den prodlení</w:t>
      </w:r>
      <w:r w:rsidR="00F84634">
        <w:rPr>
          <w:rFonts w:ascii="Times New Roman" w:hAnsi="Times New Roman"/>
          <w:sz w:val="24"/>
          <w:lang w:val="cs-CZ"/>
        </w:rPr>
        <w:t>;</w:t>
      </w:r>
      <w:r w:rsidR="00BA3414">
        <w:rPr>
          <w:rFonts w:ascii="Times New Roman" w:hAnsi="Times New Roman"/>
          <w:sz w:val="24"/>
          <w:lang w:val="cs-CZ"/>
        </w:rPr>
        <w:t xml:space="preserve"> </w:t>
      </w:r>
    </w:p>
    <w:p w14:paraId="0FAA5DDA" w14:textId="4F6E6C84" w:rsidR="006B0DB2" w:rsidRDefault="006B0DB2" w:rsidP="00C134E1">
      <w:pPr>
        <w:pStyle w:val="Odrazka2"/>
        <w:numPr>
          <w:ilvl w:val="2"/>
          <w:numId w:val="4"/>
        </w:numPr>
        <w:spacing w:before="0" w:after="120" w:line="240" w:lineRule="auto"/>
        <w:ind w:left="709" w:hanging="283"/>
        <w:rPr>
          <w:rFonts w:ascii="Times New Roman" w:hAnsi="Times New Roman"/>
          <w:sz w:val="24"/>
          <w:lang w:val="cs-CZ"/>
        </w:rPr>
      </w:pPr>
      <w:r w:rsidRPr="009976C5">
        <w:rPr>
          <w:rFonts w:ascii="Times New Roman" w:hAnsi="Times New Roman"/>
          <w:sz w:val="24"/>
          <w:lang w:val="cs-CZ"/>
        </w:rPr>
        <w:t xml:space="preserve">za nepředložení dokumentů stanovených v čl. VI. odst. </w:t>
      </w:r>
      <w:r w:rsidR="00B07BCE">
        <w:rPr>
          <w:rFonts w:ascii="Times New Roman" w:hAnsi="Times New Roman"/>
          <w:sz w:val="24"/>
          <w:lang w:val="cs-CZ"/>
        </w:rPr>
        <w:t>8</w:t>
      </w:r>
      <w:r w:rsidR="000809E0">
        <w:rPr>
          <w:rFonts w:ascii="Times New Roman" w:hAnsi="Times New Roman"/>
          <w:sz w:val="24"/>
          <w:lang w:val="cs-CZ"/>
        </w:rPr>
        <w:t xml:space="preserve"> </w:t>
      </w:r>
      <w:r w:rsidRPr="009976C5">
        <w:rPr>
          <w:rFonts w:ascii="Times New Roman" w:hAnsi="Times New Roman"/>
          <w:sz w:val="24"/>
          <w:lang w:val="cs-CZ"/>
        </w:rPr>
        <w:t>Dohody ve výši 1 000</w:t>
      </w:r>
      <w:r w:rsidR="000B3492">
        <w:rPr>
          <w:rFonts w:ascii="Times New Roman" w:hAnsi="Times New Roman"/>
          <w:sz w:val="24"/>
          <w:lang w:val="cs-CZ"/>
        </w:rPr>
        <w:t> </w:t>
      </w:r>
      <w:r w:rsidRPr="009976C5">
        <w:rPr>
          <w:rFonts w:ascii="Times New Roman" w:hAnsi="Times New Roman"/>
          <w:sz w:val="24"/>
          <w:lang w:val="cs-CZ"/>
        </w:rPr>
        <w:t>Kč za každý jednotlivý případ porušení této povinnosti.</w:t>
      </w:r>
    </w:p>
    <w:p w14:paraId="335AA095" w14:textId="7D79AAF8" w:rsidR="00141A96" w:rsidRPr="00BA3414" w:rsidRDefault="00BA3414" w:rsidP="00C134E1">
      <w:pPr>
        <w:pStyle w:val="Odstavecseseznamem"/>
        <w:numPr>
          <w:ilvl w:val="1"/>
          <w:numId w:val="3"/>
        </w:numPr>
        <w:spacing w:after="120"/>
        <w:ind w:left="426" w:hanging="426"/>
        <w:jc w:val="both"/>
        <w:rPr>
          <w:lang w:val="cs-CZ"/>
        </w:rPr>
      </w:pPr>
      <w:r>
        <w:rPr>
          <w:lang w:val="cs-CZ"/>
        </w:rPr>
        <w:t>Z</w:t>
      </w:r>
      <w:r w:rsidR="00E00312" w:rsidRPr="00BA3414">
        <w:rPr>
          <w:lang w:val="cs-CZ"/>
        </w:rPr>
        <w:t xml:space="preserve">a porušení povinnosti mlčenlivosti </w:t>
      </w:r>
      <w:r w:rsidR="006D65CC" w:rsidRPr="00BA3414">
        <w:rPr>
          <w:lang w:val="cs-CZ"/>
        </w:rPr>
        <w:t xml:space="preserve">dle čl. VII </w:t>
      </w:r>
      <w:r w:rsidR="003F0EEE" w:rsidRPr="00BA3414">
        <w:rPr>
          <w:lang w:val="cs-CZ"/>
        </w:rPr>
        <w:t xml:space="preserve">odst. 1 </w:t>
      </w:r>
      <w:r w:rsidR="00706A87" w:rsidRPr="00BA3414">
        <w:rPr>
          <w:lang w:val="cs-CZ"/>
        </w:rPr>
        <w:t>Dohody</w:t>
      </w:r>
      <w:r w:rsidR="00E00312" w:rsidRPr="00BA3414">
        <w:rPr>
          <w:lang w:val="cs-CZ"/>
        </w:rPr>
        <w:t xml:space="preserve"> je </w:t>
      </w:r>
      <w:r w:rsidR="00706A87" w:rsidRPr="00BA3414">
        <w:rPr>
          <w:lang w:val="cs-CZ"/>
        </w:rPr>
        <w:t>Dodavatel</w:t>
      </w:r>
      <w:r w:rsidR="00E00312" w:rsidRPr="00BA3414">
        <w:rPr>
          <w:lang w:val="cs-CZ"/>
        </w:rPr>
        <w:t xml:space="preserve"> povinen</w:t>
      </w:r>
      <w:r w:rsidR="000B3492">
        <w:rPr>
          <w:lang w:val="cs-CZ"/>
        </w:rPr>
        <w:t xml:space="preserve"> </w:t>
      </w:r>
      <w:r w:rsidR="00E00312" w:rsidRPr="00BA3414">
        <w:rPr>
          <w:lang w:val="cs-CZ"/>
        </w:rPr>
        <w:t>uhradit Objednateli smluvní pokutu ve výši</w:t>
      </w:r>
      <w:r w:rsidR="003A236C" w:rsidRPr="00BA3414">
        <w:rPr>
          <w:lang w:val="cs-CZ"/>
        </w:rPr>
        <w:t xml:space="preserve"> 100 </w:t>
      </w:r>
      <w:r w:rsidR="00E00312" w:rsidRPr="00BA3414">
        <w:rPr>
          <w:lang w:val="cs-CZ"/>
        </w:rPr>
        <w:t>000 Kč, a to za každý jednot</w:t>
      </w:r>
      <w:r w:rsidR="00701CB1" w:rsidRPr="00BA3414">
        <w:rPr>
          <w:lang w:val="cs-CZ"/>
        </w:rPr>
        <w:t>livý případ porušení povinnosti</w:t>
      </w:r>
      <w:r w:rsidRPr="00BA3414">
        <w:rPr>
          <w:lang w:val="cs-CZ"/>
        </w:rPr>
        <w:t>.</w:t>
      </w:r>
    </w:p>
    <w:p w14:paraId="36CF311F" w14:textId="18F0BE51" w:rsidR="00701CB1" w:rsidRDefault="00BA3414" w:rsidP="000B3492">
      <w:pPr>
        <w:pStyle w:val="Odstavecseseznamem"/>
        <w:numPr>
          <w:ilvl w:val="1"/>
          <w:numId w:val="3"/>
        </w:numPr>
        <w:spacing w:after="120"/>
        <w:ind w:left="426" w:hanging="426"/>
        <w:jc w:val="both"/>
        <w:rPr>
          <w:lang w:val="cs-CZ"/>
        </w:rPr>
      </w:pPr>
      <w:r>
        <w:rPr>
          <w:lang w:val="cs-CZ"/>
        </w:rPr>
        <w:t>Z</w:t>
      </w:r>
      <w:r w:rsidR="00701CB1" w:rsidRPr="00BA3414">
        <w:rPr>
          <w:lang w:val="cs-CZ"/>
        </w:rPr>
        <w:t xml:space="preserve">a porušení ochrany osobních údajů </w:t>
      </w:r>
      <w:r w:rsidR="003F0EEE" w:rsidRPr="00BA3414">
        <w:rPr>
          <w:lang w:val="cs-CZ"/>
        </w:rPr>
        <w:t>dle čl. VI</w:t>
      </w:r>
      <w:r w:rsidR="00706A87" w:rsidRPr="00BA3414">
        <w:rPr>
          <w:lang w:val="cs-CZ"/>
        </w:rPr>
        <w:t>I</w:t>
      </w:r>
      <w:r w:rsidR="00FE434F" w:rsidRPr="00BA3414">
        <w:rPr>
          <w:lang w:val="cs-CZ"/>
        </w:rPr>
        <w:t xml:space="preserve"> </w:t>
      </w:r>
      <w:r w:rsidR="003F0EEE" w:rsidRPr="00BA3414">
        <w:rPr>
          <w:lang w:val="cs-CZ"/>
        </w:rPr>
        <w:t xml:space="preserve">odst. </w:t>
      </w:r>
      <w:r w:rsidR="00A003F0">
        <w:rPr>
          <w:lang w:val="cs-CZ"/>
        </w:rPr>
        <w:t>3</w:t>
      </w:r>
      <w:r w:rsidR="006D65CC" w:rsidRPr="00BA3414">
        <w:rPr>
          <w:lang w:val="cs-CZ"/>
        </w:rPr>
        <w:t xml:space="preserve"> </w:t>
      </w:r>
      <w:r w:rsidR="00706A87" w:rsidRPr="00BA3414">
        <w:rPr>
          <w:lang w:val="cs-CZ"/>
        </w:rPr>
        <w:t>Dohody</w:t>
      </w:r>
      <w:r w:rsidR="00701CB1" w:rsidRPr="00BA3414">
        <w:rPr>
          <w:lang w:val="cs-CZ"/>
        </w:rPr>
        <w:t xml:space="preserve"> je </w:t>
      </w:r>
      <w:r w:rsidR="00706A87" w:rsidRPr="00BA3414">
        <w:rPr>
          <w:lang w:val="cs-CZ"/>
        </w:rPr>
        <w:t>Dodavatel</w:t>
      </w:r>
      <w:r w:rsidR="00701CB1" w:rsidRPr="00BA3414">
        <w:rPr>
          <w:lang w:val="cs-CZ"/>
        </w:rPr>
        <w:t xml:space="preserve"> povinen uhradit Objednateli smluvní pokutu ve výši 100 000 Kč, a to za každý jednotlivý případ porušení povinností.</w:t>
      </w:r>
    </w:p>
    <w:p w14:paraId="3631A6DC" w14:textId="4CF19F5E" w:rsidR="00BA3414" w:rsidRDefault="00BA3414" w:rsidP="000B3492">
      <w:pPr>
        <w:pStyle w:val="Odstavecseseznamem"/>
        <w:numPr>
          <w:ilvl w:val="1"/>
          <w:numId w:val="3"/>
        </w:numPr>
        <w:spacing w:after="120"/>
        <w:ind w:left="426" w:hanging="426"/>
        <w:jc w:val="both"/>
        <w:rPr>
          <w:lang w:val="cs-CZ"/>
        </w:rPr>
      </w:pPr>
      <w:r w:rsidRPr="20F12872">
        <w:rPr>
          <w:lang w:val="cs-CZ"/>
        </w:rPr>
        <w:t xml:space="preserve">Za nedodržení povinnosti dle čl. VI. odst. </w:t>
      </w:r>
      <w:r w:rsidR="00557C45" w:rsidRPr="20F12872">
        <w:rPr>
          <w:lang w:val="cs-CZ"/>
        </w:rPr>
        <w:t xml:space="preserve">14 </w:t>
      </w:r>
      <w:r w:rsidRPr="20F12872">
        <w:rPr>
          <w:lang w:val="cs-CZ"/>
        </w:rPr>
        <w:t>může Objednatel po Dodavateli požadovat zaplacení smluvní pokuty ve výši 500 Kč, a to za každý jednotlivý případ porušení této povinnosti.</w:t>
      </w:r>
    </w:p>
    <w:p w14:paraId="459C468E" w14:textId="6E11A69C" w:rsidR="00141A96" w:rsidRPr="00BA3414" w:rsidRDefault="00400308" w:rsidP="000B3492">
      <w:pPr>
        <w:pStyle w:val="Odstavecseseznamem"/>
        <w:numPr>
          <w:ilvl w:val="1"/>
          <w:numId w:val="3"/>
        </w:numPr>
        <w:spacing w:after="120"/>
        <w:ind w:left="426" w:hanging="426"/>
        <w:jc w:val="both"/>
        <w:rPr>
          <w:lang w:val="cs-CZ"/>
        </w:rPr>
      </w:pPr>
      <w:r w:rsidRPr="00BA3414">
        <w:rPr>
          <w:lang w:val="cs-CZ"/>
        </w:rPr>
        <w:t>Smluvní pokuty lze uložit i opakovaně za každý jednotlivý případ.</w:t>
      </w:r>
    </w:p>
    <w:p w14:paraId="6D4231EF" w14:textId="5122A3FA" w:rsidR="00561B49" w:rsidRDefault="00E201B9" w:rsidP="00C134E1">
      <w:pPr>
        <w:pStyle w:val="Odrazka2"/>
        <w:numPr>
          <w:ilvl w:val="1"/>
          <w:numId w:val="3"/>
        </w:numPr>
        <w:spacing w:before="0" w:after="120" w:line="240" w:lineRule="auto"/>
        <w:ind w:left="426" w:hanging="426"/>
        <w:rPr>
          <w:rFonts w:ascii="Times New Roman" w:hAnsi="Times New Roman"/>
          <w:sz w:val="24"/>
          <w:lang w:val="cs-CZ"/>
        </w:rPr>
      </w:pPr>
      <w:r w:rsidRPr="003D5920">
        <w:rPr>
          <w:rFonts w:ascii="Times New Roman" w:hAnsi="Times New Roman"/>
          <w:sz w:val="24"/>
          <w:lang w:val="cs-CZ"/>
        </w:rPr>
        <w:t xml:space="preserve">V případě prodlení </w:t>
      </w:r>
      <w:r w:rsidR="00561B49" w:rsidRPr="003D5920">
        <w:rPr>
          <w:rFonts w:ascii="Times New Roman" w:hAnsi="Times New Roman"/>
          <w:sz w:val="24"/>
          <w:lang w:val="cs-CZ"/>
        </w:rPr>
        <w:t>O</w:t>
      </w:r>
      <w:r w:rsidR="00561B49">
        <w:rPr>
          <w:rFonts w:ascii="Times New Roman" w:hAnsi="Times New Roman"/>
          <w:sz w:val="24"/>
          <w:lang w:val="cs-CZ"/>
        </w:rPr>
        <w:t>dběratele</w:t>
      </w:r>
      <w:r w:rsidR="00561B49" w:rsidRPr="003D5920">
        <w:rPr>
          <w:rFonts w:ascii="Times New Roman" w:hAnsi="Times New Roman"/>
          <w:sz w:val="24"/>
          <w:lang w:val="cs-CZ"/>
        </w:rPr>
        <w:t xml:space="preserve"> </w:t>
      </w:r>
      <w:r w:rsidRPr="003D5920">
        <w:rPr>
          <w:rFonts w:ascii="Times New Roman" w:hAnsi="Times New Roman"/>
          <w:sz w:val="24"/>
          <w:lang w:val="cs-CZ"/>
        </w:rPr>
        <w:t xml:space="preserve">s úhradou faktury je </w:t>
      </w:r>
      <w:r w:rsidR="007B47F2">
        <w:rPr>
          <w:rFonts w:ascii="Times New Roman" w:hAnsi="Times New Roman"/>
          <w:sz w:val="24"/>
          <w:lang w:val="cs-CZ"/>
        </w:rPr>
        <w:t>Dodavatel</w:t>
      </w:r>
      <w:r w:rsidRPr="003D5920">
        <w:rPr>
          <w:rFonts w:ascii="Times New Roman" w:hAnsi="Times New Roman"/>
          <w:sz w:val="24"/>
          <w:lang w:val="cs-CZ"/>
        </w:rPr>
        <w:t xml:space="preserve"> oprávněn požadovat</w:t>
      </w:r>
      <w:r w:rsidR="00561B49">
        <w:rPr>
          <w:rFonts w:ascii="Times New Roman" w:hAnsi="Times New Roman"/>
          <w:sz w:val="24"/>
          <w:lang w:val="cs-CZ"/>
        </w:rPr>
        <w:t xml:space="preserve"> </w:t>
      </w:r>
      <w:r w:rsidRPr="003D5920">
        <w:rPr>
          <w:rFonts w:ascii="Times New Roman" w:hAnsi="Times New Roman"/>
          <w:sz w:val="24"/>
          <w:lang w:val="cs-CZ"/>
        </w:rPr>
        <w:t>zapla</w:t>
      </w:r>
      <w:r w:rsidR="00933F38">
        <w:rPr>
          <w:rFonts w:ascii="Times New Roman" w:hAnsi="Times New Roman"/>
          <w:sz w:val="24"/>
          <w:lang w:val="cs-CZ"/>
        </w:rPr>
        <w:t>cení zákonného úroku z prodlení.</w:t>
      </w:r>
      <w:r w:rsidRPr="003D5920">
        <w:rPr>
          <w:rFonts w:ascii="Times New Roman" w:hAnsi="Times New Roman"/>
          <w:sz w:val="24"/>
          <w:lang w:val="cs-CZ"/>
        </w:rPr>
        <w:t xml:space="preserve"> </w:t>
      </w:r>
      <w:r w:rsidR="00933F38">
        <w:rPr>
          <w:rFonts w:ascii="Times New Roman" w:hAnsi="Times New Roman"/>
          <w:sz w:val="24"/>
          <w:lang w:val="cs-CZ"/>
        </w:rPr>
        <w:t>J</w:t>
      </w:r>
      <w:r w:rsidRPr="004F0FB9">
        <w:rPr>
          <w:rFonts w:ascii="Times New Roman" w:hAnsi="Times New Roman"/>
          <w:sz w:val="24"/>
          <w:lang w:val="cs-CZ"/>
        </w:rPr>
        <w:t xml:space="preserve">iné sankce vůči </w:t>
      </w:r>
      <w:r w:rsidR="00561B49" w:rsidRPr="004F0FB9">
        <w:rPr>
          <w:rFonts w:ascii="Times New Roman" w:hAnsi="Times New Roman"/>
          <w:sz w:val="24"/>
          <w:lang w:val="cs-CZ"/>
        </w:rPr>
        <w:t>O</w:t>
      </w:r>
      <w:r w:rsidR="00561B49">
        <w:rPr>
          <w:rFonts w:ascii="Times New Roman" w:hAnsi="Times New Roman"/>
          <w:sz w:val="24"/>
          <w:lang w:val="cs-CZ"/>
        </w:rPr>
        <w:t>dběrateli</w:t>
      </w:r>
      <w:r w:rsidR="00561B49" w:rsidRPr="004F0FB9">
        <w:rPr>
          <w:rFonts w:ascii="Times New Roman" w:hAnsi="Times New Roman"/>
          <w:sz w:val="24"/>
          <w:lang w:val="cs-CZ"/>
        </w:rPr>
        <w:t xml:space="preserve"> </w:t>
      </w:r>
      <w:r w:rsidRPr="004F0FB9">
        <w:rPr>
          <w:rFonts w:ascii="Times New Roman" w:hAnsi="Times New Roman"/>
          <w:sz w:val="24"/>
          <w:lang w:val="cs-CZ"/>
        </w:rPr>
        <w:t>jsou nepřípustné</w:t>
      </w:r>
      <w:r w:rsidR="00562B4F" w:rsidRPr="003D5920">
        <w:rPr>
          <w:rFonts w:ascii="Times New Roman" w:hAnsi="Times New Roman"/>
          <w:sz w:val="24"/>
          <w:lang w:val="cs-CZ"/>
        </w:rPr>
        <w:t>.</w:t>
      </w:r>
    </w:p>
    <w:p w14:paraId="0CB43DDF" w14:textId="48D9576D" w:rsidR="00561B49" w:rsidRDefault="00400308" w:rsidP="00C134E1">
      <w:pPr>
        <w:pStyle w:val="Odrazka2"/>
        <w:numPr>
          <w:ilvl w:val="1"/>
          <w:numId w:val="3"/>
        </w:numPr>
        <w:spacing w:before="0" w:after="120" w:line="240" w:lineRule="auto"/>
        <w:ind w:left="426" w:hanging="426"/>
        <w:rPr>
          <w:rFonts w:ascii="Times New Roman" w:hAnsi="Times New Roman"/>
          <w:sz w:val="24"/>
          <w:lang w:val="cs-CZ"/>
        </w:rPr>
      </w:pPr>
      <w:r w:rsidRPr="00561B49">
        <w:rPr>
          <w:rFonts w:ascii="Times New Roman" w:hAnsi="Times New Roman"/>
          <w:sz w:val="24"/>
          <w:lang w:val="cs-CZ"/>
        </w:rPr>
        <w:t xml:space="preserve">Smluvní pokuty i náhradu škody je </w:t>
      </w:r>
      <w:r w:rsidR="00407E36" w:rsidRPr="00561B49">
        <w:rPr>
          <w:rFonts w:ascii="Times New Roman" w:hAnsi="Times New Roman"/>
          <w:sz w:val="24"/>
          <w:lang w:val="cs-CZ"/>
        </w:rPr>
        <w:t>O</w:t>
      </w:r>
      <w:r w:rsidRPr="00561B49">
        <w:rPr>
          <w:rFonts w:ascii="Times New Roman" w:hAnsi="Times New Roman"/>
          <w:sz w:val="24"/>
          <w:lang w:val="cs-CZ"/>
        </w:rPr>
        <w:t xml:space="preserve">bjednatel </w:t>
      </w:r>
      <w:r w:rsidR="00561B49">
        <w:rPr>
          <w:rFonts w:ascii="Times New Roman" w:hAnsi="Times New Roman"/>
          <w:sz w:val="24"/>
          <w:lang w:val="cs-CZ"/>
        </w:rPr>
        <w:t xml:space="preserve">i Odběratel </w:t>
      </w:r>
      <w:r w:rsidRPr="00561B49">
        <w:rPr>
          <w:rFonts w:ascii="Times New Roman" w:hAnsi="Times New Roman"/>
          <w:sz w:val="24"/>
          <w:lang w:val="cs-CZ"/>
        </w:rPr>
        <w:t xml:space="preserve">oprávněn započíst proti pohledávce </w:t>
      </w:r>
      <w:r w:rsidR="006F55C3" w:rsidRPr="00561B49">
        <w:rPr>
          <w:rFonts w:ascii="Times New Roman" w:hAnsi="Times New Roman"/>
          <w:sz w:val="24"/>
          <w:lang w:val="cs-CZ"/>
        </w:rPr>
        <w:t>Dodavatele</w:t>
      </w:r>
      <w:r w:rsidRPr="00561B49">
        <w:rPr>
          <w:rFonts w:ascii="Times New Roman" w:hAnsi="Times New Roman"/>
          <w:sz w:val="24"/>
          <w:lang w:val="cs-CZ"/>
        </w:rPr>
        <w:t xml:space="preserve">. </w:t>
      </w:r>
    </w:p>
    <w:p w14:paraId="4B0DD91A" w14:textId="5A94775E" w:rsidR="00EC58B6" w:rsidRPr="00561B49" w:rsidRDefault="00E201B9" w:rsidP="00C134E1">
      <w:pPr>
        <w:pStyle w:val="Odrazka2"/>
        <w:numPr>
          <w:ilvl w:val="1"/>
          <w:numId w:val="3"/>
        </w:numPr>
        <w:spacing w:before="0" w:after="120" w:line="240" w:lineRule="auto"/>
        <w:ind w:left="426" w:hanging="426"/>
        <w:rPr>
          <w:rFonts w:ascii="Times New Roman" w:hAnsi="Times New Roman"/>
          <w:sz w:val="24"/>
          <w:lang w:val="cs-CZ"/>
        </w:rPr>
      </w:pPr>
      <w:r w:rsidRPr="00561B49">
        <w:rPr>
          <w:rFonts w:ascii="Times New Roman" w:hAnsi="Times New Roman"/>
          <w:sz w:val="24"/>
          <w:lang w:val="cs-CZ"/>
        </w:rPr>
        <w:t>S</w:t>
      </w:r>
      <w:r w:rsidR="004939F5" w:rsidRPr="00561B49">
        <w:rPr>
          <w:rFonts w:ascii="Times New Roman" w:hAnsi="Times New Roman"/>
          <w:sz w:val="24"/>
          <w:lang w:val="cs-CZ"/>
        </w:rPr>
        <w:t>mluvní pokuty jsou splatné do 30</w:t>
      </w:r>
      <w:r w:rsidRPr="00561B49">
        <w:rPr>
          <w:rFonts w:ascii="Times New Roman" w:hAnsi="Times New Roman"/>
          <w:sz w:val="24"/>
          <w:lang w:val="cs-CZ"/>
        </w:rPr>
        <w:t xml:space="preserve"> dnů po obdržení písemné výzvy oprávněné </w:t>
      </w:r>
      <w:r w:rsidR="00751D45" w:rsidRPr="00561B49">
        <w:rPr>
          <w:rFonts w:ascii="Times New Roman" w:hAnsi="Times New Roman"/>
          <w:sz w:val="24"/>
          <w:lang w:val="cs-CZ"/>
        </w:rPr>
        <w:t xml:space="preserve">Smluvní </w:t>
      </w:r>
      <w:r w:rsidRPr="00561B49">
        <w:rPr>
          <w:rFonts w:ascii="Times New Roman" w:hAnsi="Times New Roman"/>
          <w:sz w:val="24"/>
          <w:lang w:val="cs-CZ"/>
        </w:rPr>
        <w:t>strany k jejímu zaplacení na adresu p</w:t>
      </w:r>
      <w:r w:rsidR="00751D45" w:rsidRPr="00561B49">
        <w:rPr>
          <w:rFonts w:ascii="Times New Roman" w:hAnsi="Times New Roman"/>
          <w:sz w:val="24"/>
          <w:lang w:val="cs-CZ"/>
        </w:rPr>
        <w:t>ovinné S</w:t>
      </w:r>
      <w:r w:rsidRPr="00561B49">
        <w:rPr>
          <w:rFonts w:ascii="Times New Roman" w:hAnsi="Times New Roman"/>
          <w:sz w:val="24"/>
          <w:lang w:val="cs-CZ"/>
        </w:rPr>
        <w:t>mluvní strany. Zaplacením smluvní pokuty není dotčeno právo na náhradu případně vzniklé škody, a to v plné výši.</w:t>
      </w:r>
    </w:p>
    <w:p w14:paraId="6D4EA49E" w14:textId="77777777" w:rsidR="00D8562A" w:rsidRDefault="00D8562A" w:rsidP="000B3492">
      <w:pPr>
        <w:rPr>
          <w:rFonts w:eastAsia="ヒラギノ角ゴ Pro W3"/>
          <w:b/>
          <w:color w:val="000000"/>
          <w:lang w:val="cs-CZ" w:eastAsia="cs-CZ"/>
        </w:rPr>
      </w:pPr>
    </w:p>
    <w:p w14:paraId="7D0E29FF" w14:textId="77777777" w:rsidR="00400308" w:rsidRPr="00C134E1" w:rsidRDefault="00206FDF" w:rsidP="00C134E1">
      <w:pPr>
        <w:autoSpaceDE w:val="0"/>
        <w:autoSpaceDN w:val="0"/>
        <w:adjustRightInd w:val="0"/>
        <w:jc w:val="center"/>
        <w:rPr>
          <w:rFonts w:eastAsia="Calibri"/>
          <w:b/>
          <w:bCs/>
          <w:lang w:val="cs-CZ"/>
        </w:rPr>
      </w:pPr>
      <w:r w:rsidRPr="00C134E1">
        <w:rPr>
          <w:rFonts w:eastAsia="Calibri"/>
          <w:b/>
          <w:bCs/>
          <w:color w:val="000000"/>
          <w:lang w:val="cs-CZ" w:eastAsia="cs-CZ"/>
        </w:rPr>
        <w:t xml:space="preserve">Článek </w:t>
      </w:r>
      <w:r w:rsidR="00400308" w:rsidRPr="00C134E1">
        <w:rPr>
          <w:rFonts w:eastAsia="Calibri"/>
          <w:b/>
          <w:bCs/>
          <w:color w:val="000000"/>
          <w:lang w:val="cs-CZ" w:eastAsia="cs-CZ"/>
        </w:rPr>
        <w:t>X</w:t>
      </w:r>
      <w:r w:rsidR="00C3734F" w:rsidRPr="00C134E1">
        <w:rPr>
          <w:rFonts w:eastAsia="Calibri"/>
          <w:b/>
          <w:bCs/>
          <w:color w:val="000000"/>
          <w:lang w:val="cs-CZ" w:eastAsia="cs-CZ"/>
        </w:rPr>
        <w:t>I</w:t>
      </w:r>
      <w:r w:rsidR="00400308" w:rsidRPr="00C134E1">
        <w:rPr>
          <w:rFonts w:eastAsia="Calibri"/>
          <w:b/>
          <w:bCs/>
          <w:color w:val="000000"/>
          <w:lang w:val="cs-CZ" w:eastAsia="cs-CZ"/>
        </w:rPr>
        <w:t>.</w:t>
      </w:r>
    </w:p>
    <w:p w14:paraId="236E0B5B" w14:textId="77777777" w:rsidR="00407E36" w:rsidRPr="00C134E1" w:rsidRDefault="003305C8" w:rsidP="00C134E1">
      <w:pPr>
        <w:autoSpaceDE w:val="0"/>
        <w:autoSpaceDN w:val="0"/>
        <w:adjustRightInd w:val="0"/>
        <w:spacing w:after="120"/>
        <w:jc w:val="center"/>
        <w:rPr>
          <w:rFonts w:eastAsia="Calibri"/>
          <w:b/>
          <w:bCs/>
          <w:lang w:val="cs-CZ"/>
        </w:rPr>
      </w:pPr>
      <w:r w:rsidRPr="00C134E1">
        <w:rPr>
          <w:rFonts w:eastAsia="Calibri"/>
          <w:b/>
          <w:bCs/>
          <w:color w:val="000000"/>
          <w:lang w:val="cs-CZ" w:eastAsia="cs-CZ"/>
        </w:rPr>
        <w:t xml:space="preserve">Ukončení platnosti </w:t>
      </w:r>
      <w:r w:rsidR="007B47F2" w:rsidRPr="00C134E1">
        <w:rPr>
          <w:rFonts w:eastAsia="Calibri"/>
          <w:b/>
          <w:bCs/>
          <w:color w:val="000000"/>
          <w:lang w:val="cs-CZ" w:eastAsia="cs-CZ"/>
        </w:rPr>
        <w:t>Dohody</w:t>
      </w:r>
    </w:p>
    <w:p w14:paraId="4FB6754E" w14:textId="77777777" w:rsidR="00E00312" w:rsidRPr="00EC58B6" w:rsidRDefault="007B47F2" w:rsidP="00E76768">
      <w:pPr>
        <w:widowControl w:val="0"/>
        <w:numPr>
          <w:ilvl w:val="6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lang w:val="cs-CZ"/>
        </w:rPr>
      </w:pPr>
      <w:r>
        <w:rPr>
          <w:lang w:val="cs-CZ"/>
        </w:rPr>
        <w:t>Dohoda</w:t>
      </w:r>
      <w:r w:rsidR="00E00312" w:rsidRPr="002769C3">
        <w:rPr>
          <w:lang w:val="cs-CZ"/>
        </w:rPr>
        <w:t xml:space="preserve"> může zaniknout písemnou dohodou Smluvních stran.</w:t>
      </w:r>
    </w:p>
    <w:p w14:paraId="25BF039C" w14:textId="3EB91185" w:rsidR="007F0C43" w:rsidRDefault="00400308" w:rsidP="00E76768">
      <w:pPr>
        <w:widowControl w:val="0"/>
        <w:numPr>
          <w:ilvl w:val="6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lang w:val="cs-CZ"/>
        </w:rPr>
      </w:pPr>
      <w:r w:rsidRPr="00C8704D">
        <w:rPr>
          <w:lang w:val="cs-CZ"/>
        </w:rPr>
        <w:t xml:space="preserve">Objednatel </w:t>
      </w:r>
      <w:r w:rsidR="00383C47" w:rsidRPr="00C8704D">
        <w:rPr>
          <w:lang w:val="cs-CZ"/>
        </w:rPr>
        <w:t xml:space="preserve">může </w:t>
      </w:r>
      <w:r w:rsidR="007B47F2">
        <w:rPr>
          <w:lang w:val="cs-CZ"/>
        </w:rPr>
        <w:t>Dohodu</w:t>
      </w:r>
      <w:r w:rsidR="00DE7A1A">
        <w:rPr>
          <w:lang w:val="cs-CZ"/>
        </w:rPr>
        <w:t xml:space="preserve"> vypovědět</w:t>
      </w:r>
      <w:r w:rsidR="00CE70E1" w:rsidRPr="00C8704D">
        <w:rPr>
          <w:lang w:val="cs-CZ"/>
        </w:rPr>
        <w:t xml:space="preserve"> </w:t>
      </w:r>
      <w:r w:rsidR="00383C47" w:rsidRPr="00C8704D">
        <w:rPr>
          <w:lang w:val="cs-CZ"/>
        </w:rPr>
        <w:t xml:space="preserve">v případě závažného nebo opakovaného porušení </w:t>
      </w:r>
      <w:r w:rsidR="001411E0">
        <w:rPr>
          <w:lang w:val="cs-CZ"/>
        </w:rPr>
        <w:t xml:space="preserve">smluvní nebo zákonné </w:t>
      </w:r>
      <w:r w:rsidR="00383C47" w:rsidRPr="00C8704D">
        <w:rPr>
          <w:lang w:val="cs-CZ"/>
        </w:rPr>
        <w:t>povinnost</w:t>
      </w:r>
      <w:r w:rsidR="001411E0">
        <w:rPr>
          <w:lang w:val="cs-CZ"/>
        </w:rPr>
        <w:t>i</w:t>
      </w:r>
      <w:r w:rsidR="00383C47" w:rsidRPr="00C8704D">
        <w:rPr>
          <w:lang w:val="cs-CZ"/>
        </w:rPr>
        <w:t xml:space="preserve"> ze strany </w:t>
      </w:r>
      <w:r w:rsidR="007B47F2">
        <w:rPr>
          <w:lang w:val="cs-CZ"/>
        </w:rPr>
        <w:t>Dodavatele</w:t>
      </w:r>
      <w:r w:rsidR="00383C47" w:rsidRPr="00C8704D">
        <w:rPr>
          <w:lang w:val="cs-CZ"/>
        </w:rPr>
        <w:t xml:space="preserve">, přičemž závažným porušením povinností se rozumí </w:t>
      </w:r>
      <w:r w:rsidR="007B47F2">
        <w:rPr>
          <w:lang w:val="cs-CZ"/>
        </w:rPr>
        <w:t>zejména opakované závady na plnění jejího předmětu nebo opako</w:t>
      </w:r>
      <w:r w:rsidR="006F55C3">
        <w:rPr>
          <w:lang w:val="cs-CZ"/>
        </w:rPr>
        <w:t>vané neplnění dodacích podmínek</w:t>
      </w:r>
      <w:r w:rsidR="00B23FB9">
        <w:rPr>
          <w:lang w:val="cs-CZ"/>
        </w:rPr>
        <w:t xml:space="preserve"> </w:t>
      </w:r>
      <w:r w:rsidR="007B47F2">
        <w:rPr>
          <w:lang w:val="cs-CZ"/>
        </w:rPr>
        <w:t>v</w:t>
      </w:r>
      <w:r w:rsidR="00C6782A">
        <w:rPr>
          <w:lang w:val="cs-CZ"/>
        </w:rPr>
        <w:t> </w:t>
      </w:r>
      <w:r w:rsidR="007B47F2">
        <w:rPr>
          <w:lang w:val="cs-CZ"/>
        </w:rPr>
        <w:t>Dohodě</w:t>
      </w:r>
      <w:r w:rsidR="00C6782A">
        <w:rPr>
          <w:lang w:val="cs-CZ"/>
        </w:rPr>
        <w:t xml:space="preserve">, resp. jednotlivých </w:t>
      </w:r>
      <w:r w:rsidR="005311C3">
        <w:rPr>
          <w:lang w:val="cs-CZ"/>
        </w:rPr>
        <w:t xml:space="preserve">dílčích </w:t>
      </w:r>
      <w:r w:rsidR="00C6782A">
        <w:rPr>
          <w:lang w:val="cs-CZ"/>
        </w:rPr>
        <w:t>objednávkách</w:t>
      </w:r>
      <w:r w:rsidR="007B47F2">
        <w:rPr>
          <w:lang w:val="cs-CZ"/>
        </w:rPr>
        <w:t xml:space="preserve"> uvedených. </w:t>
      </w:r>
      <w:r w:rsidR="00383C47" w:rsidRPr="00BF111C">
        <w:rPr>
          <w:lang w:val="cs-CZ"/>
        </w:rPr>
        <w:t xml:space="preserve">Opakovaným porušením smluvní nebo zákonné povinnosti </w:t>
      </w:r>
      <w:r w:rsidR="007B47F2">
        <w:rPr>
          <w:lang w:val="cs-CZ"/>
        </w:rPr>
        <w:t>Dodavatelem</w:t>
      </w:r>
      <w:r w:rsidR="00383C47" w:rsidRPr="00BF111C">
        <w:rPr>
          <w:lang w:val="cs-CZ"/>
        </w:rPr>
        <w:t xml:space="preserve"> se rozumí porušení téže </w:t>
      </w:r>
      <w:r w:rsidR="00383C47" w:rsidRPr="00E06726">
        <w:rPr>
          <w:lang w:val="cs-CZ"/>
        </w:rPr>
        <w:t xml:space="preserve">povinnosti </w:t>
      </w:r>
      <w:r w:rsidR="00DE7A1A" w:rsidRPr="00E06726">
        <w:rPr>
          <w:lang w:val="cs-CZ"/>
        </w:rPr>
        <w:t>třikrát</w:t>
      </w:r>
      <w:r w:rsidR="00383C47" w:rsidRPr="00BF111C">
        <w:rPr>
          <w:lang w:val="cs-CZ"/>
        </w:rPr>
        <w:t xml:space="preserve"> v době trvání </w:t>
      </w:r>
      <w:r w:rsidR="00DE7A1A">
        <w:rPr>
          <w:lang w:val="cs-CZ"/>
        </w:rPr>
        <w:t xml:space="preserve">účinnosti </w:t>
      </w:r>
      <w:r w:rsidR="007B47F2">
        <w:rPr>
          <w:lang w:val="cs-CZ"/>
        </w:rPr>
        <w:t>Dohody</w:t>
      </w:r>
      <w:r w:rsidR="00D1677B">
        <w:rPr>
          <w:lang w:val="cs-CZ"/>
        </w:rPr>
        <w:t>.</w:t>
      </w:r>
      <w:r w:rsidR="00383C47" w:rsidRPr="00BF111C">
        <w:rPr>
          <w:lang w:val="cs-CZ"/>
        </w:rPr>
        <w:t xml:space="preserve"> </w:t>
      </w:r>
      <w:r w:rsidR="00383C47" w:rsidRPr="00BF111C">
        <w:rPr>
          <w:lang w:val="cs-CZ"/>
        </w:rPr>
        <w:lastRenderedPageBreak/>
        <w:t>Ostatní porušení smluvních povinnost</w:t>
      </w:r>
      <w:r w:rsidR="00751D45">
        <w:rPr>
          <w:lang w:val="cs-CZ"/>
        </w:rPr>
        <w:t>í jsou považována za méně závažná</w:t>
      </w:r>
      <w:r w:rsidR="00383C47" w:rsidRPr="00BF111C">
        <w:rPr>
          <w:lang w:val="cs-CZ"/>
        </w:rPr>
        <w:t xml:space="preserve">. </w:t>
      </w:r>
    </w:p>
    <w:p w14:paraId="2BFA3C15" w14:textId="77777777" w:rsidR="007F0C43" w:rsidRPr="007F0C43" w:rsidRDefault="00400308" w:rsidP="00E76768">
      <w:pPr>
        <w:widowControl w:val="0"/>
        <w:numPr>
          <w:ilvl w:val="6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lang w:val="cs-CZ"/>
        </w:rPr>
      </w:pPr>
      <w:r w:rsidRPr="003D5920">
        <w:rPr>
          <w:lang w:val="cs-CZ"/>
        </w:rPr>
        <w:t xml:space="preserve">Objednatel je </w:t>
      </w:r>
      <w:r w:rsidR="00E00973" w:rsidRPr="003D5920">
        <w:rPr>
          <w:lang w:val="cs-CZ"/>
        </w:rPr>
        <w:t xml:space="preserve">dále </w:t>
      </w:r>
      <w:r w:rsidRPr="003D5920">
        <w:rPr>
          <w:lang w:val="cs-CZ"/>
        </w:rPr>
        <w:t xml:space="preserve">oprávněn </w:t>
      </w:r>
      <w:r w:rsidR="003305C8">
        <w:rPr>
          <w:lang w:val="cs-CZ"/>
        </w:rPr>
        <w:t>od Dohody odstoupit</w:t>
      </w:r>
      <w:r w:rsidR="003305C8" w:rsidRPr="003D5920">
        <w:rPr>
          <w:lang w:val="cs-CZ"/>
        </w:rPr>
        <w:t xml:space="preserve"> </w:t>
      </w:r>
      <w:r w:rsidRPr="003D5920">
        <w:rPr>
          <w:lang w:val="cs-CZ"/>
        </w:rPr>
        <w:t>v případě, že vůči majetku</w:t>
      </w:r>
      <w:r w:rsidR="007B47F2">
        <w:rPr>
          <w:lang w:val="cs-CZ"/>
        </w:rPr>
        <w:t xml:space="preserve"> Dodavatele</w:t>
      </w:r>
      <w:r w:rsidRPr="003D5920">
        <w:rPr>
          <w:lang w:val="cs-CZ"/>
        </w:rPr>
        <w:t xml:space="preserve"> probíhá insolvenční řízení, v němž bylo vydáno rozhodnutí o úpadku anebo i v případě, že insolvenční návrh byl zamítnut proto, že majetek nepostačuje k úhradě nákladů insolvenčního</w:t>
      </w:r>
      <w:r w:rsidR="00475626">
        <w:rPr>
          <w:lang w:val="cs-CZ"/>
        </w:rPr>
        <w:t xml:space="preserve"> řízení, r</w:t>
      </w:r>
      <w:proofErr w:type="spellStart"/>
      <w:r w:rsidRPr="00D36A19">
        <w:t>ovněž</w:t>
      </w:r>
      <w:proofErr w:type="spellEnd"/>
      <w:r w:rsidRPr="00D36A19">
        <w:t xml:space="preserve"> </w:t>
      </w:r>
      <w:proofErr w:type="spellStart"/>
      <w:r w:rsidRPr="00D36A19">
        <w:t>pak</w:t>
      </w:r>
      <w:proofErr w:type="spellEnd"/>
      <w:r w:rsidRPr="00D36A19">
        <w:t xml:space="preserve"> </w:t>
      </w:r>
      <w:proofErr w:type="spellStart"/>
      <w:r w:rsidR="00475626">
        <w:t>i</w:t>
      </w:r>
      <w:proofErr w:type="spellEnd"/>
      <w:r w:rsidR="00475626">
        <w:t xml:space="preserve"> </w:t>
      </w:r>
      <w:r w:rsidRPr="00D36A19">
        <w:t>v </w:t>
      </w:r>
      <w:proofErr w:type="spellStart"/>
      <w:r w:rsidRPr="00D36A19">
        <w:t>případě</w:t>
      </w:r>
      <w:proofErr w:type="spellEnd"/>
      <w:r w:rsidRPr="00D36A19">
        <w:t xml:space="preserve">, </w:t>
      </w:r>
      <w:proofErr w:type="spellStart"/>
      <w:r w:rsidRPr="00D36A19">
        <w:t>kdy</w:t>
      </w:r>
      <w:proofErr w:type="spellEnd"/>
      <w:r w:rsidRPr="00D36A19">
        <w:t xml:space="preserve"> </w:t>
      </w:r>
      <w:proofErr w:type="spellStart"/>
      <w:r w:rsidR="009D0CD5">
        <w:t>Dodavatel</w:t>
      </w:r>
      <w:proofErr w:type="spellEnd"/>
      <w:r w:rsidRPr="00D36A19">
        <w:t xml:space="preserve"> </w:t>
      </w:r>
      <w:proofErr w:type="spellStart"/>
      <w:r w:rsidRPr="00D36A19">
        <w:t>vstoupí</w:t>
      </w:r>
      <w:proofErr w:type="spellEnd"/>
      <w:r w:rsidRPr="00D36A19">
        <w:t xml:space="preserve"> do </w:t>
      </w:r>
      <w:proofErr w:type="spellStart"/>
      <w:r w:rsidRPr="00D36A19">
        <w:t>likvidace</w:t>
      </w:r>
      <w:proofErr w:type="spellEnd"/>
      <w:r w:rsidRPr="00D36A19">
        <w:t>.</w:t>
      </w:r>
    </w:p>
    <w:p w14:paraId="39DFC540" w14:textId="77777777" w:rsidR="007F0C43" w:rsidRDefault="007F0C43" w:rsidP="00E76768">
      <w:pPr>
        <w:widowControl w:val="0"/>
        <w:numPr>
          <w:ilvl w:val="6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lang w:val="cs-CZ"/>
        </w:rPr>
      </w:pPr>
      <w:r w:rsidRPr="003D5920">
        <w:rPr>
          <w:lang w:val="cs-CZ"/>
        </w:rPr>
        <w:t>Objednatel je op</w:t>
      </w:r>
      <w:r w:rsidR="00D1677B">
        <w:rPr>
          <w:lang w:val="cs-CZ"/>
        </w:rPr>
        <w:t>rávněn</w:t>
      </w:r>
      <w:r w:rsidR="009D0CD5">
        <w:rPr>
          <w:lang w:val="cs-CZ"/>
        </w:rPr>
        <w:t xml:space="preserve"> </w:t>
      </w:r>
      <w:r w:rsidR="003305C8">
        <w:rPr>
          <w:lang w:val="cs-CZ"/>
        </w:rPr>
        <w:t>od Dohody odstoupit</w:t>
      </w:r>
      <w:r w:rsidR="003C7C46" w:rsidRPr="003D5920">
        <w:rPr>
          <w:lang w:val="cs-CZ"/>
        </w:rPr>
        <w:t>, pokud se</w:t>
      </w:r>
      <w:r w:rsidRPr="003D5920">
        <w:rPr>
          <w:lang w:val="cs-CZ"/>
        </w:rPr>
        <w:t xml:space="preserve"> </w:t>
      </w:r>
      <w:r w:rsidR="009D0CD5">
        <w:rPr>
          <w:lang w:val="cs-CZ"/>
        </w:rPr>
        <w:t>Dodavatel</w:t>
      </w:r>
      <w:r w:rsidRPr="003D5920">
        <w:rPr>
          <w:lang w:val="cs-CZ"/>
        </w:rPr>
        <w:t xml:space="preserve"> v zadávacím řízení nebo v souvislosti s ním dopustí jednání, které svým obsahem nebo účelem odporuje zákonu nebo jej obchází anebo se příčí dobrým mravům, zejména má-li za cíl nepřípustné omezení soutěže (např. protiprávní dohoda o spo</w:t>
      </w:r>
      <w:r w:rsidR="003C7C46" w:rsidRPr="003D5920">
        <w:rPr>
          <w:lang w:val="cs-CZ"/>
        </w:rPr>
        <w:t>lečném postupu s jinými dodavateli</w:t>
      </w:r>
      <w:r w:rsidRPr="003D5920">
        <w:rPr>
          <w:lang w:val="cs-CZ"/>
        </w:rPr>
        <w:t xml:space="preserve">) </w:t>
      </w:r>
      <w:r w:rsidR="00F40476" w:rsidRPr="003D5920">
        <w:rPr>
          <w:lang w:val="cs-CZ"/>
        </w:rPr>
        <w:t>nebo získání neoprávněné výhody</w:t>
      </w:r>
      <w:r w:rsidRPr="003D5920">
        <w:rPr>
          <w:lang w:val="cs-CZ"/>
        </w:rPr>
        <w:t xml:space="preserve"> an</w:t>
      </w:r>
      <w:r w:rsidR="003E346D">
        <w:rPr>
          <w:lang w:val="cs-CZ"/>
        </w:rPr>
        <w:t xml:space="preserve">ebo uvedl nepravdivé informace k prokázání svých </w:t>
      </w:r>
      <w:r w:rsidRPr="003D5920">
        <w:rPr>
          <w:lang w:val="cs-CZ"/>
        </w:rPr>
        <w:t>kvalifikačních předpokladů.</w:t>
      </w:r>
    </w:p>
    <w:p w14:paraId="589EF700" w14:textId="77777777" w:rsidR="003305C8" w:rsidRPr="001E2A5E" w:rsidRDefault="003305C8" w:rsidP="00E76768">
      <w:pPr>
        <w:widowControl w:val="0"/>
        <w:numPr>
          <w:ilvl w:val="6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lang w:val="cs-CZ"/>
        </w:rPr>
      </w:pPr>
      <w:proofErr w:type="spellStart"/>
      <w:r w:rsidRPr="00866C66">
        <w:rPr>
          <w:rFonts w:eastAsia="ヒラギノ角ゴ Pro W3"/>
        </w:rPr>
        <w:t>Objednatel</w:t>
      </w:r>
      <w:proofErr w:type="spellEnd"/>
      <w:r w:rsidRPr="00866C66">
        <w:rPr>
          <w:rFonts w:eastAsia="ヒラギノ角ゴ Pro W3"/>
        </w:rPr>
        <w:t xml:space="preserve"> je </w:t>
      </w:r>
      <w:proofErr w:type="spellStart"/>
      <w:r w:rsidRPr="00866C66">
        <w:rPr>
          <w:rFonts w:eastAsia="ヒラギノ角ゴ Pro W3"/>
        </w:rPr>
        <w:t>oprávněn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odstoupit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="006F55C3">
        <w:rPr>
          <w:rFonts w:eastAsia="ヒラギノ角ゴ Pro W3"/>
        </w:rPr>
        <w:t>od</w:t>
      </w:r>
      <w:proofErr w:type="spellEnd"/>
      <w:r w:rsidR="006F55C3">
        <w:rPr>
          <w:rFonts w:eastAsia="ヒラギノ角ゴ Pro W3"/>
        </w:rPr>
        <w:t xml:space="preserve"> </w:t>
      </w:r>
      <w:proofErr w:type="spellStart"/>
      <w:r w:rsidR="005311C3">
        <w:rPr>
          <w:rFonts w:eastAsia="ヒラギノ角ゴ Pro W3"/>
        </w:rPr>
        <w:t>Dohody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také</w:t>
      </w:r>
      <w:proofErr w:type="spellEnd"/>
      <w:r w:rsidRPr="00866C66">
        <w:rPr>
          <w:rFonts w:eastAsia="ヒラギノ角ゴ Pro W3"/>
        </w:rPr>
        <w:t xml:space="preserve"> v </w:t>
      </w:r>
      <w:proofErr w:type="spellStart"/>
      <w:r w:rsidRPr="00866C66">
        <w:rPr>
          <w:rFonts w:eastAsia="ヒラギノ角ゴ Pro W3"/>
        </w:rPr>
        <w:t>případě</w:t>
      </w:r>
      <w:proofErr w:type="spellEnd"/>
      <w:r w:rsidRPr="00866C66">
        <w:rPr>
          <w:rFonts w:eastAsia="ヒラギノ角ゴ Pro W3"/>
        </w:rPr>
        <w:t xml:space="preserve">, </w:t>
      </w:r>
      <w:proofErr w:type="spellStart"/>
      <w:r w:rsidRPr="00866C66">
        <w:rPr>
          <w:rFonts w:eastAsia="ヒラギノ角ゴ Pro W3"/>
        </w:rPr>
        <w:t>že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Úřad</w:t>
      </w:r>
      <w:proofErr w:type="spellEnd"/>
      <w:r w:rsidRPr="00866C66">
        <w:rPr>
          <w:rFonts w:eastAsia="ヒラギノ角ゴ Pro W3"/>
        </w:rPr>
        <w:t xml:space="preserve"> pro </w:t>
      </w:r>
      <w:proofErr w:type="spellStart"/>
      <w:r w:rsidRPr="00866C66">
        <w:rPr>
          <w:rFonts w:eastAsia="ヒラギノ角ゴ Pro W3"/>
        </w:rPr>
        <w:t>ochranu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hospodářské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soutěže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konstatuje</w:t>
      </w:r>
      <w:proofErr w:type="spellEnd"/>
      <w:r w:rsidRPr="00866C66">
        <w:rPr>
          <w:rFonts w:eastAsia="ヒラギノ角ゴ Pro W3"/>
        </w:rPr>
        <w:t xml:space="preserve">, </w:t>
      </w:r>
      <w:proofErr w:type="spellStart"/>
      <w:r w:rsidRPr="00866C66">
        <w:rPr>
          <w:rFonts w:eastAsia="ヒラギノ角ゴ Pro W3"/>
        </w:rPr>
        <w:t>že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veřejná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zakázka</w:t>
      </w:r>
      <w:proofErr w:type="spellEnd"/>
      <w:r w:rsidRPr="00866C66">
        <w:rPr>
          <w:rFonts w:eastAsia="ヒラギノ角ゴ Pro W3"/>
        </w:rPr>
        <w:t xml:space="preserve">, </w:t>
      </w:r>
      <w:proofErr w:type="spellStart"/>
      <w:r w:rsidRPr="00866C66">
        <w:rPr>
          <w:rFonts w:eastAsia="ヒラギノ角ゴ Pro W3"/>
        </w:rPr>
        <w:t>na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jejímž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základě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byla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podepsána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tato</w:t>
      </w:r>
      <w:proofErr w:type="spellEnd"/>
      <w:r w:rsidR="006F55C3">
        <w:rPr>
          <w:rFonts w:eastAsia="ヒラギノ角ゴ Pro W3"/>
        </w:rPr>
        <w:t xml:space="preserve"> </w:t>
      </w:r>
      <w:proofErr w:type="spellStart"/>
      <w:r w:rsidR="005311C3">
        <w:rPr>
          <w:rFonts w:eastAsia="ヒラギノ角ゴ Pro W3"/>
        </w:rPr>
        <w:t>Dohoda</w:t>
      </w:r>
      <w:proofErr w:type="spellEnd"/>
      <w:r w:rsidRPr="00866C66">
        <w:rPr>
          <w:rFonts w:eastAsia="ヒラギノ角ゴ Pro W3"/>
        </w:rPr>
        <w:t xml:space="preserve">, </w:t>
      </w:r>
      <w:proofErr w:type="spellStart"/>
      <w:r w:rsidRPr="00866C66">
        <w:rPr>
          <w:rFonts w:eastAsia="ヒラギノ角ゴ Pro W3"/>
        </w:rPr>
        <w:t>byla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zadána</w:t>
      </w:r>
      <w:proofErr w:type="spellEnd"/>
      <w:r w:rsidRPr="00866C66">
        <w:rPr>
          <w:rFonts w:eastAsia="ヒラギノ角ゴ Pro W3"/>
        </w:rPr>
        <w:t xml:space="preserve"> v </w:t>
      </w:r>
      <w:proofErr w:type="spellStart"/>
      <w:r w:rsidRPr="00866C66">
        <w:rPr>
          <w:rFonts w:eastAsia="ヒラギノ角ゴ Pro W3"/>
        </w:rPr>
        <w:t>rozporu</w:t>
      </w:r>
      <w:proofErr w:type="spellEnd"/>
      <w:r w:rsidRPr="00866C66">
        <w:rPr>
          <w:rFonts w:eastAsia="ヒラギノ角ゴ Pro W3"/>
        </w:rPr>
        <w:t xml:space="preserve"> s </w:t>
      </w:r>
      <w:proofErr w:type="spellStart"/>
      <w:r w:rsidRPr="00866C66">
        <w:rPr>
          <w:rFonts w:eastAsia="ヒラギノ角ゴ Pro W3"/>
        </w:rPr>
        <w:t>ustanoveními</w:t>
      </w:r>
      <w:proofErr w:type="spellEnd"/>
      <w:r w:rsidRPr="00866C66">
        <w:rPr>
          <w:rFonts w:eastAsia="ヒラギノ角ゴ Pro W3"/>
        </w:rPr>
        <w:t xml:space="preserve"> </w:t>
      </w:r>
      <w:r>
        <w:rPr>
          <w:rFonts w:eastAsia="ヒラギノ角ゴ Pro W3"/>
        </w:rPr>
        <w:t>ZZVZ</w:t>
      </w:r>
      <w:r w:rsidRPr="00866C66">
        <w:rPr>
          <w:rFonts w:eastAsia="ヒラギノ角ゴ Pro W3"/>
        </w:rPr>
        <w:t>. V </w:t>
      </w:r>
      <w:proofErr w:type="spellStart"/>
      <w:r w:rsidRPr="00866C66">
        <w:rPr>
          <w:rFonts w:eastAsia="ヒラギノ角ゴ Pro W3"/>
        </w:rPr>
        <w:t>případě</w:t>
      </w:r>
      <w:proofErr w:type="spellEnd"/>
      <w:r w:rsidRPr="00866C66">
        <w:rPr>
          <w:rFonts w:eastAsia="ヒラギノ角ゴ Pro W3"/>
        </w:rPr>
        <w:t xml:space="preserve">, </w:t>
      </w:r>
      <w:proofErr w:type="spellStart"/>
      <w:r w:rsidRPr="00866C66">
        <w:rPr>
          <w:rFonts w:eastAsia="ヒラギノ角ゴ Pro W3"/>
        </w:rPr>
        <w:t>že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Objednatel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odstoupí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od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="005311C3">
        <w:rPr>
          <w:rFonts w:eastAsia="ヒラギノ角ゴ Pro W3"/>
        </w:rPr>
        <w:t>Dohody</w:t>
      </w:r>
      <w:proofErr w:type="spellEnd"/>
      <w:r w:rsidR="005311C3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dle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tohoto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odstavce</w:t>
      </w:r>
      <w:proofErr w:type="spellEnd"/>
      <w:r w:rsidRPr="00866C66">
        <w:rPr>
          <w:rFonts w:eastAsia="ヒラギノ角ゴ Pro W3"/>
        </w:rPr>
        <w:t xml:space="preserve">, </w:t>
      </w:r>
      <w:proofErr w:type="spellStart"/>
      <w:r w:rsidRPr="00866C66">
        <w:rPr>
          <w:rFonts w:eastAsia="ヒラギノ角ゴ Pro W3"/>
        </w:rPr>
        <w:t>má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="006F55C3">
        <w:rPr>
          <w:rFonts w:eastAsia="ヒラギノ角ゴ Pro W3"/>
        </w:rPr>
        <w:t>Dodavatel</w:t>
      </w:r>
      <w:proofErr w:type="spellEnd"/>
      <w:r w:rsidR="006F55C3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právo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na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náhradu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veškerých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výdajů</w:t>
      </w:r>
      <w:proofErr w:type="spellEnd"/>
      <w:r w:rsidRPr="00866C66">
        <w:rPr>
          <w:rFonts w:eastAsia="ヒラギノ角ゴ Pro W3"/>
        </w:rPr>
        <w:t xml:space="preserve">, </w:t>
      </w:r>
      <w:proofErr w:type="spellStart"/>
      <w:r w:rsidRPr="00866C66">
        <w:rPr>
          <w:rFonts w:eastAsia="ヒラギノ角ゴ Pro W3"/>
        </w:rPr>
        <w:t>kt</w:t>
      </w:r>
      <w:r w:rsidR="006F55C3">
        <w:rPr>
          <w:rFonts w:eastAsia="ヒラギノ角ゴ Pro W3"/>
        </w:rPr>
        <w:t>eré</w:t>
      </w:r>
      <w:proofErr w:type="spellEnd"/>
      <w:r w:rsidR="006F55C3">
        <w:rPr>
          <w:rFonts w:eastAsia="ヒラギノ角ゴ Pro W3"/>
        </w:rPr>
        <w:t xml:space="preserve"> </w:t>
      </w:r>
      <w:proofErr w:type="spellStart"/>
      <w:r w:rsidR="006F55C3">
        <w:rPr>
          <w:rFonts w:eastAsia="ヒラギノ角ゴ Pro W3"/>
        </w:rPr>
        <w:t>ke</w:t>
      </w:r>
      <w:proofErr w:type="spellEnd"/>
      <w:r w:rsidR="006F55C3">
        <w:rPr>
          <w:rFonts w:eastAsia="ヒラギノ角ゴ Pro W3"/>
        </w:rPr>
        <w:t xml:space="preserve"> </w:t>
      </w:r>
      <w:proofErr w:type="spellStart"/>
      <w:r w:rsidR="006F55C3">
        <w:rPr>
          <w:rFonts w:eastAsia="ヒラギノ角ゴ Pro W3"/>
        </w:rPr>
        <w:t>dni</w:t>
      </w:r>
      <w:proofErr w:type="spellEnd"/>
      <w:r w:rsidR="006F55C3">
        <w:rPr>
          <w:rFonts w:eastAsia="ヒラギノ角ゴ Pro W3"/>
        </w:rPr>
        <w:t xml:space="preserve"> </w:t>
      </w:r>
      <w:proofErr w:type="spellStart"/>
      <w:r w:rsidR="006F55C3" w:rsidRPr="006F55C3">
        <w:rPr>
          <w:rFonts w:eastAsia="ヒラギノ角ゴ Pro W3"/>
        </w:rPr>
        <w:t>odstoupení</w:t>
      </w:r>
      <w:proofErr w:type="spellEnd"/>
      <w:r w:rsidR="006F55C3" w:rsidRPr="006F55C3">
        <w:rPr>
          <w:rFonts w:eastAsia="ヒラギノ角ゴ Pro W3"/>
        </w:rPr>
        <w:t xml:space="preserve"> </w:t>
      </w:r>
      <w:proofErr w:type="spellStart"/>
      <w:r w:rsidR="006F55C3" w:rsidRPr="006F55C3">
        <w:rPr>
          <w:rFonts w:eastAsia="ヒラギノ角ゴ Pro W3"/>
        </w:rPr>
        <w:t>od</w:t>
      </w:r>
      <w:proofErr w:type="spellEnd"/>
      <w:r w:rsidR="006F55C3" w:rsidRPr="006F55C3">
        <w:rPr>
          <w:rFonts w:eastAsia="ヒラギノ角ゴ Pro W3"/>
        </w:rPr>
        <w:t xml:space="preserve"> </w:t>
      </w:r>
      <w:proofErr w:type="spellStart"/>
      <w:r w:rsidR="006F55C3" w:rsidRPr="006F55C3">
        <w:rPr>
          <w:rFonts w:eastAsia="ヒラギノ角ゴ Pro W3"/>
        </w:rPr>
        <w:t>Dohody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účelně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vyna</w:t>
      </w:r>
      <w:r w:rsidR="006F55C3">
        <w:rPr>
          <w:rFonts w:eastAsia="ヒラギノ角ゴ Pro W3"/>
        </w:rPr>
        <w:t>ložil</w:t>
      </w:r>
      <w:proofErr w:type="spellEnd"/>
      <w:r w:rsidR="006F55C3">
        <w:rPr>
          <w:rFonts w:eastAsia="ヒラギノ角ゴ Pro W3"/>
        </w:rPr>
        <w:t xml:space="preserve"> </w:t>
      </w:r>
      <w:proofErr w:type="spellStart"/>
      <w:r w:rsidR="006F55C3">
        <w:rPr>
          <w:rFonts w:eastAsia="ヒラギノ角ゴ Pro W3"/>
        </w:rPr>
        <w:t>na</w:t>
      </w:r>
      <w:proofErr w:type="spellEnd"/>
      <w:r w:rsidR="006F55C3">
        <w:rPr>
          <w:rFonts w:eastAsia="ヒラギノ角ゴ Pro W3"/>
        </w:rPr>
        <w:t xml:space="preserve"> </w:t>
      </w:r>
      <w:proofErr w:type="spellStart"/>
      <w:r w:rsidR="006F55C3">
        <w:rPr>
          <w:rFonts w:eastAsia="ヒラギノ角ゴ Pro W3"/>
        </w:rPr>
        <w:t>plnění</w:t>
      </w:r>
      <w:proofErr w:type="spellEnd"/>
      <w:r w:rsidR="006F55C3">
        <w:rPr>
          <w:rFonts w:eastAsia="ヒラギノ角ゴ Pro W3"/>
        </w:rPr>
        <w:t xml:space="preserve"> </w:t>
      </w:r>
      <w:proofErr w:type="spellStart"/>
      <w:r w:rsidR="006F55C3">
        <w:rPr>
          <w:rFonts w:eastAsia="ヒラギノ角ゴ Pro W3"/>
        </w:rPr>
        <w:t>dle</w:t>
      </w:r>
      <w:proofErr w:type="spellEnd"/>
      <w:r w:rsidR="006F55C3">
        <w:rPr>
          <w:rFonts w:eastAsia="ヒラギノ角ゴ Pro W3"/>
        </w:rPr>
        <w:t xml:space="preserve"> </w:t>
      </w:r>
      <w:proofErr w:type="spellStart"/>
      <w:r w:rsidR="006F55C3">
        <w:rPr>
          <w:rFonts w:eastAsia="ヒラギノ角ゴ Pro W3"/>
        </w:rPr>
        <w:t>této</w:t>
      </w:r>
      <w:proofErr w:type="spellEnd"/>
      <w:r w:rsidR="006F55C3">
        <w:rPr>
          <w:rFonts w:eastAsia="ヒラギノ角ゴ Pro W3"/>
        </w:rPr>
        <w:t xml:space="preserve"> Dohody</w:t>
      </w:r>
      <w:r>
        <w:rPr>
          <w:rFonts w:eastAsia="ヒラギノ角ゴ Pro W3"/>
        </w:rPr>
        <w:t>.</w:t>
      </w:r>
    </w:p>
    <w:p w14:paraId="6576912A" w14:textId="34A6C3ED" w:rsidR="006F55C3" w:rsidRPr="006F55C3" w:rsidRDefault="003305C8" w:rsidP="006F55C3">
      <w:pPr>
        <w:widowControl w:val="0"/>
        <w:numPr>
          <w:ilvl w:val="6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lang w:val="cs-CZ"/>
        </w:rPr>
      </w:pPr>
      <w:proofErr w:type="spellStart"/>
      <w:r w:rsidRPr="00866C66">
        <w:rPr>
          <w:rFonts w:eastAsia="ヒラギノ角ゴ Pro W3"/>
        </w:rPr>
        <w:t>Objednat</w:t>
      </w:r>
      <w:r w:rsidR="006F55C3">
        <w:rPr>
          <w:rFonts w:eastAsia="ヒラギノ角ゴ Pro W3"/>
        </w:rPr>
        <w:t>el</w:t>
      </w:r>
      <w:proofErr w:type="spellEnd"/>
      <w:r w:rsidR="006F55C3">
        <w:rPr>
          <w:rFonts w:eastAsia="ヒラギノ角ゴ Pro W3"/>
        </w:rPr>
        <w:t xml:space="preserve"> je </w:t>
      </w:r>
      <w:proofErr w:type="spellStart"/>
      <w:r w:rsidR="006F55C3">
        <w:rPr>
          <w:rFonts w:eastAsia="ヒラギノ角ゴ Pro W3"/>
        </w:rPr>
        <w:t>oprávněn</w:t>
      </w:r>
      <w:proofErr w:type="spellEnd"/>
      <w:r w:rsidR="006F55C3">
        <w:rPr>
          <w:rFonts w:eastAsia="ヒラギノ角ゴ Pro W3"/>
        </w:rPr>
        <w:t xml:space="preserve"> </w:t>
      </w:r>
      <w:proofErr w:type="spellStart"/>
      <w:r w:rsidR="006F55C3">
        <w:rPr>
          <w:rFonts w:eastAsia="ヒラギノ角ゴ Pro W3"/>
        </w:rPr>
        <w:t>vypovědět</w:t>
      </w:r>
      <w:proofErr w:type="spellEnd"/>
      <w:r w:rsidR="006F55C3">
        <w:rPr>
          <w:rFonts w:eastAsia="ヒラギノ角ゴ Pro W3"/>
        </w:rPr>
        <w:t xml:space="preserve"> </w:t>
      </w:r>
      <w:proofErr w:type="spellStart"/>
      <w:r w:rsidR="006F55C3">
        <w:rPr>
          <w:rFonts w:eastAsia="ヒラギノ角ゴ Pro W3"/>
        </w:rPr>
        <w:t>Dohodu</w:t>
      </w:r>
      <w:proofErr w:type="spellEnd"/>
      <w:r w:rsidRPr="00866C66">
        <w:rPr>
          <w:rFonts w:eastAsia="ヒラギノ角ゴ Pro W3"/>
        </w:rPr>
        <w:t xml:space="preserve"> v </w:t>
      </w:r>
      <w:proofErr w:type="spellStart"/>
      <w:r w:rsidRPr="00866C66">
        <w:rPr>
          <w:rFonts w:eastAsia="ヒラギノ角ゴ Pro W3"/>
        </w:rPr>
        <w:t>případě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zrušení</w:t>
      </w:r>
      <w:proofErr w:type="spellEnd"/>
      <w:r w:rsidRPr="00866C66">
        <w:rPr>
          <w:rFonts w:eastAsia="ヒラギノ角ゴ Pro W3"/>
        </w:rPr>
        <w:t xml:space="preserve"> OP </w:t>
      </w:r>
      <w:r w:rsidR="007B3DA5">
        <w:rPr>
          <w:rFonts w:eastAsia="ヒラギノ角ゴ Pro W3"/>
        </w:rPr>
        <w:t>JAK</w:t>
      </w:r>
      <w:r w:rsidR="001E2A5E">
        <w:rPr>
          <w:rFonts w:eastAsia="ヒラギノ角ゴ Pro W3"/>
        </w:rPr>
        <w:t xml:space="preserve"> </w:t>
      </w:r>
      <w:proofErr w:type="spellStart"/>
      <w:r w:rsidR="001E2A5E">
        <w:rPr>
          <w:rFonts w:eastAsia="ヒラギノ角ゴ Pro W3"/>
        </w:rPr>
        <w:t>či</w:t>
      </w:r>
      <w:proofErr w:type="spellEnd"/>
      <w:r w:rsidR="006F55C3">
        <w:rPr>
          <w:rFonts w:eastAsia="ヒラギノ角ゴ Pro W3"/>
        </w:rPr>
        <w:t xml:space="preserve"> </w:t>
      </w:r>
      <w:proofErr w:type="spellStart"/>
      <w:r w:rsidR="006F55C3">
        <w:rPr>
          <w:rFonts w:eastAsia="ヒラギノ角ゴ Pro W3"/>
        </w:rPr>
        <w:t>jiného</w:t>
      </w:r>
      <w:proofErr w:type="spellEnd"/>
      <w:r w:rsidR="006F55C3">
        <w:rPr>
          <w:rFonts w:eastAsia="ヒラギノ角ゴ Pro W3"/>
        </w:rPr>
        <w:t xml:space="preserve"> </w:t>
      </w:r>
      <w:proofErr w:type="spellStart"/>
      <w:r w:rsidR="006F55C3">
        <w:rPr>
          <w:rFonts w:eastAsia="ヒラギノ角ゴ Pro W3"/>
        </w:rPr>
        <w:t>operačního</w:t>
      </w:r>
      <w:proofErr w:type="spellEnd"/>
      <w:r w:rsidR="006F55C3">
        <w:rPr>
          <w:rFonts w:eastAsia="ヒラギノ角ゴ Pro W3"/>
        </w:rPr>
        <w:t xml:space="preserve"> </w:t>
      </w:r>
      <w:proofErr w:type="spellStart"/>
      <w:r w:rsidR="006F55C3">
        <w:rPr>
          <w:rFonts w:eastAsia="ヒラギノ角ゴ Pro W3"/>
        </w:rPr>
        <w:t>programu</w:t>
      </w:r>
      <w:proofErr w:type="spellEnd"/>
      <w:r w:rsidR="006F55C3">
        <w:rPr>
          <w:rFonts w:eastAsia="ヒラギノ角ゴ Pro W3"/>
        </w:rPr>
        <w:t xml:space="preserve"> v </w:t>
      </w:r>
      <w:proofErr w:type="spellStart"/>
      <w:r w:rsidR="006F55C3">
        <w:rPr>
          <w:rFonts w:eastAsia="ヒラギノ角ゴ Pro W3"/>
        </w:rPr>
        <w:t>gesci</w:t>
      </w:r>
      <w:proofErr w:type="spellEnd"/>
      <w:r w:rsidR="006F55C3">
        <w:rPr>
          <w:rFonts w:eastAsia="ヒラギノ角ゴ Pro W3"/>
        </w:rPr>
        <w:t xml:space="preserve"> MŠMT.</w:t>
      </w:r>
    </w:p>
    <w:p w14:paraId="10ABF41E" w14:textId="082B6972" w:rsidR="003305C8" w:rsidRPr="001E2A5E" w:rsidRDefault="003305C8" w:rsidP="00E76768">
      <w:pPr>
        <w:widowControl w:val="0"/>
        <w:numPr>
          <w:ilvl w:val="6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lang w:val="cs-CZ"/>
        </w:rPr>
      </w:pPr>
      <w:r w:rsidRPr="00673BC4">
        <w:t>V </w:t>
      </w:r>
      <w:proofErr w:type="spellStart"/>
      <w:r w:rsidRPr="00673BC4">
        <w:t>případě</w:t>
      </w:r>
      <w:proofErr w:type="spellEnd"/>
      <w:r w:rsidRPr="00673BC4">
        <w:t xml:space="preserve"> </w:t>
      </w:r>
      <w:proofErr w:type="spellStart"/>
      <w:r w:rsidRPr="00673BC4">
        <w:t>závažného</w:t>
      </w:r>
      <w:proofErr w:type="spellEnd"/>
      <w:r w:rsidRPr="00673BC4">
        <w:t xml:space="preserve"> </w:t>
      </w:r>
      <w:proofErr w:type="spellStart"/>
      <w:r w:rsidRPr="00673BC4">
        <w:t>porušení</w:t>
      </w:r>
      <w:proofErr w:type="spellEnd"/>
      <w:r w:rsidRPr="00673BC4">
        <w:t xml:space="preserve"> </w:t>
      </w:r>
      <w:proofErr w:type="spellStart"/>
      <w:r w:rsidRPr="00673BC4">
        <w:t>ochrany</w:t>
      </w:r>
      <w:proofErr w:type="spellEnd"/>
      <w:r w:rsidRPr="00673BC4">
        <w:t xml:space="preserve"> </w:t>
      </w:r>
      <w:proofErr w:type="spellStart"/>
      <w:r w:rsidRPr="00673BC4">
        <w:t>osobních</w:t>
      </w:r>
      <w:proofErr w:type="spellEnd"/>
      <w:r w:rsidRPr="00673BC4">
        <w:t xml:space="preserve"> </w:t>
      </w:r>
      <w:proofErr w:type="spellStart"/>
      <w:r w:rsidRPr="00673BC4">
        <w:t>údajů</w:t>
      </w:r>
      <w:proofErr w:type="spellEnd"/>
      <w:r w:rsidRPr="00673BC4">
        <w:t xml:space="preserve"> </w:t>
      </w:r>
      <w:proofErr w:type="spellStart"/>
      <w:r w:rsidR="006A68FE">
        <w:t>ve</w:t>
      </w:r>
      <w:proofErr w:type="spellEnd"/>
      <w:r w:rsidR="006A68FE">
        <w:t xml:space="preserve"> </w:t>
      </w:r>
      <w:proofErr w:type="spellStart"/>
      <w:r w:rsidR="006A68FE">
        <w:t>smyslu</w:t>
      </w:r>
      <w:proofErr w:type="spellEnd"/>
      <w:r w:rsidR="006A68FE">
        <w:t xml:space="preserve"> </w:t>
      </w:r>
      <w:proofErr w:type="spellStart"/>
      <w:r w:rsidR="006A68FE">
        <w:t>čl</w:t>
      </w:r>
      <w:proofErr w:type="spellEnd"/>
      <w:r w:rsidR="006A68FE">
        <w:t xml:space="preserve">. VII. </w:t>
      </w:r>
      <w:proofErr w:type="spellStart"/>
      <w:r w:rsidR="006A68FE">
        <w:t>Dohody</w:t>
      </w:r>
      <w:proofErr w:type="spellEnd"/>
      <w:r>
        <w:t xml:space="preserve"> </w:t>
      </w:r>
      <w:r w:rsidRPr="00673BC4">
        <w:t>(</w:t>
      </w:r>
      <w:proofErr w:type="spellStart"/>
      <w:r w:rsidRPr="00673BC4">
        <w:t>například</w:t>
      </w:r>
      <w:proofErr w:type="spellEnd"/>
      <w:r w:rsidRPr="00673BC4">
        <w:t xml:space="preserve"> </w:t>
      </w:r>
      <w:proofErr w:type="spellStart"/>
      <w:r w:rsidRPr="00673BC4">
        <w:t>předání</w:t>
      </w:r>
      <w:proofErr w:type="spellEnd"/>
      <w:r w:rsidRPr="00673BC4">
        <w:t xml:space="preserve"> </w:t>
      </w:r>
      <w:proofErr w:type="spellStart"/>
      <w:r w:rsidRPr="00673BC4">
        <w:t>zpracovávaných</w:t>
      </w:r>
      <w:proofErr w:type="spellEnd"/>
      <w:r w:rsidRPr="00673BC4">
        <w:t xml:space="preserve"> </w:t>
      </w:r>
      <w:proofErr w:type="spellStart"/>
      <w:r w:rsidRPr="00673BC4">
        <w:t>údajů</w:t>
      </w:r>
      <w:proofErr w:type="spellEnd"/>
      <w:r w:rsidRPr="00673BC4">
        <w:t xml:space="preserve"> </w:t>
      </w:r>
      <w:proofErr w:type="spellStart"/>
      <w:r w:rsidRPr="00673BC4">
        <w:t>třetí</w:t>
      </w:r>
      <w:proofErr w:type="spellEnd"/>
      <w:r w:rsidRPr="00673BC4">
        <w:t xml:space="preserve"> </w:t>
      </w:r>
      <w:proofErr w:type="spellStart"/>
      <w:r w:rsidRPr="00673BC4">
        <w:t>osobě</w:t>
      </w:r>
      <w:proofErr w:type="spellEnd"/>
      <w:r w:rsidRPr="00673BC4">
        <w:t xml:space="preserve">) </w:t>
      </w:r>
      <w:proofErr w:type="spellStart"/>
      <w:r w:rsidRPr="00673BC4">
        <w:t>může</w:t>
      </w:r>
      <w:proofErr w:type="spellEnd"/>
      <w:r w:rsidRPr="00673BC4">
        <w:t xml:space="preserve"> </w:t>
      </w:r>
      <w:proofErr w:type="spellStart"/>
      <w:r w:rsidR="008D6F60">
        <w:t>O</w:t>
      </w:r>
      <w:r w:rsidRPr="00673BC4">
        <w:t>bjednatel</w:t>
      </w:r>
      <w:proofErr w:type="spellEnd"/>
      <w:r w:rsidRPr="00673BC4">
        <w:t xml:space="preserve"> </w:t>
      </w:r>
      <w:proofErr w:type="spellStart"/>
      <w:r w:rsidRPr="00673BC4">
        <w:t>odstoupitod</w:t>
      </w:r>
      <w:proofErr w:type="spellEnd"/>
      <w:r w:rsidR="006A68FE">
        <w:t xml:space="preserve"> </w:t>
      </w:r>
      <w:proofErr w:type="spellStart"/>
      <w:r w:rsidR="006A68FE">
        <w:t>Dohody</w:t>
      </w:r>
      <w:proofErr w:type="spellEnd"/>
      <w:r>
        <w:t>.</w:t>
      </w:r>
    </w:p>
    <w:p w14:paraId="2FC0E00B" w14:textId="77777777" w:rsidR="003305C8" w:rsidRPr="001E2A5E" w:rsidRDefault="003305C8" w:rsidP="00E76768">
      <w:pPr>
        <w:widowControl w:val="0"/>
        <w:numPr>
          <w:ilvl w:val="6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lang w:val="cs-CZ"/>
        </w:rPr>
      </w:pPr>
      <w:proofErr w:type="spellStart"/>
      <w:r>
        <w:rPr>
          <w:rFonts w:eastAsia="ヒラギノ角ゴ Pro W3"/>
        </w:rPr>
        <w:t>Dodavatel</w:t>
      </w:r>
      <w:proofErr w:type="spellEnd"/>
      <w:r w:rsidR="006A68FE">
        <w:rPr>
          <w:rFonts w:eastAsia="ヒラギノ角ゴ Pro W3"/>
        </w:rPr>
        <w:t xml:space="preserve"> je </w:t>
      </w:r>
      <w:proofErr w:type="spellStart"/>
      <w:r w:rsidR="006A68FE">
        <w:rPr>
          <w:rFonts w:eastAsia="ヒラギノ角ゴ Pro W3"/>
        </w:rPr>
        <w:t>oprávněn</w:t>
      </w:r>
      <w:proofErr w:type="spellEnd"/>
      <w:r w:rsidR="006A68FE">
        <w:rPr>
          <w:rFonts w:eastAsia="ヒラギノ角ゴ Pro W3"/>
        </w:rPr>
        <w:t xml:space="preserve"> od </w:t>
      </w:r>
      <w:proofErr w:type="spellStart"/>
      <w:r w:rsidR="006A68FE">
        <w:rPr>
          <w:rFonts w:eastAsia="ヒラギノ角ゴ Pro W3"/>
        </w:rPr>
        <w:t>Dohody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odstoupit</w:t>
      </w:r>
      <w:proofErr w:type="spellEnd"/>
      <w:r w:rsidRPr="00866C66">
        <w:rPr>
          <w:rFonts w:eastAsia="ヒラギノ角ゴ Pro W3"/>
        </w:rPr>
        <w:t xml:space="preserve"> v </w:t>
      </w:r>
      <w:proofErr w:type="spellStart"/>
      <w:r w:rsidRPr="00866C66">
        <w:rPr>
          <w:rFonts w:eastAsia="ヒラギノ角ゴ Pro W3"/>
        </w:rPr>
        <w:t>případě</w:t>
      </w:r>
      <w:proofErr w:type="spellEnd"/>
      <w:r w:rsidRPr="00866C66">
        <w:rPr>
          <w:rFonts w:eastAsia="ヒラギノ角ゴ Pro W3"/>
        </w:rPr>
        <w:t xml:space="preserve">, </w:t>
      </w:r>
      <w:proofErr w:type="spellStart"/>
      <w:r w:rsidRPr="00866C66">
        <w:rPr>
          <w:rFonts w:eastAsia="ヒラギノ角ゴ Pro W3"/>
        </w:rPr>
        <w:t>že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Objednatel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bude</w:t>
      </w:r>
      <w:proofErr w:type="spellEnd"/>
      <w:r w:rsidRPr="00866C66">
        <w:rPr>
          <w:rFonts w:eastAsia="ヒラギノ角ゴ Pro W3"/>
        </w:rPr>
        <w:t xml:space="preserve"> v </w:t>
      </w:r>
      <w:proofErr w:type="spellStart"/>
      <w:r w:rsidRPr="00866C66">
        <w:rPr>
          <w:rFonts w:eastAsia="ヒラギノ角ゴ Pro W3"/>
        </w:rPr>
        <w:t>prodlení</w:t>
      </w:r>
      <w:proofErr w:type="spellEnd"/>
      <w:r w:rsidRPr="00866C66">
        <w:rPr>
          <w:rFonts w:eastAsia="ヒラギノ角ゴ Pro W3"/>
        </w:rPr>
        <w:t xml:space="preserve"> s </w:t>
      </w:r>
      <w:proofErr w:type="spellStart"/>
      <w:r w:rsidRPr="00866C66">
        <w:rPr>
          <w:rFonts w:eastAsia="ヒラギノ角ゴ Pro W3"/>
        </w:rPr>
        <w:t>úhradou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svých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peněžitých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záva</w:t>
      </w:r>
      <w:r w:rsidR="006A68FE">
        <w:rPr>
          <w:rFonts w:eastAsia="ヒラギノ角ゴ Pro W3"/>
        </w:rPr>
        <w:t>zků</w:t>
      </w:r>
      <w:proofErr w:type="spellEnd"/>
      <w:r w:rsidR="006A68FE">
        <w:rPr>
          <w:rFonts w:eastAsia="ヒラギノ角ゴ Pro W3"/>
        </w:rPr>
        <w:t xml:space="preserve"> </w:t>
      </w:r>
      <w:proofErr w:type="spellStart"/>
      <w:r w:rsidR="006A68FE">
        <w:rPr>
          <w:rFonts w:eastAsia="ヒラギノ角ゴ Pro W3"/>
        </w:rPr>
        <w:t>vyplývajících</w:t>
      </w:r>
      <w:proofErr w:type="spellEnd"/>
      <w:r w:rsidR="006A68FE">
        <w:rPr>
          <w:rFonts w:eastAsia="ヒラギノ角ゴ Pro W3"/>
        </w:rPr>
        <w:t xml:space="preserve"> z </w:t>
      </w:r>
      <w:proofErr w:type="spellStart"/>
      <w:r w:rsidR="006A68FE">
        <w:rPr>
          <w:rFonts w:eastAsia="ヒラギノ角ゴ Pro W3"/>
        </w:rPr>
        <w:t>této</w:t>
      </w:r>
      <w:proofErr w:type="spellEnd"/>
      <w:r w:rsidR="006A68FE">
        <w:rPr>
          <w:rFonts w:eastAsia="ヒラギノ角ゴ Pro W3"/>
        </w:rPr>
        <w:t xml:space="preserve"> </w:t>
      </w:r>
      <w:proofErr w:type="spellStart"/>
      <w:r w:rsidR="006A68FE">
        <w:rPr>
          <w:rFonts w:eastAsia="ヒラギノ角ゴ Pro W3"/>
        </w:rPr>
        <w:t>Dohody</w:t>
      </w:r>
      <w:proofErr w:type="spellEnd"/>
      <w:r w:rsidRPr="00866C66">
        <w:rPr>
          <w:rFonts w:eastAsia="ヒラギノ角ゴ Pro W3"/>
        </w:rPr>
        <w:t xml:space="preserve"> po </w:t>
      </w:r>
      <w:proofErr w:type="spellStart"/>
      <w:r w:rsidRPr="00866C66">
        <w:rPr>
          <w:rFonts w:eastAsia="ヒラギノ角ゴ Pro W3"/>
        </w:rPr>
        <w:t>dobu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delší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než</w:t>
      </w:r>
      <w:proofErr w:type="spellEnd"/>
      <w:r w:rsidRPr="00866C66">
        <w:rPr>
          <w:rFonts w:eastAsia="ヒラギノ角ゴ Pro W3"/>
        </w:rPr>
        <w:t xml:space="preserve"> 30</w:t>
      </w:r>
      <w:r>
        <w:rPr>
          <w:rFonts w:eastAsia="ヒラギノ角ゴ Pro W3"/>
        </w:rPr>
        <w:t> </w:t>
      </w:r>
      <w:proofErr w:type="spellStart"/>
      <w:r w:rsidRPr="00866C66">
        <w:rPr>
          <w:rFonts w:eastAsia="ヒラギノ角ゴ Pro W3"/>
        </w:rPr>
        <w:t>kalendářních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dní</w:t>
      </w:r>
      <w:proofErr w:type="spellEnd"/>
      <w:r w:rsidR="00CD6FC9">
        <w:rPr>
          <w:rFonts w:eastAsia="ヒラギノ角ゴ Pro W3"/>
        </w:rPr>
        <w:t>.</w:t>
      </w:r>
    </w:p>
    <w:p w14:paraId="155FC1DE" w14:textId="77777777" w:rsidR="00CD6FC9" w:rsidRPr="001E2A5E" w:rsidRDefault="00CD6FC9" w:rsidP="00E76768">
      <w:pPr>
        <w:widowControl w:val="0"/>
        <w:numPr>
          <w:ilvl w:val="6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lang w:val="cs-CZ"/>
        </w:rPr>
      </w:pPr>
      <w:proofErr w:type="spellStart"/>
      <w:r w:rsidRPr="00866C66">
        <w:rPr>
          <w:rFonts w:eastAsia="ヒラギノ角ゴ Pro W3"/>
        </w:rPr>
        <w:t>Účin</w:t>
      </w:r>
      <w:r w:rsidR="006A68FE">
        <w:rPr>
          <w:rFonts w:eastAsia="ヒラギノ角ゴ Pro W3"/>
        </w:rPr>
        <w:t>ky</w:t>
      </w:r>
      <w:proofErr w:type="spellEnd"/>
      <w:r w:rsidR="006A68FE">
        <w:rPr>
          <w:rFonts w:eastAsia="ヒラギノ角ゴ Pro W3"/>
        </w:rPr>
        <w:t xml:space="preserve"> </w:t>
      </w:r>
      <w:proofErr w:type="spellStart"/>
      <w:r w:rsidR="006A68FE">
        <w:rPr>
          <w:rFonts w:eastAsia="ヒラギノ角ゴ Pro W3"/>
        </w:rPr>
        <w:t>každého</w:t>
      </w:r>
      <w:proofErr w:type="spellEnd"/>
      <w:r w:rsidR="006A68FE">
        <w:rPr>
          <w:rFonts w:eastAsia="ヒラギノ角ゴ Pro W3"/>
        </w:rPr>
        <w:t xml:space="preserve"> </w:t>
      </w:r>
      <w:proofErr w:type="spellStart"/>
      <w:r w:rsidR="006A68FE">
        <w:rPr>
          <w:rFonts w:eastAsia="ヒラギノ角ゴ Pro W3"/>
        </w:rPr>
        <w:t>odstoupení</w:t>
      </w:r>
      <w:proofErr w:type="spellEnd"/>
      <w:r w:rsidR="006A68FE">
        <w:rPr>
          <w:rFonts w:eastAsia="ヒラギノ角ゴ Pro W3"/>
        </w:rPr>
        <w:t xml:space="preserve"> </w:t>
      </w:r>
      <w:proofErr w:type="spellStart"/>
      <w:r w:rsidR="006A68FE">
        <w:rPr>
          <w:rFonts w:eastAsia="ヒラギノ角ゴ Pro W3"/>
        </w:rPr>
        <w:t>od</w:t>
      </w:r>
      <w:proofErr w:type="spellEnd"/>
      <w:r w:rsidR="006A68FE">
        <w:rPr>
          <w:rFonts w:eastAsia="ヒラギノ角ゴ Pro W3"/>
        </w:rPr>
        <w:t xml:space="preserve"> </w:t>
      </w:r>
      <w:proofErr w:type="spellStart"/>
      <w:r w:rsidR="006A68FE">
        <w:rPr>
          <w:rFonts w:eastAsia="ヒラギノ角ゴ Pro W3"/>
        </w:rPr>
        <w:t>Dohody</w:t>
      </w:r>
      <w:proofErr w:type="spellEnd"/>
      <w:r w:rsidR="006A68FE">
        <w:rPr>
          <w:rFonts w:eastAsia="ヒラギノ角ゴ Pro W3"/>
        </w:rPr>
        <w:t xml:space="preserve"> </w:t>
      </w:r>
      <w:proofErr w:type="spellStart"/>
      <w:r w:rsidR="006A68FE">
        <w:rPr>
          <w:rFonts w:eastAsia="ヒラギノ角ゴ Pro W3"/>
        </w:rPr>
        <w:t>nastávají</w:t>
      </w:r>
      <w:proofErr w:type="spellEnd"/>
      <w:r w:rsidR="006A68FE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okamžikem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doručení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písemného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projev</w:t>
      </w:r>
      <w:r w:rsidR="006A68FE">
        <w:rPr>
          <w:rFonts w:eastAsia="ヒラギノ角ゴ Pro W3"/>
        </w:rPr>
        <w:t>u</w:t>
      </w:r>
      <w:proofErr w:type="spellEnd"/>
      <w:r w:rsidR="006A68FE">
        <w:rPr>
          <w:rFonts w:eastAsia="ヒラギノ角ゴ Pro W3"/>
        </w:rPr>
        <w:t xml:space="preserve"> </w:t>
      </w:r>
      <w:proofErr w:type="spellStart"/>
      <w:r w:rsidR="006A68FE">
        <w:rPr>
          <w:rFonts w:eastAsia="ヒラギノ角ゴ Pro W3"/>
        </w:rPr>
        <w:t>vůle</w:t>
      </w:r>
      <w:proofErr w:type="spellEnd"/>
      <w:r w:rsidR="006A68FE">
        <w:rPr>
          <w:rFonts w:eastAsia="ヒラギノ角ゴ Pro W3"/>
        </w:rPr>
        <w:t xml:space="preserve"> </w:t>
      </w:r>
      <w:proofErr w:type="spellStart"/>
      <w:r w:rsidR="006A68FE">
        <w:rPr>
          <w:rFonts w:eastAsia="ヒラギノ角ゴ Pro W3"/>
        </w:rPr>
        <w:t>odstoupit</w:t>
      </w:r>
      <w:proofErr w:type="spellEnd"/>
      <w:r w:rsidR="006A68FE">
        <w:rPr>
          <w:rFonts w:eastAsia="ヒラギノ角ゴ Pro W3"/>
        </w:rPr>
        <w:t xml:space="preserve"> </w:t>
      </w:r>
      <w:proofErr w:type="spellStart"/>
      <w:r w:rsidR="006A68FE">
        <w:rPr>
          <w:rFonts w:eastAsia="ヒラギノ角ゴ Pro W3"/>
        </w:rPr>
        <w:t>od</w:t>
      </w:r>
      <w:proofErr w:type="spellEnd"/>
      <w:r w:rsidR="006A68FE">
        <w:rPr>
          <w:rFonts w:eastAsia="ヒラギノ角ゴ Pro W3"/>
        </w:rPr>
        <w:t xml:space="preserve"> </w:t>
      </w:r>
      <w:proofErr w:type="spellStart"/>
      <w:r w:rsidR="006A68FE">
        <w:rPr>
          <w:rFonts w:eastAsia="ヒラギノ角ゴ Pro W3"/>
        </w:rPr>
        <w:t>této</w:t>
      </w:r>
      <w:proofErr w:type="spellEnd"/>
      <w:r w:rsidR="006A68FE">
        <w:rPr>
          <w:rFonts w:eastAsia="ヒラギノ角ゴ Pro W3"/>
        </w:rPr>
        <w:t xml:space="preserve"> </w:t>
      </w:r>
      <w:proofErr w:type="spellStart"/>
      <w:r w:rsidR="006A68FE">
        <w:rPr>
          <w:rFonts w:eastAsia="ヒラギノ角ゴ Pro W3"/>
        </w:rPr>
        <w:t>Dohody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druhé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="00D32F4D">
        <w:rPr>
          <w:rFonts w:eastAsia="ヒラギノ角ゴ Pro W3"/>
        </w:rPr>
        <w:t>S</w:t>
      </w:r>
      <w:r w:rsidRPr="00866C66">
        <w:rPr>
          <w:rFonts w:eastAsia="ヒラギノ角ゴ Pro W3"/>
        </w:rPr>
        <w:t>mluvní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straně</w:t>
      </w:r>
      <w:proofErr w:type="spellEnd"/>
      <w:r w:rsidRPr="00866C66">
        <w:rPr>
          <w:rFonts w:eastAsia="ヒラギノ角ゴ Pro W3"/>
        </w:rPr>
        <w:t>.</w:t>
      </w:r>
    </w:p>
    <w:p w14:paraId="159D1A26" w14:textId="77777777" w:rsidR="00CD6FC9" w:rsidRPr="001E2A5E" w:rsidRDefault="00CD6FC9" w:rsidP="00E76768">
      <w:pPr>
        <w:widowControl w:val="0"/>
        <w:numPr>
          <w:ilvl w:val="6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lang w:val="cs-CZ"/>
        </w:rPr>
      </w:pPr>
      <w:proofErr w:type="spellStart"/>
      <w:r w:rsidRPr="00866C66">
        <w:rPr>
          <w:rFonts w:eastAsia="ヒラギノ角ゴ Pro W3"/>
        </w:rPr>
        <w:t>Objednatel</w:t>
      </w:r>
      <w:proofErr w:type="spellEnd"/>
      <w:r w:rsidRPr="00866C66">
        <w:rPr>
          <w:rFonts w:eastAsia="ヒラギノ角ゴ Pro W3"/>
        </w:rPr>
        <w:t xml:space="preserve"> je </w:t>
      </w:r>
      <w:proofErr w:type="spellStart"/>
      <w:r w:rsidRPr="00866C66">
        <w:rPr>
          <w:rFonts w:eastAsia="ヒラギノ角ゴ Pro W3"/>
        </w:rPr>
        <w:t>oprávněn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="006A68FE">
        <w:rPr>
          <w:rFonts w:eastAsia="ヒラギノ角ゴ Pro W3"/>
        </w:rPr>
        <w:t>Dohodu</w:t>
      </w:r>
      <w:proofErr w:type="spellEnd"/>
      <w:r w:rsidR="006A68FE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vypovědět</w:t>
      </w:r>
      <w:proofErr w:type="spellEnd"/>
      <w:r w:rsidRPr="00866C66">
        <w:rPr>
          <w:rFonts w:eastAsia="ヒラギノ角ゴ Pro W3"/>
        </w:rPr>
        <w:t xml:space="preserve"> bez </w:t>
      </w:r>
      <w:proofErr w:type="spellStart"/>
      <w:r w:rsidRPr="00866C66">
        <w:rPr>
          <w:rFonts w:eastAsia="ヒラギノ角ゴ Pro W3"/>
        </w:rPr>
        <w:t>uvedení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důvodu</w:t>
      </w:r>
      <w:proofErr w:type="spellEnd"/>
      <w:r w:rsidRPr="00866C66">
        <w:rPr>
          <w:rFonts w:eastAsia="ヒラギノ角ゴ Pro W3"/>
        </w:rPr>
        <w:t>.</w:t>
      </w:r>
      <w:r>
        <w:rPr>
          <w:rFonts w:eastAsia="ヒラギノ角ゴ Pro W3"/>
        </w:rPr>
        <w:t xml:space="preserve"> V </w:t>
      </w:r>
      <w:proofErr w:type="spellStart"/>
      <w:r>
        <w:rPr>
          <w:rFonts w:eastAsia="ヒラギノ角ゴ Pro W3"/>
        </w:rPr>
        <w:t>přípa</w:t>
      </w:r>
      <w:r w:rsidR="006A68FE">
        <w:rPr>
          <w:rFonts w:eastAsia="ヒラギノ角ゴ Pro W3"/>
        </w:rPr>
        <w:t>dě</w:t>
      </w:r>
      <w:proofErr w:type="spellEnd"/>
      <w:r w:rsidR="006A68FE">
        <w:rPr>
          <w:rFonts w:eastAsia="ヒラギノ角ゴ Pro W3"/>
        </w:rPr>
        <w:t xml:space="preserve">, </w:t>
      </w:r>
      <w:proofErr w:type="spellStart"/>
      <w:r w:rsidR="006A68FE">
        <w:rPr>
          <w:rFonts w:eastAsia="ヒラギノ角ゴ Pro W3"/>
        </w:rPr>
        <w:t>že</w:t>
      </w:r>
      <w:proofErr w:type="spellEnd"/>
      <w:r w:rsidR="006A68FE">
        <w:rPr>
          <w:rFonts w:eastAsia="ヒラギノ角ゴ Pro W3"/>
        </w:rPr>
        <w:t xml:space="preserve"> </w:t>
      </w:r>
      <w:proofErr w:type="spellStart"/>
      <w:r w:rsidR="006A68FE">
        <w:rPr>
          <w:rFonts w:eastAsia="ヒラギノ角ゴ Pro W3"/>
        </w:rPr>
        <w:t>Objednatel</w:t>
      </w:r>
      <w:proofErr w:type="spellEnd"/>
      <w:r w:rsidR="006A68FE">
        <w:rPr>
          <w:rFonts w:eastAsia="ヒラギノ角ゴ Pro W3"/>
        </w:rPr>
        <w:t xml:space="preserve"> </w:t>
      </w:r>
      <w:proofErr w:type="spellStart"/>
      <w:r w:rsidR="006A68FE">
        <w:rPr>
          <w:rFonts w:eastAsia="ヒラギノ角ゴ Pro W3"/>
        </w:rPr>
        <w:t>vypoví</w:t>
      </w:r>
      <w:proofErr w:type="spellEnd"/>
      <w:r w:rsidR="006A68FE">
        <w:rPr>
          <w:rFonts w:eastAsia="ヒラギノ角ゴ Pro W3"/>
        </w:rPr>
        <w:t xml:space="preserve"> </w:t>
      </w:r>
      <w:proofErr w:type="spellStart"/>
      <w:r w:rsidR="006A68FE">
        <w:rPr>
          <w:rFonts w:eastAsia="ヒラギノ角ゴ Pro W3"/>
        </w:rPr>
        <w:t>Dohodu</w:t>
      </w:r>
      <w:proofErr w:type="spellEnd"/>
      <w:r>
        <w:rPr>
          <w:rFonts w:eastAsia="ヒラギノ角ゴ Pro W3"/>
        </w:rPr>
        <w:t xml:space="preserve"> </w:t>
      </w:r>
      <w:proofErr w:type="spellStart"/>
      <w:r>
        <w:rPr>
          <w:rFonts w:eastAsia="ヒラギノ角ゴ Pro W3"/>
        </w:rPr>
        <w:t>dle</w:t>
      </w:r>
      <w:proofErr w:type="spellEnd"/>
      <w:r>
        <w:rPr>
          <w:rFonts w:eastAsia="ヒラギノ角ゴ Pro W3"/>
        </w:rPr>
        <w:t xml:space="preserve"> </w:t>
      </w:r>
      <w:proofErr w:type="spellStart"/>
      <w:r>
        <w:rPr>
          <w:rFonts w:eastAsia="ヒラギノ角ゴ Pro W3"/>
        </w:rPr>
        <w:t>tohoto</w:t>
      </w:r>
      <w:proofErr w:type="spellEnd"/>
      <w:r>
        <w:rPr>
          <w:rFonts w:eastAsia="ヒラギノ角ゴ Pro W3"/>
        </w:rPr>
        <w:t xml:space="preserve"> </w:t>
      </w:r>
      <w:proofErr w:type="spellStart"/>
      <w:r>
        <w:rPr>
          <w:rFonts w:eastAsia="ヒラギノ角ゴ Pro W3"/>
        </w:rPr>
        <w:t>odstavce</w:t>
      </w:r>
      <w:proofErr w:type="spellEnd"/>
      <w:r>
        <w:rPr>
          <w:rFonts w:eastAsia="ヒラギノ角ゴ Pro W3"/>
        </w:rPr>
        <w:t xml:space="preserve">, </w:t>
      </w:r>
      <w:proofErr w:type="spellStart"/>
      <w:r w:rsidRPr="00866C66">
        <w:rPr>
          <w:rFonts w:eastAsia="ヒラギノ角ゴ Pro W3"/>
        </w:rPr>
        <w:t>má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="006A68FE">
        <w:rPr>
          <w:rFonts w:eastAsia="ヒラギノ角ゴ Pro W3"/>
        </w:rPr>
        <w:t>Dodavatel</w:t>
      </w:r>
      <w:proofErr w:type="spellEnd"/>
      <w:r w:rsidR="006A68FE">
        <w:rPr>
          <w:rFonts w:eastAsia="ヒラギノ角ゴ Pro W3"/>
        </w:rPr>
        <w:t xml:space="preserve"> </w:t>
      </w:r>
      <w:proofErr w:type="spellStart"/>
      <w:r w:rsidR="006A68FE">
        <w:rPr>
          <w:rFonts w:eastAsia="ヒラギノ角ゴ Pro W3"/>
        </w:rPr>
        <w:t>p</w:t>
      </w:r>
      <w:r w:rsidRPr="00866C66">
        <w:rPr>
          <w:rFonts w:eastAsia="ヒラギノ角ゴ Pro W3"/>
        </w:rPr>
        <w:t>rávo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na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náhradu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veškerých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výdajů</w:t>
      </w:r>
      <w:proofErr w:type="spellEnd"/>
      <w:r w:rsidRPr="00866C66">
        <w:rPr>
          <w:rFonts w:eastAsia="ヒラギノ角ゴ Pro W3"/>
        </w:rPr>
        <w:t xml:space="preserve">, </w:t>
      </w:r>
      <w:proofErr w:type="spellStart"/>
      <w:r w:rsidRPr="00866C66">
        <w:rPr>
          <w:rFonts w:eastAsia="ヒラギノ角ゴ Pro W3"/>
        </w:rPr>
        <w:t>kt</w:t>
      </w:r>
      <w:r w:rsidR="006A68FE">
        <w:rPr>
          <w:rFonts w:eastAsia="ヒラギノ角ゴ Pro W3"/>
        </w:rPr>
        <w:t>eré</w:t>
      </w:r>
      <w:proofErr w:type="spellEnd"/>
      <w:r w:rsidR="006A68FE">
        <w:rPr>
          <w:rFonts w:eastAsia="ヒラギノ角ゴ Pro W3"/>
        </w:rPr>
        <w:t xml:space="preserve"> </w:t>
      </w:r>
      <w:proofErr w:type="spellStart"/>
      <w:r w:rsidR="006A68FE">
        <w:rPr>
          <w:rFonts w:eastAsia="ヒラギノ角ゴ Pro W3"/>
        </w:rPr>
        <w:t>ke</w:t>
      </w:r>
      <w:proofErr w:type="spellEnd"/>
      <w:r w:rsidR="006A68FE">
        <w:rPr>
          <w:rFonts w:eastAsia="ヒラギノ角ゴ Pro W3"/>
        </w:rPr>
        <w:t xml:space="preserve"> </w:t>
      </w:r>
      <w:proofErr w:type="spellStart"/>
      <w:r w:rsidR="006A68FE">
        <w:rPr>
          <w:rFonts w:eastAsia="ヒラギノ角ゴ Pro W3"/>
        </w:rPr>
        <w:t>dni</w:t>
      </w:r>
      <w:proofErr w:type="spellEnd"/>
      <w:r w:rsidR="006A68FE">
        <w:rPr>
          <w:rFonts w:eastAsia="ヒラギノ角ゴ Pro W3"/>
        </w:rPr>
        <w:t xml:space="preserve"> </w:t>
      </w:r>
      <w:proofErr w:type="spellStart"/>
      <w:r w:rsidR="006A68FE">
        <w:rPr>
          <w:rFonts w:eastAsia="ヒラギノ角ゴ Pro W3"/>
        </w:rPr>
        <w:t>odstoupení</w:t>
      </w:r>
      <w:proofErr w:type="spellEnd"/>
      <w:r w:rsidR="006A68FE">
        <w:rPr>
          <w:rFonts w:eastAsia="ヒラギノ角ゴ Pro W3"/>
        </w:rPr>
        <w:t xml:space="preserve"> </w:t>
      </w:r>
      <w:proofErr w:type="spellStart"/>
      <w:r w:rsidR="006A68FE">
        <w:rPr>
          <w:rFonts w:eastAsia="ヒラギノ角ゴ Pro W3"/>
        </w:rPr>
        <w:t>od</w:t>
      </w:r>
      <w:proofErr w:type="spellEnd"/>
      <w:r w:rsidR="006A68FE">
        <w:rPr>
          <w:rFonts w:eastAsia="ヒラギノ角ゴ Pro W3"/>
        </w:rPr>
        <w:t xml:space="preserve"> </w:t>
      </w:r>
      <w:proofErr w:type="spellStart"/>
      <w:r w:rsidR="006A68FE">
        <w:rPr>
          <w:rFonts w:eastAsia="ヒラギノ角ゴ Pro W3"/>
        </w:rPr>
        <w:t>Dohody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účelně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vynaložil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na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plnění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dle</w:t>
      </w:r>
      <w:proofErr w:type="spellEnd"/>
      <w:r w:rsidRPr="00866C66">
        <w:rPr>
          <w:rFonts w:eastAsia="ヒラギノ角ゴ Pro W3"/>
        </w:rPr>
        <w:t xml:space="preserve"> </w:t>
      </w:r>
      <w:proofErr w:type="spellStart"/>
      <w:r w:rsidRPr="00866C66">
        <w:rPr>
          <w:rFonts w:eastAsia="ヒラギノ角ゴ Pro W3"/>
        </w:rPr>
        <w:t>t</w:t>
      </w:r>
      <w:r w:rsidR="006A68FE">
        <w:rPr>
          <w:rFonts w:eastAsia="ヒラギノ角ゴ Pro W3"/>
        </w:rPr>
        <w:t>éto</w:t>
      </w:r>
      <w:proofErr w:type="spellEnd"/>
      <w:r w:rsidR="006A68FE">
        <w:rPr>
          <w:rFonts w:eastAsia="ヒラギノ角ゴ Pro W3"/>
        </w:rPr>
        <w:t xml:space="preserve"> Dohody</w:t>
      </w:r>
      <w:r>
        <w:rPr>
          <w:rFonts w:eastAsia="ヒラギノ角ゴ Pro W3"/>
        </w:rPr>
        <w:t>.</w:t>
      </w:r>
    </w:p>
    <w:p w14:paraId="4700D5A2" w14:textId="77777777" w:rsidR="00CD6FC9" w:rsidRPr="00B15969" w:rsidRDefault="00CD6FC9" w:rsidP="00E76768">
      <w:pPr>
        <w:widowControl w:val="0"/>
        <w:numPr>
          <w:ilvl w:val="6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lang w:val="cs-CZ"/>
        </w:rPr>
      </w:pPr>
      <w:proofErr w:type="spellStart"/>
      <w:r w:rsidRPr="00B15969">
        <w:rPr>
          <w:rFonts w:eastAsia="ヒラギノ角ゴ Pro W3"/>
        </w:rPr>
        <w:t>Výpovědní</w:t>
      </w:r>
      <w:proofErr w:type="spellEnd"/>
      <w:r w:rsidRPr="00B15969">
        <w:rPr>
          <w:rFonts w:eastAsia="ヒラギノ角ゴ Pro W3"/>
        </w:rPr>
        <w:t xml:space="preserve"> </w:t>
      </w:r>
      <w:proofErr w:type="spellStart"/>
      <w:r w:rsidRPr="00B15969">
        <w:rPr>
          <w:rFonts w:eastAsia="ヒラギノ角ゴ Pro W3"/>
        </w:rPr>
        <w:t>doba</w:t>
      </w:r>
      <w:proofErr w:type="spellEnd"/>
      <w:r w:rsidRPr="00B15969">
        <w:rPr>
          <w:rFonts w:eastAsia="ヒラギノ角ゴ Pro W3"/>
        </w:rPr>
        <w:t xml:space="preserve"> se </w:t>
      </w:r>
      <w:proofErr w:type="spellStart"/>
      <w:r w:rsidRPr="00B15969">
        <w:rPr>
          <w:rFonts w:eastAsia="ヒラギノ角ゴ Pro W3"/>
        </w:rPr>
        <w:t>určuje</w:t>
      </w:r>
      <w:proofErr w:type="spellEnd"/>
      <w:r w:rsidRPr="00B15969">
        <w:rPr>
          <w:rFonts w:eastAsia="ヒラギノ角ゴ Pro W3"/>
        </w:rPr>
        <w:t xml:space="preserve"> v </w:t>
      </w:r>
      <w:proofErr w:type="spellStart"/>
      <w:r w:rsidRPr="00B15969">
        <w:rPr>
          <w:rFonts w:eastAsia="ヒラギノ角ゴ Pro W3"/>
        </w:rPr>
        <w:t>délce</w:t>
      </w:r>
      <w:proofErr w:type="spellEnd"/>
      <w:r w:rsidRPr="00B15969">
        <w:rPr>
          <w:rFonts w:eastAsia="ヒラギノ角ゴ Pro W3"/>
        </w:rPr>
        <w:t xml:space="preserve"> </w:t>
      </w:r>
      <w:proofErr w:type="spellStart"/>
      <w:r w:rsidR="006A68FE" w:rsidRPr="00B15969">
        <w:rPr>
          <w:rFonts w:eastAsia="ヒラギノ角ゴ Pro W3"/>
        </w:rPr>
        <w:t>tří</w:t>
      </w:r>
      <w:proofErr w:type="spellEnd"/>
      <w:r w:rsidRPr="00B15969">
        <w:rPr>
          <w:rFonts w:eastAsia="ヒラギノ角ゴ Pro W3"/>
        </w:rPr>
        <w:t xml:space="preserve"> </w:t>
      </w:r>
      <w:proofErr w:type="spellStart"/>
      <w:r w:rsidRPr="00B15969">
        <w:rPr>
          <w:rFonts w:eastAsia="ヒラギノ角ゴ Pro W3"/>
        </w:rPr>
        <w:t>měsíců</w:t>
      </w:r>
      <w:proofErr w:type="spellEnd"/>
      <w:r w:rsidRPr="00B15969">
        <w:rPr>
          <w:rFonts w:eastAsia="ヒラギノ角ゴ Pro W3"/>
        </w:rPr>
        <w:t xml:space="preserve"> a </w:t>
      </w:r>
      <w:proofErr w:type="spellStart"/>
      <w:r w:rsidRPr="00B15969">
        <w:rPr>
          <w:rFonts w:eastAsia="ヒラギノ角ゴ Pro W3"/>
        </w:rPr>
        <w:t>počíná</w:t>
      </w:r>
      <w:proofErr w:type="spellEnd"/>
      <w:r w:rsidRPr="00B15969">
        <w:rPr>
          <w:rFonts w:eastAsia="ヒラギノ角ゴ Pro W3"/>
        </w:rPr>
        <w:t xml:space="preserve"> </w:t>
      </w:r>
      <w:proofErr w:type="spellStart"/>
      <w:r w:rsidRPr="00B15969">
        <w:rPr>
          <w:rFonts w:eastAsia="ヒラギノ角ゴ Pro W3"/>
        </w:rPr>
        <w:t>běžet</w:t>
      </w:r>
      <w:proofErr w:type="spellEnd"/>
      <w:r w:rsidRPr="00B15969">
        <w:rPr>
          <w:rFonts w:eastAsia="ヒラギノ角ゴ Pro W3"/>
        </w:rPr>
        <w:t xml:space="preserve"> </w:t>
      </w:r>
      <w:proofErr w:type="spellStart"/>
      <w:r w:rsidRPr="00B15969">
        <w:rPr>
          <w:rFonts w:eastAsia="ヒラギノ角ゴ Pro W3"/>
        </w:rPr>
        <w:t>první</w:t>
      </w:r>
      <w:proofErr w:type="spellEnd"/>
      <w:r w:rsidRPr="00B15969">
        <w:rPr>
          <w:rFonts w:eastAsia="ヒラギノ角ゴ Pro W3"/>
        </w:rPr>
        <w:t xml:space="preserve"> </w:t>
      </w:r>
      <w:proofErr w:type="spellStart"/>
      <w:r w:rsidRPr="00B15969">
        <w:rPr>
          <w:rFonts w:eastAsia="ヒラギノ角ゴ Pro W3"/>
        </w:rPr>
        <w:t>dnem</w:t>
      </w:r>
      <w:proofErr w:type="spellEnd"/>
      <w:r w:rsidRPr="00B15969">
        <w:rPr>
          <w:rFonts w:eastAsia="ヒラギノ角ゴ Pro W3"/>
        </w:rPr>
        <w:t xml:space="preserve"> </w:t>
      </w:r>
      <w:proofErr w:type="spellStart"/>
      <w:r w:rsidRPr="00B15969">
        <w:rPr>
          <w:rFonts w:eastAsia="ヒラギノ角ゴ Pro W3"/>
        </w:rPr>
        <w:t>měsíce</w:t>
      </w:r>
      <w:proofErr w:type="spellEnd"/>
      <w:r w:rsidRPr="00B15969">
        <w:rPr>
          <w:rFonts w:eastAsia="ヒラギノ角ゴ Pro W3"/>
        </w:rPr>
        <w:t xml:space="preserve"> </w:t>
      </w:r>
      <w:proofErr w:type="spellStart"/>
      <w:r w:rsidRPr="00B15969">
        <w:rPr>
          <w:rFonts w:eastAsia="ヒラギノ角ゴ Pro W3"/>
        </w:rPr>
        <w:t>následujícího</w:t>
      </w:r>
      <w:proofErr w:type="spellEnd"/>
      <w:r w:rsidRPr="00B15969">
        <w:rPr>
          <w:rFonts w:eastAsia="ヒラギノ角ゴ Pro W3"/>
        </w:rPr>
        <w:t xml:space="preserve">, </w:t>
      </w:r>
      <w:proofErr w:type="spellStart"/>
      <w:r w:rsidRPr="00B15969">
        <w:rPr>
          <w:rFonts w:eastAsia="ヒラギノ角ゴ Pro W3"/>
        </w:rPr>
        <w:t>ve</w:t>
      </w:r>
      <w:proofErr w:type="spellEnd"/>
      <w:r w:rsidRPr="00B15969">
        <w:rPr>
          <w:rFonts w:eastAsia="ヒラギノ角ゴ Pro W3"/>
        </w:rPr>
        <w:t xml:space="preserve"> </w:t>
      </w:r>
      <w:proofErr w:type="spellStart"/>
      <w:r w:rsidRPr="00B15969">
        <w:rPr>
          <w:rFonts w:eastAsia="ヒラギノ角ゴ Pro W3"/>
        </w:rPr>
        <w:t>kterém</w:t>
      </w:r>
      <w:proofErr w:type="spellEnd"/>
      <w:r w:rsidRPr="00B15969">
        <w:rPr>
          <w:rFonts w:eastAsia="ヒラギノ角ゴ Pro W3"/>
        </w:rPr>
        <w:t xml:space="preserve"> </w:t>
      </w:r>
      <w:proofErr w:type="spellStart"/>
      <w:r w:rsidRPr="00B15969">
        <w:rPr>
          <w:rFonts w:eastAsia="ヒラギノ角ゴ Pro W3"/>
        </w:rPr>
        <w:t>byla</w:t>
      </w:r>
      <w:proofErr w:type="spellEnd"/>
      <w:r w:rsidRPr="00B15969">
        <w:rPr>
          <w:rFonts w:eastAsia="ヒラギノ角ゴ Pro W3"/>
        </w:rPr>
        <w:t xml:space="preserve"> </w:t>
      </w:r>
      <w:proofErr w:type="spellStart"/>
      <w:r w:rsidRPr="00B15969">
        <w:rPr>
          <w:rFonts w:eastAsia="ヒラギノ角ゴ Pro W3"/>
        </w:rPr>
        <w:t>výpověď</w:t>
      </w:r>
      <w:proofErr w:type="spellEnd"/>
      <w:r w:rsidRPr="00B15969">
        <w:rPr>
          <w:rFonts w:eastAsia="ヒラギノ角ゴ Pro W3"/>
        </w:rPr>
        <w:t xml:space="preserve"> </w:t>
      </w:r>
      <w:proofErr w:type="spellStart"/>
      <w:r w:rsidRPr="00B15969">
        <w:rPr>
          <w:rFonts w:eastAsia="ヒラギノ角ゴ Pro W3"/>
        </w:rPr>
        <w:t>doručena</w:t>
      </w:r>
      <w:proofErr w:type="spellEnd"/>
      <w:r w:rsidRPr="00B15969">
        <w:rPr>
          <w:rFonts w:eastAsia="ヒラギノ角ゴ Pro W3"/>
        </w:rPr>
        <w:t xml:space="preserve"> </w:t>
      </w:r>
      <w:proofErr w:type="spellStart"/>
      <w:r w:rsidRPr="00B15969">
        <w:rPr>
          <w:rFonts w:eastAsia="ヒラギノ角ゴ Pro W3"/>
        </w:rPr>
        <w:t>druhé</w:t>
      </w:r>
      <w:proofErr w:type="spellEnd"/>
      <w:r w:rsidRPr="00B15969">
        <w:rPr>
          <w:rFonts w:eastAsia="ヒラギノ角ゴ Pro W3"/>
        </w:rPr>
        <w:t xml:space="preserve"> </w:t>
      </w:r>
      <w:proofErr w:type="spellStart"/>
      <w:r w:rsidR="00D32F4D" w:rsidRPr="00B15969">
        <w:rPr>
          <w:rFonts w:eastAsia="ヒラギノ角ゴ Pro W3"/>
        </w:rPr>
        <w:t>S</w:t>
      </w:r>
      <w:r w:rsidRPr="00B15969">
        <w:rPr>
          <w:rFonts w:eastAsia="ヒラギノ角ゴ Pro W3"/>
        </w:rPr>
        <w:t>mluvní</w:t>
      </w:r>
      <w:proofErr w:type="spellEnd"/>
      <w:r w:rsidRPr="00B15969">
        <w:rPr>
          <w:rFonts w:eastAsia="ヒラギノ角ゴ Pro W3"/>
        </w:rPr>
        <w:t xml:space="preserve"> </w:t>
      </w:r>
      <w:proofErr w:type="spellStart"/>
      <w:r w:rsidRPr="00B15969">
        <w:rPr>
          <w:rFonts w:eastAsia="ヒラギノ角ゴ Pro W3"/>
        </w:rPr>
        <w:t>straně</w:t>
      </w:r>
      <w:proofErr w:type="spellEnd"/>
      <w:r w:rsidRPr="00B15969">
        <w:rPr>
          <w:rFonts w:eastAsia="ヒラギノ角ゴ Pro W3"/>
        </w:rPr>
        <w:t>.</w:t>
      </w:r>
    </w:p>
    <w:p w14:paraId="196262B9" w14:textId="77777777" w:rsidR="009D0CD5" w:rsidRDefault="009D0CD5" w:rsidP="009D0CD5">
      <w:pPr>
        <w:rPr>
          <w:rFonts w:eastAsia="ヒラギノ角ゴ Pro W3"/>
          <w:b/>
          <w:color w:val="000000"/>
          <w:lang w:val="cs-CZ" w:eastAsia="cs-CZ"/>
        </w:rPr>
      </w:pPr>
    </w:p>
    <w:p w14:paraId="6E720AE0" w14:textId="69C631F8" w:rsidR="007F0C43" w:rsidRPr="00C134E1" w:rsidRDefault="006A68FE" w:rsidP="00C134E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val="cs-CZ" w:eastAsia="cs-CZ"/>
        </w:rPr>
      </w:pPr>
      <w:r w:rsidRPr="00C134E1">
        <w:rPr>
          <w:rFonts w:eastAsia="Calibri"/>
          <w:b/>
          <w:bCs/>
          <w:color w:val="000000"/>
          <w:lang w:val="cs-CZ" w:eastAsia="cs-CZ"/>
        </w:rPr>
        <w:t xml:space="preserve">Článek </w:t>
      </w:r>
      <w:r w:rsidR="00C6782A" w:rsidRPr="00C134E1">
        <w:rPr>
          <w:rFonts w:eastAsia="Calibri"/>
          <w:b/>
          <w:bCs/>
          <w:color w:val="000000"/>
          <w:lang w:val="cs-CZ" w:eastAsia="cs-CZ"/>
        </w:rPr>
        <w:t>XII</w:t>
      </w:r>
      <w:r w:rsidR="007F0C43" w:rsidRPr="00C134E1">
        <w:rPr>
          <w:rFonts w:eastAsia="Calibri"/>
          <w:b/>
          <w:bCs/>
          <w:color w:val="000000"/>
          <w:lang w:val="cs-CZ" w:eastAsia="cs-CZ"/>
        </w:rPr>
        <w:t>.</w:t>
      </w:r>
    </w:p>
    <w:p w14:paraId="28183201" w14:textId="77777777" w:rsidR="00E00973" w:rsidRPr="00C134E1" w:rsidRDefault="00336CFE" w:rsidP="00C134E1">
      <w:pPr>
        <w:autoSpaceDE w:val="0"/>
        <w:autoSpaceDN w:val="0"/>
        <w:adjustRightInd w:val="0"/>
        <w:spacing w:after="120"/>
        <w:jc w:val="center"/>
        <w:rPr>
          <w:rFonts w:eastAsia="Calibri"/>
          <w:b/>
          <w:bCs/>
          <w:lang w:val="cs-CZ"/>
        </w:rPr>
      </w:pPr>
      <w:r w:rsidRPr="00C134E1">
        <w:rPr>
          <w:rFonts w:eastAsia="Calibri"/>
          <w:b/>
          <w:bCs/>
          <w:color w:val="000000"/>
          <w:lang w:val="cs-CZ" w:eastAsia="cs-CZ"/>
        </w:rPr>
        <w:t>D</w:t>
      </w:r>
      <w:r w:rsidR="00E00973" w:rsidRPr="00C134E1">
        <w:rPr>
          <w:rFonts w:eastAsia="Calibri"/>
          <w:b/>
          <w:bCs/>
          <w:color w:val="000000"/>
          <w:lang w:val="cs-CZ" w:eastAsia="cs-CZ"/>
        </w:rPr>
        <w:t>alší ujednání</w:t>
      </w:r>
    </w:p>
    <w:p w14:paraId="1B087DB3" w14:textId="58240893" w:rsidR="00514AC8" w:rsidRDefault="00965E33" w:rsidP="00C134E1">
      <w:pPr>
        <w:pStyle w:val="Normln1"/>
        <w:numPr>
          <w:ilvl w:val="0"/>
          <w:numId w:val="12"/>
        </w:num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14" w:hanging="414"/>
        <w:jc w:val="both"/>
        <w:rPr>
          <w:rFonts w:eastAsia="Times New Roman"/>
          <w:lang w:val="en-US"/>
        </w:rPr>
      </w:pPr>
      <w:proofErr w:type="spellStart"/>
      <w:r w:rsidRPr="2A11B307">
        <w:rPr>
          <w:rFonts w:eastAsia="Times New Roman"/>
          <w:lang w:val="en-US"/>
        </w:rPr>
        <w:t>Dodavatel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dává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Objednateli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souhlas</w:t>
      </w:r>
      <w:proofErr w:type="spellEnd"/>
      <w:r w:rsidRPr="2A11B307">
        <w:rPr>
          <w:rFonts w:eastAsia="Times New Roman"/>
          <w:lang w:val="en-US"/>
        </w:rPr>
        <w:t xml:space="preserve"> s </w:t>
      </w:r>
      <w:proofErr w:type="spellStart"/>
      <w:r w:rsidRPr="2A11B307">
        <w:rPr>
          <w:rFonts w:eastAsia="Times New Roman"/>
          <w:lang w:val="en-US"/>
        </w:rPr>
        <w:t>využíváním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údajů</w:t>
      </w:r>
      <w:proofErr w:type="spellEnd"/>
      <w:r w:rsidRPr="2A11B307">
        <w:rPr>
          <w:rFonts w:eastAsia="Times New Roman"/>
          <w:lang w:val="en-US"/>
        </w:rPr>
        <w:t xml:space="preserve"> v </w:t>
      </w:r>
      <w:proofErr w:type="spellStart"/>
      <w:r w:rsidRPr="2A11B307">
        <w:rPr>
          <w:rFonts w:eastAsia="Times New Roman"/>
          <w:lang w:val="en-US"/>
        </w:rPr>
        <w:t>této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Dohodě</w:t>
      </w:r>
      <w:proofErr w:type="spellEnd"/>
      <w:r w:rsidRPr="2A11B307">
        <w:rPr>
          <w:rFonts w:eastAsia="Times New Roman"/>
          <w:lang w:val="en-US"/>
        </w:rPr>
        <w:t xml:space="preserve"> a k </w:t>
      </w:r>
      <w:proofErr w:type="spellStart"/>
      <w:r w:rsidRPr="2A11B307">
        <w:rPr>
          <w:rFonts w:eastAsia="Times New Roman"/>
          <w:lang w:val="en-US"/>
        </w:rPr>
        <w:t>poskytování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informací</w:t>
      </w:r>
      <w:proofErr w:type="spellEnd"/>
      <w:r w:rsidRPr="2A11B307">
        <w:rPr>
          <w:rFonts w:eastAsia="Times New Roman"/>
          <w:lang w:val="en-US"/>
        </w:rPr>
        <w:t xml:space="preserve"> o </w:t>
      </w:r>
      <w:proofErr w:type="spellStart"/>
      <w:r w:rsidRPr="2A11B307">
        <w:rPr>
          <w:rFonts w:eastAsia="Times New Roman"/>
          <w:lang w:val="en-US"/>
        </w:rPr>
        <w:t>Dohodě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třetím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osobám</w:t>
      </w:r>
      <w:proofErr w:type="spellEnd"/>
      <w:r w:rsidRPr="2A11B307">
        <w:rPr>
          <w:rFonts w:eastAsia="Times New Roman"/>
          <w:lang w:val="en-US"/>
        </w:rPr>
        <w:t xml:space="preserve"> v </w:t>
      </w:r>
      <w:proofErr w:type="spellStart"/>
      <w:r w:rsidRPr="2A11B307">
        <w:rPr>
          <w:rFonts w:eastAsia="Times New Roman"/>
          <w:lang w:val="en-US"/>
        </w:rPr>
        <w:t>rozsahu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nezbytném</w:t>
      </w:r>
      <w:proofErr w:type="spellEnd"/>
      <w:r w:rsidRPr="2A11B307">
        <w:rPr>
          <w:rFonts w:eastAsia="Times New Roman"/>
          <w:lang w:val="en-US"/>
        </w:rPr>
        <w:t xml:space="preserve"> pro </w:t>
      </w:r>
      <w:proofErr w:type="spellStart"/>
      <w:r w:rsidRPr="2A11B307">
        <w:rPr>
          <w:rFonts w:eastAsia="Times New Roman"/>
          <w:lang w:val="en-US"/>
        </w:rPr>
        <w:t>účely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administrace</w:t>
      </w:r>
      <w:proofErr w:type="spellEnd"/>
      <w:r w:rsidRPr="2A11B307">
        <w:rPr>
          <w:rFonts w:eastAsia="Times New Roman"/>
          <w:lang w:val="en-US"/>
        </w:rPr>
        <w:t xml:space="preserve"> a pro </w:t>
      </w:r>
      <w:proofErr w:type="spellStart"/>
      <w:r w:rsidRPr="2A11B307">
        <w:rPr>
          <w:rFonts w:eastAsia="Times New Roman"/>
          <w:lang w:val="en-US"/>
        </w:rPr>
        <w:t>účely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informovanosti</w:t>
      </w:r>
      <w:proofErr w:type="spellEnd"/>
      <w:r w:rsidRPr="2A11B307">
        <w:rPr>
          <w:rFonts w:eastAsia="Times New Roman"/>
          <w:lang w:val="en-US"/>
        </w:rPr>
        <w:t xml:space="preserve"> a publicity </w:t>
      </w:r>
      <w:proofErr w:type="spellStart"/>
      <w:r w:rsidRPr="2A11B307">
        <w:rPr>
          <w:rFonts w:eastAsia="Times New Roman"/>
          <w:lang w:val="en-US"/>
        </w:rPr>
        <w:t>specifikovanými</w:t>
      </w:r>
      <w:proofErr w:type="spellEnd"/>
      <w:r w:rsidRPr="2A11B307">
        <w:rPr>
          <w:rFonts w:eastAsia="Times New Roman"/>
          <w:lang w:val="en-US"/>
        </w:rPr>
        <w:t xml:space="preserve"> v </w:t>
      </w:r>
      <w:proofErr w:type="spellStart"/>
      <w:r w:rsidRPr="2A11B307">
        <w:rPr>
          <w:rFonts w:eastAsia="Times New Roman"/>
          <w:lang w:val="en-US"/>
        </w:rPr>
        <w:t>příslušných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právních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předpisech</w:t>
      </w:r>
      <w:proofErr w:type="spellEnd"/>
      <w:r w:rsidRPr="2A11B307">
        <w:rPr>
          <w:rFonts w:eastAsia="Times New Roman"/>
          <w:lang w:val="en-US"/>
        </w:rPr>
        <w:t xml:space="preserve">, </w:t>
      </w:r>
      <w:proofErr w:type="spellStart"/>
      <w:r w:rsidRPr="2A11B307">
        <w:rPr>
          <w:rFonts w:eastAsia="Times New Roman"/>
          <w:lang w:val="en-US"/>
        </w:rPr>
        <w:t>především</w:t>
      </w:r>
      <w:proofErr w:type="spellEnd"/>
      <w:r w:rsidRPr="2A11B307">
        <w:rPr>
          <w:rFonts w:eastAsia="Times New Roman"/>
          <w:lang w:val="en-US"/>
        </w:rPr>
        <w:t xml:space="preserve"> v </w:t>
      </w:r>
      <w:proofErr w:type="spellStart"/>
      <w:r w:rsidRPr="2A11B307">
        <w:rPr>
          <w:rFonts w:eastAsia="Times New Roman"/>
          <w:lang w:val="en-US"/>
        </w:rPr>
        <w:t>zákoně</w:t>
      </w:r>
      <w:proofErr w:type="spellEnd"/>
      <w:r w:rsidRPr="2A11B307">
        <w:rPr>
          <w:rFonts w:eastAsia="Times New Roman"/>
          <w:lang w:val="en-US"/>
        </w:rPr>
        <w:t xml:space="preserve"> č. 106/1999 Sb., o </w:t>
      </w:r>
      <w:proofErr w:type="spellStart"/>
      <w:r w:rsidRPr="2A11B307">
        <w:rPr>
          <w:rFonts w:eastAsia="Times New Roman"/>
          <w:lang w:val="en-US"/>
        </w:rPr>
        <w:t>svobodném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přístupu</w:t>
      </w:r>
      <w:proofErr w:type="spellEnd"/>
      <w:r w:rsidRPr="2A11B307">
        <w:rPr>
          <w:rFonts w:eastAsia="Times New Roman"/>
          <w:lang w:val="en-US"/>
        </w:rPr>
        <w:t xml:space="preserve"> k </w:t>
      </w:r>
      <w:proofErr w:type="spellStart"/>
      <w:r w:rsidRPr="2A11B307">
        <w:rPr>
          <w:rFonts w:eastAsia="Times New Roman"/>
          <w:lang w:val="en-US"/>
        </w:rPr>
        <w:t>informacím</w:t>
      </w:r>
      <w:proofErr w:type="spellEnd"/>
      <w:r w:rsidRPr="2A11B307">
        <w:rPr>
          <w:rFonts w:eastAsia="Times New Roman"/>
          <w:lang w:val="en-US"/>
        </w:rPr>
        <w:t xml:space="preserve">, </w:t>
      </w:r>
      <w:proofErr w:type="spellStart"/>
      <w:r w:rsidRPr="2A11B307">
        <w:rPr>
          <w:rFonts w:eastAsia="Times New Roman"/>
          <w:lang w:val="en-US"/>
        </w:rPr>
        <w:t>ve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znění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pozdějších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předpisů</w:t>
      </w:r>
      <w:proofErr w:type="spellEnd"/>
      <w:r w:rsidRPr="2A11B307">
        <w:rPr>
          <w:rFonts w:eastAsia="Times New Roman"/>
          <w:lang w:val="en-US"/>
        </w:rPr>
        <w:t xml:space="preserve">, a v </w:t>
      </w:r>
      <w:proofErr w:type="spellStart"/>
      <w:r w:rsidRPr="2A11B307">
        <w:rPr>
          <w:rFonts w:eastAsia="Times New Roman"/>
          <w:lang w:val="en-US"/>
        </w:rPr>
        <w:t>Prováděcím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nařízení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Komise</w:t>
      </w:r>
      <w:proofErr w:type="spellEnd"/>
      <w:r w:rsidRPr="2A11B307">
        <w:rPr>
          <w:rFonts w:eastAsia="Times New Roman"/>
          <w:lang w:val="en-US"/>
        </w:rPr>
        <w:t xml:space="preserve"> (EU) č. 1011/2014 ze </w:t>
      </w:r>
      <w:proofErr w:type="spellStart"/>
      <w:r w:rsidRPr="2A11B307">
        <w:rPr>
          <w:rFonts w:eastAsia="Times New Roman"/>
          <w:lang w:val="en-US"/>
        </w:rPr>
        <w:t>dne</w:t>
      </w:r>
      <w:proofErr w:type="spellEnd"/>
      <w:r w:rsidRPr="2A11B307">
        <w:rPr>
          <w:rFonts w:eastAsia="Times New Roman"/>
          <w:lang w:val="en-US"/>
        </w:rPr>
        <w:t xml:space="preserve"> 22. </w:t>
      </w:r>
      <w:proofErr w:type="spellStart"/>
      <w:r w:rsidRPr="2A11B307">
        <w:rPr>
          <w:rFonts w:eastAsia="Times New Roman"/>
          <w:lang w:val="en-US"/>
        </w:rPr>
        <w:t>září</w:t>
      </w:r>
      <w:proofErr w:type="spellEnd"/>
      <w:r w:rsidRPr="2A11B307">
        <w:rPr>
          <w:rFonts w:eastAsia="Times New Roman"/>
          <w:lang w:val="en-US"/>
        </w:rPr>
        <w:t xml:space="preserve"> 2014, </w:t>
      </w:r>
      <w:proofErr w:type="spellStart"/>
      <w:r w:rsidRPr="2A11B307">
        <w:rPr>
          <w:rFonts w:eastAsia="Times New Roman"/>
          <w:lang w:val="en-US"/>
        </w:rPr>
        <w:t>kterým</w:t>
      </w:r>
      <w:proofErr w:type="spellEnd"/>
      <w:r w:rsidRPr="2A11B307">
        <w:rPr>
          <w:rFonts w:eastAsia="Times New Roman"/>
          <w:lang w:val="en-US"/>
        </w:rPr>
        <w:t xml:space="preserve"> se </w:t>
      </w:r>
      <w:proofErr w:type="spellStart"/>
      <w:r w:rsidRPr="2A11B307">
        <w:rPr>
          <w:rFonts w:eastAsia="Times New Roman"/>
          <w:lang w:val="en-US"/>
        </w:rPr>
        <w:t>stanoví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prováděcí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pravidla</w:t>
      </w:r>
      <w:proofErr w:type="spellEnd"/>
      <w:r w:rsidRPr="2A11B307">
        <w:rPr>
          <w:rFonts w:eastAsia="Times New Roman"/>
          <w:lang w:val="en-US"/>
        </w:rPr>
        <w:t xml:space="preserve"> k </w:t>
      </w:r>
      <w:proofErr w:type="spellStart"/>
      <w:r w:rsidRPr="2A11B307">
        <w:rPr>
          <w:rFonts w:eastAsia="Times New Roman"/>
          <w:lang w:val="en-US"/>
        </w:rPr>
        <w:t>nařízení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Evropského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parlamentu</w:t>
      </w:r>
      <w:proofErr w:type="spellEnd"/>
      <w:r w:rsidRPr="2A11B307">
        <w:rPr>
          <w:rFonts w:eastAsia="Times New Roman"/>
          <w:lang w:val="en-US"/>
        </w:rPr>
        <w:t xml:space="preserve"> a Rady (EU) č. 1303/2013, </w:t>
      </w:r>
      <w:proofErr w:type="spellStart"/>
      <w:r w:rsidRPr="2A11B307">
        <w:rPr>
          <w:rFonts w:eastAsia="Times New Roman"/>
          <w:lang w:val="en-US"/>
        </w:rPr>
        <w:t>pokud</w:t>
      </w:r>
      <w:proofErr w:type="spellEnd"/>
      <w:r w:rsidRPr="2A11B307">
        <w:rPr>
          <w:rFonts w:eastAsia="Times New Roman"/>
          <w:lang w:val="en-US"/>
        </w:rPr>
        <w:t> </w:t>
      </w:r>
      <w:proofErr w:type="spellStart"/>
      <w:r w:rsidRPr="2A11B307">
        <w:rPr>
          <w:rFonts w:eastAsia="Times New Roman"/>
          <w:lang w:val="en-US"/>
        </w:rPr>
        <w:t>jde</w:t>
      </w:r>
      <w:proofErr w:type="spellEnd"/>
      <w:r w:rsidRPr="2A11B307">
        <w:rPr>
          <w:rFonts w:eastAsia="Times New Roman"/>
          <w:lang w:val="en-US"/>
        </w:rPr>
        <w:t xml:space="preserve"> o </w:t>
      </w:r>
      <w:proofErr w:type="spellStart"/>
      <w:r w:rsidRPr="2A11B307">
        <w:rPr>
          <w:rFonts w:eastAsia="Times New Roman"/>
          <w:lang w:val="en-US"/>
        </w:rPr>
        <w:t>vzory</w:t>
      </w:r>
      <w:proofErr w:type="spellEnd"/>
      <w:r w:rsidRPr="2A11B307">
        <w:rPr>
          <w:rFonts w:eastAsia="Times New Roman"/>
          <w:lang w:val="en-US"/>
        </w:rPr>
        <w:t xml:space="preserve"> pro </w:t>
      </w:r>
      <w:proofErr w:type="spellStart"/>
      <w:r w:rsidRPr="2A11B307">
        <w:rPr>
          <w:rFonts w:eastAsia="Times New Roman"/>
          <w:lang w:val="en-US"/>
        </w:rPr>
        <w:t>předkládání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určitých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informací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Komisi</w:t>
      </w:r>
      <w:proofErr w:type="spellEnd"/>
      <w:r w:rsidRPr="2A11B307">
        <w:rPr>
          <w:rFonts w:eastAsia="Times New Roman"/>
          <w:lang w:val="en-US"/>
        </w:rPr>
        <w:t xml:space="preserve">, a </w:t>
      </w:r>
      <w:proofErr w:type="spellStart"/>
      <w:r w:rsidRPr="2A11B307">
        <w:rPr>
          <w:rFonts w:eastAsia="Times New Roman"/>
          <w:lang w:val="en-US"/>
        </w:rPr>
        <w:t>podrobná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pravidla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týkající</w:t>
      </w:r>
      <w:proofErr w:type="spellEnd"/>
      <w:r w:rsidRPr="2A11B307">
        <w:rPr>
          <w:rFonts w:eastAsia="Times New Roman"/>
          <w:lang w:val="en-US"/>
        </w:rPr>
        <w:t xml:space="preserve"> se </w:t>
      </w:r>
      <w:proofErr w:type="spellStart"/>
      <w:r w:rsidRPr="2A11B307">
        <w:rPr>
          <w:rFonts w:eastAsia="Times New Roman"/>
          <w:lang w:val="en-US"/>
        </w:rPr>
        <w:t>výměny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informací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mezi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příjemci</w:t>
      </w:r>
      <w:proofErr w:type="spellEnd"/>
      <w:r w:rsidRPr="2A11B307">
        <w:rPr>
          <w:rFonts w:eastAsia="Times New Roman"/>
          <w:lang w:val="en-US"/>
        </w:rPr>
        <w:t xml:space="preserve"> a </w:t>
      </w:r>
      <w:proofErr w:type="spellStart"/>
      <w:r w:rsidRPr="2A11B307">
        <w:rPr>
          <w:rFonts w:eastAsia="Times New Roman"/>
          <w:lang w:val="en-US"/>
        </w:rPr>
        <w:t>řídicími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orgány</w:t>
      </w:r>
      <w:proofErr w:type="spellEnd"/>
      <w:r w:rsidRPr="2A11B307">
        <w:rPr>
          <w:rFonts w:eastAsia="Times New Roman"/>
          <w:lang w:val="en-US"/>
        </w:rPr>
        <w:t xml:space="preserve">, </w:t>
      </w:r>
      <w:proofErr w:type="spellStart"/>
      <w:r w:rsidRPr="2A11B307">
        <w:rPr>
          <w:rFonts w:eastAsia="Times New Roman"/>
          <w:lang w:val="en-US"/>
        </w:rPr>
        <w:t>certifikačními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orgány</w:t>
      </w:r>
      <w:proofErr w:type="spellEnd"/>
      <w:r w:rsidRPr="2A11B307">
        <w:rPr>
          <w:rFonts w:eastAsia="Times New Roman"/>
          <w:lang w:val="en-US"/>
        </w:rPr>
        <w:t xml:space="preserve">, </w:t>
      </w:r>
      <w:proofErr w:type="spellStart"/>
      <w:r w:rsidRPr="2A11B307">
        <w:rPr>
          <w:rFonts w:eastAsia="Times New Roman"/>
          <w:lang w:val="en-US"/>
        </w:rPr>
        <w:t>auditními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orgány</w:t>
      </w:r>
      <w:proofErr w:type="spellEnd"/>
      <w:r w:rsidRPr="2A11B307">
        <w:rPr>
          <w:rFonts w:eastAsia="Times New Roman"/>
          <w:lang w:val="en-US"/>
        </w:rPr>
        <w:t xml:space="preserve"> a </w:t>
      </w:r>
      <w:proofErr w:type="spellStart"/>
      <w:r w:rsidRPr="2A11B307">
        <w:rPr>
          <w:rFonts w:eastAsia="Times New Roman"/>
          <w:lang w:val="en-US"/>
        </w:rPr>
        <w:t>zprostředkujícími</w:t>
      </w:r>
      <w:proofErr w:type="spellEnd"/>
      <w:r w:rsidRPr="2A11B307">
        <w:rPr>
          <w:rFonts w:eastAsia="Times New Roman"/>
          <w:lang w:val="en-US"/>
        </w:rPr>
        <w:t xml:space="preserve"> </w:t>
      </w:r>
      <w:proofErr w:type="spellStart"/>
      <w:r w:rsidRPr="2A11B307">
        <w:rPr>
          <w:rFonts w:eastAsia="Times New Roman"/>
          <w:lang w:val="en-US"/>
        </w:rPr>
        <w:t>subjekty</w:t>
      </w:r>
      <w:proofErr w:type="spellEnd"/>
      <w:r w:rsidRPr="2A11B307">
        <w:rPr>
          <w:rFonts w:eastAsia="Times New Roman"/>
          <w:lang w:val="en-US"/>
        </w:rPr>
        <w:t>.</w:t>
      </w:r>
    </w:p>
    <w:p w14:paraId="7969E15D" w14:textId="77777777" w:rsidR="00A11C94" w:rsidRPr="007608E5" w:rsidRDefault="00A11C94" w:rsidP="00A11C94">
      <w:pPr>
        <w:pStyle w:val="Normln1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eastAsia="Times New Roman"/>
          <w:lang w:val="en-US"/>
        </w:rPr>
      </w:pPr>
    </w:p>
    <w:p w14:paraId="30BDEC30" w14:textId="1DFBA66C" w:rsidR="00171B19" w:rsidRPr="007608E5" w:rsidRDefault="003C7C46" w:rsidP="00C134E1">
      <w:pPr>
        <w:pStyle w:val="Normln1"/>
        <w:numPr>
          <w:ilvl w:val="0"/>
          <w:numId w:val="1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ind w:left="414" w:hanging="414"/>
        <w:jc w:val="both"/>
      </w:pPr>
      <w:proofErr w:type="spellStart"/>
      <w:r w:rsidRPr="2A11B307">
        <w:rPr>
          <w:lang w:val="en-US"/>
        </w:rPr>
        <w:t>Kontaktní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osoby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Objednatele</w:t>
      </w:r>
      <w:proofErr w:type="spellEnd"/>
      <w:r w:rsidR="00E00973" w:rsidRPr="2A11B307">
        <w:rPr>
          <w:lang w:val="en-US"/>
        </w:rPr>
        <w:t>:</w:t>
      </w:r>
      <w:r w:rsidR="00A676BF" w:rsidRPr="2A11B307">
        <w:rPr>
          <w:lang w:val="en-US"/>
        </w:rPr>
        <w:t xml:space="preserve"> </w:t>
      </w:r>
    </w:p>
    <w:tbl>
      <w:tblPr>
        <w:tblW w:w="878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268"/>
        <w:gridCol w:w="2268"/>
        <w:gridCol w:w="2268"/>
      </w:tblGrid>
      <w:tr w:rsidR="008474FC" w:rsidRPr="00435A9D" w14:paraId="6CE529CC" w14:textId="77777777" w:rsidTr="00103FED">
        <w:tc>
          <w:tcPr>
            <w:tcW w:w="1984" w:type="dxa"/>
            <w:shd w:val="clear" w:color="auto" w:fill="D9D9D9" w:themeFill="background1" w:themeFillShade="D9"/>
          </w:tcPr>
          <w:p w14:paraId="011AADBB" w14:textId="77777777" w:rsidR="008474FC" w:rsidRPr="00435A9D" w:rsidRDefault="008474FC" w:rsidP="003B20DE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7878C90" w14:textId="77777777" w:rsidR="008474FC" w:rsidRPr="00435A9D" w:rsidRDefault="008474FC" w:rsidP="003B20DE">
            <w:pPr>
              <w:jc w:val="center"/>
              <w:rPr>
                <w:b/>
              </w:rPr>
            </w:pPr>
            <w:proofErr w:type="spellStart"/>
            <w:r w:rsidRPr="00435A9D">
              <w:rPr>
                <w:b/>
              </w:rPr>
              <w:t>Příjmení</w:t>
            </w:r>
            <w:proofErr w:type="spellEnd"/>
            <w:r w:rsidRPr="00435A9D">
              <w:rPr>
                <w:b/>
              </w:rPr>
              <w:t xml:space="preserve"> </w:t>
            </w:r>
            <w:proofErr w:type="spellStart"/>
            <w:r w:rsidRPr="00435A9D">
              <w:rPr>
                <w:b/>
              </w:rPr>
              <w:t>jméno</w:t>
            </w:r>
            <w:proofErr w:type="spellEnd"/>
            <w:r w:rsidRPr="00435A9D">
              <w:rPr>
                <w:b/>
              </w:rPr>
              <w:t xml:space="preserve">, </w:t>
            </w:r>
            <w:proofErr w:type="spellStart"/>
            <w:r w:rsidRPr="00435A9D">
              <w:rPr>
                <w:b/>
              </w:rPr>
              <w:t>titul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</w:tcPr>
          <w:p w14:paraId="262861E8" w14:textId="78B4BD45" w:rsidR="008474FC" w:rsidRPr="00435A9D" w:rsidRDefault="008474FC" w:rsidP="003B20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Telefon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</w:tcPr>
          <w:p w14:paraId="2F3A5BEC" w14:textId="6EA5AFF9" w:rsidR="008474FC" w:rsidRPr="00435A9D" w:rsidRDefault="008474FC" w:rsidP="003B20DE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435A9D">
              <w:rPr>
                <w:b/>
              </w:rPr>
              <w:t>-mail</w:t>
            </w:r>
          </w:p>
        </w:tc>
      </w:tr>
      <w:tr w:rsidR="008474FC" w:rsidRPr="00435A9D" w14:paraId="540ED007" w14:textId="77777777" w:rsidTr="00103FED">
        <w:tc>
          <w:tcPr>
            <w:tcW w:w="1984" w:type="dxa"/>
            <w:vAlign w:val="center"/>
          </w:tcPr>
          <w:p w14:paraId="2E8178BD" w14:textId="0B2AB398" w:rsidR="008474FC" w:rsidRPr="005B7ECE" w:rsidRDefault="008474FC" w:rsidP="00C134E1">
            <w:pPr>
              <w:pStyle w:val="Zkladntext"/>
              <w:spacing w:before="60" w:after="60" w:line="240" w:lineRule="auto"/>
              <w:ind w:right="-198"/>
              <w:rPr>
                <w:sz w:val="18"/>
                <w:szCs w:val="18"/>
              </w:rPr>
            </w:pPr>
            <w:r w:rsidRPr="005B7ECE">
              <w:rPr>
                <w:sz w:val="18"/>
                <w:szCs w:val="18"/>
              </w:rPr>
              <w:t>ve</w:t>
            </w:r>
            <w:r>
              <w:rPr>
                <w:sz w:val="18"/>
                <w:szCs w:val="18"/>
              </w:rPr>
              <w:t xml:space="preserve"> věcech plnění (OP JAK)</w:t>
            </w:r>
          </w:p>
        </w:tc>
        <w:tc>
          <w:tcPr>
            <w:tcW w:w="2268" w:type="dxa"/>
            <w:vAlign w:val="center"/>
          </w:tcPr>
          <w:p w14:paraId="3801A76E" w14:textId="63E4AAE2" w:rsidR="008474FC" w:rsidRPr="00103FED" w:rsidRDefault="00103FED" w:rsidP="00C134E1">
            <w:pPr>
              <w:pStyle w:val="Zkladntext"/>
              <w:spacing w:before="60" w:after="60" w:line="240" w:lineRule="auto"/>
              <w:ind w:right="-198"/>
              <w:rPr>
                <w:sz w:val="16"/>
                <w:szCs w:val="16"/>
              </w:rPr>
            </w:pPr>
            <w:r w:rsidRPr="00103FED">
              <w:rPr>
                <w:rFonts w:eastAsia="Aptos"/>
                <w:bCs/>
                <w:sz w:val="16"/>
                <w:szCs w:val="16"/>
              </w:rPr>
              <w:t>[BYLO ANONYMIZOVÁNO]</w:t>
            </w:r>
          </w:p>
        </w:tc>
        <w:tc>
          <w:tcPr>
            <w:tcW w:w="2268" w:type="dxa"/>
            <w:vAlign w:val="center"/>
          </w:tcPr>
          <w:p w14:paraId="3280E65A" w14:textId="5042E233" w:rsidR="008474FC" w:rsidRPr="005B7ECE" w:rsidRDefault="00103FED" w:rsidP="00C134E1">
            <w:pPr>
              <w:pStyle w:val="Zkladntext"/>
              <w:spacing w:before="60" w:after="60" w:line="240" w:lineRule="auto"/>
              <w:ind w:right="-198"/>
              <w:rPr>
                <w:sz w:val="18"/>
                <w:szCs w:val="18"/>
              </w:rPr>
            </w:pPr>
            <w:r w:rsidRPr="00103FED">
              <w:rPr>
                <w:rFonts w:eastAsia="Aptos"/>
                <w:bCs/>
                <w:sz w:val="16"/>
                <w:szCs w:val="16"/>
              </w:rPr>
              <w:t>[BYLO ANONYMIZOVÁNO]</w:t>
            </w:r>
          </w:p>
        </w:tc>
        <w:tc>
          <w:tcPr>
            <w:tcW w:w="2268" w:type="dxa"/>
            <w:vAlign w:val="center"/>
          </w:tcPr>
          <w:p w14:paraId="4590836D" w14:textId="0081359C" w:rsidR="00AE42C2" w:rsidRPr="005B7ECE" w:rsidRDefault="00103FED" w:rsidP="00C134E1">
            <w:pPr>
              <w:pStyle w:val="Zkladntext"/>
              <w:spacing w:before="60" w:after="60" w:line="240" w:lineRule="auto"/>
              <w:ind w:right="-198"/>
              <w:rPr>
                <w:sz w:val="18"/>
                <w:szCs w:val="18"/>
              </w:rPr>
            </w:pPr>
            <w:r w:rsidRPr="00103FED">
              <w:rPr>
                <w:rFonts w:eastAsia="Aptos"/>
                <w:bCs/>
                <w:sz w:val="16"/>
                <w:szCs w:val="16"/>
              </w:rPr>
              <w:t>[BYLO ANONYMIZOVÁNO]</w:t>
            </w:r>
          </w:p>
        </w:tc>
      </w:tr>
      <w:tr w:rsidR="008474FC" w:rsidRPr="00435A9D" w14:paraId="45125CD3" w14:textId="77777777" w:rsidTr="00103FED">
        <w:tc>
          <w:tcPr>
            <w:tcW w:w="1984" w:type="dxa"/>
            <w:vAlign w:val="center"/>
          </w:tcPr>
          <w:p w14:paraId="574F77CE" w14:textId="38A9A0F7" w:rsidR="008474FC" w:rsidRPr="005B7ECE" w:rsidRDefault="008474FC" w:rsidP="00C134E1">
            <w:pPr>
              <w:pStyle w:val="Zkladntext"/>
              <w:spacing w:before="60" w:after="60" w:line="240" w:lineRule="auto"/>
              <w:ind w:right="-1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 věcech fakturačních a smluvních (OP JAK)</w:t>
            </w:r>
          </w:p>
        </w:tc>
        <w:tc>
          <w:tcPr>
            <w:tcW w:w="2268" w:type="dxa"/>
            <w:vAlign w:val="center"/>
          </w:tcPr>
          <w:p w14:paraId="1EB3FCD2" w14:textId="5FE30BA0" w:rsidR="008474FC" w:rsidRDefault="00103FED" w:rsidP="00C134E1">
            <w:pPr>
              <w:pStyle w:val="Zkladntext"/>
              <w:spacing w:before="60" w:after="60" w:line="240" w:lineRule="auto"/>
              <w:ind w:right="-198"/>
              <w:rPr>
                <w:sz w:val="18"/>
                <w:szCs w:val="18"/>
              </w:rPr>
            </w:pPr>
            <w:r w:rsidRPr="00103FED">
              <w:rPr>
                <w:rFonts w:eastAsia="Aptos"/>
                <w:bCs/>
                <w:sz w:val="16"/>
                <w:szCs w:val="16"/>
              </w:rPr>
              <w:t>[BYLO ANONYMIZOVÁNO]</w:t>
            </w:r>
          </w:p>
        </w:tc>
        <w:tc>
          <w:tcPr>
            <w:tcW w:w="2268" w:type="dxa"/>
            <w:vAlign w:val="center"/>
          </w:tcPr>
          <w:p w14:paraId="79F6B5BD" w14:textId="69FFB78A" w:rsidR="008474FC" w:rsidRDefault="00103FED" w:rsidP="00C134E1">
            <w:pPr>
              <w:pStyle w:val="Zkladntext"/>
              <w:spacing w:before="60" w:after="60" w:line="240" w:lineRule="auto"/>
              <w:ind w:right="-198"/>
              <w:rPr>
                <w:sz w:val="18"/>
                <w:szCs w:val="18"/>
              </w:rPr>
            </w:pPr>
            <w:r w:rsidRPr="00103FED">
              <w:rPr>
                <w:rFonts w:eastAsia="Aptos"/>
                <w:bCs/>
                <w:sz w:val="16"/>
                <w:szCs w:val="16"/>
              </w:rPr>
              <w:t>[BYLO ANONYMIZOVÁNO]</w:t>
            </w:r>
          </w:p>
        </w:tc>
        <w:tc>
          <w:tcPr>
            <w:tcW w:w="2268" w:type="dxa"/>
            <w:vAlign w:val="center"/>
          </w:tcPr>
          <w:p w14:paraId="0C055ECC" w14:textId="3F520B85" w:rsidR="00AE42C2" w:rsidRDefault="00103FED" w:rsidP="00C134E1">
            <w:pPr>
              <w:pStyle w:val="Zkladntext"/>
              <w:spacing w:before="60" w:after="60" w:line="240" w:lineRule="auto"/>
              <w:ind w:right="-198"/>
              <w:rPr>
                <w:sz w:val="18"/>
                <w:szCs w:val="18"/>
              </w:rPr>
            </w:pPr>
            <w:r w:rsidRPr="00103FED">
              <w:rPr>
                <w:rFonts w:eastAsia="Aptos"/>
                <w:bCs/>
                <w:sz w:val="16"/>
                <w:szCs w:val="16"/>
              </w:rPr>
              <w:t>[BYLO ANONYMIZOVÁNO]</w:t>
            </w:r>
          </w:p>
        </w:tc>
      </w:tr>
      <w:tr w:rsidR="008474FC" w:rsidRPr="00435A9D" w14:paraId="19B757AF" w14:textId="77777777" w:rsidTr="00103FED">
        <w:tc>
          <w:tcPr>
            <w:tcW w:w="1984" w:type="dxa"/>
            <w:vAlign w:val="center"/>
          </w:tcPr>
          <w:p w14:paraId="6C7FE4A4" w14:textId="77777777" w:rsidR="008474FC" w:rsidRPr="005B7ECE" w:rsidRDefault="008474FC" w:rsidP="00C134E1">
            <w:pPr>
              <w:pStyle w:val="Zkladntext"/>
              <w:spacing w:before="60" w:after="60" w:line="240" w:lineRule="auto"/>
              <w:ind w:right="-198"/>
              <w:rPr>
                <w:sz w:val="18"/>
                <w:szCs w:val="18"/>
              </w:rPr>
            </w:pPr>
            <w:r w:rsidRPr="005B7ECE">
              <w:rPr>
                <w:sz w:val="18"/>
                <w:szCs w:val="18"/>
              </w:rPr>
              <w:t xml:space="preserve">ve </w:t>
            </w:r>
            <w:r>
              <w:rPr>
                <w:sz w:val="18"/>
                <w:szCs w:val="18"/>
              </w:rPr>
              <w:t>věcech plnění (úřad)</w:t>
            </w:r>
          </w:p>
        </w:tc>
        <w:tc>
          <w:tcPr>
            <w:tcW w:w="2268" w:type="dxa"/>
            <w:vAlign w:val="center"/>
          </w:tcPr>
          <w:p w14:paraId="01734731" w14:textId="7C3FFFC0" w:rsidR="008474FC" w:rsidRPr="005B7ECE" w:rsidRDefault="00103FED" w:rsidP="00C134E1">
            <w:pPr>
              <w:pStyle w:val="Zkladntext"/>
              <w:spacing w:before="60" w:after="60" w:line="240" w:lineRule="auto"/>
              <w:ind w:right="-198"/>
              <w:rPr>
                <w:sz w:val="18"/>
                <w:szCs w:val="18"/>
              </w:rPr>
            </w:pPr>
            <w:r w:rsidRPr="00103FED">
              <w:rPr>
                <w:rFonts w:eastAsia="Aptos"/>
                <w:bCs/>
                <w:sz w:val="16"/>
                <w:szCs w:val="16"/>
              </w:rPr>
              <w:t>[BYLO ANONYMIZOVÁNO]</w:t>
            </w:r>
          </w:p>
        </w:tc>
        <w:tc>
          <w:tcPr>
            <w:tcW w:w="2268" w:type="dxa"/>
            <w:vAlign w:val="center"/>
          </w:tcPr>
          <w:p w14:paraId="3E7ECD96" w14:textId="1429CB69" w:rsidR="008474FC" w:rsidRPr="005B7ECE" w:rsidRDefault="00103FED" w:rsidP="00C134E1">
            <w:pPr>
              <w:pStyle w:val="Zkladntext"/>
              <w:spacing w:before="60" w:after="60" w:line="240" w:lineRule="auto"/>
              <w:ind w:right="-198"/>
              <w:rPr>
                <w:sz w:val="18"/>
                <w:szCs w:val="18"/>
              </w:rPr>
            </w:pPr>
            <w:r w:rsidRPr="00103FED">
              <w:rPr>
                <w:rFonts w:eastAsia="Aptos"/>
                <w:bCs/>
                <w:sz w:val="16"/>
                <w:szCs w:val="16"/>
              </w:rPr>
              <w:t>[BYLO ANONYMIZOVÁNO]</w:t>
            </w:r>
          </w:p>
        </w:tc>
        <w:tc>
          <w:tcPr>
            <w:tcW w:w="2268" w:type="dxa"/>
            <w:vAlign w:val="center"/>
          </w:tcPr>
          <w:p w14:paraId="55AE45C4" w14:textId="502FB27B" w:rsidR="00AE42C2" w:rsidRPr="005B7ECE" w:rsidRDefault="00103FED" w:rsidP="00C134E1">
            <w:pPr>
              <w:pStyle w:val="Zkladntext"/>
              <w:spacing w:before="60" w:after="60" w:line="240" w:lineRule="auto"/>
              <w:ind w:right="-198"/>
              <w:rPr>
                <w:sz w:val="18"/>
                <w:szCs w:val="18"/>
              </w:rPr>
            </w:pPr>
            <w:r w:rsidRPr="00103FED">
              <w:rPr>
                <w:rFonts w:eastAsia="Aptos"/>
                <w:bCs/>
                <w:sz w:val="16"/>
                <w:szCs w:val="16"/>
              </w:rPr>
              <w:t>[BYLO ANONYMIZOVÁNO]</w:t>
            </w:r>
          </w:p>
        </w:tc>
      </w:tr>
      <w:tr w:rsidR="008474FC" w:rsidRPr="005B7ECE" w14:paraId="575CAF4D" w14:textId="77777777" w:rsidTr="00103FE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B8222" w14:textId="77777777" w:rsidR="008474FC" w:rsidRPr="005B7ECE" w:rsidRDefault="008474FC" w:rsidP="00C134E1">
            <w:pPr>
              <w:pStyle w:val="Zkladntext"/>
              <w:spacing w:before="60" w:after="60" w:line="240" w:lineRule="auto"/>
              <w:ind w:right="-198"/>
              <w:rPr>
                <w:sz w:val="18"/>
                <w:szCs w:val="18"/>
              </w:rPr>
            </w:pPr>
            <w:r w:rsidRPr="005B7ECE">
              <w:rPr>
                <w:sz w:val="18"/>
                <w:szCs w:val="18"/>
              </w:rPr>
              <w:t xml:space="preserve">ve </w:t>
            </w:r>
            <w:r>
              <w:rPr>
                <w:sz w:val="18"/>
                <w:szCs w:val="18"/>
              </w:rPr>
              <w:t xml:space="preserve">věcech smluvních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C169D" w14:textId="07E90EDE" w:rsidR="008474FC" w:rsidRPr="005B7ECE" w:rsidRDefault="00103FED" w:rsidP="00C134E1">
            <w:pPr>
              <w:pStyle w:val="Zkladntext"/>
              <w:spacing w:before="60" w:after="60" w:line="240" w:lineRule="auto"/>
              <w:ind w:right="-198"/>
              <w:rPr>
                <w:sz w:val="18"/>
                <w:szCs w:val="18"/>
              </w:rPr>
            </w:pPr>
            <w:r w:rsidRPr="00103FED">
              <w:rPr>
                <w:rFonts w:eastAsia="Aptos"/>
                <w:bCs/>
                <w:sz w:val="16"/>
                <w:szCs w:val="16"/>
              </w:rPr>
              <w:t>[BYLO ANONYMIZOVÁNO]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C4AB7" w14:textId="12D4CCBF" w:rsidR="008474FC" w:rsidRPr="005B7ECE" w:rsidRDefault="00103FED" w:rsidP="00C134E1">
            <w:pPr>
              <w:pStyle w:val="Zkladntext"/>
              <w:spacing w:before="60" w:after="60" w:line="240" w:lineRule="auto"/>
              <w:ind w:right="-198"/>
              <w:rPr>
                <w:sz w:val="18"/>
                <w:szCs w:val="18"/>
              </w:rPr>
            </w:pPr>
            <w:r w:rsidRPr="00103FED">
              <w:rPr>
                <w:rFonts w:eastAsia="Aptos"/>
                <w:bCs/>
                <w:sz w:val="16"/>
                <w:szCs w:val="16"/>
              </w:rPr>
              <w:t>[BYLO ANONYMIZOVÁNO]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9263C" w14:textId="2C039CB2" w:rsidR="00AE42C2" w:rsidRPr="005B7ECE" w:rsidRDefault="00103FED" w:rsidP="00C134E1">
            <w:pPr>
              <w:pStyle w:val="Zkladntext"/>
              <w:spacing w:before="60" w:after="60" w:line="240" w:lineRule="auto"/>
              <w:ind w:right="-198"/>
              <w:rPr>
                <w:sz w:val="18"/>
                <w:szCs w:val="18"/>
              </w:rPr>
            </w:pPr>
            <w:r w:rsidRPr="00103FED">
              <w:rPr>
                <w:rFonts w:eastAsia="Aptos"/>
                <w:bCs/>
                <w:sz w:val="16"/>
                <w:szCs w:val="16"/>
              </w:rPr>
              <w:t>[BYLO ANONYMIZOVÁNO]</w:t>
            </w:r>
          </w:p>
        </w:tc>
      </w:tr>
    </w:tbl>
    <w:p w14:paraId="538CFFB8" w14:textId="77777777" w:rsidR="007B3DA5" w:rsidRPr="007B3DA5" w:rsidRDefault="00F86A29" w:rsidP="00C134E1">
      <w:pPr>
        <w:spacing w:before="120" w:after="120"/>
        <w:ind w:left="425" w:hanging="425"/>
        <w:jc w:val="both"/>
        <w:rPr>
          <w:rFonts w:eastAsia="ヒラギノ角ゴ Pro W3"/>
          <w:color w:val="000000"/>
          <w:lang w:val="cs-CZ" w:eastAsia="cs-CZ"/>
        </w:rPr>
      </w:pPr>
      <w:r>
        <w:rPr>
          <w:rFonts w:eastAsia="ヒラギノ角ゴ Pro W3"/>
          <w:color w:val="000000"/>
          <w:lang w:val="cs-CZ" w:eastAsia="cs-CZ"/>
        </w:rPr>
        <w:t xml:space="preserve">    </w:t>
      </w:r>
      <w:r w:rsidR="002E2D03">
        <w:rPr>
          <w:rFonts w:eastAsia="ヒラギノ角ゴ Pro W3"/>
          <w:color w:val="000000"/>
          <w:lang w:val="cs-CZ" w:eastAsia="cs-CZ"/>
        </w:rPr>
        <w:t xml:space="preserve">   </w:t>
      </w:r>
      <w:r>
        <w:rPr>
          <w:rFonts w:eastAsia="ヒラギノ角ゴ Pro W3"/>
          <w:color w:val="000000"/>
          <w:lang w:val="cs-CZ" w:eastAsia="cs-CZ"/>
        </w:rPr>
        <w:t xml:space="preserve">popř. osoba(y) jimi </w:t>
      </w:r>
      <w:r w:rsidR="002B7DF7">
        <w:rPr>
          <w:rFonts w:eastAsia="ヒラギノ角ゴ Pro W3"/>
          <w:color w:val="000000"/>
          <w:lang w:val="cs-CZ" w:eastAsia="cs-CZ"/>
        </w:rPr>
        <w:t>pověřená</w:t>
      </w:r>
      <w:r w:rsidR="007B3DA5">
        <w:rPr>
          <w:rFonts w:eastAsia="ヒラギノ角ゴ Pro W3"/>
          <w:color w:val="000000"/>
          <w:lang w:val="cs-CZ" w:eastAsia="cs-CZ"/>
        </w:rPr>
        <w:t xml:space="preserve">. </w:t>
      </w:r>
      <w:r w:rsidR="007B3DA5" w:rsidRPr="007B3DA5">
        <w:rPr>
          <w:rFonts w:eastAsia="ヒラギノ角ゴ Pro W3"/>
          <w:color w:val="000000"/>
          <w:lang w:val="cs-CZ" w:eastAsia="cs-CZ"/>
        </w:rPr>
        <w:t>V případě nepřítomnosti těchto osob je v uvedených záležitostech kontaktní osobou jejich představený.</w:t>
      </w:r>
    </w:p>
    <w:p w14:paraId="5E88A45F" w14:textId="6415F6F8" w:rsidR="00E00973" w:rsidRPr="00916778" w:rsidRDefault="00916778" w:rsidP="00C134E1">
      <w:pPr>
        <w:pStyle w:val="Normln1"/>
        <w:numPr>
          <w:ilvl w:val="0"/>
          <w:numId w:val="12"/>
        </w:num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5" w:hanging="425"/>
        <w:jc w:val="both"/>
      </w:pPr>
      <w:proofErr w:type="spellStart"/>
      <w:r w:rsidRPr="2A11B307">
        <w:rPr>
          <w:lang w:val="en-US"/>
        </w:rPr>
        <w:t>Kontaktní</w:t>
      </w:r>
      <w:proofErr w:type="spellEnd"/>
      <w:r w:rsidRPr="2A11B307">
        <w:rPr>
          <w:lang w:val="en-US"/>
        </w:rPr>
        <w:t xml:space="preserve"> </w:t>
      </w:r>
      <w:proofErr w:type="spellStart"/>
      <w:r w:rsidRPr="2A11B307">
        <w:rPr>
          <w:lang w:val="en-US"/>
        </w:rPr>
        <w:t>osoby</w:t>
      </w:r>
      <w:proofErr w:type="spellEnd"/>
      <w:r w:rsidRPr="2A11B307">
        <w:rPr>
          <w:lang w:val="en-US"/>
        </w:rPr>
        <w:t xml:space="preserve"> </w:t>
      </w:r>
      <w:proofErr w:type="spellStart"/>
      <w:r w:rsidR="00C05FE2" w:rsidRPr="2A11B307">
        <w:rPr>
          <w:lang w:val="en-US"/>
        </w:rPr>
        <w:t>Dodavatele</w:t>
      </w:r>
      <w:proofErr w:type="spellEnd"/>
      <w:r w:rsidR="00E00973" w:rsidRPr="2A11B307">
        <w:rPr>
          <w:lang w:val="en-US"/>
        </w:rPr>
        <w:t>:</w:t>
      </w:r>
      <w:r w:rsidRPr="2A11B307">
        <w:rPr>
          <w:lang w:val="en-US"/>
        </w:rPr>
        <w:t xml:space="preserve"> </w:t>
      </w:r>
    </w:p>
    <w:tbl>
      <w:tblPr>
        <w:tblW w:w="878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268"/>
        <w:gridCol w:w="2268"/>
        <w:gridCol w:w="2268"/>
      </w:tblGrid>
      <w:tr w:rsidR="008474FC" w:rsidRPr="00435A9D" w14:paraId="2FCB3760" w14:textId="77777777" w:rsidTr="00103FED">
        <w:tc>
          <w:tcPr>
            <w:tcW w:w="1984" w:type="dxa"/>
            <w:shd w:val="clear" w:color="auto" w:fill="D9D9D9" w:themeFill="background1" w:themeFillShade="D9"/>
          </w:tcPr>
          <w:p w14:paraId="348E36AC" w14:textId="77777777" w:rsidR="008474FC" w:rsidRPr="00C134E1" w:rsidRDefault="008474FC" w:rsidP="003B20DE">
            <w:pPr>
              <w:jc w:val="center"/>
              <w:rPr>
                <w:b/>
              </w:rPr>
            </w:pPr>
          </w:p>
          <w:p w14:paraId="3B16B7D7" w14:textId="52EEF733" w:rsidR="008474FC" w:rsidRPr="00C134E1" w:rsidRDefault="008474FC" w:rsidP="003B20DE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1977916" w14:textId="77777777" w:rsidR="008474FC" w:rsidRPr="00435A9D" w:rsidRDefault="008474FC" w:rsidP="003B20DE">
            <w:pPr>
              <w:jc w:val="center"/>
              <w:rPr>
                <w:b/>
              </w:rPr>
            </w:pPr>
            <w:proofErr w:type="spellStart"/>
            <w:r w:rsidRPr="00435A9D">
              <w:rPr>
                <w:b/>
              </w:rPr>
              <w:t>Příjmení</w:t>
            </w:r>
            <w:proofErr w:type="spellEnd"/>
            <w:r w:rsidRPr="00435A9D">
              <w:rPr>
                <w:b/>
              </w:rPr>
              <w:t xml:space="preserve"> </w:t>
            </w:r>
            <w:proofErr w:type="spellStart"/>
            <w:r w:rsidRPr="00435A9D">
              <w:rPr>
                <w:b/>
              </w:rPr>
              <w:t>jméno</w:t>
            </w:r>
            <w:proofErr w:type="spellEnd"/>
            <w:r w:rsidRPr="00435A9D">
              <w:rPr>
                <w:b/>
              </w:rPr>
              <w:t xml:space="preserve">, </w:t>
            </w:r>
            <w:proofErr w:type="spellStart"/>
            <w:r w:rsidRPr="00435A9D">
              <w:rPr>
                <w:b/>
              </w:rPr>
              <w:t>titul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</w:tcPr>
          <w:p w14:paraId="5B0D33DB" w14:textId="77777777" w:rsidR="008474FC" w:rsidRPr="00435A9D" w:rsidRDefault="008474FC" w:rsidP="003B20DE">
            <w:pPr>
              <w:jc w:val="center"/>
              <w:rPr>
                <w:b/>
              </w:rPr>
            </w:pPr>
            <w:proofErr w:type="spellStart"/>
            <w:r w:rsidRPr="00435A9D">
              <w:rPr>
                <w:b/>
              </w:rPr>
              <w:t>Telefon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</w:tcPr>
          <w:p w14:paraId="0DB9E678" w14:textId="5DD5F691" w:rsidR="008474FC" w:rsidRPr="00435A9D" w:rsidRDefault="008474FC" w:rsidP="003B20DE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435A9D">
              <w:rPr>
                <w:b/>
              </w:rPr>
              <w:t>-mail</w:t>
            </w:r>
          </w:p>
        </w:tc>
      </w:tr>
      <w:tr w:rsidR="008474FC" w:rsidRPr="00435A9D" w14:paraId="007B9345" w14:textId="77777777" w:rsidTr="00103FED">
        <w:tc>
          <w:tcPr>
            <w:tcW w:w="1984" w:type="dxa"/>
            <w:vAlign w:val="center"/>
          </w:tcPr>
          <w:p w14:paraId="2218370B" w14:textId="77777777" w:rsidR="008474FC" w:rsidRPr="005B7ECE" w:rsidRDefault="008474FC" w:rsidP="00C134E1">
            <w:pPr>
              <w:pStyle w:val="Zkladntext"/>
              <w:spacing w:before="60" w:after="60" w:line="240" w:lineRule="auto"/>
              <w:ind w:right="-1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 věcech smluvních</w:t>
            </w:r>
          </w:p>
        </w:tc>
        <w:tc>
          <w:tcPr>
            <w:tcW w:w="2268" w:type="dxa"/>
            <w:vAlign w:val="center"/>
          </w:tcPr>
          <w:p w14:paraId="16045A52" w14:textId="7061D310" w:rsidR="008474FC" w:rsidRPr="005B7ECE" w:rsidRDefault="00103FED" w:rsidP="00C134E1">
            <w:pPr>
              <w:pStyle w:val="Zkladntext"/>
              <w:spacing w:before="60" w:after="60" w:line="240" w:lineRule="auto"/>
              <w:ind w:right="-198"/>
              <w:rPr>
                <w:sz w:val="18"/>
                <w:szCs w:val="18"/>
              </w:rPr>
            </w:pPr>
            <w:r w:rsidRPr="00103FED">
              <w:rPr>
                <w:rFonts w:eastAsia="Aptos"/>
                <w:bCs/>
                <w:sz w:val="16"/>
                <w:szCs w:val="16"/>
              </w:rPr>
              <w:t>[BYLO ANONYMIZOVÁNO]</w:t>
            </w:r>
          </w:p>
        </w:tc>
        <w:tc>
          <w:tcPr>
            <w:tcW w:w="2268" w:type="dxa"/>
            <w:vAlign w:val="center"/>
          </w:tcPr>
          <w:p w14:paraId="4009AD8B" w14:textId="2B8B2749" w:rsidR="008474FC" w:rsidRPr="005B7ECE" w:rsidRDefault="00103FED" w:rsidP="00C134E1">
            <w:pPr>
              <w:pStyle w:val="Zkladntext"/>
              <w:spacing w:before="60" w:after="60" w:line="240" w:lineRule="auto"/>
              <w:ind w:right="-198"/>
              <w:rPr>
                <w:sz w:val="18"/>
                <w:szCs w:val="18"/>
              </w:rPr>
            </w:pPr>
            <w:r w:rsidRPr="00103FED">
              <w:rPr>
                <w:rFonts w:eastAsia="Aptos"/>
                <w:bCs/>
                <w:sz w:val="16"/>
                <w:szCs w:val="16"/>
              </w:rPr>
              <w:t>[BYLO ANONYMIZOVÁNO]</w:t>
            </w:r>
          </w:p>
        </w:tc>
        <w:tc>
          <w:tcPr>
            <w:tcW w:w="2268" w:type="dxa"/>
            <w:vAlign w:val="center"/>
          </w:tcPr>
          <w:p w14:paraId="733CD9C7" w14:textId="28EF929E" w:rsidR="008474FC" w:rsidRPr="005B7ECE" w:rsidRDefault="00103FED" w:rsidP="00C134E1">
            <w:pPr>
              <w:pStyle w:val="Zkladntext"/>
              <w:spacing w:before="60" w:after="60" w:line="240" w:lineRule="auto"/>
              <w:ind w:right="-198"/>
              <w:rPr>
                <w:sz w:val="18"/>
                <w:szCs w:val="18"/>
              </w:rPr>
            </w:pPr>
            <w:r w:rsidRPr="00103FED">
              <w:rPr>
                <w:rFonts w:eastAsia="Aptos"/>
                <w:bCs/>
                <w:sz w:val="16"/>
                <w:szCs w:val="16"/>
              </w:rPr>
              <w:t>[BYLO ANONYMIZOVÁNO]</w:t>
            </w:r>
          </w:p>
        </w:tc>
      </w:tr>
    </w:tbl>
    <w:p w14:paraId="261403FC" w14:textId="08F4260A" w:rsidR="00766D5A" w:rsidRDefault="002B7DF7" w:rsidP="008474FC">
      <w:pPr>
        <w:widowControl w:val="0"/>
        <w:autoSpaceDE w:val="0"/>
        <w:autoSpaceDN w:val="0"/>
        <w:adjustRightInd w:val="0"/>
        <w:spacing w:before="120" w:after="120"/>
        <w:ind w:left="426" w:hanging="426"/>
        <w:jc w:val="both"/>
        <w:rPr>
          <w:lang w:eastAsia="cs-CZ"/>
        </w:rPr>
      </w:pPr>
      <w:r>
        <w:rPr>
          <w:lang w:eastAsia="cs-CZ"/>
        </w:rPr>
        <w:t xml:space="preserve">   </w:t>
      </w:r>
      <w:r w:rsidR="002E2D03">
        <w:rPr>
          <w:lang w:eastAsia="cs-CZ"/>
        </w:rPr>
        <w:t xml:space="preserve">   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popř</w:t>
      </w:r>
      <w:proofErr w:type="spellEnd"/>
      <w:r>
        <w:rPr>
          <w:lang w:eastAsia="cs-CZ"/>
        </w:rPr>
        <w:t xml:space="preserve">. </w:t>
      </w:r>
      <w:proofErr w:type="spellStart"/>
      <w:r>
        <w:rPr>
          <w:lang w:eastAsia="cs-CZ"/>
        </w:rPr>
        <w:t>osoba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pověřená</w:t>
      </w:r>
      <w:proofErr w:type="spellEnd"/>
      <w:r w:rsidR="00741B11">
        <w:rPr>
          <w:lang w:eastAsia="cs-CZ"/>
        </w:rPr>
        <w:t>.</w:t>
      </w:r>
    </w:p>
    <w:p w14:paraId="1FE7CD8B" w14:textId="77777777" w:rsidR="00AE42C2" w:rsidRDefault="00AE42C2" w:rsidP="00C134E1">
      <w:pPr>
        <w:widowControl w:val="0"/>
        <w:autoSpaceDE w:val="0"/>
        <w:autoSpaceDN w:val="0"/>
        <w:adjustRightInd w:val="0"/>
        <w:spacing w:before="120" w:after="120"/>
        <w:ind w:left="426" w:hanging="426"/>
        <w:jc w:val="both"/>
        <w:rPr>
          <w:lang w:eastAsia="cs-CZ"/>
        </w:rPr>
      </w:pPr>
    </w:p>
    <w:p w14:paraId="00280E64" w14:textId="1EBEC69A" w:rsidR="00C61E74" w:rsidRDefault="002E2D03" w:rsidP="00C134E1">
      <w:pPr>
        <w:widowControl w:val="0"/>
        <w:autoSpaceDE w:val="0"/>
        <w:autoSpaceDN w:val="0"/>
        <w:adjustRightInd w:val="0"/>
        <w:spacing w:after="120"/>
        <w:ind w:left="426" w:hanging="426"/>
        <w:jc w:val="both"/>
        <w:rPr>
          <w:lang w:eastAsia="cs-CZ"/>
        </w:rPr>
      </w:pPr>
      <w:r>
        <w:rPr>
          <w:lang w:eastAsia="cs-CZ"/>
        </w:rPr>
        <w:t xml:space="preserve"> </w:t>
      </w:r>
      <w:r w:rsidR="00B27960">
        <w:rPr>
          <w:lang w:eastAsia="cs-CZ"/>
        </w:rPr>
        <w:t xml:space="preserve">4. </w:t>
      </w:r>
      <w:r w:rsidR="008474FC">
        <w:rPr>
          <w:lang w:eastAsia="cs-CZ"/>
        </w:rPr>
        <w:tab/>
      </w:r>
      <w:proofErr w:type="spellStart"/>
      <w:r w:rsidR="00275E95" w:rsidRPr="00F86A29">
        <w:rPr>
          <w:lang w:eastAsia="cs-CZ"/>
        </w:rPr>
        <w:t>Kontaktní</w:t>
      </w:r>
      <w:proofErr w:type="spellEnd"/>
      <w:r w:rsidR="00275E95" w:rsidRPr="00F86A29">
        <w:rPr>
          <w:lang w:eastAsia="cs-CZ"/>
        </w:rPr>
        <w:t xml:space="preserve"> </w:t>
      </w:r>
      <w:proofErr w:type="spellStart"/>
      <w:r w:rsidR="00275E95" w:rsidRPr="00F86A29">
        <w:rPr>
          <w:lang w:eastAsia="cs-CZ"/>
        </w:rPr>
        <w:t>osoby</w:t>
      </w:r>
      <w:proofErr w:type="spellEnd"/>
      <w:r w:rsidR="00275E95" w:rsidRPr="00F86A29">
        <w:rPr>
          <w:lang w:eastAsia="cs-CZ"/>
        </w:rPr>
        <w:t xml:space="preserve"> </w:t>
      </w:r>
      <w:proofErr w:type="spellStart"/>
      <w:r w:rsidR="00275E95" w:rsidRPr="00F86A29">
        <w:rPr>
          <w:lang w:eastAsia="cs-CZ"/>
        </w:rPr>
        <w:t>uvedené</w:t>
      </w:r>
      <w:proofErr w:type="spellEnd"/>
      <w:r w:rsidR="00275E95" w:rsidRPr="00F86A29">
        <w:rPr>
          <w:lang w:eastAsia="cs-CZ"/>
        </w:rPr>
        <w:t xml:space="preserve"> v </w:t>
      </w:r>
      <w:proofErr w:type="spellStart"/>
      <w:r w:rsidR="00275E95" w:rsidRPr="00F86A29">
        <w:rPr>
          <w:lang w:eastAsia="cs-CZ"/>
        </w:rPr>
        <w:t>tomto</w:t>
      </w:r>
      <w:proofErr w:type="spellEnd"/>
      <w:r w:rsidR="00275E95" w:rsidRPr="00F86A29">
        <w:rPr>
          <w:lang w:eastAsia="cs-CZ"/>
        </w:rPr>
        <w:t xml:space="preserve"> </w:t>
      </w:r>
      <w:proofErr w:type="spellStart"/>
      <w:r w:rsidR="00275E95" w:rsidRPr="00F86A29">
        <w:rPr>
          <w:lang w:eastAsia="cs-CZ"/>
        </w:rPr>
        <w:t>článku</w:t>
      </w:r>
      <w:proofErr w:type="spellEnd"/>
      <w:r w:rsidR="00275E95" w:rsidRPr="00F86A29">
        <w:rPr>
          <w:lang w:eastAsia="cs-CZ"/>
        </w:rPr>
        <w:t xml:space="preserve"> </w:t>
      </w:r>
      <w:proofErr w:type="spellStart"/>
      <w:r w:rsidR="00275E95" w:rsidRPr="00F86A29">
        <w:rPr>
          <w:lang w:eastAsia="cs-CZ"/>
        </w:rPr>
        <w:t>mohou</w:t>
      </w:r>
      <w:proofErr w:type="spellEnd"/>
      <w:r w:rsidR="00275E95" w:rsidRPr="00F86A29">
        <w:rPr>
          <w:lang w:eastAsia="cs-CZ"/>
        </w:rPr>
        <w:t xml:space="preserve"> </w:t>
      </w:r>
      <w:proofErr w:type="spellStart"/>
      <w:r w:rsidR="00275E95" w:rsidRPr="00F86A29">
        <w:rPr>
          <w:lang w:eastAsia="cs-CZ"/>
        </w:rPr>
        <w:t>být</w:t>
      </w:r>
      <w:proofErr w:type="spellEnd"/>
      <w:r w:rsidR="00275E95" w:rsidRPr="00F86A29">
        <w:rPr>
          <w:lang w:eastAsia="cs-CZ"/>
        </w:rPr>
        <w:t xml:space="preserve"> </w:t>
      </w:r>
      <w:proofErr w:type="spellStart"/>
      <w:r w:rsidR="00C05FE2" w:rsidRPr="00F86A29">
        <w:rPr>
          <w:lang w:eastAsia="cs-CZ"/>
        </w:rPr>
        <w:t>Dodavatelem</w:t>
      </w:r>
      <w:proofErr w:type="spellEnd"/>
      <w:r w:rsidR="00275E95" w:rsidRPr="00F86A29">
        <w:rPr>
          <w:lang w:eastAsia="cs-CZ"/>
        </w:rPr>
        <w:t xml:space="preserve"> a </w:t>
      </w:r>
      <w:proofErr w:type="spellStart"/>
      <w:r w:rsidR="00275E95" w:rsidRPr="00F86A29">
        <w:rPr>
          <w:lang w:eastAsia="cs-CZ"/>
        </w:rPr>
        <w:t>Objednatelem</w:t>
      </w:r>
      <w:proofErr w:type="spellEnd"/>
      <w:r w:rsidR="00B27960" w:rsidRPr="00F86A29">
        <w:rPr>
          <w:lang w:eastAsia="cs-CZ"/>
        </w:rPr>
        <w:t xml:space="preserve"> </w:t>
      </w:r>
      <w:r w:rsidR="00F86A29" w:rsidRPr="00F86A29">
        <w:rPr>
          <w:lang w:eastAsia="cs-CZ"/>
        </w:rPr>
        <w:t xml:space="preserve">   </w:t>
      </w:r>
      <w:proofErr w:type="spellStart"/>
      <w:r w:rsidR="00916778" w:rsidRPr="00F86A29">
        <w:rPr>
          <w:lang w:eastAsia="cs-CZ"/>
        </w:rPr>
        <w:t>kdykoliv</w:t>
      </w:r>
      <w:proofErr w:type="spellEnd"/>
      <w:r w:rsidR="00275E95" w:rsidRPr="00F86A29">
        <w:rPr>
          <w:lang w:eastAsia="cs-CZ"/>
        </w:rPr>
        <w:t xml:space="preserve"> </w:t>
      </w:r>
      <w:proofErr w:type="spellStart"/>
      <w:r w:rsidR="00275E95" w:rsidRPr="00F86A29">
        <w:rPr>
          <w:lang w:eastAsia="cs-CZ"/>
        </w:rPr>
        <w:t>změněny</w:t>
      </w:r>
      <w:proofErr w:type="spellEnd"/>
      <w:r w:rsidR="00275E95" w:rsidRPr="00F86A29">
        <w:rPr>
          <w:lang w:eastAsia="cs-CZ"/>
        </w:rPr>
        <w:t xml:space="preserve"> </w:t>
      </w:r>
      <w:proofErr w:type="spellStart"/>
      <w:r w:rsidR="00275E95" w:rsidRPr="00F86A29">
        <w:rPr>
          <w:lang w:eastAsia="cs-CZ"/>
        </w:rPr>
        <w:t>na</w:t>
      </w:r>
      <w:proofErr w:type="spellEnd"/>
      <w:r w:rsidR="00275E95" w:rsidRPr="00F86A29">
        <w:rPr>
          <w:lang w:eastAsia="cs-CZ"/>
        </w:rPr>
        <w:t xml:space="preserve"> </w:t>
      </w:r>
      <w:proofErr w:type="spellStart"/>
      <w:r w:rsidR="00275E95" w:rsidRPr="00F86A29">
        <w:rPr>
          <w:lang w:eastAsia="cs-CZ"/>
        </w:rPr>
        <w:t>základě</w:t>
      </w:r>
      <w:proofErr w:type="spellEnd"/>
      <w:r w:rsidR="00275E95" w:rsidRPr="00F86A29">
        <w:rPr>
          <w:lang w:eastAsia="cs-CZ"/>
        </w:rPr>
        <w:t xml:space="preserve"> </w:t>
      </w:r>
      <w:proofErr w:type="spellStart"/>
      <w:r w:rsidR="00275E95" w:rsidRPr="00F86A29">
        <w:rPr>
          <w:lang w:eastAsia="cs-CZ"/>
        </w:rPr>
        <w:t>jednostranného</w:t>
      </w:r>
      <w:proofErr w:type="spellEnd"/>
      <w:r w:rsidR="00275E95" w:rsidRPr="00F86A29">
        <w:rPr>
          <w:lang w:eastAsia="cs-CZ"/>
        </w:rPr>
        <w:t xml:space="preserve"> </w:t>
      </w:r>
      <w:proofErr w:type="spellStart"/>
      <w:r w:rsidR="00275E95" w:rsidRPr="00F86A29">
        <w:rPr>
          <w:lang w:eastAsia="cs-CZ"/>
        </w:rPr>
        <w:t>pís</w:t>
      </w:r>
      <w:r w:rsidR="00916778" w:rsidRPr="00F86A29">
        <w:rPr>
          <w:lang w:eastAsia="cs-CZ"/>
        </w:rPr>
        <w:t>emného</w:t>
      </w:r>
      <w:proofErr w:type="spellEnd"/>
      <w:r w:rsidR="00916778" w:rsidRPr="00F86A29">
        <w:rPr>
          <w:lang w:eastAsia="cs-CZ"/>
        </w:rPr>
        <w:t xml:space="preserve"> </w:t>
      </w:r>
      <w:proofErr w:type="spellStart"/>
      <w:r w:rsidR="00916778" w:rsidRPr="00F86A29">
        <w:rPr>
          <w:lang w:eastAsia="cs-CZ"/>
        </w:rPr>
        <w:t>oznámení</w:t>
      </w:r>
      <w:proofErr w:type="spellEnd"/>
      <w:r w:rsidR="00916778" w:rsidRPr="00F86A29">
        <w:rPr>
          <w:lang w:eastAsia="cs-CZ"/>
        </w:rPr>
        <w:t xml:space="preserve"> </w:t>
      </w:r>
      <w:proofErr w:type="spellStart"/>
      <w:r w:rsidR="00916778" w:rsidRPr="00F86A29">
        <w:rPr>
          <w:lang w:eastAsia="cs-CZ"/>
        </w:rPr>
        <w:t>druhé</w:t>
      </w:r>
      <w:proofErr w:type="spellEnd"/>
      <w:r w:rsidR="00916778" w:rsidRPr="00F86A29">
        <w:rPr>
          <w:lang w:eastAsia="cs-CZ"/>
        </w:rPr>
        <w:t xml:space="preserve"> </w:t>
      </w:r>
      <w:proofErr w:type="spellStart"/>
      <w:r w:rsidR="00916778" w:rsidRPr="00F86A29">
        <w:rPr>
          <w:lang w:eastAsia="cs-CZ"/>
        </w:rPr>
        <w:t>S</w:t>
      </w:r>
      <w:r w:rsidR="001C6EE3" w:rsidRPr="00F86A29">
        <w:rPr>
          <w:lang w:eastAsia="cs-CZ"/>
        </w:rPr>
        <w:t>mluvní</w:t>
      </w:r>
      <w:proofErr w:type="spellEnd"/>
      <w:r w:rsidR="001C6EE3" w:rsidRPr="00F86A29">
        <w:rPr>
          <w:lang w:eastAsia="cs-CZ"/>
        </w:rPr>
        <w:t xml:space="preserve"> </w:t>
      </w:r>
      <w:proofErr w:type="spellStart"/>
      <w:r w:rsidR="001C6EE3" w:rsidRPr="00F86A29">
        <w:rPr>
          <w:lang w:eastAsia="cs-CZ"/>
        </w:rPr>
        <w:t>stra</w:t>
      </w:r>
      <w:r w:rsidR="00BF3AED" w:rsidRPr="00F86A29">
        <w:rPr>
          <w:lang w:eastAsia="cs-CZ"/>
        </w:rPr>
        <w:t>ně</w:t>
      </w:r>
      <w:proofErr w:type="spellEnd"/>
      <w:r w:rsidR="00BF3AED" w:rsidRPr="00F86A29">
        <w:rPr>
          <w:lang w:eastAsia="cs-CZ"/>
        </w:rPr>
        <w:t xml:space="preserve"> </w:t>
      </w:r>
      <w:proofErr w:type="spellStart"/>
      <w:r w:rsidR="00BF3AED" w:rsidRPr="00F86A29">
        <w:rPr>
          <w:lang w:eastAsia="cs-CZ"/>
        </w:rPr>
        <w:t>zaslaného</w:t>
      </w:r>
      <w:proofErr w:type="spellEnd"/>
      <w:r w:rsidR="001C6EE3" w:rsidRPr="00F86A29">
        <w:rPr>
          <w:lang w:eastAsia="cs-CZ"/>
        </w:rPr>
        <w:t xml:space="preserve"> </w:t>
      </w:r>
      <w:proofErr w:type="spellStart"/>
      <w:r w:rsidR="001C6EE3" w:rsidRPr="00F86A29">
        <w:rPr>
          <w:lang w:eastAsia="cs-CZ"/>
        </w:rPr>
        <w:t>prostřednictvím</w:t>
      </w:r>
      <w:proofErr w:type="spellEnd"/>
      <w:r w:rsidR="001C6EE3" w:rsidRPr="00F86A29">
        <w:rPr>
          <w:lang w:eastAsia="cs-CZ"/>
        </w:rPr>
        <w:t xml:space="preserve"> </w:t>
      </w:r>
      <w:proofErr w:type="spellStart"/>
      <w:r w:rsidR="001C6EE3" w:rsidRPr="00F86A29">
        <w:rPr>
          <w:lang w:eastAsia="cs-CZ"/>
        </w:rPr>
        <w:t>informačního</w:t>
      </w:r>
      <w:proofErr w:type="spellEnd"/>
      <w:r w:rsidR="001C6EE3" w:rsidRPr="00F86A29">
        <w:rPr>
          <w:lang w:eastAsia="cs-CZ"/>
        </w:rPr>
        <w:t xml:space="preserve"> </w:t>
      </w:r>
      <w:proofErr w:type="spellStart"/>
      <w:r w:rsidR="001C6EE3" w:rsidRPr="00F86A29">
        <w:rPr>
          <w:lang w:eastAsia="cs-CZ"/>
        </w:rPr>
        <w:t>systému</w:t>
      </w:r>
      <w:proofErr w:type="spellEnd"/>
      <w:r w:rsidR="001C6EE3" w:rsidRPr="00F86A29">
        <w:rPr>
          <w:lang w:eastAsia="cs-CZ"/>
        </w:rPr>
        <w:t xml:space="preserve"> </w:t>
      </w:r>
      <w:proofErr w:type="spellStart"/>
      <w:r w:rsidR="001C6EE3" w:rsidRPr="00F86A29">
        <w:rPr>
          <w:lang w:eastAsia="cs-CZ"/>
        </w:rPr>
        <w:t>datových</w:t>
      </w:r>
      <w:proofErr w:type="spellEnd"/>
      <w:r w:rsidR="001C6EE3" w:rsidRPr="00F86A29">
        <w:rPr>
          <w:lang w:eastAsia="cs-CZ"/>
        </w:rPr>
        <w:t xml:space="preserve"> </w:t>
      </w:r>
      <w:proofErr w:type="spellStart"/>
      <w:r w:rsidR="001C6EE3" w:rsidRPr="00F86A29">
        <w:rPr>
          <w:lang w:eastAsia="cs-CZ"/>
        </w:rPr>
        <w:t>schránek</w:t>
      </w:r>
      <w:proofErr w:type="spellEnd"/>
      <w:r w:rsidR="001C6EE3" w:rsidRPr="00F86A29">
        <w:rPr>
          <w:lang w:eastAsia="cs-CZ"/>
        </w:rPr>
        <w:t xml:space="preserve"> (dale </w:t>
      </w:r>
      <w:proofErr w:type="spellStart"/>
      <w:r w:rsidR="001C6EE3" w:rsidRPr="00F86A29">
        <w:rPr>
          <w:lang w:eastAsia="cs-CZ"/>
        </w:rPr>
        <w:t>jen</w:t>
      </w:r>
      <w:proofErr w:type="spellEnd"/>
      <w:r w:rsidR="001C6EE3" w:rsidRPr="00F86A29">
        <w:rPr>
          <w:lang w:eastAsia="cs-CZ"/>
        </w:rPr>
        <w:t xml:space="preserve"> “ISDS”).</w:t>
      </w:r>
    </w:p>
    <w:p w14:paraId="2FE2E658" w14:textId="77777777" w:rsidR="007608E5" w:rsidRPr="007608E5" w:rsidRDefault="007608E5" w:rsidP="00C134E1">
      <w:pPr>
        <w:widowControl w:val="0"/>
        <w:tabs>
          <w:tab w:val="left" w:pos="426"/>
        </w:tabs>
        <w:autoSpaceDE w:val="0"/>
        <w:autoSpaceDN w:val="0"/>
        <w:adjustRightInd w:val="0"/>
        <w:ind w:left="425" w:hanging="425"/>
        <w:jc w:val="both"/>
        <w:rPr>
          <w:lang w:eastAsia="cs-CZ"/>
        </w:rPr>
      </w:pPr>
    </w:p>
    <w:p w14:paraId="1BBCD40B" w14:textId="77777777" w:rsidR="0094247D" w:rsidRPr="00C134E1" w:rsidRDefault="00206FDF" w:rsidP="00C134E1">
      <w:pPr>
        <w:autoSpaceDE w:val="0"/>
        <w:autoSpaceDN w:val="0"/>
        <w:adjustRightInd w:val="0"/>
        <w:jc w:val="center"/>
        <w:rPr>
          <w:rFonts w:eastAsia="Calibri"/>
          <w:b/>
          <w:bCs/>
          <w:lang w:val="cs-CZ"/>
        </w:rPr>
      </w:pPr>
      <w:r w:rsidRPr="00C134E1">
        <w:rPr>
          <w:rFonts w:eastAsia="Calibri"/>
          <w:b/>
          <w:bCs/>
          <w:color w:val="000000"/>
          <w:lang w:val="cs-CZ" w:eastAsia="cs-CZ"/>
        </w:rPr>
        <w:t xml:space="preserve">Článek </w:t>
      </w:r>
      <w:r w:rsidR="0094247D" w:rsidRPr="00C134E1">
        <w:rPr>
          <w:rFonts w:eastAsia="Calibri"/>
          <w:b/>
          <w:bCs/>
          <w:color w:val="000000"/>
          <w:lang w:val="cs-CZ" w:eastAsia="cs-CZ"/>
        </w:rPr>
        <w:t>X</w:t>
      </w:r>
      <w:r w:rsidR="001B30EC" w:rsidRPr="00C134E1">
        <w:rPr>
          <w:rFonts w:eastAsia="Calibri"/>
          <w:b/>
          <w:bCs/>
          <w:color w:val="000000"/>
          <w:lang w:val="cs-CZ" w:eastAsia="cs-CZ"/>
        </w:rPr>
        <w:t>I</w:t>
      </w:r>
      <w:r w:rsidR="00D34781" w:rsidRPr="00C134E1">
        <w:rPr>
          <w:rFonts w:eastAsia="Calibri"/>
          <w:b/>
          <w:bCs/>
          <w:color w:val="000000"/>
          <w:lang w:val="cs-CZ" w:eastAsia="cs-CZ"/>
        </w:rPr>
        <w:t>II</w:t>
      </w:r>
      <w:r w:rsidR="0094247D" w:rsidRPr="00C134E1">
        <w:rPr>
          <w:rFonts w:eastAsia="Calibri"/>
          <w:b/>
          <w:bCs/>
          <w:color w:val="000000"/>
          <w:lang w:val="cs-CZ" w:eastAsia="cs-CZ"/>
        </w:rPr>
        <w:t>.</w:t>
      </w:r>
    </w:p>
    <w:p w14:paraId="361F68F0" w14:textId="09AA0C9E" w:rsidR="00AA49EB" w:rsidRPr="00720B7F" w:rsidRDefault="00A92EAD" w:rsidP="00C134E1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C134E1">
        <w:rPr>
          <w:rFonts w:eastAsia="Calibri"/>
          <w:b/>
          <w:bCs/>
          <w:color w:val="000000"/>
          <w:lang w:val="cs-CZ" w:eastAsia="cs-CZ"/>
        </w:rPr>
        <w:t>Závěrečná ustanovení</w:t>
      </w:r>
    </w:p>
    <w:p w14:paraId="6E09973A" w14:textId="1D21402B" w:rsidR="0051006A" w:rsidRPr="007C3D7E" w:rsidRDefault="00AA77CD" w:rsidP="00E76768">
      <w:pPr>
        <w:pStyle w:val="Normln1"/>
        <w:numPr>
          <w:ilvl w:val="1"/>
          <w:numId w:val="9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5" w:hanging="425"/>
        <w:jc w:val="both"/>
      </w:pPr>
      <w:proofErr w:type="spellStart"/>
      <w:r w:rsidRPr="2A11B307">
        <w:rPr>
          <w:lang w:val="en-US"/>
        </w:rPr>
        <w:t>Dohoda</w:t>
      </w:r>
      <w:proofErr w:type="spellEnd"/>
      <w:r w:rsidR="00701CB1" w:rsidRPr="2A11B307">
        <w:rPr>
          <w:lang w:val="en-US"/>
        </w:rPr>
        <w:t xml:space="preserve">, </w:t>
      </w:r>
      <w:proofErr w:type="spellStart"/>
      <w:r w:rsidR="00475626" w:rsidRPr="2A11B307">
        <w:rPr>
          <w:lang w:val="en-US"/>
        </w:rPr>
        <w:t>jakož</w:t>
      </w:r>
      <w:proofErr w:type="spellEnd"/>
      <w:r w:rsidR="00475626" w:rsidRPr="2A11B307">
        <w:rPr>
          <w:lang w:val="en-US"/>
        </w:rPr>
        <w:t xml:space="preserve"> </w:t>
      </w:r>
      <w:proofErr w:type="spellStart"/>
      <w:r w:rsidR="00475626" w:rsidRPr="2A11B307">
        <w:rPr>
          <w:lang w:val="en-US"/>
        </w:rPr>
        <w:t>i</w:t>
      </w:r>
      <w:proofErr w:type="spellEnd"/>
      <w:r w:rsidR="00475626" w:rsidRPr="2A11B307">
        <w:rPr>
          <w:lang w:val="en-US"/>
        </w:rPr>
        <w:t xml:space="preserve"> </w:t>
      </w:r>
      <w:proofErr w:type="spellStart"/>
      <w:r w:rsidR="00475626" w:rsidRPr="2A11B307">
        <w:rPr>
          <w:lang w:val="en-US"/>
        </w:rPr>
        <w:t>jednotlivé</w:t>
      </w:r>
      <w:proofErr w:type="spellEnd"/>
      <w:r w:rsidR="009556BE" w:rsidRPr="2A11B307">
        <w:rPr>
          <w:lang w:val="en-US"/>
        </w:rPr>
        <w:t xml:space="preserve"> </w:t>
      </w:r>
      <w:proofErr w:type="spellStart"/>
      <w:r w:rsidR="009556BE" w:rsidRPr="2A11B307">
        <w:rPr>
          <w:lang w:val="en-US"/>
        </w:rPr>
        <w:t>dílčí</w:t>
      </w:r>
      <w:proofErr w:type="spellEnd"/>
      <w:r w:rsidR="0051006A" w:rsidRPr="2A11B307">
        <w:rPr>
          <w:lang w:val="en-US"/>
        </w:rPr>
        <w:t xml:space="preserve"> </w:t>
      </w:r>
      <w:proofErr w:type="spellStart"/>
      <w:r w:rsidR="009556BE" w:rsidRPr="2A11B307">
        <w:rPr>
          <w:lang w:val="en-US"/>
        </w:rPr>
        <w:t>o</w:t>
      </w:r>
      <w:r w:rsidR="0051006A" w:rsidRPr="2A11B307">
        <w:rPr>
          <w:lang w:val="en-US"/>
        </w:rPr>
        <w:t>bjednávky</w:t>
      </w:r>
      <w:proofErr w:type="spellEnd"/>
      <w:r w:rsidR="0051006A" w:rsidRPr="2A11B307">
        <w:rPr>
          <w:lang w:val="en-US"/>
        </w:rPr>
        <w:t xml:space="preserve"> </w:t>
      </w:r>
      <w:proofErr w:type="spellStart"/>
      <w:r w:rsidR="0051006A" w:rsidRPr="2A11B307">
        <w:rPr>
          <w:lang w:val="en-US"/>
        </w:rPr>
        <w:t>nabývají</w:t>
      </w:r>
      <w:proofErr w:type="spellEnd"/>
      <w:r w:rsidR="0051006A" w:rsidRPr="2A11B307">
        <w:rPr>
          <w:lang w:val="en-US"/>
        </w:rPr>
        <w:t xml:space="preserve"> </w:t>
      </w:r>
      <w:proofErr w:type="spellStart"/>
      <w:r w:rsidR="0051006A" w:rsidRPr="2A11B307">
        <w:rPr>
          <w:lang w:val="en-US"/>
        </w:rPr>
        <w:t>platnosti</w:t>
      </w:r>
      <w:proofErr w:type="spellEnd"/>
      <w:r w:rsidR="0051006A" w:rsidRPr="2A11B307">
        <w:rPr>
          <w:lang w:val="en-US"/>
        </w:rPr>
        <w:t xml:space="preserve"> </w:t>
      </w:r>
      <w:proofErr w:type="spellStart"/>
      <w:r w:rsidR="0051006A" w:rsidRPr="2A11B307">
        <w:rPr>
          <w:lang w:val="en-US"/>
        </w:rPr>
        <w:t>dnem</w:t>
      </w:r>
      <w:proofErr w:type="spellEnd"/>
      <w:r w:rsidR="0051006A" w:rsidRPr="2A11B307">
        <w:rPr>
          <w:lang w:val="en-US"/>
        </w:rPr>
        <w:t xml:space="preserve"> </w:t>
      </w:r>
      <w:proofErr w:type="spellStart"/>
      <w:r w:rsidR="0051006A" w:rsidRPr="2A11B307">
        <w:rPr>
          <w:lang w:val="en-US"/>
        </w:rPr>
        <w:t>jejich</w:t>
      </w:r>
      <w:proofErr w:type="spellEnd"/>
      <w:r w:rsidR="0051006A" w:rsidRPr="2A11B307">
        <w:rPr>
          <w:lang w:val="en-US"/>
        </w:rPr>
        <w:t xml:space="preserve"> </w:t>
      </w:r>
      <w:proofErr w:type="spellStart"/>
      <w:r w:rsidR="0051006A" w:rsidRPr="2A11B307">
        <w:rPr>
          <w:lang w:val="en-US"/>
        </w:rPr>
        <w:t>podpisu</w:t>
      </w:r>
      <w:proofErr w:type="spellEnd"/>
      <w:r w:rsidR="007B15FD" w:rsidRPr="2A11B307">
        <w:rPr>
          <w:lang w:val="en-US"/>
        </w:rPr>
        <w:t xml:space="preserve"> (</w:t>
      </w:r>
      <w:proofErr w:type="spellStart"/>
      <w:r w:rsidR="007B15FD" w:rsidRPr="2A11B307">
        <w:rPr>
          <w:lang w:val="en-US"/>
        </w:rPr>
        <w:t>nebo</w:t>
      </w:r>
      <w:proofErr w:type="spellEnd"/>
      <w:r w:rsidR="007B15FD" w:rsidRPr="2A11B307">
        <w:rPr>
          <w:lang w:val="en-US"/>
        </w:rPr>
        <w:t xml:space="preserve"> </w:t>
      </w:r>
      <w:proofErr w:type="spellStart"/>
      <w:r w:rsidR="007B15FD" w:rsidRPr="2A11B307">
        <w:rPr>
          <w:lang w:val="en-US"/>
        </w:rPr>
        <w:t>akceptace</w:t>
      </w:r>
      <w:proofErr w:type="spellEnd"/>
      <w:r w:rsidR="007B15FD" w:rsidRPr="2A11B307">
        <w:rPr>
          <w:lang w:val="en-US"/>
        </w:rPr>
        <w:t>)</w:t>
      </w:r>
      <w:r w:rsidR="0051006A" w:rsidRPr="2A11B307">
        <w:rPr>
          <w:lang w:val="en-US"/>
        </w:rPr>
        <w:t xml:space="preserve"> </w:t>
      </w:r>
      <w:proofErr w:type="spellStart"/>
      <w:r w:rsidR="0051006A" w:rsidRPr="2A11B307">
        <w:rPr>
          <w:lang w:val="en-US"/>
        </w:rPr>
        <w:t>druhou</w:t>
      </w:r>
      <w:proofErr w:type="spellEnd"/>
      <w:r w:rsidR="0051006A" w:rsidRPr="2A11B307">
        <w:rPr>
          <w:lang w:val="en-US"/>
        </w:rPr>
        <w:t xml:space="preserve"> </w:t>
      </w:r>
      <w:r w:rsidR="00940CA3" w:rsidRPr="2A11B307">
        <w:rPr>
          <w:lang w:val="en-US"/>
        </w:rPr>
        <w:t xml:space="preserve">ze </w:t>
      </w:r>
      <w:proofErr w:type="spellStart"/>
      <w:r w:rsidR="00940CA3" w:rsidRPr="2A11B307">
        <w:rPr>
          <w:lang w:val="en-US"/>
        </w:rPr>
        <w:t>S</w:t>
      </w:r>
      <w:r w:rsidR="0051006A" w:rsidRPr="2A11B307">
        <w:rPr>
          <w:lang w:val="en-US"/>
        </w:rPr>
        <w:t>mluvních</w:t>
      </w:r>
      <w:proofErr w:type="spellEnd"/>
      <w:r w:rsidR="0051006A" w:rsidRPr="2A11B307">
        <w:rPr>
          <w:lang w:val="en-US"/>
        </w:rPr>
        <w:t xml:space="preserve"> </w:t>
      </w:r>
      <w:proofErr w:type="spellStart"/>
      <w:r w:rsidR="0051006A" w:rsidRPr="2A11B307">
        <w:rPr>
          <w:lang w:val="en-US"/>
        </w:rPr>
        <w:t>stran</w:t>
      </w:r>
      <w:proofErr w:type="spellEnd"/>
      <w:r w:rsidR="0051006A" w:rsidRPr="2A11B307">
        <w:rPr>
          <w:lang w:val="en-US"/>
        </w:rPr>
        <w:t xml:space="preserve">. </w:t>
      </w:r>
      <w:r w:rsidR="005764F6" w:rsidRPr="2A11B307">
        <w:rPr>
          <w:lang w:val="en-US"/>
        </w:rPr>
        <w:t xml:space="preserve">Účinnosti </w:t>
      </w:r>
      <w:proofErr w:type="spellStart"/>
      <w:r w:rsidR="005764F6" w:rsidRPr="2A11B307">
        <w:rPr>
          <w:lang w:val="en-US"/>
        </w:rPr>
        <w:t>nabývají</w:t>
      </w:r>
      <w:proofErr w:type="spellEnd"/>
      <w:r w:rsidR="00D1677B" w:rsidRPr="2A11B307">
        <w:rPr>
          <w:lang w:val="en-US"/>
        </w:rPr>
        <w:t xml:space="preserve"> </w:t>
      </w:r>
      <w:proofErr w:type="spellStart"/>
      <w:r w:rsidR="009556BE" w:rsidRPr="2A11B307">
        <w:rPr>
          <w:lang w:val="en-US"/>
        </w:rPr>
        <w:t>Dohoda</w:t>
      </w:r>
      <w:proofErr w:type="spellEnd"/>
      <w:r w:rsidR="001C6EE3" w:rsidRPr="2A11B307">
        <w:rPr>
          <w:lang w:val="en-US"/>
        </w:rPr>
        <w:t xml:space="preserve"> a</w:t>
      </w:r>
      <w:r w:rsidR="0051006A" w:rsidRPr="2A11B307">
        <w:rPr>
          <w:lang w:val="en-US"/>
        </w:rPr>
        <w:t xml:space="preserve"> </w:t>
      </w:r>
      <w:proofErr w:type="spellStart"/>
      <w:r w:rsidR="009556BE" w:rsidRPr="2A11B307">
        <w:rPr>
          <w:lang w:val="en-US"/>
        </w:rPr>
        <w:t>dílčí</w:t>
      </w:r>
      <w:proofErr w:type="spellEnd"/>
      <w:r w:rsidR="009556BE" w:rsidRPr="2A11B307">
        <w:rPr>
          <w:lang w:val="en-US"/>
        </w:rPr>
        <w:t xml:space="preserve"> </w:t>
      </w:r>
      <w:proofErr w:type="spellStart"/>
      <w:r w:rsidR="009556BE" w:rsidRPr="2A11B307">
        <w:rPr>
          <w:lang w:val="en-US"/>
        </w:rPr>
        <w:t>objednávky</w:t>
      </w:r>
      <w:proofErr w:type="spellEnd"/>
      <w:r w:rsidR="0051006A" w:rsidRPr="2A11B307">
        <w:rPr>
          <w:lang w:val="en-US"/>
        </w:rPr>
        <w:t>,</w:t>
      </w:r>
      <w:r w:rsidR="008474FC">
        <w:rPr>
          <w:lang w:val="en-US"/>
        </w:rPr>
        <w:t xml:space="preserve"> </w:t>
      </w:r>
      <w:proofErr w:type="spellStart"/>
      <w:r w:rsidR="0051006A" w:rsidRPr="2A11B307">
        <w:rPr>
          <w:lang w:val="en-US"/>
        </w:rPr>
        <w:t>na</w:t>
      </w:r>
      <w:proofErr w:type="spellEnd"/>
      <w:r w:rsidR="008474FC">
        <w:rPr>
          <w:lang w:val="en-US"/>
        </w:rPr>
        <w:t> </w:t>
      </w:r>
      <w:proofErr w:type="spellStart"/>
      <w:r w:rsidR="0051006A" w:rsidRPr="2A11B307">
        <w:rPr>
          <w:lang w:val="en-US"/>
        </w:rPr>
        <w:t>které</w:t>
      </w:r>
      <w:proofErr w:type="spellEnd"/>
      <w:r w:rsidR="0051006A" w:rsidRPr="2A11B307">
        <w:rPr>
          <w:lang w:val="en-US"/>
        </w:rPr>
        <w:t xml:space="preserve"> se </w:t>
      </w:r>
      <w:proofErr w:type="spellStart"/>
      <w:r w:rsidR="0051006A" w:rsidRPr="2A11B307">
        <w:rPr>
          <w:lang w:val="en-US"/>
        </w:rPr>
        <w:t>vztahu</w:t>
      </w:r>
      <w:r w:rsidR="00EC58B6" w:rsidRPr="2A11B307">
        <w:rPr>
          <w:lang w:val="en-US"/>
        </w:rPr>
        <w:t>je</w:t>
      </w:r>
      <w:proofErr w:type="spellEnd"/>
      <w:r w:rsidR="00EC58B6" w:rsidRPr="2A11B307">
        <w:rPr>
          <w:lang w:val="en-US"/>
        </w:rPr>
        <w:t xml:space="preserve"> </w:t>
      </w:r>
      <w:proofErr w:type="spellStart"/>
      <w:r w:rsidR="00EC58B6" w:rsidRPr="2A11B307">
        <w:rPr>
          <w:lang w:val="en-US"/>
        </w:rPr>
        <w:t>zákon</w:t>
      </w:r>
      <w:proofErr w:type="spellEnd"/>
      <w:r w:rsidR="00EC58B6" w:rsidRPr="2A11B307">
        <w:rPr>
          <w:lang w:val="en-US"/>
        </w:rPr>
        <w:t xml:space="preserve"> č. 340/2015 Sb., </w:t>
      </w:r>
      <w:r w:rsidR="0051006A" w:rsidRPr="2A11B307">
        <w:rPr>
          <w:lang w:val="en-US"/>
        </w:rPr>
        <w:t xml:space="preserve">o </w:t>
      </w:r>
      <w:proofErr w:type="spellStart"/>
      <w:r w:rsidR="0051006A" w:rsidRPr="2A11B307">
        <w:rPr>
          <w:lang w:val="en-US"/>
        </w:rPr>
        <w:t>zvláštních</w:t>
      </w:r>
      <w:proofErr w:type="spellEnd"/>
      <w:r w:rsidR="0051006A" w:rsidRPr="2A11B307">
        <w:rPr>
          <w:lang w:val="en-US"/>
        </w:rPr>
        <w:t xml:space="preserve"> </w:t>
      </w:r>
      <w:proofErr w:type="spellStart"/>
      <w:r w:rsidR="0051006A" w:rsidRPr="2A11B307">
        <w:rPr>
          <w:lang w:val="en-US"/>
        </w:rPr>
        <w:t>podmínkách</w:t>
      </w:r>
      <w:proofErr w:type="spellEnd"/>
      <w:r w:rsidR="0051006A" w:rsidRPr="2A11B307">
        <w:rPr>
          <w:lang w:val="en-US"/>
        </w:rPr>
        <w:t xml:space="preserve"> </w:t>
      </w:r>
      <w:proofErr w:type="spellStart"/>
      <w:r w:rsidR="0051006A" w:rsidRPr="2A11B307">
        <w:rPr>
          <w:lang w:val="en-US"/>
        </w:rPr>
        <w:t>účinnosti</w:t>
      </w:r>
      <w:proofErr w:type="spellEnd"/>
      <w:r w:rsidR="0051006A" w:rsidRPr="2A11B307">
        <w:rPr>
          <w:lang w:val="en-US"/>
        </w:rPr>
        <w:t xml:space="preserve"> </w:t>
      </w:r>
      <w:proofErr w:type="spellStart"/>
      <w:r w:rsidR="0051006A" w:rsidRPr="2A11B307">
        <w:rPr>
          <w:lang w:val="en-US"/>
        </w:rPr>
        <w:t>některých</w:t>
      </w:r>
      <w:proofErr w:type="spellEnd"/>
      <w:r w:rsidR="0051006A" w:rsidRPr="2A11B307">
        <w:rPr>
          <w:lang w:val="en-US"/>
        </w:rPr>
        <w:t xml:space="preserve"> </w:t>
      </w:r>
      <w:proofErr w:type="spellStart"/>
      <w:r w:rsidR="0051006A" w:rsidRPr="2A11B307">
        <w:rPr>
          <w:lang w:val="en-US"/>
        </w:rPr>
        <w:t>smluv</w:t>
      </w:r>
      <w:proofErr w:type="spellEnd"/>
      <w:r w:rsidR="0051006A" w:rsidRPr="2A11B307">
        <w:rPr>
          <w:lang w:val="en-US"/>
        </w:rPr>
        <w:t xml:space="preserve">, </w:t>
      </w:r>
      <w:proofErr w:type="spellStart"/>
      <w:r w:rsidR="0051006A" w:rsidRPr="2A11B307">
        <w:rPr>
          <w:lang w:val="en-US"/>
        </w:rPr>
        <w:t>uveřejňování</w:t>
      </w:r>
      <w:proofErr w:type="spellEnd"/>
      <w:r w:rsidR="0051006A" w:rsidRPr="2A11B307">
        <w:rPr>
          <w:lang w:val="en-US"/>
        </w:rPr>
        <w:t xml:space="preserve"> </w:t>
      </w:r>
      <w:proofErr w:type="spellStart"/>
      <w:r w:rsidR="0051006A" w:rsidRPr="2A11B307">
        <w:rPr>
          <w:lang w:val="en-US"/>
        </w:rPr>
        <w:t>těchto</w:t>
      </w:r>
      <w:proofErr w:type="spellEnd"/>
      <w:r w:rsidR="0051006A" w:rsidRPr="2A11B307">
        <w:rPr>
          <w:lang w:val="en-US"/>
        </w:rPr>
        <w:t xml:space="preserve"> </w:t>
      </w:r>
      <w:proofErr w:type="spellStart"/>
      <w:r w:rsidR="0051006A" w:rsidRPr="2A11B307">
        <w:rPr>
          <w:lang w:val="en-US"/>
        </w:rPr>
        <w:t>smluv</w:t>
      </w:r>
      <w:proofErr w:type="spellEnd"/>
      <w:r w:rsidR="0051006A" w:rsidRPr="2A11B307">
        <w:rPr>
          <w:lang w:val="en-US"/>
        </w:rPr>
        <w:t xml:space="preserve"> a o </w:t>
      </w:r>
      <w:proofErr w:type="spellStart"/>
      <w:r w:rsidR="0051006A" w:rsidRPr="2A11B307">
        <w:rPr>
          <w:lang w:val="en-US"/>
        </w:rPr>
        <w:t>registru</w:t>
      </w:r>
      <w:proofErr w:type="spellEnd"/>
      <w:r w:rsidR="0051006A" w:rsidRPr="2A11B307">
        <w:rPr>
          <w:lang w:val="en-US"/>
        </w:rPr>
        <w:t xml:space="preserve"> </w:t>
      </w:r>
      <w:proofErr w:type="spellStart"/>
      <w:r w:rsidR="0051006A" w:rsidRPr="2A11B307">
        <w:rPr>
          <w:lang w:val="en-US"/>
        </w:rPr>
        <w:t>smluv</w:t>
      </w:r>
      <w:proofErr w:type="spellEnd"/>
      <w:r w:rsidR="0051006A" w:rsidRPr="2A11B307">
        <w:rPr>
          <w:lang w:val="en-US"/>
        </w:rPr>
        <w:t xml:space="preserve"> (</w:t>
      </w:r>
      <w:proofErr w:type="spellStart"/>
      <w:r w:rsidR="0051006A" w:rsidRPr="2A11B307">
        <w:rPr>
          <w:lang w:val="en-US"/>
        </w:rPr>
        <w:t>zákon</w:t>
      </w:r>
      <w:proofErr w:type="spellEnd"/>
      <w:r w:rsidR="0051006A" w:rsidRPr="2A11B307">
        <w:rPr>
          <w:lang w:val="en-US"/>
        </w:rPr>
        <w:t xml:space="preserve"> o </w:t>
      </w:r>
      <w:proofErr w:type="spellStart"/>
      <w:r w:rsidR="0051006A" w:rsidRPr="2A11B307">
        <w:rPr>
          <w:lang w:val="en-US"/>
        </w:rPr>
        <w:t>registru</w:t>
      </w:r>
      <w:proofErr w:type="spellEnd"/>
      <w:r w:rsidR="0051006A" w:rsidRPr="2A11B307">
        <w:rPr>
          <w:lang w:val="en-US"/>
        </w:rPr>
        <w:t xml:space="preserve"> </w:t>
      </w:r>
      <w:proofErr w:type="spellStart"/>
      <w:r w:rsidR="0051006A" w:rsidRPr="2A11B307">
        <w:rPr>
          <w:lang w:val="en-US"/>
        </w:rPr>
        <w:t>smluv</w:t>
      </w:r>
      <w:proofErr w:type="spellEnd"/>
      <w:r w:rsidR="008971C5" w:rsidRPr="2A11B307">
        <w:rPr>
          <w:lang w:val="en-US"/>
        </w:rPr>
        <w:t>)</w:t>
      </w:r>
      <w:r w:rsidR="00EC58B6" w:rsidRPr="2A11B307">
        <w:rPr>
          <w:lang w:val="en-US"/>
        </w:rPr>
        <w:t>,</w:t>
      </w:r>
      <w:r w:rsidR="008971C5" w:rsidRPr="2A11B307">
        <w:rPr>
          <w:lang w:val="en-US"/>
        </w:rPr>
        <w:t xml:space="preserve"> </w:t>
      </w:r>
      <w:proofErr w:type="spellStart"/>
      <w:r w:rsidR="001C6EE3" w:rsidRPr="2A11B307">
        <w:rPr>
          <w:lang w:val="en-US"/>
        </w:rPr>
        <w:t>nejdříve</w:t>
      </w:r>
      <w:proofErr w:type="spellEnd"/>
      <w:r w:rsidR="001C6EE3" w:rsidRPr="2A11B307">
        <w:rPr>
          <w:lang w:val="en-US"/>
        </w:rPr>
        <w:t xml:space="preserve"> </w:t>
      </w:r>
      <w:proofErr w:type="spellStart"/>
      <w:r w:rsidR="00E00312" w:rsidRPr="2A11B307">
        <w:rPr>
          <w:lang w:val="en-US"/>
        </w:rPr>
        <w:t>dnem</w:t>
      </w:r>
      <w:proofErr w:type="spellEnd"/>
      <w:r w:rsidR="00E00312" w:rsidRPr="2A11B307">
        <w:rPr>
          <w:lang w:val="en-US"/>
        </w:rPr>
        <w:t xml:space="preserve"> </w:t>
      </w:r>
      <w:proofErr w:type="spellStart"/>
      <w:r w:rsidR="00E00312" w:rsidRPr="2A11B307">
        <w:rPr>
          <w:lang w:val="en-US"/>
        </w:rPr>
        <w:t>jejich</w:t>
      </w:r>
      <w:proofErr w:type="spellEnd"/>
      <w:r w:rsidR="00E00312" w:rsidRPr="2A11B307">
        <w:rPr>
          <w:lang w:val="en-US"/>
        </w:rPr>
        <w:t xml:space="preserve"> </w:t>
      </w:r>
      <w:proofErr w:type="spellStart"/>
      <w:r w:rsidR="00E00312" w:rsidRPr="2A11B307">
        <w:rPr>
          <w:lang w:val="en-US"/>
        </w:rPr>
        <w:t>zveřejnění</w:t>
      </w:r>
      <w:proofErr w:type="spellEnd"/>
      <w:r w:rsidR="00E00312" w:rsidRPr="2A11B307">
        <w:rPr>
          <w:lang w:val="en-US"/>
        </w:rPr>
        <w:t xml:space="preserve"> v </w:t>
      </w:r>
      <w:proofErr w:type="spellStart"/>
      <w:r w:rsidR="00E00312" w:rsidRPr="2A11B307">
        <w:rPr>
          <w:lang w:val="en-US"/>
        </w:rPr>
        <w:t>registru</w:t>
      </w:r>
      <w:proofErr w:type="spellEnd"/>
      <w:r w:rsidR="00E00312" w:rsidRPr="2A11B307">
        <w:rPr>
          <w:lang w:val="en-US"/>
        </w:rPr>
        <w:t xml:space="preserve"> </w:t>
      </w:r>
      <w:proofErr w:type="spellStart"/>
      <w:r w:rsidR="00EC58B6" w:rsidRPr="2A11B307">
        <w:rPr>
          <w:lang w:val="en-US"/>
        </w:rPr>
        <w:t>smluv</w:t>
      </w:r>
      <w:proofErr w:type="spellEnd"/>
      <w:r w:rsidR="00EC58B6" w:rsidRPr="2A11B307">
        <w:rPr>
          <w:lang w:val="en-US"/>
        </w:rPr>
        <w:t xml:space="preserve">. </w:t>
      </w:r>
      <w:proofErr w:type="spellStart"/>
      <w:r w:rsidR="00EC58B6" w:rsidRPr="2A11B307">
        <w:rPr>
          <w:lang w:val="en-US"/>
        </w:rPr>
        <w:t>Realizace</w:t>
      </w:r>
      <w:proofErr w:type="spellEnd"/>
      <w:r w:rsidR="00EC58B6" w:rsidRPr="2A11B307">
        <w:rPr>
          <w:lang w:val="en-US"/>
        </w:rPr>
        <w:t xml:space="preserve"> </w:t>
      </w:r>
      <w:proofErr w:type="spellStart"/>
      <w:r w:rsidR="00EC58B6" w:rsidRPr="2A11B307">
        <w:rPr>
          <w:lang w:val="en-US"/>
        </w:rPr>
        <w:t>plnění</w:t>
      </w:r>
      <w:proofErr w:type="spellEnd"/>
      <w:r w:rsidR="00EC58B6" w:rsidRPr="2A11B307">
        <w:rPr>
          <w:lang w:val="en-US"/>
        </w:rPr>
        <w:t xml:space="preserve"> je </w:t>
      </w:r>
      <w:proofErr w:type="spellStart"/>
      <w:r w:rsidR="00E00312" w:rsidRPr="2A11B307">
        <w:rPr>
          <w:lang w:val="en-US"/>
        </w:rPr>
        <w:t>možná</w:t>
      </w:r>
      <w:proofErr w:type="spellEnd"/>
      <w:r w:rsidR="00E00312" w:rsidRPr="2A11B307">
        <w:rPr>
          <w:lang w:val="en-US"/>
        </w:rPr>
        <w:t xml:space="preserve"> </w:t>
      </w:r>
      <w:proofErr w:type="spellStart"/>
      <w:r w:rsidR="00E00312" w:rsidRPr="2A11B307">
        <w:rPr>
          <w:lang w:val="en-US"/>
        </w:rPr>
        <w:t>až</w:t>
      </w:r>
      <w:proofErr w:type="spellEnd"/>
      <w:r w:rsidR="00E00312" w:rsidRPr="2A11B307">
        <w:rPr>
          <w:lang w:val="en-US"/>
        </w:rPr>
        <w:t xml:space="preserve"> o</w:t>
      </w:r>
      <w:r w:rsidR="0099367E" w:rsidRPr="2A11B307">
        <w:rPr>
          <w:lang w:val="en-US"/>
        </w:rPr>
        <w:t xml:space="preserve">d data </w:t>
      </w:r>
      <w:proofErr w:type="spellStart"/>
      <w:r w:rsidR="0099367E" w:rsidRPr="2A11B307">
        <w:rPr>
          <w:lang w:val="en-US"/>
        </w:rPr>
        <w:t>účinnosti</w:t>
      </w:r>
      <w:proofErr w:type="spellEnd"/>
      <w:r w:rsidR="0099367E" w:rsidRPr="2A11B307">
        <w:rPr>
          <w:lang w:val="en-US"/>
        </w:rPr>
        <w:t>.</w:t>
      </w:r>
      <w:r w:rsidR="009556BE" w:rsidRPr="2A11B307">
        <w:rPr>
          <w:lang w:val="en-US"/>
        </w:rPr>
        <w:t xml:space="preserve"> </w:t>
      </w:r>
      <w:proofErr w:type="spellStart"/>
      <w:r w:rsidR="009556BE" w:rsidRPr="2A11B307">
        <w:rPr>
          <w:lang w:val="en-US"/>
        </w:rPr>
        <w:t>Dílčí</w:t>
      </w:r>
      <w:proofErr w:type="spellEnd"/>
      <w:r w:rsidR="009556BE" w:rsidRPr="2A11B307">
        <w:rPr>
          <w:lang w:val="en-US"/>
        </w:rPr>
        <w:t xml:space="preserve"> </w:t>
      </w:r>
      <w:proofErr w:type="spellStart"/>
      <w:r w:rsidR="009556BE" w:rsidRPr="2A11B307">
        <w:rPr>
          <w:lang w:val="en-US"/>
        </w:rPr>
        <w:t>objednávky</w:t>
      </w:r>
      <w:proofErr w:type="spellEnd"/>
      <w:r w:rsidR="009556BE" w:rsidRPr="2A11B307">
        <w:rPr>
          <w:lang w:val="en-US"/>
        </w:rPr>
        <w:t xml:space="preserve">, </w:t>
      </w:r>
      <w:proofErr w:type="spellStart"/>
      <w:r w:rsidR="009556BE" w:rsidRPr="2A11B307">
        <w:rPr>
          <w:lang w:val="en-US"/>
        </w:rPr>
        <w:t>na</w:t>
      </w:r>
      <w:proofErr w:type="spellEnd"/>
      <w:r w:rsidR="009556BE" w:rsidRPr="2A11B307">
        <w:rPr>
          <w:lang w:val="en-US"/>
        </w:rPr>
        <w:t xml:space="preserve"> </w:t>
      </w:r>
      <w:proofErr w:type="spellStart"/>
      <w:r w:rsidR="009556BE" w:rsidRPr="2A11B307">
        <w:rPr>
          <w:lang w:val="en-US"/>
        </w:rPr>
        <w:t>které</w:t>
      </w:r>
      <w:proofErr w:type="spellEnd"/>
      <w:r w:rsidR="009556BE" w:rsidRPr="2A11B307">
        <w:rPr>
          <w:lang w:val="en-US"/>
        </w:rPr>
        <w:t xml:space="preserve"> se </w:t>
      </w:r>
      <w:proofErr w:type="spellStart"/>
      <w:r w:rsidR="009556BE" w:rsidRPr="2A11B307">
        <w:rPr>
          <w:lang w:val="en-US"/>
        </w:rPr>
        <w:t>nevztahuje</w:t>
      </w:r>
      <w:proofErr w:type="spellEnd"/>
      <w:r w:rsidR="009556BE" w:rsidRPr="2A11B307">
        <w:rPr>
          <w:lang w:val="en-US"/>
        </w:rPr>
        <w:t xml:space="preserve"> </w:t>
      </w:r>
      <w:proofErr w:type="spellStart"/>
      <w:r w:rsidR="009556BE" w:rsidRPr="2A11B307">
        <w:rPr>
          <w:lang w:val="en-US"/>
        </w:rPr>
        <w:t>zákon</w:t>
      </w:r>
      <w:proofErr w:type="spellEnd"/>
      <w:r w:rsidR="009556BE" w:rsidRPr="2A11B307">
        <w:rPr>
          <w:lang w:val="en-US"/>
        </w:rPr>
        <w:t xml:space="preserve"> o </w:t>
      </w:r>
      <w:proofErr w:type="spellStart"/>
      <w:r w:rsidR="009556BE" w:rsidRPr="2A11B307">
        <w:rPr>
          <w:lang w:val="en-US"/>
        </w:rPr>
        <w:t>registru</w:t>
      </w:r>
      <w:proofErr w:type="spellEnd"/>
      <w:r w:rsidR="009556BE" w:rsidRPr="2A11B307">
        <w:rPr>
          <w:lang w:val="en-US"/>
        </w:rPr>
        <w:t xml:space="preserve"> </w:t>
      </w:r>
      <w:proofErr w:type="spellStart"/>
      <w:r w:rsidR="009556BE" w:rsidRPr="2A11B307">
        <w:rPr>
          <w:lang w:val="en-US"/>
        </w:rPr>
        <w:t>smluv</w:t>
      </w:r>
      <w:proofErr w:type="spellEnd"/>
      <w:r w:rsidR="009556BE" w:rsidRPr="2A11B307">
        <w:rPr>
          <w:lang w:val="en-US"/>
        </w:rPr>
        <w:t xml:space="preserve">, </w:t>
      </w:r>
      <w:proofErr w:type="spellStart"/>
      <w:r w:rsidR="009556BE" w:rsidRPr="2A11B307">
        <w:rPr>
          <w:lang w:val="en-US"/>
        </w:rPr>
        <w:t>nabývají</w:t>
      </w:r>
      <w:proofErr w:type="spellEnd"/>
      <w:r w:rsidR="009556BE" w:rsidRPr="2A11B307">
        <w:rPr>
          <w:lang w:val="en-US"/>
        </w:rPr>
        <w:t xml:space="preserve"> </w:t>
      </w:r>
      <w:proofErr w:type="spellStart"/>
      <w:r w:rsidR="009556BE" w:rsidRPr="2A11B307">
        <w:rPr>
          <w:lang w:val="en-US"/>
        </w:rPr>
        <w:t>účinnosti</w:t>
      </w:r>
      <w:proofErr w:type="spellEnd"/>
      <w:r w:rsidR="009556BE" w:rsidRPr="2A11B307">
        <w:rPr>
          <w:lang w:val="en-US"/>
        </w:rPr>
        <w:t xml:space="preserve"> </w:t>
      </w:r>
      <w:proofErr w:type="spellStart"/>
      <w:r w:rsidR="002A13A6" w:rsidRPr="2A11B307">
        <w:rPr>
          <w:lang w:val="en-US"/>
        </w:rPr>
        <w:t>nejdříve</w:t>
      </w:r>
      <w:proofErr w:type="spellEnd"/>
      <w:r w:rsidR="002A13A6" w:rsidRPr="2A11B307">
        <w:rPr>
          <w:lang w:val="en-US"/>
        </w:rPr>
        <w:t xml:space="preserve"> </w:t>
      </w:r>
      <w:proofErr w:type="spellStart"/>
      <w:r w:rsidR="002A13A6" w:rsidRPr="2A11B307">
        <w:rPr>
          <w:lang w:val="en-US"/>
        </w:rPr>
        <w:t>doručením</w:t>
      </w:r>
      <w:proofErr w:type="spellEnd"/>
      <w:r w:rsidR="002A13A6" w:rsidRPr="2A11B307">
        <w:rPr>
          <w:lang w:val="en-US"/>
        </w:rPr>
        <w:t xml:space="preserve"> </w:t>
      </w:r>
      <w:proofErr w:type="spellStart"/>
      <w:r w:rsidR="002A13A6" w:rsidRPr="2A11B307">
        <w:rPr>
          <w:lang w:val="en-US"/>
        </w:rPr>
        <w:t>potvrzení</w:t>
      </w:r>
      <w:proofErr w:type="spellEnd"/>
      <w:r w:rsidR="002A13A6" w:rsidRPr="2A11B307">
        <w:rPr>
          <w:lang w:val="en-US"/>
        </w:rPr>
        <w:t xml:space="preserve"> </w:t>
      </w:r>
      <w:proofErr w:type="spellStart"/>
      <w:r w:rsidR="002A13A6" w:rsidRPr="2A11B307">
        <w:rPr>
          <w:lang w:val="en-US"/>
        </w:rPr>
        <w:t>objednávky</w:t>
      </w:r>
      <w:proofErr w:type="spellEnd"/>
      <w:r w:rsidR="002A13A6" w:rsidRPr="2A11B307">
        <w:rPr>
          <w:lang w:val="en-US"/>
        </w:rPr>
        <w:t xml:space="preserve"> </w:t>
      </w:r>
      <w:proofErr w:type="spellStart"/>
      <w:r w:rsidR="002A13A6" w:rsidRPr="2A11B307">
        <w:rPr>
          <w:lang w:val="en-US"/>
        </w:rPr>
        <w:t>Odběrateli</w:t>
      </w:r>
      <w:proofErr w:type="spellEnd"/>
      <w:r w:rsidR="002A13A6" w:rsidRPr="2A11B307">
        <w:rPr>
          <w:lang w:val="en-US"/>
        </w:rPr>
        <w:t>.</w:t>
      </w:r>
    </w:p>
    <w:p w14:paraId="7C9ACFF5" w14:textId="740021C0" w:rsidR="008474FC" w:rsidRDefault="009556BE" w:rsidP="008474FC">
      <w:pPr>
        <w:numPr>
          <w:ilvl w:val="1"/>
          <w:numId w:val="9"/>
        </w:numPr>
        <w:tabs>
          <w:tab w:val="left" w:pos="426"/>
        </w:tabs>
        <w:spacing w:after="120"/>
        <w:ind w:left="426" w:hanging="426"/>
        <w:jc w:val="both"/>
        <w:rPr>
          <w:lang w:val="cs-CZ"/>
        </w:rPr>
      </w:pPr>
      <w:r w:rsidRPr="008474FC">
        <w:rPr>
          <w:lang w:val="cs-CZ"/>
        </w:rPr>
        <w:t>Dohoda</w:t>
      </w:r>
      <w:r w:rsidR="0051006A" w:rsidRPr="008474FC">
        <w:rPr>
          <w:lang w:val="cs-CZ"/>
        </w:rPr>
        <w:t xml:space="preserve"> </w:t>
      </w:r>
      <w:r w:rsidR="004F0FB9" w:rsidRPr="008474FC">
        <w:rPr>
          <w:lang w:val="cs-CZ" w:eastAsia="ar-SA"/>
        </w:rPr>
        <w:t>se uzavírá v písemné formě, přičemž veškeré její změny je možno učinit jen</w:t>
      </w:r>
      <w:r w:rsidR="008474FC" w:rsidRPr="008474FC">
        <w:rPr>
          <w:lang w:val="cs-CZ" w:eastAsia="ar-SA"/>
        </w:rPr>
        <w:t xml:space="preserve"> </w:t>
      </w:r>
      <w:r w:rsidR="004F0FB9" w:rsidRPr="008474FC">
        <w:rPr>
          <w:lang w:val="cs-CZ" w:eastAsia="ar-SA"/>
        </w:rPr>
        <w:t>v</w:t>
      </w:r>
      <w:r w:rsidR="008474FC" w:rsidRPr="008474FC">
        <w:rPr>
          <w:lang w:val="cs-CZ" w:eastAsia="ar-SA"/>
        </w:rPr>
        <w:t> </w:t>
      </w:r>
      <w:r w:rsidR="004F0FB9" w:rsidRPr="008474FC">
        <w:rPr>
          <w:lang w:val="cs-CZ" w:eastAsia="ar-SA"/>
        </w:rPr>
        <w:t>písemné formě, a to vzestupně číslova</w:t>
      </w:r>
      <w:r w:rsidR="00916778" w:rsidRPr="008474FC">
        <w:rPr>
          <w:lang w:val="cs-CZ" w:eastAsia="ar-SA"/>
        </w:rPr>
        <w:t>nými dodatky podepsanými oběma S</w:t>
      </w:r>
      <w:r w:rsidR="004F0FB9" w:rsidRPr="008474FC">
        <w:rPr>
          <w:lang w:val="cs-CZ" w:eastAsia="ar-SA"/>
        </w:rPr>
        <w:t>mluvními stranami.</w:t>
      </w:r>
      <w:r w:rsidR="00E00312" w:rsidRPr="008474FC">
        <w:rPr>
          <w:lang w:val="cs-CZ" w:eastAsia="ar-SA"/>
        </w:rPr>
        <w:t xml:space="preserve"> Změny fakturačních údajů</w:t>
      </w:r>
      <w:r w:rsidR="005764F6" w:rsidRPr="008474FC">
        <w:rPr>
          <w:lang w:val="cs-CZ" w:eastAsia="ar-SA"/>
        </w:rPr>
        <w:t xml:space="preserve"> či</w:t>
      </w:r>
      <w:r w:rsidR="007B15FD" w:rsidRPr="008474FC">
        <w:rPr>
          <w:lang w:val="cs-CZ" w:eastAsia="ar-SA"/>
        </w:rPr>
        <w:t xml:space="preserve"> změny kontaktních osob</w:t>
      </w:r>
      <w:r w:rsidR="009F419D" w:rsidRPr="008474FC">
        <w:rPr>
          <w:lang w:val="cs-CZ" w:eastAsia="ar-SA"/>
        </w:rPr>
        <w:t xml:space="preserve"> </w:t>
      </w:r>
      <w:r w:rsidR="00E00312" w:rsidRPr="008474FC">
        <w:rPr>
          <w:lang w:val="cs-CZ" w:eastAsia="ar-SA"/>
        </w:rPr>
        <w:t>nevy</w:t>
      </w:r>
      <w:r w:rsidR="00430BBE" w:rsidRPr="008474FC">
        <w:rPr>
          <w:lang w:val="cs-CZ" w:eastAsia="ar-SA"/>
        </w:rPr>
        <w:t>žadují dodatek k</w:t>
      </w:r>
      <w:r w:rsidR="007E534D" w:rsidRPr="008474FC">
        <w:rPr>
          <w:lang w:val="cs-CZ" w:eastAsia="ar-SA"/>
        </w:rPr>
        <w:t> </w:t>
      </w:r>
      <w:r w:rsidR="00514AC8" w:rsidRPr="008474FC">
        <w:rPr>
          <w:lang w:val="cs-CZ" w:eastAsia="ar-SA"/>
        </w:rPr>
        <w:t>Dohodě</w:t>
      </w:r>
      <w:r w:rsidR="007E534D" w:rsidRPr="008474FC">
        <w:rPr>
          <w:lang w:val="cs-CZ" w:eastAsia="ar-SA"/>
        </w:rPr>
        <w:t>, ale je možno je provést na základě písemného oznámení druhé Smluvní straně.</w:t>
      </w:r>
    </w:p>
    <w:p w14:paraId="49F6F125" w14:textId="6A633FFD" w:rsidR="004F0FB9" w:rsidRPr="008474FC" w:rsidRDefault="00AA77CD" w:rsidP="008474FC">
      <w:pPr>
        <w:numPr>
          <w:ilvl w:val="1"/>
          <w:numId w:val="9"/>
        </w:numPr>
        <w:tabs>
          <w:tab w:val="left" w:pos="426"/>
        </w:tabs>
        <w:spacing w:after="120"/>
        <w:ind w:left="426" w:hanging="426"/>
        <w:jc w:val="both"/>
        <w:rPr>
          <w:lang w:val="cs-CZ"/>
        </w:rPr>
      </w:pPr>
      <w:r w:rsidRPr="008474FC">
        <w:rPr>
          <w:lang w:val="cs-CZ"/>
        </w:rPr>
        <w:t xml:space="preserve">Tato Dohoda </w:t>
      </w:r>
      <w:r w:rsidR="005932A1" w:rsidRPr="008474FC">
        <w:rPr>
          <w:lang w:val="cs-CZ"/>
        </w:rPr>
        <w:t xml:space="preserve">je vyhotovena pouze v elektronické podobě a elektronicky podepsána </w:t>
      </w:r>
      <w:proofErr w:type="spellStart"/>
      <w:r w:rsidR="005932A1" w:rsidRPr="008474FC">
        <w:rPr>
          <w:lang w:val="cs-CZ"/>
        </w:rPr>
        <w:t>Objednetelem</w:t>
      </w:r>
      <w:proofErr w:type="spellEnd"/>
      <w:r w:rsidR="005932A1" w:rsidRPr="008474FC">
        <w:rPr>
          <w:lang w:val="cs-CZ"/>
        </w:rPr>
        <w:t xml:space="preserve"> a Dodavatelem.</w:t>
      </w:r>
    </w:p>
    <w:p w14:paraId="218DEB9D" w14:textId="008C996F" w:rsidR="004F0FB9" w:rsidRPr="003D5920" w:rsidRDefault="004F0FB9" w:rsidP="00E76768">
      <w:pPr>
        <w:numPr>
          <w:ilvl w:val="1"/>
          <w:numId w:val="9"/>
        </w:numPr>
        <w:tabs>
          <w:tab w:val="left" w:pos="426"/>
        </w:tabs>
        <w:spacing w:after="120"/>
        <w:ind w:left="426" w:hanging="426"/>
        <w:jc w:val="both"/>
        <w:rPr>
          <w:lang w:val="cs-CZ" w:eastAsia="ar-SA"/>
        </w:rPr>
      </w:pPr>
      <w:r w:rsidRPr="003D5920">
        <w:rPr>
          <w:lang w:val="cs-CZ" w:eastAsia="ar-SA"/>
        </w:rPr>
        <w:t>Pokud se kterékoli ustanovení</w:t>
      </w:r>
      <w:r w:rsidR="00430BBE">
        <w:rPr>
          <w:lang w:val="cs-CZ" w:eastAsia="ar-SA"/>
        </w:rPr>
        <w:t xml:space="preserve"> </w:t>
      </w:r>
      <w:r w:rsidR="009556BE">
        <w:rPr>
          <w:lang w:val="cs-CZ" w:eastAsia="ar-SA"/>
        </w:rPr>
        <w:t>Dohody</w:t>
      </w:r>
      <w:r w:rsidR="0051006A" w:rsidRPr="003D5920">
        <w:rPr>
          <w:lang w:val="cs-CZ"/>
        </w:rPr>
        <w:t xml:space="preserve"> </w:t>
      </w:r>
      <w:r w:rsidRPr="003D5920">
        <w:rPr>
          <w:lang w:val="cs-CZ" w:eastAsia="ar-SA"/>
        </w:rPr>
        <w:t>stane nebo bude shledáno neplatným nebo nevymahatelným, nebude tím dotčena platnost a vymahatelnost ostatních ustanovení</w:t>
      </w:r>
      <w:r w:rsidR="008474FC">
        <w:rPr>
          <w:lang w:val="cs-CZ" w:eastAsia="ar-SA"/>
        </w:rPr>
        <w:t xml:space="preserve"> </w:t>
      </w:r>
      <w:r w:rsidR="004104D6">
        <w:rPr>
          <w:lang w:val="cs-CZ" w:eastAsia="ar-SA"/>
        </w:rPr>
        <w:t>v</w:t>
      </w:r>
      <w:r w:rsidR="008474FC">
        <w:rPr>
          <w:lang w:val="cs-CZ" w:eastAsia="ar-SA"/>
        </w:rPr>
        <w:t> </w:t>
      </w:r>
      <w:r w:rsidR="009556BE">
        <w:rPr>
          <w:lang w:val="cs-CZ" w:eastAsia="ar-SA"/>
        </w:rPr>
        <w:t>Dohodě</w:t>
      </w:r>
      <w:r w:rsidRPr="003D5920">
        <w:rPr>
          <w:lang w:val="cs-CZ" w:eastAsia="ar-SA"/>
        </w:rPr>
        <w:t xml:space="preserve">. </w:t>
      </w:r>
      <w:r w:rsidR="00916778" w:rsidRPr="003D5920">
        <w:rPr>
          <w:lang w:val="cs-CZ" w:eastAsia="ar-SA"/>
        </w:rPr>
        <w:t>V takovém případě se Smluvní strany</w:t>
      </w:r>
      <w:r w:rsidRPr="003D5920">
        <w:rPr>
          <w:lang w:val="cs-CZ" w:eastAsia="ar-SA"/>
        </w:rPr>
        <w:t xml:space="preserve"> zavazují řádně jednat za účelem nahrazení neplatného či nevymahatelného ustanovení ustanovením platným a vymahat</w:t>
      </w:r>
      <w:r w:rsidR="00A16DEE" w:rsidRPr="003D5920">
        <w:rPr>
          <w:lang w:val="cs-CZ" w:eastAsia="ar-SA"/>
        </w:rPr>
        <w:t>elným</w:t>
      </w:r>
      <w:r w:rsidR="008474FC">
        <w:rPr>
          <w:lang w:val="cs-CZ" w:eastAsia="ar-SA"/>
        </w:rPr>
        <w:t xml:space="preserve"> </w:t>
      </w:r>
      <w:r w:rsidR="00430BBE">
        <w:rPr>
          <w:lang w:val="cs-CZ" w:eastAsia="ar-SA"/>
        </w:rPr>
        <w:t>v</w:t>
      </w:r>
      <w:r w:rsidR="008474FC">
        <w:rPr>
          <w:lang w:val="cs-CZ" w:eastAsia="ar-SA"/>
        </w:rPr>
        <w:t> </w:t>
      </w:r>
      <w:r w:rsidR="00430BBE">
        <w:rPr>
          <w:lang w:val="cs-CZ" w:eastAsia="ar-SA"/>
        </w:rPr>
        <w:t xml:space="preserve">souladu s účelem </w:t>
      </w:r>
      <w:r w:rsidR="009556BE">
        <w:rPr>
          <w:lang w:val="cs-CZ" w:eastAsia="ar-SA"/>
        </w:rPr>
        <w:t>Dohody</w:t>
      </w:r>
      <w:r w:rsidRPr="003D5920">
        <w:rPr>
          <w:lang w:val="cs-CZ" w:eastAsia="ar-SA"/>
        </w:rPr>
        <w:t>.</w:t>
      </w:r>
    </w:p>
    <w:p w14:paraId="5C94BCCD" w14:textId="77777777" w:rsidR="00E972F7" w:rsidRPr="003D5920" w:rsidRDefault="004F0FB9" w:rsidP="00E76768">
      <w:pPr>
        <w:numPr>
          <w:ilvl w:val="1"/>
          <w:numId w:val="9"/>
        </w:numPr>
        <w:tabs>
          <w:tab w:val="left" w:pos="426"/>
        </w:tabs>
        <w:spacing w:after="120"/>
        <w:ind w:left="426" w:hanging="426"/>
        <w:jc w:val="both"/>
        <w:rPr>
          <w:lang w:val="cs-CZ" w:eastAsia="ar-SA"/>
        </w:rPr>
      </w:pPr>
      <w:r w:rsidRPr="003D5920">
        <w:rPr>
          <w:lang w:val="cs-CZ" w:eastAsia="ar-SA"/>
        </w:rPr>
        <w:t>Smluvní strany se zavazují pokusit se vyřešit sm</w:t>
      </w:r>
      <w:r w:rsidR="004104D6">
        <w:rPr>
          <w:lang w:val="cs-CZ" w:eastAsia="ar-SA"/>
        </w:rPr>
        <w:t>írčí cestou jakýkoli spor mezi sebou</w:t>
      </w:r>
      <w:r w:rsidRPr="003D5920">
        <w:rPr>
          <w:lang w:val="cs-CZ" w:eastAsia="ar-SA"/>
        </w:rPr>
        <w:t>, sporný nárok nebo spornou otázku vzni</w:t>
      </w:r>
      <w:r w:rsidR="00430BBE">
        <w:rPr>
          <w:lang w:val="cs-CZ" w:eastAsia="ar-SA"/>
        </w:rPr>
        <w:t>klou v souvislosti s</w:t>
      </w:r>
      <w:r w:rsidR="009556BE">
        <w:rPr>
          <w:lang w:val="cs-CZ" w:eastAsia="ar-SA"/>
        </w:rPr>
        <w:t xml:space="preserve"> Dohodou </w:t>
      </w:r>
      <w:r w:rsidRPr="003D5920">
        <w:rPr>
          <w:lang w:val="cs-CZ" w:eastAsia="ar-SA"/>
        </w:rPr>
        <w:t>(včetně otázek týkajících se její platnosti, účinnosti a výkladu). Nepovede-li tento postup k vyřešení sporu, bude spor předložen k</w:t>
      </w:r>
      <w:r w:rsidR="00896497">
        <w:rPr>
          <w:lang w:val="cs-CZ" w:eastAsia="ar-SA"/>
        </w:rPr>
        <w:t> </w:t>
      </w:r>
      <w:r w:rsidRPr="003D5920">
        <w:rPr>
          <w:lang w:val="cs-CZ" w:eastAsia="ar-SA"/>
        </w:rPr>
        <w:t>rozhodnutí</w:t>
      </w:r>
      <w:r w:rsidR="00896497">
        <w:rPr>
          <w:lang w:val="cs-CZ" w:eastAsia="ar-SA"/>
        </w:rPr>
        <w:t xml:space="preserve"> místně</w:t>
      </w:r>
      <w:r w:rsidRPr="003D5920">
        <w:rPr>
          <w:lang w:val="cs-CZ" w:eastAsia="ar-SA"/>
        </w:rPr>
        <w:t xml:space="preserve"> příslušnému soudu</w:t>
      </w:r>
      <w:r w:rsidR="00896497">
        <w:rPr>
          <w:lang w:val="cs-CZ" w:eastAsia="ar-SA"/>
        </w:rPr>
        <w:t xml:space="preserve"> Objednatele.</w:t>
      </w:r>
    </w:p>
    <w:p w14:paraId="511BEB59" w14:textId="40D10B4A" w:rsidR="008F7982" w:rsidRDefault="00E972F7" w:rsidP="00E76768">
      <w:pPr>
        <w:numPr>
          <w:ilvl w:val="1"/>
          <w:numId w:val="9"/>
        </w:numPr>
        <w:tabs>
          <w:tab w:val="left" w:pos="426"/>
        </w:tabs>
        <w:spacing w:after="120"/>
        <w:ind w:left="426" w:hanging="426"/>
        <w:jc w:val="both"/>
        <w:rPr>
          <w:rFonts w:eastAsia="Calibri"/>
          <w:lang w:val="cs-CZ" w:eastAsia="cs-CZ"/>
        </w:rPr>
      </w:pPr>
      <w:r w:rsidRPr="20F12872">
        <w:rPr>
          <w:rFonts w:eastAsia="Calibri"/>
          <w:lang w:val="cs-CZ" w:eastAsia="cs-CZ"/>
        </w:rPr>
        <w:lastRenderedPageBreak/>
        <w:t xml:space="preserve">V souladu se </w:t>
      </w:r>
      <w:r w:rsidR="00C92B82" w:rsidRPr="20F12872">
        <w:rPr>
          <w:rFonts w:eastAsia="Calibri"/>
          <w:lang w:val="cs-CZ" w:eastAsia="cs-CZ"/>
        </w:rPr>
        <w:t>zákonem č. 340/2015 Sb., o zvláštních podmínkách účinnosti některých smluv, uveřejňování těchto smluv a o registru smluv (zákon o registru smluv)</w:t>
      </w:r>
      <w:r w:rsidRPr="20F12872">
        <w:rPr>
          <w:rFonts w:eastAsia="Calibri"/>
          <w:lang w:val="cs-CZ" w:eastAsia="cs-CZ"/>
        </w:rPr>
        <w:t xml:space="preserve"> zajistí Obje</w:t>
      </w:r>
      <w:r w:rsidR="00A16DEE" w:rsidRPr="20F12872">
        <w:rPr>
          <w:rFonts w:eastAsia="Calibri"/>
          <w:lang w:val="cs-CZ" w:eastAsia="cs-CZ"/>
        </w:rPr>
        <w:t xml:space="preserve">dnatel uveřejnění celého textu </w:t>
      </w:r>
      <w:r w:rsidR="00917F88" w:rsidRPr="20F12872">
        <w:rPr>
          <w:rFonts w:eastAsia="Calibri"/>
          <w:lang w:val="cs-CZ" w:eastAsia="cs-CZ"/>
        </w:rPr>
        <w:t>Dohody</w:t>
      </w:r>
      <w:r w:rsidRPr="20F12872">
        <w:rPr>
          <w:rFonts w:eastAsia="Calibri"/>
          <w:lang w:val="cs-CZ" w:eastAsia="cs-CZ"/>
        </w:rPr>
        <w:t xml:space="preserve">, vyjma </w:t>
      </w:r>
      <w:r w:rsidR="00A16DEE" w:rsidRPr="20F12872">
        <w:rPr>
          <w:rFonts w:eastAsia="Calibri"/>
          <w:lang w:val="cs-CZ" w:eastAsia="cs-CZ"/>
        </w:rPr>
        <w:t xml:space="preserve">osobních údajů, a metadat </w:t>
      </w:r>
      <w:r w:rsidR="00917F88" w:rsidRPr="20F12872">
        <w:rPr>
          <w:rFonts w:eastAsia="Calibri"/>
          <w:lang w:val="cs-CZ" w:eastAsia="cs-CZ"/>
        </w:rPr>
        <w:t>Dohody</w:t>
      </w:r>
      <w:r w:rsidR="008474FC">
        <w:rPr>
          <w:rFonts w:eastAsia="Calibri"/>
          <w:lang w:val="cs-CZ" w:eastAsia="cs-CZ"/>
        </w:rPr>
        <w:t xml:space="preserve"> </w:t>
      </w:r>
      <w:r w:rsidRPr="20F12872">
        <w:rPr>
          <w:rFonts w:eastAsia="Calibri"/>
          <w:lang w:val="cs-CZ" w:eastAsia="cs-CZ"/>
        </w:rPr>
        <w:t>v</w:t>
      </w:r>
      <w:r w:rsidR="008474FC">
        <w:rPr>
          <w:rFonts w:eastAsia="Calibri"/>
          <w:lang w:val="cs-CZ" w:eastAsia="cs-CZ"/>
        </w:rPr>
        <w:t> </w:t>
      </w:r>
      <w:r w:rsidRPr="20F12872">
        <w:rPr>
          <w:rFonts w:eastAsia="Calibri"/>
          <w:lang w:val="cs-CZ" w:eastAsia="cs-CZ"/>
        </w:rPr>
        <w:t>registru smluv</w:t>
      </w:r>
      <w:r w:rsidR="004104D6" w:rsidRPr="20F12872">
        <w:rPr>
          <w:rFonts w:eastAsia="Calibri"/>
          <w:lang w:val="cs-CZ" w:eastAsia="cs-CZ"/>
        </w:rPr>
        <w:t>,</w:t>
      </w:r>
      <w:r w:rsidRPr="20F12872">
        <w:rPr>
          <w:rFonts w:eastAsia="Calibri"/>
          <w:lang w:val="cs-CZ" w:eastAsia="cs-CZ"/>
        </w:rPr>
        <w:t xml:space="preserve"> včetně případných oprav uveřejnění s tím, že nezajistí-li Objednatel uveřejnění </w:t>
      </w:r>
      <w:r w:rsidR="00917F88" w:rsidRPr="20F12872">
        <w:rPr>
          <w:rFonts w:eastAsia="Calibri"/>
          <w:lang w:val="cs-CZ" w:eastAsia="cs-CZ"/>
        </w:rPr>
        <w:t>Dohody</w:t>
      </w:r>
      <w:r w:rsidR="0051006A" w:rsidRPr="20F12872">
        <w:rPr>
          <w:rFonts w:eastAsia="Calibri"/>
          <w:lang w:val="cs-CZ" w:eastAsia="cs-CZ"/>
        </w:rPr>
        <w:t xml:space="preserve"> </w:t>
      </w:r>
      <w:r w:rsidR="00A16DEE" w:rsidRPr="20F12872">
        <w:rPr>
          <w:rFonts w:eastAsia="Calibri"/>
          <w:lang w:val="cs-CZ" w:eastAsia="cs-CZ"/>
        </w:rPr>
        <w:t xml:space="preserve">nebo metadat </w:t>
      </w:r>
      <w:r w:rsidR="00917F88" w:rsidRPr="20F12872">
        <w:rPr>
          <w:rFonts w:eastAsia="Calibri"/>
          <w:lang w:val="cs-CZ" w:eastAsia="cs-CZ"/>
        </w:rPr>
        <w:t>Dohody</w:t>
      </w:r>
      <w:r w:rsidR="0051006A" w:rsidRPr="20F12872">
        <w:rPr>
          <w:rFonts w:eastAsia="Calibri"/>
          <w:lang w:val="cs-CZ" w:eastAsia="cs-CZ"/>
        </w:rPr>
        <w:t xml:space="preserve"> </w:t>
      </w:r>
      <w:r w:rsidRPr="20F12872">
        <w:rPr>
          <w:rFonts w:eastAsia="Calibri"/>
          <w:lang w:val="cs-CZ" w:eastAsia="cs-CZ"/>
        </w:rPr>
        <w:t>v registru sm</w:t>
      </w:r>
      <w:r w:rsidR="005764F6" w:rsidRPr="20F12872">
        <w:rPr>
          <w:rFonts w:eastAsia="Calibri"/>
          <w:lang w:val="cs-CZ" w:eastAsia="cs-CZ"/>
        </w:rPr>
        <w:t>luv do 30 </w:t>
      </w:r>
      <w:r w:rsidR="00A16DEE" w:rsidRPr="20F12872">
        <w:rPr>
          <w:rFonts w:eastAsia="Calibri"/>
          <w:lang w:val="cs-CZ" w:eastAsia="cs-CZ"/>
        </w:rPr>
        <w:t xml:space="preserve">dnů od uzavření </w:t>
      </w:r>
      <w:r w:rsidR="00917F88" w:rsidRPr="20F12872">
        <w:rPr>
          <w:rFonts w:eastAsia="Calibri"/>
          <w:lang w:val="cs-CZ" w:eastAsia="cs-CZ"/>
        </w:rPr>
        <w:t>Dohody</w:t>
      </w:r>
      <w:r w:rsidRPr="20F12872">
        <w:rPr>
          <w:rFonts w:eastAsia="Calibri"/>
          <w:lang w:val="cs-CZ" w:eastAsia="cs-CZ"/>
        </w:rPr>
        <w:t xml:space="preserve">, pak je oprávněn zajistit jejich uveřejnění </w:t>
      </w:r>
      <w:r w:rsidR="00917F88" w:rsidRPr="20F12872">
        <w:rPr>
          <w:rFonts w:eastAsia="Calibri"/>
          <w:lang w:val="cs-CZ" w:eastAsia="cs-CZ"/>
        </w:rPr>
        <w:t>Dodavatel</w:t>
      </w:r>
      <w:r w:rsidRPr="20F12872">
        <w:rPr>
          <w:rFonts w:eastAsia="Calibri"/>
          <w:lang w:val="cs-CZ" w:eastAsia="cs-CZ"/>
        </w:rPr>
        <w:t xml:space="preserve"> ve lhů</w:t>
      </w:r>
      <w:r w:rsidR="00A16DEE" w:rsidRPr="20F12872">
        <w:rPr>
          <w:rFonts w:eastAsia="Calibri"/>
          <w:lang w:val="cs-CZ" w:eastAsia="cs-CZ"/>
        </w:rPr>
        <w:t xml:space="preserve">tě tří měsíců od uzavření </w:t>
      </w:r>
      <w:r w:rsidR="00917F88" w:rsidRPr="20F12872">
        <w:rPr>
          <w:rFonts w:eastAsia="Calibri"/>
          <w:lang w:val="cs-CZ" w:eastAsia="cs-CZ"/>
        </w:rPr>
        <w:t>Dohody</w:t>
      </w:r>
      <w:r w:rsidRPr="20F12872">
        <w:rPr>
          <w:rFonts w:eastAsia="Calibri"/>
          <w:lang w:val="cs-CZ" w:eastAsia="cs-CZ"/>
        </w:rPr>
        <w:t xml:space="preserve">. </w:t>
      </w:r>
      <w:r w:rsidR="00917F88" w:rsidRPr="20F12872">
        <w:rPr>
          <w:rFonts w:eastAsia="Calibri"/>
          <w:lang w:val="cs-CZ" w:eastAsia="cs-CZ"/>
        </w:rPr>
        <w:t>Dodavatel</w:t>
      </w:r>
      <w:r w:rsidR="00E00312" w:rsidRPr="20F12872">
        <w:rPr>
          <w:rFonts w:eastAsia="Calibri"/>
          <w:lang w:val="cs-CZ" w:eastAsia="cs-CZ"/>
        </w:rPr>
        <w:t xml:space="preserve"> bere na vědomí, že dle výše uvedeného budou zveřejněny i</w:t>
      </w:r>
      <w:r w:rsidR="00FE5231" w:rsidRPr="20F12872">
        <w:rPr>
          <w:rFonts w:eastAsia="Calibri"/>
          <w:lang w:val="cs-CZ" w:eastAsia="cs-CZ"/>
        </w:rPr>
        <w:t xml:space="preserve"> </w:t>
      </w:r>
      <w:r w:rsidR="00430BBE" w:rsidRPr="20F12872">
        <w:rPr>
          <w:rFonts w:eastAsia="Calibri"/>
          <w:lang w:val="cs-CZ" w:eastAsia="cs-CZ"/>
        </w:rPr>
        <w:t>jednotlivé</w:t>
      </w:r>
      <w:r w:rsidR="00917F88" w:rsidRPr="20F12872">
        <w:rPr>
          <w:rFonts w:eastAsia="Calibri"/>
          <w:lang w:val="cs-CZ" w:eastAsia="cs-CZ"/>
        </w:rPr>
        <w:t xml:space="preserve"> dílčí </w:t>
      </w:r>
      <w:r w:rsidR="00DB6B52" w:rsidRPr="20F12872">
        <w:rPr>
          <w:rFonts w:eastAsia="Calibri"/>
          <w:lang w:val="cs-CZ" w:eastAsia="cs-CZ"/>
        </w:rPr>
        <w:t>o</w:t>
      </w:r>
      <w:r w:rsidR="00E00312" w:rsidRPr="20F12872">
        <w:rPr>
          <w:rFonts w:eastAsia="Calibri"/>
          <w:lang w:val="cs-CZ" w:eastAsia="cs-CZ"/>
        </w:rPr>
        <w:t>bjednávky</w:t>
      </w:r>
      <w:r w:rsidR="00896497" w:rsidRPr="20F12872">
        <w:rPr>
          <w:rFonts w:eastAsia="Calibri"/>
          <w:lang w:val="cs-CZ" w:eastAsia="cs-CZ"/>
        </w:rPr>
        <w:t xml:space="preserve">, splňují-li </w:t>
      </w:r>
      <w:r w:rsidR="00E00312" w:rsidRPr="20F12872">
        <w:rPr>
          <w:rFonts w:eastAsia="Calibri"/>
          <w:lang w:val="cs-CZ" w:eastAsia="cs-CZ"/>
        </w:rPr>
        <w:t>sam</w:t>
      </w:r>
      <w:r w:rsidR="002475EA" w:rsidRPr="20F12872">
        <w:rPr>
          <w:rFonts w:eastAsia="Calibri"/>
          <w:lang w:val="cs-CZ" w:eastAsia="cs-CZ"/>
        </w:rPr>
        <w:t>y</w:t>
      </w:r>
      <w:r w:rsidR="00E00312" w:rsidRPr="20F12872">
        <w:rPr>
          <w:rFonts w:eastAsia="Calibri"/>
          <w:lang w:val="cs-CZ" w:eastAsia="cs-CZ"/>
        </w:rPr>
        <w:t xml:space="preserve"> o sobě zákonné podmínky pro uveřejnění</w:t>
      </w:r>
      <w:r w:rsidR="008474FC">
        <w:rPr>
          <w:rFonts w:eastAsia="Calibri"/>
          <w:lang w:val="cs-CZ" w:eastAsia="cs-CZ"/>
        </w:rPr>
        <w:t xml:space="preserve"> </w:t>
      </w:r>
      <w:r w:rsidR="00E00312" w:rsidRPr="20F12872">
        <w:rPr>
          <w:rFonts w:eastAsia="Calibri"/>
          <w:lang w:val="cs-CZ" w:eastAsia="cs-CZ"/>
        </w:rPr>
        <w:t xml:space="preserve">v registru smluv. </w:t>
      </w:r>
      <w:r w:rsidR="00917F88" w:rsidRPr="20F12872">
        <w:rPr>
          <w:rFonts w:eastAsia="Calibri"/>
          <w:lang w:val="cs-CZ" w:eastAsia="cs-CZ"/>
        </w:rPr>
        <w:t>Dodavatel</w:t>
      </w:r>
      <w:r w:rsidR="00E00312" w:rsidRPr="20F12872">
        <w:rPr>
          <w:rFonts w:eastAsia="Calibri"/>
          <w:lang w:val="cs-CZ" w:eastAsia="cs-CZ"/>
        </w:rPr>
        <w:t xml:space="preserve"> rovněž souhlasí s tím, že metadata vztahující </w:t>
      </w:r>
      <w:r w:rsidR="00FE5231" w:rsidRPr="20F12872">
        <w:rPr>
          <w:rFonts w:eastAsia="Calibri"/>
          <w:lang w:val="cs-CZ" w:eastAsia="cs-CZ"/>
        </w:rPr>
        <w:t>se k výše zmiňovaným dokumentům</w:t>
      </w:r>
      <w:r w:rsidR="00E00312" w:rsidRPr="20F12872">
        <w:rPr>
          <w:rFonts w:eastAsia="Calibri"/>
          <w:lang w:val="cs-CZ" w:eastAsia="cs-CZ"/>
        </w:rPr>
        <w:t xml:space="preserve"> mohou být zveřejněna též na webových stránkách Objednatele.</w:t>
      </w:r>
      <w:r w:rsidR="00B7768B" w:rsidRPr="20F12872">
        <w:rPr>
          <w:rFonts w:eastAsia="Calibri"/>
          <w:lang w:val="cs-CZ" w:eastAsia="cs-CZ"/>
        </w:rPr>
        <w:t xml:space="preserve"> </w:t>
      </w:r>
    </w:p>
    <w:p w14:paraId="37209E3C" w14:textId="77777777" w:rsidR="00DB64C4" w:rsidRPr="00B7768B" w:rsidRDefault="00917F88" w:rsidP="00E76768">
      <w:pPr>
        <w:numPr>
          <w:ilvl w:val="1"/>
          <w:numId w:val="9"/>
        </w:numPr>
        <w:tabs>
          <w:tab w:val="left" w:pos="426"/>
        </w:tabs>
        <w:spacing w:after="120"/>
        <w:ind w:left="426" w:hanging="426"/>
        <w:jc w:val="both"/>
        <w:rPr>
          <w:rFonts w:eastAsia="Calibri"/>
          <w:lang w:val="cs-CZ" w:eastAsia="cs-CZ"/>
        </w:rPr>
      </w:pPr>
      <w:r>
        <w:rPr>
          <w:lang w:val="cs-CZ"/>
        </w:rPr>
        <w:t>Dodavatel</w:t>
      </w:r>
      <w:r w:rsidR="00E972F7" w:rsidRPr="00B7768B">
        <w:rPr>
          <w:lang w:val="cs-CZ"/>
        </w:rPr>
        <w:t xml:space="preserve"> bere na vědomí povinnost O</w:t>
      </w:r>
      <w:r w:rsidR="00A16DEE" w:rsidRPr="00B7768B">
        <w:rPr>
          <w:lang w:val="cs-CZ"/>
        </w:rPr>
        <w:t>bjednatele uveřejnit tuto</w:t>
      </w:r>
      <w:r>
        <w:rPr>
          <w:lang w:val="cs-CZ"/>
        </w:rPr>
        <w:t xml:space="preserve"> Dohodu </w:t>
      </w:r>
      <w:r w:rsidR="00430BBE">
        <w:rPr>
          <w:rFonts w:eastAsia="Calibri"/>
          <w:lang w:val="cs-CZ" w:eastAsia="cs-CZ"/>
        </w:rPr>
        <w:t xml:space="preserve">a </w:t>
      </w:r>
      <w:r>
        <w:rPr>
          <w:rFonts w:eastAsia="Calibri"/>
          <w:lang w:val="cs-CZ" w:eastAsia="cs-CZ"/>
        </w:rPr>
        <w:t>dílčí o</w:t>
      </w:r>
      <w:r w:rsidR="00FE5231">
        <w:rPr>
          <w:rFonts w:eastAsia="Calibri"/>
          <w:lang w:val="cs-CZ" w:eastAsia="cs-CZ"/>
        </w:rPr>
        <w:t>bjednávky</w:t>
      </w:r>
      <w:r w:rsidR="0051006A" w:rsidRPr="00B7768B">
        <w:rPr>
          <w:lang w:val="cs-CZ"/>
        </w:rPr>
        <w:t xml:space="preserve"> </w:t>
      </w:r>
      <w:r w:rsidR="00E972F7" w:rsidRPr="00B7768B">
        <w:rPr>
          <w:lang w:val="cs-CZ"/>
        </w:rPr>
        <w:t>také v s</w:t>
      </w:r>
      <w:r w:rsidR="00FF5B3F">
        <w:rPr>
          <w:lang w:val="cs-CZ"/>
        </w:rPr>
        <w:t>ouladu s</w:t>
      </w:r>
      <w:r w:rsidR="00A16DEE" w:rsidRPr="00B7768B">
        <w:rPr>
          <w:lang w:val="cs-CZ"/>
        </w:rPr>
        <w:t xml:space="preserve"> § </w:t>
      </w:r>
      <w:r w:rsidR="00256DE6" w:rsidRPr="00B7768B">
        <w:rPr>
          <w:lang w:val="cs-CZ"/>
        </w:rPr>
        <w:t xml:space="preserve">219 </w:t>
      </w:r>
      <w:r w:rsidR="00970F9E" w:rsidRPr="00B7768B">
        <w:rPr>
          <w:lang w:val="cs-CZ" w:eastAsia="ar-SA"/>
        </w:rPr>
        <w:t>ZZVZ</w:t>
      </w:r>
      <w:r w:rsidR="00256DE6" w:rsidRPr="00B7768B">
        <w:rPr>
          <w:lang w:val="cs-CZ" w:eastAsia="ar-SA"/>
        </w:rPr>
        <w:t>.</w:t>
      </w:r>
    </w:p>
    <w:p w14:paraId="796322A9" w14:textId="77777777" w:rsidR="001D2E2E" w:rsidRDefault="00916778" w:rsidP="00E76768">
      <w:pPr>
        <w:numPr>
          <w:ilvl w:val="1"/>
          <w:numId w:val="9"/>
        </w:numPr>
        <w:spacing w:after="120"/>
        <w:ind w:left="426" w:hanging="426"/>
        <w:jc w:val="both"/>
        <w:rPr>
          <w:lang w:val="cs-CZ" w:eastAsia="ar-SA"/>
        </w:rPr>
      </w:pPr>
      <w:r w:rsidRPr="003D5920">
        <w:rPr>
          <w:lang w:val="cs-CZ" w:eastAsia="ar-SA"/>
        </w:rPr>
        <w:t>Práva a povinnosti S</w:t>
      </w:r>
      <w:r w:rsidR="00A16DEE" w:rsidRPr="003D5920">
        <w:rPr>
          <w:lang w:val="cs-CZ" w:eastAsia="ar-SA"/>
        </w:rPr>
        <w:t>mluvníc</w:t>
      </w:r>
      <w:r w:rsidR="00430BBE">
        <w:rPr>
          <w:lang w:val="cs-CZ" w:eastAsia="ar-SA"/>
        </w:rPr>
        <w:t xml:space="preserve">h stran výslovně v </w:t>
      </w:r>
      <w:r w:rsidR="00917F88">
        <w:rPr>
          <w:lang w:val="cs-CZ" w:eastAsia="ar-SA"/>
        </w:rPr>
        <w:t>Dohodě</w:t>
      </w:r>
      <w:r w:rsidR="004F0FB9" w:rsidRPr="003D5920">
        <w:rPr>
          <w:lang w:val="cs-CZ" w:eastAsia="ar-SA"/>
        </w:rPr>
        <w:t xml:space="preserve"> neupravené </w:t>
      </w:r>
      <w:r w:rsidR="0051006A" w:rsidRPr="003D5920">
        <w:rPr>
          <w:lang w:val="cs-CZ" w:eastAsia="ar-SA"/>
        </w:rPr>
        <w:t xml:space="preserve">se řídí </w:t>
      </w:r>
      <w:r w:rsidR="00D67374" w:rsidRPr="003D5920">
        <w:rPr>
          <w:lang w:val="cs-CZ" w:eastAsia="ar-SA"/>
        </w:rPr>
        <w:t>O</w:t>
      </w:r>
      <w:r w:rsidR="0051006A" w:rsidRPr="003D5920">
        <w:rPr>
          <w:lang w:val="cs-CZ" w:eastAsia="ar-SA"/>
        </w:rPr>
        <w:t>bčanským zákoníkem</w:t>
      </w:r>
      <w:r w:rsidR="004F0FB9" w:rsidRPr="003D5920">
        <w:rPr>
          <w:lang w:val="cs-CZ" w:eastAsia="ar-SA"/>
        </w:rPr>
        <w:t>.</w:t>
      </w:r>
    </w:p>
    <w:p w14:paraId="0B52BE9C" w14:textId="70F6BCB2" w:rsidR="001E44C0" w:rsidRDefault="001E44C0" w:rsidP="00C134E1">
      <w:pPr>
        <w:spacing w:after="120"/>
        <w:rPr>
          <w:b/>
        </w:rPr>
      </w:pPr>
      <w:proofErr w:type="spellStart"/>
      <w:r>
        <w:rPr>
          <w:b/>
        </w:rPr>
        <w:t>Přílohy</w:t>
      </w:r>
      <w:proofErr w:type="spellEnd"/>
      <w:r w:rsidR="00FC0619">
        <w:rPr>
          <w:b/>
        </w:rPr>
        <w:t>:</w:t>
      </w:r>
    </w:p>
    <w:p w14:paraId="33BE7845" w14:textId="29B35313" w:rsidR="00A81A57" w:rsidRDefault="001E44C0" w:rsidP="008474FC">
      <w:pPr>
        <w:jc w:val="both"/>
      </w:pPr>
      <w:proofErr w:type="spellStart"/>
      <w:r>
        <w:t>Příloha</w:t>
      </w:r>
      <w:proofErr w:type="spellEnd"/>
      <w:r>
        <w:t xml:space="preserve"> č. 1</w:t>
      </w:r>
      <w:r w:rsidR="00A81A57">
        <w:t xml:space="preserve"> – </w:t>
      </w:r>
      <w:proofErr w:type="spellStart"/>
      <w:r w:rsidR="00A81A57">
        <w:t>Seznam</w:t>
      </w:r>
      <w:proofErr w:type="spellEnd"/>
      <w:r w:rsidR="00A81A57">
        <w:t xml:space="preserve"> </w:t>
      </w:r>
      <w:proofErr w:type="spellStart"/>
      <w:r w:rsidR="00A81A57">
        <w:t>odběr</w:t>
      </w:r>
      <w:r w:rsidR="00002140">
        <w:t>ných</w:t>
      </w:r>
      <w:proofErr w:type="spellEnd"/>
      <w:r w:rsidR="00002140">
        <w:t xml:space="preserve"> </w:t>
      </w:r>
      <w:proofErr w:type="spellStart"/>
      <w:r w:rsidR="00002140">
        <w:t>míst</w:t>
      </w:r>
      <w:proofErr w:type="spellEnd"/>
    </w:p>
    <w:p w14:paraId="00670C98" w14:textId="5B3C7B48" w:rsidR="000016C4" w:rsidRDefault="00A81A57" w:rsidP="008474FC">
      <w:pPr>
        <w:jc w:val="both"/>
      </w:pPr>
      <w:proofErr w:type="spellStart"/>
      <w:r>
        <w:t>Příloha</w:t>
      </w:r>
      <w:proofErr w:type="spellEnd"/>
      <w:r>
        <w:t xml:space="preserve"> č. 2</w:t>
      </w:r>
      <w:r w:rsidR="00FC0619">
        <w:t xml:space="preserve"> </w:t>
      </w:r>
      <w:r w:rsidR="001E44C0">
        <w:t xml:space="preserve">– </w:t>
      </w:r>
      <w:proofErr w:type="spellStart"/>
      <w:r w:rsidR="001D2E2E">
        <w:t>S</w:t>
      </w:r>
      <w:r w:rsidR="00917F88">
        <w:t>tanovení</w:t>
      </w:r>
      <w:proofErr w:type="spellEnd"/>
      <w:r w:rsidR="00917F88">
        <w:t xml:space="preserve"> </w:t>
      </w:r>
      <w:proofErr w:type="spellStart"/>
      <w:r w:rsidR="00917F88">
        <w:t>nabídkové</w:t>
      </w:r>
      <w:proofErr w:type="spellEnd"/>
      <w:r w:rsidR="00917F88">
        <w:t xml:space="preserve"> </w:t>
      </w:r>
      <w:proofErr w:type="spellStart"/>
      <w:r w:rsidR="00917F88">
        <w:t>ceny</w:t>
      </w:r>
      <w:proofErr w:type="spellEnd"/>
    </w:p>
    <w:p w14:paraId="2CAFC4BC" w14:textId="4C9494DE" w:rsidR="006765D1" w:rsidRDefault="00994640" w:rsidP="00EB63F3">
      <w:pPr>
        <w:jc w:val="both"/>
      </w:pPr>
      <w:proofErr w:type="spellStart"/>
      <w:r>
        <w:t>Příloha</w:t>
      </w:r>
      <w:proofErr w:type="spellEnd"/>
      <w:r>
        <w:t xml:space="preserve"> č. </w:t>
      </w:r>
      <w:r w:rsidR="00A81A57">
        <w:t>3</w:t>
      </w:r>
      <w:r>
        <w:t xml:space="preserve"> –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parametry</w:t>
      </w:r>
      <w:proofErr w:type="spellEnd"/>
    </w:p>
    <w:p w14:paraId="7B1FF42B" w14:textId="77777777" w:rsidR="00EB63F3" w:rsidRDefault="00EB63F3" w:rsidP="00EB63F3">
      <w:pPr>
        <w:jc w:val="both"/>
        <w:rPr>
          <w:rFonts w:eastAsia="Calibri"/>
          <w:lang w:val="cs-CZ"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994640" w14:paraId="29374971" w14:textId="77777777" w:rsidTr="2A11B307">
        <w:trPr>
          <w:trHeight w:val="3285"/>
        </w:trPr>
        <w:tc>
          <w:tcPr>
            <w:tcW w:w="4528" w:type="dxa"/>
          </w:tcPr>
          <w:p w14:paraId="18AFDA94" w14:textId="77777777" w:rsidR="00103FED" w:rsidRDefault="00994640" w:rsidP="003657EE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lang w:val="en-US"/>
              </w:rPr>
            </w:pPr>
            <w:r w:rsidRPr="2A11B307">
              <w:rPr>
                <w:lang w:val="en-US"/>
              </w:rPr>
              <w:t>V </w:t>
            </w:r>
            <w:proofErr w:type="spellStart"/>
            <w:r w:rsidRPr="2A11B307">
              <w:rPr>
                <w:lang w:val="en-US"/>
              </w:rPr>
              <w:t>Praze</w:t>
            </w:r>
            <w:proofErr w:type="spellEnd"/>
            <w:r w:rsidRPr="2A11B307">
              <w:rPr>
                <w:lang w:val="en-US"/>
              </w:rPr>
              <w:t xml:space="preserve"> </w:t>
            </w:r>
          </w:p>
          <w:p w14:paraId="6E1B36D6" w14:textId="430457FA" w:rsidR="00994640" w:rsidRDefault="00F6489B" w:rsidP="003657EE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</w:pPr>
            <w:r w:rsidRPr="2A11B307">
              <w:rPr>
                <w:lang w:val="en-US"/>
              </w:rPr>
              <w:t xml:space="preserve">                     </w:t>
            </w:r>
          </w:p>
          <w:p w14:paraId="7E23D650" w14:textId="77777777" w:rsidR="00994640" w:rsidRDefault="00994640" w:rsidP="003657EE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lang w:val="en-US"/>
              </w:rPr>
            </w:pPr>
            <w:r w:rsidRPr="2A11B307">
              <w:rPr>
                <w:lang w:val="en-US"/>
              </w:rPr>
              <w:t xml:space="preserve">za </w:t>
            </w:r>
            <w:proofErr w:type="spellStart"/>
            <w:r w:rsidRPr="2A11B307">
              <w:rPr>
                <w:lang w:val="en-US"/>
              </w:rPr>
              <w:t>Objednatele</w:t>
            </w:r>
            <w:proofErr w:type="spellEnd"/>
            <w:r w:rsidRPr="2A11B307">
              <w:rPr>
                <w:lang w:val="en-US"/>
              </w:rPr>
              <w:t>:</w:t>
            </w:r>
          </w:p>
          <w:p w14:paraId="47CA0799" w14:textId="77777777" w:rsidR="00103FED" w:rsidRDefault="00103FED" w:rsidP="003657EE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</w:pPr>
          </w:p>
          <w:p w14:paraId="3FE1AD1B" w14:textId="2C925E69" w:rsidR="00994640" w:rsidRPr="00103FED" w:rsidRDefault="00103FED" w:rsidP="003657EE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szCs w:val="24"/>
              </w:rPr>
            </w:pPr>
            <w:r w:rsidRPr="00103FED">
              <w:rPr>
                <w:rFonts w:eastAsia="Aptos"/>
                <w:bCs/>
                <w:szCs w:val="24"/>
                <w:lang w:eastAsia="en-US"/>
              </w:rPr>
              <w:t>[PODPIS ANONYMIZOVÁN]</w:t>
            </w:r>
          </w:p>
          <w:p w14:paraId="26502CE1" w14:textId="77777777" w:rsidR="00994640" w:rsidRDefault="00994640" w:rsidP="003657EE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…………………………………</w:t>
            </w:r>
            <w:r w:rsidR="00EF3EB8">
              <w:t>……</w:t>
            </w:r>
          </w:p>
          <w:p w14:paraId="0A0D160F" w14:textId="77777777" w:rsidR="00994640" w:rsidRDefault="00103FED" w:rsidP="00103FED">
            <w:pPr>
              <w:pStyle w:val="Odstavecseseznamem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</w:t>
            </w:r>
          </w:p>
          <w:p w14:paraId="7DD43A81" w14:textId="043EB0D6" w:rsidR="00103FED" w:rsidRPr="00285EA2" w:rsidRDefault="00103FED" w:rsidP="00103FED">
            <w:pPr>
              <w:pStyle w:val="Odstavecseseznamem"/>
              <w:widowControl w:val="0"/>
              <w:autoSpaceDE w:val="0"/>
              <w:autoSpaceDN w:val="0"/>
              <w:adjustRightInd w:val="0"/>
              <w:ind w:left="0"/>
            </w:pPr>
          </w:p>
        </w:tc>
        <w:tc>
          <w:tcPr>
            <w:tcW w:w="4528" w:type="dxa"/>
          </w:tcPr>
          <w:p w14:paraId="51D55BFA" w14:textId="1E60E477" w:rsidR="00994640" w:rsidRDefault="00994640" w:rsidP="00AE42C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lang w:val="en-US"/>
              </w:rPr>
            </w:pPr>
            <w:r w:rsidRPr="2A11B307">
              <w:rPr>
                <w:lang w:val="en-US"/>
              </w:rPr>
              <w:t>V </w:t>
            </w:r>
            <w:proofErr w:type="spellStart"/>
            <w:r w:rsidR="00A11C94">
              <w:rPr>
                <w:lang w:val="en-US"/>
              </w:rPr>
              <w:t>Praz</w:t>
            </w:r>
            <w:r w:rsidR="00103FED">
              <w:rPr>
                <w:lang w:val="en-US"/>
              </w:rPr>
              <w:t>e</w:t>
            </w:r>
            <w:proofErr w:type="spellEnd"/>
          </w:p>
          <w:p w14:paraId="02510A80" w14:textId="77777777" w:rsidR="00103FED" w:rsidRPr="00EF3EB8" w:rsidRDefault="00103FED" w:rsidP="00AE42C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</w:pPr>
          </w:p>
          <w:p w14:paraId="1D76AE47" w14:textId="63184D77" w:rsidR="00994640" w:rsidRPr="00EF3EB8" w:rsidRDefault="008D6F60" w:rsidP="00AE42C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</w:pPr>
            <w:r w:rsidRPr="2A11B307">
              <w:rPr>
                <w:lang w:val="en-US"/>
              </w:rPr>
              <w:t>Za Dodavatele</w:t>
            </w:r>
            <w:r w:rsidR="00A47E0D" w:rsidRPr="2A11B307">
              <w:rPr>
                <w:lang w:val="en-US"/>
              </w:rPr>
              <w:t>:</w:t>
            </w:r>
          </w:p>
          <w:p w14:paraId="6D0892D0" w14:textId="77777777" w:rsidR="00994640" w:rsidRDefault="00994640" w:rsidP="00AE42C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</w:pPr>
          </w:p>
          <w:p w14:paraId="5351A19A" w14:textId="7DB16C81" w:rsidR="00103FED" w:rsidRPr="00EF3EB8" w:rsidRDefault="00103FED" w:rsidP="00AE42C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</w:pPr>
            <w:r w:rsidRPr="009345B8">
              <w:rPr>
                <w:rFonts w:ascii="Arial" w:eastAsia="Aptos" w:hAnsi="Arial" w:cs="Arial"/>
                <w:bCs/>
                <w:sz w:val="22"/>
                <w:szCs w:val="22"/>
                <w:lang w:eastAsia="en-US"/>
              </w:rPr>
              <w:t>[</w:t>
            </w:r>
            <w:r w:rsidRPr="00103FED">
              <w:rPr>
                <w:rFonts w:eastAsia="Aptos"/>
                <w:bCs/>
                <w:szCs w:val="24"/>
                <w:lang w:eastAsia="en-US"/>
              </w:rPr>
              <w:t>PODPIS ANONYMIZOVÁN]</w:t>
            </w:r>
          </w:p>
          <w:p w14:paraId="342CD447" w14:textId="0BCD5EEE" w:rsidR="00994640" w:rsidRDefault="00994640" w:rsidP="00C134E1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</w:pPr>
            <w:r w:rsidRPr="00EF3EB8">
              <w:t>……………………………………</w:t>
            </w:r>
            <w:r w:rsidR="00EF3EB8">
              <w:t>……</w:t>
            </w:r>
          </w:p>
          <w:p w14:paraId="0413BCCD" w14:textId="77777777" w:rsidR="00994640" w:rsidRDefault="00103FED" w:rsidP="00C134E1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24"/>
              </w:rPr>
            </w:pPr>
            <w:r>
              <w:rPr>
                <w:szCs w:val="24"/>
              </w:rPr>
              <w:t xml:space="preserve">                </w:t>
            </w:r>
          </w:p>
          <w:p w14:paraId="36D87618" w14:textId="7A0C6FAB" w:rsidR="00103FED" w:rsidRDefault="00103FED" w:rsidP="00C134E1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24"/>
              </w:rPr>
            </w:pPr>
          </w:p>
        </w:tc>
      </w:tr>
    </w:tbl>
    <w:p w14:paraId="7BA7147A" w14:textId="77777777" w:rsidR="00A219B9" w:rsidRDefault="00A219B9" w:rsidP="009A0FAE">
      <w:pPr>
        <w:tabs>
          <w:tab w:val="left" w:pos="5096"/>
        </w:tabs>
        <w:rPr>
          <w:rFonts w:eastAsia="Calibri"/>
          <w:lang w:val="cs-CZ" w:eastAsia="cs-CZ"/>
        </w:rPr>
      </w:pPr>
    </w:p>
    <w:p w14:paraId="76E7196D" w14:textId="77777777" w:rsidR="00A219B9" w:rsidRDefault="00A219B9" w:rsidP="009A0FAE">
      <w:pPr>
        <w:tabs>
          <w:tab w:val="left" w:pos="5096"/>
        </w:tabs>
        <w:rPr>
          <w:rFonts w:eastAsia="Calibri"/>
          <w:lang w:val="cs-CZ" w:eastAsia="cs-CZ"/>
        </w:rPr>
      </w:pPr>
    </w:p>
    <w:p w14:paraId="6CE9485B" w14:textId="77777777" w:rsidR="00A219B9" w:rsidRDefault="00A219B9" w:rsidP="009A0FAE">
      <w:pPr>
        <w:tabs>
          <w:tab w:val="left" w:pos="5096"/>
        </w:tabs>
        <w:rPr>
          <w:rFonts w:eastAsia="Calibri"/>
          <w:lang w:val="cs-CZ" w:eastAsia="cs-CZ"/>
        </w:rPr>
      </w:pPr>
    </w:p>
    <w:p w14:paraId="5B565189" w14:textId="77777777" w:rsidR="00A219B9" w:rsidRDefault="00A219B9" w:rsidP="009A0FAE">
      <w:pPr>
        <w:tabs>
          <w:tab w:val="left" w:pos="5096"/>
        </w:tabs>
        <w:rPr>
          <w:rFonts w:eastAsia="Calibri"/>
          <w:lang w:val="cs-CZ" w:eastAsia="cs-CZ"/>
        </w:rPr>
      </w:pPr>
    </w:p>
    <w:p w14:paraId="49DE2C9C" w14:textId="77777777" w:rsidR="00A219B9" w:rsidRDefault="00A219B9" w:rsidP="009A0FAE">
      <w:pPr>
        <w:tabs>
          <w:tab w:val="left" w:pos="5096"/>
        </w:tabs>
        <w:rPr>
          <w:rFonts w:eastAsia="Calibri"/>
          <w:lang w:val="cs-CZ" w:eastAsia="cs-CZ"/>
        </w:rPr>
      </w:pPr>
    </w:p>
    <w:p w14:paraId="34E2CDF5" w14:textId="77777777" w:rsidR="00A219B9" w:rsidRDefault="00A219B9" w:rsidP="009A0FAE">
      <w:pPr>
        <w:tabs>
          <w:tab w:val="left" w:pos="5096"/>
        </w:tabs>
        <w:rPr>
          <w:rFonts w:eastAsia="Calibri"/>
          <w:lang w:val="cs-CZ" w:eastAsia="cs-CZ"/>
        </w:rPr>
      </w:pPr>
    </w:p>
    <w:p w14:paraId="400C0B63" w14:textId="77777777" w:rsidR="00A219B9" w:rsidRDefault="00A219B9" w:rsidP="009A0FAE">
      <w:pPr>
        <w:tabs>
          <w:tab w:val="left" w:pos="5096"/>
        </w:tabs>
        <w:rPr>
          <w:rFonts w:eastAsia="Calibri"/>
          <w:lang w:val="cs-CZ" w:eastAsia="cs-CZ"/>
        </w:rPr>
      </w:pPr>
    </w:p>
    <w:p w14:paraId="6FBA09AF" w14:textId="77777777" w:rsidR="00A219B9" w:rsidRDefault="00A219B9" w:rsidP="009A0FAE">
      <w:pPr>
        <w:tabs>
          <w:tab w:val="left" w:pos="5096"/>
        </w:tabs>
        <w:rPr>
          <w:rFonts w:eastAsia="Calibri"/>
          <w:lang w:val="cs-CZ" w:eastAsia="cs-CZ"/>
        </w:rPr>
      </w:pPr>
    </w:p>
    <w:p w14:paraId="0F075E8D" w14:textId="77777777" w:rsidR="00A219B9" w:rsidRDefault="00A219B9" w:rsidP="009A0FAE">
      <w:pPr>
        <w:tabs>
          <w:tab w:val="left" w:pos="5096"/>
        </w:tabs>
        <w:rPr>
          <w:rFonts w:eastAsia="Calibri"/>
          <w:lang w:val="cs-CZ" w:eastAsia="cs-CZ"/>
        </w:rPr>
      </w:pPr>
    </w:p>
    <w:p w14:paraId="59D9650E" w14:textId="77777777" w:rsidR="00A219B9" w:rsidRDefault="00A219B9" w:rsidP="009A0FAE">
      <w:pPr>
        <w:tabs>
          <w:tab w:val="left" w:pos="5096"/>
        </w:tabs>
        <w:rPr>
          <w:rFonts w:eastAsia="Calibri"/>
          <w:lang w:val="cs-CZ" w:eastAsia="cs-CZ"/>
        </w:rPr>
      </w:pPr>
    </w:p>
    <w:p w14:paraId="0D4A3298" w14:textId="77777777" w:rsidR="00A219B9" w:rsidRDefault="00A219B9" w:rsidP="009A0FAE">
      <w:pPr>
        <w:tabs>
          <w:tab w:val="left" w:pos="5096"/>
        </w:tabs>
        <w:rPr>
          <w:rFonts w:eastAsia="Calibri"/>
          <w:lang w:val="cs-CZ" w:eastAsia="cs-CZ"/>
        </w:rPr>
      </w:pPr>
    </w:p>
    <w:p w14:paraId="3E4C7E1B" w14:textId="77777777" w:rsidR="00A219B9" w:rsidRDefault="00A219B9" w:rsidP="009A0FAE">
      <w:pPr>
        <w:tabs>
          <w:tab w:val="left" w:pos="5096"/>
        </w:tabs>
        <w:rPr>
          <w:rFonts w:eastAsia="Calibri"/>
          <w:lang w:val="cs-CZ" w:eastAsia="cs-CZ"/>
        </w:rPr>
      </w:pPr>
    </w:p>
    <w:p w14:paraId="5602E07F" w14:textId="77777777" w:rsidR="00A219B9" w:rsidRDefault="00A219B9" w:rsidP="009A0FAE">
      <w:pPr>
        <w:tabs>
          <w:tab w:val="left" w:pos="5096"/>
        </w:tabs>
        <w:rPr>
          <w:rFonts w:eastAsia="Calibri"/>
          <w:lang w:val="cs-CZ" w:eastAsia="cs-CZ"/>
        </w:rPr>
      </w:pPr>
    </w:p>
    <w:p w14:paraId="781CAD82" w14:textId="77777777" w:rsidR="00A219B9" w:rsidRDefault="00A219B9" w:rsidP="009A0FAE">
      <w:pPr>
        <w:tabs>
          <w:tab w:val="left" w:pos="5096"/>
        </w:tabs>
        <w:rPr>
          <w:rFonts w:eastAsia="Calibri"/>
          <w:lang w:val="cs-CZ" w:eastAsia="cs-CZ"/>
        </w:rPr>
      </w:pPr>
    </w:p>
    <w:p w14:paraId="536368FC" w14:textId="77777777" w:rsidR="00A219B9" w:rsidRDefault="00A219B9" w:rsidP="009A0FAE">
      <w:pPr>
        <w:tabs>
          <w:tab w:val="left" w:pos="5096"/>
        </w:tabs>
        <w:rPr>
          <w:rFonts w:eastAsia="Calibri"/>
          <w:lang w:val="cs-CZ" w:eastAsia="cs-CZ"/>
        </w:rPr>
      </w:pPr>
    </w:p>
    <w:p w14:paraId="778CB702" w14:textId="77777777" w:rsidR="00A219B9" w:rsidRDefault="00A219B9" w:rsidP="009A0FAE">
      <w:pPr>
        <w:tabs>
          <w:tab w:val="left" w:pos="5096"/>
        </w:tabs>
        <w:rPr>
          <w:rFonts w:eastAsia="Calibri"/>
          <w:lang w:val="cs-CZ" w:eastAsia="cs-CZ"/>
        </w:rPr>
      </w:pPr>
    </w:p>
    <w:p w14:paraId="323A0354" w14:textId="77777777" w:rsidR="00A219B9" w:rsidRDefault="00A219B9" w:rsidP="009A0FAE">
      <w:pPr>
        <w:tabs>
          <w:tab w:val="left" w:pos="5096"/>
        </w:tabs>
        <w:rPr>
          <w:rFonts w:eastAsia="Calibri"/>
          <w:lang w:val="cs-CZ" w:eastAsia="cs-CZ"/>
        </w:rPr>
      </w:pPr>
    </w:p>
    <w:p w14:paraId="0FE536C4" w14:textId="77777777" w:rsidR="00A219B9" w:rsidRDefault="00A219B9" w:rsidP="009A0FAE">
      <w:pPr>
        <w:tabs>
          <w:tab w:val="left" w:pos="5096"/>
        </w:tabs>
        <w:rPr>
          <w:rFonts w:eastAsia="Calibri"/>
          <w:lang w:val="cs-CZ" w:eastAsia="cs-CZ"/>
        </w:rPr>
      </w:pPr>
    </w:p>
    <w:sectPr w:rsidR="00A219B9" w:rsidSect="001C6F9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276" w:right="1417" w:bottom="1417" w:left="1417" w:header="0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031E5" w14:textId="77777777" w:rsidR="00E70BCC" w:rsidRDefault="00E70BCC">
      <w:r>
        <w:separator/>
      </w:r>
    </w:p>
  </w:endnote>
  <w:endnote w:type="continuationSeparator" w:id="0">
    <w:p w14:paraId="50E746FF" w14:textId="77777777" w:rsidR="00E70BCC" w:rsidRDefault="00E7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653987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F7EB2C7" w14:textId="77777777" w:rsidR="00D56E72" w:rsidRDefault="00D56E72">
            <w:pPr>
              <w:pStyle w:val="Zpat"/>
              <w:jc w:val="center"/>
            </w:pPr>
            <w:r>
              <w:rPr>
                <w:lang w:val="cs-CZ"/>
              </w:rPr>
              <w:t xml:space="preserve">Stránka </w:t>
            </w:r>
            <w:r w:rsidR="004D32EE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D32EE">
              <w:rPr>
                <w:b/>
                <w:bCs/>
              </w:rPr>
              <w:fldChar w:fldCharType="separate"/>
            </w:r>
            <w:r w:rsidR="00812FDE">
              <w:rPr>
                <w:b/>
                <w:bCs/>
                <w:noProof/>
              </w:rPr>
              <w:t>11</w:t>
            </w:r>
            <w:r w:rsidR="004D32EE">
              <w:rPr>
                <w:b/>
                <w:bCs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 w:rsidR="004D32EE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D32EE">
              <w:rPr>
                <w:b/>
                <w:bCs/>
              </w:rPr>
              <w:fldChar w:fldCharType="separate"/>
            </w:r>
            <w:r w:rsidR="00812FDE">
              <w:rPr>
                <w:b/>
                <w:bCs/>
                <w:noProof/>
              </w:rPr>
              <w:t>11</w:t>
            </w:r>
            <w:r w:rsidR="004D32EE">
              <w:rPr>
                <w:b/>
                <w:bCs/>
              </w:rPr>
              <w:fldChar w:fldCharType="end"/>
            </w:r>
          </w:p>
        </w:sdtContent>
      </w:sdt>
    </w:sdtContent>
  </w:sdt>
  <w:p w14:paraId="4A9D6006" w14:textId="77777777" w:rsidR="00D56E72" w:rsidRDefault="00D56E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1368950296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1437101826"/>
          <w:docPartObj>
            <w:docPartGallery w:val="Page Numbers (Top of Page)"/>
            <w:docPartUnique/>
          </w:docPartObj>
        </w:sdtPr>
        <w:sdtContent>
          <w:p w14:paraId="198C05D4" w14:textId="77777777" w:rsidR="00D56E72" w:rsidRPr="00C134E1" w:rsidRDefault="00D56E72">
            <w:pPr>
              <w:pStyle w:val="Zpat"/>
              <w:jc w:val="center"/>
              <w:rPr>
                <w:sz w:val="22"/>
                <w:szCs w:val="22"/>
              </w:rPr>
            </w:pPr>
            <w:r w:rsidRPr="00C134E1">
              <w:rPr>
                <w:sz w:val="22"/>
                <w:szCs w:val="22"/>
                <w:lang w:val="cs-CZ"/>
              </w:rPr>
              <w:t xml:space="preserve">Stránka </w:t>
            </w:r>
            <w:r w:rsidR="004D32EE" w:rsidRPr="00C134E1">
              <w:rPr>
                <w:sz w:val="22"/>
                <w:szCs w:val="22"/>
              </w:rPr>
              <w:fldChar w:fldCharType="begin"/>
            </w:r>
            <w:r w:rsidRPr="00C134E1">
              <w:rPr>
                <w:sz w:val="22"/>
                <w:szCs w:val="22"/>
              </w:rPr>
              <w:instrText>PAGE</w:instrText>
            </w:r>
            <w:r w:rsidR="004D32EE" w:rsidRPr="00C134E1">
              <w:rPr>
                <w:sz w:val="22"/>
                <w:szCs w:val="22"/>
              </w:rPr>
              <w:fldChar w:fldCharType="separate"/>
            </w:r>
            <w:r w:rsidR="00812FDE" w:rsidRPr="00C134E1">
              <w:rPr>
                <w:noProof/>
                <w:sz w:val="22"/>
                <w:szCs w:val="22"/>
              </w:rPr>
              <w:t>1</w:t>
            </w:r>
            <w:r w:rsidR="004D32EE" w:rsidRPr="00C134E1">
              <w:rPr>
                <w:sz w:val="22"/>
                <w:szCs w:val="22"/>
              </w:rPr>
              <w:fldChar w:fldCharType="end"/>
            </w:r>
            <w:r w:rsidRPr="00C134E1">
              <w:rPr>
                <w:sz w:val="22"/>
                <w:szCs w:val="22"/>
                <w:lang w:val="cs-CZ"/>
              </w:rPr>
              <w:t xml:space="preserve"> z </w:t>
            </w:r>
            <w:r w:rsidR="004D32EE" w:rsidRPr="00C134E1">
              <w:rPr>
                <w:sz w:val="22"/>
                <w:szCs w:val="22"/>
              </w:rPr>
              <w:fldChar w:fldCharType="begin"/>
            </w:r>
            <w:r w:rsidRPr="00C134E1">
              <w:rPr>
                <w:sz w:val="22"/>
                <w:szCs w:val="22"/>
              </w:rPr>
              <w:instrText>NUMPAGES</w:instrText>
            </w:r>
            <w:r w:rsidR="004D32EE" w:rsidRPr="00C134E1">
              <w:rPr>
                <w:sz w:val="22"/>
                <w:szCs w:val="22"/>
              </w:rPr>
              <w:fldChar w:fldCharType="separate"/>
            </w:r>
            <w:r w:rsidR="00812FDE" w:rsidRPr="00C134E1">
              <w:rPr>
                <w:noProof/>
                <w:sz w:val="22"/>
                <w:szCs w:val="22"/>
              </w:rPr>
              <w:t>11</w:t>
            </w:r>
            <w:r w:rsidR="004D32EE" w:rsidRPr="00C134E1">
              <w:rPr>
                <w:sz w:val="22"/>
                <w:szCs w:val="22"/>
              </w:rPr>
              <w:fldChar w:fldCharType="end"/>
            </w:r>
          </w:p>
        </w:sdtContent>
      </w:sdt>
    </w:sdtContent>
  </w:sdt>
  <w:p w14:paraId="2BC85016" w14:textId="77777777" w:rsidR="00D56E72" w:rsidRDefault="00D56E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6E165" w14:textId="77777777" w:rsidR="00E70BCC" w:rsidRDefault="00E70BCC">
      <w:r>
        <w:separator/>
      </w:r>
    </w:p>
  </w:footnote>
  <w:footnote w:type="continuationSeparator" w:id="0">
    <w:p w14:paraId="3BAD0276" w14:textId="77777777" w:rsidR="00E70BCC" w:rsidRDefault="00E70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3F378" w14:textId="7A9CE564" w:rsidR="00A42F66" w:rsidRDefault="00A42F66">
    <w:pPr>
      <w:pStyle w:val="Zhlav"/>
    </w:pPr>
  </w:p>
  <w:p w14:paraId="70193073" w14:textId="77777777" w:rsidR="00F6489B" w:rsidRDefault="00F6489B">
    <w:pPr>
      <w:pStyle w:val="Zhlav"/>
    </w:pPr>
  </w:p>
  <w:p w14:paraId="03C631EE" w14:textId="25734E9D" w:rsidR="00F6489B" w:rsidRDefault="00F6489B" w:rsidP="00F6489B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0E123" w14:textId="77777777" w:rsidR="00D56E72" w:rsidRDefault="00D56E72" w:rsidP="00F56A9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0FCB"/>
    <w:multiLevelType w:val="hybridMultilevel"/>
    <w:tmpl w:val="77E6154A"/>
    <w:lvl w:ilvl="0" w:tplc="DB5E2FE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3C05AD"/>
    <w:multiLevelType w:val="hybridMultilevel"/>
    <w:tmpl w:val="8500F438"/>
    <w:lvl w:ilvl="0" w:tplc="C98C9FFC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F4F6C"/>
    <w:multiLevelType w:val="hybridMultilevel"/>
    <w:tmpl w:val="32A2D3BC"/>
    <w:lvl w:ilvl="0" w:tplc="7B3C3AE2">
      <w:start w:val="1"/>
      <w:numFmt w:val="decimal"/>
      <w:lvlText w:val="%1."/>
      <w:lvlJc w:val="left"/>
      <w:pPr>
        <w:ind w:left="163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358" w:hanging="360"/>
      </w:pPr>
    </w:lvl>
    <w:lvl w:ilvl="2" w:tplc="0405001B" w:tentative="1">
      <w:start w:val="1"/>
      <w:numFmt w:val="lowerRoman"/>
      <w:lvlText w:val="%3."/>
      <w:lvlJc w:val="right"/>
      <w:pPr>
        <w:ind w:left="3078" w:hanging="180"/>
      </w:pPr>
    </w:lvl>
    <w:lvl w:ilvl="3" w:tplc="0405000F" w:tentative="1">
      <w:start w:val="1"/>
      <w:numFmt w:val="decimal"/>
      <w:lvlText w:val="%4."/>
      <w:lvlJc w:val="left"/>
      <w:pPr>
        <w:ind w:left="3798" w:hanging="360"/>
      </w:pPr>
    </w:lvl>
    <w:lvl w:ilvl="4" w:tplc="04050019" w:tentative="1">
      <w:start w:val="1"/>
      <w:numFmt w:val="lowerLetter"/>
      <w:lvlText w:val="%5."/>
      <w:lvlJc w:val="left"/>
      <w:pPr>
        <w:ind w:left="4518" w:hanging="360"/>
      </w:pPr>
    </w:lvl>
    <w:lvl w:ilvl="5" w:tplc="0405001B" w:tentative="1">
      <w:start w:val="1"/>
      <w:numFmt w:val="lowerRoman"/>
      <w:lvlText w:val="%6."/>
      <w:lvlJc w:val="right"/>
      <w:pPr>
        <w:ind w:left="5238" w:hanging="180"/>
      </w:pPr>
    </w:lvl>
    <w:lvl w:ilvl="6" w:tplc="0405000F" w:tentative="1">
      <w:start w:val="1"/>
      <w:numFmt w:val="decimal"/>
      <w:lvlText w:val="%7."/>
      <w:lvlJc w:val="left"/>
      <w:pPr>
        <w:ind w:left="5958" w:hanging="360"/>
      </w:pPr>
    </w:lvl>
    <w:lvl w:ilvl="7" w:tplc="04050019" w:tentative="1">
      <w:start w:val="1"/>
      <w:numFmt w:val="lowerLetter"/>
      <w:lvlText w:val="%8."/>
      <w:lvlJc w:val="left"/>
      <w:pPr>
        <w:ind w:left="6678" w:hanging="360"/>
      </w:pPr>
    </w:lvl>
    <w:lvl w:ilvl="8" w:tplc="0405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3" w15:restartNumberingAfterBreak="0">
    <w:nsid w:val="17F95C91"/>
    <w:multiLevelType w:val="hybridMultilevel"/>
    <w:tmpl w:val="66F2F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055EF"/>
    <w:multiLevelType w:val="hybridMultilevel"/>
    <w:tmpl w:val="52BC5174"/>
    <w:lvl w:ilvl="0" w:tplc="6390E57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F81AC6"/>
    <w:multiLevelType w:val="hybridMultilevel"/>
    <w:tmpl w:val="A32AEB60"/>
    <w:lvl w:ilvl="0" w:tplc="5AC49540">
      <w:start w:val="1"/>
      <w:numFmt w:val="decimal"/>
      <w:lvlText w:val="%1."/>
      <w:lvlJc w:val="left"/>
      <w:pPr>
        <w:ind w:left="720" w:hanging="360"/>
      </w:pPr>
      <w:rPr>
        <w:rFonts w:ascii="Times New Roman" w:eastAsia="ヒラギノ角ゴ Pro W3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106E4"/>
    <w:multiLevelType w:val="multilevel"/>
    <w:tmpl w:val="F8AC8D8A"/>
    <w:lvl w:ilvl="0">
      <w:start w:val="2"/>
      <w:numFmt w:val="decimal"/>
      <w:lvlText w:val="%1."/>
      <w:lvlJc w:val="left"/>
      <w:pPr>
        <w:ind w:left="1004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1004" w:hanging="360"/>
      </w:pPr>
      <w:rPr>
        <w:rFonts w:ascii="Times New Roman" w:eastAsia="ヒラギノ角ゴ Pro W3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7" w15:restartNumberingAfterBreak="0">
    <w:nsid w:val="40DD1596"/>
    <w:multiLevelType w:val="multilevel"/>
    <w:tmpl w:val="DD2A13E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eastAsia="Calibri" w:cs="Calibri" w:hint="default"/>
        <w:color w:val="000000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42480D4A"/>
    <w:multiLevelType w:val="multilevel"/>
    <w:tmpl w:val="A73658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B3E3BA4"/>
    <w:multiLevelType w:val="hybridMultilevel"/>
    <w:tmpl w:val="A3B2530E"/>
    <w:name w:val="WW8StyleNum10"/>
    <w:lvl w:ilvl="0" w:tplc="BDA6367A">
      <w:start w:val="2"/>
      <w:numFmt w:val="bullet"/>
      <w:pStyle w:val="Normlnodr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675D9"/>
    <w:multiLevelType w:val="multilevel"/>
    <w:tmpl w:val="FCE0DF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lvlText w:val="%2.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69602E3"/>
    <w:multiLevelType w:val="multilevel"/>
    <w:tmpl w:val="F31E6B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ヒラギノ角ゴ Pro W3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897716F"/>
    <w:multiLevelType w:val="multilevel"/>
    <w:tmpl w:val="327AD2B4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1134"/>
      </w:pPr>
      <w:rPr>
        <w:rFonts w:hint="default"/>
        <w:b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5DA558D0"/>
    <w:multiLevelType w:val="hybridMultilevel"/>
    <w:tmpl w:val="33A0F1A6"/>
    <w:lvl w:ilvl="0" w:tplc="21E832C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F2D0302"/>
    <w:multiLevelType w:val="multilevel"/>
    <w:tmpl w:val="0FFE03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6EE0DA4"/>
    <w:multiLevelType w:val="hybridMultilevel"/>
    <w:tmpl w:val="39A268B8"/>
    <w:lvl w:ilvl="0" w:tplc="F2343D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7" w15:restartNumberingAfterBreak="0">
    <w:nsid w:val="6A7E1F1B"/>
    <w:multiLevelType w:val="hybridMultilevel"/>
    <w:tmpl w:val="55341B5A"/>
    <w:lvl w:ilvl="0" w:tplc="DED07C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B9C00A8"/>
    <w:multiLevelType w:val="multilevel"/>
    <w:tmpl w:val="CB9CB5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9" w15:restartNumberingAfterBreak="0">
    <w:nsid w:val="6F0A2EE3"/>
    <w:multiLevelType w:val="hybridMultilevel"/>
    <w:tmpl w:val="D7F42B1A"/>
    <w:lvl w:ilvl="0" w:tplc="605882F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05B239C"/>
    <w:multiLevelType w:val="multilevel"/>
    <w:tmpl w:val="39F0F8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ヒラギノ角ゴ Pro W3" w:hAnsi="Times New Roman"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1522E6A"/>
    <w:multiLevelType w:val="hybridMultilevel"/>
    <w:tmpl w:val="C45A40E0"/>
    <w:lvl w:ilvl="0" w:tplc="C664A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D7366"/>
    <w:multiLevelType w:val="hybridMultilevel"/>
    <w:tmpl w:val="AE54467C"/>
    <w:lvl w:ilvl="0" w:tplc="7BFE453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72063AE"/>
    <w:multiLevelType w:val="multilevel"/>
    <w:tmpl w:val="840C6882"/>
    <w:name w:val="zzmpPleading3||11 SVPleading3|2|3|1|5|0|41||1|2|32||1|0|32||1|2|32||1|0|32||1|0|32||1|0|32||1|0|32||1|0|32||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num w:numId="1" w16cid:durableId="394351950">
    <w:abstractNumId w:val="12"/>
  </w:num>
  <w:num w:numId="2" w16cid:durableId="1705052973">
    <w:abstractNumId w:val="7"/>
  </w:num>
  <w:num w:numId="3" w16cid:durableId="2028025104">
    <w:abstractNumId w:val="20"/>
  </w:num>
  <w:num w:numId="4" w16cid:durableId="9530932">
    <w:abstractNumId w:val="14"/>
  </w:num>
  <w:num w:numId="5" w16cid:durableId="4103965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9312891">
    <w:abstractNumId w:val="5"/>
  </w:num>
  <w:num w:numId="7" w16cid:durableId="443113861">
    <w:abstractNumId w:val="9"/>
  </w:num>
  <w:num w:numId="8" w16cid:durableId="1872065691">
    <w:abstractNumId w:val="15"/>
  </w:num>
  <w:num w:numId="9" w16cid:durableId="200367543">
    <w:abstractNumId w:val="18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3902" w:hanging="357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57" w:hanging="357"/>
        </w:pPr>
        <w:rPr>
          <w:rFonts w:hint="default"/>
        </w:rPr>
      </w:lvl>
    </w:lvlOverride>
  </w:num>
  <w:num w:numId="10" w16cid:durableId="938753665">
    <w:abstractNumId w:val="13"/>
  </w:num>
  <w:num w:numId="11" w16cid:durableId="584267957">
    <w:abstractNumId w:val="2"/>
  </w:num>
  <w:num w:numId="12" w16cid:durableId="1051885020">
    <w:abstractNumId w:val="11"/>
  </w:num>
  <w:num w:numId="13" w16cid:durableId="1653605967">
    <w:abstractNumId w:val="10"/>
  </w:num>
  <w:num w:numId="14" w16cid:durableId="985938738">
    <w:abstractNumId w:val="6"/>
  </w:num>
  <w:num w:numId="15" w16cid:durableId="749735055">
    <w:abstractNumId w:val="23"/>
  </w:num>
  <w:num w:numId="16" w16cid:durableId="14753723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504763">
    <w:abstractNumId w:val="17"/>
  </w:num>
  <w:num w:numId="18" w16cid:durableId="1496648857">
    <w:abstractNumId w:val="3"/>
  </w:num>
  <w:num w:numId="19" w16cid:durableId="111705785">
    <w:abstractNumId w:val="21"/>
  </w:num>
  <w:num w:numId="20" w16cid:durableId="1292321228">
    <w:abstractNumId w:val="4"/>
  </w:num>
  <w:num w:numId="21" w16cid:durableId="1291127900">
    <w:abstractNumId w:val="0"/>
  </w:num>
  <w:num w:numId="22" w16cid:durableId="1147161928">
    <w:abstractNumId w:val="22"/>
  </w:num>
  <w:num w:numId="23" w16cid:durableId="1601063014">
    <w:abstractNumId w:val="19"/>
  </w:num>
  <w:num w:numId="24" w16cid:durableId="1234386516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48244110">
    <w:abstractNumId w:val="7"/>
  </w:num>
  <w:num w:numId="26" w16cid:durableId="17314908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954"/>
    <w:rsid w:val="00000543"/>
    <w:rsid w:val="000016C4"/>
    <w:rsid w:val="00001E09"/>
    <w:rsid w:val="00002140"/>
    <w:rsid w:val="00016CF5"/>
    <w:rsid w:val="000203C9"/>
    <w:rsid w:val="000251FE"/>
    <w:rsid w:val="000266AE"/>
    <w:rsid w:val="00030066"/>
    <w:rsid w:val="0003663A"/>
    <w:rsid w:val="00036675"/>
    <w:rsid w:val="00040A49"/>
    <w:rsid w:val="00040E01"/>
    <w:rsid w:val="0004226C"/>
    <w:rsid w:val="00042FE3"/>
    <w:rsid w:val="00045022"/>
    <w:rsid w:val="00045B94"/>
    <w:rsid w:val="00052000"/>
    <w:rsid w:val="00053247"/>
    <w:rsid w:val="00054953"/>
    <w:rsid w:val="00054DCE"/>
    <w:rsid w:val="0005527E"/>
    <w:rsid w:val="00057776"/>
    <w:rsid w:val="00057EBF"/>
    <w:rsid w:val="00061288"/>
    <w:rsid w:val="00063D7F"/>
    <w:rsid w:val="0006459E"/>
    <w:rsid w:val="000721DE"/>
    <w:rsid w:val="000724AD"/>
    <w:rsid w:val="00075D43"/>
    <w:rsid w:val="000777F7"/>
    <w:rsid w:val="000809E0"/>
    <w:rsid w:val="00080B31"/>
    <w:rsid w:val="00080BCA"/>
    <w:rsid w:val="0008119F"/>
    <w:rsid w:val="00082395"/>
    <w:rsid w:val="000828B6"/>
    <w:rsid w:val="00082D1D"/>
    <w:rsid w:val="0008413B"/>
    <w:rsid w:val="000858C8"/>
    <w:rsid w:val="000870BD"/>
    <w:rsid w:val="00090005"/>
    <w:rsid w:val="000923C3"/>
    <w:rsid w:val="0009499F"/>
    <w:rsid w:val="000960B5"/>
    <w:rsid w:val="00097CAC"/>
    <w:rsid w:val="000A23D6"/>
    <w:rsid w:val="000A30F7"/>
    <w:rsid w:val="000A57E1"/>
    <w:rsid w:val="000A59D7"/>
    <w:rsid w:val="000A7E9B"/>
    <w:rsid w:val="000B1DE9"/>
    <w:rsid w:val="000B3492"/>
    <w:rsid w:val="000B64FB"/>
    <w:rsid w:val="000B7B64"/>
    <w:rsid w:val="000C0016"/>
    <w:rsid w:val="000C0BEE"/>
    <w:rsid w:val="000C0C08"/>
    <w:rsid w:val="000C1010"/>
    <w:rsid w:val="000C2660"/>
    <w:rsid w:val="000C36AA"/>
    <w:rsid w:val="000C3AAE"/>
    <w:rsid w:val="000C47C6"/>
    <w:rsid w:val="000D1696"/>
    <w:rsid w:val="000D3FEF"/>
    <w:rsid w:val="000D4264"/>
    <w:rsid w:val="000D550F"/>
    <w:rsid w:val="000D76CE"/>
    <w:rsid w:val="000D7928"/>
    <w:rsid w:val="000D7EB9"/>
    <w:rsid w:val="000E59CE"/>
    <w:rsid w:val="000E63B9"/>
    <w:rsid w:val="000F0F37"/>
    <w:rsid w:val="000F586E"/>
    <w:rsid w:val="000F7D32"/>
    <w:rsid w:val="00100CDF"/>
    <w:rsid w:val="00102137"/>
    <w:rsid w:val="00103FED"/>
    <w:rsid w:val="00104B3A"/>
    <w:rsid w:val="00104BBA"/>
    <w:rsid w:val="00105229"/>
    <w:rsid w:val="00106451"/>
    <w:rsid w:val="00110F68"/>
    <w:rsid w:val="0011592E"/>
    <w:rsid w:val="00117B99"/>
    <w:rsid w:val="00117E55"/>
    <w:rsid w:val="0012053C"/>
    <w:rsid w:val="00121A11"/>
    <w:rsid w:val="00122376"/>
    <w:rsid w:val="00126D23"/>
    <w:rsid w:val="00127AEC"/>
    <w:rsid w:val="001301AD"/>
    <w:rsid w:val="00130639"/>
    <w:rsid w:val="00135FD6"/>
    <w:rsid w:val="001379D4"/>
    <w:rsid w:val="001411E0"/>
    <w:rsid w:val="00141264"/>
    <w:rsid w:val="00141A96"/>
    <w:rsid w:val="0014670E"/>
    <w:rsid w:val="0014703D"/>
    <w:rsid w:val="0015079C"/>
    <w:rsid w:val="001513A0"/>
    <w:rsid w:val="00156ACC"/>
    <w:rsid w:val="00157080"/>
    <w:rsid w:val="001650D0"/>
    <w:rsid w:val="00165115"/>
    <w:rsid w:val="00166905"/>
    <w:rsid w:val="00170728"/>
    <w:rsid w:val="00170FC6"/>
    <w:rsid w:val="00171B19"/>
    <w:rsid w:val="001721F4"/>
    <w:rsid w:val="00174E3A"/>
    <w:rsid w:val="00174FD0"/>
    <w:rsid w:val="00177C92"/>
    <w:rsid w:val="0018136C"/>
    <w:rsid w:val="001848BC"/>
    <w:rsid w:val="00184A1A"/>
    <w:rsid w:val="0018685A"/>
    <w:rsid w:val="00186E22"/>
    <w:rsid w:val="001875BF"/>
    <w:rsid w:val="00190656"/>
    <w:rsid w:val="00191230"/>
    <w:rsid w:val="00193A2D"/>
    <w:rsid w:val="00196B02"/>
    <w:rsid w:val="00196CA6"/>
    <w:rsid w:val="001A1A7D"/>
    <w:rsid w:val="001A1F4F"/>
    <w:rsid w:val="001A3927"/>
    <w:rsid w:val="001B02B7"/>
    <w:rsid w:val="001B30EC"/>
    <w:rsid w:val="001B4C14"/>
    <w:rsid w:val="001C2ED8"/>
    <w:rsid w:val="001C3483"/>
    <w:rsid w:val="001C374B"/>
    <w:rsid w:val="001C3F2F"/>
    <w:rsid w:val="001C44D7"/>
    <w:rsid w:val="001C4F6C"/>
    <w:rsid w:val="001C6C11"/>
    <w:rsid w:val="001C6EE3"/>
    <w:rsid w:val="001C6F91"/>
    <w:rsid w:val="001C7508"/>
    <w:rsid w:val="001D1667"/>
    <w:rsid w:val="001D2E2E"/>
    <w:rsid w:val="001D5DC9"/>
    <w:rsid w:val="001D6947"/>
    <w:rsid w:val="001E0B3E"/>
    <w:rsid w:val="001E18F1"/>
    <w:rsid w:val="001E2A5E"/>
    <w:rsid w:val="001E30DA"/>
    <w:rsid w:val="001E34D3"/>
    <w:rsid w:val="001E44C0"/>
    <w:rsid w:val="001E45D8"/>
    <w:rsid w:val="001E4FF7"/>
    <w:rsid w:val="001E51C7"/>
    <w:rsid w:val="001E53C5"/>
    <w:rsid w:val="001F02BE"/>
    <w:rsid w:val="001F0762"/>
    <w:rsid w:val="001F5546"/>
    <w:rsid w:val="001F5A3B"/>
    <w:rsid w:val="001F5A6D"/>
    <w:rsid w:val="00201CDC"/>
    <w:rsid w:val="00202A7C"/>
    <w:rsid w:val="00206140"/>
    <w:rsid w:val="00206FDF"/>
    <w:rsid w:val="00211238"/>
    <w:rsid w:val="0021165D"/>
    <w:rsid w:val="0021291E"/>
    <w:rsid w:val="00212DA0"/>
    <w:rsid w:val="00214673"/>
    <w:rsid w:val="0021541E"/>
    <w:rsid w:val="0021648E"/>
    <w:rsid w:val="00216BF1"/>
    <w:rsid w:val="002176EE"/>
    <w:rsid w:val="0022345D"/>
    <w:rsid w:val="002269FD"/>
    <w:rsid w:val="002276E6"/>
    <w:rsid w:val="00227FD3"/>
    <w:rsid w:val="00227FE1"/>
    <w:rsid w:val="002310AC"/>
    <w:rsid w:val="0023188C"/>
    <w:rsid w:val="00241F01"/>
    <w:rsid w:val="002475EA"/>
    <w:rsid w:val="0025037A"/>
    <w:rsid w:val="002508C8"/>
    <w:rsid w:val="00251846"/>
    <w:rsid w:val="0025469C"/>
    <w:rsid w:val="002562F3"/>
    <w:rsid w:val="002564DE"/>
    <w:rsid w:val="00256705"/>
    <w:rsid w:val="00256DE6"/>
    <w:rsid w:val="00260671"/>
    <w:rsid w:val="0026222D"/>
    <w:rsid w:val="00267BAE"/>
    <w:rsid w:val="00271789"/>
    <w:rsid w:val="00273AAB"/>
    <w:rsid w:val="00274D27"/>
    <w:rsid w:val="00275632"/>
    <w:rsid w:val="00275E95"/>
    <w:rsid w:val="002823C0"/>
    <w:rsid w:val="002835EE"/>
    <w:rsid w:val="00285691"/>
    <w:rsid w:val="002902C4"/>
    <w:rsid w:val="002908F7"/>
    <w:rsid w:val="0029165E"/>
    <w:rsid w:val="0029297C"/>
    <w:rsid w:val="00294CAF"/>
    <w:rsid w:val="002968F3"/>
    <w:rsid w:val="00297D2D"/>
    <w:rsid w:val="002A13A6"/>
    <w:rsid w:val="002A1F04"/>
    <w:rsid w:val="002A24BD"/>
    <w:rsid w:val="002A2CA1"/>
    <w:rsid w:val="002A37DD"/>
    <w:rsid w:val="002A4F88"/>
    <w:rsid w:val="002A584E"/>
    <w:rsid w:val="002A6F41"/>
    <w:rsid w:val="002B1469"/>
    <w:rsid w:val="002B3591"/>
    <w:rsid w:val="002B7DF7"/>
    <w:rsid w:val="002C2DC5"/>
    <w:rsid w:val="002C3559"/>
    <w:rsid w:val="002C36BF"/>
    <w:rsid w:val="002C3F81"/>
    <w:rsid w:val="002C754C"/>
    <w:rsid w:val="002D08F9"/>
    <w:rsid w:val="002D2695"/>
    <w:rsid w:val="002D337C"/>
    <w:rsid w:val="002D7AC8"/>
    <w:rsid w:val="002E1E2F"/>
    <w:rsid w:val="002E2D03"/>
    <w:rsid w:val="002E487D"/>
    <w:rsid w:val="002E7098"/>
    <w:rsid w:val="002E7133"/>
    <w:rsid w:val="002E7C12"/>
    <w:rsid w:val="002F09F0"/>
    <w:rsid w:val="002F2395"/>
    <w:rsid w:val="002F3FF4"/>
    <w:rsid w:val="002F493B"/>
    <w:rsid w:val="002F6AEC"/>
    <w:rsid w:val="002F6C65"/>
    <w:rsid w:val="00304A48"/>
    <w:rsid w:val="00304C7E"/>
    <w:rsid w:val="00305309"/>
    <w:rsid w:val="00307B62"/>
    <w:rsid w:val="00310067"/>
    <w:rsid w:val="00315755"/>
    <w:rsid w:val="0032121D"/>
    <w:rsid w:val="00321310"/>
    <w:rsid w:val="00321B8E"/>
    <w:rsid w:val="003305C8"/>
    <w:rsid w:val="003307DF"/>
    <w:rsid w:val="00330A9E"/>
    <w:rsid w:val="00332A9B"/>
    <w:rsid w:val="003333E1"/>
    <w:rsid w:val="00334C65"/>
    <w:rsid w:val="00335B11"/>
    <w:rsid w:val="00336CFE"/>
    <w:rsid w:val="00336DEB"/>
    <w:rsid w:val="00345565"/>
    <w:rsid w:val="00351042"/>
    <w:rsid w:val="00352B26"/>
    <w:rsid w:val="0035376F"/>
    <w:rsid w:val="00353DB9"/>
    <w:rsid w:val="00355C2C"/>
    <w:rsid w:val="00362498"/>
    <w:rsid w:val="00364041"/>
    <w:rsid w:val="0036409B"/>
    <w:rsid w:val="00364D74"/>
    <w:rsid w:val="003657EE"/>
    <w:rsid w:val="00365FB8"/>
    <w:rsid w:val="00370F72"/>
    <w:rsid w:val="00373F20"/>
    <w:rsid w:val="00374056"/>
    <w:rsid w:val="003747F1"/>
    <w:rsid w:val="00374B0E"/>
    <w:rsid w:val="003766FE"/>
    <w:rsid w:val="00377D18"/>
    <w:rsid w:val="0038070E"/>
    <w:rsid w:val="00383C47"/>
    <w:rsid w:val="00386751"/>
    <w:rsid w:val="003872F1"/>
    <w:rsid w:val="00387F1A"/>
    <w:rsid w:val="0039110A"/>
    <w:rsid w:val="0039167C"/>
    <w:rsid w:val="00392A51"/>
    <w:rsid w:val="00392DA8"/>
    <w:rsid w:val="00393251"/>
    <w:rsid w:val="00395DF7"/>
    <w:rsid w:val="003A193B"/>
    <w:rsid w:val="003A236C"/>
    <w:rsid w:val="003A241B"/>
    <w:rsid w:val="003A5E92"/>
    <w:rsid w:val="003B07A7"/>
    <w:rsid w:val="003B20DE"/>
    <w:rsid w:val="003B2424"/>
    <w:rsid w:val="003B3B5A"/>
    <w:rsid w:val="003B3CA7"/>
    <w:rsid w:val="003B6A82"/>
    <w:rsid w:val="003B74BF"/>
    <w:rsid w:val="003B75E7"/>
    <w:rsid w:val="003B793A"/>
    <w:rsid w:val="003C1030"/>
    <w:rsid w:val="003C2056"/>
    <w:rsid w:val="003C2507"/>
    <w:rsid w:val="003C2B76"/>
    <w:rsid w:val="003C5BFC"/>
    <w:rsid w:val="003C5C6A"/>
    <w:rsid w:val="003C6A4C"/>
    <w:rsid w:val="003C79BC"/>
    <w:rsid w:val="003C7C46"/>
    <w:rsid w:val="003D56FA"/>
    <w:rsid w:val="003D5920"/>
    <w:rsid w:val="003D7370"/>
    <w:rsid w:val="003E0CC9"/>
    <w:rsid w:val="003E11C5"/>
    <w:rsid w:val="003E2BB3"/>
    <w:rsid w:val="003E312B"/>
    <w:rsid w:val="003E346D"/>
    <w:rsid w:val="003E3E63"/>
    <w:rsid w:val="003F0101"/>
    <w:rsid w:val="003F0EEE"/>
    <w:rsid w:val="003F117E"/>
    <w:rsid w:val="003F1F7D"/>
    <w:rsid w:val="003F3CF6"/>
    <w:rsid w:val="003F4C80"/>
    <w:rsid w:val="003F5460"/>
    <w:rsid w:val="003F68EE"/>
    <w:rsid w:val="003F732F"/>
    <w:rsid w:val="00400308"/>
    <w:rsid w:val="00400CAE"/>
    <w:rsid w:val="004032F9"/>
    <w:rsid w:val="00403537"/>
    <w:rsid w:val="00403543"/>
    <w:rsid w:val="00404158"/>
    <w:rsid w:val="0040442C"/>
    <w:rsid w:val="0040622C"/>
    <w:rsid w:val="00407E36"/>
    <w:rsid w:val="004104D6"/>
    <w:rsid w:val="004129F2"/>
    <w:rsid w:val="00414FB1"/>
    <w:rsid w:val="0041675C"/>
    <w:rsid w:val="00416FF1"/>
    <w:rsid w:val="004260DD"/>
    <w:rsid w:val="00430BBE"/>
    <w:rsid w:val="004336F2"/>
    <w:rsid w:val="00434732"/>
    <w:rsid w:val="0044015F"/>
    <w:rsid w:val="004411CB"/>
    <w:rsid w:val="00441C36"/>
    <w:rsid w:val="00442856"/>
    <w:rsid w:val="00444B3E"/>
    <w:rsid w:val="004453B6"/>
    <w:rsid w:val="00450B63"/>
    <w:rsid w:val="004537BB"/>
    <w:rsid w:val="00454AD1"/>
    <w:rsid w:val="00456D9B"/>
    <w:rsid w:val="004578D2"/>
    <w:rsid w:val="00461F63"/>
    <w:rsid w:val="004620C9"/>
    <w:rsid w:val="00464340"/>
    <w:rsid w:val="00465D94"/>
    <w:rsid w:val="004672CC"/>
    <w:rsid w:val="004674E2"/>
    <w:rsid w:val="00467FC0"/>
    <w:rsid w:val="0047156C"/>
    <w:rsid w:val="00471ADA"/>
    <w:rsid w:val="00472D4F"/>
    <w:rsid w:val="0047508C"/>
    <w:rsid w:val="00475491"/>
    <w:rsid w:val="00475626"/>
    <w:rsid w:val="00477BDC"/>
    <w:rsid w:val="00480141"/>
    <w:rsid w:val="00486175"/>
    <w:rsid w:val="0048733D"/>
    <w:rsid w:val="004913E9"/>
    <w:rsid w:val="0049310B"/>
    <w:rsid w:val="004939F5"/>
    <w:rsid w:val="00495977"/>
    <w:rsid w:val="0049635A"/>
    <w:rsid w:val="00497681"/>
    <w:rsid w:val="004A3C5B"/>
    <w:rsid w:val="004A49B8"/>
    <w:rsid w:val="004A5F66"/>
    <w:rsid w:val="004B1B60"/>
    <w:rsid w:val="004B4221"/>
    <w:rsid w:val="004B6D8D"/>
    <w:rsid w:val="004B7551"/>
    <w:rsid w:val="004C43C9"/>
    <w:rsid w:val="004C730E"/>
    <w:rsid w:val="004C7A43"/>
    <w:rsid w:val="004D2E67"/>
    <w:rsid w:val="004D32EE"/>
    <w:rsid w:val="004D3D46"/>
    <w:rsid w:val="004D6AB7"/>
    <w:rsid w:val="004D6F41"/>
    <w:rsid w:val="004D6FB1"/>
    <w:rsid w:val="004D7089"/>
    <w:rsid w:val="004E0CA5"/>
    <w:rsid w:val="004E37FB"/>
    <w:rsid w:val="004E6222"/>
    <w:rsid w:val="004E7D63"/>
    <w:rsid w:val="004F095B"/>
    <w:rsid w:val="004F0CE5"/>
    <w:rsid w:val="004F0FB9"/>
    <w:rsid w:val="004F22C4"/>
    <w:rsid w:val="004F2864"/>
    <w:rsid w:val="004F4C54"/>
    <w:rsid w:val="004F5472"/>
    <w:rsid w:val="004F61AC"/>
    <w:rsid w:val="005008E2"/>
    <w:rsid w:val="00501B92"/>
    <w:rsid w:val="00502128"/>
    <w:rsid w:val="00504159"/>
    <w:rsid w:val="00504219"/>
    <w:rsid w:val="00504AF4"/>
    <w:rsid w:val="005064EA"/>
    <w:rsid w:val="0051006A"/>
    <w:rsid w:val="00512469"/>
    <w:rsid w:val="00513713"/>
    <w:rsid w:val="005143F9"/>
    <w:rsid w:val="00514AC8"/>
    <w:rsid w:val="005172CC"/>
    <w:rsid w:val="00517FB3"/>
    <w:rsid w:val="00520E18"/>
    <w:rsid w:val="005311C3"/>
    <w:rsid w:val="00531D04"/>
    <w:rsid w:val="005367C1"/>
    <w:rsid w:val="00536CE4"/>
    <w:rsid w:val="00542C78"/>
    <w:rsid w:val="005434BD"/>
    <w:rsid w:val="0054400D"/>
    <w:rsid w:val="00544154"/>
    <w:rsid w:val="00545780"/>
    <w:rsid w:val="0055198C"/>
    <w:rsid w:val="00557C45"/>
    <w:rsid w:val="00560BF6"/>
    <w:rsid w:val="00561895"/>
    <w:rsid w:val="00561B49"/>
    <w:rsid w:val="00562B4F"/>
    <w:rsid w:val="005650E4"/>
    <w:rsid w:val="005664DB"/>
    <w:rsid w:val="00572446"/>
    <w:rsid w:val="00573A51"/>
    <w:rsid w:val="005749AC"/>
    <w:rsid w:val="00575864"/>
    <w:rsid w:val="005764F6"/>
    <w:rsid w:val="00577458"/>
    <w:rsid w:val="00581ADC"/>
    <w:rsid w:val="005840C4"/>
    <w:rsid w:val="00584AA0"/>
    <w:rsid w:val="00586655"/>
    <w:rsid w:val="005874BC"/>
    <w:rsid w:val="0059026A"/>
    <w:rsid w:val="00590800"/>
    <w:rsid w:val="005932A1"/>
    <w:rsid w:val="00595439"/>
    <w:rsid w:val="005A1A3D"/>
    <w:rsid w:val="005A3A36"/>
    <w:rsid w:val="005A6239"/>
    <w:rsid w:val="005B16DB"/>
    <w:rsid w:val="005B1B6C"/>
    <w:rsid w:val="005B5FFB"/>
    <w:rsid w:val="005B65B4"/>
    <w:rsid w:val="005B7ECE"/>
    <w:rsid w:val="005C0A07"/>
    <w:rsid w:val="005C2D4E"/>
    <w:rsid w:val="005C31E4"/>
    <w:rsid w:val="005C58CD"/>
    <w:rsid w:val="005C607E"/>
    <w:rsid w:val="005D1541"/>
    <w:rsid w:val="005D4544"/>
    <w:rsid w:val="005D5EC0"/>
    <w:rsid w:val="005E683E"/>
    <w:rsid w:val="005E6DB1"/>
    <w:rsid w:val="005F181A"/>
    <w:rsid w:val="005F2A9F"/>
    <w:rsid w:val="005F2CEA"/>
    <w:rsid w:val="005F2F8C"/>
    <w:rsid w:val="005F3031"/>
    <w:rsid w:val="005F6740"/>
    <w:rsid w:val="005F6FBD"/>
    <w:rsid w:val="006040CE"/>
    <w:rsid w:val="00607F4B"/>
    <w:rsid w:val="00611D34"/>
    <w:rsid w:val="0061217B"/>
    <w:rsid w:val="00614186"/>
    <w:rsid w:val="00615484"/>
    <w:rsid w:val="006167E5"/>
    <w:rsid w:val="006215E1"/>
    <w:rsid w:val="00623D65"/>
    <w:rsid w:val="0062438C"/>
    <w:rsid w:val="00624D02"/>
    <w:rsid w:val="00626E1A"/>
    <w:rsid w:val="00626F6D"/>
    <w:rsid w:val="00627E8E"/>
    <w:rsid w:val="00633036"/>
    <w:rsid w:val="00633C48"/>
    <w:rsid w:val="006340FB"/>
    <w:rsid w:val="006361E9"/>
    <w:rsid w:val="00636297"/>
    <w:rsid w:val="0064007F"/>
    <w:rsid w:val="00641CF9"/>
    <w:rsid w:val="006421CE"/>
    <w:rsid w:val="00643297"/>
    <w:rsid w:val="00643CDF"/>
    <w:rsid w:val="00643F41"/>
    <w:rsid w:val="00644720"/>
    <w:rsid w:val="00645462"/>
    <w:rsid w:val="00647C21"/>
    <w:rsid w:val="00652FFE"/>
    <w:rsid w:val="00655A5F"/>
    <w:rsid w:val="0065612B"/>
    <w:rsid w:val="00656331"/>
    <w:rsid w:val="006622BE"/>
    <w:rsid w:val="006629FE"/>
    <w:rsid w:val="00665DAC"/>
    <w:rsid w:val="00666294"/>
    <w:rsid w:val="006716B6"/>
    <w:rsid w:val="006765D1"/>
    <w:rsid w:val="00676BA7"/>
    <w:rsid w:val="0067708E"/>
    <w:rsid w:val="00677E7F"/>
    <w:rsid w:val="006823B2"/>
    <w:rsid w:val="00683CDB"/>
    <w:rsid w:val="00687A61"/>
    <w:rsid w:val="00687DA0"/>
    <w:rsid w:val="006911E8"/>
    <w:rsid w:val="006914B7"/>
    <w:rsid w:val="00694544"/>
    <w:rsid w:val="006955D3"/>
    <w:rsid w:val="00696B7F"/>
    <w:rsid w:val="00696BFE"/>
    <w:rsid w:val="006972B9"/>
    <w:rsid w:val="006A1CAE"/>
    <w:rsid w:val="006A3AE2"/>
    <w:rsid w:val="006A68FE"/>
    <w:rsid w:val="006B0DB2"/>
    <w:rsid w:val="006B4C75"/>
    <w:rsid w:val="006B61A4"/>
    <w:rsid w:val="006B7AA1"/>
    <w:rsid w:val="006C0D39"/>
    <w:rsid w:val="006C7B41"/>
    <w:rsid w:val="006D0085"/>
    <w:rsid w:val="006D0491"/>
    <w:rsid w:val="006D4B20"/>
    <w:rsid w:val="006D65CC"/>
    <w:rsid w:val="006E1F0B"/>
    <w:rsid w:val="006E2082"/>
    <w:rsid w:val="006E5643"/>
    <w:rsid w:val="006E6041"/>
    <w:rsid w:val="006E635B"/>
    <w:rsid w:val="006E7A50"/>
    <w:rsid w:val="006F1EFA"/>
    <w:rsid w:val="006F39B1"/>
    <w:rsid w:val="006F3EB7"/>
    <w:rsid w:val="006F5147"/>
    <w:rsid w:val="006F5595"/>
    <w:rsid w:val="006F55C3"/>
    <w:rsid w:val="007002D9"/>
    <w:rsid w:val="00700E10"/>
    <w:rsid w:val="007012D4"/>
    <w:rsid w:val="00701CB1"/>
    <w:rsid w:val="007028BB"/>
    <w:rsid w:val="00704D9B"/>
    <w:rsid w:val="007055E5"/>
    <w:rsid w:val="00706A87"/>
    <w:rsid w:val="00707D37"/>
    <w:rsid w:val="00710AF9"/>
    <w:rsid w:val="007145F1"/>
    <w:rsid w:val="00714790"/>
    <w:rsid w:val="00714817"/>
    <w:rsid w:val="00716E83"/>
    <w:rsid w:val="00720B7F"/>
    <w:rsid w:val="00721EAF"/>
    <w:rsid w:val="00721F88"/>
    <w:rsid w:val="007221AA"/>
    <w:rsid w:val="00722314"/>
    <w:rsid w:val="00724A72"/>
    <w:rsid w:val="007250D2"/>
    <w:rsid w:val="00726A54"/>
    <w:rsid w:val="00731882"/>
    <w:rsid w:val="00737617"/>
    <w:rsid w:val="007402A6"/>
    <w:rsid w:val="00741B11"/>
    <w:rsid w:val="00743B3F"/>
    <w:rsid w:val="00744315"/>
    <w:rsid w:val="007514BB"/>
    <w:rsid w:val="00751D45"/>
    <w:rsid w:val="007545AA"/>
    <w:rsid w:val="007556ED"/>
    <w:rsid w:val="00755E91"/>
    <w:rsid w:val="007607B7"/>
    <w:rsid w:val="007608E5"/>
    <w:rsid w:val="0076112A"/>
    <w:rsid w:val="0076269B"/>
    <w:rsid w:val="007634CB"/>
    <w:rsid w:val="00766D5A"/>
    <w:rsid w:val="007700BB"/>
    <w:rsid w:val="00772C85"/>
    <w:rsid w:val="00775454"/>
    <w:rsid w:val="007761FD"/>
    <w:rsid w:val="0078238A"/>
    <w:rsid w:val="0078322D"/>
    <w:rsid w:val="00786F67"/>
    <w:rsid w:val="00791A86"/>
    <w:rsid w:val="00791F7B"/>
    <w:rsid w:val="0079523C"/>
    <w:rsid w:val="00795DB6"/>
    <w:rsid w:val="00796878"/>
    <w:rsid w:val="007A0674"/>
    <w:rsid w:val="007A192A"/>
    <w:rsid w:val="007A2830"/>
    <w:rsid w:val="007A3044"/>
    <w:rsid w:val="007A4234"/>
    <w:rsid w:val="007A478A"/>
    <w:rsid w:val="007A5E1A"/>
    <w:rsid w:val="007B15FD"/>
    <w:rsid w:val="007B3DA5"/>
    <w:rsid w:val="007B47F2"/>
    <w:rsid w:val="007B4CFA"/>
    <w:rsid w:val="007B575A"/>
    <w:rsid w:val="007B5C7F"/>
    <w:rsid w:val="007C1655"/>
    <w:rsid w:val="007C3EEE"/>
    <w:rsid w:val="007C4A3D"/>
    <w:rsid w:val="007C4B23"/>
    <w:rsid w:val="007C685C"/>
    <w:rsid w:val="007C732A"/>
    <w:rsid w:val="007C7567"/>
    <w:rsid w:val="007C7923"/>
    <w:rsid w:val="007D1619"/>
    <w:rsid w:val="007D1EA1"/>
    <w:rsid w:val="007D4C8D"/>
    <w:rsid w:val="007E1800"/>
    <w:rsid w:val="007E3AC5"/>
    <w:rsid w:val="007E534D"/>
    <w:rsid w:val="007E6B58"/>
    <w:rsid w:val="007F0C43"/>
    <w:rsid w:val="007F2ACE"/>
    <w:rsid w:val="007F2E18"/>
    <w:rsid w:val="007F4A97"/>
    <w:rsid w:val="007F522B"/>
    <w:rsid w:val="007F5974"/>
    <w:rsid w:val="007F6C8B"/>
    <w:rsid w:val="007F7111"/>
    <w:rsid w:val="007F79C0"/>
    <w:rsid w:val="00804DC9"/>
    <w:rsid w:val="00805782"/>
    <w:rsid w:val="008114FC"/>
    <w:rsid w:val="00812FDE"/>
    <w:rsid w:val="00813B88"/>
    <w:rsid w:val="008231D1"/>
    <w:rsid w:val="0082509A"/>
    <w:rsid w:val="008253A8"/>
    <w:rsid w:val="0082686F"/>
    <w:rsid w:val="00827954"/>
    <w:rsid w:val="00830389"/>
    <w:rsid w:val="008339C7"/>
    <w:rsid w:val="00834BF7"/>
    <w:rsid w:val="008419C9"/>
    <w:rsid w:val="00846E4B"/>
    <w:rsid w:val="008474FC"/>
    <w:rsid w:val="0084787F"/>
    <w:rsid w:val="00851BA6"/>
    <w:rsid w:val="00854D02"/>
    <w:rsid w:val="00854D58"/>
    <w:rsid w:val="00857272"/>
    <w:rsid w:val="0085798D"/>
    <w:rsid w:val="008620A6"/>
    <w:rsid w:val="008627C0"/>
    <w:rsid w:val="00862ED4"/>
    <w:rsid w:val="0087116E"/>
    <w:rsid w:val="008725A8"/>
    <w:rsid w:val="00875D48"/>
    <w:rsid w:val="00876374"/>
    <w:rsid w:val="00876A54"/>
    <w:rsid w:val="00876E45"/>
    <w:rsid w:val="008816B7"/>
    <w:rsid w:val="0088201A"/>
    <w:rsid w:val="008831CB"/>
    <w:rsid w:val="00885DC5"/>
    <w:rsid w:val="0088601C"/>
    <w:rsid w:val="008862CD"/>
    <w:rsid w:val="00886761"/>
    <w:rsid w:val="00896497"/>
    <w:rsid w:val="008971C5"/>
    <w:rsid w:val="008A0E30"/>
    <w:rsid w:val="008A1587"/>
    <w:rsid w:val="008A1DE8"/>
    <w:rsid w:val="008A6306"/>
    <w:rsid w:val="008A6AA9"/>
    <w:rsid w:val="008B1144"/>
    <w:rsid w:val="008B1E4A"/>
    <w:rsid w:val="008B2F15"/>
    <w:rsid w:val="008B4424"/>
    <w:rsid w:val="008B69D0"/>
    <w:rsid w:val="008B7173"/>
    <w:rsid w:val="008B7831"/>
    <w:rsid w:val="008C4EB3"/>
    <w:rsid w:val="008C7393"/>
    <w:rsid w:val="008D0C57"/>
    <w:rsid w:val="008D1A18"/>
    <w:rsid w:val="008D3B3A"/>
    <w:rsid w:val="008D590B"/>
    <w:rsid w:val="008D6F60"/>
    <w:rsid w:val="008E05F9"/>
    <w:rsid w:val="008E0903"/>
    <w:rsid w:val="008E1B88"/>
    <w:rsid w:val="008E3043"/>
    <w:rsid w:val="008E4758"/>
    <w:rsid w:val="008E6432"/>
    <w:rsid w:val="008F0D8F"/>
    <w:rsid w:val="008F2BB9"/>
    <w:rsid w:val="008F2E0B"/>
    <w:rsid w:val="008F53F6"/>
    <w:rsid w:val="008F576E"/>
    <w:rsid w:val="008F5B79"/>
    <w:rsid w:val="008F5C92"/>
    <w:rsid w:val="008F615E"/>
    <w:rsid w:val="008F7982"/>
    <w:rsid w:val="00901908"/>
    <w:rsid w:val="0090487F"/>
    <w:rsid w:val="009101F9"/>
    <w:rsid w:val="0091208C"/>
    <w:rsid w:val="00913613"/>
    <w:rsid w:val="00913C60"/>
    <w:rsid w:val="00914E26"/>
    <w:rsid w:val="0091500A"/>
    <w:rsid w:val="00916778"/>
    <w:rsid w:val="009179DB"/>
    <w:rsid w:val="00917A15"/>
    <w:rsid w:val="00917E12"/>
    <w:rsid w:val="00917F88"/>
    <w:rsid w:val="00922DB5"/>
    <w:rsid w:val="00923709"/>
    <w:rsid w:val="00925DA2"/>
    <w:rsid w:val="00926D77"/>
    <w:rsid w:val="009300DF"/>
    <w:rsid w:val="0093061E"/>
    <w:rsid w:val="009321FE"/>
    <w:rsid w:val="00932FEF"/>
    <w:rsid w:val="00933577"/>
    <w:rsid w:val="0093361F"/>
    <w:rsid w:val="00933B6C"/>
    <w:rsid w:val="00933F38"/>
    <w:rsid w:val="00933FC6"/>
    <w:rsid w:val="0093595F"/>
    <w:rsid w:val="00937514"/>
    <w:rsid w:val="00937D64"/>
    <w:rsid w:val="00940C7D"/>
    <w:rsid w:val="00940CA3"/>
    <w:rsid w:val="009415DC"/>
    <w:rsid w:val="00942372"/>
    <w:rsid w:val="0094247D"/>
    <w:rsid w:val="00943CEF"/>
    <w:rsid w:val="00946755"/>
    <w:rsid w:val="0094707F"/>
    <w:rsid w:val="00953785"/>
    <w:rsid w:val="00954157"/>
    <w:rsid w:val="00954E03"/>
    <w:rsid w:val="009553A0"/>
    <w:rsid w:val="009555DF"/>
    <w:rsid w:val="009556BE"/>
    <w:rsid w:val="00955EDE"/>
    <w:rsid w:val="00957518"/>
    <w:rsid w:val="00957A6E"/>
    <w:rsid w:val="00960714"/>
    <w:rsid w:val="00963286"/>
    <w:rsid w:val="00963D59"/>
    <w:rsid w:val="00964A9B"/>
    <w:rsid w:val="00965E33"/>
    <w:rsid w:val="009663FC"/>
    <w:rsid w:val="00967AA9"/>
    <w:rsid w:val="00967C39"/>
    <w:rsid w:val="00970F9E"/>
    <w:rsid w:val="00971051"/>
    <w:rsid w:val="00971162"/>
    <w:rsid w:val="0097472E"/>
    <w:rsid w:val="0097571A"/>
    <w:rsid w:val="00975A7D"/>
    <w:rsid w:val="00975EFB"/>
    <w:rsid w:val="009761DA"/>
    <w:rsid w:val="009770ED"/>
    <w:rsid w:val="009773A1"/>
    <w:rsid w:val="00977AB8"/>
    <w:rsid w:val="00980ED4"/>
    <w:rsid w:val="00982802"/>
    <w:rsid w:val="00983A42"/>
    <w:rsid w:val="009855C5"/>
    <w:rsid w:val="0098647A"/>
    <w:rsid w:val="00986FC1"/>
    <w:rsid w:val="00987C84"/>
    <w:rsid w:val="00990C5F"/>
    <w:rsid w:val="009932CE"/>
    <w:rsid w:val="0099367E"/>
    <w:rsid w:val="00994640"/>
    <w:rsid w:val="00996E7B"/>
    <w:rsid w:val="009976C5"/>
    <w:rsid w:val="00997A80"/>
    <w:rsid w:val="00997C41"/>
    <w:rsid w:val="009A0364"/>
    <w:rsid w:val="009A09CB"/>
    <w:rsid w:val="009A0FAE"/>
    <w:rsid w:val="009A105C"/>
    <w:rsid w:val="009A5026"/>
    <w:rsid w:val="009A5DDB"/>
    <w:rsid w:val="009A696D"/>
    <w:rsid w:val="009B2218"/>
    <w:rsid w:val="009B46FA"/>
    <w:rsid w:val="009B5E37"/>
    <w:rsid w:val="009B73C2"/>
    <w:rsid w:val="009C06B4"/>
    <w:rsid w:val="009C0E1F"/>
    <w:rsid w:val="009C28C1"/>
    <w:rsid w:val="009C298A"/>
    <w:rsid w:val="009C48D0"/>
    <w:rsid w:val="009C6951"/>
    <w:rsid w:val="009C6E3B"/>
    <w:rsid w:val="009D0CD5"/>
    <w:rsid w:val="009D14BF"/>
    <w:rsid w:val="009D19D2"/>
    <w:rsid w:val="009D3E44"/>
    <w:rsid w:val="009D3EAC"/>
    <w:rsid w:val="009D4860"/>
    <w:rsid w:val="009D486A"/>
    <w:rsid w:val="009E0433"/>
    <w:rsid w:val="009E25B8"/>
    <w:rsid w:val="009E3553"/>
    <w:rsid w:val="009E3599"/>
    <w:rsid w:val="009E43F5"/>
    <w:rsid w:val="009E6459"/>
    <w:rsid w:val="009E6631"/>
    <w:rsid w:val="009E6998"/>
    <w:rsid w:val="009E73B1"/>
    <w:rsid w:val="009E792C"/>
    <w:rsid w:val="009F2F42"/>
    <w:rsid w:val="009F34F7"/>
    <w:rsid w:val="009F419D"/>
    <w:rsid w:val="009F4CD0"/>
    <w:rsid w:val="009F6773"/>
    <w:rsid w:val="009F75E8"/>
    <w:rsid w:val="00A003F0"/>
    <w:rsid w:val="00A0064C"/>
    <w:rsid w:val="00A04BFB"/>
    <w:rsid w:val="00A058C1"/>
    <w:rsid w:val="00A10D34"/>
    <w:rsid w:val="00A11C94"/>
    <w:rsid w:val="00A142D7"/>
    <w:rsid w:val="00A161CA"/>
    <w:rsid w:val="00A16383"/>
    <w:rsid w:val="00A1664E"/>
    <w:rsid w:val="00A16DEE"/>
    <w:rsid w:val="00A20141"/>
    <w:rsid w:val="00A219B9"/>
    <w:rsid w:val="00A21A6E"/>
    <w:rsid w:val="00A221F5"/>
    <w:rsid w:val="00A22319"/>
    <w:rsid w:val="00A23344"/>
    <w:rsid w:val="00A2401D"/>
    <w:rsid w:val="00A25EBD"/>
    <w:rsid w:val="00A302DB"/>
    <w:rsid w:val="00A33A68"/>
    <w:rsid w:val="00A354AE"/>
    <w:rsid w:val="00A35990"/>
    <w:rsid w:val="00A37749"/>
    <w:rsid w:val="00A42F66"/>
    <w:rsid w:val="00A4311F"/>
    <w:rsid w:val="00A47E0D"/>
    <w:rsid w:val="00A51743"/>
    <w:rsid w:val="00A53BE1"/>
    <w:rsid w:val="00A5468D"/>
    <w:rsid w:val="00A55B64"/>
    <w:rsid w:val="00A56C08"/>
    <w:rsid w:val="00A57544"/>
    <w:rsid w:val="00A657C7"/>
    <w:rsid w:val="00A676BF"/>
    <w:rsid w:val="00A72A4E"/>
    <w:rsid w:val="00A73B3B"/>
    <w:rsid w:val="00A7481D"/>
    <w:rsid w:val="00A807D3"/>
    <w:rsid w:val="00A81A57"/>
    <w:rsid w:val="00A82049"/>
    <w:rsid w:val="00A8332E"/>
    <w:rsid w:val="00A83C44"/>
    <w:rsid w:val="00A850B1"/>
    <w:rsid w:val="00A9265E"/>
    <w:rsid w:val="00A92C8F"/>
    <w:rsid w:val="00A92EAD"/>
    <w:rsid w:val="00A938D0"/>
    <w:rsid w:val="00A94C66"/>
    <w:rsid w:val="00A95928"/>
    <w:rsid w:val="00A96590"/>
    <w:rsid w:val="00AA1109"/>
    <w:rsid w:val="00AA112C"/>
    <w:rsid w:val="00AA156B"/>
    <w:rsid w:val="00AA20C7"/>
    <w:rsid w:val="00AA21E7"/>
    <w:rsid w:val="00AA4956"/>
    <w:rsid w:val="00AA49EB"/>
    <w:rsid w:val="00AA5FD0"/>
    <w:rsid w:val="00AA77CD"/>
    <w:rsid w:val="00AB3283"/>
    <w:rsid w:val="00AB5494"/>
    <w:rsid w:val="00AC0685"/>
    <w:rsid w:val="00AC0CDA"/>
    <w:rsid w:val="00AC13EC"/>
    <w:rsid w:val="00AC1BA0"/>
    <w:rsid w:val="00AC2481"/>
    <w:rsid w:val="00AC3531"/>
    <w:rsid w:val="00AD0B86"/>
    <w:rsid w:val="00AD1E04"/>
    <w:rsid w:val="00AD5309"/>
    <w:rsid w:val="00AD7166"/>
    <w:rsid w:val="00AD7533"/>
    <w:rsid w:val="00AE42C2"/>
    <w:rsid w:val="00AE5B4D"/>
    <w:rsid w:val="00AF0E06"/>
    <w:rsid w:val="00AF1675"/>
    <w:rsid w:val="00AF3465"/>
    <w:rsid w:val="00AF57A8"/>
    <w:rsid w:val="00AF5A05"/>
    <w:rsid w:val="00AF724A"/>
    <w:rsid w:val="00B070CF"/>
    <w:rsid w:val="00B07BCE"/>
    <w:rsid w:val="00B11E8E"/>
    <w:rsid w:val="00B1240B"/>
    <w:rsid w:val="00B129C7"/>
    <w:rsid w:val="00B12F62"/>
    <w:rsid w:val="00B15969"/>
    <w:rsid w:val="00B162D6"/>
    <w:rsid w:val="00B166F6"/>
    <w:rsid w:val="00B16809"/>
    <w:rsid w:val="00B17657"/>
    <w:rsid w:val="00B22FF6"/>
    <w:rsid w:val="00B23E05"/>
    <w:rsid w:val="00B23FB9"/>
    <w:rsid w:val="00B249EA"/>
    <w:rsid w:val="00B26531"/>
    <w:rsid w:val="00B27960"/>
    <w:rsid w:val="00B27A57"/>
    <w:rsid w:val="00B307C0"/>
    <w:rsid w:val="00B34270"/>
    <w:rsid w:val="00B36C7D"/>
    <w:rsid w:val="00B4344E"/>
    <w:rsid w:val="00B44641"/>
    <w:rsid w:val="00B46017"/>
    <w:rsid w:val="00B465A9"/>
    <w:rsid w:val="00B518ED"/>
    <w:rsid w:val="00B51F5F"/>
    <w:rsid w:val="00B5556D"/>
    <w:rsid w:val="00B61AFE"/>
    <w:rsid w:val="00B63562"/>
    <w:rsid w:val="00B63D07"/>
    <w:rsid w:val="00B63DFC"/>
    <w:rsid w:val="00B64FC2"/>
    <w:rsid w:val="00B65684"/>
    <w:rsid w:val="00B67FDD"/>
    <w:rsid w:val="00B70545"/>
    <w:rsid w:val="00B70984"/>
    <w:rsid w:val="00B735BE"/>
    <w:rsid w:val="00B73A72"/>
    <w:rsid w:val="00B74811"/>
    <w:rsid w:val="00B75D7D"/>
    <w:rsid w:val="00B7749E"/>
    <w:rsid w:val="00B7768B"/>
    <w:rsid w:val="00B809D4"/>
    <w:rsid w:val="00B822F8"/>
    <w:rsid w:val="00B826C6"/>
    <w:rsid w:val="00B8423D"/>
    <w:rsid w:val="00B857EE"/>
    <w:rsid w:val="00B85B71"/>
    <w:rsid w:val="00B85C31"/>
    <w:rsid w:val="00B90272"/>
    <w:rsid w:val="00B90BE3"/>
    <w:rsid w:val="00B90D6D"/>
    <w:rsid w:val="00B9145E"/>
    <w:rsid w:val="00B91B80"/>
    <w:rsid w:val="00B934EB"/>
    <w:rsid w:val="00B93551"/>
    <w:rsid w:val="00B9400D"/>
    <w:rsid w:val="00B94C13"/>
    <w:rsid w:val="00B97F7D"/>
    <w:rsid w:val="00BA276C"/>
    <w:rsid w:val="00BA2929"/>
    <w:rsid w:val="00BA3414"/>
    <w:rsid w:val="00BA35EE"/>
    <w:rsid w:val="00BA59CE"/>
    <w:rsid w:val="00BA5E69"/>
    <w:rsid w:val="00BB1085"/>
    <w:rsid w:val="00BB33AC"/>
    <w:rsid w:val="00BB3AD3"/>
    <w:rsid w:val="00BB58E2"/>
    <w:rsid w:val="00BB73CF"/>
    <w:rsid w:val="00BB7F3D"/>
    <w:rsid w:val="00BC2485"/>
    <w:rsid w:val="00BC3B83"/>
    <w:rsid w:val="00BC445A"/>
    <w:rsid w:val="00BC53E2"/>
    <w:rsid w:val="00BC7AF5"/>
    <w:rsid w:val="00BD2EC0"/>
    <w:rsid w:val="00BD3228"/>
    <w:rsid w:val="00BD3DD8"/>
    <w:rsid w:val="00BD423F"/>
    <w:rsid w:val="00BD4CD3"/>
    <w:rsid w:val="00BD4E75"/>
    <w:rsid w:val="00BD6EC2"/>
    <w:rsid w:val="00BD7858"/>
    <w:rsid w:val="00BE0500"/>
    <w:rsid w:val="00BE169C"/>
    <w:rsid w:val="00BE2D9A"/>
    <w:rsid w:val="00BE7B7F"/>
    <w:rsid w:val="00BF111C"/>
    <w:rsid w:val="00BF26D3"/>
    <w:rsid w:val="00BF3AED"/>
    <w:rsid w:val="00BF45EA"/>
    <w:rsid w:val="00BF7A80"/>
    <w:rsid w:val="00C013BF"/>
    <w:rsid w:val="00C0145A"/>
    <w:rsid w:val="00C05A1D"/>
    <w:rsid w:val="00C05F37"/>
    <w:rsid w:val="00C05FE2"/>
    <w:rsid w:val="00C066D7"/>
    <w:rsid w:val="00C10393"/>
    <w:rsid w:val="00C11AF4"/>
    <w:rsid w:val="00C1333E"/>
    <w:rsid w:val="00C134E1"/>
    <w:rsid w:val="00C179C2"/>
    <w:rsid w:val="00C22168"/>
    <w:rsid w:val="00C22A28"/>
    <w:rsid w:val="00C34AE4"/>
    <w:rsid w:val="00C36CC6"/>
    <w:rsid w:val="00C3734F"/>
    <w:rsid w:val="00C4019F"/>
    <w:rsid w:val="00C40E49"/>
    <w:rsid w:val="00C4354E"/>
    <w:rsid w:val="00C43DEC"/>
    <w:rsid w:val="00C43E1E"/>
    <w:rsid w:val="00C4525D"/>
    <w:rsid w:val="00C46EFE"/>
    <w:rsid w:val="00C50B35"/>
    <w:rsid w:val="00C54B1A"/>
    <w:rsid w:val="00C553AA"/>
    <w:rsid w:val="00C556F0"/>
    <w:rsid w:val="00C570D5"/>
    <w:rsid w:val="00C61E74"/>
    <w:rsid w:val="00C64A25"/>
    <w:rsid w:val="00C65039"/>
    <w:rsid w:val="00C65AFC"/>
    <w:rsid w:val="00C6637E"/>
    <w:rsid w:val="00C6647A"/>
    <w:rsid w:val="00C66A6E"/>
    <w:rsid w:val="00C67628"/>
    <w:rsid w:val="00C6782A"/>
    <w:rsid w:val="00C718AE"/>
    <w:rsid w:val="00C74DCA"/>
    <w:rsid w:val="00C7530B"/>
    <w:rsid w:val="00C76334"/>
    <w:rsid w:val="00C809E1"/>
    <w:rsid w:val="00C80B0B"/>
    <w:rsid w:val="00C836C6"/>
    <w:rsid w:val="00C86977"/>
    <w:rsid w:val="00C8704D"/>
    <w:rsid w:val="00C87195"/>
    <w:rsid w:val="00C90FAD"/>
    <w:rsid w:val="00C91160"/>
    <w:rsid w:val="00C91228"/>
    <w:rsid w:val="00C928DC"/>
    <w:rsid w:val="00C92B82"/>
    <w:rsid w:val="00C943CB"/>
    <w:rsid w:val="00C971E9"/>
    <w:rsid w:val="00C9739E"/>
    <w:rsid w:val="00CA35E0"/>
    <w:rsid w:val="00CB0C06"/>
    <w:rsid w:val="00CB0E63"/>
    <w:rsid w:val="00CB1A85"/>
    <w:rsid w:val="00CB3AEC"/>
    <w:rsid w:val="00CB5270"/>
    <w:rsid w:val="00CB6CC3"/>
    <w:rsid w:val="00CC157E"/>
    <w:rsid w:val="00CC2A7D"/>
    <w:rsid w:val="00CC5F23"/>
    <w:rsid w:val="00CD6FC9"/>
    <w:rsid w:val="00CE38E4"/>
    <w:rsid w:val="00CE52B2"/>
    <w:rsid w:val="00CE70E1"/>
    <w:rsid w:val="00CF05AA"/>
    <w:rsid w:val="00CF1ADD"/>
    <w:rsid w:val="00CF2DA7"/>
    <w:rsid w:val="00CF3321"/>
    <w:rsid w:val="00CF3EFE"/>
    <w:rsid w:val="00CF47BD"/>
    <w:rsid w:val="00CF51FB"/>
    <w:rsid w:val="00CF6F66"/>
    <w:rsid w:val="00D025E4"/>
    <w:rsid w:val="00D02A9E"/>
    <w:rsid w:val="00D04470"/>
    <w:rsid w:val="00D109EC"/>
    <w:rsid w:val="00D13918"/>
    <w:rsid w:val="00D143C6"/>
    <w:rsid w:val="00D146B3"/>
    <w:rsid w:val="00D15124"/>
    <w:rsid w:val="00D153F1"/>
    <w:rsid w:val="00D1625C"/>
    <w:rsid w:val="00D1677B"/>
    <w:rsid w:val="00D21567"/>
    <w:rsid w:val="00D21E10"/>
    <w:rsid w:val="00D2210B"/>
    <w:rsid w:val="00D31921"/>
    <w:rsid w:val="00D31B47"/>
    <w:rsid w:val="00D322AF"/>
    <w:rsid w:val="00D32F4D"/>
    <w:rsid w:val="00D33513"/>
    <w:rsid w:val="00D33936"/>
    <w:rsid w:val="00D34781"/>
    <w:rsid w:val="00D36A19"/>
    <w:rsid w:val="00D41ADB"/>
    <w:rsid w:val="00D45D32"/>
    <w:rsid w:val="00D4609A"/>
    <w:rsid w:val="00D50381"/>
    <w:rsid w:val="00D52EDA"/>
    <w:rsid w:val="00D54C12"/>
    <w:rsid w:val="00D553DF"/>
    <w:rsid w:val="00D56676"/>
    <w:rsid w:val="00D56E72"/>
    <w:rsid w:val="00D57A8F"/>
    <w:rsid w:val="00D60870"/>
    <w:rsid w:val="00D60D39"/>
    <w:rsid w:val="00D6435A"/>
    <w:rsid w:val="00D66C4A"/>
    <w:rsid w:val="00D66D0C"/>
    <w:rsid w:val="00D67099"/>
    <w:rsid w:val="00D67220"/>
    <w:rsid w:val="00D67374"/>
    <w:rsid w:val="00D67573"/>
    <w:rsid w:val="00D676C3"/>
    <w:rsid w:val="00D70B8A"/>
    <w:rsid w:val="00D72ED8"/>
    <w:rsid w:val="00D77CDB"/>
    <w:rsid w:val="00D81A6C"/>
    <w:rsid w:val="00D8318F"/>
    <w:rsid w:val="00D8562A"/>
    <w:rsid w:val="00D90800"/>
    <w:rsid w:val="00D9134E"/>
    <w:rsid w:val="00D93AD8"/>
    <w:rsid w:val="00D97981"/>
    <w:rsid w:val="00DA1BEA"/>
    <w:rsid w:val="00DA2C9D"/>
    <w:rsid w:val="00DA412F"/>
    <w:rsid w:val="00DA66C4"/>
    <w:rsid w:val="00DA687B"/>
    <w:rsid w:val="00DB0CC2"/>
    <w:rsid w:val="00DB1CE9"/>
    <w:rsid w:val="00DB64C4"/>
    <w:rsid w:val="00DB6B3B"/>
    <w:rsid w:val="00DB6B52"/>
    <w:rsid w:val="00DC0F2C"/>
    <w:rsid w:val="00DC2369"/>
    <w:rsid w:val="00DC30B3"/>
    <w:rsid w:val="00DC3F30"/>
    <w:rsid w:val="00DC44FE"/>
    <w:rsid w:val="00DD01D7"/>
    <w:rsid w:val="00DD02BD"/>
    <w:rsid w:val="00DD22CF"/>
    <w:rsid w:val="00DD2869"/>
    <w:rsid w:val="00DD28B6"/>
    <w:rsid w:val="00DD4F58"/>
    <w:rsid w:val="00DE3105"/>
    <w:rsid w:val="00DE4624"/>
    <w:rsid w:val="00DE731F"/>
    <w:rsid w:val="00DE7A1A"/>
    <w:rsid w:val="00DF010E"/>
    <w:rsid w:val="00DF0583"/>
    <w:rsid w:val="00DF1CD0"/>
    <w:rsid w:val="00DF53D5"/>
    <w:rsid w:val="00DF6548"/>
    <w:rsid w:val="00DF6DEA"/>
    <w:rsid w:val="00DF6DF3"/>
    <w:rsid w:val="00E00312"/>
    <w:rsid w:val="00E00973"/>
    <w:rsid w:val="00E00C1E"/>
    <w:rsid w:val="00E0518C"/>
    <w:rsid w:val="00E06726"/>
    <w:rsid w:val="00E069CB"/>
    <w:rsid w:val="00E0763A"/>
    <w:rsid w:val="00E126D3"/>
    <w:rsid w:val="00E15639"/>
    <w:rsid w:val="00E201B9"/>
    <w:rsid w:val="00E24292"/>
    <w:rsid w:val="00E248A2"/>
    <w:rsid w:val="00E25CD8"/>
    <w:rsid w:val="00E34CFA"/>
    <w:rsid w:val="00E42637"/>
    <w:rsid w:val="00E430E2"/>
    <w:rsid w:val="00E4434B"/>
    <w:rsid w:val="00E45006"/>
    <w:rsid w:val="00E4577C"/>
    <w:rsid w:val="00E45EB5"/>
    <w:rsid w:val="00E46BF6"/>
    <w:rsid w:val="00E46F4F"/>
    <w:rsid w:val="00E5036E"/>
    <w:rsid w:val="00E516B7"/>
    <w:rsid w:val="00E6064A"/>
    <w:rsid w:val="00E6536C"/>
    <w:rsid w:val="00E706D4"/>
    <w:rsid w:val="00E70943"/>
    <w:rsid w:val="00E70BCC"/>
    <w:rsid w:val="00E70FC6"/>
    <w:rsid w:val="00E72A77"/>
    <w:rsid w:val="00E74AB0"/>
    <w:rsid w:val="00E75802"/>
    <w:rsid w:val="00E76768"/>
    <w:rsid w:val="00E777EE"/>
    <w:rsid w:val="00E81948"/>
    <w:rsid w:val="00E81A71"/>
    <w:rsid w:val="00E81B79"/>
    <w:rsid w:val="00E8397A"/>
    <w:rsid w:val="00E84A37"/>
    <w:rsid w:val="00E86D03"/>
    <w:rsid w:val="00E91E7C"/>
    <w:rsid w:val="00E96910"/>
    <w:rsid w:val="00E96C45"/>
    <w:rsid w:val="00E96EA1"/>
    <w:rsid w:val="00E972F7"/>
    <w:rsid w:val="00EA12BC"/>
    <w:rsid w:val="00EA2344"/>
    <w:rsid w:val="00EA2644"/>
    <w:rsid w:val="00EA5DAF"/>
    <w:rsid w:val="00EA68DB"/>
    <w:rsid w:val="00EA7170"/>
    <w:rsid w:val="00EB2ADB"/>
    <w:rsid w:val="00EB2B96"/>
    <w:rsid w:val="00EB2FA8"/>
    <w:rsid w:val="00EB4EDA"/>
    <w:rsid w:val="00EB63F3"/>
    <w:rsid w:val="00EB6502"/>
    <w:rsid w:val="00EC0739"/>
    <w:rsid w:val="00EC225B"/>
    <w:rsid w:val="00EC26FE"/>
    <w:rsid w:val="00EC2BF9"/>
    <w:rsid w:val="00EC4D57"/>
    <w:rsid w:val="00EC58B6"/>
    <w:rsid w:val="00EC5C59"/>
    <w:rsid w:val="00EC5C9D"/>
    <w:rsid w:val="00ED4514"/>
    <w:rsid w:val="00ED4820"/>
    <w:rsid w:val="00ED53A4"/>
    <w:rsid w:val="00ED5722"/>
    <w:rsid w:val="00ED64BA"/>
    <w:rsid w:val="00ED7369"/>
    <w:rsid w:val="00ED7463"/>
    <w:rsid w:val="00ED7DFC"/>
    <w:rsid w:val="00EE1E34"/>
    <w:rsid w:val="00EE54D8"/>
    <w:rsid w:val="00EE647D"/>
    <w:rsid w:val="00EE6A06"/>
    <w:rsid w:val="00EF3EB8"/>
    <w:rsid w:val="00EF470A"/>
    <w:rsid w:val="00EF68FC"/>
    <w:rsid w:val="00EF6E09"/>
    <w:rsid w:val="00EF75CE"/>
    <w:rsid w:val="00F0031B"/>
    <w:rsid w:val="00F00C5B"/>
    <w:rsid w:val="00F01EB3"/>
    <w:rsid w:val="00F02B4B"/>
    <w:rsid w:val="00F02B8E"/>
    <w:rsid w:val="00F04E3E"/>
    <w:rsid w:val="00F05069"/>
    <w:rsid w:val="00F0743C"/>
    <w:rsid w:val="00F07F6A"/>
    <w:rsid w:val="00F12BA3"/>
    <w:rsid w:val="00F207D2"/>
    <w:rsid w:val="00F238D5"/>
    <w:rsid w:val="00F25427"/>
    <w:rsid w:val="00F300B8"/>
    <w:rsid w:val="00F34E74"/>
    <w:rsid w:val="00F40476"/>
    <w:rsid w:val="00F42E64"/>
    <w:rsid w:val="00F46372"/>
    <w:rsid w:val="00F47B58"/>
    <w:rsid w:val="00F50597"/>
    <w:rsid w:val="00F5189B"/>
    <w:rsid w:val="00F52F22"/>
    <w:rsid w:val="00F550C2"/>
    <w:rsid w:val="00F564CC"/>
    <w:rsid w:val="00F56A92"/>
    <w:rsid w:val="00F57636"/>
    <w:rsid w:val="00F6064B"/>
    <w:rsid w:val="00F60C07"/>
    <w:rsid w:val="00F60D5D"/>
    <w:rsid w:val="00F61EA6"/>
    <w:rsid w:val="00F62EAB"/>
    <w:rsid w:val="00F6489B"/>
    <w:rsid w:val="00F660BD"/>
    <w:rsid w:val="00F66D36"/>
    <w:rsid w:val="00F671E9"/>
    <w:rsid w:val="00F701FA"/>
    <w:rsid w:val="00F76CA4"/>
    <w:rsid w:val="00F838B3"/>
    <w:rsid w:val="00F84634"/>
    <w:rsid w:val="00F85C26"/>
    <w:rsid w:val="00F86A29"/>
    <w:rsid w:val="00F8702F"/>
    <w:rsid w:val="00F93EE3"/>
    <w:rsid w:val="00F94E4B"/>
    <w:rsid w:val="00F95AE0"/>
    <w:rsid w:val="00F97B54"/>
    <w:rsid w:val="00F97BEE"/>
    <w:rsid w:val="00FA06B7"/>
    <w:rsid w:val="00FA5481"/>
    <w:rsid w:val="00FA7ADE"/>
    <w:rsid w:val="00FA7B91"/>
    <w:rsid w:val="00FB1DB0"/>
    <w:rsid w:val="00FB2329"/>
    <w:rsid w:val="00FB37A7"/>
    <w:rsid w:val="00FB3922"/>
    <w:rsid w:val="00FB3B23"/>
    <w:rsid w:val="00FB3CFB"/>
    <w:rsid w:val="00FB576C"/>
    <w:rsid w:val="00FC0619"/>
    <w:rsid w:val="00FC325D"/>
    <w:rsid w:val="00FC342F"/>
    <w:rsid w:val="00FC45DD"/>
    <w:rsid w:val="00FC58CB"/>
    <w:rsid w:val="00FC6F13"/>
    <w:rsid w:val="00FC7EF5"/>
    <w:rsid w:val="00FD3F02"/>
    <w:rsid w:val="00FD68E6"/>
    <w:rsid w:val="00FE3853"/>
    <w:rsid w:val="00FE4003"/>
    <w:rsid w:val="00FE434F"/>
    <w:rsid w:val="00FE4C43"/>
    <w:rsid w:val="00FE4F41"/>
    <w:rsid w:val="00FE5231"/>
    <w:rsid w:val="00FE695F"/>
    <w:rsid w:val="00FF35A4"/>
    <w:rsid w:val="00FF5B3F"/>
    <w:rsid w:val="00FF5C15"/>
    <w:rsid w:val="00FF7C3F"/>
    <w:rsid w:val="00FF7F05"/>
    <w:rsid w:val="050E0192"/>
    <w:rsid w:val="0544E9F4"/>
    <w:rsid w:val="121558ED"/>
    <w:rsid w:val="19C8B3DD"/>
    <w:rsid w:val="20F12872"/>
    <w:rsid w:val="22332B6D"/>
    <w:rsid w:val="24D38398"/>
    <w:rsid w:val="2A11B307"/>
    <w:rsid w:val="2A8A313B"/>
    <w:rsid w:val="36B1C5EA"/>
    <w:rsid w:val="39DCC1CD"/>
    <w:rsid w:val="3CEF2B2D"/>
    <w:rsid w:val="3EB356BB"/>
    <w:rsid w:val="49715D5E"/>
    <w:rsid w:val="5044138D"/>
    <w:rsid w:val="5CC9E2F8"/>
    <w:rsid w:val="6F1628F6"/>
    <w:rsid w:val="7266B34D"/>
    <w:rsid w:val="78184766"/>
    <w:rsid w:val="7D9B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B866B"/>
  <w15:docId w15:val="{88EB7C8C-B151-449B-ABF9-A5DFC846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5D4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827954"/>
    <w:pPr>
      <w:keepNext/>
      <w:numPr>
        <w:numId w:val="1"/>
      </w:numPr>
      <w:tabs>
        <w:tab w:val="num" w:pos="709"/>
      </w:tabs>
      <w:spacing w:before="240" w:after="60" w:line="276" w:lineRule="auto"/>
      <w:ind w:left="709" w:hanging="1135"/>
      <w:outlineLvl w:val="0"/>
    </w:pPr>
    <w:rPr>
      <w:rFonts w:ascii="Calibri" w:hAnsi="Calibri"/>
      <w:b/>
    </w:rPr>
  </w:style>
  <w:style w:type="paragraph" w:styleId="Nadpis2">
    <w:name w:val="heading 2"/>
    <w:basedOn w:val="Nadpis1"/>
    <w:next w:val="Normln"/>
    <w:link w:val="Nadpis2Char"/>
    <w:uiPriority w:val="9"/>
    <w:qFormat/>
    <w:rsid w:val="00827954"/>
    <w:pPr>
      <w:numPr>
        <w:ilvl w:val="1"/>
      </w:numPr>
      <w:tabs>
        <w:tab w:val="num" w:pos="1134"/>
      </w:tabs>
      <w:jc w:val="both"/>
      <w:outlineLvl w:val="1"/>
    </w:pPr>
    <w:rPr>
      <w:b w:val="0"/>
      <w:bCs/>
      <w:iCs/>
      <w:sz w:val="22"/>
      <w:szCs w:val="22"/>
    </w:rPr>
  </w:style>
  <w:style w:type="paragraph" w:styleId="Nadpis3">
    <w:name w:val="heading 3"/>
    <w:basedOn w:val="Nadpis2"/>
    <w:next w:val="Normln"/>
    <w:link w:val="Nadpis3Char"/>
    <w:qFormat/>
    <w:rsid w:val="00827954"/>
    <w:pPr>
      <w:numPr>
        <w:ilvl w:val="2"/>
      </w:numPr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27954"/>
    <w:rPr>
      <w:rFonts w:eastAsia="Times New Roman"/>
      <w:b/>
      <w:sz w:val="24"/>
      <w:szCs w:val="24"/>
    </w:rPr>
  </w:style>
  <w:style w:type="character" w:customStyle="1" w:styleId="Nadpis2Char">
    <w:name w:val="Nadpis 2 Char"/>
    <w:link w:val="Nadpis2"/>
    <w:uiPriority w:val="9"/>
    <w:rsid w:val="00827954"/>
    <w:rPr>
      <w:rFonts w:eastAsia="Times New Roman"/>
      <w:bCs/>
      <w:iCs/>
      <w:sz w:val="22"/>
      <w:szCs w:val="22"/>
    </w:rPr>
  </w:style>
  <w:style w:type="character" w:customStyle="1" w:styleId="Nadpis3Char">
    <w:name w:val="Nadpis 3 Char"/>
    <w:link w:val="Nadpis3"/>
    <w:rsid w:val="00827954"/>
    <w:rPr>
      <w:rFonts w:eastAsia="Times New Roman"/>
      <w:iCs/>
      <w:sz w:val="22"/>
      <w:szCs w:val="26"/>
    </w:rPr>
  </w:style>
  <w:style w:type="paragraph" w:customStyle="1" w:styleId="Zhlav1">
    <w:name w:val="Záhlaví1"/>
    <w:rsid w:val="00827954"/>
    <w:pPr>
      <w:tabs>
        <w:tab w:val="center" w:pos="4536"/>
        <w:tab w:val="right" w:pos="9072"/>
      </w:tabs>
    </w:pPr>
    <w:rPr>
      <w:rFonts w:ascii="Times New Roman" w:eastAsia="ヒラギノ角ゴ Pro W3" w:hAnsi="Times New Roman"/>
      <w:color w:val="000000"/>
      <w:sz w:val="24"/>
      <w:lang w:val="en-US"/>
    </w:rPr>
  </w:style>
  <w:style w:type="paragraph" w:customStyle="1" w:styleId="Zpat1">
    <w:name w:val="Zápatí1"/>
    <w:rsid w:val="00827954"/>
    <w:pPr>
      <w:tabs>
        <w:tab w:val="center" w:pos="4536"/>
        <w:tab w:val="right" w:pos="9072"/>
      </w:tabs>
    </w:pPr>
    <w:rPr>
      <w:rFonts w:ascii="Times New Roman" w:eastAsia="ヒラギノ角ゴ Pro W3" w:hAnsi="Times New Roman"/>
      <w:color w:val="000000"/>
      <w:sz w:val="24"/>
      <w:lang w:val="en-US"/>
    </w:rPr>
  </w:style>
  <w:style w:type="paragraph" w:customStyle="1" w:styleId="Nadpis11">
    <w:name w:val="Nadpis 11"/>
    <w:next w:val="Normln1"/>
    <w:rsid w:val="00827954"/>
    <w:pPr>
      <w:keepNext/>
      <w:spacing w:before="240" w:after="60"/>
      <w:outlineLvl w:val="0"/>
    </w:pPr>
    <w:rPr>
      <w:rFonts w:ascii="Arial Bold" w:eastAsia="ヒラギノ角ゴ Pro W3" w:hAnsi="Arial Bold"/>
      <w:color w:val="000000"/>
      <w:kern w:val="32"/>
      <w:sz w:val="32"/>
    </w:rPr>
  </w:style>
  <w:style w:type="paragraph" w:customStyle="1" w:styleId="Normln1">
    <w:name w:val="Normální1"/>
    <w:rsid w:val="00827954"/>
    <w:rPr>
      <w:rFonts w:ascii="Times New Roman" w:eastAsia="ヒラギノ角ゴ Pro W3" w:hAnsi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rsid w:val="0082795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2795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dkaznakoment">
    <w:name w:val="annotation reference"/>
    <w:rsid w:val="00827954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7954"/>
    <w:rPr>
      <w:sz w:val="20"/>
      <w:szCs w:val="20"/>
    </w:rPr>
  </w:style>
  <w:style w:type="character" w:customStyle="1" w:styleId="TextkomenteChar">
    <w:name w:val="Text komentáře Char"/>
    <w:link w:val="Textkomente"/>
    <w:rsid w:val="0082795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dstavecseseznamem">
    <w:name w:val="List Paragraph"/>
    <w:aliases w:val="Nad,Odstavec_muj,_Odstavec se seznamem,Odstavec_muj1,Odstavec_muj2,Odstavec_muj3,Nad1,Odstavec_muj4,Nad2,List Paragraph2,Odstavec_muj5,Odstavec_muj6,Odstavec_muj7,Odstavec_muj8,Odstavec_muj9,A-Odrážky1,Odrážky,nad 1,Název grafu"/>
    <w:basedOn w:val="Normln"/>
    <w:link w:val="OdstavecseseznamemChar"/>
    <w:uiPriority w:val="34"/>
    <w:qFormat/>
    <w:rsid w:val="00827954"/>
    <w:pPr>
      <w:ind w:left="708"/>
    </w:pPr>
  </w:style>
  <w:style w:type="paragraph" w:customStyle="1" w:styleId="dajeOSmluvnStran">
    <w:name w:val="ÚdajeOSmluvníStraně"/>
    <w:basedOn w:val="Normln"/>
    <w:rsid w:val="00827954"/>
    <w:pPr>
      <w:numPr>
        <w:ilvl w:val="12"/>
      </w:numPr>
      <w:ind w:left="357"/>
    </w:pPr>
    <w:rPr>
      <w:szCs w:val="20"/>
      <w:lang w:val="cs-CZ" w:eastAsia="cs-CZ"/>
    </w:rPr>
  </w:style>
  <w:style w:type="paragraph" w:customStyle="1" w:styleId="Default">
    <w:name w:val="Default"/>
    <w:rsid w:val="0082795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795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27954"/>
    <w:rPr>
      <w:rFonts w:ascii="Tahoma" w:eastAsia="Times New Roman" w:hAnsi="Tahoma" w:cs="Tahoma"/>
      <w:sz w:val="16"/>
      <w:szCs w:val="16"/>
      <w:lang w:val="en-US"/>
    </w:rPr>
  </w:style>
  <w:style w:type="character" w:customStyle="1" w:styleId="Normln2">
    <w:name w:val="Normální2"/>
    <w:basedOn w:val="Standardnpsmoodstavce"/>
    <w:rsid w:val="005664DB"/>
  </w:style>
  <w:style w:type="paragraph" w:customStyle="1" w:styleId="Odrazka1">
    <w:name w:val="Odrazka 1"/>
    <w:basedOn w:val="Normln"/>
    <w:qFormat/>
    <w:rsid w:val="006A3AE2"/>
    <w:pPr>
      <w:spacing w:before="60" w:after="60" w:line="276" w:lineRule="auto"/>
      <w:jc w:val="both"/>
    </w:pPr>
    <w:rPr>
      <w:rFonts w:ascii="Calibri" w:hAnsi="Calibri"/>
      <w:sz w:val="22"/>
    </w:rPr>
  </w:style>
  <w:style w:type="paragraph" w:customStyle="1" w:styleId="Odrazka2">
    <w:name w:val="Odrazka 2"/>
    <w:basedOn w:val="Odrazka1"/>
    <w:link w:val="Odrazka2Char"/>
    <w:qFormat/>
    <w:rsid w:val="006A3AE2"/>
    <w:pPr>
      <w:numPr>
        <w:ilvl w:val="1"/>
        <w:numId w:val="2"/>
      </w:numPr>
    </w:pPr>
  </w:style>
  <w:style w:type="character" w:customStyle="1" w:styleId="Odrazka2Char">
    <w:name w:val="Odrazka 2 Char"/>
    <w:link w:val="Odrazka2"/>
    <w:rsid w:val="006A3AE2"/>
    <w:rPr>
      <w:rFonts w:eastAsia="Times New Roman"/>
      <w:sz w:val="22"/>
      <w:szCs w:val="24"/>
      <w:lang w:val="en-US" w:eastAsia="en-US"/>
    </w:rPr>
  </w:style>
  <w:style w:type="paragraph" w:customStyle="1" w:styleId="Odrazka3">
    <w:name w:val="Odrazka 3"/>
    <w:basedOn w:val="Odrazka2"/>
    <w:link w:val="Odrazka3Char"/>
    <w:qFormat/>
    <w:rsid w:val="006A3AE2"/>
    <w:pPr>
      <w:numPr>
        <w:ilvl w:val="2"/>
      </w:numPr>
    </w:pPr>
  </w:style>
  <w:style w:type="character" w:styleId="slostrnky">
    <w:name w:val="page number"/>
    <w:basedOn w:val="Standardnpsmoodstavce"/>
    <w:rsid w:val="000724AD"/>
  </w:style>
  <w:style w:type="character" w:customStyle="1" w:styleId="Odrazka3Char">
    <w:name w:val="Odrazka 3 Char"/>
    <w:link w:val="Odrazka3"/>
    <w:rsid w:val="008862CD"/>
    <w:rPr>
      <w:rFonts w:eastAsia="Times New Roman"/>
      <w:sz w:val="22"/>
      <w:szCs w:val="24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A850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850B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35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03537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character" w:styleId="Hypertextovodkaz">
    <w:name w:val="Hyperlink"/>
    <w:unhideWhenUsed/>
    <w:rsid w:val="000D3FEF"/>
    <w:rPr>
      <w:color w:val="0000FF"/>
      <w:u w:val="single"/>
    </w:rPr>
  </w:style>
  <w:style w:type="character" w:customStyle="1" w:styleId="OdstavecseseznamemChar">
    <w:name w:val="Odstavec se seznamem Char"/>
    <w:aliases w:val="Nad Char,Odstavec_muj Char,_Odstavec se seznamem Char,Odstavec_muj1 Char,Odstavec_muj2 Char,Odstavec_muj3 Char,Nad1 Char,Odstavec_muj4 Char,Nad2 Char,List Paragraph2 Char,Odstavec_muj5 Char,Odstavec_muj6 Char,Odstavec_muj7 Char"/>
    <w:link w:val="Odstavecseseznamem"/>
    <w:uiPriority w:val="34"/>
    <w:rsid w:val="0005200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ormlnodr">
    <w:name w:val="Normální odr."/>
    <w:basedOn w:val="Normln"/>
    <w:link w:val="NormlnodrChar"/>
    <w:qFormat/>
    <w:rsid w:val="001F5A3B"/>
    <w:pPr>
      <w:numPr>
        <w:numId w:val="7"/>
      </w:numPr>
      <w:suppressAutoHyphens/>
      <w:overflowPunct w:val="0"/>
      <w:autoSpaceDE w:val="0"/>
      <w:spacing w:after="60"/>
      <w:jc w:val="both"/>
      <w:textAlignment w:val="baseline"/>
    </w:pPr>
    <w:rPr>
      <w:sz w:val="22"/>
      <w:szCs w:val="20"/>
      <w:lang w:eastAsia="ar-SA"/>
    </w:rPr>
  </w:style>
  <w:style w:type="character" w:customStyle="1" w:styleId="NormlnodrChar">
    <w:name w:val="Normální odr. Char"/>
    <w:link w:val="Normlnodr"/>
    <w:rsid w:val="001F5A3B"/>
    <w:rPr>
      <w:rFonts w:ascii="Times New Roman" w:eastAsia="Times New Roman" w:hAnsi="Times New Roman"/>
      <w:sz w:val="22"/>
      <w:lang w:eastAsia="ar-SA"/>
    </w:rPr>
  </w:style>
  <w:style w:type="paragraph" w:styleId="Seznam2">
    <w:name w:val="List 2"/>
    <w:basedOn w:val="Normln"/>
    <w:rsid w:val="00714817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  <w:lang w:val="cs-CZ" w:eastAsia="cs-CZ"/>
    </w:rPr>
  </w:style>
  <w:style w:type="paragraph" w:styleId="Zkladntext">
    <w:name w:val="Body Text"/>
    <w:basedOn w:val="Normln"/>
    <w:link w:val="ZkladntextChar"/>
    <w:uiPriority w:val="99"/>
    <w:unhideWhenUsed/>
    <w:qFormat/>
    <w:rsid w:val="00971051"/>
    <w:pPr>
      <w:spacing w:after="120" w:line="276" w:lineRule="auto"/>
    </w:pPr>
    <w:rPr>
      <w:szCs w:val="22"/>
      <w:lang w:val="cs-CZ"/>
    </w:rPr>
  </w:style>
  <w:style w:type="character" w:customStyle="1" w:styleId="ZkladntextChar">
    <w:name w:val="Základní text Char"/>
    <w:link w:val="Zkladntext"/>
    <w:uiPriority w:val="99"/>
    <w:rsid w:val="00971051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StylRLTextlnkuslovanArial">
    <w:name w:val="Styl RL Text článku číslovaný + Arial"/>
    <w:basedOn w:val="Normln"/>
    <w:rsid w:val="00932FEF"/>
    <w:pPr>
      <w:tabs>
        <w:tab w:val="num" w:pos="360"/>
      </w:tabs>
      <w:spacing w:after="120" w:line="280" w:lineRule="exact"/>
      <w:jc w:val="both"/>
    </w:pPr>
    <w:rPr>
      <w:rFonts w:ascii="Arial" w:eastAsia="Calibri" w:hAnsi="Arial" w:cs="Arial"/>
      <w:lang w:val="cs-CZ" w:eastAsia="cs-CZ"/>
    </w:rPr>
  </w:style>
  <w:style w:type="character" w:customStyle="1" w:styleId="columnninety1">
    <w:name w:val="columnninety1"/>
    <w:rsid w:val="001C7508"/>
  </w:style>
  <w:style w:type="character" w:styleId="Sledovanodkaz">
    <w:name w:val="FollowedHyperlink"/>
    <w:basedOn w:val="Standardnpsmoodstavce"/>
    <w:uiPriority w:val="99"/>
    <w:semiHidden/>
    <w:unhideWhenUsed/>
    <w:rsid w:val="00E00C1E"/>
    <w:rPr>
      <w:color w:val="954F72" w:themeColor="followedHyperlink"/>
      <w:u w:val="single"/>
    </w:rPr>
  </w:style>
  <w:style w:type="paragraph" w:customStyle="1" w:styleId="Nadpis">
    <w:name w:val="Nadpis"/>
    <w:basedOn w:val="Odstavecseseznamem"/>
    <w:qFormat/>
    <w:rsid w:val="00854D02"/>
    <w:pPr>
      <w:spacing w:after="160" w:line="360" w:lineRule="auto"/>
      <w:ind w:left="709" w:hanging="709"/>
      <w:contextualSpacing/>
    </w:pPr>
    <w:rPr>
      <w:rFonts w:eastAsiaTheme="minorHAnsi"/>
      <w:b/>
      <w:lang w:val="cs-CZ"/>
    </w:rPr>
  </w:style>
  <w:style w:type="paragraph" w:customStyle="1" w:styleId="Pleading3L1">
    <w:name w:val="Pleading3_L1"/>
    <w:basedOn w:val="Normln"/>
    <w:next w:val="Zkladntext"/>
    <w:rsid w:val="00156ACC"/>
    <w:pPr>
      <w:keepNext/>
      <w:keepLines/>
      <w:widowControl w:val="0"/>
      <w:numPr>
        <w:numId w:val="15"/>
      </w:numPr>
      <w:spacing w:before="240" w:line="240" w:lineRule="exact"/>
      <w:jc w:val="center"/>
      <w:outlineLvl w:val="0"/>
    </w:pPr>
    <w:rPr>
      <w:b/>
      <w:caps/>
      <w:szCs w:val="20"/>
      <w:lang w:val="cs-CZ"/>
    </w:rPr>
  </w:style>
  <w:style w:type="paragraph" w:customStyle="1" w:styleId="Pleading3L2">
    <w:name w:val="Pleading3_L2"/>
    <w:basedOn w:val="Pleading3L1"/>
    <w:rsid w:val="00156ACC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rsid w:val="00156ACC"/>
    <w:pPr>
      <w:numPr>
        <w:ilvl w:val="2"/>
      </w:numPr>
      <w:outlineLvl w:val="2"/>
    </w:pPr>
  </w:style>
  <w:style w:type="paragraph" w:customStyle="1" w:styleId="Pleading3L4">
    <w:name w:val="Pleading3_L4"/>
    <w:basedOn w:val="Pleading3L3"/>
    <w:next w:val="Zkladntext"/>
    <w:rsid w:val="00156ACC"/>
    <w:pPr>
      <w:numPr>
        <w:ilvl w:val="3"/>
      </w:numPr>
      <w:tabs>
        <w:tab w:val="clear" w:pos="1440"/>
        <w:tab w:val="num" w:pos="1985"/>
      </w:tabs>
      <w:ind w:left="1985" w:hanging="589"/>
      <w:outlineLvl w:val="3"/>
    </w:pPr>
  </w:style>
  <w:style w:type="paragraph" w:customStyle="1" w:styleId="Pleading3L5">
    <w:name w:val="Pleading3_L5"/>
    <w:basedOn w:val="Pleading3L4"/>
    <w:next w:val="Zkladntext"/>
    <w:rsid w:val="00156ACC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156ACC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156ACC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156ACC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156ACC"/>
    <w:pPr>
      <w:numPr>
        <w:ilvl w:val="8"/>
      </w:numPr>
      <w:outlineLvl w:val="8"/>
    </w:pPr>
  </w:style>
  <w:style w:type="paragraph" w:customStyle="1" w:styleId="RLslovanodstavec">
    <w:name w:val="RL Číslovaný odstavec"/>
    <w:basedOn w:val="Normln"/>
    <w:qFormat/>
    <w:rsid w:val="00156ACC"/>
    <w:pPr>
      <w:numPr>
        <w:numId w:val="16"/>
      </w:numPr>
      <w:spacing w:after="120" w:line="340" w:lineRule="exact"/>
      <w:jc w:val="both"/>
    </w:pPr>
    <w:rPr>
      <w:rFonts w:ascii="Arial" w:hAnsi="Arial"/>
      <w:spacing w:val="-4"/>
      <w:sz w:val="20"/>
      <w:lang w:val="cs-CZ" w:eastAsia="cs-CZ"/>
    </w:rPr>
  </w:style>
  <w:style w:type="table" w:styleId="Mkatabulky">
    <w:name w:val="Table Grid"/>
    <w:basedOn w:val="Normlntabulka"/>
    <w:uiPriority w:val="59"/>
    <w:rsid w:val="00184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0D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0D39"/>
    <w:rPr>
      <w:rFonts w:ascii="Times New Roman" w:eastAsia="Times New Roman" w:hAnsi="Times New Roman"/>
      <w:lang w:val="en-US"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C0D39"/>
    <w:rPr>
      <w:vertAlign w:val="superscript"/>
    </w:rPr>
  </w:style>
  <w:style w:type="paragraph" w:styleId="Bezmezer">
    <w:name w:val="No Spacing"/>
    <w:uiPriority w:val="1"/>
    <w:qFormat/>
    <w:rsid w:val="00141A96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6762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27AEC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EA2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AC21355E32F49BCBFB94FD3461224" ma:contentTypeVersion="4" ma:contentTypeDescription="Vytvoří nový dokument" ma:contentTypeScope="" ma:versionID="dde1c51cb9a7e530752b7349ccd56b90">
  <xsd:schema xmlns:xsd="http://www.w3.org/2001/XMLSchema" xmlns:xs="http://www.w3.org/2001/XMLSchema" xmlns:p="http://schemas.microsoft.com/office/2006/metadata/properties" xmlns:ns2="02b21b50-8c24-4137-b5d2-7628d521cf75" targetNamespace="http://schemas.microsoft.com/office/2006/metadata/properties" ma:root="true" ma:fieldsID="df11e139318f02b82945e929f6d0cc60" ns2:_="">
    <xsd:import namespace="02b21b50-8c24-4137-b5d2-7628d521cf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21b50-8c24-4137-b5d2-7628d521c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C04600-DDA0-4A24-9D74-69A34005EE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E9E5FE-2E0D-4B7D-84B3-BC1218BCDD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97778-33B8-4573-AA6D-95E17E052F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331E8C-371D-4DC4-AED7-C0A0D05D6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21b50-8c24-4137-b5d2-7628d521c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3975</Words>
  <Characters>23457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Tlučhořová Eliška</dc:creator>
  <cp:lastModifiedBy>Zichová Jana</cp:lastModifiedBy>
  <cp:revision>2</cp:revision>
  <dcterms:created xsi:type="dcterms:W3CDTF">2025-10-13T07:34:00Z</dcterms:created>
  <dcterms:modified xsi:type="dcterms:W3CDTF">2025-10-13T07:34:00Z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0x010100AC5AC21355E32F49BCBFB94FD3461224</vt:lpwstr>
  </property>
</Properties>
</file>