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2CB94" w14:textId="77777777" w:rsidR="00292718" w:rsidRDefault="00D63AB3" w:rsidP="0035142A">
      <w:pPr>
        <w:pStyle w:val="Nadpis2"/>
        <w:numPr>
          <w:ilvl w:val="0"/>
          <w:numId w:val="0"/>
        </w:numPr>
        <w:ind w:left="576" w:hanging="576"/>
      </w:pPr>
      <w:r>
        <w:t>Smluvní strany</w:t>
      </w:r>
    </w:p>
    <w:p w14:paraId="64F8AE2D" w14:textId="77777777" w:rsidR="00292718" w:rsidRDefault="00D63AB3">
      <w:r>
        <w:rPr>
          <w:b/>
          <w:bCs/>
        </w:rPr>
        <w:t>Název:</w:t>
      </w:r>
      <w:r>
        <w:tab/>
      </w:r>
      <w:r>
        <w:tab/>
        <w:t>Gymnázium Josefa Jungmanna, Litoměřice, Svojsíkova 1, příspěvková organizace</w:t>
      </w:r>
    </w:p>
    <w:p w14:paraId="333EE424" w14:textId="77777777" w:rsidR="00292718" w:rsidRDefault="00D63AB3">
      <w:r>
        <w:rPr>
          <w:b/>
          <w:bCs/>
        </w:rPr>
        <w:t xml:space="preserve">Sídlo: </w:t>
      </w:r>
      <w:r>
        <w:tab/>
      </w:r>
      <w:r>
        <w:tab/>
        <w:t>Svojsíkova 1015/1a, 412 65 Litoměřice</w:t>
      </w:r>
    </w:p>
    <w:p w14:paraId="0EC31338" w14:textId="77777777" w:rsidR="00292718" w:rsidRDefault="00D63AB3">
      <w:r>
        <w:tab/>
      </w:r>
      <w:r>
        <w:tab/>
        <w:t>412 01 Litoměřice</w:t>
      </w:r>
    </w:p>
    <w:p w14:paraId="6CC51286" w14:textId="77777777" w:rsidR="00292718" w:rsidRDefault="00D63AB3">
      <w:r>
        <w:rPr>
          <w:b/>
          <w:bCs/>
        </w:rPr>
        <w:t>IČO:</w:t>
      </w:r>
      <w:r>
        <w:rPr>
          <w:i/>
          <w:iCs/>
        </w:rPr>
        <w:t xml:space="preserve">   </w:t>
      </w:r>
      <w:r>
        <w:t xml:space="preserve">  </w:t>
      </w:r>
      <w:r>
        <w:tab/>
        <w:t>46773673</w:t>
      </w:r>
    </w:p>
    <w:p w14:paraId="5F648DF2" w14:textId="77777777" w:rsidR="00292718" w:rsidRDefault="00292718"/>
    <w:p w14:paraId="2FA67314" w14:textId="77777777" w:rsidR="00292718" w:rsidRDefault="00D63AB3">
      <w:r>
        <w:rPr>
          <w:b/>
          <w:bCs/>
        </w:rPr>
        <w:t>Zastoupená:</w:t>
      </w:r>
      <w:r>
        <w:t xml:space="preserve"> </w:t>
      </w:r>
      <w:r>
        <w:tab/>
        <w:t>RNDr. Bc. Radkou Balounovou, Ph.D., ředitelkou školy</w:t>
      </w:r>
    </w:p>
    <w:p w14:paraId="1F998AE7" w14:textId="77777777" w:rsidR="00292718" w:rsidRDefault="00D63AB3">
      <w:r>
        <w:t>(dále jen „objednatel")</w:t>
      </w:r>
    </w:p>
    <w:p w14:paraId="60728214" w14:textId="77777777" w:rsidR="00292718" w:rsidRDefault="00292718"/>
    <w:p w14:paraId="23F52204" w14:textId="77777777" w:rsidR="00292718" w:rsidRDefault="00D63AB3">
      <w:r>
        <w:t>a</w:t>
      </w:r>
    </w:p>
    <w:p w14:paraId="0E26CABF" w14:textId="77777777" w:rsidR="00292718" w:rsidRDefault="00292718"/>
    <w:p w14:paraId="2B6468BD" w14:textId="38F3DA8C" w:rsidR="00FB6F3F" w:rsidRDefault="00FB6F3F" w:rsidP="00FB6F3F">
      <w:r>
        <w:rPr>
          <w:b/>
          <w:bCs/>
        </w:rPr>
        <w:t>Název:</w:t>
      </w:r>
      <w:r>
        <w:t xml:space="preserve"> </w:t>
      </w:r>
      <w:r>
        <w:tab/>
      </w:r>
      <w:r w:rsidR="009761A4">
        <w:t>TAKTIK Vydavatelství</w:t>
      </w:r>
      <w:r w:rsidR="002060F0">
        <w:t xml:space="preserve"> s.r.o.</w:t>
      </w:r>
    </w:p>
    <w:p w14:paraId="4612E789" w14:textId="0F951A22" w:rsidR="00FB6F3F" w:rsidRDefault="00FB6F3F" w:rsidP="00FB6F3F">
      <w:r>
        <w:rPr>
          <w:b/>
          <w:bCs/>
        </w:rPr>
        <w:t xml:space="preserve">Sídlo:   </w:t>
      </w:r>
      <w:r>
        <w:t xml:space="preserve">  </w:t>
      </w:r>
      <w:r>
        <w:tab/>
      </w:r>
      <w:r w:rsidR="002060F0">
        <w:t>Argentinská 1621/36</w:t>
      </w:r>
    </w:p>
    <w:p w14:paraId="5E495A8B" w14:textId="5D2D6E82" w:rsidR="00FB6F3F" w:rsidRDefault="00FB6F3F" w:rsidP="00FB6F3F">
      <w:r>
        <w:tab/>
      </w:r>
      <w:r>
        <w:tab/>
      </w:r>
      <w:r w:rsidR="002060F0">
        <w:t>170 00 Praha</w:t>
      </w:r>
    </w:p>
    <w:p w14:paraId="3F23764A" w14:textId="4F16CB13" w:rsidR="00FB6F3F" w:rsidRDefault="00FB6F3F" w:rsidP="00FB6F3F">
      <w:r>
        <w:rPr>
          <w:b/>
          <w:bCs/>
        </w:rPr>
        <w:t>IČO:</w:t>
      </w:r>
      <w:r>
        <w:tab/>
      </w:r>
      <w:r>
        <w:tab/>
      </w:r>
      <w:r w:rsidR="00B5601F">
        <w:t>22395911</w:t>
      </w:r>
    </w:p>
    <w:p w14:paraId="4E7DCF05" w14:textId="2D3778CA" w:rsidR="00FB6F3F" w:rsidRDefault="00FB6F3F" w:rsidP="00FB6F3F">
      <w:r>
        <w:rPr>
          <w:b/>
          <w:bCs/>
        </w:rPr>
        <w:t>DIČ:</w:t>
      </w:r>
      <w:r>
        <w:t xml:space="preserve">               CZ</w:t>
      </w:r>
      <w:r w:rsidR="00B5601F">
        <w:t>22395911</w:t>
      </w:r>
    </w:p>
    <w:p w14:paraId="4B7BE05C" w14:textId="76690774" w:rsidR="00FB6F3F" w:rsidRDefault="00FB6F3F" w:rsidP="00FB6F3F">
      <w:r>
        <w:rPr>
          <w:b/>
          <w:bCs/>
        </w:rPr>
        <w:t>Bankovní spojení:</w:t>
      </w:r>
      <w:r>
        <w:t xml:space="preserve">  </w:t>
      </w:r>
      <w:r w:rsidR="00B5601F">
        <w:t>Československá obchodní banka</w:t>
      </w:r>
      <w:r w:rsidR="00B30D70" w:rsidRPr="00B30D70">
        <w:t xml:space="preserve"> a.s.</w:t>
      </w:r>
      <w:r>
        <w:t xml:space="preserve">, </w:t>
      </w:r>
    </w:p>
    <w:p w14:paraId="6A5B18B0" w14:textId="77777777" w:rsidR="00FB6F3F" w:rsidRDefault="00FB6F3F" w:rsidP="00FB6F3F">
      <w:r>
        <w:t>(dále jen „zhotovitel")</w:t>
      </w:r>
    </w:p>
    <w:p w14:paraId="047FCE95" w14:textId="77777777" w:rsidR="00292718" w:rsidRDefault="00292718"/>
    <w:p w14:paraId="3624E5D9" w14:textId="77777777" w:rsidR="00292718" w:rsidRDefault="00292718"/>
    <w:p w14:paraId="409286C1" w14:textId="77777777" w:rsidR="00292718" w:rsidRDefault="00D63AB3">
      <w:pPr>
        <w:jc w:val="both"/>
      </w:pPr>
      <w:r>
        <w:t xml:space="preserve">uzavírají v souladu s ust. § 2586 a násl. zákona č. 89/2012 Sb., občanský zákoník (dále jen „OZ") tuto </w:t>
      </w:r>
    </w:p>
    <w:p w14:paraId="50487A8C" w14:textId="77777777" w:rsidR="00292718" w:rsidRDefault="00D63AB3">
      <w:pPr>
        <w:pStyle w:val="Nadpis1"/>
        <w:jc w:val="both"/>
      </w:pPr>
      <w:r>
        <w:t xml:space="preserve">                          Smlouvu o poskytování služeb </w:t>
      </w:r>
    </w:p>
    <w:p w14:paraId="07921DF0" w14:textId="77777777" w:rsidR="00292718" w:rsidRDefault="00D63AB3">
      <w:pPr>
        <w:pStyle w:val="Nadpis2"/>
        <w:jc w:val="center"/>
      </w:pPr>
      <w:r>
        <w:t>I.  Předmět plnění</w:t>
      </w:r>
    </w:p>
    <w:p w14:paraId="0B9321D5" w14:textId="50565627" w:rsidR="00292718" w:rsidRDefault="00D63AB3">
      <w:pPr>
        <w:pStyle w:val="Zkladntext"/>
        <w:jc w:val="both"/>
      </w:pPr>
      <w:r>
        <w:t xml:space="preserve">Zhotovitel se zavazuje pro objednatele zajišťovat v souladu s jeho pokyny níže </w:t>
      </w:r>
      <w:r w:rsidR="00A3223B">
        <w:t>uvedené činnosti</w:t>
      </w:r>
      <w:r>
        <w:t xml:space="preserve"> (dále jen „dílo“):    </w:t>
      </w:r>
    </w:p>
    <w:p w14:paraId="2685B136" w14:textId="252AD7DD" w:rsidR="007117B7" w:rsidRPr="00BD797F" w:rsidRDefault="00BD797F" w:rsidP="003709A4">
      <w:pPr>
        <w:pStyle w:val="Zkladntext"/>
        <w:ind w:left="720"/>
        <w:jc w:val="both"/>
        <w:rPr>
          <w:b/>
          <w:bCs/>
        </w:rPr>
      </w:pPr>
      <w:r w:rsidRPr="009875E4">
        <w:rPr>
          <w:b/>
          <w:bCs/>
        </w:rPr>
        <w:t xml:space="preserve">Dodání zboží </w:t>
      </w:r>
      <w:r w:rsidR="00C451B0">
        <w:rPr>
          <w:b/>
          <w:bCs/>
        </w:rPr>
        <w:t>– učebnice, pracovní sešity</w:t>
      </w:r>
    </w:p>
    <w:p w14:paraId="74C6FEBF" w14:textId="2E10963E" w:rsidR="00292718" w:rsidRDefault="00D63AB3">
      <w:pPr>
        <w:pStyle w:val="Nadpis2"/>
      </w:pPr>
      <w:r>
        <w:t xml:space="preserve">                                      II. Cena za dílo</w:t>
      </w:r>
    </w:p>
    <w:p w14:paraId="1127D974" w14:textId="05655083" w:rsidR="00292718" w:rsidRDefault="00D63AB3">
      <w:pPr>
        <w:pStyle w:val="Zkladntext"/>
        <w:numPr>
          <w:ilvl w:val="0"/>
          <w:numId w:val="6"/>
        </w:numPr>
        <w:jc w:val="both"/>
      </w:pPr>
      <w:r>
        <w:t>Cena za dílo ujednaná stranami</w:t>
      </w:r>
      <w:r w:rsidR="00142781">
        <w:t xml:space="preserve"> je </w:t>
      </w:r>
      <w:r w:rsidR="00E33E44">
        <w:t xml:space="preserve">maximálně </w:t>
      </w:r>
      <w:r w:rsidR="00DF6FDD">
        <w:t>100 000</w:t>
      </w:r>
      <w:r w:rsidR="00E33E44" w:rsidRPr="00207E87">
        <w:t>,-</w:t>
      </w:r>
      <w:r w:rsidR="00E33E44">
        <w:t xml:space="preserve"> Kč</w:t>
      </w:r>
      <w:r w:rsidR="00F30A57">
        <w:t xml:space="preserve"> vč. DPH</w:t>
      </w:r>
      <w:r>
        <w:t xml:space="preserve">. Smluvní strany činí nesporným, že její výše je stanovena dohodou a je obvyklá v místě, čase a rozsahu plnění. </w:t>
      </w:r>
    </w:p>
    <w:p w14:paraId="502AA653" w14:textId="77777777" w:rsidR="002F23FB" w:rsidRDefault="00D63AB3">
      <w:pPr>
        <w:pStyle w:val="Zkladntext"/>
        <w:numPr>
          <w:ilvl w:val="0"/>
          <w:numId w:val="6"/>
        </w:numPr>
        <w:jc w:val="both"/>
      </w:pPr>
      <w:r>
        <w:t xml:space="preserve">Cena je splatná na základě faktury vystavené zhotovitelem se splatností 14 dnů ode dne doručení faktury objednateli. Zdanitelné plnění se považuje za uskutečněné posledním dnem příslušného kalendářního měsíce. </w:t>
      </w:r>
    </w:p>
    <w:p w14:paraId="40CDF88E" w14:textId="479B47D9" w:rsidR="00292718" w:rsidRDefault="002F23FB">
      <w:pPr>
        <w:pStyle w:val="Zkladntext"/>
        <w:numPr>
          <w:ilvl w:val="0"/>
          <w:numId w:val="6"/>
        </w:numPr>
        <w:jc w:val="both"/>
      </w:pPr>
      <w:r>
        <w:t xml:space="preserve">Zhotovitel </w:t>
      </w:r>
      <w:r w:rsidR="00FB6F3F" w:rsidRPr="00C66B31">
        <w:rPr>
          <w:b/>
          <w:bCs/>
          <w:i/>
          <w:iCs/>
        </w:rPr>
        <w:t>není</w:t>
      </w:r>
      <w:r w:rsidRPr="00C66B31">
        <w:rPr>
          <w:b/>
          <w:bCs/>
          <w:i/>
          <w:iCs/>
        </w:rPr>
        <w:t xml:space="preserve"> plátcem DPH</w:t>
      </w:r>
      <w:r>
        <w:t>.</w:t>
      </w:r>
    </w:p>
    <w:p w14:paraId="06B22DD6" w14:textId="04DF505F" w:rsidR="003709A4" w:rsidRDefault="003709A4" w:rsidP="003709A4">
      <w:pPr>
        <w:pStyle w:val="Nadpis2"/>
        <w:jc w:val="center"/>
      </w:pPr>
      <w:r>
        <w:t>I</w:t>
      </w:r>
      <w:r w:rsidR="00624123">
        <w:t>II</w:t>
      </w:r>
      <w:r>
        <w:t xml:space="preserve">.  </w:t>
      </w:r>
      <w:r>
        <w:t>Doba a místo plnění, předání zboží</w:t>
      </w:r>
    </w:p>
    <w:p w14:paraId="045F9AAA" w14:textId="31133D84" w:rsidR="00EB3F1A" w:rsidRPr="00881213" w:rsidRDefault="00EB3F1A" w:rsidP="003709A4">
      <w:pPr>
        <w:pStyle w:val="Zkladntext1"/>
        <w:numPr>
          <w:ilvl w:val="1"/>
          <w:numId w:val="18"/>
        </w:numPr>
        <w:tabs>
          <w:tab w:val="left" w:pos="689"/>
        </w:tabs>
        <w:ind w:left="1080" w:hanging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Prodávající se zavazuje dodat zboží na místo plnění, tj.: Jezuitská 1,412 01 Litoměřice.</w:t>
      </w:r>
    </w:p>
    <w:p w14:paraId="09439F30" w14:textId="6E679A05" w:rsidR="00EB3F1A" w:rsidRPr="00881213" w:rsidRDefault="00EB3F1A" w:rsidP="003709A4">
      <w:pPr>
        <w:pStyle w:val="Zkladntext1"/>
        <w:numPr>
          <w:ilvl w:val="1"/>
          <w:numId w:val="18"/>
        </w:numPr>
        <w:tabs>
          <w:tab w:val="left" w:pos="689"/>
        </w:tabs>
        <w:ind w:left="1080" w:hanging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lastRenderedPageBreak/>
        <w:t>Závazek prodávajícího dodat zboží je splněn okamžikem oboustranného podpisu předávacího protokolu (dodacího listu).</w:t>
      </w:r>
    </w:p>
    <w:p w14:paraId="3F78FB5E" w14:textId="061B102D" w:rsidR="00881213" w:rsidRDefault="00624123" w:rsidP="00881213">
      <w:pPr>
        <w:pStyle w:val="Nadpis2"/>
        <w:jc w:val="center"/>
      </w:pPr>
      <w:r>
        <w:t>I</w:t>
      </w:r>
      <w:r w:rsidR="00881213">
        <w:t xml:space="preserve">V.  </w:t>
      </w:r>
      <w:r w:rsidR="00881213">
        <w:t>Vlastnické právo ke zboží a nebezpečí škody na zboží</w:t>
      </w:r>
    </w:p>
    <w:p w14:paraId="38F32B39" w14:textId="0D3BC130" w:rsidR="00EB3F1A" w:rsidRPr="00881213" w:rsidRDefault="00EB3F1A" w:rsidP="00881213">
      <w:pPr>
        <w:pStyle w:val="Zkladntext1"/>
        <w:numPr>
          <w:ilvl w:val="1"/>
          <w:numId w:val="19"/>
        </w:numPr>
        <w:tabs>
          <w:tab w:val="left" w:pos="689"/>
        </w:tabs>
        <w:ind w:left="1080" w:hanging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Kupující nabývá vlastnické právo ke zboží uhrazením kupní ceny z účtu kupujícího ve prospěch účtu prodávajícího uvedeného ve smlouvě.</w:t>
      </w:r>
    </w:p>
    <w:p w14:paraId="63CE0186" w14:textId="7A6D6B3E" w:rsidR="00EB3F1A" w:rsidRPr="00881213" w:rsidRDefault="00EB3F1A" w:rsidP="00881213">
      <w:pPr>
        <w:pStyle w:val="Zkladntext1"/>
        <w:numPr>
          <w:ilvl w:val="1"/>
          <w:numId w:val="19"/>
        </w:numPr>
        <w:tabs>
          <w:tab w:val="left" w:pos="689"/>
        </w:tabs>
        <w:ind w:left="1080" w:hanging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Nebezpeční škody na zboží přechází na kupujícího okamžikem převzetí zboží od prodávajícího.</w:t>
      </w:r>
    </w:p>
    <w:p w14:paraId="445020D5" w14:textId="574842A6" w:rsidR="003709A4" w:rsidRDefault="003709A4" w:rsidP="003709A4">
      <w:pPr>
        <w:pStyle w:val="Nadpis2"/>
        <w:jc w:val="center"/>
      </w:pPr>
      <w:r>
        <w:t>V</w:t>
      </w:r>
      <w:r>
        <w:t xml:space="preserve">.  </w:t>
      </w:r>
      <w:r>
        <w:t>Odpovědnost za vady</w:t>
      </w:r>
    </w:p>
    <w:p w14:paraId="0EACFF0C" w14:textId="23C15B4A" w:rsidR="00EB3F1A" w:rsidRPr="00881213" w:rsidRDefault="00EB3F1A" w:rsidP="00881213">
      <w:pPr>
        <w:pStyle w:val="Zkladntext1"/>
        <w:numPr>
          <w:ilvl w:val="1"/>
          <w:numId w:val="20"/>
        </w:numPr>
        <w:tabs>
          <w:tab w:val="left" w:pos="689"/>
        </w:tabs>
        <w:ind w:left="1080" w:hanging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Vady zjevné při dodání zboží je kupující povinen sdělit prodávajícímu při převzetí zboží, vady skryté je kupující povinen sdělit prodávajícímu bez zbytečného odkladu.</w:t>
      </w:r>
    </w:p>
    <w:p w14:paraId="1DC1345F" w14:textId="1A6DDE58" w:rsidR="00EB3F1A" w:rsidRPr="00881213" w:rsidRDefault="00EB3F1A" w:rsidP="00881213">
      <w:pPr>
        <w:pStyle w:val="Zkladntext1"/>
        <w:numPr>
          <w:ilvl w:val="1"/>
          <w:numId w:val="20"/>
        </w:numPr>
        <w:tabs>
          <w:tab w:val="left" w:pos="689"/>
        </w:tabs>
        <w:ind w:left="1080" w:hanging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Nahlášení reklamace je možné písemně prodávajícímu na adresu uvedenou v záhlaví této smlouvy. Po nahlášení reklamační závady bude provedena reklamace dle standardních záručních lhůt a zboží opraveno či vyměněno.</w:t>
      </w:r>
    </w:p>
    <w:p w14:paraId="6AAB81C5" w14:textId="0A31ABE8" w:rsidR="003709A4" w:rsidRDefault="003709A4" w:rsidP="003709A4">
      <w:pPr>
        <w:pStyle w:val="Nadpis2"/>
        <w:jc w:val="center"/>
      </w:pPr>
      <w:r>
        <w:t>V</w:t>
      </w:r>
      <w:r w:rsidR="00881213">
        <w:t>I</w:t>
      </w:r>
      <w:r>
        <w:t xml:space="preserve">.  </w:t>
      </w:r>
      <w:r>
        <w:t>Smluvní pokuty a odstoupení od smlouvy</w:t>
      </w:r>
    </w:p>
    <w:p w14:paraId="104D693B" w14:textId="441B28E8" w:rsidR="00EB3F1A" w:rsidRPr="00881213" w:rsidRDefault="00EB3F1A" w:rsidP="00EB3F1A">
      <w:pPr>
        <w:pStyle w:val="Zkladntext1"/>
        <w:numPr>
          <w:ilvl w:val="1"/>
          <w:numId w:val="6"/>
        </w:numPr>
        <w:tabs>
          <w:tab w:val="left" w:pos="689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V případě nedodržení termínu dodání a předání zboží ze strany prodávajícího, v případě nepřevzetí zboží ze strany kupujícího z důvodu vad zboží nebo v případě prodlení</w:t>
      </w:r>
      <w:r w:rsidR="00881213">
        <w:rPr>
          <w:rStyle w:val="Zkladntext0"/>
          <w:rFonts w:ascii="Liberation Serif" w:hAnsi="Liberation Serif" w:cs="Liberation Serif"/>
          <w:sz w:val="24"/>
          <w:szCs w:val="24"/>
        </w:rPr>
        <w:t xml:space="preserve"> </w:t>
      </w: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prodávajícího s odstraněním vad zboží je prodávající povinen uhradit kupujícímu smluvní pokutu ve výši 0,05 % z ceny nedodaného zboží za každý, byť i započatý kalendářní den prodlení.</w:t>
      </w:r>
    </w:p>
    <w:p w14:paraId="04CAB5C2" w14:textId="45B37951" w:rsidR="00EB3F1A" w:rsidRPr="00881213" w:rsidRDefault="00EB3F1A" w:rsidP="00881213">
      <w:pPr>
        <w:pStyle w:val="Zkladntext1"/>
        <w:numPr>
          <w:ilvl w:val="1"/>
          <w:numId w:val="6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Kupující je povinen zaplatit prodávajícímu za prodlení s úhradou faktury po sjednané lhůtě splatnosti úrok z prodlení ve výši 0,05 % z dlužné částky dle příslušné faktury za každý, byť i započatý, kalendářní den prodlení.</w:t>
      </w:r>
    </w:p>
    <w:p w14:paraId="6FAB853A" w14:textId="34C1C61C" w:rsidR="00EB3F1A" w:rsidRPr="00881213" w:rsidRDefault="00EB3F1A" w:rsidP="00881213">
      <w:pPr>
        <w:pStyle w:val="Zkladntext1"/>
        <w:numPr>
          <w:ilvl w:val="1"/>
          <w:numId w:val="6"/>
        </w:numPr>
        <w:tabs>
          <w:tab w:val="left" w:pos="667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Smluvní pokuta a úrok z prodlení jsou splatné do čtrnácti (14) kalendářních dnů ode</w:t>
      </w:r>
    </w:p>
    <w:p w14:paraId="2222F34A" w14:textId="77777777" w:rsidR="00EB3F1A" w:rsidRPr="00881213" w:rsidRDefault="00EB3F1A" w:rsidP="00EB3F1A">
      <w:pPr>
        <w:pStyle w:val="Zkladntext1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dne jejich uplatnění.</w:t>
      </w:r>
    </w:p>
    <w:p w14:paraId="7B5CEB5D" w14:textId="77777777" w:rsidR="00624123" w:rsidRDefault="00EB3F1A" w:rsidP="00881213">
      <w:pPr>
        <w:pStyle w:val="Zkladntext1"/>
        <w:numPr>
          <w:ilvl w:val="0"/>
          <w:numId w:val="6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Zaplacením smluvní pokuty a úroku z prodlení není dotčen nárok smluvních stran na náhradu škody nebo odškodnění v plném rozsahu ani povinnost prodávajícího řádně dodat zboží.</w:t>
      </w:r>
    </w:p>
    <w:p w14:paraId="65392992" w14:textId="2CA970E6" w:rsidR="00EB3F1A" w:rsidRPr="00881213" w:rsidRDefault="00EB3F1A" w:rsidP="00881213">
      <w:pPr>
        <w:pStyle w:val="Zkladntext1"/>
        <w:numPr>
          <w:ilvl w:val="0"/>
          <w:numId w:val="6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Kupující je dále oprávněn od této smlouvy odstoupit v případě, že</w:t>
      </w:r>
    </w:p>
    <w:p w14:paraId="5CFCB84E" w14:textId="77777777" w:rsidR="00EB3F1A" w:rsidRPr="00881213" w:rsidRDefault="00EB3F1A" w:rsidP="00EB3F1A">
      <w:pPr>
        <w:pStyle w:val="Zkladntext1"/>
        <w:numPr>
          <w:ilvl w:val="0"/>
          <w:numId w:val="22"/>
        </w:numPr>
        <w:tabs>
          <w:tab w:val="left" w:pos="667"/>
        </w:tabs>
        <w:spacing w:after="0"/>
        <w:ind w:firstLine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vůči majetku prodávajícího probíhá insolvenční řízení, v němž bylo vydáno rozhodnutí o úpadku, pokud to správní předpisy umožňují,</w:t>
      </w:r>
    </w:p>
    <w:p w14:paraId="6637623F" w14:textId="77777777" w:rsidR="00EB3F1A" w:rsidRPr="00881213" w:rsidRDefault="00EB3F1A" w:rsidP="00EB3F1A">
      <w:pPr>
        <w:pStyle w:val="Zkladntext1"/>
        <w:numPr>
          <w:ilvl w:val="0"/>
          <w:numId w:val="22"/>
        </w:numPr>
        <w:tabs>
          <w:tab w:val="left" w:pos="667"/>
        </w:tabs>
        <w:spacing w:after="0"/>
        <w:ind w:firstLine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insolvenční návrh na prodávajícího byl zamítnut proto, že majetek prodávajícího nepostačuje k úhradě nákladů insolvenčního řízení</w:t>
      </w:r>
    </w:p>
    <w:p w14:paraId="75C109E3" w14:textId="77777777" w:rsidR="00EB3F1A" w:rsidRPr="00881213" w:rsidRDefault="00EB3F1A" w:rsidP="00EB3F1A">
      <w:pPr>
        <w:pStyle w:val="Zkladntext1"/>
        <w:numPr>
          <w:ilvl w:val="0"/>
          <w:numId w:val="22"/>
        </w:numPr>
        <w:tabs>
          <w:tab w:val="left" w:pos="1008"/>
        </w:tabs>
        <w:ind w:firstLine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prodávající vstoupí do likvidace.</w:t>
      </w:r>
    </w:p>
    <w:p w14:paraId="1E9E0EBB" w14:textId="77777777" w:rsidR="00624123" w:rsidRDefault="00EB3F1A" w:rsidP="00624123">
      <w:pPr>
        <w:pStyle w:val="Zkladntext1"/>
        <w:numPr>
          <w:ilvl w:val="0"/>
          <w:numId w:val="6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Prodávající je oprávněn od smlouvy odstoupit v případě, že kupující bude v prodlení s úhradou svých peněžitých závazků vyplývajících z této smlouvy po dobu delší než 21 kalendářních dnů.</w:t>
      </w:r>
    </w:p>
    <w:p w14:paraId="24589ED5" w14:textId="27AFCED2" w:rsidR="00EB3F1A" w:rsidRPr="00624123" w:rsidRDefault="00EB3F1A" w:rsidP="00624123">
      <w:pPr>
        <w:pStyle w:val="Zkladntext1"/>
        <w:numPr>
          <w:ilvl w:val="0"/>
          <w:numId w:val="6"/>
        </w:numPr>
        <w:tabs>
          <w:tab w:val="left" w:pos="667"/>
        </w:tabs>
        <w:jc w:val="both"/>
        <w:rPr>
          <w:rStyle w:val="Zkladntext0"/>
          <w:rFonts w:ascii="Liberation Serif" w:hAnsi="Liberation Serif" w:cs="Liberation Serif"/>
          <w:sz w:val="24"/>
          <w:szCs w:val="24"/>
        </w:rPr>
      </w:pPr>
      <w:r w:rsidRPr="00624123">
        <w:rPr>
          <w:rStyle w:val="Zkladntext0"/>
          <w:rFonts w:ascii="Liberation Serif" w:hAnsi="Liberation Serif" w:cs="Liberation Serif"/>
          <w:sz w:val="24"/>
          <w:szCs w:val="24"/>
        </w:rPr>
        <w:t xml:space="preserve">Účinky každého odstoupení od smlouvy nastávají okamžikem doručení písemného projevu </w:t>
      </w:r>
      <w:r w:rsidRPr="00624123">
        <w:rPr>
          <w:rStyle w:val="Zkladntext0"/>
          <w:rFonts w:ascii="Liberation Serif" w:hAnsi="Liberation Serif" w:cs="Liberation Serif"/>
          <w:sz w:val="24"/>
          <w:szCs w:val="24"/>
        </w:rPr>
        <w:lastRenderedPageBreak/>
        <w:t>vůle odstoupit od této smlouvy druhé smluvní straně. Odstoupení od smlouvy se nedotýká zejména nároku na náhradu škody, smluvní pokuty a povinnosti mlčenlivosti.</w:t>
      </w:r>
    </w:p>
    <w:p w14:paraId="4476A6B0" w14:textId="2E9C8F57" w:rsidR="003709A4" w:rsidRDefault="003709A4" w:rsidP="003709A4">
      <w:pPr>
        <w:pStyle w:val="Nadpis2"/>
        <w:numPr>
          <w:ilvl w:val="0"/>
          <w:numId w:val="0"/>
        </w:numPr>
        <w:ind w:left="360"/>
        <w:jc w:val="center"/>
      </w:pPr>
      <w:r>
        <w:t>VII. Ukončení smluvního vztahu</w:t>
      </w:r>
    </w:p>
    <w:p w14:paraId="16E575B9" w14:textId="77777777" w:rsidR="003709A4" w:rsidRDefault="003709A4" w:rsidP="003709A4">
      <w:pPr>
        <w:pStyle w:val="Zkladntext"/>
        <w:numPr>
          <w:ilvl w:val="0"/>
          <w:numId w:val="14"/>
        </w:numPr>
        <w:jc w:val="both"/>
      </w:pPr>
      <w:r>
        <w:t>Tato smlouva je uzavřena do 31. 12. 2025 ode dne jejího podpisu smluvními stranami.</w:t>
      </w:r>
    </w:p>
    <w:p w14:paraId="06BC92E9" w14:textId="455F11E6" w:rsidR="003709A4" w:rsidRDefault="00624123" w:rsidP="003709A4">
      <w:pPr>
        <w:pStyle w:val="Nadpis2"/>
        <w:jc w:val="center"/>
      </w:pPr>
      <w:r>
        <w:t>VIII</w:t>
      </w:r>
      <w:r w:rsidR="003709A4">
        <w:t xml:space="preserve">.  </w:t>
      </w:r>
      <w:r w:rsidR="003709A4">
        <w:t>Závěrečná ustanovení</w:t>
      </w:r>
    </w:p>
    <w:p w14:paraId="7743FB59" w14:textId="273B268D" w:rsidR="00EB3F1A" w:rsidRPr="00881213" w:rsidRDefault="00EB3F1A" w:rsidP="00624123">
      <w:pPr>
        <w:pStyle w:val="Zkladntext1"/>
        <w:numPr>
          <w:ilvl w:val="1"/>
          <w:numId w:val="23"/>
        </w:numPr>
        <w:tabs>
          <w:tab w:val="left" w:pos="667"/>
        </w:tabs>
        <w:ind w:left="1080" w:hanging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Tato smlouva nabývá platnosti a účinnosti dnem jejího podpisu oběma smluvními stranami.</w:t>
      </w:r>
    </w:p>
    <w:p w14:paraId="060E8F47" w14:textId="77777777" w:rsidR="00EB3F1A" w:rsidRPr="00881213" w:rsidRDefault="00EB3F1A" w:rsidP="00EB3F1A">
      <w:pPr>
        <w:pStyle w:val="Zkladntext1"/>
        <w:numPr>
          <w:ilvl w:val="1"/>
          <w:numId w:val="23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Ostatní vztahy, které nejsou dotčeny touto smlouvou, se řídí příslušnými ustanoveními zákona č. 89/2023 Sb., občanský zákoník, ve znění pozdějších předpisů.</w:t>
      </w:r>
    </w:p>
    <w:p w14:paraId="779B59B3" w14:textId="77777777" w:rsidR="00EB3F1A" w:rsidRPr="00881213" w:rsidRDefault="00EB3F1A" w:rsidP="00EB3F1A">
      <w:pPr>
        <w:pStyle w:val="Zkladntext1"/>
        <w:numPr>
          <w:ilvl w:val="1"/>
          <w:numId w:val="23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Tato smlouva může být změněna pouze dohodou smluvních stran v písemné formě.</w:t>
      </w:r>
    </w:p>
    <w:p w14:paraId="1DCD3019" w14:textId="77777777" w:rsidR="00EB3F1A" w:rsidRPr="00881213" w:rsidRDefault="00EB3F1A" w:rsidP="00EB3F1A">
      <w:pPr>
        <w:pStyle w:val="Zkladntext1"/>
        <w:numPr>
          <w:ilvl w:val="1"/>
          <w:numId w:val="23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Smluvní strany se zavazují, že veškeré spory vzniklé v souvislosti s realizací smlouvy budou řešeny smírnou cestou - dohodou. Nedojde-li k dohodě, budou spory řešeny před příslušnými obecnými soudy.</w:t>
      </w:r>
    </w:p>
    <w:p w14:paraId="63BB0386" w14:textId="77777777" w:rsidR="00EB3F1A" w:rsidRPr="00881213" w:rsidRDefault="00EB3F1A" w:rsidP="00EB3F1A">
      <w:pPr>
        <w:pStyle w:val="Zkladntext1"/>
        <w:numPr>
          <w:ilvl w:val="1"/>
          <w:numId w:val="23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Tato smlouva je vyhotovena ve dvou stejnopisech, z nichž jeden obdrží kupující a jeden prodávající.</w:t>
      </w:r>
    </w:p>
    <w:p w14:paraId="188320B8" w14:textId="77777777" w:rsidR="00EB3F1A" w:rsidRPr="00881213" w:rsidRDefault="00EB3F1A" w:rsidP="00EB3F1A">
      <w:pPr>
        <w:pStyle w:val="Zkladntext1"/>
        <w:numPr>
          <w:ilvl w:val="1"/>
          <w:numId w:val="23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Každá ze smluvních stran prohlašuje, že tuto smlouvu uzavírá svobodně a vážně, že považuje obsah této smlouvy za určitý a srozumitelný a že jsou jí známy veškeré skutečnosti, jež jsou pro uzavření této smlouvy rozhodující, na důkaz čehož připojují smluvní strany k této smlouvě své podpisy.</w:t>
      </w:r>
    </w:p>
    <w:p w14:paraId="12E0CADE" w14:textId="3EDB893E" w:rsidR="00B60EFB" w:rsidRPr="00881213" w:rsidRDefault="00B60EFB" w:rsidP="00BE43D3">
      <w:pPr>
        <w:pStyle w:val="Nadpis2"/>
        <w:rPr>
          <w:rFonts w:ascii="Liberation Serif" w:hAnsi="Liberation Serif" w:cs="Liberation Serif"/>
          <w:sz w:val="24"/>
          <w:szCs w:val="24"/>
        </w:rPr>
      </w:pPr>
    </w:p>
    <w:p w14:paraId="4A85F72F" w14:textId="53B792DC" w:rsidR="00B60EFB" w:rsidRPr="00881213" w:rsidRDefault="00B60EFB" w:rsidP="00B60EFB">
      <w:pPr>
        <w:pStyle w:val="Zkladntext"/>
        <w:ind w:left="360"/>
        <w:jc w:val="both"/>
        <w:rPr>
          <w:rFonts w:cs="Liberation Serif"/>
        </w:rPr>
      </w:pPr>
      <w:r w:rsidRPr="00881213">
        <w:rPr>
          <w:rFonts w:cs="Liberation Serif"/>
        </w:rPr>
        <w:t>V Litoměřicích dne</w:t>
      </w:r>
      <w:r w:rsidR="002A5419" w:rsidRPr="00881213">
        <w:rPr>
          <w:rFonts w:cs="Liberation Serif"/>
        </w:rPr>
        <w:t xml:space="preserve"> </w:t>
      </w:r>
      <w:r w:rsidR="00FA46EF" w:rsidRPr="00881213">
        <w:rPr>
          <w:rFonts w:cs="Liberation Serif"/>
        </w:rPr>
        <w:t>1.</w:t>
      </w:r>
      <w:r w:rsidR="00BE43D3" w:rsidRPr="00881213">
        <w:rPr>
          <w:rFonts w:cs="Liberation Serif"/>
        </w:rPr>
        <w:t>9</w:t>
      </w:r>
      <w:r w:rsidR="00FA46EF" w:rsidRPr="00881213">
        <w:rPr>
          <w:rFonts w:cs="Liberation Serif"/>
        </w:rPr>
        <w:t>.202</w:t>
      </w:r>
      <w:r w:rsidR="00BE43D3" w:rsidRPr="00881213">
        <w:rPr>
          <w:rFonts w:cs="Liberation Serif"/>
        </w:rPr>
        <w:t>5</w:t>
      </w:r>
    </w:p>
    <w:p w14:paraId="1AACD653" w14:textId="77777777" w:rsidR="008E1429" w:rsidRPr="00881213" w:rsidRDefault="008E1429" w:rsidP="00B60EFB">
      <w:pPr>
        <w:pStyle w:val="Zkladntext"/>
        <w:ind w:left="360"/>
        <w:jc w:val="both"/>
        <w:rPr>
          <w:rFonts w:cs="Liberation Serif"/>
        </w:rPr>
      </w:pPr>
    </w:p>
    <w:p w14:paraId="649ACA1D" w14:textId="77777777" w:rsidR="008E1429" w:rsidRPr="00881213" w:rsidRDefault="008E1429" w:rsidP="00B60EFB">
      <w:pPr>
        <w:pStyle w:val="Zkladntext"/>
        <w:ind w:left="360"/>
        <w:jc w:val="both"/>
        <w:rPr>
          <w:rFonts w:cs="Liberation Serif"/>
        </w:rPr>
      </w:pPr>
    </w:p>
    <w:p w14:paraId="443FDA6E" w14:textId="73A6E48C" w:rsidR="00B60EFB" w:rsidRPr="00881213" w:rsidRDefault="008E1429" w:rsidP="00B60EFB">
      <w:pPr>
        <w:pStyle w:val="Zkladntext"/>
        <w:ind w:left="360"/>
        <w:jc w:val="both"/>
        <w:rPr>
          <w:rFonts w:cs="Liberation Serif"/>
        </w:rPr>
      </w:pPr>
      <w:r w:rsidRPr="00881213">
        <w:rPr>
          <w:rFonts w:cs="Liberation Serif"/>
        </w:rPr>
        <w:t xml:space="preserve">objednatel:  </w:t>
      </w:r>
      <w:r w:rsidR="00B60EFB" w:rsidRPr="00881213">
        <w:rPr>
          <w:rFonts w:cs="Liberation Serif"/>
        </w:rPr>
        <w:tab/>
        <w:t xml:space="preserve">                                      </w:t>
      </w:r>
      <w:r w:rsidR="00B60EFB" w:rsidRPr="00881213">
        <w:rPr>
          <w:rFonts w:cs="Liberation Serif"/>
        </w:rPr>
        <w:tab/>
      </w:r>
      <w:r w:rsidR="00B60EFB" w:rsidRPr="00881213">
        <w:rPr>
          <w:rFonts w:cs="Liberation Serif"/>
        </w:rPr>
        <w:tab/>
      </w:r>
      <w:r w:rsidR="00B60EFB" w:rsidRPr="00881213">
        <w:rPr>
          <w:rFonts w:cs="Liberation Serif"/>
        </w:rPr>
        <w:tab/>
        <w:t>zhotovitel:</w:t>
      </w:r>
    </w:p>
    <w:p w14:paraId="34411293" w14:textId="77777777" w:rsidR="00B60EFB" w:rsidRDefault="00B60EFB" w:rsidP="00B60EFB">
      <w:pPr>
        <w:pStyle w:val="Zkladntext"/>
        <w:ind w:left="360"/>
        <w:jc w:val="both"/>
      </w:pPr>
    </w:p>
    <w:p w14:paraId="3F726972" w14:textId="77777777" w:rsidR="00B60EFB" w:rsidRDefault="00B60EFB" w:rsidP="00B60EFB">
      <w:pPr>
        <w:pStyle w:val="Zkladntext"/>
        <w:ind w:left="360"/>
        <w:jc w:val="both"/>
      </w:pPr>
    </w:p>
    <w:p w14:paraId="2343FE4D" w14:textId="77777777" w:rsidR="00B60EFB" w:rsidRDefault="00B60EFB" w:rsidP="00B60EFB">
      <w:pPr>
        <w:pStyle w:val="Zkladntext"/>
        <w:ind w:left="360"/>
        <w:jc w:val="both"/>
      </w:pPr>
    </w:p>
    <w:p w14:paraId="027F992F" w14:textId="77777777" w:rsidR="00B60EFB" w:rsidRDefault="00B60EFB" w:rsidP="00B60EFB">
      <w:pPr>
        <w:pStyle w:val="Zkladntext"/>
        <w:ind w:left="360"/>
        <w:jc w:val="both"/>
      </w:pPr>
      <w:r>
        <w:t>…………………………………………</w:t>
      </w:r>
      <w:r>
        <w:tab/>
      </w:r>
      <w:r>
        <w:tab/>
      </w:r>
      <w:r>
        <w:tab/>
        <w:t>………………………………………...</w:t>
      </w:r>
    </w:p>
    <w:p w14:paraId="74243EF1" w14:textId="4489D9AA" w:rsidR="00B60EFB" w:rsidRDefault="00B60EFB" w:rsidP="00B60EFB">
      <w:pPr>
        <w:pStyle w:val="Zkladntext"/>
        <w:ind w:left="360"/>
        <w:jc w:val="both"/>
      </w:pPr>
      <w:r>
        <w:t xml:space="preserve">Gymnázium Josefa Jungmanna, Litoměřice, </w:t>
      </w:r>
      <w:r>
        <w:tab/>
      </w:r>
      <w:r>
        <w:tab/>
      </w:r>
    </w:p>
    <w:p w14:paraId="434EA82F" w14:textId="77777777" w:rsidR="00FB6F3F" w:rsidRDefault="00B60EFB" w:rsidP="00B60EFB">
      <w:pPr>
        <w:pStyle w:val="Zkladntext"/>
        <w:ind w:left="360"/>
        <w:jc w:val="both"/>
      </w:pPr>
      <w:r>
        <w:t>Svojsíkova 1, příspěvková organizace</w:t>
      </w:r>
      <w:r>
        <w:tab/>
      </w:r>
      <w:r>
        <w:tab/>
      </w:r>
      <w:r w:rsidR="00CF575C">
        <w:tab/>
      </w:r>
    </w:p>
    <w:p w14:paraId="799896A6" w14:textId="3B96E2B0" w:rsidR="00B60EFB" w:rsidRDefault="00B60EFB" w:rsidP="00B60EFB">
      <w:pPr>
        <w:pStyle w:val="Zkladntext"/>
        <w:ind w:left="360"/>
        <w:jc w:val="both"/>
      </w:pPr>
      <w:r>
        <w:t>RNDr. Bc. Radka Balounová, Ph.D.</w:t>
      </w:r>
      <w:r w:rsidR="00CF575C">
        <w:tab/>
      </w:r>
      <w:r w:rsidR="00CF575C">
        <w:tab/>
      </w:r>
      <w:r w:rsidR="00CF575C">
        <w:tab/>
      </w:r>
    </w:p>
    <w:p w14:paraId="078DFBC8" w14:textId="4DBE6067" w:rsidR="00B60EFB" w:rsidRDefault="00B60EFB" w:rsidP="00B60EFB">
      <w:pPr>
        <w:pStyle w:val="Zkladntext"/>
        <w:ind w:left="360"/>
        <w:jc w:val="both"/>
      </w:pPr>
      <w:r>
        <w:t>ředitelka školy</w:t>
      </w:r>
    </w:p>
    <w:sectPr w:rsidR="00B60EFB">
      <w:pgSz w:w="11906" w:h="16838"/>
      <w:pgMar w:top="1969" w:right="1134" w:bottom="1134" w:left="1134" w:header="1134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7292F" w14:textId="77777777" w:rsidR="00A7347B" w:rsidRDefault="00A7347B">
      <w:r>
        <w:separator/>
      </w:r>
    </w:p>
  </w:endnote>
  <w:endnote w:type="continuationSeparator" w:id="0">
    <w:p w14:paraId="0E0C95C8" w14:textId="77777777" w:rsidR="00A7347B" w:rsidRDefault="00A7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charset w:val="EE"/>
    <w:family w:val="auto"/>
    <w:pitch w:val="variable"/>
  </w:font>
  <w:font w:name="FreeSans">
    <w:altName w:val="Calibri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78BCA" w14:textId="77777777" w:rsidR="00A7347B" w:rsidRDefault="00A7347B">
      <w:r>
        <w:separator/>
      </w:r>
    </w:p>
  </w:footnote>
  <w:footnote w:type="continuationSeparator" w:id="0">
    <w:p w14:paraId="6F0E2095" w14:textId="77777777" w:rsidR="00A7347B" w:rsidRDefault="00A73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8154582"/>
    <w:multiLevelType w:val="hybridMultilevel"/>
    <w:tmpl w:val="5AA28F2E"/>
    <w:lvl w:ilvl="0" w:tplc="DFE28C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CC7C03"/>
    <w:multiLevelType w:val="hybridMultilevel"/>
    <w:tmpl w:val="C89A4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004A45"/>
    <w:multiLevelType w:val="multilevel"/>
    <w:tmpl w:val="945610F4"/>
    <w:lvl w:ilvl="0">
      <w:start w:val="4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63B7DF5"/>
    <w:multiLevelType w:val="multilevel"/>
    <w:tmpl w:val="97AE6AD2"/>
    <w:lvl w:ilvl="0">
      <w:start w:val="6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ascii="Liberation Serif" w:eastAsia="Arial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D574EA9"/>
    <w:multiLevelType w:val="multilevel"/>
    <w:tmpl w:val="CA548B2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start w:val="1"/>
      <w:numFmt w:val="upperRoman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AA489A"/>
    <w:multiLevelType w:val="hybridMultilevel"/>
    <w:tmpl w:val="F82EA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05A6C"/>
    <w:multiLevelType w:val="multilevel"/>
    <w:tmpl w:val="4684A512"/>
    <w:lvl w:ilvl="0">
      <w:start w:val="8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ascii="Liberation Serif" w:eastAsia="Arial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5132B8"/>
    <w:multiLevelType w:val="multilevel"/>
    <w:tmpl w:val="166C9D1C"/>
    <w:lvl w:ilvl="0">
      <w:start w:val="7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2D561F"/>
    <w:multiLevelType w:val="hybridMultilevel"/>
    <w:tmpl w:val="192CF26E"/>
    <w:lvl w:ilvl="0" w:tplc="0FE05CB6">
      <w:numFmt w:val="bullet"/>
      <w:lvlText w:val="-"/>
      <w:lvlJc w:val="left"/>
      <w:pPr>
        <w:ind w:left="1440" w:hanging="360"/>
      </w:pPr>
      <w:rPr>
        <w:rFonts w:ascii="Liberation Serif" w:eastAsia="Droid Sans Fallback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D9181E"/>
    <w:multiLevelType w:val="multilevel"/>
    <w:tmpl w:val="DEF84AE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81E50BE"/>
    <w:multiLevelType w:val="hybridMultilevel"/>
    <w:tmpl w:val="6018EF52"/>
    <w:lvl w:ilvl="0" w:tplc="7C68062E">
      <w:start w:val="6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71738"/>
    <w:multiLevelType w:val="multilevel"/>
    <w:tmpl w:val="90DCC86A"/>
    <w:lvl w:ilvl="0">
      <w:start w:val="5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ascii="Liberation Serif" w:eastAsia="Arial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3"/>
  </w:num>
  <w:num w:numId="17">
    <w:abstractNumId w:val="19"/>
  </w:num>
  <w:num w:numId="18">
    <w:abstractNumId w:val="17"/>
  </w:num>
  <w:num w:numId="19">
    <w:abstractNumId w:val="26"/>
  </w:num>
  <w:num w:numId="20">
    <w:abstractNumId w:val="18"/>
  </w:num>
  <w:num w:numId="21">
    <w:abstractNumId w:val="22"/>
  </w:num>
  <w:num w:numId="22">
    <w:abstractNumId w:val="24"/>
  </w:num>
  <w:num w:numId="23">
    <w:abstractNumId w:val="21"/>
  </w:num>
  <w:num w:numId="24">
    <w:abstractNumId w:val="25"/>
  </w:num>
  <w:num w:numId="25">
    <w:abstractNumId w:val="20"/>
  </w:num>
  <w:num w:numId="26">
    <w:abstractNumId w:val="1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AE"/>
    <w:rsid w:val="000567D1"/>
    <w:rsid w:val="000735BD"/>
    <w:rsid w:val="00075310"/>
    <w:rsid w:val="000A07B9"/>
    <w:rsid w:val="000F3FA6"/>
    <w:rsid w:val="001070E8"/>
    <w:rsid w:val="00113D03"/>
    <w:rsid w:val="00142781"/>
    <w:rsid w:val="00184BE7"/>
    <w:rsid w:val="001C3E06"/>
    <w:rsid w:val="001C6FA6"/>
    <w:rsid w:val="00201FEB"/>
    <w:rsid w:val="002060F0"/>
    <w:rsid w:val="00207232"/>
    <w:rsid w:val="00207E87"/>
    <w:rsid w:val="00260C84"/>
    <w:rsid w:val="00292718"/>
    <w:rsid w:val="00293F6C"/>
    <w:rsid w:val="002A5419"/>
    <w:rsid w:val="002D77C9"/>
    <w:rsid w:val="002F23FB"/>
    <w:rsid w:val="00321B5E"/>
    <w:rsid w:val="003275B9"/>
    <w:rsid w:val="00334981"/>
    <w:rsid w:val="0035142A"/>
    <w:rsid w:val="003707BD"/>
    <w:rsid w:val="003709A4"/>
    <w:rsid w:val="00377AF0"/>
    <w:rsid w:val="003A7EB0"/>
    <w:rsid w:val="003B13D6"/>
    <w:rsid w:val="003B3A97"/>
    <w:rsid w:val="00513792"/>
    <w:rsid w:val="00560C36"/>
    <w:rsid w:val="005B6AC0"/>
    <w:rsid w:val="00615196"/>
    <w:rsid w:val="00624123"/>
    <w:rsid w:val="006720FD"/>
    <w:rsid w:val="00697B60"/>
    <w:rsid w:val="006B7BC0"/>
    <w:rsid w:val="00702C42"/>
    <w:rsid w:val="007117B7"/>
    <w:rsid w:val="00734313"/>
    <w:rsid w:val="00785A13"/>
    <w:rsid w:val="00794597"/>
    <w:rsid w:val="00807D57"/>
    <w:rsid w:val="00845B93"/>
    <w:rsid w:val="00881213"/>
    <w:rsid w:val="008C50CD"/>
    <w:rsid w:val="008E1429"/>
    <w:rsid w:val="008E73DB"/>
    <w:rsid w:val="00910CCD"/>
    <w:rsid w:val="00920DAE"/>
    <w:rsid w:val="009307AF"/>
    <w:rsid w:val="00930881"/>
    <w:rsid w:val="0094203A"/>
    <w:rsid w:val="009761A4"/>
    <w:rsid w:val="009A02F1"/>
    <w:rsid w:val="009A1692"/>
    <w:rsid w:val="009D1265"/>
    <w:rsid w:val="009D6573"/>
    <w:rsid w:val="00A105E2"/>
    <w:rsid w:val="00A3223B"/>
    <w:rsid w:val="00A46AFF"/>
    <w:rsid w:val="00A7347B"/>
    <w:rsid w:val="00AA2E8A"/>
    <w:rsid w:val="00AD2368"/>
    <w:rsid w:val="00AD7264"/>
    <w:rsid w:val="00AF6F7B"/>
    <w:rsid w:val="00B02282"/>
    <w:rsid w:val="00B30D70"/>
    <w:rsid w:val="00B53864"/>
    <w:rsid w:val="00B5601F"/>
    <w:rsid w:val="00B60EFB"/>
    <w:rsid w:val="00B70AA0"/>
    <w:rsid w:val="00B91E9F"/>
    <w:rsid w:val="00BB3680"/>
    <w:rsid w:val="00BC6E83"/>
    <w:rsid w:val="00BD6567"/>
    <w:rsid w:val="00BD797F"/>
    <w:rsid w:val="00BE43D3"/>
    <w:rsid w:val="00BF3B05"/>
    <w:rsid w:val="00BF4510"/>
    <w:rsid w:val="00C40CC0"/>
    <w:rsid w:val="00C451B0"/>
    <w:rsid w:val="00C66B31"/>
    <w:rsid w:val="00CF575C"/>
    <w:rsid w:val="00D200F1"/>
    <w:rsid w:val="00D63AB3"/>
    <w:rsid w:val="00DB42D6"/>
    <w:rsid w:val="00DF3E2A"/>
    <w:rsid w:val="00DF6FDD"/>
    <w:rsid w:val="00E07DBE"/>
    <w:rsid w:val="00E33E44"/>
    <w:rsid w:val="00E92759"/>
    <w:rsid w:val="00EB3F1A"/>
    <w:rsid w:val="00EC3658"/>
    <w:rsid w:val="00ED73C5"/>
    <w:rsid w:val="00F30A57"/>
    <w:rsid w:val="00F40647"/>
    <w:rsid w:val="00F4680B"/>
    <w:rsid w:val="00F95F53"/>
    <w:rsid w:val="00FA46EF"/>
    <w:rsid w:val="00FB6F3F"/>
    <w:rsid w:val="00FC2A9E"/>
    <w:rsid w:val="00FD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87F670"/>
  <w15:chartTrackingRefBased/>
  <w15:docId w15:val="{544D9577-0A2A-481B-91BD-E0D52A6D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Citace">
    <w:name w:val="Citace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edformtovantext">
    <w:name w:val="Předformátovaný text"/>
    <w:basedOn w:val="Normln"/>
    <w:rPr>
      <w:rFonts w:ascii="Liberation Mono" w:eastAsia="Courier New" w:hAnsi="Liberation Mono" w:cs="Liberation Mono"/>
      <w:sz w:val="2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character" w:styleId="Nevyeenzmnka">
    <w:name w:val="Unresolved Mention"/>
    <w:uiPriority w:val="99"/>
    <w:semiHidden/>
    <w:unhideWhenUsed/>
    <w:rsid w:val="003A7EB0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3A7EB0"/>
    <w:rPr>
      <w:color w:val="954F72"/>
      <w:u w:val="single"/>
    </w:rPr>
  </w:style>
  <w:style w:type="character" w:customStyle="1" w:styleId="Zkladntext0">
    <w:name w:val="Základní text_"/>
    <w:basedOn w:val="Standardnpsmoodstavce"/>
    <w:link w:val="Zkladntext1"/>
    <w:rsid w:val="00EB3F1A"/>
    <w:rPr>
      <w:rFonts w:ascii="Arial" w:eastAsia="Arial" w:hAnsi="Arial" w:cs="Arial"/>
      <w:sz w:val="22"/>
      <w:szCs w:val="22"/>
    </w:rPr>
  </w:style>
  <w:style w:type="character" w:customStyle="1" w:styleId="Nadpis20">
    <w:name w:val="Nadpis #2_"/>
    <w:basedOn w:val="Standardnpsmoodstavce"/>
    <w:link w:val="Nadpis21"/>
    <w:rsid w:val="00EB3F1A"/>
    <w:rPr>
      <w:rFonts w:ascii="Arial" w:eastAsia="Arial" w:hAnsi="Arial" w:cs="Arial"/>
      <w:b/>
      <w:bCs/>
      <w:sz w:val="22"/>
      <w:szCs w:val="22"/>
    </w:rPr>
  </w:style>
  <w:style w:type="character" w:customStyle="1" w:styleId="Zkladntext2">
    <w:name w:val="Základní text (2)_"/>
    <w:basedOn w:val="Standardnpsmoodstavce"/>
    <w:link w:val="Zkladntext20"/>
    <w:rsid w:val="00EB3F1A"/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0"/>
    <w:rsid w:val="00EB3F1A"/>
    <w:pPr>
      <w:suppressAutoHyphens w:val="0"/>
      <w:spacing w:after="200"/>
    </w:pPr>
    <w:rPr>
      <w:rFonts w:ascii="Arial" w:eastAsia="Arial" w:hAnsi="Arial" w:cs="Arial"/>
      <w:kern w:val="0"/>
      <w:sz w:val="22"/>
      <w:szCs w:val="22"/>
      <w:lang w:eastAsia="cs-CZ" w:bidi="ar-SA"/>
    </w:rPr>
  </w:style>
  <w:style w:type="paragraph" w:customStyle="1" w:styleId="Nadpis21">
    <w:name w:val="Nadpis #2"/>
    <w:basedOn w:val="Normln"/>
    <w:link w:val="Nadpis20"/>
    <w:rsid w:val="00EB3F1A"/>
    <w:pPr>
      <w:suppressAutoHyphens w:val="0"/>
      <w:spacing w:after="200"/>
      <w:jc w:val="center"/>
      <w:outlineLvl w:val="1"/>
    </w:pPr>
    <w:rPr>
      <w:rFonts w:ascii="Arial" w:eastAsia="Arial" w:hAnsi="Arial" w:cs="Arial"/>
      <w:b/>
      <w:bCs/>
      <w:kern w:val="0"/>
      <w:sz w:val="22"/>
      <w:szCs w:val="22"/>
      <w:lang w:eastAsia="cs-CZ" w:bidi="ar-SA"/>
    </w:rPr>
  </w:style>
  <w:style w:type="paragraph" w:customStyle="1" w:styleId="Zkladntext20">
    <w:name w:val="Základní text (2)"/>
    <w:basedOn w:val="Normln"/>
    <w:link w:val="Zkladntext2"/>
    <w:rsid w:val="00EB3F1A"/>
    <w:pPr>
      <w:suppressAutoHyphens w:val="0"/>
      <w:spacing w:after="500"/>
      <w:ind w:left="2480"/>
      <w:jc w:val="right"/>
    </w:pPr>
    <w:rPr>
      <w:rFonts w:ascii="Arial" w:eastAsia="Arial" w:hAnsi="Arial" w:cs="Arial"/>
      <w:kern w:val="0"/>
      <w:sz w:val="19"/>
      <w:szCs w:val="19"/>
      <w:lang w:eastAsia="cs-CZ" w:bidi="ar-SA"/>
    </w:rPr>
  </w:style>
  <w:style w:type="paragraph" w:styleId="Zpat">
    <w:name w:val="footer"/>
    <w:basedOn w:val="Normln"/>
    <w:link w:val="ZpatChar"/>
    <w:uiPriority w:val="99"/>
    <w:unhideWhenUsed/>
    <w:rsid w:val="003514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5142A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761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Šíma</dc:creator>
  <cp:keywords/>
  <cp:lastModifiedBy>Hana Suchá</cp:lastModifiedBy>
  <cp:revision>18</cp:revision>
  <cp:lastPrinted>2025-09-23T07:42:00Z</cp:lastPrinted>
  <dcterms:created xsi:type="dcterms:W3CDTF">2025-09-23T07:08:00Z</dcterms:created>
  <dcterms:modified xsi:type="dcterms:W3CDTF">2025-09-23T07:51:00Z</dcterms:modified>
</cp:coreProperties>
</file>