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29F0" w14:textId="77777777" w:rsidR="000B47DE" w:rsidRDefault="00000000">
      <w:pPr>
        <w:pStyle w:val="Bodytext20"/>
        <w:spacing w:after="0"/>
      </w:pPr>
      <w:r>
        <w:rPr>
          <w:rStyle w:val="Bodytext2"/>
        </w:rPr>
        <w:t>PRODUKTOVÉ</w:t>
      </w:r>
    </w:p>
    <w:p w14:paraId="4F34C503" w14:textId="77777777" w:rsidR="000B47DE" w:rsidRDefault="00000000">
      <w:pPr>
        <w:pStyle w:val="Bodytext20"/>
        <w:spacing w:after="0"/>
      </w:pPr>
      <w:r>
        <w:rPr>
          <w:rStyle w:val="Bodytext2"/>
        </w:rPr>
        <w:t>OBCHODNÍ PODMÍNKY</w:t>
      </w:r>
    </w:p>
    <w:p w14:paraId="3676E25A" w14:textId="77777777" w:rsidR="000B47DE" w:rsidRDefault="00000000">
      <w:pPr>
        <w:pStyle w:val="Bodytext20"/>
        <w:spacing w:after="0"/>
      </w:pPr>
      <w:r>
        <w:rPr>
          <w:rStyle w:val="Bodytext2"/>
        </w:rPr>
        <w:t>PRO PŘIJÍMÁNÍ</w:t>
      </w:r>
    </w:p>
    <w:p w14:paraId="09D65D82" w14:textId="77777777" w:rsidR="000B47DE" w:rsidRDefault="00000000">
      <w:pPr>
        <w:pStyle w:val="Bodytext20"/>
        <w:spacing w:after="160"/>
      </w:pPr>
      <w:r>
        <w:rPr>
          <w:rStyle w:val="Bodytext2"/>
        </w:rPr>
        <w:t>PLATEBNÍCH KARET</w:t>
      </w:r>
    </w:p>
    <w:p w14:paraId="7FCDEA49" w14:textId="77777777" w:rsidR="000B47DE" w:rsidRDefault="00000000">
      <w:pPr>
        <w:pStyle w:val="Bodytext20"/>
        <w:spacing w:after="120"/>
      </w:pPr>
      <w:r>
        <w:rPr>
          <w:rStyle w:val="Bodytext2"/>
          <w:color w:val="D75A5D"/>
        </w:rPr>
        <w:t>UniCredit Bank</w:t>
      </w:r>
    </w:p>
    <w:p w14:paraId="19A1FD37" w14:textId="77777777" w:rsidR="000B47DE" w:rsidRDefault="00000000">
      <w:pPr>
        <w:pStyle w:val="Bodytext20"/>
        <w:spacing w:after="7200"/>
      </w:pPr>
      <w:r>
        <w:rPr>
          <w:rStyle w:val="Bodytext2"/>
          <w:color w:val="D75A5D"/>
        </w:rPr>
        <w:t>Czech Republic and Slovakia, a.s.</w:t>
      </w:r>
    </w:p>
    <w:p w14:paraId="767BE2D8" w14:textId="77777777" w:rsidR="000B47DE" w:rsidRDefault="00000000">
      <w:pPr>
        <w:pStyle w:val="Bodytext40"/>
        <w:sectPr w:rsidR="000B47DE">
          <w:pgSz w:w="11900" w:h="16840"/>
          <w:pgMar w:top="3118" w:right="842" w:bottom="749" w:left="884" w:header="2690" w:footer="321" w:gutter="0"/>
          <w:pgNumType w:start="1"/>
          <w:cols w:space="720"/>
          <w:noEndnote/>
          <w:docGrid w:linePitch="360"/>
        </w:sectPr>
      </w:pPr>
      <w:r>
        <w:rPr>
          <w:rStyle w:val="Bodytext4"/>
          <w:color w:val="D75A5D"/>
        </w:rPr>
        <w:t xml:space="preserve">fi' </w:t>
      </w:r>
      <w:r>
        <w:rPr>
          <w:rStyle w:val="Bodytext4"/>
        </w:rPr>
        <w:t>UniCredit Bank</w:t>
      </w:r>
    </w:p>
    <w:p w14:paraId="09BA7DB2" w14:textId="77777777" w:rsidR="000B47DE" w:rsidRDefault="000B47DE">
      <w:pPr>
        <w:spacing w:line="139" w:lineRule="exact"/>
        <w:rPr>
          <w:sz w:val="11"/>
          <w:szCs w:val="11"/>
        </w:rPr>
      </w:pPr>
    </w:p>
    <w:p w14:paraId="5274C7A4" w14:textId="77777777" w:rsidR="000B47DE" w:rsidRDefault="000B47DE">
      <w:pPr>
        <w:spacing w:line="1" w:lineRule="exact"/>
        <w:sectPr w:rsidR="000B47DE">
          <w:footerReference w:type="even" r:id="rId7"/>
          <w:footerReference w:type="default" r:id="rId8"/>
          <w:pgSz w:w="11900" w:h="16840"/>
          <w:pgMar w:top="778" w:right="907" w:bottom="1317" w:left="876" w:header="0" w:footer="3" w:gutter="0"/>
          <w:cols w:num="2" w:space="139"/>
          <w:noEndnote/>
          <w:docGrid w:linePitch="360"/>
        </w:sectPr>
      </w:pPr>
    </w:p>
    <w:p w14:paraId="651BBE56" w14:textId="77777777" w:rsidR="000B47DE" w:rsidRDefault="00000000">
      <w:pPr>
        <w:pStyle w:val="Heading110"/>
        <w:keepNext/>
        <w:keepLines/>
        <w:spacing w:after="440"/>
        <w:jc w:val="both"/>
      </w:pPr>
      <w:bookmarkStart w:id="0" w:name="bookmark0"/>
      <w:r>
        <w:rPr>
          <w:rStyle w:val="Heading11"/>
          <w:b/>
          <w:bCs/>
        </w:rPr>
        <w:t>ČÁST I - ÚVOD</w:t>
      </w:r>
      <w:bookmarkEnd w:id="0"/>
    </w:p>
    <w:p w14:paraId="7461C853" w14:textId="77777777" w:rsidR="000B47DE" w:rsidRDefault="00000000">
      <w:pPr>
        <w:pStyle w:val="Heading210"/>
        <w:keepNext/>
        <w:keepLines/>
        <w:numPr>
          <w:ilvl w:val="0"/>
          <w:numId w:val="1"/>
        </w:numPr>
        <w:tabs>
          <w:tab w:val="left" w:pos="475"/>
        </w:tabs>
        <w:ind w:left="0" w:firstLine="0"/>
        <w:jc w:val="both"/>
      </w:pPr>
      <w:bookmarkStart w:id="1" w:name="bookmark2"/>
      <w:r>
        <w:rPr>
          <w:rStyle w:val="Heading21"/>
          <w:b/>
          <w:bCs/>
        </w:rPr>
        <w:t>ÚVODNÍ USTANOVENÍ</w:t>
      </w:r>
      <w:bookmarkEnd w:id="1"/>
    </w:p>
    <w:p w14:paraId="664F053F" w14:textId="77777777" w:rsidR="000B47DE" w:rsidRDefault="00000000">
      <w:pPr>
        <w:pStyle w:val="Bodytext10"/>
        <w:spacing w:after="380"/>
        <w:jc w:val="both"/>
      </w:pPr>
      <w:r>
        <w:rPr>
          <w:rStyle w:val="Bodytext1"/>
        </w:rPr>
        <w:t>Tyto Produktové obchodní podmínky pro přijímání platebních karet UniCredit Bank Czech Republic and Slovakia, a.s., IČO: 64948242, (dále jen „banka“ a „Produktové podmínky“) tvoří nedílnou součást smlou</w:t>
      </w:r>
      <w:r>
        <w:rPr>
          <w:rStyle w:val="Bodytext1"/>
        </w:rPr>
        <w:softHyphen/>
        <w:t>vy o přijímání platebních karet (dále jen „smlouva“) a závazně upravují práva a povinnosti banky a všech osob, které s bankou uzavřou smlouvu, a jsou tudíž považovány za smluvního partnera v rámci mezinárodních systémů příjemců platebních karet Visa, MasterCard a Alipay (dále jen „smluvní partner“).</w:t>
      </w:r>
    </w:p>
    <w:p w14:paraId="00892DB6" w14:textId="77777777" w:rsidR="000B47DE" w:rsidRDefault="00000000">
      <w:pPr>
        <w:pStyle w:val="Heading210"/>
        <w:keepNext/>
        <w:keepLines/>
        <w:numPr>
          <w:ilvl w:val="0"/>
          <w:numId w:val="1"/>
        </w:numPr>
        <w:tabs>
          <w:tab w:val="left" w:pos="475"/>
        </w:tabs>
        <w:ind w:left="0" w:firstLine="0"/>
        <w:jc w:val="both"/>
      </w:pPr>
      <w:bookmarkStart w:id="2" w:name="bookmark4"/>
      <w:r>
        <w:rPr>
          <w:rStyle w:val="Heading21"/>
          <w:b/>
          <w:bCs/>
        </w:rPr>
        <w:t>VÝKLAD POUŽÍVANÝCH POJMU</w:t>
      </w:r>
      <w:bookmarkEnd w:id="2"/>
    </w:p>
    <w:p w14:paraId="29AB6135" w14:textId="77777777" w:rsidR="000B47DE" w:rsidRDefault="00000000">
      <w:pPr>
        <w:pStyle w:val="Bodytext10"/>
        <w:numPr>
          <w:ilvl w:val="0"/>
          <w:numId w:val="2"/>
        </w:numPr>
        <w:tabs>
          <w:tab w:val="left" w:pos="190"/>
        </w:tabs>
        <w:spacing w:line="312" w:lineRule="auto"/>
        <w:ind w:left="180" w:hanging="180"/>
        <w:jc w:val="both"/>
      </w:pPr>
      <w:r>
        <w:rPr>
          <w:rStyle w:val="Bodytext1"/>
        </w:rPr>
        <w:t>Alipay je platební aplikace na mobilním telefonu, která uživateli umož</w:t>
      </w:r>
      <w:r>
        <w:rPr>
          <w:rStyle w:val="Bodytext1"/>
        </w:rPr>
        <w:softHyphen/>
        <w:t>ňuje uhradit zboží/službu prostřednictvím načtení QR kódu, jenž se zpravidla zobrazuje na displeji platebního terminálu. Není-li dále uve</w:t>
      </w:r>
      <w:r>
        <w:rPr>
          <w:rStyle w:val="Bodytext1"/>
        </w:rPr>
        <w:softHyphen/>
        <w:t>deno jinak, platí pro transakce provedené prostřednictvím Alipay totéž co pro transakce provedené prostřednictvím platebních karet.</w:t>
      </w:r>
    </w:p>
    <w:p w14:paraId="2EBCE9AD" w14:textId="77777777" w:rsidR="000B47DE" w:rsidRDefault="00000000">
      <w:pPr>
        <w:pStyle w:val="Bodytext10"/>
        <w:numPr>
          <w:ilvl w:val="0"/>
          <w:numId w:val="2"/>
        </w:numPr>
        <w:tabs>
          <w:tab w:val="left" w:pos="183"/>
        </w:tabs>
        <w:spacing w:line="312" w:lineRule="auto"/>
        <w:ind w:left="180" w:hanging="180"/>
        <w:jc w:val="both"/>
      </w:pPr>
      <w:r>
        <w:rPr>
          <w:rStyle w:val="Bodytext1"/>
        </w:rPr>
        <w:t>Autentifikace je proces, během kterého je pomocí hesla ověřen držitel platební karty (pouze jedná-li se o 3D secure platební kartu).</w:t>
      </w:r>
    </w:p>
    <w:p w14:paraId="205D5267" w14:textId="77777777" w:rsidR="000B47DE" w:rsidRDefault="00000000">
      <w:pPr>
        <w:pStyle w:val="Bodytext10"/>
        <w:numPr>
          <w:ilvl w:val="0"/>
          <w:numId w:val="2"/>
        </w:numPr>
        <w:tabs>
          <w:tab w:val="left" w:pos="190"/>
        </w:tabs>
        <w:spacing w:line="312" w:lineRule="auto"/>
        <w:ind w:left="180" w:hanging="180"/>
        <w:jc w:val="both"/>
      </w:pPr>
      <w:r>
        <w:rPr>
          <w:rStyle w:val="Bodytext1"/>
        </w:rPr>
        <w:t>Autorizace je proces, během kterého je ověřena platnost platební karty a krytí platby touto platební kartou.</w:t>
      </w:r>
    </w:p>
    <w:p w14:paraId="372EEC42" w14:textId="77777777" w:rsidR="000B47DE" w:rsidRDefault="00000000">
      <w:pPr>
        <w:pStyle w:val="Bodytext10"/>
        <w:numPr>
          <w:ilvl w:val="0"/>
          <w:numId w:val="2"/>
        </w:numPr>
        <w:tabs>
          <w:tab w:val="left" w:pos="190"/>
        </w:tabs>
        <w:spacing w:line="312" w:lineRule="auto"/>
        <w:ind w:left="180" w:hanging="180"/>
        <w:jc w:val="both"/>
      </w:pPr>
      <w:r>
        <w:rPr>
          <w:rStyle w:val="Bodytext1"/>
        </w:rPr>
        <w:t>Autorizační centrum je místo, kde se provádí autorizace platby, tj. ověře</w:t>
      </w:r>
      <w:r>
        <w:rPr>
          <w:rStyle w:val="Bodytext1"/>
        </w:rPr>
        <w:softHyphen/>
        <w:t>ní platnosti platební karty a ověření krytí platby touto platební kartou.</w:t>
      </w:r>
    </w:p>
    <w:p w14:paraId="1E2A6FF7" w14:textId="77777777" w:rsidR="000B47DE" w:rsidRDefault="00000000">
      <w:pPr>
        <w:pStyle w:val="Bodytext10"/>
        <w:numPr>
          <w:ilvl w:val="0"/>
          <w:numId w:val="2"/>
        </w:numPr>
        <w:tabs>
          <w:tab w:val="left" w:pos="183"/>
        </w:tabs>
        <w:spacing w:line="312" w:lineRule="auto"/>
        <w:ind w:left="180" w:hanging="180"/>
        <w:jc w:val="both"/>
      </w:pPr>
      <w:r>
        <w:rPr>
          <w:rStyle w:val="Bodytext1"/>
        </w:rPr>
        <w:t>Autorizační kód je čtyř- až šestimístná sekvence číslic nebo číslic a pís</w:t>
      </w:r>
      <w:r>
        <w:rPr>
          <w:rStyle w:val="Bodytext1"/>
        </w:rPr>
        <w:softHyphen/>
        <w:t>men, která je smluvnímu partnerovi sdělena jako potvrzení souhlasu s provedením transakce.</w:t>
      </w:r>
    </w:p>
    <w:p w14:paraId="5D161991" w14:textId="77777777" w:rsidR="000B47DE" w:rsidRDefault="00000000">
      <w:pPr>
        <w:pStyle w:val="Bodytext10"/>
        <w:numPr>
          <w:ilvl w:val="0"/>
          <w:numId w:val="2"/>
        </w:numPr>
        <w:tabs>
          <w:tab w:val="left" w:pos="190"/>
        </w:tabs>
        <w:spacing w:line="312" w:lineRule="auto"/>
        <w:ind w:left="180" w:hanging="180"/>
        <w:jc w:val="both"/>
      </w:pPr>
      <w:r>
        <w:rPr>
          <w:rStyle w:val="Bodytext1"/>
        </w:rPr>
        <w:t>Cash Back je služba, která umožňuje držiteli karty výběr hotovosti pro</w:t>
      </w:r>
      <w:r>
        <w:rPr>
          <w:rStyle w:val="Bodytext1"/>
        </w:rPr>
        <w:softHyphen/>
        <w:t>vedený při transakci platební kartou.</w:t>
      </w:r>
    </w:p>
    <w:p w14:paraId="33DFAA6A" w14:textId="77777777" w:rsidR="000B47DE" w:rsidRDefault="00000000">
      <w:pPr>
        <w:pStyle w:val="Bodytext10"/>
        <w:numPr>
          <w:ilvl w:val="0"/>
          <w:numId w:val="2"/>
        </w:numPr>
        <w:tabs>
          <w:tab w:val="left" w:pos="190"/>
        </w:tabs>
        <w:spacing w:line="322" w:lineRule="auto"/>
        <w:ind w:left="180" w:hanging="180"/>
        <w:jc w:val="both"/>
      </w:pPr>
      <w:r>
        <w:rPr>
          <w:rStyle w:val="Bodytext1"/>
        </w:rPr>
        <w:t>CVC2 (CVV2) je kontrolní kód, tj. poslední tři číslice vytištěné na zadní straně platební karty (Card Verification Code / Value).</w:t>
      </w:r>
    </w:p>
    <w:p w14:paraId="26997D13" w14:textId="77777777" w:rsidR="000B47DE" w:rsidRDefault="00000000">
      <w:pPr>
        <w:pStyle w:val="Bodytext10"/>
        <w:numPr>
          <w:ilvl w:val="0"/>
          <w:numId w:val="2"/>
        </w:numPr>
        <w:tabs>
          <w:tab w:val="left" w:pos="190"/>
        </w:tabs>
        <w:spacing w:line="312" w:lineRule="auto"/>
        <w:ind w:left="180" w:hanging="180"/>
        <w:jc w:val="both"/>
      </w:pPr>
      <w:r>
        <w:rPr>
          <w:rStyle w:val="Bodytext1"/>
        </w:rPr>
        <w:t>Dokladem totožnosti se rozumí platný občanský průkaz, řidičský průkaz s fotografií, pas nebo ID karta s fotografií v případě země Evropské unie.</w:t>
      </w:r>
    </w:p>
    <w:p w14:paraId="69601033" w14:textId="77777777" w:rsidR="000B47DE" w:rsidRDefault="00000000">
      <w:pPr>
        <w:pStyle w:val="Bodytext10"/>
        <w:numPr>
          <w:ilvl w:val="0"/>
          <w:numId w:val="2"/>
        </w:numPr>
        <w:tabs>
          <w:tab w:val="left" w:pos="190"/>
        </w:tabs>
        <w:spacing w:line="307" w:lineRule="auto"/>
        <w:ind w:left="180" w:hanging="180"/>
        <w:jc w:val="both"/>
      </w:pPr>
      <w:r>
        <w:rPr>
          <w:rStyle w:val="Bodytext1"/>
        </w:rPr>
        <w:t>Držitel platební karty je fyzická osoba, která splňuje podmínky pro vy</w:t>
      </w:r>
      <w:r>
        <w:rPr>
          <w:rStyle w:val="Bodytext1"/>
        </w:rPr>
        <w:softHyphen/>
        <w:t>dání a používání platební karty a jejíž jméno a příjmení mohou být vy</w:t>
      </w:r>
      <w:r>
        <w:rPr>
          <w:rStyle w:val="Bodytext1"/>
        </w:rPr>
        <w:softHyphen/>
        <w:t>značeny v dolní polovině přední nebo zadní strany platební karty.</w:t>
      </w:r>
    </w:p>
    <w:p w14:paraId="255A6D9D" w14:textId="77777777" w:rsidR="000B47DE" w:rsidRDefault="00000000">
      <w:pPr>
        <w:pStyle w:val="Bodytext10"/>
        <w:numPr>
          <w:ilvl w:val="0"/>
          <w:numId w:val="2"/>
        </w:numPr>
        <w:tabs>
          <w:tab w:val="left" w:pos="190"/>
        </w:tabs>
        <w:spacing w:line="312" w:lineRule="auto"/>
        <w:ind w:left="180" w:hanging="180"/>
        <w:jc w:val="both"/>
      </w:pPr>
      <w:r>
        <w:rPr>
          <w:rStyle w:val="Bodytext1"/>
        </w:rPr>
        <w:t>EFT/POS terminál je zařízení určené pro elektronické zpracování trans</w:t>
      </w:r>
      <w:r>
        <w:rPr>
          <w:rStyle w:val="Bodytext1"/>
        </w:rPr>
        <w:softHyphen/>
        <w:t>akcí. Toto zařízení ověří platební kartu a vyhotoví účtenku.</w:t>
      </w:r>
    </w:p>
    <w:p w14:paraId="192BE7E5" w14:textId="77777777" w:rsidR="000B47DE" w:rsidRDefault="00000000">
      <w:pPr>
        <w:pStyle w:val="Bodytext10"/>
        <w:numPr>
          <w:ilvl w:val="0"/>
          <w:numId w:val="2"/>
        </w:numPr>
        <w:tabs>
          <w:tab w:val="left" w:pos="190"/>
        </w:tabs>
        <w:spacing w:line="312" w:lineRule="auto"/>
        <w:ind w:left="180" w:hanging="180"/>
        <w:jc w:val="both"/>
      </w:pPr>
      <w:r>
        <w:rPr>
          <w:rStyle w:val="Bodytext1"/>
        </w:rPr>
        <w:t>CHIP/PIN transakce je čipová transakce platební kartou, při které je po</w:t>
      </w:r>
      <w:r>
        <w:rPr>
          <w:rStyle w:val="Bodytext1"/>
        </w:rPr>
        <w:softHyphen/>
        <w:t>žadováno zadání PIN,</w:t>
      </w:r>
    </w:p>
    <w:p w14:paraId="446BF716" w14:textId="77777777" w:rsidR="000B47DE" w:rsidRDefault="00000000">
      <w:pPr>
        <w:pStyle w:val="Bodytext10"/>
        <w:numPr>
          <w:ilvl w:val="0"/>
          <w:numId w:val="2"/>
        </w:numPr>
        <w:tabs>
          <w:tab w:val="left" w:pos="190"/>
        </w:tabs>
        <w:spacing w:line="312" w:lineRule="auto"/>
        <w:jc w:val="both"/>
      </w:pPr>
      <w:r>
        <w:rPr>
          <w:rStyle w:val="Bodytext1"/>
        </w:rPr>
        <w:t>Kartová schémata jsou společnosti Visa, MasterCard a Alipay.</w:t>
      </w:r>
    </w:p>
    <w:p w14:paraId="7CF2D7FC" w14:textId="77777777" w:rsidR="000B47DE" w:rsidRDefault="00000000">
      <w:pPr>
        <w:pStyle w:val="Bodytext10"/>
        <w:numPr>
          <w:ilvl w:val="0"/>
          <w:numId w:val="2"/>
        </w:numPr>
        <w:tabs>
          <w:tab w:val="left" w:pos="190"/>
        </w:tabs>
        <w:spacing w:line="314" w:lineRule="auto"/>
        <w:ind w:left="180" w:hanging="180"/>
        <w:jc w:val="both"/>
      </w:pPr>
      <w:r>
        <w:rPr>
          <w:rStyle w:val="Bodytext1"/>
        </w:rPr>
        <w:t>Mail/Telephone Order jsou platby platební kartou, kdy jsou identifikační údaje sděleny držitelem platební karty písemně nebo telefonicky s ná</w:t>
      </w:r>
      <w:r>
        <w:rPr>
          <w:rStyle w:val="Bodytext1"/>
        </w:rPr>
        <w:softHyphen/>
        <w:t>sledným písemným potvrzením, které je podepsáno držitelem platební karty.</w:t>
      </w:r>
    </w:p>
    <w:p w14:paraId="0B54EC51" w14:textId="77777777" w:rsidR="000B47DE" w:rsidRDefault="00000000">
      <w:pPr>
        <w:pStyle w:val="Bodytext10"/>
        <w:numPr>
          <w:ilvl w:val="0"/>
          <w:numId w:val="2"/>
        </w:numPr>
        <w:tabs>
          <w:tab w:val="left" w:pos="190"/>
        </w:tabs>
        <w:spacing w:line="312" w:lineRule="auto"/>
        <w:ind w:left="180" w:hanging="180"/>
        <w:jc w:val="both"/>
      </w:pPr>
      <w:r>
        <w:rPr>
          <w:rStyle w:val="Bodytext1"/>
        </w:rPr>
        <w:t>Maskované číslo platební karty je číslo platební karty, kde část číslic je nahrazena jiným symbolem. Jde o bezpečnostní prvek, kdy smluvnímu partnerovi není uvedeno celé číslo platební karty.</w:t>
      </w:r>
    </w:p>
    <w:p w14:paraId="53FA8603" w14:textId="77777777" w:rsidR="000B47DE" w:rsidRDefault="00000000">
      <w:pPr>
        <w:pStyle w:val="Bodytext10"/>
        <w:numPr>
          <w:ilvl w:val="0"/>
          <w:numId w:val="2"/>
        </w:numPr>
        <w:tabs>
          <w:tab w:val="left" w:pos="190"/>
        </w:tabs>
        <w:spacing w:line="312" w:lineRule="auto"/>
        <w:ind w:left="180" w:hanging="180"/>
        <w:jc w:val="both"/>
      </w:pPr>
      <w:r>
        <w:rPr>
          <w:rStyle w:val="Bodytext1"/>
        </w:rPr>
        <w:t>mPOS je přenosné elektronické zařízení, které umožňuje přijímat pla</w:t>
      </w:r>
      <w:r>
        <w:rPr>
          <w:rStyle w:val="Bodytext1"/>
        </w:rPr>
        <w:softHyphen/>
        <w:t>tební karty a/nebo Alipay a k autorizačnímu centru je připojeno pro</w:t>
      </w:r>
      <w:r>
        <w:rPr>
          <w:rStyle w:val="Bodytext1"/>
        </w:rPr>
        <w:softHyphen/>
        <w:t>střednictvím chytrého telefonu nebo tabletu.</w:t>
      </w:r>
    </w:p>
    <w:p w14:paraId="4CF40FD5" w14:textId="77777777" w:rsidR="000B47DE" w:rsidRDefault="00000000">
      <w:pPr>
        <w:pStyle w:val="Bodytext10"/>
        <w:numPr>
          <w:ilvl w:val="0"/>
          <w:numId w:val="2"/>
        </w:numPr>
        <w:tabs>
          <w:tab w:val="left" w:pos="190"/>
        </w:tabs>
        <w:spacing w:line="312" w:lineRule="auto"/>
        <w:ind w:left="180" w:hanging="180"/>
        <w:jc w:val="both"/>
      </w:pPr>
      <w:r>
        <w:rPr>
          <w:rStyle w:val="Bodytext1"/>
        </w:rPr>
        <w:t>Obchodní místo je místo, na kterém jsou smluvním partnerem přijímá</w:t>
      </w:r>
      <w:r>
        <w:rPr>
          <w:rStyle w:val="Bodytext1"/>
        </w:rPr>
        <w:softHyphen/>
        <w:t>ny bezhotovostní platby za zboží a služby.</w:t>
      </w:r>
    </w:p>
    <w:p w14:paraId="4A104A0D" w14:textId="77777777" w:rsidR="000B47DE" w:rsidRDefault="00000000">
      <w:pPr>
        <w:pStyle w:val="Bodytext10"/>
        <w:numPr>
          <w:ilvl w:val="0"/>
          <w:numId w:val="2"/>
        </w:numPr>
        <w:tabs>
          <w:tab w:val="left" w:pos="190"/>
        </w:tabs>
        <w:spacing w:line="312" w:lineRule="auto"/>
        <w:ind w:left="180" w:hanging="180"/>
        <w:jc w:val="both"/>
      </w:pPr>
      <w:r>
        <w:rPr>
          <w:rStyle w:val="Bodytext1"/>
        </w:rPr>
        <w:t>PCI DSS (Payment Card Industry Data Security Standard) představuje bezpečnostní normu pro platební karty založenou kartovými schéma</w:t>
      </w:r>
      <w:r>
        <w:rPr>
          <w:rStyle w:val="Bodytext1"/>
        </w:rPr>
        <w:softHyphen/>
        <w:t>ty a společnostmi. Norma je určena pro organizace, které zpracovávají, přenášejí nebo uchovávají data o držitelích platebních karet a karto</w:t>
      </w:r>
      <w:r>
        <w:rPr>
          <w:rStyle w:val="Bodytext1"/>
        </w:rPr>
        <w:softHyphen/>
        <w:t>vých transakcích. Jejím cílem je zamezit únikům citlivých dat o držite</w:t>
      </w:r>
      <w:r>
        <w:rPr>
          <w:rStyle w:val="Bodytext1"/>
        </w:rPr>
        <w:softHyphen/>
        <w:t>lích platebních karet a kartovým podvodům.</w:t>
      </w:r>
    </w:p>
    <w:p w14:paraId="6DF5AF3C" w14:textId="77777777" w:rsidR="000B47DE" w:rsidRDefault="00000000">
      <w:pPr>
        <w:pStyle w:val="Bodytext10"/>
        <w:numPr>
          <w:ilvl w:val="0"/>
          <w:numId w:val="2"/>
        </w:numPr>
        <w:tabs>
          <w:tab w:val="left" w:pos="190"/>
        </w:tabs>
        <w:spacing w:line="307" w:lineRule="auto"/>
        <w:ind w:left="140" w:hanging="140"/>
        <w:jc w:val="both"/>
      </w:pPr>
      <w:r>
        <w:rPr>
          <w:rStyle w:val="Bodytext1"/>
        </w:rPr>
        <w:t>Platební brána je soubor softwaru, hardwaru a organizačních opatře</w:t>
      </w:r>
      <w:r>
        <w:rPr>
          <w:rStyle w:val="Bodytext1"/>
        </w:rPr>
        <w:softHyphen/>
        <w:t>ní, který zajišťuje komunikaci mezi světem veřejné sítě Internet a svě</w:t>
      </w:r>
      <w:r>
        <w:rPr>
          <w:rStyle w:val="Bodytext1"/>
        </w:rPr>
        <w:softHyphen/>
        <w:t xml:space="preserve">tem finančních </w:t>
      </w:r>
      <w:r>
        <w:rPr>
          <w:rStyle w:val="Bodytext1"/>
        </w:rPr>
        <w:t>systémů a umožňuje smluvním partnerům přijímat na svých webových stránkách (v e-shopech) platební karty.</w:t>
      </w:r>
    </w:p>
    <w:p w14:paraId="05507AD3" w14:textId="77777777" w:rsidR="000B47DE" w:rsidRDefault="00000000">
      <w:pPr>
        <w:pStyle w:val="Bodytext10"/>
        <w:numPr>
          <w:ilvl w:val="0"/>
          <w:numId w:val="2"/>
        </w:numPr>
        <w:tabs>
          <w:tab w:val="left" w:pos="190"/>
        </w:tabs>
        <w:spacing w:line="307" w:lineRule="auto"/>
        <w:ind w:left="140" w:hanging="140"/>
        <w:jc w:val="both"/>
      </w:pPr>
      <w:r>
        <w:rPr>
          <w:rStyle w:val="Bodytext1"/>
        </w:rPr>
        <w:t>Platební karta je plastová karta o rozměrech cca 85 x 54 mm, která svým vzhledem, uspořádáním údajů a ochrannými prvky odpovídá z lícové i rubové strany specifikaci příslušného kartového schématu. Platební karta umožňuje svému držiteli bezhotovostní platby za zboží a služby a výběr hotovosti. Platební karta zůstává majetkem vydavate</w:t>
      </w:r>
      <w:r>
        <w:rPr>
          <w:rStyle w:val="Bodytext1"/>
        </w:rPr>
        <w:softHyphen/>
        <w:t>le platební karty a držiteli platební karty je vydána k používání. Platební karty mohou být vybaveny kontaktním čipem, ale i bezkontaktním či</w:t>
      </w:r>
      <w:r>
        <w:rPr>
          <w:rStyle w:val="Bodytext1"/>
        </w:rPr>
        <w:softHyphen/>
        <w:t>pem, jejichž prostřednictvím se uskutečňují transakce. Platební karta je nepřenosná. Na platební kartě by měla být uvedena informace, zda se jedná o kartu debetní, kreditní, předplatní, nebo služební.</w:t>
      </w:r>
    </w:p>
    <w:p w14:paraId="7B84A506" w14:textId="77777777" w:rsidR="000B47DE" w:rsidRDefault="00000000">
      <w:pPr>
        <w:pStyle w:val="Bodytext10"/>
        <w:numPr>
          <w:ilvl w:val="0"/>
          <w:numId w:val="2"/>
        </w:numPr>
        <w:tabs>
          <w:tab w:val="left" w:pos="190"/>
        </w:tabs>
        <w:spacing w:line="307" w:lineRule="auto"/>
        <w:ind w:left="140" w:hanging="140"/>
        <w:jc w:val="both"/>
      </w:pPr>
      <w:r>
        <w:rPr>
          <w:rStyle w:val="Bodytext1"/>
        </w:rPr>
        <w:t>Platnost platební karty je doba, v jejímž průběhu je držitel plateb</w:t>
      </w:r>
      <w:r>
        <w:rPr>
          <w:rStyle w:val="Bodytext1"/>
        </w:rPr>
        <w:softHyphen/>
        <w:t>ní karty oprávněn platební kartu používat k úhradám zboží a služeb nebo k výběru hotovosti. Doba platnosti je vyznačena na přední nebo zadní straně platební karty. Je udána obdobím platnosti platební kar</w:t>
      </w:r>
      <w:r>
        <w:rPr>
          <w:rStyle w:val="Bodytext1"/>
        </w:rPr>
        <w:softHyphen/>
        <w:t>ty nebo datem ukončení platnosti. Platební karta je platná do posled</w:t>
      </w:r>
      <w:r>
        <w:rPr>
          <w:rStyle w:val="Bodytext1"/>
        </w:rPr>
        <w:softHyphen/>
        <w:t>ního dne měsíce a roku vyznačených na kartě. Platební karta nesmí být přijata mimo dobu své platnosti.</w:t>
      </w:r>
    </w:p>
    <w:p w14:paraId="2ABBD61C" w14:textId="77777777" w:rsidR="000B47DE" w:rsidRDefault="00000000">
      <w:pPr>
        <w:pStyle w:val="Bodytext10"/>
        <w:numPr>
          <w:ilvl w:val="0"/>
          <w:numId w:val="2"/>
        </w:numPr>
        <w:tabs>
          <w:tab w:val="left" w:pos="190"/>
        </w:tabs>
        <w:ind w:left="140" w:hanging="140"/>
        <w:jc w:val="both"/>
      </w:pPr>
      <w:r>
        <w:rPr>
          <w:rStyle w:val="Bodytext1"/>
        </w:rPr>
        <w:t>Pokyny pro obchodníky přijímající platby prostřednictvím platebních karet je dokument obsahující postupy pro provádění transakcí pla</w:t>
      </w:r>
      <w:r>
        <w:rPr>
          <w:rStyle w:val="Bodytext1"/>
        </w:rPr>
        <w:softHyphen/>
        <w:t>tebními kartami prostřednictvím platebních terminálů. Pokyny jsou smluvnímu partnerovi předány při podpisu smlouvy a smluvní part</w:t>
      </w:r>
      <w:r>
        <w:rPr>
          <w:rStyle w:val="Bodytext1"/>
        </w:rPr>
        <w:softHyphen/>
        <w:t>ner svým podpisem smlouvy potvrzuje převzetí těchto pokynů. Banka je oprávněna měnit ustanovení pokynů s okamžitou účinností.</w:t>
      </w:r>
    </w:p>
    <w:p w14:paraId="0311BEA0" w14:textId="77777777" w:rsidR="000B47DE" w:rsidRDefault="00000000">
      <w:pPr>
        <w:pStyle w:val="Bodytext10"/>
        <w:numPr>
          <w:ilvl w:val="0"/>
          <w:numId w:val="2"/>
        </w:numPr>
        <w:tabs>
          <w:tab w:val="left" w:pos="190"/>
        </w:tabs>
        <w:ind w:left="140" w:hanging="140"/>
        <w:jc w:val="both"/>
      </w:pPr>
      <w:r>
        <w:rPr>
          <w:rStyle w:val="Bodytext1"/>
        </w:rPr>
        <w:t>Prodejní doklad je potvrzení o provedení transakce, na kterém jsou za</w:t>
      </w:r>
      <w:r>
        <w:rPr>
          <w:rStyle w:val="Bodytext1"/>
        </w:rPr>
        <w:softHyphen/>
        <w:t>znamenány údaje o platební kartě, o obchodním místě a o ceně zbo</w:t>
      </w:r>
      <w:r>
        <w:rPr>
          <w:rStyle w:val="Bodytext1"/>
        </w:rPr>
        <w:softHyphen/>
        <w:t>ží nebo služeb. V případě platební brány jde o záznam o provedené transakci obsahující tyto údaje: částku transakce, druh zboží/služeb hrazených platební kartou, datum transakce, číslo objednávky a IP adresu držitele platební karty.</w:t>
      </w:r>
    </w:p>
    <w:p w14:paraId="5ACABA6B" w14:textId="77777777" w:rsidR="000B47DE" w:rsidRDefault="00000000">
      <w:pPr>
        <w:pStyle w:val="Bodytext10"/>
        <w:numPr>
          <w:ilvl w:val="0"/>
          <w:numId w:val="2"/>
        </w:numPr>
        <w:tabs>
          <w:tab w:val="left" w:pos="190"/>
        </w:tabs>
        <w:ind w:left="140" w:hanging="140"/>
        <w:jc w:val="both"/>
      </w:pPr>
      <w:r>
        <w:rPr>
          <w:rStyle w:val="Bodytext1"/>
        </w:rPr>
        <w:t>Provozovatel u transakcí prostřednictvím platební brány (e-commer- ce) je společnost Global Payments Europe, s.r.o., se sídlem V Olši</w:t>
      </w:r>
      <w:r>
        <w:rPr>
          <w:rStyle w:val="Bodytext1"/>
        </w:rPr>
        <w:softHyphen/>
        <w:t>nách 80/626,100 00 Praha 10, Česká republika, zapsaná v obchodním rejstříku vedeném Městským soudem v Praze, oddíl C, vložka 95419, IČO: 27088936, DIČ: CZ27088936.</w:t>
      </w:r>
    </w:p>
    <w:p w14:paraId="2E5E80DA" w14:textId="77777777" w:rsidR="000B47DE" w:rsidRDefault="00000000">
      <w:pPr>
        <w:pStyle w:val="Bodytext10"/>
        <w:numPr>
          <w:ilvl w:val="0"/>
          <w:numId w:val="2"/>
        </w:numPr>
        <w:tabs>
          <w:tab w:val="left" w:pos="190"/>
        </w:tabs>
        <w:spacing w:line="307" w:lineRule="auto"/>
        <w:ind w:left="140" w:hanging="140"/>
        <w:jc w:val="both"/>
      </w:pPr>
      <w:r>
        <w:rPr>
          <w:rStyle w:val="Bodytext1"/>
        </w:rPr>
        <w:t>Předautorizace je proces, při kterém se ověřuje, zda je předložená platební karta platná a zda je finančně kryta předpokládaná částka útraty držitele karty (provedením předautorizace se zadaná částka na běžném účtu držitele karty dočasně zablokuje).</w:t>
      </w:r>
    </w:p>
    <w:p w14:paraId="7A81FDD7" w14:textId="77777777" w:rsidR="000B47DE" w:rsidRDefault="00000000">
      <w:pPr>
        <w:pStyle w:val="Bodytext10"/>
        <w:numPr>
          <w:ilvl w:val="0"/>
          <w:numId w:val="2"/>
        </w:numPr>
        <w:tabs>
          <w:tab w:val="left" w:pos="190"/>
        </w:tabs>
        <w:spacing w:line="300" w:lineRule="auto"/>
        <w:ind w:left="140" w:hanging="140"/>
        <w:jc w:val="both"/>
      </w:pPr>
      <w:r>
        <w:rPr>
          <w:rStyle w:val="Bodytext1"/>
        </w:rPr>
        <w:t>Transakcí se rozumí platba za zboží a služby prostřednictvím platební karty a/nebo Alipay nebo výběr hotovosti.</w:t>
      </w:r>
    </w:p>
    <w:p w14:paraId="67F4085B" w14:textId="77777777" w:rsidR="000B47DE" w:rsidRDefault="00000000">
      <w:pPr>
        <w:pStyle w:val="Bodytext10"/>
        <w:numPr>
          <w:ilvl w:val="0"/>
          <w:numId w:val="2"/>
        </w:numPr>
        <w:tabs>
          <w:tab w:val="left" w:pos="190"/>
        </w:tabs>
        <w:spacing w:line="312" w:lineRule="auto"/>
        <w:ind w:left="140" w:hanging="140"/>
        <w:jc w:val="both"/>
      </w:pPr>
      <w:r>
        <w:rPr>
          <w:rStyle w:val="Bodytext1"/>
        </w:rPr>
        <w:t>Refund (dobropis) je vrácení částky na platební kartu, ze které byla provedena původní transakce.</w:t>
      </w:r>
    </w:p>
    <w:p w14:paraId="17F17097" w14:textId="77777777" w:rsidR="000B47DE" w:rsidRDefault="00000000">
      <w:pPr>
        <w:pStyle w:val="Bodytext10"/>
        <w:numPr>
          <w:ilvl w:val="0"/>
          <w:numId w:val="2"/>
        </w:numPr>
        <w:tabs>
          <w:tab w:val="left" w:pos="190"/>
        </w:tabs>
        <w:spacing w:line="312" w:lineRule="auto"/>
        <w:ind w:left="140" w:hanging="140"/>
        <w:jc w:val="both"/>
      </w:pPr>
      <w:r>
        <w:rPr>
          <w:rStyle w:val="Bodytext1"/>
        </w:rPr>
        <w:t>Tuzemská transakce je transakce provedená kartou vydanou v České republice u obchodníka z České republiky.</w:t>
      </w:r>
    </w:p>
    <w:p w14:paraId="2479090E" w14:textId="77777777" w:rsidR="000B47DE" w:rsidRDefault="00000000">
      <w:pPr>
        <w:pStyle w:val="Bodytext10"/>
        <w:numPr>
          <w:ilvl w:val="0"/>
          <w:numId w:val="2"/>
        </w:numPr>
        <w:tabs>
          <w:tab w:val="left" w:pos="190"/>
        </w:tabs>
        <w:spacing w:line="312" w:lineRule="auto"/>
        <w:ind w:left="140" w:hanging="140"/>
        <w:jc w:val="both"/>
      </w:pPr>
      <w:r>
        <w:rPr>
          <w:rStyle w:val="Bodytext1"/>
        </w:rPr>
        <w:t>UniCredit Bank SoftPOS je aplikace umožňující obchodníkům bezkon</w:t>
      </w:r>
      <w:r>
        <w:rPr>
          <w:rStyle w:val="Bodytext1"/>
        </w:rPr>
        <w:softHyphen/>
        <w:t>taktní akceptaci platebních karet přímo v jejich mobilním telefonu nebo jiném zařízení bez nutnosti instalace dalšího HW.</w:t>
      </w:r>
    </w:p>
    <w:p w14:paraId="525D1A67" w14:textId="77777777" w:rsidR="000B47DE" w:rsidRDefault="00000000">
      <w:pPr>
        <w:pStyle w:val="Bodytext10"/>
        <w:numPr>
          <w:ilvl w:val="0"/>
          <w:numId w:val="2"/>
        </w:numPr>
        <w:tabs>
          <w:tab w:val="left" w:pos="190"/>
        </w:tabs>
        <w:spacing w:line="312" w:lineRule="auto"/>
        <w:ind w:left="140" w:hanging="140"/>
        <w:jc w:val="both"/>
      </w:pPr>
      <w:r>
        <w:rPr>
          <w:rStyle w:val="Bodytext1"/>
        </w:rPr>
        <w:t>Účtenka je doklad o platbě platební kartou potvrzující převzetí zboží nebo využití služeb.</w:t>
      </w:r>
    </w:p>
    <w:p w14:paraId="58CAC3B9" w14:textId="77777777" w:rsidR="000B47DE" w:rsidRDefault="00000000">
      <w:pPr>
        <w:pStyle w:val="Bodytext10"/>
        <w:numPr>
          <w:ilvl w:val="0"/>
          <w:numId w:val="2"/>
        </w:numPr>
        <w:tabs>
          <w:tab w:val="left" w:pos="190"/>
        </w:tabs>
        <w:spacing w:line="307" w:lineRule="auto"/>
        <w:ind w:left="140" w:hanging="140"/>
        <w:jc w:val="both"/>
      </w:pPr>
      <w:r>
        <w:rPr>
          <w:rStyle w:val="Bodytext1"/>
        </w:rPr>
        <w:t>Vydavatel platební karty je banka nebo jiná instituce, která je opráv</w:t>
      </w:r>
      <w:r>
        <w:rPr>
          <w:rStyle w:val="Bodytext1"/>
        </w:rPr>
        <w:softHyphen/>
        <w:t>něna vydávat platební karty Visa a/nebo MasterCard. Vydavatel pla</w:t>
      </w:r>
      <w:r>
        <w:rPr>
          <w:rStyle w:val="Bodytext1"/>
        </w:rPr>
        <w:softHyphen/>
        <w:t>tební karty je současně oprávněn platební kartu zablokovat.</w:t>
      </w:r>
    </w:p>
    <w:p w14:paraId="75C37608" w14:textId="77777777" w:rsidR="000B47DE" w:rsidRDefault="00000000">
      <w:pPr>
        <w:pStyle w:val="Bodytext10"/>
        <w:numPr>
          <w:ilvl w:val="0"/>
          <w:numId w:val="3"/>
        </w:numPr>
        <w:tabs>
          <w:tab w:val="left" w:pos="481"/>
        </w:tabs>
        <w:jc w:val="both"/>
      </w:pPr>
      <w:r>
        <w:rPr>
          <w:rStyle w:val="Bodytext1"/>
          <w:color w:val="D75A5D"/>
        </w:rPr>
        <w:t>PŘEDMĚT</w:t>
      </w:r>
    </w:p>
    <w:p w14:paraId="66940B56" w14:textId="77777777" w:rsidR="000B47DE" w:rsidRDefault="00000000">
      <w:pPr>
        <w:pStyle w:val="Bodytext10"/>
        <w:numPr>
          <w:ilvl w:val="1"/>
          <w:numId w:val="3"/>
        </w:numPr>
        <w:tabs>
          <w:tab w:val="left" w:pos="481"/>
        </w:tabs>
        <w:spacing w:after="0" w:line="314" w:lineRule="auto"/>
        <w:jc w:val="both"/>
      </w:pPr>
      <w:r>
        <w:rPr>
          <w:rStyle w:val="Bodytext1"/>
        </w:rPr>
        <w:t>Předmětem těchto Produktových podmínek je stanovení práv</w:t>
      </w:r>
    </w:p>
    <w:p w14:paraId="5883DAF3" w14:textId="77777777" w:rsidR="000B47DE" w:rsidRDefault="00000000">
      <w:pPr>
        <w:pStyle w:val="Bodytext10"/>
        <w:spacing w:line="314" w:lineRule="auto"/>
        <w:ind w:left="500"/>
        <w:jc w:val="both"/>
      </w:pPr>
      <w:r>
        <w:rPr>
          <w:rStyle w:val="Bodytext1"/>
        </w:rPr>
        <w:t>a povinností banky a jejích smluvních partnerů při přijímání pla</w:t>
      </w:r>
      <w:r>
        <w:rPr>
          <w:rStyle w:val="Bodytext1"/>
        </w:rPr>
        <w:softHyphen/>
        <w:t>tebních karet kartových schémat Visa, MasterCard a aplikace Ali- pay (konkrétně Visa, V Pay, MasterCard a aplikace Alipay) (dále jen „platební karty“). Specifikace konkrétních platebních karet týkají</w:t>
      </w:r>
      <w:r>
        <w:rPr>
          <w:rStyle w:val="Bodytext1"/>
        </w:rPr>
        <w:softHyphen/>
        <w:t>cích se jednotlivého smluvního partnera je uvedena ve smlouvě o přijímání platebních karet v části upravující provizi, kde je pro</w:t>
      </w:r>
      <w:r>
        <w:rPr>
          <w:rStyle w:val="Bodytext1"/>
        </w:rPr>
        <w:softHyphen/>
        <w:t>centuálně vyznačena výše příslušné provize.</w:t>
      </w:r>
    </w:p>
    <w:p w14:paraId="55738E04" w14:textId="77777777" w:rsidR="000B47DE" w:rsidRDefault="00000000">
      <w:pPr>
        <w:pStyle w:val="Bodytext10"/>
        <w:numPr>
          <w:ilvl w:val="1"/>
          <w:numId w:val="3"/>
        </w:numPr>
        <w:tabs>
          <w:tab w:val="left" w:pos="481"/>
        </w:tabs>
        <w:ind w:left="500" w:hanging="500"/>
        <w:jc w:val="both"/>
      </w:pPr>
      <w:r>
        <w:rPr>
          <w:rStyle w:val="Bodytext1"/>
        </w:rPr>
        <w:t>Banka je oprávněna tyto Produktové podmínky změnit nebo do nich doplnit nové ustanovení, a to zejména pokud jde o usta</w:t>
      </w:r>
      <w:r>
        <w:rPr>
          <w:rStyle w:val="Bodytext1"/>
        </w:rPr>
        <w:softHyphen/>
        <w:t xml:space="preserve">novení týkající se prodejních dokladů a reklamací, povinnosti kontaktovat autorizační </w:t>
      </w:r>
      <w:r>
        <w:rPr>
          <w:rStyle w:val="Bodytext1"/>
        </w:rPr>
        <w:lastRenderedPageBreak/>
        <w:t>centrum, bezpečnostních zásad při zpra</w:t>
      </w:r>
      <w:r>
        <w:rPr>
          <w:rStyle w:val="Bodytext1"/>
        </w:rPr>
        <w:softHyphen/>
        <w:t>cování informací o držitelích platebních karet, ujednání pro přijí</w:t>
      </w:r>
      <w:r>
        <w:rPr>
          <w:rStyle w:val="Bodytext1"/>
        </w:rPr>
        <w:softHyphen/>
        <w:t>mání karet a aplikací prostřednictvím EFT/POS terminálu, popř. mPOS nebo SoftPOS, ujednání pro přijímání platebních karet pro</w:t>
      </w:r>
      <w:r>
        <w:rPr>
          <w:rStyle w:val="Bodytext1"/>
        </w:rPr>
        <w:softHyphen/>
        <w:t>střednictvím internetové platební brány (e-commerce), ujednání pro výplatu hotovosti a transakce typu „Quasi Cash" či ujednání pro provádění transakcí typu „Mail/Telephone Order“, vyvstane-li rozumná potřeba takové změny nebo doplnění, například potřeba změnit či nově výslovně upravit určitá práva a povinnosti stran v návaznosti na změnu právního předpisu, dostupných technolo</w:t>
      </w:r>
      <w:r>
        <w:rPr>
          <w:rStyle w:val="Bodytext1"/>
        </w:rPr>
        <w:softHyphen/>
        <w:t>gií, situace na finančních trzích, obchodní politiky banky, pravidel kartových schémat nebo PCI DSS. Znění změn a doplňků nebo úplné znění takto novelizovaných Produktových podmínek banka zašle smluvní straně nejpozději 1 měsíc před datem navrhované účinnosti takové novelizace. Pokud smluvní strana s navrženou novelizací Produktových podmínek nebude souhlasit, je opráv</w:t>
      </w:r>
      <w:r>
        <w:rPr>
          <w:rStyle w:val="Bodytext1"/>
        </w:rPr>
        <w:softHyphen/>
        <w:t>něna z tohoto důvodu příslušný smluvní vztah vypovědět s oka</w:t>
      </w:r>
      <w:r>
        <w:rPr>
          <w:rStyle w:val="Bodytext1"/>
        </w:rPr>
        <w:softHyphen/>
        <w:t>mžitou účinností, nejpozději však k datu předcházejícímu datu navržené novelizace. Pokud smluvní strana takto smluvní vztah nevypoví, stává se nové znění Produktových podmínek závazným pro uzavřený smluvní vztah jako změna původně sjednaných podmínek smluvního vztahu, a to s účinností ode dne určeného v příslušné novelizaci Produktových podmínek.</w:t>
      </w:r>
    </w:p>
    <w:p w14:paraId="4D1C2551" w14:textId="77777777" w:rsidR="000B47DE" w:rsidRDefault="00000000">
      <w:pPr>
        <w:pStyle w:val="Bodytext10"/>
        <w:numPr>
          <w:ilvl w:val="1"/>
          <w:numId w:val="3"/>
        </w:numPr>
        <w:tabs>
          <w:tab w:val="left" w:pos="481"/>
        </w:tabs>
        <w:spacing w:line="307" w:lineRule="auto"/>
        <w:ind w:left="500" w:hanging="500"/>
        <w:jc w:val="both"/>
      </w:pPr>
      <w:r>
        <w:rPr>
          <w:rStyle w:val="Bodytext1"/>
        </w:rPr>
        <w:t>Jde-li o změnu nebo doplnění rámcové smlouvy podle příslušné</w:t>
      </w:r>
      <w:r>
        <w:rPr>
          <w:rStyle w:val="Bodytext1"/>
        </w:rPr>
        <w:softHyphen/>
        <w:t>ho zákona, postupuje se podle ust. 3.2 nejen v případě změny či doplnění Produktových podmínek, nýbrž i v případě jakýchkoliv jiných změn či doplnění smluvních podmínek takové rámcové smlouvy s výjimkou dohody o úrokových sazbách a směnných kurzech, kterou je banka oprávněna kdykoliv jednostranně a bez předchozího oznámení změnit, pokud je změna založena na změně referenčních sazeb nebo směnných kurzů.</w:t>
      </w:r>
    </w:p>
    <w:p w14:paraId="4BD0638D" w14:textId="77777777" w:rsidR="000B47DE" w:rsidRDefault="00000000">
      <w:pPr>
        <w:pStyle w:val="Bodytext10"/>
        <w:numPr>
          <w:ilvl w:val="1"/>
          <w:numId w:val="3"/>
        </w:numPr>
        <w:tabs>
          <w:tab w:val="left" w:pos="481"/>
        </w:tabs>
        <w:spacing w:line="312" w:lineRule="auto"/>
        <w:ind w:left="500" w:hanging="500"/>
        <w:jc w:val="both"/>
      </w:pPr>
      <w:r>
        <w:rPr>
          <w:rStyle w:val="Bodytext1"/>
        </w:rPr>
        <w:t>V případě, že se práva a povinnosti stran upravené těmito Pro- duktovými podmínkami změní přímo v důsledku změny právního předpisu, od něhož se nelze smluvně odchýlit, nepostupuje se podle ust. 3.2.0 takové změně bude banka smluvní stranu informovat.</w:t>
      </w:r>
    </w:p>
    <w:p w14:paraId="1487EADF" w14:textId="77777777" w:rsidR="000B47DE" w:rsidRDefault="00000000">
      <w:pPr>
        <w:pStyle w:val="Bodytext10"/>
        <w:numPr>
          <w:ilvl w:val="1"/>
          <w:numId w:val="3"/>
        </w:numPr>
        <w:tabs>
          <w:tab w:val="left" w:pos="481"/>
        </w:tabs>
        <w:ind w:left="500" w:hanging="500"/>
        <w:jc w:val="both"/>
      </w:pPr>
      <w:r>
        <w:rPr>
          <w:rStyle w:val="Bodytext1"/>
        </w:rPr>
        <w:t>Jednotlivá ustanovení Produktových podmínek jsou platná v kontextu znění smlouvy. V případě, že smluvní partner některá zařízení nemá k dispozici nebo neprovádí některé typy transakcí, které jsou v Produktových podmínkách uvedeny, pak se ho tato ustanovení netýkají.</w:t>
      </w:r>
    </w:p>
    <w:p w14:paraId="3D4A2DE6" w14:textId="77777777" w:rsidR="000B47DE" w:rsidRDefault="00000000">
      <w:pPr>
        <w:pStyle w:val="Bodytext10"/>
        <w:numPr>
          <w:ilvl w:val="1"/>
          <w:numId w:val="3"/>
        </w:numPr>
        <w:tabs>
          <w:tab w:val="left" w:pos="481"/>
        </w:tabs>
        <w:spacing w:after="400" w:line="307" w:lineRule="auto"/>
        <w:ind w:left="500" w:hanging="500"/>
        <w:jc w:val="both"/>
      </w:pPr>
      <w:r>
        <w:rPr>
          <w:rStyle w:val="Bodytext1"/>
        </w:rPr>
        <w:t>Baňkaje na základě licencí od kartových schémat MasterCard, Visa a Alipay oprávněna zúčtovávat pouze transakce provedené na úze</w:t>
      </w:r>
      <w:r>
        <w:rPr>
          <w:rStyle w:val="Bodytext1"/>
        </w:rPr>
        <w:softHyphen/>
        <w:t>mí České republiky. Smluvní partner nesmí EFT/POS terminál nebo mPOS či SoftPOS používat na území jiného státu. Porušení tohoto ustanovení bude považováno za hrubé porušení smlouvy.</w:t>
      </w:r>
    </w:p>
    <w:p w14:paraId="61CFB5EE" w14:textId="77777777" w:rsidR="000B47DE" w:rsidRDefault="00000000">
      <w:pPr>
        <w:pStyle w:val="Bodytext10"/>
        <w:numPr>
          <w:ilvl w:val="0"/>
          <w:numId w:val="3"/>
        </w:numPr>
        <w:tabs>
          <w:tab w:val="left" w:pos="481"/>
        </w:tabs>
        <w:jc w:val="both"/>
      </w:pPr>
      <w:r>
        <w:rPr>
          <w:rStyle w:val="Bodytext1"/>
          <w:color w:val="D75A5D"/>
        </w:rPr>
        <w:t>POVINNOSTI A OPRÁVNĚNÍ SMLUVNÍCH STRAN</w:t>
      </w:r>
    </w:p>
    <w:p w14:paraId="78836272" w14:textId="77777777" w:rsidR="000B47DE" w:rsidRDefault="00000000">
      <w:pPr>
        <w:pStyle w:val="Bodytext10"/>
        <w:numPr>
          <w:ilvl w:val="1"/>
          <w:numId w:val="3"/>
        </w:numPr>
        <w:tabs>
          <w:tab w:val="left" w:pos="481"/>
        </w:tabs>
        <w:ind w:left="500" w:hanging="500"/>
        <w:jc w:val="both"/>
      </w:pPr>
      <w:r>
        <w:rPr>
          <w:rStyle w:val="Bodytext1"/>
        </w:rPr>
        <w:t>Banka se zavazuje, že vybaví smluvního partnera na jeho žádost EFT/POS terminálem a nutným propagačním materiálem v přimě</w:t>
      </w:r>
      <w:r>
        <w:rPr>
          <w:rStyle w:val="Bodytext1"/>
        </w:rPr>
        <w:softHyphen/>
        <w:t>řeném množství. Smluvní partner si může pořídit EFT/POS termi</w:t>
      </w:r>
      <w:r>
        <w:rPr>
          <w:rStyle w:val="Bodytext1"/>
        </w:rPr>
        <w:softHyphen/>
        <w:t>nál, popř. mPOS nebo SoftPOS, na své vlastní náklady a tato zaří</w:t>
      </w:r>
      <w:r>
        <w:rPr>
          <w:rStyle w:val="Bodytext1"/>
        </w:rPr>
        <w:softHyphen/>
        <w:t>zení musejí splňovat všechny technické a bezpečnostní požadavky PCI DSS a kartových schémat.</w:t>
      </w:r>
    </w:p>
    <w:p w14:paraId="63649A56" w14:textId="77777777" w:rsidR="000B47DE" w:rsidRDefault="00000000">
      <w:pPr>
        <w:pStyle w:val="Bodytext10"/>
        <w:numPr>
          <w:ilvl w:val="1"/>
          <w:numId w:val="3"/>
        </w:numPr>
        <w:tabs>
          <w:tab w:val="left" w:pos="497"/>
        </w:tabs>
        <w:spacing w:line="307" w:lineRule="auto"/>
        <w:ind w:left="480" w:hanging="480"/>
        <w:jc w:val="both"/>
      </w:pPr>
      <w:r>
        <w:rPr>
          <w:rStyle w:val="Bodytext1"/>
        </w:rPr>
        <w:t>Banka se zavazuje, že provede školení pracovníků smluvního partnera pro práci s platebními kartami (netýká se případu, kdy si instalaci EFT/POS terminálu, popř. mPOS nebo SoftPOS, provede smluvní partner samostatně).</w:t>
      </w:r>
    </w:p>
    <w:p w14:paraId="2581B6E0" w14:textId="77777777" w:rsidR="000B47DE" w:rsidRDefault="00000000">
      <w:pPr>
        <w:pStyle w:val="Bodytext10"/>
        <w:numPr>
          <w:ilvl w:val="1"/>
          <w:numId w:val="3"/>
        </w:numPr>
        <w:tabs>
          <w:tab w:val="left" w:pos="497"/>
        </w:tabs>
        <w:spacing w:line="312" w:lineRule="auto"/>
        <w:ind w:left="480" w:hanging="480"/>
        <w:jc w:val="both"/>
      </w:pPr>
      <w:r>
        <w:rPr>
          <w:rStyle w:val="Bodytext1"/>
        </w:rPr>
        <w:t>Banka je oprávněna zablokovat terminál nebo odpojit platební bránu na dobu nezbytně nutnou, jestliže v souvislosti s přijímá</w:t>
      </w:r>
      <w:r>
        <w:rPr>
          <w:rStyle w:val="Bodytext1"/>
        </w:rPr>
        <w:softHyphen/>
        <w:t>ním platebních karet vznikne podezření z protiprávního jednání smluvního partnera, držitelů karet nebo jakékoliv třetí osoby, nebo na pokyn jednoho z kartových schémat. Banka je povinna o této skutečnosti smluvního partnera informovat.</w:t>
      </w:r>
    </w:p>
    <w:p w14:paraId="7C517CD9" w14:textId="77777777" w:rsidR="000B47DE" w:rsidRDefault="00000000">
      <w:pPr>
        <w:pStyle w:val="Bodytext10"/>
        <w:numPr>
          <w:ilvl w:val="1"/>
          <w:numId w:val="3"/>
        </w:numPr>
        <w:tabs>
          <w:tab w:val="left" w:pos="497"/>
        </w:tabs>
        <w:spacing w:line="312" w:lineRule="auto"/>
        <w:ind w:left="480" w:hanging="480"/>
        <w:jc w:val="both"/>
      </w:pPr>
      <w:r>
        <w:rPr>
          <w:rStyle w:val="Bodytext1"/>
        </w:rPr>
        <w:t>Banka je oprávněna v případě podezření na podvodné transak</w:t>
      </w:r>
      <w:r>
        <w:rPr>
          <w:rStyle w:val="Bodytext1"/>
        </w:rPr>
        <w:softHyphen/>
        <w:t>ce platebními kartami ohlásit tuto skutečnost orgánům činným v trestním řízení, vydavateli platební karty a příslušnému karto</w:t>
      </w:r>
      <w:r>
        <w:rPr>
          <w:rStyle w:val="Bodytext1"/>
        </w:rPr>
        <w:softHyphen/>
        <w:t>vému schématu. Současně je banka oprávněna přijmout taková opatření, aby bylo zabráněno vzniku rizikových transakcí.</w:t>
      </w:r>
    </w:p>
    <w:p w14:paraId="5D2F89FD" w14:textId="77777777" w:rsidR="000B47DE" w:rsidRDefault="00000000">
      <w:pPr>
        <w:pStyle w:val="Bodytext10"/>
        <w:numPr>
          <w:ilvl w:val="1"/>
          <w:numId w:val="3"/>
        </w:numPr>
        <w:tabs>
          <w:tab w:val="left" w:pos="497"/>
        </w:tabs>
        <w:spacing w:line="312" w:lineRule="auto"/>
        <w:ind w:left="480" w:hanging="480"/>
        <w:jc w:val="both"/>
      </w:pPr>
      <w:r>
        <w:rPr>
          <w:rStyle w:val="Bodytext1"/>
        </w:rPr>
        <w:t>Smluvní partner se zavazuje, že bude za všechna plnění poskyto</w:t>
      </w:r>
      <w:r>
        <w:rPr>
          <w:rStyle w:val="Bodytext1"/>
        </w:rPr>
        <w:softHyphen/>
        <w:t>vaná držitelům platebních karet v rámci své obvyklé a řádné pod</w:t>
      </w:r>
      <w:r>
        <w:rPr>
          <w:rStyle w:val="Bodytext1"/>
        </w:rPr>
        <w:softHyphen/>
        <w:t>nikatelské činnosti, která je uvedena ve smlouvě, přijímat platby platebními kartami podle pokynů a v souladu s těmito Produkto- vými podmínkami, přičemž:</w:t>
      </w:r>
    </w:p>
    <w:p w14:paraId="03CDA42D" w14:textId="77777777" w:rsidR="000B47DE" w:rsidRDefault="00000000">
      <w:pPr>
        <w:pStyle w:val="Bodytext10"/>
        <w:numPr>
          <w:ilvl w:val="0"/>
          <w:numId w:val="4"/>
        </w:numPr>
        <w:tabs>
          <w:tab w:val="left" w:pos="755"/>
        </w:tabs>
        <w:spacing w:line="300" w:lineRule="auto"/>
        <w:ind w:left="660" w:hanging="160"/>
        <w:jc w:val="both"/>
      </w:pPr>
      <w:r>
        <w:rPr>
          <w:rStyle w:val="Bodytext1"/>
        </w:rPr>
        <w:t>bude přijímat platby platebními kartami za všechna poskytova</w:t>
      </w:r>
      <w:r>
        <w:rPr>
          <w:rStyle w:val="Bodytext1"/>
        </w:rPr>
        <w:softHyphen/>
        <w:t>ná plnění bez omezení částky transakce,</w:t>
      </w:r>
    </w:p>
    <w:p w14:paraId="03201018" w14:textId="77777777" w:rsidR="000B47DE" w:rsidRDefault="00000000">
      <w:pPr>
        <w:pStyle w:val="Bodytext10"/>
        <w:numPr>
          <w:ilvl w:val="0"/>
          <w:numId w:val="4"/>
        </w:numPr>
        <w:tabs>
          <w:tab w:val="left" w:pos="762"/>
        </w:tabs>
        <w:spacing w:line="307" w:lineRule="auto"/>
        <w:ind w:left="660" w:hanging="160"/>
        <w:jc w:val="both"/>
      </w:pPr>
      <w:r>
        <w:rPr>
          <w:rStyle w:val="Bodytext1"/>
        </w:rPr>
        <w:t>za žádných okolností nebude držitelům platebních karet přímo ani nepřímo poskytovat hotovost, pokud se nejedná o obchodní místo „Cash Advance“ (výplata hotovosti) nebo transakce typu „Cash Back“,</w:t>
      </w:r>
    </w:p>
    <w:p w14:paraId="00160F9C" w14:textId="77777777" w:rsidR="000B47DE" w:rsidRDefault="00000000">
      <w:pPr>
        <w:pStyle w:val="Bodytext10"/>
        <w:numPr>
          <w:ilvl w:val="0"/>
          <w:numId w:val="4"/>
        </w:numPr>
        <w:tabs>
          <w:tab w:val="left" w:pos="748"/>
        </w:tabs>
        <w:spacing w:line="312" w:lineRule="auto"/>
        <w:ind w:left="660" w:hanging="160"/>
        <w:jc w:val="both"/>
      </w:pPr>
      <w:r>
        <w:rPr>
          <w:rStyle w:val="Bodytext1"/>
        </w:rPr>
        <w:t>vůči bance bude uplatňovat pouze transakce za plnění poskytnu</w:t>
      </w:r>
      <w:r>
        <w:rPr>
          <w:rStyle w:val="Bodytext1"/>
        </w:rPr>
        <w:softHyphen/>
        <w:t>tá držitelům platebních karet samotným smluvním partnerem.</w:t>
      </w:r>
    </w:p>
    <w:p w14:paraId="69619190" w14:textId="77777777" w:rsidR="000B47DE" w:rsidRDefault="00000000">
      <w:pPr>
        <w:pStyle w:val="Bodytext10"/>
        <w:numPr>
          <w:ilvl w:val="1"/>
          <w:numId w:val="3"/>
        </w:numPr>
        <w:tabs>
          <w:tab w:val="left" w:pos="497"/>
        </w:tabs>
        <w:spacing w:line="307" w:lineRule="auto"/>
        <w:ind w:left="480" w:hanging="480"/>
        <w:jc w:val="both"/>
      </w:pPr>
      <w:r>
        <w:rPr>
          <w:rStyle w:val="Bodytext1"/>
        </w:rPr>
        <w:t>Smluvní partner se zavazuje, že bude přijímat pouze takové plateb</w:t>
      </w:r>
      <w:r>
        <w:rPr>
          <w:rStyle w:val="Bodytext1"/>
        </w:rPr>
        <w:softHyphen/>
        <w:t>ní karty, které odpovídají popisu platební karty a podmínkám jejího přijetí uvedeným v pokynech, se zvláštním důrazem na to, zda:</w:t>
      </w:r>
    </w:p>
    <w:p w14:paraId="5F1A337F" w14:textId="77777777" w:rsidR="000B47DE" w:rsidRDefault="00000000">
      <w:pPr>
        <w:pStyle w:val="Bodytext10"/>
        <w:numPr>
          <w:ilvl w:val="0"/>
          <w:numId w:val="5"/>
        </w:numPr>
        <w:tabs>
          <w:tab w:val="left" w:pos="755"/>
        </w:tabs>
        <w:spacing w:line="300" w:lineRule="auto"/>
        <w:ind w:left="660" w:hanging="160"/>
        <w:jc w:val="both"/>
      </w:pPr>
      <w:r>
        <w:rPr>
          <w:rStyle w:val="Bodytext1"/>
        </w:rPr>
        <w:t>platební karta obsahuje všechny identifikační údaje a bezpeč</w:t>
      </w:r>
      <w:r>
        <w:rPr>
          <w:rStyle w:val="Bodytext1"/>
        </w:rPr>
        <w:softHyphen/>
        <w:t>nostní prvky, jak jsou popsány v pokynech;</w:t>
      </w:r>
    </w:p>
    <w:p w14:paraId="0B367784" w14:textId="77777777" w:rsidR="000B47DE" w:rsidRDefault="00000000">
      <w:pPr>
        <w:pStyle w:val="Bodytext10"/>
        <w:numPr>
          <w:ilvl w:val="0"/>
          <w:numId w:val="5"/>
        </w:numPr>
        <w:tabs>
          <w:tab w:val="left" w:pos="762"/>
        </w:tabs>
        <w:spacing w:line="312" w:lineRule="auto"/>
        <w:ind w:left="660" w:hanging="160"/>
        <w:jc w:val="both"/>
      </w:pPr>
      <w:r>
        <w:rPr>
          <w:rStyle w:val="Bodytext1"/>
        </w:rPr>
        <w:t>identifikační údaje a bezpečnostní prvky nebyly viditelně měně</w:t>
      </w:r>
      <w:r>
        <w:rPr>
          <w:rStyle w:val="Bodytext1"/>
        </w:rPr>
        <w:softHyphen/>
        <w:t>ny nebo poškozeny;</w:t>
      </w:r>
    </w:p>
    <w:p w14:paraId="4393B767" w14:textId="77777777" w:rsidR="000B47DE" w:rsidRDefault="00000000">
      <w:pPr>
        <w:pStyle w:val="Bodytext10"/>
        <w:numPr>
          <w:ilvl w:val="0"/>
          <w:numId w:val="5"/>
        </w:numPr>
        <w:tabs>
          <w:tab w:val="left" w:pos="748"/>
        </w:tabs>
        <w:spacing w:line="312" w:lineRule="auto"/>
        <w:ind w:left="660" w:hanging="160"/>
        <w:jc w:val="both"/>
      </w:pPr>
      <w:r>
        <w:rPr>
          <w:rStyle w:val="Bodytext1"/>
        </w:rPr>
        <w:t>podpis na vystaveném prodejním dokladu odpovídá podpisu na platební kartě. V případě pochybností je smluvní partner povinen vyžádat si identifikační doklad předkladatele platební karty opatřený fotografií. Pokud držitel platební karty nepředloží doklad totožnosti, má smluvní partner právo transakci nedokon- čit/zrušit;</w:t>
      </w:r>
    </w:p>
    <w:p w14:paraId="14EFC9F4" w14:textId="77777777" w:rsidR="000B47DE" w:rsidRDefault="00000000">
      <w:pPr>
        <w:pStyle w:val="Bodytext10"/>
        <w:numPr>
          <w:ilvl w:val="0"/>
          <w:numId w:val="5"/>
        </w:numPr>
        <w:tabs>
          <w:tab w:val="left" w:pos="762"/>
        </w:tabs>
        <w:spacing w:line="322" w:lineRule="auto"/>
        <w:ind w:left="660" w:hanging="160"/>
        <w:jc w:val="both"/>
      </w:pPr>
      <w:r>
        <w:rPr>
          <w:rStyle w:val="Bodytext1"/>
        </w:rPr>
        <w:t>platební karta je předkládána před datem ukončení její platnos</w:t>
      </w:r>
      <w:r>
        <w:rPr>
          <w:rStyle w:val="Bodytext1"/>
        </w:rPr>
        <w:softHyphen/>
        <w:t>ti.</w:t>
      </w:r>
    </w:p>
    <w:p w14:paraId="4E235FD2" w14:textId="77777777" w:rsidR="000B47DE" w:rsidRDefault="00000000">
      <w:pPr>
        <w:pStyle w:val="Bodytext10"/>
        <w:numPr>
          <w:ilvl w:val="1"/>
          <w:numId w:val="3"/>
        </w:numPr>
        <w:tabs>
          <w:tab w:val="left" w:pos="497"/>
        </w:tabs>
        <w:ind w:left="480" w:hanging="480"/>
        <w:jc w:val="both"/>
      </w:pPr>
      <w:r>
        <w:rPr>
          <w:rStyle w:val="Bodytext1"/>
        </w:rPr>
        <w:t>Smluvní partner se zavazuje, že po celou dobu trvání smlouvy bude mít trvale a na viditelných místech vystaveny emblémy Visa, MasterCard a Alipay informující držitele platebních karet Visa, MasterCard a Alipay o možnosti úhrady plateb těmito platebními kartami a/nebo aplikací.</w:t>
      </w:r>
    </w:p>
    <w:p w14:paraId="3E1FCE63" w14:textId="77777777" w:rsidR="000B47DE" w:rsidRDefault="00000000">
      <w:pPr>
        <w:pStyle w:val="Bodytext10"/>
        <w:numPr>
          <w:ilvl w:val="1"/>
          <w:numId w:val="3"/>
        </w:numPr>
        <w:tabs>
          <w:tab w:val="left" w:pos="497"/>
        </w:tabs>
        <w:spacing w:line="307" w:lineRule="auto"/>
        <w:ind w:left="480" w:hanging="480"/>
        <w:jc w:val="both"/>
      </w:pPr>
      <w:r>
        <w:rPr>
          <w:rStyle w:val="Bodytext1"/>
        </w:rPr>
        <w:t>V případě, že banka smluvnímu partnerovi písemně oznámí, že EFT/ POS terminály, popř. mPOS nebo SoftPOS, nevyhovují technickým nebo bezpečnostním standardům kartových schémat, je smluvní partner povinen ve stanovené lhůtě provést bankou požadované úkony za účelem odstranění těchto nedostatků. V opačném případě je banka oprávněna odstoupit od smlouvy.</w:t>
      </w:r>
    </w:p>
    <w:p w14:paraId="653D704C" w14:textId="77777777" w:rsidR="000B47DE" w:rsidRDefault="00000000">
      <w:pPr>
        <w:pStyle w:val="Bodytext10"/>
        <w:numPr>
          <w:ilvl w:val="1"/>
          <w:numId w:val="3"/>
        </w:numPr>
        <w:tabs>
          <w:tab w:val="left" w:pos="497"/>
        </w:tabs>
        <w:ind w:left="480" w:hanging="480"/>
        <w:jc w:val="both"/>
      </w:pPr>
      <w:r>
        <w:rPr>
          <w:rStyle w:val="Bodytext1"/>
        </w:rPr>
        <w:t>Smluvní partner se zavazuje, že bude bance v dostatečném předstihu písemně oznamovat všechny změny, které se mohou dotýkat podstatných náležitostí smlouvy a mít vliv na její řád</w:t>
      </w:r>
      <w:r>
        <w:rPr>
          <w:rStyle w:val="Bodytext1"/>
        </w:rPr>
        <w:softHyphen/>
        <w:t>né plnění oběma smluvními stranami. Písemně je pak povinen bance oznámit změnu druhu či charakteru zboží či služeb, které nabízí, změnu svého bankovního spojení, sídla, adresy obchodní</w:t>
      </w:r>
      <w:r>
        <w:rPr>
          <w:rStyle w:val="Bodytext1"/>
        </w:rPr>
        <w:softHyphen/>
        <w:t>ho místa, IČO a telefonického spojení. Baňkaje povinna písemně informovat smluvního partnera o změně názvu, sídla a IČO.</w:t>
      </w:r>
    </w:p>
    <w:p w14:paraId="010A06A1" w14:textId="77777777" w:rsidR="000B47DE" w:rsidRDefault="00000000">
      <w:pPr>
        <w:pStyle w:val="Bodytext10"/>
        <w:numPr>
          <w:ilvl w:val="1"/>
          <w:numId w:val="3"/>
        </w:numPr>
        <w:tabs>
          <w:tab w:val="left" w:pos="497"/>
        </w:tabs>
        <w:spacing w:line="312" w:lineRule="auto"/>
        <w:ind w:left="480" w:hanging="480"/>
        <w:jc w:val="both"/>
      </w:pPr>
      <w:r>
        <w:rPr>
          <w:rStyle w:val="Bodytext1"/>
        </w:rPr>
        <w:t>Smluvní partner se zavazuje, že nedá k dispozici třetím stranám poskytnutý EFT/POS terminál, popř. mPOS nebo SoftPOS, ani pří</w:t>
      </w:r>
      <w:r>
        <w:rPr>
          <w:rStyle w:val="Bodytext1"/>
        </w:rPr>
        <w:softHyphen/>
        <w:t>stup k platební bráně u e-commerce transakcí.</w:t>
      </w:r>
    </w:p>
    <w:p w14:paraId="78ACFAFE" w14:textId="77777777" w:rsidR="000B47DE" w:rsidRDefault="00000000">
      <w:pPr>
        <w:pStyle w:val="Bodytext10"/>
        <w:numPr>
          <w:ilvl w:val="1"/>
          <w:numId w:val="3"/>
        </w:numPr>
        <w:tabs>
          <w:tab w:val="left" w:pos="497"/>
        </w:tabs>
        <w:ind w:left="480" w:hanging="480"/>
        <w:jc w:val="both"/>
      </w:pPr>
      <w:r>
        <w:rPr>
          <w:rStyle w:val="Bodytext1"/>
        </w:rPr>
        <w:t>Smluvní partner a banka se zavazují, že budou veškeré informace vyplývající z tohoto smluvního vztahu považovat za přísně důvěr</w:t>
      </w:r>
      <w:r>
        <w:rPr>
          <w:rStyle w:val="Bodytext1"/>
        </w:rPr>
        <w:softHyphen/>
        <w:t>né a nebudou je sdělovat třetí straně. Za třetí stranu se nepovažují kartová schémata, ostatní členské banky systémů Visa, Master</w:t>
      </w:r>
      <w:r>
        <w:rPr>
          <w:rStyle w:val="Bodytext1"/>
        </w:rPr>
        <w:softHyphen/>
        <w:t>Card a Alipay ani subjekty zajišťující centrální databázi smluvních partnerů, u nichž je podezření z podvodného jednání. Banka je oprávněna předávat informace soudům, státnímu zastupitelství, orgánům státní správy, finančnímu arbitrovi ČR a Policii ČR. Vznik- ne-li bance pohledávka za smluvním partnerem v souvislosti s přijímáním platebních karet a aplikací, je banka tuto pohle</w:t>
      </w:r>
      <w:r>
        <w:rPr>
          <w:rStyle w:val="Bodytext1"/>
        </w:rPr>
        <w:softHyphen/>
        <w:t>dávku oprávněna jednostranně odúčtovat při následující platbě na účet smluvního partnera i bez jeho předchozího souhlasu. Pokud smluvní partner nemá žádné následující platby, je ban</w:t>
      </w:r>
      <w:r>
        <w:rPr>
          <w:rStyle w:val="Bodytext1"/>
        </w:rPr>
        <w:softHyphen/>
        <w:t>ka oprávněna odepsat pohledávku z účtu smluvního partnera neboje smluvní partner povinen uhradit příslušnou pohledávku na účet banky do 10 kalendářních dnů.</w:t>
      </w:r>
    </w:p>
    <w:p w14:paraId="1F25DE6F" w14:textId="77777777" w:rsidR="000B47DE" w:rsidRDefault="00000000">
      <w:pPr>
        <w:pStyle w:val="Bodytext10"/>
        <w:numPr>
          <w:ilvl w:val="1"/>
          <w:numId w:val="3"/>
        </w:numPr>
        <w:tabs>
          <w:tab w:val="left" w:pos="497"/>
        </w:tabs>
        <w:spacing w:line="312" w:lineRule="auto"/>
        <w:ind w:left="480" w:hanging="480"/>
        <w:jc w:val="both"/>
      </w:pPr>
      <w:r>
        <w:rPr>
          <w:rStyle w:val="Bodytext1"/>
        </w:rPr>
        <w:t>Smluvní partner se zavazuje, že v žádném případě nevystaví dobropis (neprovede kredit objednávky), aniž by předtím byla provedena odpovídající původní prodejní transakce platební kar</w:t>
      </w:r>
      <w:r>
        <w:rPr>
          <w:rStyle w:val="Bodytext1"/>
        </w:rPr>
        <w:softHyphen/>
        <w:t>tou nebo aplikací.</w:t>
      </w:r>
    </w:p>
    <w:p w14:paraId="0AD30698" w14:textId="77777777" w:rsidR="000B47DE" w:rsidRDefault="00000000">
      <w:pPr>
        <w:pStyle w:val="Bodytext10"/>
        <w:numPr>
          <w:ilvl w:val="1"/>
          <w:numId w:val="3"/>
        </w:numPr>
        <w:tabs>
          <w:tab w:val="left" w:pos="497"/>
        </w:tabs>
        <w:spacing w:line="312" w:lineRule="auto"/>
        <w:ind w:left="480" w:hanging="480"/>
        <w:jc w:val="both"/>
      </w:pPr>
      <w:r>
        <w:rPr>
          <w:rStyle w:val="Bodytext1"/>
        </w:rPr>
        <w:t>Smluvní partner se zavazuje, že v žádném případě nepřijme plat</w:t>
      </w:r>
      <w:r>
        <w:rPr>
          <w:rStyle w:val="Bodytext1"/>
        </w:rPr>
        <w:softHyphen/>
        <w:t xml:space="preserve">bu </w:t>
      </w:r>
      <w:r>
        <w:rPr>
          <w:rStyle w:val="Bodytext1"/>
        </w:rPr>
        <w:lastRenderedPageBreak/>
        <w:t>platební kartou jako úhradu již existujícího dluhu.</w:t>
      </w:r>
    </w:p>
    <w:p w14:paraId="5CB0A685" w14:textId="77777777" w:rsidR="000B47DE" w:rsidRDefault="00000000">
      <w:pPr>
        <w:pStyle w:val="Bodytext10"/>
        <w:numPr>
          <w:ilvl w:val="1"/>
          <w:numId w:val="3"/>
        </w:numPr>
        <w:tabs>
          <w:tab w:val="left" w:pos="497"/>
        </w:tabs>
        <w:spacing w:line="307" w:lineRule="auto"/>
        <w:ind w:left="480" w:hanging="480"/>
        <w:jc w:val="both"/>
      </w:pPr>
      <w:r>
        <w:rPr>
          <w:rStyle w:val="Bodytext1"/>
        </w:rPr>
        <w:t>Pokud banka vyhodnotí některé transakce jako rizikové, je opráv</w:t>
      </w:r>
      <w:r>
        <w:rPr>
          <w:rStyle w:val="Bodytext1"/>
        </w:rPr>
        <w:softHyphen/>
        <w:t>něna neuhradit smluvnímu partnerovi takovéto platby platební</w:t>
      </w:r>
      <w:r>
        <w:rPr>
          <w:rStyle w:val="Bodytext1"/>
        </w:rPr>
        <w:softHyphen/>
        <w:t>mi kartami nebo aplikací. Takovéto platby budou přijaty pouze k inkasu a budou smluvnímu partnerovi uhrazeny až po uplynutí časové lhůty určené pro otevřené reklamační řízení, nejpozději však po uplynutí 190 kalendářních dnů ode dne jejich doručení. Uhradí-li banka takovouto platbu před uplynutím výše uvedené lhůty a nebude-li inkaso platby vydavatelem platební karty ak</w:t>
      </w:r>
      <w:r>
        <w:rPr>
          <w:rStyle w:val="Bodytext1"/>
        </w:rPr>
        <w:softHyphen/>
        <w:t>ceptováno, je banka takto uhrazenou částku oprávněna zúčtovat z následujících plateb k tíži smluvního partnera bez jeho před</w:t>
      </w:r>
      <w:r>
        <w:rPr>
          <w:rStyle w:val="Bodytext1"/>
        </w:rPr>
        <w:softHyphen/>
        <w:t>chozího souhlasu. Pokud smluvní partner nemá žádné násle</w:t>
      </w:r>
      <w:r>
        <w:rPr>
          <w:rStyle w:val="Bodytext1"/>
        </w:rPr>
        <w:softHyphen/>
        <w:t>dující platby, je povinen na dožádání banky uhradit příslušnou pohledávku na účet banky do 10 kalendářních dnů.</w:t>
      </w:r>
    </w:p>
    <w:p w14:paraId="7FF12A15" w14:textId="77777777" w:rsidR="000B47DE" w:rsidRDefault="00000000">
      <w:pPr>
        <w:pStyle w:val="Bodytext10"/>
        <w:numPr>
          <w:ilvl w:val="1"/>
          <w:numId w:val="3"/>
        </w:numPr>
        <w:tabs>
          <w:tab w:val="left" w:pos="497"/>
        </w:tabs>
        <w:spacing w:line="307" w:lineRule="auto"/>
        <w:ind w:left="480" w:hanging="480"/>
        <w:jc w:val="both"/>
      </w:pPr>
      <w:r>
        <w:rPr>
          <w:rStyle w:val="Bodytext1"/>
        </w:rPr>
        <w:t>V případě, že je transakce potvrzena jako podvodná, je banka oprávněna provést storno transakce a takto uhrazenou částku zú</w:t>
      </w:r>
      <w:r>
        <w:rPr>
          <w:rStyle w:val="Bodytext1"/>
        </w:rPr>
        <w:softHyphen/>
        <w:t>čtovat k tíži smluvního partnera bez jeho předchozího souhlasu.</w:t>
      </w:r>
    </w:p>
    <w:p w14:paraId="61E86BCD" w14:textId="77777777" w:rsidR="000B47DE" w:rsidRDefault="00000000">
      <w:pPr>
        <w:pStyle w:val="Bodytext10"/>
        <w:numPr>
          <w:ilvl w:val="1"/>
          <w:numId w:val="3"/>
        </w:numPr>
        <w:tabs>
          <w:tab w:val="left" w:pos="497"/>
        </w:tabs>
        <w:spacing w:line="307" w:lineRule="auto"/>
        <w:ind w:left="480" w:hanging="480"/>
        <w:jc w:val="both"/>
      </w:pPr>
      <w:r>
        <w:rPr>
          <w:rStyle w:val="Bodytext1"/>
        </w:rPr>
        <w:t>Banka se zavazuje zaslat smluvnímu partnerovi v dohodnuté for</w:t>
      </w:r>
      <w:r>
        <w:rPr>
          <w:rStyle w:val="Bodytext1"/>
        </w:rPr>
        <w:softHyphen/>
        <w:t>mě a v dohodnutém termínu výpis z transakcí provedených pla</w:t>
      </w:r>
      <w:r>
        <w:rPr>
          <w:rStyle w:val="Bodytext1"/>
        </w:rPr>
        <w:softHyphen/>
        <w:t>tebními kartami minimálně 1* měsíčně nebo tento výpis smluv</w:t>
      </w:r>
      <w:r>
        <w:rPr>
          <w:rStyle w:val="Bodytext1"/>
        </w:rPr>
        <w:softHyphen/>
        <w:t>nímu partnerovi zpřístupnit prostřednictvím webového portálu.</w:t>
      </w:r>
    </w:p>
    <w:p w14:paraId="2C7C8133" w14:textId="77777777" w:rsidR="000B47DE" w:rsidRDefault="00000000">
      <w:pPr>
        <w:pStyle w:val="Bodytext10"/>
        <w:numPr>
          <w:ilvl w:val="1"/>
          <w:numId w:val="3"/>
        </w:numPr>
        <w:tabs>
          <w:tab w:val="left" w:pos="497"/>
        </w:tabs>
        <w:spacing w:line="307" w:lineRule="auto"/>
        <w:ind w:left="480" w:hanging="480"/>
        <w:jc w:val="both"/>
      </w:pPr>
      <w:r>
        <w:rPr>
          <w:rStyle w:val="Bodytext1"/>
        </w:rPr>
        <w:t>Smluvní partner není oprávněn bez předchozího písemného sou</w:t>
      </w:r>
      <w:r>
        <w:rPr>
          <w:rStyle w:val="Bodytext1"/>
        </w:rPr>
        <w:softHyphen/>
        <w:t>hlasu banky převést svou pohledávku vzniklou podle těchto Pro- duktových podmínek na třetí osobu; takový převod je neplatný a banka není povinna plnit této třetí osobě.</w:t>
      </w:r>
    </w:p>
    <w:p w14:paraId="3F754051" w14:textId="77777777" w:rsidR="000B47DE" w:rsidRDefault="00000000">
      <w:pPr>
        <w:pStyle w:val="Bodytext10"/>
        <w:numPr>
          <w:ilvl w:val="1"/>
          <w:numId w:val="3"/>
        </w:numPr>
        <w:tabs>
          <w:tab w:val="left" w:pos="497"/>
        </w:tabs>
        <w:spacing w:line="307" w:lineRule="auto"/>
        <w:ind w:left="480" w:hanging="480"/>
        <w:jc w:val="both"/>
      </w:pPr>
      <w:r>
        <w:rPr>
          <w:rStyle w:val="Bodytext1"/>
        </w:rPr>
        <w:t>Smluvní partner prohlašuje, že jím nabízené produkty jsou v soula</w:t>
      </w:r>
      <w:r>
        <w:rPr>
          <w:rStyle w:val="Bodytext1"/>
        </w:rPr>
        <w:softHyphen/>
        <w:t>du se zákony ČR. V případě porušení zákonů, které by vedlo k uplat</w:t>
      </w:r>
      <w:r>
        <w:rPr>
          <w:rStyle w:val="Bodytext1"/>
        </w:rPr>
        <w:softHyphen/>
        <w:t>nění sankcí ze strany kartových schémat, se smluvní partner zava</w:t>
      </w:r>
      <w:r>
        <w:rPr>
          <w:rStyle w:val="Bodytext1"/>
        </w:rPr>
        <w:softHyphen/>
        <w:t>zuje takto způsobenou škodu bance bezodkladně uhradit.</w:t>
      </w:r>
    </w:p>
    <w:p w14:paraId="10314583" w14:textId="77777777" w:rsidR="000B47DE" w:rsidRDefault="00000000">
      <w:pPr>
        <w:pStyle w:val="Bodytext10"/>
        <w:numPr>
          <w:ilvl w:val="1"/>
          <w:numId w:val="3"/>
        </w:numPr>
        <w:tabs>
          <w:tab w:val="left" w:pos="497"/>
        </w:tabs>
        <w:spacing w:line="307" w:lineRule="auto"/>
        <w:ind w:left="480" w:hanging="480"/>
        <w:jc w:val="both"/>
      </w:pPr>
      <w:r>
        <w:rPr>
          <w:rStyle w:val="Bodytext1"/>
          <w:color w:val="D75A5D"/>
        </w:rPr>
        <w:t xml:space="preserve">19 </w:t>
      </w:r>
      <w:r>
        <w:rPr>
          <w:rStyle w:val="Bodytext1"/>
        </w:rPr>
        <w:t xml:space="preserve">Aktuální sazby mezibankovních poplatků („interchange fee“) jsou pro smluvní partnery k dispozici na internetových stránkách kartových schémat </w:t>
      </w:r>
      <w:hyperlink r:id="rId9" w:history="1">
        <w:r>
          <w:rPr>
            <w:rStyle w:val="Bodytext1"/>
            <w:color w:val="6A7EB8"/>
            <w:u w:val="single"/>
            <w:lang w:val="en-US" w:eastAsia="en-US" w:bidi="en-US"/>
          </w:rPr>
          <w:t>www.mastercard.com</w:t>
        </w:r>
      </w:hyperlink>
      <w:r>
        <w:rPr>
          <w:rStyle w:val="Bodytext1"/>
          <w:color w:val="6A7EB8"/>
          <w:lang w:val="en-US" w:eastAsia="en-US" w:bidi="en-US"/>
        </w:rPr>
        <w:t xml:space="preserve"> </w:t>
      </w:r>
      <w:r>
        <w:rPr>
          <w:rStyle w:val="Bodytext1"/>
        </w:rPr>
        <w:t xml:space="preserve">a </w:t>
      </w:r>
      <w:hyperlink r:id="rId10" w:history="1">
        <w:r>
          <w:rPr>
            <w:rStyle w:val="Bodytext1"/>
            <w:color w:val="6A7EB8"/>
            <w:u w:val="single"/>
            <w:lang w:val="en-US" w:eastAsia="en-US" w:bidi="en-US"/>
          </w:rPr>
          <w:t>www.visa.co.uk</w:t>
        </w:r>
      </w:hyperlink>
      <w:r>
        <w:rPr>
          <w:rStyle w:val="Bodytext1"/>
          <w:color w:val="6A7EB8"/>
          <w:lang w:val="en-US" w:eastAsia="en-US" w:bidi="en-US"/>
        </w:rPr>
        <w:t>.</w:t>
      </w:r>
    </w:p>
    <w:p w14:paraId="4D445D26" w14:textId="77777777" w:rsidR="000B47DE" w:rsidRDefault="00000000">
      <w:pPr>
        <w:pStyle w:val="Bodytext10"/>
        <w:numPr>
          <w:ilvl w:val="1"/>
          <w:numId w:val="3"/>
        </w:numPr>
        <w:tabs>
          <w:tab w:val="left" w:pos="497"/>
        </w:tabs>
        <w:ind w:left="480" w:hanging="480"/>
        <w:jc w:val="both"/>
      </w:pPr>
      <w:r>
        <w:rPr>
          <w:rStyle w:val="Bodytext1"/>
        </w:rPr>
        <w:t>Smluvní partner je povinen dodržovat Produktové podmínky, po</w:t>
      </w:r>
      <w:r>
        <w:rPr>
          <w:rStyle w:val="Bodytext1"/>
        </w:rPr>
        <w:softHyphen/>
        <w:t>kyny a ustanovení, které mu ukládá dodatek, případně doplněk smlouvy nebojsou uvedeny ve formuláři smlouvy v oddílu „Další ujednání“. V případě, že smluvní partner nebude tato ustanove</w:t>
      </w:r>
      <w:r>
        <w:rPr>
          <w:rStyle w:val="Bodytext1"/>
        </w:rPr>
        <w:softHyphen/>
        <w:t>ní dodržovat, může to vést k vypovězení smlouvy mezi bankou a smluvním partnerem a případnému vymáhání vzniklých škod.</w:t>
      </w:r>
    </w:p>
    <w:p w14:paraId="52B65B3D" w14:textId="77777777" w:rsidR="000B47DE" w:rsidRDefault="00000000">
      <w:pPr>
        <w:pStyle w:val="Bodytext10"/>
        <w:numPr>
          <w:ilvl w:val="1"/>
          <w:numId w:val="3"/>
        </w:numPr>
        <w:tabs>
          <w:tab w:val="left" w:pos="494"/>
        </w:tabs>
        <w:spacing w:line="312" w:lineRule="auto"/>
        <w:ind w:left="500" w:hanging="500"/>
        <w:jc w:val="both"/>
      </w:pPr>
      <w:r>
        <w:rPr>
          <w:rStyle w:val="Bodytext1"/>
        </w:rPr>
        <w:t>Banka může podmínit uzavření smlouvy složením jistoty v bance ve výši stanovené bankou.</w:t>
      </w:r>
    </w:p>
    <w:p w14:paraId="38D7043C" w14:textId="77777777" w:rsidR="000B47DE" w:rsidRDefault="00000000">
      <w:pPr>
        <w:pStyle w:val="Bodytext10"/>
        <w:numPr>
          <w:ilvl w:val="1"/>
          <w:numId w:val="3"/>
        </w:numPr>
        <w:tabs>
          <w:tab w:val="left" w:pos="494"/>
        </w:tabs>
        <w:spacing w:after="420" w:line="307" w:lineRule="auto"/>
        <w:ind w:left="500" w:hanging="500"/>
        <w:jc w:val="both"/>
      </w:pPr>
      <w:r>
        <w:rPr>
          <w:rStyle w:val="Bodytext1"/>
        </w:rPr>
        <w:t>Banka umožňuje cizoměnové zúčtování transakcí v měnách EUR a USD pro platební karty společností MasterCard a Visa (čísla pří</w:t>
      </w:r>
      <w:r>
        <w:rPr>
          <w:rStyle w:val="Bodytext1"/>
        </w:rPr>
        <w:softHyphen/>
        <w:t>slušných cizoměnových účtů jsou uvedena v příloze smlouvy).</w:t>
      </w:r>
    </w:p>
    <w:p w14:paraId="2BCA39CE" w14:textId="77777777" w:rsidR="000B47DE" w:rsidRDefault="00000000">
      <w:pPr>
        <w:pStyle w:val="Heading110"/>
        <w:keepNext/>
        <w:keepLines/>
        <w:spacing w:after="420"/>
        <w:jc w:val="both"/>
      </w:pPr>
      <w:bookmarkStart w:id="3" w:name="bookmark6"/>
      <w:r>
        <w:rPr>
          <w:rStyle w:val="Heading11"/>
          <w:b/>
          <w:bCs/>
        </w:rPr>
        <w:t>ČÁST II - ZPŮSOBY PŘIJÍMÁNÍ PLATEBNÍCH KARET</w:t>
      </w:r>
      <w:bookmarkEnd w:id="3"/>
    </w:p>
    <w:p w14:paraId="08185CAC" w14:textId="77777777" w:rsidR="000B47DE" w:rsidRDefault="00000000">
      <w:pPr>
        <w:pStyle w:val="Heading210"/>
        <w:keepNext/>
        <w:keepLines/>
        <w:numPr>
          <w:ilvl w:val="0"/>
          <w:numId w:val="3"/>
        </w:numPr>
        <w:tabs>
          <w:tab w:val="left" w:pos="494"/>
        </w:tabs>
        <w:spacing w:line="300" w:lineRule="auto"/>
        <w:ind w:left="500" w:hanging="500"/>
        <w:jc w:val="both"/>
      </w:pPr>
      <w:bookmarkStart w:id="4" w:name="bookmark8"/>
      <w:r>
        <w:rPr>
          <w:rStyle w:val="Heading21"/>
          <w:b/>
          <w:bCs/>
        </w:rPr>
        <w:t>PŘIJÍMÁNÍ PLATEBNÍCH KARET PROSTŘEDNICTVÍM EFT/POS TERMINÁLU, mPOS</w:t>
      </w:r>
      <w:bookmarkEnd w:id="4"/>
    </w:p>
    <w:p w14:paraId="29A7D4E1" w14:textId="77777777" w:rsidR="000B47DE" w:rsidRDefault="00000000">
      <w:pPr>
        <w:pStyle w:val="Bodytext10"/>
        <w:numPr>
          <w:ilvl w:val="1"/>
          <w:numId w:val="3"/>
        </w:numPr>
        <w:tabs>
          <w:tab w:val="left" w:pos="494"/>
        </w:tabs>
        <w:spacing w:line="307" w:lineRule="auto"/>
        <w:ind w:left="500" w:hanging="500"/>
        <w:jc w:val="both"/>
      </w:pPr>
      <w:r>
        <w:rPr>
          <w:rStyle w:val="Bodytext1"/>
        </w:rPr>
        <w:t>Smluvní partner, který je na základě dohody o poskytnutí EFT/POS terminálu na přijímání platebních karet vybaven ban</w:t>
      </w:r>
      <w:r>
        <w:rPr>
          <w:rStyle w:val="Bodytext1"/>
        </w:rPr>
        <w:softHyphen/>
        <w:t>kou pro přijímání platebních karet EFT/POS terminálem neboje vybaven EFT/POS terminálem, popř. mPOS nebo SoftPOS, na své náklady, je oprávněn jeho prostřednictvím přijímat platby pla</w:t>
      </w:r>
      <w:r>
        <w:rPr>
          <w:rStyle w:val="Bodytext1"/>
        </w:rPr>
        <w:softHyphen/>
        <w:t>tebními kartami nebo aplikacíjako úhradu za poskytnutá plnění. Platby platebními kartami V Pay za poskytnutá plnění lze přijí</w:t>
      </w:r>
      <w:r>
        <w:rPr>
          <w:rStyle w:val="Bodytext1"/>
        </w:rPr>
        <w:softHyphen/>
        <w:t>mat pouze pomocí EFT/POS terminálu, popř. mPOS, řádným na</w:t>
      </w:r>
      <w:r>
        <w:rPr>
          <w:rStyle w:val="Bodytext1"/>
        </w:rPr>
        <w:softHyphen/>
        <w:t>čtením údajů platební karty snímačem magnetického proužku nebo snímačem čipu EFT/POS terminálu, popř. mPOS, za fyzické přítomnosti držitele platební karty a za předpokladu, že autori</w:t>
      </w:r>
      <w:r>
        <w:rPr>
          <w:rStyle w:val="Bodytext1"/>
        </w:rPr>
        <w:softHyphen/>
        <w:t>zace je prováděna online spojením terminálu nebo mPOS s au</w:t>
      </w:r>
      <w:r>
        <w:rPr>
          <w:rStyle w:val="Bodytext1"/>
        </w:rPr>
        <w:softHyphen/>
        <w:t>torizačním systémem banky. Smluvní partner může provádět tzv. bezkontaktní platby, a to jak prostřednictvím bezkontakt</w:t>
      </w:r>
      <w:r>
        <w:rPr>
          <w:rStyle w:val="Bodytext1"/>
        </w:rPr>
        <w:softHyphen/>
        <w:t>ních platebních karet Visa a MasterCard, tak mobilního telefo</w:t>
      </w:r>
      <w:r>
        <w:rPr>
          <w:rStyle w:val="Bodytext1"/>
        </w:rPr>
        <w:softHyphen/>
        <w:t>nu s technologií NFC podporující standardy PayPass a PayWa- ve. Bezkontaktní platby lze provádět na EFT/POS terminálech, popř. mPOS, které jsou touto technologií vybaveny, a bezkon</w:t>
      </w:r>
      <w:r>
        <w:rPr>
          <w:rStyle w:val="Bodytext1"/>
        </w:rPr>
        <w:softHyphen/>
        <w:t xml:space="preserve">taktní transakce se provádějí přiložením bezkontaktní </w:t>
      </w:r>
      <w:r>
        <w:rPr>
          <w:rStyle w:val="Bodytext1"/>
        </w:rPr>
        <w:t>platební karty, popř. mobilního telefonu, k bezkontaktní čtečce EFT/POS terminálu, popř. mPOS nebo SoftPOS. Transakce prostřednic</w:t>
      </w:r>
      <w:r>
        <w:rPr>
          <w:rStyle w:val="Bodytext1"/>
        </w:rPr>
        <w:softHyphen/>
        <w:t>tvím Alipay jsou autorizovány po načtení QR kódu mobilním telefonem uživatele. QR kód se zpravidla zobrazuje na displeji platebního terminálu.</w:t>
      </w:r>
    </w:p>
    <w:p w14:paraId="269E7D87" w14:textId="77777777" w:rsidR="000B47DE" w:rsidRDefault="00000000">
      <w:pPr>
        <w:pStyle w:val="Bodytext10"/>
        <w:numPr>
          <w:ilvl w:val="1"/>
          <w:numId w:val="3"/>
        </w:numPr>
        <w:tabs>
          <w:tab w:val="left" w:pos="494"/>
        </w:tabs>
        <w:spacing w:line="307" w:lineRule="auto"/>
        <w:ind w:left="500" w:hanging="500"/>
        <w:jc w:val="both"/>
      </w:pPr>
      <w:r>
        <w:rPr>
          <w:rStyle w:val="Bodytext1"/>
        </w:rPr>
        <w:t>Smluvní partner je povinen vystavit držitelům platebních karet a/nebo aplikací za poskytnutá plnění účtenky vytištěné EFT/ POS terminálem nebo pokladnou smluvního partnera. Účtenka řádně podepsaná držitelem platební karty nebo potvrzená zadá</w:t>
      </w:r>
      <w:r>
        <w:rPr>
          <w:rStyle w:val="Bodytext1"/>
        </w:rPr>
        <w:softHyphen/>
        <w:t>ním PIN kódu či biometrickou metodou je dokladem o provedení příslušného obchodu a o uznání tohoto obchodu držitelem pla</w:t>
      </w:r>
      <w:r>
        <w:rPr>
          <w:rStyle w:val="Bodytext1"/>
        </w:rPr>
        <w:softHyphen/>
        <w:t>tební karty vůči smluvnímu partnerovi. U bezkontaktních trans</w:t>
      </w:r>
      <w:r>
        <w:rPr>
          <w:rStyle w:val="Bodytext1"/>
        </w:rPr>
        <w:softHyphen/>
        <w:t>akcí obvykle není (až na výjimky) požadován PIN nebo podpis při platbách do částky 500 Kč. Jakékoliv následné změny účtenky (přepisování, dopisování apod.) mají za následek její absolutní nezpůsobilost sloužit jako takový doklad. V případě, že je trans</w:t>
      </w:r>
      <w:r>
        <w:rPr>
          <w:rStyle w:val="Bodytext1"/>
        </w:rPr>
        <w:softHyphen/>
        <w:t>akce prováděna prostřednictvím čipu, obvykle není nutný podpis účtenky (na účtence se nevytiskne řádek pro podpis). V někte</w:t>
      </w:r>
      <w:r>
        <w:rPr>
          <w:rStyle w:val="Bodytext1"/>
        </w:rPr>
        <w:softHyphen/>
        <w:t>rých případech se na účtence tento řádek vytiskne, v tom přípa</w:t>
      </w:r>
      <w:r>
        <w:rPr>
          <w:rStyle w:val="Bodytext1"/>
        </w:rPr>
        <w:softHyphen/>
        <w:t>dě je nutný podpis držitele platební karty. V žádném případě není povoleno vkládat údaje z elektronických platebních karet V Pay do EFT/POS terminálu manuálně prostřednictvím klávesnice ter</w:t>
      </w:r>
      <w:r>
        <w:rPr>
          <w:rStyle w:val="Bodytext1"/>
        </w:rPr>
        <w:softHyphen/>
        <w:t>minálu (tzv. key entry transakce).</w:t>
      </w:r>
    </w:p>
    <w:p w14:paraId="294269F4" w14:textId="77777777" w:rsidR="000B47DE" w:rsidRDefault="00000000">
      <w:pPr>
        <w:pStyle w:val="Bodytext10"/>
        <w:numPr>
          <w:ilvl w:val="1"/>
          <w:numId w:val="3"/>
        </w:numPr>
        <w:tabs>
          <w:tab w:val="left" w:pos="494"/>
        </w:tabs>
        <w:spacing w:line="307" w:lineRule="auto"/>
        <w:ind w:left="500" w:hanging="500"/>
        <w:jc w:val="both"/>
      </w:pPr>
      <w:r>
        <w:rPr>
          <w:rStyle w:val="Bodytext1"/>
        </w:rPr>
        <w:t>V případě UniCredit Bank SoftPOS je smluvní partner povinen na</w:t>
      </w:r>
      <w:r>
        <w:rPr>
          <w:rStyle w:val="Bodytext1"/>
        </w:rPr>
        <w:softHyphen/>
        <w:t>bídnout držitelům platebních karet možnost zaslání účtenky (po</w:t>
      </w:r>
      <w:r>
        <w:rPr>
          <w:rStyle w:val="Bodytext1"/>
        </w:rPr>
        <w:softHyphen/>
        <w:t>tvrzení o transakci). Účtenky mohou být zaslány prostřednictvím 5MS nebo e-mailem, případně přes komunikační mobilní aplika</w:t>
      </w:r>
      <w:r>
        <w:rPr>
          <w:rStyle w:val="Bodytext1"/>
        </w:rPr>
        <w:softHyphen/>
        <w:t>ce určené pro soukromé zasílání zpráv. Účtenky pro smluvního partnera jsou ukládány pouze v elektronické podobě a jsou pří</w:t>
      </w:r>
      <w:r>
        <w:rPr>
          <w:rStyle w:val="Bodytext1"/>
        </w:rPr>
        <w:softHyphen/>
        <w:t>stupné po dobu 60 kalendářních dnů od uskutečnění transakce pouze prostřednictvím rozhraní mobilní aplikace UniCredit Bank SoftPOS. Smluvní partner je povinen provádět jednou měsíčně export těchto účtenek, aby byty dostupné i pro pozdější účely.</w:t>
      </w:r>
    </w:p>
    <w:p w14:paraId="73E77B2C" w14:textId="77777777" w:rsidR="000B47DE" w:rsidRDefault="00000000">
      <w:pPr>
        <w:pStyle w:val="Bodytext10"/>
        <w:spacing w:line="317" w:lineRule="auto"/>
        <w:ind w:left="480" w:firstLine="20"/>
        <w:jc w:val="both"/>
      </w:pPr>
      <w:r>
        <w:rPr>
          <w:rStyle w:val="Bodytext1"/>
        </w:rPr>
        <w:t>Jakékoliv následné změny elektronické účtenky (přepisování, dopisování apod.) mají za následek její absolutní nezpůsobilost sloužit jako takový doklad.</w:t>
      </w:r>
    </w:p>
    <w:p w14:paraId="126D3668" w14:textId="77777777" w:rsidR="000B47DE" w:rsidRDefault="00000000">
      <w:pPr>
        <w:pStyle w:val="Bodytext10"/>
        <w:numPr>
          <w:ilvl w:val="1"/>
          <w:numId w:val="3"/>
        </w:numPr>
        <w:tabs>
          <w:tab w:val="left" w:pos="490"/>
        </w:tabs>
        <w:spacing w:line="312" w:lineRule="auto"/>
        <w:ind w:left="480" w:hanging="480"/>
        <w:jc w:val="both"/>
      </w:pPr>
      <w:r>
        <w:rPr>
          <w:rStyle w:val="Bodytext1"/>
        </w:rPr>
        <w:t>mPOS není vybaven tiskárnou, a proto je smluvní partner po</w:t>
      </w:r>
      <w:r>
        <w:rPr>
          <w:rStyle w:val="Bodytext1"/>
        </w:rPr>
        <w:softHyphen/>
        <w:t>vinen nabídnout držitelům platebních karet možnost zaslání účtenky prostřednictvím SMS nebo e-mailem. Účtenky z mPOS se držitelům platebních karet zasílají prostřednictvím chytrého telefonu nebo tabletu, ke kterému je mPOS připojen. Účtenky pro smluvního partnera jsou ukládány pouze v elektronické podobě a jsou přístupné prostřednictvím webového rozhraní dodavatele mPOS. Podrobný postup je uveden v manuálu dodavatele mPOS, který je předán při instalaci.</w:t>
      </w:r>
    </w:p>
    <w:p w14:paraId="02CCEB28" w14:textId="77777777" w:rsidR="000B47DE" w:rsidRDefault="00000000">
      <w:pPr>
        <w:pStyle w:val="Bodytext10"/>
        <w:numPr>
          <w:ilvl w:val="1"/>
          <w:numId w:val="3"/>
        </w:numPr>
        <w:tabs>
          <w:tab w:val="left" w:pos="490"/>
        </w:tabs>
        <w:spacing w:line="312" w:lineRule="auto"/>
        <w:ind w:left="480" w:hanging="480"/>
        <w:jc w:val="both"/>
      </w:pPr>
      <w:r>
        <w:rPr>
          <w:rStyle w:val="Bodytext1"/>
        </w:rPr>
        <w:t>Smluvní partner je oprávněn v případě chybného zadání PIN umožnit držiteli této platební karty další, opravné zadání. Pokud ani poslední pokus o zadání PIN není vydavatelem platební karty akceptován, je smluvní partner povinen započatou transakci zru</w:t>
      </w:r>
      <w:r>
        <w:rPr>
          <w:rStyle w:val="Bodytext1"/>
        </w:rPr>
        <w:softHyphen/>
        <w:t>šit a požádat držitele karty o jiný způsob platby za poskytnuté plnění (jiná platební karta nebo hotovost).</w:t>
      </w:r>
    </w:p>
    <w:p w14:paraId="0A6619ED" w14:textId="77777777" w:rsidR="000B47DE" w:rsidRDefault="00000000">
      <w:pPr>
        <w:pStyle w:val="Bodytext10"/>
        <w:numPr>
          <w:ilvl w:val="1"/>
          <w:numId w:val="3"/>
        </w:numPr>
        <w:tabs>
          <w:tab w:val="left" w:pos="490"/>
        </w:tabs>
        <w:spacing w:line="312" w:lineRule="auto"/>
        <w:ind w:left="480" w:hanging="480"/>
        <w:jc w:val="both"/>
      </w:pPr>
      <w:r>
        <w:rPr>
          <w:rStyle w:val="Bodytext1"/>
        </w:rPr>
        <w:t>Smluvní partner je povinen transakci zrušit i v případě, kdy za</w:t>
      </w:r>
      <w:r>
        <w:rPr>
          <w:rStyle w:val="Bodytext1"/>
        </w:rPr>
        <w:softHyphen/>
        <w:t>dání PIN proběhlo úspěšně, ale předmětná transakce přesto není vydavatelem platební karty povolena. V žádném případě není oprávněn takovou transakci jakýmkoliv způsobem dokončit a předložit bance k zúčtování.</w:t>
      </w:r>
    </w:p>
    <w:p w14:paraId="09FD5C04" w14:textId="77777777" w:rsidR="000B47DE" w:rsidRDefault="00000000">
      <w:pPr>
        <w:pStyle w:val="Bodytext10"/>
        <w:numPr>
          <w:ilvl w:val="1"/>
          <w:numId w:val="3"/>
        </w:numPr>
        <w:tabs>
          <w:tab w:val="left" w:pos="490"/>
        </w:tabs>
        <w:spacing w:line="307" w:lineRule="auto"/>
        <w:ind w:left="480" w:hanging="480"/>
        <w:jc w:val="both"/>
      </w:pPr>
      <w:r>
        <w:rPr>
          <w:rStyle w:val="Bodytext1"/>
        </w:rPr>
        <w:t>Smluvní partner je povinen postupovat podle pokynů zobraze</w:t>
      </w:r>
      <w:r>
        <w:rPr>
          <w:rStyle w:val="Bodytext1"/>
        </w:rPr>
        <w:softHyphen/>
        <w:t>ných na displeji EFT/POS terminálu, resp. mPOS nebo UniCredit Bank SoftPOS (např. kontaktovat autorizační centrum, zadržet platební kartu atd.).</w:t>
      </w:r>
    </w:p>
    <w:p w14:paraId="57BFB16D" w14:textId="77777777" w:rsidR="000B47DE" w:rsidRDefault="00000000">
      <w:pPr>
        <w:pStyle w:val="Bodytext10"/>
        <w:numPr>
          <w:ilvl w:val="1"/>
          <w:numId w:val="3"/>
        </w:numPr>
        <w:tabs>
          <w:tab w:val="left" w:pos="490"/>
        </w:tabs>
        <w:spacing w:line="312" w:lineRule="auto"/>
        <w:ind w:left="480" w:hanging="480"/>
        <w:jc w:val="both"/>
      </w:pPr>
      <w:r>
        <w:rPr>
          <w:rStyle w:val="Bodytext1"/>
        </w:rPr>
        <w:t>Smluvní partner může na všechny platby provedené jednou pla</w:t>
      </w:r>
      <w:r>
        <w:rPr>
          <w:rStyle w:val="Bodytext1"/>
        </w:rPr>
        <w:softHyphen/>
        <w:t>tební kartou na jednom EFT/POS terminálu v jednom okamžiku vystavit pouze jeden prodejní doklad.</w:t>
      </w:r>
    </w:p>
    <w:p w14:paraId="70068514" w14:textId="77777777" w:rsidR="000B47DE" w:rsidRDefault="00000000">
      <w:pPr>
        <w:pStyle w:val="Bodytext10"/>
        <w:numPr>
          <w:ilvl w:val="1"/>
          <w:numId w:val="3"/>
        </w:numPr>
        <w:tabs>
          <w:tab w:val="left" w:pos="490"/>
        </w:tabs>
        <w:ind w:left="480" w:hanging="480"/>
        <w:jc w:val="both"/>
      </w:pPr>
      <w:r>
        <w:rPr>
          <w:rStyle w:val="Bodytext1"/>
        </w:rPr>
        <w:t>Jsou-li platby přijímány pomocí EFT/POS terminálu, popř. mPOS nebo UniCredit Bank SoftPOS, přenos dat z přijatých plateb k zú</w:t>
      </w:r>
      <w:r>
        <w:rPr>
          <w:rStyle w:val="Bodytext1"/>
        </w:rPr>
        <w:softHyphen/>
        <w:t>čtování do banky probíhá automaticky po úspěšném dokončení uzávěrky. Smluvní partner je povinen ukončit svoji činnost den</w:t>
      </w:r>
      <w:r>
        <w:rPr>
          <w:rStyle w:val="Bodytext1"/>
        </w:rPr>
        <w:softHyphen/>
        <w:t>ní uzávěrkou terminálů. Nepodaří-li se přenos dat řádně provést a zúčtování předmětné transakce je smluvním partnerem rekla</w:t>
      </w:r>
      <w:r>
        <w:rPr>
          <w:rStyle w:val="Bodytext1"/>
        </w:rPr>
        <w:softHyphen/>
        <w:t xml:space="preserve">mováno, je smluvní partner na základě žádosti banky povinen bez zbytečného odkladu, nejpozději však do 5 bankovních dnů od data doručení dožádání, předat kopie účtenek </w:t>
      </w:r>
      <w:r>
        <w:rPr>
          <w:rStyle w:val="Bodytext1"/>
        </w:rPr>
        <w:lastRenderedPageBreak/>
        <w:t>týkajících se předmětné transakce řádně vystavených podle pokynů. Jestliže smluvní part</w:t>
      </w:r>
      <w:r>
        <w:rPr>
          <w:rStyle w:val="Bodytext1"/>
        </w:rPr>
        <w:softHyphen/>
        <w:t>ner využívá elektronickou archivaci účtenek, poskytne bance v pří</w:t>
      </w:r>
      <w:r>
        <w:rPr>
          <w:rStyle w:val="Bodytext1"/>
        </w:rPr>
        <w:softHyphen/>
        <w:t>padě reklamace elektronickou verzi účtenky. Elektronická archiva</w:t>
      </w:r>
      <w:r>
        <w:rPr>
          <w:rStyle w:val="Bodytext1"/>
        </w:rPr>
        <w:softHyphen/>
        <w:t>ce účtenek se týká pouze transakcí, u kterých je verifikace držitele platební karty provedena na základě zadání PIN.</w:t>
      </w:r>
    </w:p>
    <w:p w14:paraId="452C4B73" w14:textId="77777777" w:rsidR="000B47DE" w:rsidRDefault="00000000">
      <w:pPr>
        <w:pStyle w:val="Bodytext10"/>
        <w:numPr>
          <w:ilvl w:val="1"/>
          <w:numId w:val="3"/>
        </w:numPr>
        <w:tabs>
          <w:tab w:val="left" w:pos="490"/>
        </w:tabs>
        <w:ind w:left="480" w:hanging="480"/>
        <w:jc w:val="both"/>
      </w:pPr>
      <w:r>
        <w:rPr>
          <w:rStyle w:val="Bodytext1"/>
        </w:rPr>
        <w:t>Nepředloží-li smluvní partner vyžádané kopie účtenek ve stano</w:t>
      </w:r>
      <w:r>
        <w:rPr>
          <w:rStyle w:val="Bodytext1"/>
        </w:rPr>
        <w:softHyphen/>
        <w:t>vené lhůtě nebo jsou-li neúplné, je banka oprávněna smluvnímu partnerovi takovéto platby platebními kartami neuhradit. Tako</w:t>
      </w:r>
      <w:r>
        <w:rPr>
          <w:rStyle w:val="Bodytext1"/>
        </w:rPr>
        <w:softHyphen/>
        <w:t>véto platby budou přijaty pouze k inkasu a budou smluvnímu partnerovi uhrazeny až po uplynutí časové lhůty určené pro ote</w:t>
      </w:r>
      <w:r>
        <w:rPr>
          <w:rStyle w:val="Bodytext1"/>
        </w:rPr>
        <w:softHyphen/>
        <w:t>vřené reklamační řízení, nejpozději však po uplynutí 190 kalen</w:t>
      </w:r>
      <w:r>
        <w:rPr>
          <w:rStyle w:val="Bodytext1"/>
        </w:rPr>
        <w:softHyphen/>
        <w:t>dářních dnů ode dne jejich doručení. Uhradí-li banka takovouto platbu před uplynutím výše uvedené časové lhůty a nebude-li inkaso platby vydavatelem platební karty akceptováno, je ban</w:t>
      </w:r>
      <w:r>
        <w:rPr>
          <w:rStyle w:val="Bodytext1"/>
        </w:rPr>
        <w:softHyphen/>
        <w:t>ka oprávněna zúčtovat takto uhrazenou částku z následujících plateb k tíži smluvního partnera bez jeho předchozího souhlasu. Pokud smluvní partner nemá žádné následující platby, je povinen na dožádání banky uhradit příslušnou pohledávku na účet banky do 10 kalendářních dnů.</w:t>
      </w:r>
    </w:p>
    <w:p w14:paraId="4F5745EE" w14:textId="77777777" w:rsidR="000B47DE" w:rsidRDefault="00000000">
      <w:pPr>
        <w:pStyle w:val="Bodytext10"/>
        <w:numPr>
          <w:ilvl w:val="1"/>
          <w:numId w:val="3"/>
        </w:numPr>
        <w:tabs>
          <w:tab w:val="left" w:pos="490"/>
        </w:tabs>
        <w:spacing w:line="307" w:lineRule="auto"/>
        <w:ind w:left="480" w:hanging="480"/>
        <w:jc w:val="both"/>
      </w:pPr>
      <w:r>
        <w:rPr>
          <w:rStyle w:val="Bodytext1"/>
        </w:rPr>
        <w:t>Vrácení peněz za transakci provedenou platební kartou, která je z důvodu reklamace plnění držitelem platební karty následně zrušena (kreditní transakci), je třeba provést na číslo karty, ze které byla zúčtována původní transakce.</w:t>
      </w:r>
    </w:p>
    <w:p w14:paraId="62229C6B" w14:textId="77777777" w:rsidR="000B47DE" w:rsidRDefault="00000000">
      <w:pPr>
        <w:pStyle w:val="Bodytext10"/>
        <w:numPr>
          <w:ilvl w:val="1"/>
          <w:numId w:val="3"/>
        </w:numPr>
        <w:tabs>
          <w:tab w:val="left" w:pos="491"/>
        </w:tabs>
        <w:spacing w:line="312" w:lineRule="auto"/>
        <w:ind w:left="480" w:hanging="480"/>
        <w:jc w:val="both"/>
      </w:pPr>
      <w:r>
        <w:rPr>
          <w:rStyle w:val="Bodytext1"/>
        </w:rPr>
        <w:t>Pokud vrácení peněz z důvodu chybné transakce ze strany smluv</w:t>
      </w:r>
      <w:r>
        <w:rPr>
          <w:rStyle w:val="Bodytext1"/>
        </w:rPr>
        <w:softHyphen/>
        <w:t>ního partnera nelze provést na EFT/POS terminálu, je smluvní partner povinen požádat banku o provedení storna této transak</w:t>
      </w:r>
      <w:r>
        <w:rPr>
          <w:rStyle w:val="Bodytext1"/>
        </w:rPr>
        <w:softHyphen/>
        <w:t>ce bez zbytečného odkladu.</w:t>
      </w:r>
    </w:p>
    <w:p w14:paraId="64D7905B" w14:textId="77777777" w:rsidR="000B47DE" w:rsidRDefault="00000000">
      <w:pPr>
        <w:pStyle w:val="Bodytext10"/>
        <w:numPr>
          <w:ilvl w:val="1"/>
          <w:numId w:val="3"/>
        </w:numPr>
        <w:tabs>
          <w:tab w:val="left" w:pos="491"/>
        </w:tabs>
        <w:spacing w:line="312" w:lineRule="auto"/>
        <w:ind w:left="480" w:hanging="480"/>
        <w:jc w:val="both"/>
      </w:pPr>
      <w:r>
        <w:rPr>
          <w:rStyle w:val="Bodytext1"/>
        </w:rPr>
        <w:t>Jsou-li platby přijímány pomocí EFT/POS terminálu, popř. mPOS nebo SoftPOS, rozumí se dnem doručení přijatých plateb k zúčto</w:t>
      </w:r>
      <w:r>
        <w:rPr>
          <w:rStyle w:val="Bodytext1"/>
        </w:rPr>
        <w:softHyphen/>
        <w:t>vání den úspěšného provedení uzávěrky do hostitelského systé</w:t>
      </w:r>
      <w:r>
        <w:rPr>
          <w:rStyle w:val="Bodytext1"/>
        </w:rPr>
        <w:softHyphen/>
        <w:t>mu banky.</w:t>
      </w:r>
    </w:p>
    <w:p w14:paraId="3CC9EAF2" w14:textId="77777777" w:rsidR="000B47DE" w:rsidRDefault="00000000">
      <w:pPr>
        <w:pStyle w:val="Bodytext10"/>
        <w:numPr>
          <w:ilvl w:val="1"/>
          <w:numId w:val="3"/>
        </w:numPr>
        <w:tabs>
          <w:tab w:val="left" w:pos="491"/>
        </w:tabs>
        <w:spacing w:line="312" w:lineRule="auto"/>
        <w:ind w:left="480" w:hanging="480"/>
        <w:jc w:val="both"/>
      </w:pPr>
      <w:r>
        <w:rPr>
          <w:rStyle w:val="Bodytext1"/>
        </w:rPr>
        <w:t>Banka připíše smluvnímu partnerovi platby z platebních karet na účet vedený v bance následující bankovní den po provedení uzávěrky platebního terminálu. V případě vedení účtu u jiného bankovního ústavu budou bezhotovostní platby z platebních ka</w:t>
      </w:r>
      <w:r>
        <w:rPr>
          <w:rStyle w:val="Bodytext1"/>
        </w:rPr>
        <w:softHyphen/>
        <w:t>ret odeslány z banky následující bankovní den po provedení uzá</w:t>
      </w:r>
      <w:r>
        <w:rPr>
          <w:rStyle w:val="Bodytext1"/>
        </w:rPr>
        <w:softHyphen/>
        <w:t>věrky terminálu do clearingového centra České národní banky.</w:t>
      </w:r>
    </w:p>
    <w:p w14:paraId="2947115E" w14:textId="77777777" w:rsidR="000B47DE" w:rsidRDefault="00000000">
      <w:pPr>
        <w:pStyle w:val="Bodytext10"/>
        <w:numPr>
          <w:ilvl w:val="1"/>
          <w:numId w:val="3"/>
        </w:numPr>
        <w:tabs>
          <w:tab w:val="left" w:pos="491"/>
        </w:tabs>
        <w:spacing w:line="312" w:lineRule="auto"/>
        <w:ind w:left="480" w:hanging="480"/>
        <w:jc w:val="both"/>
      </w:pPr>
      <w:r>
        <w:rPr>
          <w:rStyle w:val="Bodytext1"/>
        </w:rPr>
        <w:t>Mobilní aplikaci UniCredit Bank SoftPOS si smluvní partner stáh</w:t>
      </w:r>
      <w:r>
        <w:rPr>
          <w:rStyle w:val="Bodytext1"/>
        </w:rPr>
        <w:softHyphen/>
        <w:t>ne do svého mobilního zařízení (telefonu či tabletu) z obchodu Google Play. Podmínkou pro fungování této mobilní aplikace je operační systém Android 5 a novější. Přihlášení do aplikace UniCredit Bank SoftPOS probíhá podle volby smluvního partnera zadáním zvoleného PIN kódu.</w:t>
      </w:r>
    </w:p>
    <w:p w14:paraId="2672199E" w14:textId="77777777" w:rsidR="000B47DE" w:rsidRDefault="00000000">
      <w:pPr>
        <w:pStyle w:val="Bodytext10"/>
        <w:numPr>
          <w:ilvl w:val="1"/>
          <w:numId w:val="3"/>
        </w:numPr>
        <w:tabs>
          <w:tab w:val="left" w:pos="491"/>
        </w:tabs>
        <w:spacing w:line="312" w:lineRule="auto"/>
        <w:ind w:left="480" w:hanging="480"/>
        <w:jc w:val="both"/>
      </w:pPr>
      <w:r>
        <w:rPr>
          <w:rStyle w:val="Bodytext1"/>
        </w:rPr>
        <w:t>Smluvní partner je povinen zajistit, aby mobilní zařízení (telefon či tablet) s aktivovaným UniCredit Bank SoftPOS bylo vybaveno aktualizovaným operačním systémem Android, funkčním (trvale zapnutým) a aktualizovaným antivirovým programem s nasta</w:t>
      </w:r>
      <w:r>
        <w:rPr>
          <w:rStyle w:val="Bodytext1"/>
        </w:rPr>
        <w:softHyphen/>
        <w:t>vením pravidelné antivirové kontroly mobilního telefonu a aktiv</w:t>
      </w:r>
      <w:r>
        <w:rPr>
          <w:rStyle w:val="Bodytext1"/>
        </w:rPr>
        <w:softHyphen/>
        <w:t>ními datovými službami (mobilní data od mobilního operátora či připojení na bezpečnou Wi-Fi síť).</w:t>
      </w:r>
    </w:p>
    <w:p w14:paraId="024D8D68" w14:textId="77777777" w:rsidR="000B47DE" w:rsidRDefault="00000000">
      <w:pPr>
        <w:pStyle w:val="Bodytext10"/>
        <w:numPr>
          <w:ilvl w:val="1"/>
          <w:numId w:val="3"/>
        </w:numPr>
        <w:tabs>
          <w:tab w:val="left" w:pos="491"/>
        </w:tabs>
        <w:ind w:left="480" w:hanging="480"/>
        <w:jc w:val="both"/>
      </w:pPr>
      <w:r>
        <w:rPr>
          <w:rStyle w:val="Bodytext1"/>
        </w:rPr>
        <w:t>Smluvní partner je dále povinen aplikaci UniCredit Bank SoftPOS pravidelně aktualizovat; nestahovat a neinstalovat do mobilního telefonu aplikace, které lze volně získat a u nichž není v dosta</w:t>
      </w:r>
      <w:r>
        <w:rPr>
          <w:rStyle w:val="Bodytext1"/>
        </w:rPr>
        <w:softHyphen/>
        <w:t>tečné míře jisté, že neobsahují viry či spyware nebo že pocházejí z důvěryhodného zdroje; nepoužívat aplikaci UniCredit Bank Soft</w:t>
      </w:r>
      <w:r>
        <w:rPr>
          <w:rStyle w:val="Bodytext1"/>
        </w:rPr>
        <w:softHyphen/>
        <w:t>POS v mobilním telefonu, kde byla provedena změna nastavení (tzv. root); chránit svůj mobilní telefon zabezpečením, které za</w:t>
      </w:r>
      <w:r>
        <w:rPr>
          <w:rStyle w:val="Bodytext1"/>
        </w:rPr>
        <w:softHyphen/>
        <w:t>brání třetí osobě v přístupu do mobilního telefonu; využívat pou</w:t>
      </w:r>
      <w:r>
        <w:rPr>
          <w:rStyle w:val="Bodytext1"/>
        </w:rPr>
        <w:softHyphen/>
        <w:t>ze datové připojení poskytované místním mobilním operátorem nebo bezpečnou Wi-Fi síť; seznamovat se s bezpečnostními infor</w:t>
      </w:r>
      <w:r>
        <w:rPr>
          <w:rStyle w:val="Bodytext1"/>
        </w:rPr>
        <w:softHyphen/>
        <w:t>macemi zasílanými pomocí bankovních kanálů a dodržovat je.</w:t>
      </w:r>
    </w:p>
    <w:p w14:paraId="74367B70" w14:textId="77777777" w:rsidR="000B47DE" w:rsidRDefault="00000000">
      <w:pPr>
        <w:pStyle w:val="Bodytext10"/>
        <w:numPr>
          <w:ilvl w:val="1"/>
          <w:numId w:val="3"/>
        </w:numPr>
        <w:tabs>
          <w:tab w:val="left" w:pos="491"/>
        </w:tabs>
        <w:ind w:left="480" w:hanging="480"/>
        <w:jc w:val="both"/>
      </w:pPr>
      <w:r>
        <w:rPr>
          <w:rStyle w:val="Bodytext1"/>
        </w:rPr>
        <w:t>Smluvní partner není oprávněn jakýmkoliv způsobem zasahovat do UniCredit Bank SoftPOS a jeho zdrojového kódu, používat pro</w:t>
      </w:r>
      <w:r>
        <w:rPr>
          <w:rStyle w:val="Bodytext1"/>
        </w:rPr>
        <w:softHyphen/>
        <w:t>gramové řešení ovlivňující funkcionalitu nebo bezpečnost mobil</w:t>
      </w:r>
      <w:r>
        <w:rPr>
          <w:rStyle w:val="Bodytext1"/>
        </w:rPr>
        <w:softHyphen/>
        <w:t>ní aplikace či jakýmkoliv způsobem porušující práva banky nebo třetích osob ani používat programová řešení, která nejsou v sou</w:t>
      </w:r>
      <w:r>
        <w:rPr>
          <w:rStyle w:val="Bodytext1"/>
        </w:rPr>
        <w:softHyphen/>
        <w:t>ladu s právními předpisy. Smluvní partner se zavazuje, že nebude vědomě instalovat a používat aplikaci SoftPOS na více mobilních zařízeních, než je výslovně ujednáno s bankou.</w:t>
      </w:r>
    </w:p>
    <w:p w14:paraId="692A5B6B" w14:textId="77777777" w:rsidR="000B47DE" w:rsidRDefault="00000000">
      <w:pPr>
        <w:pStyle w:val="Bodytext10"/>
        <w:numPr>
          <w:ilvl w:val="1"/>
          <w:numId w:val="3"/>
        </w:numPr>
        <w:tabs>
          <w:tab w:val="left" w:pos="491"/>
        </w:tabs>
        <w:spacing w:after="400" w:line="307" w:lineRule="auto"/>
        <w:ind w:left="480" w:hanging="480"/>
        <w:jc w:val="both"/>
      </w:pPr>
      <w:r>
        <w:rPr>
          <w:rStyle w:val="Bodytext1"/>
        </w:rPr>
        <w:t>U transakcí Alipay je lhůta zúčtování pět (5) bankovních dnů. Do této lhůty se nezapočítávají státní svátky Čínské lidové republiky.</w:t>
      </w:r>
    </w:p>
    <w:p w14:paraId="1901FFA6" w14:textId="77777777" w:rsidR="000B47DE" w:rsidRDefault="00000000">
      <w:pPr>
        <w:pStyle w:val="Heading210"/>
        <w:keepNext/>
        <w:keepLines/>
        <w:numPr>
          <w:ilvl w:val="0"/>
          <w:numId w:val="3"/>
        </w:numPr>
        <w:tabs>
          <w:tab w:val="left" w:pos="491"/>
        </w:tabs>
        <w:spacing w:line="300" w:lineRule="auto"/>
        <w:jc w:val="both"/>
      </w:pPr>
      <w:bookmarkStart w:id="5" w:name="bookmark10"/>
      <w:r>
        <w:rPr>
          <w:rStyle w:val="Heading21"/>
          <w:b/>
          <w:bCs/>
        </w:rPr>
        <w:t>PŘIJÍMÁNÍ PLATEBNÍCH KARET PROSTŘEDNICTVÍM PLATEBNÍ BRÁNY (E-COMMERCE)</w:t>
      </w:r>
      <w:bookmarkEnd w:id="5"/>
    </w:p>
    <w:p w14:paraId="7CB94CBB" w14:textId="77777777" w:rsidR="000B47DE" w:rsidRDefault="00000000">
      <w:pPr>
        <w:pStyle w:val="Bodytext10"/>
        <w:numPr>
          <w:ilvl w:val="1"/>
          <w:numId w:val="3"/>
        </w:numPr>
        <w:tabs>
          <w:tab w:val="left" w:pos="491"/>
        </w:tabs>
        <w:spacing w:line="305" w:lineRule="auto"/>
        <w:ind w:left="480" w:hanging="480"/>
        <w:jc w:val="both"/>
      </w:pPr>
      <w:r>
        <w:rPr>
          <w:rStyle w:val="Bodytext1"/>
        </w:rPr>
        <w:t>Banka zajistí autorizaci plateb a provede pokus o autentifikaci platební karty přijaté smluvním partnerem od držitelů plateb</w:t>
      </w:r>
      <w:r>
        <w:rPr>
          <w:rStyle w:val="Bodytext1"/>
        </w:rPr>
        <w:softHyphen/>
        <w:t>ních karet jako úhradu za poskytovaná plnění podle těchto Pro- duktových podmínek.</w:t>
      </w:r>
    </w:p>
    <w:p w14:paraId="6BC1A26F" w14:textId="77777777" w:rsidR="000B47DE" w:rsidRDefault="00000000">
      <w:pPr>
        <w:pStyle w:val="Bodytext10"/>
        <w:numPr>
          <w:ilvl w:val="1"/>
          <w:numId w:val="3"/>
        </w:numPr>
        <w:tabs>
          <w:tab w:val="left" w:pos="491"/>
        </w:tabs>
        <w:spacing w:line="307" w:lineRule="auto"/>
        <w:ind w:left="480" w:hanging="480"/>
        <w:jc w:val="both"/>
        <w:sectPr w:rsidR="000B47DE">
          <w:type w:val="continuous"/>
          <w:pgSz w:w="11900" w:h="16840"/>
          <w:pgMar w:top="778" w:right="907" w:bottom="1317" w:left="876" w:header="350" w:footer="3" w:gutter="0"/>
          <w:cols w:num="2" w:space="139"/>
          <w:noEndnote/>
          <w:docGrid w:linePitch="360"/>
        </w:sectPr>
      </w:pPr>
      <w:r>
        <w:rPr>
          <w:rStyle w:val="Bodytext1"/>
        </w:rPr>
        <w:t>Smluvní partner je povinen ověřovat podpis provozovatele u všech příchozích zpráv. Pokud smluvní partner u příchozí zprá</w:t>
      </w:r>
      <w:r>
        <w:rPr>
          <w:rStyle w:val="Bodytext1"/>
        </w:rPr>
        <w:softHyphen/>
        <w:t>vy s odbornou péčí neověří podpis provozovatele, neodpovídá banka za škody vzniklé smluvnímu partnerovi z akcí provede</w:t>
      </w:r>
      <w:r>
        <w:rPr>
          <w:rStyle w:val="Bodytext1"/>
        </w:rPr>
        <w:softHyphen/>
        <w:t>ných na základě takovéto zprávy. Žádným ustanovením těchto Produktových podmínek není dotčena úprava vyloučení či ome</w:t>
      </w:r>
      <w:r>
        <w:rPr>
          <w:rStyle w:val="Bodytext1"/>
        </w:rPr>
        <w:softHyphen/>
        <w:t>zení odpovědnosti banky dle obecných obchodních podmínek.</w:t>
      </w:r>
    </w:p>
    <w:p w14:paraId="7E8169F1" w14:textId="77777777" w:rsidR="000B47DE" w:rsidRDefault="00000000">
      <w:pPr>
        <w:spacing w:line="1" w:lineRule="exact"/>
      </w:pPr>
      <w:r>
        <w:rPr>
          <w:noProof/>
        </w:rPr>
        <w:lastRenderedPageBreak/>
        <mc:AlternateContent>
          <mc:Choice Requires="wps">
            <w:drawing>
              <wp:anchor distT="114300" distB="114300" distL="114300" distR="114300" simplePos="0" relativeHeight="125829378" behindDoc="0" locked="0" layoutInCell="1" allowOverlap="1" wp14:anchorId="5BB87A3A" wp14:editId="4F35D916">
                <wp:simplePos x="0" y="0"/>
                <wp:positionH relativeFrom="page">
                  <wp:posOffset>598170</wp:posOffset>
                </wp:positionH>
                <wp:positionV relativeFrom="paragraph">
                  <wp:posOffset>12700</wp:posOffset>
                </wp:positionV>
                <wp:extent cx="3415030" cy="816546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3415030" cy="8165465"/>
                        </a:xfrm>
                        <a:prstGeom prst="rect">
                          <a:avLst/>
                        </a:prstGeom>
                        <a:noFill/>
                      </wps:spPr>
                      <wps:txbx>
                        <w:txbxContent>
                          <w:p w14:paraId="18FD2FE9" w14:textId="77777777" w:rsidR="000B47DE" w:rsidRDefault="00000000">
                            <w:pPr>
                              <w:pStyle w:val="Bodytext10"/>
                              <w:numPr>
                                <w:ilvl w:val="1"/>
                                <w:numId w:val="6"/>
                              </w:numPr>
                              <w:tabs>
                                <w:tab w:val="left" w:pos="497"/>
                              </w:tabs>
                              <w:spacing w:after="0"/>
                              <w:ind w:left="480" w:hanging="480"/>
                              <w:jc w:val="both"/>
                            </w:pPr>
                            <w:r>
                              <w:rPr>
                                <w:rStyle w:val="Bodytext1"/>
                              </w:rPr>
                              <w:t xml:space="preserve">Smluvní partner se zavazuje, že pro každou jednotlivou trans- </w:t>
                            </w:r>
                            <w:r>
                              <w:rPr>
                                <w:rStyle w:val="Bodytext1"/>
                                <w:b/>
                                <w:bCs/>
                                <w:color w:val="D75A5D"/>
                              </w:rPr>
                              <w:t xml:space="preserve">7.2 </w:t>
                            </w:r>
                            <w:r>
                              <w:rPr>
                                <w:rStyle w:val="Bodytext1"/>
                              </w:rPr>
                              <w:t xml:space="preserve">akci bude postupovat dle stanovených postupů a pravidel, které jsou dostupné na webových stránkách provozovatele </w:t>
                            </w:r>
                            <w:r>
                              <w:rPr>
                                <w:rStyle w:val="Bodytext1"/>
                                <w:lang w:val="en-US" w:eastAsia="en-US" w:bidi="en-US"/>
                              </w:rPr>
                              <w:t>(</w:t>
                            </w:r>
                            <w:hyperlink r:id="rId11" w:history="1">
                              <w:r>
                                <w:rPr>
                                  <w:rStyle w:val="Bodytext1"/>
                                  <w:lang w:val="en-US" w:eastAsia="en-US" w:bidi="en-US"/>
                                </w:rPr>
                                <w:t>www.gpwebpay.cz/Download</w:t>
                              </w:r>
                            </w:hyperlink>
                            <w:r>
                              <w:rPr>
                                <w:rStyle w:val="Bodytext1"/>
                                <w:lang w:val="en-US" w:eastAsia="en-US" w:bidi="en-US"/>
                              </w:rPr>
                              <w:t xml:space="preserve">). </w:t>
                            </w:r>
                            <w:r>
                              <w:rPr>
                                <w:rStyle w:val="Bodytext1"/>
                              </w:rPr>
                              <w:t>Smluvní partner se rovněž za</w:t>
                            </w:r>
                            <w:r>
                              <w:rPr>
                                <w:rStyle w:val="Bodytext1"/>
                              </w:rPr>
                              <w:softHyphen/>
                              <w:t>vazuje, že zadá požadavek na úhradu (zaúčtování) objednávky ve stanovené lhůtě od úspěšné autorizace transakce, v opačném případě banka negarantuje úhradu na účet smluvního partnera a objednávka bude v rámci platební brány automaticky zrušena.</w:t>
                            </w:r>
                          </w:p>
                          <w:p w14:paraId="4423C98C" w14:textId="77777777" w:rsidR="000B47DE" w:rsidRDefault="00000000">
                            <w:pPr>
                              <w:pStyle w:val="Bodytext10"/>
                              <w:tabs>
                                <w:tab w:val="left" w:pos="5066"/>
                              </w:tabs>
                              <w:ind w:firstLine="480"/>
                            </w:pPr>
                            <w:r>
                              <w:rPr>
                                <w:rStyle w:val="Bodytext1"/>
                              </w:rPr>
                              <w:t>Lhůty pro zadání objednávky do zpracování jsou uvedeny v doku-</w:t>
                            </w:r>
                            <w:r>
                              <w:rPr>
                                <w:rStyle w:val="Bodytext1"/>
                              </w:rPr>
                              <w:tab/>
                            </w:r>
                            <w:r>
                              <w:rPr>
                                <w:rStyle w:val="Bodytext1"/>
                                <w:vertAlign w:val="subscript"/>
                              </w:rPr>
                              <w:t>7 3</w:t>
                            </w:r>
                          </w:p>
                          <w:p w14:paraId="2BF7D9C6" w14:textId="77777777" w:rsidR="000B47DE" w:rsidRDefault="00000000">
                            <w:pPr>
                              <w:pStyle w:val="Bodytext10"/>
                              <w:ind w:left="480" w:firstLine="20"/>
                              <w:jc w:val="both"/>
                            </w:pPr>
                            <w:r>
                              <w:rPr>
                                <w:rStyle w:val="Bodytext1"/>
                              </w:rPr>
                              <w:t xml:space="preserve">mentu Platební brána GP webpay - uživatelská příručka, který je umístěn na odkazu </w:t>
                            </w:r>
                            <w:hyperlink r:id="rId12" w:history="1">
                              <w:r>
                                <w:rPr>
                                  <w:rStyle w:val="Bodytext1"/>
                                  <w:lang w:val="en-US" w:eastAsia="en-US" w:bidi="en-US"/>
                                </w:rPr>
                                <w:t>www.gpwebpay.cz/Download</w:t>
                              </w:r>
                            </w:hyperlink>
                            <w:r>
                              <w:rPr>
                                <w:rStyle w:val="Bodytext1"/>
                                <w:lang w:val="en-US" w:eastAsia="en-US" w:bidi="en-US"/>
                              </w:rPr>
                              <w:t>.</w:t>
                            </w:r>
                          </w:p>
                          <w:p w14:paraId="5E6A5991" w14:textId="77777777" w:rsidR="000B47DE" w:rsidRDefault="00000000">
                            <w:pPr>
                              <w:pStyle w:val="Bodytext10"/>
                              <w:numPr>
                                <w:ilvl w:val="1"/>
                                <w:numId w:val="6"/>
                              </w:numPr>
                              <w:tabs>
                                <w:tab w:val="left" w:pos="497"/>
                              </w:tabs>
                              <w:spacing w:line="300" w:lineRule="auto"/>
                              <w:ind w:left="480" w:hanging="480"/>
                              <w:jc w:val="both"/>
                            </w:pPr>
                            <w:r>
                              <w:rPr>
                                <w:rStyle w:val="Bodytext1"/>
                              </w:rPr>
                              <w:t>Podmínkou uzavření smlouvy je účet sloužící k vyúčtování karto</w:t>
                            </w:r>
                            <w:r>
                              <w:rPr>
                                <w:rStyle w:val="Bodytext1"/>
                              </w:rPr>
                              <w:softHyphen/>
                              <w:t>vých transakcí smluvního partnera vedený v bance.</w:t>
                            </w:r>
                          </w:p>
                          <w:p w14:paraId="30FB0B4F" w14:textId="77777777" w:rsidR="000B47DE" w:rsidRDefault="00000000">
                            <w:pPr>
                              <w:pStyle w:val="Bodytext10"/>
                              <w:numPr>
                                <w:ilvl w:val="1"/>
                                <w:numId w:val="6"/>
                              </w:numPr>
                              <w:tabs>
                                <w:tab w:val="left" w:pos="497"/>
                              </w:tabs>
                              <w:ind w:left="480" w:hanging="480"/>
                              <w:jc w:val="both"/>
                            </w:pPr>
                            <w:r>
                              <w:rPr>
                                <w:rStyle w:val="Bodytext1"/>
                              </w:rPr>
                              <w:t>Banka neodpovídá za případné poruchy při provádění platebních transakcí, které by byly způsobeny nefunkčností těch využíva</w:t>
                            </w:r>
                            <w:r>
                              <w:rPr>
                                <w:rStyle w:val="Bodytext1"/>
                              </w:rPr>
                              <w:softHyphen/>
                              <w:t>ných částí veřejné datové sítě Internet, které jsou mimo její kon</w:t>
                            </w:r>
                            <w:r>
                              <w:rPr>
                                <w:rStyle w:val="Bodytext1"/>
                              </w:rPr>
                              <w:softHyphen/>
                              <w:t>trolu. Banka dále neodpovídá ani za kvalitu, úplnost a včasnost dodávky zboží a služeb, které jsou hrazeny platbami provede</w:t>
                            </w:r>
                            <w:r>
                              <w:rPr>
                                <w:rStyle w:val="Bodytext1"/>
                              </w:rPr>
                              <w:softHyphen/>
                              <w:t>nými pomocí služby e-commerce banky. Banka nenese žádnou odpovědnost za jakékoliv škody vzniklé z podvodných jednání zá</w:t>
                            </w:r>
                            <w:r>
                              <w:rPr>
                                <w:rStyle w:val="Bodytext1"/>
                              </w:rPr>
                              <w:softHyphen/>
                              <w:t>kazníků smluvního partnera nebo z podvodných transakcí usku</w:t>
                            </w:r>
                            <w:r>
                              <w:rPr>
                                <w:rStyle w:val="Bodytext1"/>
                              </w:rPr>
                              <w:softHyphen/>
                              <w:t xml:space="preserve">tečněných prostřednictvím internetu, kdy byla způsobena škoda </w:t>
                            </w:r>
                            <w:r>
                              <w:rPr>
                                <w:rStyle w:val="Bodytext1"/>
                                <w:vertAlign w:val="superscript"/>
                              </w:rPr>
                              <w:t xml:space="preserve">7 </w:t>
                            </w:r>
                            <w:r>
                              <w:rPr>
                                <w:rStyle w:val="Bodytext1"/>
                                <w:color w:val="D75A5D"/>
                                <w:vertAlign w:val="superscript"/>
                              </w:rPr>
                              <w:t xml:space="preserve">4 </w:t>
                            </w:r>
                            <w:r>
                              <w:rPr>
                                <w:rStyle w:val="Bodytext1"/>
                              </w:rPr>
                              <w:t>na straně smluvního partnera.</w:t>
                            </w:r>
                          </w:p>
                          <w:p w14:paraId="29EDA44D" w14:textId="77777777" w:rsidR="000B47DE" w:rsidRDefault="00000000">
                            <w:pPr>
                              <w:pStyle w:val="Bodytext10"/>
                              <w:numPr>
                                <w:ilvl w:val="1"/>
                                <w:numId w:val="6"/>
                              </w:numPr>
                              <w:tabs>
                                <w:tab w:val="left" w:pos="497"/>
                              </w:tabs>
                              <w:spacing w:line="307" w:lineRule="auto"/>
                              <w:ind w:left="480" w:hanging="480"/>
                              <w:jc w:val="both"/>
                            </w:pPr>
                            <w:r>
                              <w:rPr>
                                <w:rStyle w:val="Bodytext1"/>
                              </w:rPr>
                              <w:t>Smluvní partner je povinen provést vrácení peněz ze zrušené transakce prostřednictvím webového rozhraní (kredit objednávky) neprodleně. Smluvní partner nesmí odmítnout reklamaci kvůli tomu, že transakce byla provedena platební kartou. Vrácení peněz za transakci provedenou platební kartou, která je z důvodu reklamace plnění držitelem platební karty následně zrušena, (kreditní transakci) je třeba provést na číslo karty, z níž byla zúčtována původní transakce.</w:t>
                            </w:r>
                          </w:p>
                          <w:p w14:paraId="1CC4E635" w14:textId="77777777" w:rsidR="000B47DE" w:rsidRDefault="00000000">
                            <w:pPr>
                              <w:pStyle w:val="Bodytext10"/>
                              <w:numPr>
                                <w:ilvl w:val="1"/>
                                <w:numId w:val="6"/>
                              </w:numPr>
                              <w:tabs>
                                <w:tab w:val="left" w:pos="497"/>
                              </w:tabs>
                              <w:spacing w:line="312" w:lineRule="auto"/>
                              <w:ind w:left="480" w:hanging="480"/>
                              <w:jc w:val="both"/>
                            </w:pPr>
                            <w:r>
                              <w:rPr>
                                <w:rStyle w:val="Bodytext1"/>
                              </w:rPr>
                              <w:t>V případě vrácení peněz smluvním partnerem z důvodu chybné transakce je smluvní partner povinen provést storno (je-li trans</w:t>
                            </w:r>
                            <w:r>
                              <w:rPr>
                                <w:rStyle w:val="Bodytext1"/>
                              </w:rPr>
                              <w:softHyphen/>
                              <w:t>akce pouze autorizována) či písemně požádat banku o provedení storna této transakce bez zbytečného odkladu.</w:t>
                            </w:r>
                          </w:p>
                          <w:p w14:paraId="48C036A0" w14:textId="77777777" w:rsidR="000B47DE" w:rsidRDefault="00000000">
                            <w:pPr>
                              <w:pStyle w:val="Bodytext10"/>
                              <w:numPr>
                                <w:ilvl w:val="1"/>
                                <w:numId w:val="6"/>
                              </w:numPr>
                              <w:tabs>
                                <w:tab w:val="left" w:pos="497"/>
                              </w:tabs>
                              <w:spacing w:line="312" w:lineRule="auto"/>
                              <w:ind w:left="480" w:hanging="480"/>
                              <w:jc w:val="both"/>
                            </w:pPr>
                            <w:r>
                              <w:rPr>
                                <w:rStyle w:val="Bodytext1"/>
                              </w:rPr>
                              <w:t>Jsou-li platby přijímány prostřednictvím internetové platební brány (e-commerce), přenos dat z přijatých plateb k zúčtování ' ~ do banky probíhá automaticky.</w:t>
                            </w:r>
                          </w:p>
                          <w:p w14:paraId="10FC7AE2" w14:textId="77777777" w:rsidR="000B47DE" w:rsidRDefault="00000000">
                            <w:pPr>
                              <w:pStyle w:val="Bodytext10"/>
                              <w:numPr>
                                <w:ilvl w:val="1"/>
                                <w:numId w:val="6"/>
                              </w:numPr>
                              <w:tabs>
                                <w:tab w:val="left" w:pos="497"/>
                              </w:tabs>
                              <w:spacing w:after="420" w:line="307" w:lineRule="auto"/>
                              <w:ind w:left="480" w:hanging="480"/>
                            </w:pPr>
                            <w:r>
                              <w:rPr>
                                <w:rStyle w:val="Bodytext1"/>
                              </w:rPr>
                              <w:t xml:space="preserve">Jsou-li platby přijímány prostřednictvím internetové platební </w:t>
                            </w:r>
                            <w:r>
                              <w:rPr>
                                <w:rStyle w:val="Bodytext1"/>
                                <w:vertAlign w:val="subscript"/>
                              </w:rPr>
                              <w:t xml:space="preserve">&amp; </w:t>
                            </w:r>
                            <w:r>
                              <w:rPr>
                                <w:rStyle w:val="Bodytext1"/>
                              </w:rPr>
                              <w:t>brány (e-commerce), rozumí se dnem doručení přijatých plateb k zúčtování den úspěšného provedení přenosu dat z platební brány do hostitelského systému banky. Banka připíše smluvní</w:t>
                            </w:r>
                            <w:r>
                              <w:rPr>
                                <w:rStyle w:val="Bodytext1"/>
                              </w:rPr>
                              <w:softHyphen/>
                              <w:t>mu partnerovi platby z platebních karet na účet vedený v bance následující bankovní den po provedení přenosu dat do banky.</w:t>
                            </w:r>
                          </w:p>
                          <w:p w14:paraId="4102F303" w14:textId="77777777" w:rsidR="000B47DE" w:rsidRDefault="00000000">
                            <w:pPr>
                              <w:pStyle w:val="Bodytext30"/>
                            </w:pPr>
                            <w:r>
                              <w:rPr>
                                <w:rStyle w:val="Bodytext3"/>
                                <w:b/>
                                <w:bCs/>
                              </w:rPr>
                              <w:t>ČÁST III - OSTATNÍ USTANOVENÍ</w:t>
                            </w:r>
                          </w:p>
                          <w:p w14:paraId="29319BCC" w14:textId="77777777" w:rsidR="000B47DE" w:rsidRDefault="00000000">
                            <w:pPr>
                              <w:pStyle w:val="Bodytext10"/>
                              <w:jc w:val="both"/>
                            </w:pPr>
                            <w:r>
                              <w:rPr>
                                <w:rStyle w:val="Bodytext1"/>
                                <w:b/>
                                <w:bCs/>
                                <w:color w:val="D75A5D"/>
                              </w:rPr>
                              <w:t xml:space="preserve">7 UCHOVÁVÁNÍ PRODEJNÍCH DOKLADŮ A ÚČTENEK, REKLAMACE </w:t>
                            </w:r>
                            <w:r>
                              <w:rPr>
                                <w:rStyle w:val="Bodytext1"/>
                                <w:b/>
                                <w:bCs/>
                                <w:color w:val="D75A5D"/>
                                <w:vertAlign w:val="subscript"/>
                              </w:rPr>
                              <w:t>8</w:t>
                            </w:r>
                          </w:p>
                          <w:p w14:paraId="6F32B58D" w14:textId="77777777" w:rsidR="000B47DE" w:rsidRDefault="00000000">
                            <w:pPr>
                              <w:pStyle w:val="Bodytext10"/>
                              <w:numPr>
                                <w:ilvl w:val="1"/>
                                <w:numId w:val="7"/>
                              </w:numPr>
                              <w:tabs>
                                <w:tab w:val="left" w:pos="490"/>
                              </w:tabs>
                              <w:spacing w:after="0" w:line="307" w:lineRule="auto"/>
                              <w:ind w:left="480" w:hanging="480"/>
                              <w:jc w:val="both"/>
                            </w:pPr>
                            <w:r>
                              <w:rPr>
                                <w:rStyle w:val="Bodytext1"/>
                              </w:rPr>
                              <w:t>Smluvní partner je povinen uchovávat veškeré podklady doku</w:t>
                            </w:r>
                            <w:r>
                              <w:rPr>
                                <w:rStyle w:val="Bodytext1"/>
                              </w:rPr>
                              <w:softHyphen/>
                              <w:t xml:space="preserve">mentující řádné provedení transakce po dobu 2 let od provedení transakce. Dále je povinen ponechat si po dobu nejméně 2 let </w:t>
                            </w:r>
                            <w:r>
                              <w:rPr>
                                <w:rStyle w:val="Bodytext1"/>
                                <w:color w:val="D75A5D"/>
                              </w:rPr>
                              <w:t xml:space="preserve">8.1 </w:t>
                            </w:r>
                            <w:r>
                              <w:rPr>
                                <w:rStyle w:val="Bodytext1"/>
                              </w:rPr>
                              <w:t>od provedení transakce kopie všech prodejních sumárních do</w:t>
                            </w:r>
                            <w:r>
                              <w:rPr>
                                <w:rStyle w:val="Bodytext1"/>
                              </w:rPr>
                              <w:softHyphen/>
                              <w:t>kladů nebo účtenek, a to i v případě, že originál poskytne na vy</w:t>
                            </w:r>
                            <w:r>
                              <w:rPr>
                                <w:rStyle w:val="Bodytext1"/>
                              </w:rPr>
                              <w:softHyphen/>
                              <w:t>žádání třetím stranám. Neplatí pro transakce kartami Alipay.</w:t>
                            </w:r>
                          </w:p>
                          <w:p w14:paraId="076BD744" w14:textId="77777777" w:rsidR="000B47DE" w:rsidRDefault="00000000">
                            <w:pPr>
                              <w:pStyle w:val="Bodytext10"/>
                              <w:spacing w:line="307" w:lineRule="auto"/>
                              <w:ind w:left="480" w:firstLine="20"/>
                              <w:jc w:val="both"/>
                            </w:pPr>
                            <w:r>
                              <w:rPr>
                                <w:rStyle w:val="Bodytext1"/>
                              </w:rPr>
                              <w:t>U transakcí Alipay je pohledávka z reklamované transakce odúč- tována ihned po přijetí reklamace.</w:t>
                            </w:r>
                          </w:p>
                        </w:txbxContent>
                      </wps:txbx>
                      <wps:bodyPr lIns="0" tIns="0" rIns="0" bIns="0"/>
                    </wps:wsp>
                  </a:graphicData>
                </a:graphic>
              </wp:anchor>
            </w:drawing>
          </mc:Choice>
          <mc:Fallback>
            <w:pict>
              <v:shapetype w14:anchorId="5BB87A3A" id="_x0000_t202" coordsize="21600,21600" o:spt="202" path="m,l,21600r21600,l21600,xe">
                <v:stroke joinstyle="miter"/>
                <v:path gradientshapeok="t" o:connecttype="rect"/>
              </v:shapetype>
              <v:shape id="Shape 5" o:spid="_x0000_s1026" type="#_x0000_t202" style="position:absolute;margin-left:47.1pt;margin-top:1pt;width:268.9pt;height:642.95pt;z-index:125829378;visibility:visible;mso-wrap-style:square;mso-wrap-distance-left:9pt;mso-wrap-distance-top:9pt;mso-wrap-distance-right:9pt;mso-wrap-distance-bottom: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" filled="f" stroked="f">
                <v:textbox inset="0,0,0,0">
                  <w:txbxContent>
                    <w:p w14:paraId="18FD2FE9" w14:textId="77777777" w:rsidR="000B47DE" w:rsidRDefault="00000000">
                      <w:pPr>
                        <w:pStyle w:val="Bodytext10"/>
                        <w:numPr>
                          <w:ilvl w:val="1"/>
                          <w:numId w:val="6"/>
                        </w:numPr>
                        <w:tabs>
                          <w:tab w:val="left" w:pos="497"/>
                        </w:tabs>
                        <w:spacing w:after="0"/>
                        <w:ind w:left="480" w:hanging="480"/>
                        <w:jc w:val="both"/>
                      </w:pPr>
                      <w:r>
                        <w:rPr>
                          <w:rStyle w:val="Bodytext1"/>
                        </w:rPr>
                        <w:t xml:space="preserve">Smluvní partner se zavazuje, že pro každou jednotlivou trans- </w:t>
                      </w:r>
                      <w:r>
                        <w:rPr>
                          <w:rStyle w:val="Bodytext1"/>
                          <w:b/>
                          <w:bCs/>
                          <w:color w:val="D75A5D"/>
                        </w:rPr>
                        <w:t xml:space="preserve">7.2 </w:t>
                      </w:r>
                      <w:r>
                        <w:rPr>
                          <w:rStyle w:val="Bodytext1"/>
                        </w:rPr>
                        <w:t xml:space="preserve">akci bude postupovat dle stanovených postupů a pravidel, které jsou dostupné na webových stránkách provozovatele </w:t>
                      </w:r>
                      <w:r>
                        <w:rPr>
                          <w:rStyle w:val="Bodytext1"/>
                          <w:lang w:val="en-US" w:eastAsia="en-US" w:bidi="en-US"/>
                        </w:rPr>
                        <w:t>(</w:t>
                      </w:r>
                      <w:hyperlink r:id="rId13" w:history="1">
                        <w:r>
                          <w:rPr>
                            <w:rStyle w:val="Bodytext1"/>
                            <w:lang w:val="en-US" w:eastAsia="en-US" w:bidi="en-US"/>
                          </w:rPr>
                          <w:t>www.gpwebpay.cz/Download</w:t>
                        </w:r>
                      </w:hyperlink>
                      <w:r>
                        <w:rPr>
                          <w:rStyle w:val="Bodytext1"/>
                          <w:lang w:val="en-US" w:eastAsia="en-US" w:bidi="en-US"/>
                        </w:rPr>
                        <w:t xml:space="preserve">). </w:t>
                      </w:r>
                      <w:r>
                        <w:rPr>
                          <w:rStyle w:val="Bodytext1"/>
                        </w:rPr>
                        <w:t>Smluvní partner se rovněž za</w:t>
                      </w:r>
                      <w:r>
                        <w:rPr>
                          <w:rStyle w:val="Bodytext1"/>
                        </w:rPr>
                        <w:softHyphen/>
                        <w:t>vazuje, že zadá požadavek na úhradu (zaúčtování) objednávky ve stanovené lhůtě od úspěšné autorizace transakce, v opačném případě banka negarantuje úhradu na účet smluvního partnera a objednávka bude v rámci platební brány automaticky zrušena.</w:t>
                      </w:r>
                    </w:p>
                    <w:p w14:paraId="4423C98C" w14:textId="77777777" w:rsidR="000B47DE" w:rsidRDefault="00000000">
                      <w:pPr>
                        <w:pStyle w:val="Bodytext10"/>
                        <w:tabs>
                          <w:tab w:val="left" w:pos="5066"/>
                        </w:tabs>
                        <w:ind w:firstLine="480"/>
                      </w:pPr>
                      <w:r>
                        <w:rPr>
                          <w:rStyle w:val="Bodytext1"/>
                        </w:rPr>
                        <w:t>Lhůty pro zadání objednávky do zpracování jsou uvedeny v doku-</w:t>
                      </w:r>
                      <w:r>
                        <w:rPr>
                          <w:rStyle w:val="Bodytext1"/>
                        </w:rPr>
                        <w:tab/>
                      </w:r>
                      <w:r>
                        <w:rPr>
                          <w:rStyle w:val="Bodytext1"/>
                          <w:vertAlign w:val="subscript"/>
                        </w:rPr>
                        <w:t>7 3</w:t>
                      </w:r>
                    </w:p>
                    <w:p w14:paraId="2BF7D9C6" w14:textId="77777777" w:rsidR="000B47DE" w:rsidRDefault="00000000">
                      <w:pPr>
                        <w:pStyle w:val="Bodytext10"/>
                        <w:ind w:left="480" w:firstLine="20"/>
                        <w:jc w:val="both"/>
                      </w:pPr>
                      <w:r>
                        <w:rPr>
                          <w:rStyle w:val="Bodytext1"/>
                        </w:rPr>
                        <w:t xml:space="preserve">mentu Platební brána GP webpay - uživatelská příručka, který je umístěn na odkazu </w:t>
                      </w:r>
                      <w:hyperlink r:id="rId14" w:history="1">
                        <w:r>
                          <w:rPr>
                            <w:rStyle w:val="Bodytext1"/>
                            <w:lang w:val="en-US" w:eastAsia="en-US" w:bidi="en-US"/>
                          </w:rPr>
                          <w:t>www.gpwebpay.cz/Download</w:t>
                        </w:r>
                      </w:hyperlink>
                      <w:r>
                        <w:rPr>
                          <w:rStyle w:val="Bodytext1"/>
                          <w:lang w:val="en-US" w:eastAsia="en-US" w:bidi="en-US"/>
                        </w:rPr>
                        <w:t>.</w:t>
                      </w:r>
                    </w:p>
                    <w:p w14:paraId="5E6A5991" w14:textId="77777777" w:rsidR="000B47DE" w:rsidRDefault="00000000">
                      <w:pPr>
                        <w:pStyle w:val="Bodytext10"/>
                        <w:numPr>
                          <w:ilvl w:val="1"/>
                          <w:numId w:val="6"/>
                        </w:numPr>
                        <w:tabs>
                          <w:tab w:val="left" w:pos="497"/>
                        </w:tabs>
                        <w:spacing w:line="300" w:lineRule="auto"/>
                        <w:ind w:left="480" w:hanging="480"/>
                        <w:jc w:val="both"/>
                      </w:pPr>
                      <w:r>
                        <w:rPr>
                          <w:rStyle w:val="Bodytext1"/>
                        </w:rPr>
                        <w:t>Podmínkou uzavření smlouvy je účet sloužící k vyúčtování karto</w:t>
                      </w:r>
                      <w:r>
                        <w:rPr>
                          <w:rStyle w:val="Bodytext1"/>
                        </w:rPr>
                        <w:softHyphen/>
                        <w:t>vých transakcí smluvního partnera vedený v bance.</w:t>
                      </w:r>
                    </w:p>
                    <w:p w14:paraId="30FB0B4F" w14:textId="77777777" w:rsidR="000B47DE" w:rsidRDefault="00000000">
                      <w:pPr>
                        <w:pStyle w:val="Bodytext10"/>
                        <w:numPr>
                          <w:ilvl w:val="1"/>
                          <w:numId w:val="6"/>
                        </w:numPr>
                        <w:tabs>
                          <w:tab w:val="left" w:pos="497"/>
                        </w:tabs>
                        <w:ind w:left="480" w:hanging="480"/>
                        <w:jc w:val="both"/>
                      </w:pPr>
                      <w:r>
                        <w:rPr>
                          <w:rStyle w:val="Bodytext1"/>
                        </w:rPr>
                        <w:t>Banka neodpovídá za případné poruchy při provádění platebních transakcí, které by byly způsobeny nefunkčností těch využíva</w:t>
                      </w:r>
                      <w:r>
                        <w:rPr>
                          <w:rStyle w:val="Bodytext1"/>
                        </w:rPr>
                        <w:softHyphen/>
                        <w:t>ných částí veřejné datové sítě Internet, které jsou mimo její kon</w:t>
                      </w:r>
                      <w:r>
                        <w:rPr>
                          <w:rStyle w:val="Bodytext1"/>
                        </w:rPr>
                        <w:softHyphen/>
                        <w:t>trolu. Banka dále neodpovídá ani za kvalitu, úplnost a včasnost dodávky zboží a služeb, které jsou hrazeny platbami provede</w:t>
                      </w:r>
                      <w:r>
                        <w:rPr>
                          <w:rStyle w:val="Bodytext1"/>
                        </w:rPr>
                        <w:softHyphen/>
                        <w:t>nými pomocí služby e-commerce banky. Banka nenese žádnou odpovědnost za jakékoliv škody vzniklé z podvodných jednání zá</w:t>
                      </w:r>
                      <w:r>
                        <w:rPr>
                          <w:rStyle w:val="Bodytext1"/>
                        </w:rPr>
                        <w:softHyphen/>
                        <w:t>kazníků smluvního partnera nebo z podvodných transakcí usku</w:t>
                      </w:r>
                      <w:r>
                        <w:rPr>
                          <w:rStyle w:val="Bodytext1"/>
                        </w:rPr>
                        <w:softHyphen/>
                        <w:t xml:space="preserve">tečněných prostřednictvím internetu, kdy byla způsobena škoda </w:t>
                      </w:r>
                      <w:r>
                        <w:rPr>
                          <w:rStyle w:val="Bodytext1"/>
                          <w:vertAlign w:val="superscript"/>
                        </w:rPr>
                        <w:t xml:space="preserve">7 </w:t>
                      </w:r>
                      <w:r>
                        <w:rPr>
                          <w:rStyle w:val="Bodytext1"/>
                          <w:color w:val="D75A5D"/>
                          <w:vertAlign w:val="superscript"/>
                        </w:rPr>
                        <w:t xml:space="preserve">4 </w:t>
                      </w:r>
                      <w:r>
                        <w:rPr>
                          <w:rStyle w:val="Bodytext1"/>
                        </w:rPr>
                        <w:t>na straně smluvního partnera.</w:t>
                      </w:r>
                    </w:p>
                    <w:p w14:paraId="29EDA44D" w14:textId="77777777" w:rsidR="000B47DE" w:rsidRDefault="00000000">
                      <w:pPr>
                        <w:pStyle w:val="Bodytext10"/>
                        <w:numPr>
                          <w:ilvl w:val="1"/>
                          <w:numId w:val="6"/>
                        </w:numPr>
                        <w:tabs>
                          <w:tab w:val="left" w:pos="497"/>
                        </w:tabs>
                        <w:spacing w:line="307" w:lineRule="auto"/>
                        <w:ind w:left="480" w:hanging="480"/>
                        <w:jc w:val="both"/>
                      </w:pPr>
                      <w:r>
                        <w:rPr>
                          <w:rStyle w:val="Bodytext1"/>
                        </w:rPr>
                        <w:t>Smluvní partner je povinen provést vrácení peněz ze zrušené transakce prostřednictvím webového rozhraní (kredit objednávky) neprodleně. Smluvní partner nesmí odmítnout reklamaci kvůli tomu, že transakce byla provedena platební kartou. Vrácení peněz za transakci provedenou platební kartou, která je z důvodu reklamace plnění držitelem platební karty následně zrušena, (kreditní transakci) je třeba provést na číslo karty, z níž byla zúčtována původní transakce.</w:t>
                      </w:r>
                    </w:p>
                    <w:p w14:paraId="1CC4E635" w14:textId="77777777" w:rsidR="000B47DE" w:rsidRDefault="00000000">
                      <w:pPr>
                        <w:pStyle w:val="Bodytext10"/>
                        <w:numPr>
                          <w:ilvl w:val="1"/>
                          <w:numId w:val="6"/>
                        </w:numPr>
                        <w:tabs>
                          <w:tab w:val="left" w:pos="497"/>
                        </w:tabs>
                        <w:spacing w:line="312" w:lineRule="auto"/>
                        <w:ind w:left="480" w:hanging="480"/>
                        <w:jc w:val="both"/>
                      </w:pPr>
                      <w:r>
                        <w:rPr>
                          <w:rStyle w:val="Bodytext1"/>
                        </w:rPr>
                        <w:t>V případě vrácení peněz smluvním partnerem z důvodu chybné transakce je smluvní partner povinen provést storno (je-li trans</w:t>
                      </w:r>
                      <w:r>
                        <w:rPr>
                          <w:rStyle w:val="Bodytext1"/>
                        </w:rPr>
                        <w:softHyphen/>
                        <w:t>akce pouze autorizována) či písemně požádat banku o provedení storna této transakce bez zbytečného odkladu.</w:t>
                      </w:r>
                    </w:p>
                    <w:p w14:paraId="48C036A0" w14:textId="77777777" w:rsidR="000B47DE" w:rsidRDefault="00000000">
                      <w:pPr>
                        <w:pStyle w:val="Bodytext10"/>
                        <w:numPr>
                          <w:ilvl w:val="1"/>
                          <w:numId w:val="6"/>
                        </w:numPr>
                        <w:tabs>
                          <w:tab w:val="left" w:pos="497"/>
                        </w:tabs>
                        <w:spacing w:line="312" w:lineRule="auto"/>
                        <w:ind w:left="480" w:hanging="480"/>
                        <w:jc w:val="both"/>
                      </w:pPr>
                      <w:r>
                        <w:rPr>
                          <w:rStyle w:val="Bodytext1"/>
                        </w:rPr>
                        <w:t>Jsou-li platby přijímány prostřednictvím internetové platební brány (e-commerce), přenos dat z přijatých plateb k zúčtování ' ~ do banky probíhá automaticky.</w:t>
                      </w:r>
                    </w:p>
                    <w:p w14:paraId="10FC7AE2" w14:textId="77777777" w:rsidR="000B47DE" w:rsidRDefault="00000000">
                      <w:pPr>
                        <w:pStyle w:val="Bodytext10"/>
                        <w:numPr>
                          <w:ilvl w:val="1"/>
                          <w:numId w:val="6"/>
                        </w:numPr>
                        <w:tabs>
                          <w:tab w:val="left" w:pos="497"/>
                        </w:tabs>
                        <w:spacing w:after="420" w:line="307" w:lineRule="auto"/>
                        <w:ind w:left="480" w:hanging="480"/>
                      </w:pPr>
                      <w:r>
                        <w:rPr>
                          <w:rStyle w:val="Bodytext1"/>
                        </w:rPr>
                        <w:t xml:space="preserve">Jsou-li platby přijímány prostřednictvím internetové platební </w:t>
                      </w:r>
                      <w:r>
                        <w:rPr>
                          <w:rStyle w:val="Bodytext1"/>
                          <w:vertAlign w:val="subscript"/>
                        </w:rPr>
                        <w:t xml:space="preserve">&amp; </w:t>
                      </w:r>
                      <w:r>
                        <w:rPr>
                          <w:rStyle w:val="Bodytext1"/>
                        </w:rPr>
                        <w:t>brány (e-commerce), rozumí se dnem doručení přijatých plateb k zúčtování den úspěšného provedení přenosu dat z platební brány do hostitelského systému banky. Banka připíše smluvní</w:t>
                      </w:r>
                      <w:r>
                        <w:rPr>
                          <w:rStyle w:val="Bodytext1"/>
                        </w:rPr>
                        <w:softHyphen/>
                        <w:t>mu partnerovi platby z platebních karet na účet vedený v bance následující bankovní den po provedení přenosu dat do banky.</w:t>
                      </w:r>
                    </w:p>
                    <w:p w14:paraId="4102F303" w14:textId="77777777" w:rsidR="000B47DE" w:rsidRDefault="00000000">
                      <w:pPr>
                        <w:pStyle w:val="Bodytext30"/>
                      </w:pPr>
                      <w:r>
                        <w:rPr>
                          <w:rStyle w:val="Bodytext3"/>
                          <w:b/>
                          <w:bCs/>
                        </w:rPr>
                        <w:t>ČÁST III - OSTATNÍ USTANOVENÍ</w:t>
                      </w:r>
                    </w:p>
                    <w:p w14:paraId="29319BCC" w14:textId="77777777" w:rsidR="000B47DE" w:rsidRDefault="00000000">
                      <w:pPr>
                        <w:pStyle w:val="Bodytext10"/>
                        <w:jc w:val="both"/>
                      </w:pPr>
                      <w:r>
                        <w:rPr>
                          <w:rStyle w:val="Bodytext1"/>
                          <w:b/>
                          <w:bCs/>
                          <w:color w:val="D75A5D"/>
                        </w:rPr>
                        <w:t xml:space="preserve">7 UCHOVÁVÁNÍ PRODEJNÍCH DOKLADŮ A ÚČTENEK, REKLAMACE </w:t>
                      </w:r>
                      <w:r>
                        <w:rPr>
                          <w:rStyle w:val="Bodytext1"/>
                          <w:b/>
                          <w:bCs/>
                          <w:color w:val="D75A5D"/>
                          <w:vertAlign w:val="subscript"/>
                        </w:rPr>
                        <w:t>8</w:t>
                      </w:r>
                    </w:p>
                    <w:p w14:paraId="6F32B58D" w14:textId="77777777" w:rsidR="000B47DE" w:rsidRDefault="00000000">
                      <w:pPr>
                        <w:pStyle w:val="Bodytext10"/>
                        <w:numPr>
                          <w:ilvl w:val="1"/>
                          <w:numId w:val="7"/>
                        </w:numPr>
                        <w:tabs>
                          <w:tab w:val="left" w:pos="490"/>
                        </w:tabs>
                        <w:spacing w:after="0" w:line="307" w:lineRule="auto"/>
                        <w:ind w:left="480" w:hanging="480"/>
                        <w:jc w:val="both"/>
                      </w:pPr>
                      <w:r>
                        <w:rPr>
                          <w:rStyle w:val="Bodytext1"/>
                        </w:rPr>
                        <w:t>Smluvní partner je povinen uchovávat veškeré podklady doku</w:t>
                      </w:r>
                      <w:r>
                        <w:rPr>
                          <w:rStyle w:val="Bodytext1"/>
                        </w:rPr>
                        <w:softHyphen/>
                        <w:t xml:space="preserve">mentující řádné provedení transakce po dobu 2 let od provedení transakce. Dále je povinen ponechat si po dobu nejméně 2 let </w:t>
                      </w:r>
                      <w:r>
                        <w:rPr>
                          <w:rStyle w:val="Bodytext1"/>
                          <w:color w:val="D75A5D"/>
                        </w:rPr>
                        <w:t xml:space="preserve">8.1 </w:t>
                      </w:r>
                      <w:r>
                        <w:rPr>
                          <w:rStyle w:val="Bodytext1"/>
                        </w:rPr>
                        <w:t>od provedení transakce kopie všech prodejních sumárních do</w:t>
                      </w:r>
                      <w:r>
                        <w:rPr>
                          <w:rStyle w:val="Bodytext1"/>
                        </w:rPr>
                        <w:softHyphen/>
                        <w:t>kladů nebo účtenek, a to i v případě, že originál poskytne na vy</w:t>
                      </w:r>
                      <w:r>
                        <w:rPr>
                          <w:rStyle w:val="Bodytext1"/>
                        </w:rPr>
                        <w:softHyphen/>
                        <w:t>žádání třetím stranám. Neplatí pro transakce kartami Alipay.</w:t>
                      </w:r>
                    </w:p>
                    <w:p w14:paraId="076BD744" w14:textId="77777777" w:rsidR="000B47DE" w:rsidRDefault="00000000">
                      <w:pPr>
                        <w:pStyle w:val="Bodytext10"/>
                        <w:spacing w:line="307" w:lineRule="auto"/>
                        <w:ind w:left="480" w:firstLine="20"/>
                        <w:jc w:val="both"/>
                      </w:pPr>
                      <w:r>
                        <w:rPr>
                          <w:rStyle w:val="Bodytext1"/>
                        </w:rPr>
                        <w:t>U transakcí Alipay je pohledávka z reklamované transakce odúč- tována ihned po přijetí reklamace.</w:t>
                      </w:r>
                    </w:p>
                  </w:txbxContent>
                </v:textbox>
                <w10:wrap type="square" anchorx="page"/>
              </v:shape>
            </w:pict>
          </mc:Fallback>
        </mc:AlternateContent>
      </w:r>
    </w:p>
    <w:p w14:paraId="45CA38DD" w14:textId="77777777" w:rsidR="000B47DE" w:rsidRDefault="00000000">
      <w:pPr>
        <w:pStyle w:val="Bodytext10"/>
        <w:spacing w:line="307" w:lineRule="auto"/>
        <w:jc w:val="both"/>
      </w:pPr>
      <w:r>
        <w:rPr>
          <w:rStyle w:val="Bodytext1"/>
        </w:rPr>
        <w:t>Namítne-li držitel platební karty nebo aplikace nesprávnost část</w:t>
      </w:r>
      <w:r>
        <w:rPr>
          <w:rStyle w:val="Bodytext1"/>
        </w:rPr>
        <w:softHyphen/>
        <w:t>ky plnění, nesprávnost prodejního dokladu či jinou podstatnou nesprávnost uskutečněného obchodu nebo pokud banka vyhod</w:t>
      </w:r>
      <w:r>
        <w:rPr>
          <w:rStyle w:val="Bodytext1"/>
        </w:rPr>
        <w:softHyphen/>
        <w:t>notí některé transakce jako rizikové, je smluvní partner povinen na dožádání banky předat bance do 5 bankovních dnů ode dne doručení jejího dožádání, případně dle termínu určeného bankou, veškeré podklady týkající se takového obchodu, popř. transakce v českém nebo anglickém jazyce.</w:t>
      </w:r>
    </w:p>
    <w:p w14:paraId="79F448EE" w14:textId="77777777" w:rsidR="000B47DE" w:rsidRDefault="00000000">
      <w:pPr>
        <w:pStyle w:val="Bodytext10"/>
        <w:spacing w:line="307" w:lineRule="auto"/>
        <w:jc w:val="both"/>
      </w:pPr>
      <w:r>
        <w:rPr>
          <w:rStyle w:val="Bodytext1"/>
        </w:rPr>
        <w:t>Smluvní partner souhlasí s tím, že pokud nedoloží podklady řád</w:t>
      </w:r>
      <w:r>
        <w:rPr>
          <w:rStyle w:val="Bodytext1"/>
        </w:rPr>
        <w:softHyphen/>
        <w:t>ně a včas, bude to mít za následek rozhodnutí reklamace v jeho neprospěch. Smluvní partner dále souhlasí s tím, že důvody pro úspěšnou reklamaci mohou vyplývat i z pravidel příslušného kar</w:t>
      </w:r>
      <w:r>
        <w:rPr>
          <w:rStyle w:val="Bodytext1"/>
        </w:rPr>
        <w:softHyphen/>
        <w:t>tového schématu. O oprávněnosti reklamace transakce ze strany držitele platební karty nebo aplikace, jejího vydavatele nebo kar</w:t>
      </w:r>
      <w:r>
        <w:rPr>
          <w:rStyle w:val="Bodytext1"/>
        </w:rPr>
        <w:softHyphen/>
        <w:t>tového schématu rozhoduje s konečnou platností banka. Částku úspěšně reklamované transakce je smluvní partner povinen bance uhradit, přičemž k této úhradě dojde buď odepsáním této částky z účtu smluvního partnera bankou, nebo ponížením následujících transakcí určených k zúčtování bankou o tuto částku, nebo zapla</w:t>
      </w:r>
      <w:r>
        <w:rPr>
          <w:rStyle w:val="Bodytext1"/>
        </w:rPr>
        <w:softHyphen/>
        <w:t>cením této částky na účet banky do 10 kalendářních dnů od doru</w:t>
      </w:r>
      <w:r>
        <w:rPr>
          <w:rStyle w:val="Bodytext1"/>
        </w:rPr>
        <w:softHyphen/>
        <w:t>čení výzvy zaslané bankou, přičemž způsob úhrady určí banka.</w:t>
      </w:r>
    </w:p>
    <w:p w14:paraId="2B9EB9B7" w14:textId="77777777" w:rsidR="000B47DE" w:rsidRDefault="00000000">
      <w:pPr>
        <w:pStyle w:val="Bodytext10"/>
        <w:spacing w:line="307" w:lineRule="auto"/>
        <w:jc w:val="both"/>
      </w:pPr>
      <w:r>
        <w:rPr>
          <w:rStyle w:val="Bodytext1"/>
        </w:rPr>
        <w:t>Reklamuje-li držitel platební karty nebo aplikace transakci platební kartou k úhradě zboží zasílaného poštou, je obchodní partner povi</w:t>
      </w:r>
      <w:r>
        <w:rPr>
          <w:rStyle w:val="Bodytext1"/>
        </w:rPr>
        <w:softHyphen/>
        <w:t>nen zaslat zboží takovým způsobem, aby mohl jednoznačně pro</w:t>
      </w:r>
      <w:r>
        <w:rPr>
          <w:rStyle w:val="Bodytext1"/>
        </w:rPr>
        <w:softHyphen/>
        <w:t>kázat, že zásilka byla doručena držiteli karty nebo osobě pověřené držitelem karty - např. podepsaná dodejka, elektronické doručení QR kódu, PINu či podobného jednorázového kódu na e-mailovou adresu či telefon uvedený držitelem karty při nákupu a potvrzení o využití tohoto QR kódu, PINu či podobného jednorázového kódu určeného pro převzetí zboží. Pokud je předem jasné, že dodací Ihů- ta zboží bude delší než 15 kalendářních dnů od data transakce pla</w:t>
      </w:r>
      <w:r>
        <w:rPr>
          <w:rStyle w:val="Bodytext1"/>
        </w:rPr>
        <w:softHyphen/>
        <w:t>tební kartou, je obchodní partner povinen držitele platební karty prokazatelně seznámit s datem doručení zboží (tj. datum doručení zboží musí být uvedeno ve smlouvě o zaslání zboží či v korespon</w:t>
      </w:r>
      <w:r>
        <w:rPr>
          <w:rStyle w:val="Bodytext1"/>
        </w:rPr>
        <w:softHyphen/>
        <w:t>denci). Neplatí pro transakce kartami Alipay. U transakcí Alipay je pohledávka z reklamované transakce odúčtována ihned po přijetí reklamace.</w:t>
      </w:r>
    </w:p>
    <w:p w14:paraId="034760A6" w14:textId="77777777" w:rsidR="000B47DE" w:rsidRDefault="00000000">
      <w:pPr>
        <w:pStyle w:val="Bodytext10"/>
        <w:spacing w:line="307" w:lineRule="auto"/>
        <w:jc w:val="both"/>
      </w:pPr>
      <w:r>
        <w:rPr>
          <w:rStyle w:val="Bodytext1"/>
        </w:rPr>
        <w:t>Smluvní partner je povinen vyřizovat stížnosti, reklamace a jiné námitky týkající se jím poskytnutých plnění přímo s držiteli pla</w:t>
      </w:r>
      <w:r>
        <w:rPr>
          <w:rStyle w:val="Bodytext1"/>
        </w:rPr>
        <w:softHyphen/>
        <w:t>tebních karet.</w:t>
      </w:r>
    </w:p>
    <w:p w14:paraId="64537880" w14:textId="77777777" w:rsidR="000B47DE" w:rsidRDefault="00000000">
      <w:pPr>
        <w:pStyle w:val="Bodytext10"/>
        <w:spacing w:after="400" w:line="307" w:lineRule="auto"/>
        <w:jc w:val="both"/>
      </w:pPr>
      <w:r>
        <w:rPr>
          <w:rStyle w:val="Bodytext1"/>
        </w:rPr>
        <w:t>Smluvní partner je povinen po obdržení jakéhokoliv písemného či jiného sdělení banky o poskytnutých plněních, resp. o provedeném zúčtování těchto plnění, provést kontrolu správnosti všech údajů. Smluvní partner je povinen písemně reklamovat nesrovnalosti v zú</w:t>
      </w:r>
      <w:r>
        <w:rPr>
          <w:rStyle w:val="Bodytext1"/>
        </w:rPr>
        <w:softHyphen/>
        <w:t>čtování plnění u banky bez zbytečného odkladu po jejich zjištění, nejpozději však do 13 měsíců ode dne vzniku nesrovnalosti. Dnem vzniku nesrovnalosti se rozumí den zpracování předmětné transak</w:t>
      </w:r>
      <w:r>
        <w:rPr>
          <w:rStyle w:val="Bodytext1"/>
        </w:rPr>
        <w:softHyphen/>
        <w:t>ce v bance. Jestliže smluvní partner ve stanovené lhůtě nesrovna</w:t>
      </w:r>
      <w:r>
        <w:rPr>
          <w:rStyle w:val="Bodytext1"/>
        </w:rPr>
        <w:softHyphen/>
        <w:t>losti nereklamuje, má se za to, že se sdělenými údaji souhlasí.</w:t>
      </w:r>
    </w:p>
    <w:p w14:paraId="7142A92E" w14:textId="77777777" w:rsidR="000B47DE" w:rsidRDefault="00000000">
      <w:pPr>
        <w:pStyle w:val="Bodytext10"/>
        <w:spacing w:line="307" w:lineRule="auto"/>
      </w:pPr>
      <w:r>
        <w:rPr>
          <w:rStyle w:val="Bodytext1"/>
          <w:b/>
          <w:bCs/>
          <w:color w:val="D75A5D"/>
        </w:rPr>
        <w:t>SOUHRN POŽADAVKŮ KARTOVÝCH SPOLEČNOSTÍ STANOVUJÍCÍCH BEZPEČNOSTNÍ ZÁSADY PŘI ZPRACOVÁNÍ INFORMACÍ O DRŽITELÍCH PLATEBNÍCH KARET</w:t>
      </w:r>
    </w:p>
    <w:p w14:paraId="25614306" w14:textId="77777777" w:rsidR="000B47DE" w:rsidRDefault="00000000">
      <w:pPr>
        <w:pStyle w:val="Bodytext10"/>
        <w:spacing w:line="305" w:lineRule="auto"/>
        <w:jc w:val="both"/>
      </w:pPr>
      <w:r>
        <w:rPr>
          <w:rStyle w:val="Bodytext1"/>
        </w:rPr>
        <w:t>Smluvní partner je povinen dodržovat pravidla PCI DSS a postu</w:t>
      </w:r>
      <w:r>
        <w:rPr>
          <w:rStyle w:val="Bodytext1"/>
        </w:rPr>
        <w:softHyphen/>
        <w:t>povat v souladu s nimi. Pravidla a povinnosti vyplývající z PCI DSS včetně všech aktuálních dokumentů jsou k dispozici na interne</w:t>
      </w:r>
      <w:r>
        <w:rPr>
          <w:rStyle w:val="Bodytext1"/>
        </w:rPr>
        <w:softHyphen/>
        <w:t xml:space="preserve">tových stránkách: </w:t>
      </w:r>
      <w:r>
        <w:rPr>
          <w:rStyle w:val="Bodytext1"/>
          <w:color w:val="6A7EB8"/>
          <w:u w:val="single"/>
        </w:rPr>
        <w:t>https;//www.pcisecuritystandards,org/</w:t>
      </w:r>
      <w:r>
        <w:rPr>
          <w:rStyle w:val="Bodytext1"/>
          <w:color w:val="6A7EB8"/>
        </w:rPr>
        <w:t>.</w:t>
      </w:r>
    </w:p>
    <w:p w14:paraId="1F54F3A8" w14:textId="77777777" w:rsidR="000B47DE" w:rsidRDefault="00000000">
      <w:pPr>
        <w:pStyle w:val="Bodytext10"/>
        <w:spacing w:line="307" w:lineRule="auto"/>
        <w:jc w:val="both"/>
        <w:sectPr w:rsidR="000B47DE">
          <w:pgSz w:w="11900" w:h="16840"/>
          <w:pgMar w:top="906" w:right="942" w:bottom="1332" w:left="5982" w:header="478" w:footer="3" w:gutter="0"/>
          <w:cols w:space="720"/>
          <w:noEndnote/>
          <w:docGrid w:linePitch="360"/>
        </w:sectPr>
      </w:pPr>
      <w:r>
        <w:rPr>
          <w:rStyle w:val="Bodytext1"/>
        </w:rPr>
        <w:t>Smluvní partner se zavazuje k implementaci opatření k zabránění úniku nebo zneužití dat o zákaznících vyplývajících z PCI DSS, pří</w:t>
      </w:r>
      <w:r>
        <w:rPr>
          <w:rStyle w:val="Bodytext1"/>
        </w:rPr>
        <w:softHyphen/>
        <w:t>padně k provedení nápravy u těch systémových prvků a postupů, které jsou v rozporu s PCI DSS, a to ve lhůtě dohodnuté s bankou.</w:t>
      </w:r>
    </w:p>
    <w:p w14:paraId="19142988" w14:textId="77777777" w:rsidR="000B47DE" w:rsidRDefault="00000000">
      <w:pPr>
        <w:pStyle w:val="Bodytext10"/>
        <w:numPr>
          <w:ilvl w:val="1"/>
          <w:numId w:val="8"/>
        </w:numPr>
        <w:tabs>
          <w:tab w:val="left" w:pos="482"/>
        </w:tabs>
        <w:spacing w:line="312" w:lineRule="auto"/>
        <w:ind w:left="480" w:hanging="480"/>
        <w:jc w:val="both"/>
      </w:pPr>
      <w:r>
        <w:rPr>
          <w:rStyle w:val="Bodytext1"/>
        </w:rPr>
        <w:lastRenderedPageBreak/>
        <w:t>Smluvní partner je povinen uvědomit banku o všech poskytova</w:t>
      </w:r>
      <w:r>
        <w:rPr>
          <w:rStyle w:val="Bodytext1"/>
        </w:rPr>
        <w:softHyphen/>
        <w:t>telích služeb, se kterými sdílí údaje o držitelích platebních karet a případně data transakcí (tj. např. zprostředkovatelé leteckých, ubytovacích a jiných rezervací, poskytovatelé platební brány, společnosti webhostingu, zprostředkovatelé věrnostních pro</w:t>
      </w:r>
      <w:r>
        <w:rPr>
          <w:rStyle w:val="Bodytext1"/>
        </w:rPr>
        <w:softHyphen/>
        <w:t>gramů, call centra aj.). Smluvní partner je povinen zajistit, aby poskytovatelé služeb, kteří pro něj zpracovávají, ukládají nebo přenášejí data o držitelích karet, případně data o transakcích, postupovali v souladu s PCI DSS.</w:t>
      </w:r>
    </w:p>
    <w:p w14:paraId="358A1468" w14:textId="77777777" w:rsidR="000B47DE" w:rsidRDefault="00000000">
      <w:pPr>
        <w:pStyle w:val="Bodytext10"/>
        <w:numPr>
          <w:ilvl w:val="1"/>
          <w:numId w:val="8"/>
        </w:numPr>
        <w:tabs>
          <w:tab w:val="left" w:pos="482"/>
        </w:tabs>
        <w:spacing w:line="312" w:lineRule="auto"/>
        <w:ind w:left="480" w:hanging="480"/>
        <w:jc w:val="both"/>
      </w:pPr>
      <w:r>
        <w:rPr>
          <w:rStyle w:val="Bodytext1"/>
        </w:rPr>
        <w:t>Smluvní partner se zavazuje poskytnout bance plnou součinnost při kontrole plnění podmínek PCI DSS, a to jak u smluvního part</w:t>
      </w:r>
      <w:r>
        <w:rPr>
          <w:rStyle w:val="Bodytext1"/>
        </w:rPr>
        <w:softHyphen/>
        <w:t>nera, tak i u poskytovatele služeb, který pro něj zpracovává, ukládá nebo přenáší data. Smluvní partner, případně poskytovatel služby, na vyžádání předloží posouzení souladu s podmínkami PCI DSS, a to v rozsahu stanoveném pravidly PCI DSS a kartových schémat. Smluvní partner se zavazuje poskytnout stejnou součinnost i při kontrolách ze strany kartových schémat.</w:t>
      </w:r>
    </w:p>
    <w:p w14:paraId="0D3DB6FF" w14:textId="77777777" w:rsidR="000B47DE" w:rsidRDefault="00000000">
      <w:pPr>
        <w:pStyle w:val="Bodytext10"/>
        <w:numPr>
          <w:ilvl w:val="1"/>
          <w:numId w:val="8"/>
        </w:numPr>
        <w:tabs>
          <w:tab w:val="left" w:pos="482"/>
        </w:tabs>
        <w:spacing w:line="312" w:lineRule="auto"/>
        <w:ind w:left="480" w:hanging="480"/>
        <w:jc w:val="both"/>
      </w:pPr>
      <w:r>
        <w:rPr>
          <w:rStyle w:val="Bodytext1"/>
        </w:rPr>
        <w:t>Smluvnímu partnerovi nenáleží ze strany banky náhrada za pří</w:t>
      </w:r>
      <w:r>
        <w:rPr>
          <w:rStyle w:val="Bodytext1"/>
        </w:rPr>
        <w:softHyphen/>
        <w:t>padné náklady spojené s plněním povinností vyplývajících z PCI DSS včetně jejich implementace.</w:t>
      </w:r>
    </w:p>
    <w:p w14:paraId="13A2069E" w14:textId="77777777" w:rsidR="000B47DE" w:rsidRDefault="00000000">
      <w:pPr>
        <w:pStyle w:val="Bodytext10"/>
        <w:numPr>
          <w:ilvl w:val="1"/>
          <w:numId w:val="8"/>
        </w:numPr>
        <w:tabs>
          <w:tab w:val="left" w:pos="482"/>
        </w:tabs>
        <w:spacing w:line="307" w:lineRule="auto"/>
        <w:ind w:left="480" w:hanging="480"/>
        <w:jc w:val="both"/>
      </w:pPr>
      <w:r>
        <w:rPr>
          <w:rStyle w:val="Bodytext1"/>
        </w:rPr>
        <w:t>Nesoulad s pravidly PCI DSS nebo případná nespolupráce při kontrole mohou mít za následek finanční sankce ze strany karto</w:t>
      </w:r>
      <w:r>
        <w:rPr>
          <w:rStyle w:val="Bodytext1"/>
        </w:rPr>
        <w:softHyphen/>
        <w:t>vých schémat nebo dalších třetích stran. Tyto případné sankce je smluvní partner povinen bance uhradit bez zbytečného odkladu.</w:t>
      </w:r>
    </w:p>
    <w:p w14:paraId="49E494CB" w14:textId="77777777" w:rsidR="000B47DE" w:rsidRDefault="00000000">
      <w:pPr>
        <w:pStyle w:val="Bodytext10"/>
        <w:numPr>
          <w:ilvl w:val="1"/>
          <w:numId w:val="8"/>
        </w:numPr>
        <w:tabs>
          <w:tab w:val="left" w:pos="482"/>
        </w:tabs>
        <w:spacing w:line="312" w:lineRule="auto"/>
        <w:ind w:left="480" w:hanging="480"/>
        <w:jc w:val="both"/>
      </w:pPr>
      <w:r>
        <w:rPr>
          <w:rStyle w:val="Bodytext1"/>
        </w:rPr>
        <w:t>Smluvní partner je povinen neprodleně informovat banku o zjiš</w:t>
      </w:r>
      <w:r>
        <w:rPr>
          <w:rStyle w:val="Bodytext1"/>
        </w:rPr>
        <w:softHyphen/>
        <w:t>těném úniku nebo zneužití dat o zákaznících nebo transakcích. Baňkaje oprávněna tuto informaci sdílet s kartovými schématy, státními orgány a relevantními třetími stranami. Smluvní part</w:t>
      </w:r>
      <w:r>
        <w:rPr>
          <w:rStyle w:val="Bodytext1"/>
        </w:rPr>
        <w:softHyphen/>
        <w:t>ner ručí v plném rozsahu za případné škody, které utrpí banka nebo třetí strana v důsledku úniku dat.</w:t>
      </w:r>
    </w:p>
    <w:p w14:paraId="612D0ED4" w14:textId="77777777" w:rsidR="000B47DE" w:rsidRDefault="00000000">
      <w:pPr>
        <w:pStyle w:val="Bodytext10"/>
        <w:numPr>
          <w:ilvl w:val="1"/>
          <w:numId w:val="8"/>
        </w:numPr>
        <w:tabs>
          <w:tab w:val="left" w:pos="482"/>
        </w:tabs>
        <w:spacing w:line="312" w:lineRule="auto"/>
        <w:ind w:left="480" w:hanging="480"/>
        <w:jc w:val="both"/>
      </w:pPr>
      <w:r>
        <w:rPr>
          <w:rStyle w:val="Bodytext1"/>
        </w:rPr>
        <w:t>Smluvní partner je povinen uchovávat čísla platebních karet a další data držitelů karet (tj. jméno držitele platební karty, da</w:t>
      </w:r>
      <w:r>
        <w:rPr>
          <w:rStyle w:val="Bodytext1"/>
        </w:rPr>
        <w:softHyphen/>
        <w:t>tum konce platnosti platební karty) podle pravidel PCI DSS.</w:t>
      </w:r>
    </w:p>
    <w:p w14:paraId="189EC81D" w14:textId="77777777" w:rsidR="000B47DE" w:rsidRDefault="00000000">
      <w:pPr>
        <w:pStyle w:val="Bodytext10"/>
        <w:numPr>
          <w:ilvl w:val="1"/>
          <w:numId w:val="8"/>
        </w:numPr>
        <w:tabs>
          <w:tab w:val="left" w:pos="482"/>
        </w:tabs>
        <w:spacing w:line="312" w:lineRule="auto"/>
        <w:ind w:left="480" w:hanging="480"/>
        <w:jc w:val="both"/>
      </w:pPr>
      <w:r>
        <w:rPr>
          <w:rStyle w:val="Bodytext1"/>
        </w:rPr>
        <w:t>Pokud smluvní partner uchovává úplné číslo platební karty po autorizaci (např. kopie účtenek u vybraných typů obchodní</w:t>
      </w:r>
      <w:r>
        <w:rPr>
          <w:rStyle w:val="Bodytext1"/>
        </w:rPr>
        <w:softHyphen/>
        <w:t>ků, objednávky typu Mail/Telephone Order), případně společně s dalšími daty držitele platebních karet, musí tak činit v souladu s následujícími pravidly:</w:t>
      </w:r>
    </w:p>
    <w:p w14:paraId="1E6FC5FF" w14:textId="77777777" w:rsidR="000B47DE" w:rsidRDefault="00000000">
      <w:pPr>
        <w:pStyle w:val="Bodytext10"/>
        <w:numPr>
          <w:ilvl w:val="0"/>
          <w:numId w:val="9"/>
        </w:numPr>
        <w:tabs>
          <w:tab w:val="left" w:pos="755"/>
        </w:tabs>
        <w:spacing w:line="312" w:lineRule="auto"/>
        <w:ind w:left="640" w:hanging="140"/>
        <w:jc w:val="both"/>
      </w:pPr>
      <w:r>
        <w:rPr>
          <w:rStyle w:val="Bodytext1"/>
        </w:rPr>
        <w:t>Smluvní partner musí fyzicky zabezpečit (zamknout) všechna papírová a elektronická média obsahující data držitele plateb</w:t>
      </w:r>
      <w:r>
        <w:rPr>
          <w:rStyle w:val="Bodytext1"/>
        </w:rPr>
        <w:softHyphen/>
        <w:t>ní karty tak, aby nemohlo dojít k jejich odcizení a zneužití.</w:t>
      </w:r>
    </w:p>
    <w:p w14:paraId="410B89B9" w14:textId="77777777" w:rsidR="000B47DE" w:rsidRDefault="00000000">
      <w:pPr>
        <w:pStyle w:val="Bodytext10"/>
        <w:numPr>
          <w:ilvl w:val="0"/>
          <w:numId w:val="9"/>
        </w:numPr>
        <w:tabs>
          <w:tab w:val="left" w:pos="762"/>
        </w:tabs>
        <w:spacing w:line="312" w:lineRule="auto"/>
        <w:ind w:left="640" w:hanging="140"/>
        <w:jc w:val="both"/>
      </w:pPr>
      <w:r>
        <w:rPr>
          <w:rStyle w:val="Bodytext1"/>
        </w:rPr>
        <w:t>Smluvní partner nesmí zasílat úplné číslo platební karty tech</w:t>
      </w:r>
      <w:r>
        <w:rPr>
          <w:rStyle w:val="Bodytext1"/>
        </w:rPr>
        <w:softHyphen/>
        <w:t>nologiemi pro zasílání koncových zpráv uživatelům (e-mail, instant messaging, chat).</w:t>
      </w:r>
    </w:p>
    <w:p w14:paraId="72AF5FFC" w14:textId="77777777" w:rsidR="000B47DE" w:rsidRDefault="00000000">
      <w:pPr>
        <w:pStyle w:val="Bodytext10"/>
        <w:numPr>
          <w:ilvl w:val="0"/>
          <w:numId w:val="9"/>
        </w:numPr>
        <w:tabs>
          <w:tab w:val="left" w:pos="748"/>
        </w:tabs>
        <w:spacing w:line="317" w:lineRule="auto"/>
        <w:ind w:left="640" w:hanging="140"/>
        <w:jc w:val="both"/>
      </w:pPr>
      <w:r>
        <w:rPr>
          <w:rStyle w:val="Bodytext1"/>
        </w:rPr>
        <w:t>Smluvní partner nesmí vytvářet vlastní seznamy čísel karet opisováním údajů z platebních karet nebo údajů z kopií prodej</w:t>
      </w:r>
      <w:r>
        <w:rPr>
          <w:rStyle w:val="Bodytext1"/>
        </w:rPr>
        <w:softHyphen/>
        <w:t>ních dokladů.</w:t>
      </w:r>
    </w:p>
    <w:p w14:paraId="4D024852" w14:textId="77777777" w:rsidR="000B47DE" w:rsidRDefault="00000000">
      <w:pPr>
        <w:pStyle w:val="Bodytext10"/>
        <w:numPr>
          <w:ilvl w:val="0"/>
          <w:numId w:val="9"/>
        </w:numPr>
        <w:tabs>
          <w:tab w:val="left" w:pos="770"/>
        </w:tabs>
        <w:ind w:left="640" w:hanging="140"/>
        <w:jc w:val="both"/>
      </w:pPr>
      <w:r>
        <w:rPr>
          <w:rStyle w:val="Bodytext1"/>
        </w:rPr>
        <w:t>Smluvní partner musí udržovat přísnou kontrolu vnitřní i externí distribuce jakéhokoliv druhu médií, která obsahují data držitelů platebních karet. Média je nutné označit jako „důvěrná“ a v přípa</w:t>
      </w:r>
      <w:r>
        <w:rPr>
          <w:rStyle w:val="Bodytext1"/>
        </w:rPr>
        <w:softHyphen/>
        <w:t>dě nutnosti je zasílat bezpečným kurýrem nebo jinou dodávkovou metodou, která může být vysledována (např. doporučená pošta).</w:t>
      </w:r>
    </w:p>
    <w:p w14:paraId="6B9D62B4" w14:textId="77777777" w:rsidR="000B47DE" w:rsidRDefault="00000000">
      <w:pPr>
        <w:pStyle w:val="Bodytext10"/>
        <w:numPr>
          <w:ilvl w:val="0"/>
          <w:numId w:val="9"/>
        </w:numPr>
        <w:tabs>
          <w:tab w:val="left" w:pos="755"/>
        </w:tabs>
        <w:spacing w:line="312" w:lineRule="auto"/>
        <w:ind w:left="640" w:hanging="140"/>
        <w:jc w:val="both"/>
      </w:pPr>
      <w:r>
        <w:rPr>
          <w:rStyle w:val="Bodytext1"/>
        </w:rPr>
        <w:t>Smluvní partner je povinen udržovat přísnou kontrolu ucho</w:t>
      </w:r>
      <w:r>
        <w:rPr>
          <w:rStyle w:val="Bodytext1"/>
        </w:rPr>
        <w:softHyphen/>
        <w:t>vávání médií, která obsahují data držitelů platebních karet, a přístupnosti odpovědných osob k nim.</w:t>
      </w:r>
    </w:p>
    <w:p w14:paraId="0FE08955" w14:textId="77777777" w:rsidR="000B47DE" w:rsidRDefault="00000000">
      <w:pPr>
        <w:pStyle w:val="Bodytext10"/>
        <w:numPr>
          <w:ilvl w:val="0"/>
          <w:numId w:val="9"/>
        </w:numPr>
        <w:tabs>
          <w:tab w:val="left" w:pos="748"/>
        </w:tabs>
        <w:spacing w:line="307" w:lineRule="auto"/>
        <w:ind w:left="640" w:hanging="140"/>
        <w:jc w:val="both"/>
      </w:pPr>
      <w:r>
        <w:rPr>
          <w:rStyle w:val="Bodytext1"/>
        </w:rPr>
        <w:t>Smluvní partner je povinen zničit média obsahující data dr</w:t>
      </w:r>
      <w:r>
        <w:rPr>
          <w:rStyle w:val="Bodytext1"/>
        </w:rPr>
        <w:softHyphen/>
        <w:t>žitelů platebních karet po uplynutí archivační lhůty takovou metodou, aby tato data nemohla být rekonstruována (skarta- ce, spálení), a vést písemnou evidenci archivace a skartace.</w:t>
      </w:r>
    </w:p>
    <w:p w14:paraId="340131C2" w14:textId="77777777" w:rsidR="000B47DE" w:rsidRDefault="00000000">
      <w:pPr>
        <w:pStyle w:val="Bodytext10"/>
        <w:numPr>
          <w:ilvl w:val="1"/>
          <w:numId w:val="8"/>
        </w:numPr>
        <w:tabs>
          <w:tab w:val="left" w:pos="486"/>
        </w:tabs>
        <w:spacing w:line="312" w:lineRule="auto"/>
        <w:ind w:left="480" w:hanging="480"/>
        <w:jc w:val="both"/>
      </w:pPr>
      <w:r>
        <w:rPr>
          <w:rStyle w:val="Bodytext1"/>
        </w:rPr>
        <w:t>Smluvní partner nesmí žádným způsobem uchovávat tzv. citli</w:t>
      </w:r>
      <w:r>
        <w:rPr>
          <w:rStyle w:val="Bodytext1"/>
        </w:rPr>
        <w:softHyphen/>
        <w:t>vá ověřovací data po autorizaci, a to v elektronické, papírové ani hlasové podobě. Citlivá ověřovací data jsou: data z magnetické</w:t>
      </w:r>
      <w:r>
        <w:rPr>
          <w:rStyle w:val="Bodytext1"/>
        </w:rPr>
        <w:softHyphen/>
        <w:t>ho proužku nebo čipu karty, data z bezkontaktních plateb, kont</w:t>
      </w:r>
      <w:r>
        <w:rPr>
          <w:rStyle w:val="Bodytext1"/>
        </w:rPr>
        <w:softHyphen/>
        <w:t>rolní ověřovací kód CVV2/CVC2 a osobní identifikační číslo PIN.</w:t>
      </w:r>
    </w:p>
    <w:p w14:paraId="2CDEBBF1" w14:textId="77777777" w:rsidR="000B47DE" w:rsidRDefault="00000000">
      <w:pPr>
        <w:pStyle w:val="Bodytext10"/>
        <w:numPr>
          <w:ilvl w:val="1"/>
          <w:numId w:val="8"/>
        </w:numPr>
        <w:tabs>
          <w:tab w:val="left" w:pos="486"/>
        </w:tabs>
        <w:spacing w:line="312" w:lineRule="auto"/>
        <w:ind w:left="480" w:hanging="480"/>
        <w:jc w:val="both"/>
      </w:pPr>
      <w:r>
        <w:rPr>
          <w:rStyle w:val="Bodytext1"/>
        </w:rPr>
        <w:t>V případě, že porušením těchto ustanovení vznikne bance škoda (např. v důsledku uplatnění sankcí ze strany kartových schémat, ČNB, ŮOOÚ), zavazuje se smluvní partner na základě písemné výzvy tuto škodu bance uhradit.</w:t>
      </w:r>
    </w:p>
    <w:p w14:paraId="77DCC591" w14:textId="77777777" w:rsidR="000B47DE" w:rsidRDefault="00000000">
      <w:pPr>
        <w:pStyle w:val="Bodytext10"/>
        <w:numPr>
          <w:ilvl w:val="1"/>
          <w:numId w:val="8"/>
        </w:numPr>
        <w:tabs>
          <w:tab w:val="left" w:pos="486"/>
        </w:tabs>
        <w:spacing w:after="400" w:line="312" w:lineRule="auto"/>
        <w:ind w:left="480" w:hanging="480"/>
        <w:jc w:val="both"/>
      </w:pPr>
      <w:r>
        <w:rPr>
          <w:rStyle w:val="Bodytext1"/>
        </w:rPr>
        <w:t>Smluvní partner se zavazuje, že nebude používat původní hes</w:t>
      </w:r>
      <w:r>
        <w:rPr>
          <w:rStyle w:val="Bodytext1"/>
        </w:rPr>
        <w:softHyphen/>
        <w:t>la dodavatelů svých aplikací v žádné síti, systému ani uživatel</w:t>
      </w:r>
      <w:r>
        <w:rPr>
          <w:rStyle w:val="Bodytext1"/>
        </w:rPr>
        <w:softHyphen/>
        <w:t>ském prostředí, které by mohlo obsahovat data držitelů plateb</w:t>
      </w:r>
      <w:r>
        <w:rPr>
          <w:rStyle w:val="Bodytext1"/>
        </w:rPr>
        <w:softHyphen/>
        <w:t>ních karet. Každý uživatel systémů smluvního partnera musí používat unikátní uživatelské jméno a heslo.</w:t>
      </w:r>
    </w:p>
    <w:p w14:paraId="6B9454A4" w14:textId="77777777" w:rsidR="000B47DE" w:rsidRDefault="00000000">
      <w:pPr>
        <w:pStyle w:val="Heading110"/>
        <w:keepNext/>
        <w:keepLines/>
        <w:spacing w:after="440"/>
        <w:jc w:val="both"/>
      </w:pPr>
      <w:bookmarkStart w:id="6" w:name="bookmark12"/>
      <w:r>
        <w:rPr>
          <w:rStyle w:val="Heading11"/>
          <w:b/>
          <w:bCs/>
        </w:rPr>
        <w:t>ČÁST IV - ZVLÁŠTNÍ UJEDNÁNÍ</w:t>
      </w:r>
      <w:bookmarkEnd w:id="6"/>
    </w:p>
    <w:p w14:paraId="34801948" w14:textId="77777777" w:rsidR="000B47DE" w:rsidRDefault="00000000">
      <w:pPr>
        <w:pStyle w:val="Bodytext10"/>
        <w:numPr>
          <w:ilvl w:val="1"/>
          <w:numId w:val="8"/>
        </w:numPr>
        <w:tabs>
          <w:tab w:val="left" w:pos="486"/>
        </w:tabs>
        <w:spacing w:line="312" w:lineRule="auto"/>
        <w:ind w:left="480" w:hanging="480"/>
        <w:jc w:val="both"/>
      </w:pPr>
      <w:r>
        <w:rPr>
          <w:rStyle w:val="Bodytext1"/>
          <w:b/>
          <w:bCs/>
          <w:color w:val="D75A5D"/>
        </w:rPr>
        <w:t>ZVLÁŠTNÍ UJEDNÁNÍ PRO TRANSAKCE TYPU „QUASI CASH“ (SMĚNÁRNA, KASINO, SÁZKOVÁ KANCELÁŘ) REALIZOVANÉ PLATEBNÍ KARTOU</w:t>
      </w:r>
    </w:p>
    <w:p w14:paraId="3156A2D1" w14:textId="77777777" w:rsidR="000B47DE" w:rsidRDefault="00000000">
      <w:pPr>
        <w:pStyle w:val="Bodytext10"/>
        <w:numPr>
          <w:ilvl w:val="1"/>
          <w:numId w:val="10"/>
        </w:numPr>
        <w:tabs>
          <w:tab w:val="left" w:pos="486"/>
        </w:tabs>
        <w:spacing w:line="312" w:lineRule="auto"/>
        <w:ind w:left="480" w:hanging="480"/>
        <w:jc w:val="both"/>
      </w:pPr>
      <w:r>
        <w:rPr>
          <w:rStyle w:val="Bodytext1"/>
        </w:rPr>
        <w:t>Smluvní partner, který je oprávněn držitelům platebních karet poskytovat službu „Quasi Cash" (směnárna, kasino, sázková kan</w:t>
      </w:r>
      <w:r>
        <w:rPr>
          <w:rStyle w:val="Bodytext1"/>
        </w:rPr>
        <w:softHyphen/>
        <w:t>celář), je povinen postupovat podle pokynů. Pokud transakce nebyla ověřena zadáním PIN kódu nebo biometrickou metodou a u transakce kartou Visa nad 500 USD (ekvivalent v jiné měně) je nutné ověřit totožnost držitele karty kontrolou platného dokla</w:t>
      </w:r>
      <w:r>
        <w:rPr>
          <w:rStyle w:val="Bodytext1"/>
        </w:rPr>
        <w:softHyphen/>
        <w:t>du totožnosti (viz definice pojmů) a na účtenku dopsat:</w:t>
      </w:r>
    </w:p>
    <w:p w14:paraId="63B10696" w14:textId="77777777" w:rsidR="000B47DE" w:rsidRDefault="00000000">
      <w:pPr>
        <w:pStyle w:val="Bodytext10"/>
        <w:numPr>
          <w:ilvl w:val="0"/>
          <w:numId w:val="11"/>
        </w:numPr>
        <w:tabs>
          <w:tab w:val="left" w:pos="755"/>
        </w:tabs>
        <w:spacing w:line="312" w:lineRule="auto"/>
        <w:ind w:left="660" w:hanging="160"/>
        <w:jc w:val="both"/>
      </w:pPr>
      <w:r>
        <w:rPr>
          <w:rStyle w:val="Bodytext1"/>
        </w:rPr>
        <w:t>typ dokladu totožnosti / kontrolovaného identifikačního dokla</w:t>
      </w:r>
      <w:r>
        <w:rPr>
          <w:rStyle w:val="Bodytext1"/>
        </w:rPr>
        <w:softHyphen/>
        <w:t>du (pas, OP apod.),</w:t>
      </w:r>
    </w:p>
    <w:p w14:paraId="1956A074" w14:textId="77777777" w:rsidR="000B47DE" w:rsidRDefault="00000000">
      <w:pPr>
        <w:pStyle w:val="Bodytext10"/>
        <w:numPr>
          <w:ilvl w:val="0"/>
          <w:numId w:val="11"/>
        </w:numPr>
        <w:tabs>
          <w:tab w:val="left" w:pos="762"/>
        </w:tabs>
        <w:spacing w:after="400"/>
        <w:ind w:left="660" w:hanging="160"/>
        <w:jc w:val="both"/>
      </w:pPr>
      <w:r>
        <w:rPr>
          <w:rStyle w:val="Bodytext1"/>
        </w:rPr>
        <w:t>podpis držitele karty, který se musí shodovat s podpisem uve</w:t>
      </w:r>
      <w:r>
        <w:rPr>
          <w:rStyle w:val="Bodytext1"/>
        </w:rPr>
        <w:softHyphen/>
        <w:t>deným na podpisovém proužku na zadní straně karty, pokud je podpisový proužek na kartě uveden (netýká se čipových karet a karet, u nichž vydavatel platební karty nevyžaduje podpis - transakce jsou potvrzeny zadáním PIN kódu, resp. biometrickou metodou).</w:t>
      </w:r>
    </w:p>
    <w:p w14:paraId="2B565490" w14:textId="77777777" w:rsidR="000B47DE" w:rsidRDefault="00000000">
      <w:pPr>
        <w:pStyle w:val="Heading210"/>
        <w:keepNext/>
        <w:keepLines/>
        <w:numPr>
          <w:ilvl w:val="0"/>
          <w:numId w:val="12"/>
        </w:numPr>
        <w:tabs>
          <w:tab w:val="left" w:pos="486"/>
        </w:tabs>
        <w:jc w:val="both"/>
      </w:pPr>
      <w:bookmarkStart w:id="7" w:name="bookmark14"/>
      <w:r>
        <w:rPr>
          <w:rStyle w:val="Heading21"/>
          <w:b/>
          <w:bCs/>
        </w:rPr>
        <w:t>ZVLÁŠTNÍ UJEDNÁNÍ PRO PROVÁDĚNÍ TRANSAKCÍ TYPU „MAIL/TELEPHONE ORDER"</w:t>
      </w:r>
      <w:bookmarkEnd w:id="7"/>
    </w:p>
    <w:p w14:paraId="29F6EAA9" w14:textId="77777777" w:rsidR="000B47DE" w:rsidRDefault="00000000">
      <w:pPr>
        <w:pStyle w:val="Bodytext10"/>
        <w:numPr>
          <w:ilvl w:val="1"/>
          <w:numId w:val="12"/>
        </w:numPr>
        <w:tabs>
          <w:tab w:val="left" w:pos="486"/>
        </w:tabs>
        <w:spacing w:line="307" w:lineRule="auto"/>
        <w:ind w:left="480" w:hanging="480"/>
        <w:jc w:val="both"/>
      </w:pPr>
      <w:r>
        <w:rPr>
          <w:rStyle w:val="Bodytext1"/>
        </w:rPr>
        <w:t>Smluvní partner, který je oprávněn provádět transakce typu „Mail/Telephone Order", musí dodržovat závazné podmínky ulo</w:t>
      </w:r>
      <w:r>
        <w:rPr>
          <w:rStyle w:val="Bodytext1"/>
        </w:rPr>
        <w:softHyphen/>
        <w:t>žené bankou v oddílu „Další ujednání" smlouvy nebo v dodatku/ doplňku smlouvy.</w:t>
      </w:r>
    </w:p>
    <w:p w14:paraId="009520C7" w14:textId="77777777" w:rsidR="000B47DE" w:rsidRDefault="00000000">
      <w:pPr>
        <w:pStyle w:val="Bodytext10"/>
        <w:numPr>
          <w:ilvl w:val="1"/>
          <w:numId w:val="12"/>
        </w:numPr>
        <w:tabs>
          <w:tab w:val="left" w:pos="486"/>
        </w:tabs>
        <w:spacing w:line="312" w:lineRule="auto"/>
        <w:ind w:left="480" w:hanging="480"/>
        <w:jc w:val="both"/>
      </w:pPr>
      <w:r>
        <w:rPr>
          <w:rStyle w:val="Bodytext1"/>
        </w:rPr>
        <w:t>Smluvní partner není oprávněn v rámci provádění transakcí typu „Mail/Telephone Order" používat internetové stránky.</w:t>
      </w:r>
    </w:p>
    <w:p w14:paraId="74171B6D" w14:textId="77777777" w:rsidR="000B47DE" w:rsidRDefault="00000000">
      <w:pPr>
        <w:pStyle w:val="Bodytext10"/>
        <w:numPr>
          <w:ilvl w:val="1"/>
          <w:numId w:val="12"/>
        </w:numPr>
        <w:tabs>
          <w:tab w:val="left" w:pos="486"/>
        </w:tabs>
        <w:spacing w:after="400" w:line="312" w:lineRule="auto"/>
        <w:ind w:left="480" w:hanging="480"/>
        <w:jc w:val="both"/>
      </w:pPr>
      <w:r>
        <w:rPr>
          <w:rStyle w:val="Bodytext1"/>
        </w:rPr>
        <w:t>Platební karty V Pay nejsou určeny pro provádění transakcí typu „Mail/Telephone Order".</w:t>
      </w:r>
    </w:p>
    <w:p w14:paraId="35841A16" w14:textId="77777777" w:rsidR="000B47DE" w:rsidRDefault="00000000">
      <w:pPr>
        <w:pStyle w:val="Bodytext10"/>
        <w:numPr>
          <w:ilvl w:val="0"/>
          <w:numId w:val="12"/>
        </w:numPr>
        <w:tabs>
          <w:tab w:val="left" w:pos="486"/>
        </w:tabs>
        <w:spacing w:line="312" w:lineRule="auto"/>
        <w:ind w:left="480" w:hanging="480"/>
        <w:jc w:val="both"/>
      </w:pPr>
      <w:r>
        <w:rPr>
          <w:rStyle w:val="Bodytext1"/>
          <w:b/>
          <w:bCs/>
          <w:color w:val="D75A5D"/>
        </w:rPr>
        <w:t>ZVLÁŠTNÍ UJEDNÁNÍ PRO PROVÁDĚNÍ TRANSAKCÍ NA SAMOOBSLUŽNÝCH TERMINÁLECH (PARKAUTOMATY, TANKAUTOMATY ATD.)</w:t>
      </w:r>
    </w:p>
    <w:p w14:paraId="27E99C2E" w14:textId="77777777" w:rsidR="000B47DE" w:rsidRDefault="00000000">
      <w:pPr>
        <w:pStyle w:val="Bodytext10"/>
        <w:numPr>
          <w:ilvl w:val="1"/>
          <w:numId w:val="12"/>
        </w:numPr>
        <w:tabs>
          <w:tab w:val="left" w:pos="486"/>
        </w:tabs>
        <w:spacing w:line="307" w:lineRule="auto"/>
        <w:ind w:left="480" w:hanging="480"/>
        <w:jc w:val="both"/>
      </w:pPr>
      <w:r>
        <w:rPr>
          <w:rStyle w:val="Bodytext1"/>
        </w:rPr>
        <w:t>Smluvní partner, který je oprávněn přijímat platební karty na sa</w:t>
      </w:r>
      <w:r>
        <w:rPr>
          <w:rStyle w:val="Bodytext1"/>
        </w:rPr>
        <w:softHyphen/>
        <w:t>moobslužných terminálech, musí dodržovat závazné podmínky uložené bankou v oddílu „Další ujednání“ smlouvy nebo v dodat- ku/doplňku smlouvy, které se týkají zejména pravidelné fyzické kontroly zařízení a zajištění kamerových záznamů.</w:t>
      </w:r>
    </w:p>
    <w:p w14:paraId="4819508D" w14:textId="77777777" w:rsidR="000B47DE" w:rsidRDefault="00000000">
      <w:pPr>
        <w:pStyle w:val="Heading210"/>
        <w:keepNext/>
        <w:keepLines/>
        <w:numPr>
          <w:ilvl w:val="0"/>
          <w:numId w:val="12"/>
        </w:numPr>
        <w:tabs>
          <w:tab w:val="left" w:pos="486"/>
        </w:tabs>
        <w:spacing w:line="322" w:lineRule="auto"/>
        <w:jc w:val="both"/>
      </w:pPr>
      <w:bookmarkStart w:id="8" w:name="bookmark16"/>
      <w:r>
        <w:rPr>
          <w:rStyle w:val="Heading21"/>
          <w:b/>
          <w:bCs/>
        </w:rPr>
        <w:t>ZVLÁŠTNÍ UJEDNÁNÍ PRO PROVÁDĚNÍ TRANSAKCÍ TYPU „CASH BACK“</w:t>
      </w:r>
      <w:bookmarkEnd w:id="8"/>
    </w:p>
    <w:p w14:paraId="0E3401C6" w14:textId="77777777" w:rsidR="000B47DE" w:rsidRDefault="00000000">
      <w:pPr>
        <w:pStyle w:val="Bodytext10"/>
        <w:numPr>
          <w:ilvl w:val="1"/>
          <w:numId w:val="12"/>
        </w:numPr>
        <w:tabs>
          <w:tab w:val="left" w:pos="486"/>
        </w:tabs>
        <w:spacing w:after="380" w:line="312" w:lineRule="auto"/>
        <w:ind w:left="480" w:hanging="480"/>
        <w:jc w:val="both"/>
      </w:pPr>
      <w:r>
        <w:rPr>
          <w:rStyle w:val="Bodytext1"/>
        </w:rPr>
        <w:t>Smluvní partner, který je oprávněn provádět výplatu hotovos</w:t>
      </w:r>
      <w:r>
        <w:rPr>
          <w:rStyle w:val="Bodytext1"/>
        </w:rPr>
        <w:softHyphen/>
        <w:t>ti prostřednictvím služby „Cash Back", musí dodržovat závazné podmínky uložené bankou v oddílu „Další ujednání“ smlouvy nebo v dodatku/doplňku smlouvy.</w:t>
      </w:r>
    </w:p>
    <w:p w14:paraId="7C34C684" w14:textId="77777777" w:rsidR="000B47DE" w:rsidRDefault="00000000">
      <w:pPr>
        <w:pStyle w:val="Bodytext10"/>
        <w:numPr>
          <w:ilvl w:val="0"/>
          <w:numId w:val="12"/>
        </w:numPr>
        <w:tabs>
          <w:tab w:val="left" w:pos="486"/>
        </w:tabs>
        <w:jc w:val="both"/>
      </w:pPr>
      <w:r>
        <w:rPr>
          <w:rStyle w:val="Bodytext1"/>
          <w:b/>
          <w:bCs/>
          <w:color w:val="D75A5D"/>
        </w:rPr>
        <w:t>ZVLÁŠTNÍ UJEDNÁNÍ PRO UBYTOVACÍ SLUŽBY</w:t>
      </w:r>
    </w:p>
    <w:p w14:paraId="0FB0C1FF" w14:textId="77777777" w:rsidR="000B47DE" w:rsidRDefault="00000000">
      <w:pPr>
        <w:pStyle w:val="Heading210"/>
        <w:keepNext/>
        <w:keepLines/>
        <w:numPr>
          <w:ilvl w:val="1"/>
          <w:numId w:val="12"/>
        </w:numPr>
        <w:tabs>
          <w:tab w:val="left" w:pos="486"/>
        </w:tabs>
        <w:spacing w:line="310" w:lineRule="auto"/>
        <w:ind w:left="0" w:firstLine="0"/>
        <w:jc w:val="both"/>
      </w:pPr>
      <w:bookmarkStart w:id="9" w:name="bookmark18"/>
      <w:r>
        <w:rPr>
          <w:rStyle w:val="Heading21"/>
          <w:b/>
          <w:bCs/>
          <w:color w:val="000000"/>
        </w:rPr>
        <w:lastRenderedPageBreak/>
        <w:t>Hotelová rezervační služba (Hotel Reservation Service)</w:t>
      </w:r>
      <w:bookmarkEnd w:id="9"/>
    </w:p>
    <w:p w14:paraId="0B0F19D9" w14:textId="77777777" w:rsidR="000B47DE" w:rsidRDefault="00000000">
      <w:pPr>
        <w:pStyle w:val="Bodytext10"/>
        <w:numPr>
          <w:ilvl w:val="0"/>
          <w:numId w:val="13"/>
        </w:numPr>
        <w:tabs>
          <w:tab w:val="left" w:pos="742"/>
        </w:tabs>
        <w:spacing w:line="307" w:lineRule="auto"/>
        <w:ind w:left="620" w:hanging="140"/>
        <w:jc w:val="both"/>
      </w:pPr>
      <w:r>
        <w:rPr>
          <w:rStyle w:val="Bodytext1"/>
        </w:rPr>
        <w:t>Akceptuje-li smluvní partner jako garanci za hotelovou re</w:t>
      </w:r>
      <w:r>
        <w:rPr>
          <w:rStyle w:val="Bodytext1"/>
        </w:rPr>
        <w:softHyphen/>
        <w:t>zervaci platební karty, je povinen participovat na poskyto</w:t>
      </w:r>
      <w:r>
        <w:rPr>
          <w:rStyle w:val="Bodytext1"/>
        </w:rPr>
        <w:softHyphen/>
        <w:t>vání služby „Hotel Reservation Service“.</w:t>
      </w:r>
    </w:p>
    <w:p w14:paraId="5D5F54E0" w14:textId="77777777" w:rsidR="000B47DE" w:rsidRDefault="00000000">
      <w:pPr>
        <w:pStyle w:val="Bodytext10"/>
        <w:numPr>
          <w:ilvl w:val="0"/>
          <w:numId w:val="13"/>
        </w:numPr>
        <w:tabs>
          <w:tab w:val="left" w:pos="735"/>
        </w:tabs>
        <w:ind w:left="620" w:hanging="140"/>
        <w:jc w:val="both"/>
      </w:pPr>
      <w:r>
        <w:rPr>
          <w:rStyle w:val="Bodytext1"/>
        </w:rPr>
        <w:t>Smluvní partner je povinen pro provedení hotelové rezervace získat od držitele platební karty jeho jméno, číslo a platnost platební karty, trvalé bydliště, telefonní číslo, datum příjezdu a datum odjezdu. Smluvní partner se zavazuje, že při rezervaci ubytování nebude požadovat CVV2/CVC2 kód.</w:t>
      </w:r>
    </w:p>
    <w:p w14:paraId="2D47F450" w14:textId="77777777" w:rsidR="000B47DE" w:rsidRDefault="00000000">
      <w:pPr>
        <w:pStyle w:val="Bodytext10"/>
        <w:numPr>
          <w:ilvl w:val="0"/>
          <w:numId w:val="13"/>
        </w:numPr>
        <w:tabs>
          <w:tab w:val="left" w:pos="728"/>
        </w:tabs>
        <w:spacing w:line="300" w:lineRule="auto"/>
        <w:ind w:left="620" w:hanging="140"/>
        <w:jc w:val="both"/>
      </w:pPr>
      <w:r>
        <w:rPr>
          <w:rStyle w:val="Bodytext1"/>
        </w:rPr>
        <w:t>Smluvní partner je povinen vyčíslit cenu rezervovaného ubyto</w:t>
      </w:r>
      <w:r>
        <w:rPr>
          <w:rStyle w:val="Bodytext1"/>
        </w:rPr>
        <w:softHyphen/>
        <w:t>vání a stanovit přesný název a adresu ubytovacího místa.</w:t>
      </w:r>
    </w:p>
    <w:p w14:paraId="3C7459DC" w14:textId="77777777" w:rsidR="000B47DE" w:rsidRDefault="00000000">
      <w:pPr>
        <w:pStyle w:val="Bodytext10"/>
        <w:numPr>
          <w:ilvl w:val="0"/>
          <w:numId w:val="13"/>
        </w:numPr>
        <w:tabs>
          <w:tab w:val="left" w:pos="750"/>
        </w:tabs>
        <w:ind w:left="620" w:hanging="140"/>
        <w:jc w:val="both"/>
      </w:pPr>
      <w:r>
        <w:rPr>
          <w:rStyle w:val="Bodytext1"/>
        </w:rPr>
        <w:t>Smluvní partner je oprávněn předložit k zúčtování dodateč</w:t>
      </w:r>
      <w:r>
        <w:rPr>
          <w:rStyle w:val="Bodytext1"/>
        </w:rPr>
        <w:softHyphen/>
        <w:t>né nebo upravené poplatky zahrnující pouze daně, poplatky za ubytování, jídlo nebo nápoje (konzumace v rámci minibaru) a poplatek za parkování, pokud držitel platební karty souhlasil s odpovědností za dodatečné nebo upravené poplatky.</w:t>
      </w:r>
    </w:p>
    <w:p w14:paraId="56A81A9F" w14:textId="77777777" w:rsidR="000B47DE" w:rsidRDefault="00000000">
      <w:pPr>
        <w:pStyle w:val="Bodytext10"/>
        <w:numPr>
          <w:ilvl w:val="0"/>
          <w:numId w:val="13"/>
        </w:numPr>
        <w:tabs>
          <w:tab w:val="left" w:pos="735"/>
        </w:tabs>
        <w:spacing w:line="312" w:lineRule="auto"/>
        <w:ind w:left="620" w:hanging="140"/>
        <w:jc w:val="both"/>
      </w:pPr>
      <w:r>
        <w:rPr>
          <w:rStyle w:val="Bodytext1"/>
        </w:rPr>
        <w:t>Dodatečné nebo upravené poplatky musejí být zúčtovány na vrub účtu držitele platební karty do 90 kalendářních dnů od data příslušné transakce.</w:t>
      </w:r>
    </w:p>
    <w:p w14:paraId="0A122D77" w14:textId="77777777" w:rsidR="000B47DE" w:rsidRDefault="00000000">
      <w:pPr>
        <w:pStyle w:val="Bodytext10"/>
        <w:numPr>
          <w:ilvl w:val="0"/>
          <w:numId w:val="13"/>
        </w:numPr>
        <w:tabs>
          <w:tab w:val="left" w:pos="728"/>
        </w:tabs>
        <w:ind w:left="620" w:hanging="140"/>
        <w:jc w:val="both"/>
      </w:pPr>
      <w:r>
        <w:rPr>
          <w:rStyle w:val="Bodytext1"/>
        </w:rPr>
        <w:t>Smluvní partner je povinen na dodatečné nebo upravené poplatky vyhotovit prodejní doklad, kde na místě pro pod</w:t>
      </w:r>
      <w:r>
        <w:rPr>
          <w:rStyle w:val="Bodytext1"/>
        </w:rPr>
        <w:softHyphen/>
        <w:t>pis držitele platební karty uvede slova „Signatuře On Filé“ (popř. „S. 0. F“), a kopii poslat držiteli platební karty na adresu uvedenou na hotelovém účtu nebo v obchodní knize.</w:t>
      </w:r>
    </w:p>
    <w:p w14:paraId="7666F0B0" w14:textId="77777777" w:rsidR="000B47DE" w:rsidRDefault="00000000">
      <w:pPr>
        <w:pStyle w:val="Bodytext10"/>
        <w:numPr>
          <w:ilvl w:val="0"/>
          <w:numId w:val="13"/>
        </w:numPr>
        <w:tabs>
          <w:tab w:val="left" w:pos="742"/>
        </w:tabs>
        <w:spacing w:line="307" w:lineRule="auto"/>
        <w:ind w:left="620" w:hanging="140"/>
        <w:jc w:val="both"/>
      </w:pPr>
      <w:r>
        <w:rPr>
          <w:rStyle w:val="Bodytext1"/>
        </w:rPr>
        <w:t>Smluvní partner bere na vědomí, že transakci „Signatuře On Filé“ provádí jednostranně, bez prokazatelného souhlasu dr</w:t>
      </w:r>
      <w:r>
        <w:rPr>
          <w:rStyle w:val="Bodytext1"/>
        </w:rPr>
        <w:softHyphen/>
        <w:t>žitele platební karty, a banka za takovouto transakci neručí a přijme ji pouze k inkasu. Pokud držitel platební karty tako</w:t>
      </w:r>
      <w:r>
        <w:rPr>
          <w:rStyle w:val="Bodytext1"/>
        </w:rPr>
        <w:softHyphen/>
        <w:t>vouto transakci odmítne uznat a uhradit, není banka povinna tuto transakci zúčtovat, a jestliže již byla smluvnímu partne</w:t>
      </w:r>
      <w:r>
        <w:rPr>
          <w:rStyle w:val="Bodytext1"/>
        </w:rPr>
        <w:softHyphen/>
        <w:t>rovi uhrazena, je banka oprávněna příslušnou částku odúčto- vat ve výši, ve které byla uhrazena, bez předchozího souhlasu smluvního partnera, a to z jakýchkoliv plateb, které obdrží v jeho prospěch (plateb následujících po dni, kdy se o neuzná</w:t>
      </w:r>
      <w:r>
        <w:rPr>
          <w:rStyle w:val="Bodytext1"/>
        </w:rPr>
        <w:softHyphen/>
        <w:t>ní transakce držitelem platební karty dozvěděla).</w:t>
      </w:r>
    </w:p>
    <w:p w14:paraId="662C948F" w14:textId="77777777" w:rsidR="000B47DE" w:rsidRDefault="00000000">
      <w:pPr>
        <w:pStyle w:val="Bodytext10"/>
        <w:numPr>
          <w:ilvl w:val="0"/>
          <w:numId w:val="13"/>
        </w:numPr>
        <w:tabs>
          <w:tab w:val="left" w:pos="742"/>
        </w:tabs>
        <w:spacing w:line="312" w:lineRule="auto"/>
        <w:ind w:left="620" w:hanging="140"/>
        <w:jc w:val="both"/>
      </w:pPr>
      <w:r>
        <w:rPr>
          <w:rStyle w:val="Bodytext1"/>
        </w:rPr>
        <w:t>Smluvní partner je povinen informovat držitele platební karty o tom, že nebude-li hotelová rezervace předem řádně zrušena nebo nedojde-li k registraci do termínu „Check-out time" v den následující po dni plánovaného příjezdu, bude k tíži držitele platební karty zúčtována částka ve výši ceny ubytování za jednu noc.</w:t>
      </w:r>
    </w:p>
    <w:p w14:paraId="574C1F45" w14:textId="77777777" w:rsidR="000B47DE" w:rsidRDefault="00000000">
      <w:pPr>
        <w:pStyle w:val="Bodytext10"/>
        <w:numPr>
          <w:ilvl w:val="0"/>
          <w:numId w:val="13"/>
        </w:numPr>
        <w:tabs>
          <w:tab w:val="left" w:pos="699"/>
        </w:tabs>
        <w:spacing w:line="312" w:lineRule="auto"/>
        <w:ind w:left="620" w:hanging="140"/>
        <w:jc w:val="both"/>
      </w:pPr>
      <w:r>
        <w:rPr>
          <w:rStyle w:val="Bodytext1"/>
        </w:rPr>
        <w:t>Smluvní partner je povinen poskytnout rezervační kód a upo</w:t>
      </w:r>
      <w:r>
        <w:rPr>
          <w:rStyle w:val="Bodytext1"/>
        </w:rPr>
        <w:softHyphen/>
        <w:t>zornit držitele platební karty, aby ho pečlivě uschoval pro pří</w:t>
      </w:r>
      <w:r>
        <w:rPr>
          <w:rStyle w:val="Bodytext1"/>
        </w:rPr>
        <w:softHyphen/>
        <w:t>padnou reklamaci.</w:t>
      </w:r>
    </w:p>
    <w:p w14:paraId="1E58746F" w14:textId="77777777" w:rsidR="000B47DE" w:rsidRDefault="00000000">
      <w:pPr>
        <w:pStyle w:val="Bodytext10"/>
        <w:numPr>
          <w:ilvl w:val="0"/>
          <w:numId w:val="13"/>
        </w:numPr>
        <w:tabs>
          <w:tab w:val="left" w:pos="721"/>
        </w:tabs>
        <w:ind w:left="620" w:hanging="140"/>
        <w:jc w:val="both"/>
      </w:pPr>
      <w:r>
        <w:rPr>
          <w:rStyle w:val="Bodytext1"/>
        </w:rPr>
        <w:t>Smluvní partner je povinen ústně, popř. na požádání písemně, potvrdit držiteli platební karty správnost jména držitele, čísla a platnosti platební karty, rezervačního kódu, přesné adresy ubytovacího místa, popisu poskytovaných služeb na základě objednávky držitele platební karty a jakýchkoliv dalších infor</w:t>
      </w:r>
      <w:r>
        <w:rPr>
          <w:rStyle w:val="Bodytext1"/>
        </w:rPr>
        <w:softHyphen/>
        <w:t>mací týkajících se hotelové rezervace.</w:t>
      </w:r>
    </w:p>
    <w:p w14:paraId="42777C0C" w14:textId="77777777" w:rsidR="000B47DE" w:rsidRDefault="00000000">
      <w:pPr>
        <w:pStyle w:val="Bodytext10"/>
        <w:numPr>
          <w:ilvl w:val="0"/>
          <w:numId w:val="13"/>
        </w:numPr>
        <w:tabs>
          <w:tab w:val="left" w:pos="735"/>
        </w:tabs>
        <w:spacing w:line="312" w:lineRule="auto"/>
        <w:ind w:left="600" w:hanging="120"/>
        <w:jc w:val="both"/>
      </w:pPr>
      <w:r>
        <w:rPr>
          <w:rStyle w:val="Bodytext1"/>
        </w:rPr>
        <w:t>Smluvní partner je povinen akceptovat jakékoliv zrušení hote</w:t>
      </w:r>
      <w:r>
        <w:rPr>
          <w:rStyle w:val="Bodytext1"/>
        </w:rPr>
        <w:softHyphen/>
        <w:t>lové rezervace provedené před termínem uvedeným v pravi</w:t>
      </w:r>
      <w:r>
        <w:rPr>
          <w:rStyle w:val="Bodytext1"/>
        </w:rPr>
        <w:softHyphen/>
        <w:t>dlech pro zrušení hotelové rezervace.</w:t>
      </w:r>
    </w:p>
    <w:p w14:paraId="7CDEBB43" w14:textId="77777777" w:rsidR="000B47DE" w:rsidRDefault="00000000">
      <w:pPr>
        <w:pStyle w:val="Bodytext10"/>
        <w:numPr>
          <w:ilvl w:val="0"/>
          <w:numId w:val="13"/>
        </w:numPr>
        <w:tabs>
          <w:tab w:val="left" w:pos="706"/>
        </w:tabs>
        <w:spacing w:line="307" w:lineRule="auto"/>
        <w:ind w:left="600" w:hanging="120"/>
        <w:jc w:val="both"/>
      </w:pPr>
      <w:r>
        <w:rPr>
          <w:rStyle w:val="Bodytext1"/>
        </w:rPr>
        <w:t xml:space="preserve">Podmínky pro zrušení rezervace musejí být předány klientovi </w:t>
      </w:r>
      <w:r>
        <w:rPr>
          <w:rStyle w:val="Bodytext1"/>
          <w:b/>
          <w:bCs/>
        </w:rPr>
        <w:t>v době rezervace a musejí být klientem prokazatelně od</w:t>
      </w:r>
      <w:r>
        <w:rPr>
          <w:rStyle w:val="Bodytext1"/>
          <w:b/>
          <w:bCs/>
        </w:rPr>
        <w:softHyphen/>
        <w:t xml:space="preserve">souhlaseny. </w:t>
      </w:r>
      <w:r>
        <w:rPr>
          <w:rStyle w:val="Bodytext1"/>
        </w:rPr>
        <w:t>Klient má právo zrušit rezervaci bez jakéhokoliv poplatku do 24 hodin od jejího potvrzení.</w:t>
      </w:r>
    </w:p>
    <w:p w14:paraId="07C2F08E" w14:textId="77777777" w:rsidR="000B47DE" w:rsidRDefault="00000000">
      <w:pPr>
        <w:pStyle w:val="Bodytext10"/>
        <w:numPr>
          <w:ilvl w:val="0"/>
          <w:numId w:val="13"/>
        </w:numPr>
        <w:tabs>
          <w:tab w:val="left" w:pos="793"/>
        </w:tabs>
        <w:ind w:left="700" w:hanging="220"/>
        <w:jc w:val="both"/>
      </w:pPr>
      <w:r>
        <w:rPr>
          <w:rStyle w:val="Bodytext1"/>
        </w:rPr>
        <w:t>Je-li hotelová rezervace provedena v průběhu 72 hodin přede dnem plánovaného příjezdu, smluvní partner není oprávněn stanovit konečný termín pro zrušení hotelové rezervace dříve než v 18.00 hodin místního času v den příjezdu nebo v den, na který je provedena závazná rezervace.</w:t>
      </w:r>
    </w:p>
    <w:p w14:paraId="5C932AC3" w14:textId="77777777" w:rsidR="000B47DE" w:rsidRDefault="00000000">
      <w:pPr>
        <w:pStyle w:val="Bodytext10"/>
        <w:numPr>
          <w:ilvl w:val="0"/>
          <w:numId w:val="13"/>
        </w:numPr>
        <w:tabs>
          <w:tab w:val="left" w:pos="750"/>
        </w:tabs>
        <w:spacing w:line="312" w:lineRule="auto"/>
        <w:ind w:left="600" w:hanging="120"/>
        <w:jc w:val="both"/>
      </w:pPr>
      <w:r>
        <w:rPr>
          <w:rStyle w:val="Bodytext1"/>
        </w:rPr>
        <w:t xml:space="preserve">Pokud smluvní partner požaduje zrušení hotelové rezervace před 18. hodinou místního času v den, na který je provedena závazná </w:t>
      </w:r>
      <w:r>
        <w:rPr>
          <w:rStyle w:val="Bodytext1"/>
        </w:rPr>
        <w:t>rezervace, je povinen zaslat držiteli platební karty pravidla pro zrušení hotelové rezervace včetně data a času, kdy právo na zrušení zanikne.</w:t>
      </w:r>
    </w:p>
    <w:p w14:paraId="14DC5701" w14:textId="77777777" w:rsidR="000B47DE" w:rsidRDefault="00000000">
      <w:pPr>
        <w:pStyle w:val="Bodytext10"/>
        <w:numPr>
          <w:ilvl w:val="0"/>
          <w:numId w:val="13"/>
        </w:numPr>
        <w:tabs>
          <w:tab w:val="left" w:pos="742"/>
        </w:tabs>
        <w:spacing w:line="312" w:lineRule="auto"/>
        <w:ind w:left="600" w:hanging="120"/>
        <w:jc w:val="both"/>
      </w:pPr>
      <w:r>
        <w:rPr>
          <w:rStyle w:val="Bodytext1"/>
        </w:rPr>
        <w:t>V případě řádného zrušení hotelové rezervace je smluvní part</w:t>
      </w:r>
      <w:r>
        <w:rPr>
          <w:rStyle w:val="Bodytext1"/>
        </w:rPr>
        <w:softHyphen/>
        <w:t>ner povinen poskytnout stornovací kód a upozornit držitele pla</w:t>
      </w:r>
      <w:r>
        <w:rPr>
          <w:rStyle w:val="Bodytext1"/>
        </w:rPr>
        <w:softHyphen/>
        <w:t>tební karty, aby ho pečlivě uschoval pro případnou reklamaci.</w:t>
      </w:r>
    </w:p>
    <w:p w14:paraId="640284DF" w14:textId="77777777" w:rsidR="000B47DE" w:rsidRDefault="00000000">
      <w:pPr>
        <w:pStyle w:val="Bodytext10"/>
        <w:numPr>
          <w:ilvl w:val="0"/>
          <w:numId w:val="13"/>
        </w:numPr>
        <w:tabs>
          <w:tab w:val="left" w:pos="735"/>
        </w:tabs>
        <w:spacing w:line="312" w:lineRule="auto"/>
        <w:ind w:left="600" w:hanging="120"/>
        <w:jc w:val="both"/>
      </w:pPr>
      <w:r>
        <w:rPr>
          <w:rStyle w:val="Bodytext1"/>
        </w:rPr>
        <w:t>Smluvní partner je povinen ústně, popř. na požádání písemně, potvrdit držiteli platební karty správnost jména držitele, čís</w:t>
      </w:r>
      <w:r>
        <w:rPr>
          <w:rStyle w:val="Bodytext1"/>
        </w:rPr>
        <w:softHyphen/>
        <w:t>la a platnosti platební karty, stornovacího kódu a jakýchkoliv dalších informací týkajících se zrušení hotelové rezervace.</w:t>
      </w:r>
    </w:p>
    <w:p w14:paraId="4FB0521A" w14:textId="77777777" w:rsidR="000B47DE" w:rsidRDefault="00000000">
      <w:pPr>
        <w:pStyle w:val="Bodytext10"/>
        <w:numPr>
          <w:ilvl w:val="0"/>
          <w:numId w:val="13"/>
        </w:numPr>
        <w:tabs>
          <w:tab w:val="left" w:pos="750"/>
        </w:tabs>
        <w:ind w:left="600" w:hanging="120"/>
        <w:jc w:val="both"/>
      </w:pPr>
      <w:r>
        <w:rPr>
          <w:rStyle w:val="Bodytext1"/>
        </w:rPr>
        <w:t>Pokud držitel platební karty nevyužije nebo nezruší hotelo</w:t>
      </w:r>
      <w:r>
        <w:rPr>
          <w:rStyle w:val="Bodytext1"/>
        </w:rPr>
        <w:softHyphen/>
        <w:t>vou rezervaci do předem určeného termínu, je smluvní part</w:t>
      </w:r>
      <w:r>
        <w:rPr>
          <w:rStyle w:val="Bodytext1"/>
        </w:rPr>
        <w:softHyphen/>
        <w:t>ner povinen držet rezervované pokoje k dispozici do termínu „Check-out time" následujícího dne. Potom je smluvní partner oprávněn vystavit prodejní doklad na částku odpovídající uby</w:t>
      </w:r>
      <w:r>
        <w:rPr>
          <w:rStyle w:val="Bodytext1"/>
        </w:rPr>
        <w:softHyphen/>
        <w:t>tování na jednu noc, včetně aplikovatelné daně. Prodejní do</w:t>
      </w:r>
      <w:r>
        <w:rPr>
          <w:rStyle w:val="Bodytext1"/>
        </w:rPr>
        <w:softHyphen/>
        <w:t>klad musí obsahovat jméno držitele, číslo a platnost platební karty a na místě určeném pro podpis držitele platební karty slova „No Show“ (na prodejní doklad nesmí smluvní partner uvést CVV2/CVC2 kód). Smluvní partner je povinen provést autorizaci částky a předložit prodejní doklad k zúčtování dle Produktových podmínek.</w:t>
      </w:r>
    </w:p>
    <w:p w14:paraId="3A4A8949" w14:textId="77777777" w:rsidR="000B47DE" w:rsidRDefault="00000000">
      <w:pPr>
        <w:pStyle w:val="Bodytext10"/>
        <w:numPr>
          <w:ilvl w:val="0"/>
          <w:numId w:val="13"/>
        </w:numPr>
        <w:tabs>
          <w:tab w:val="left" w:pos="714"/>
        </w:tabs>
        <w:ind w:left="600" w:hanging="120"/>
        <w:jc w:val="both"/>
      </w:pPr>
      <w:r>
        <w:rPr>
          <w:rStyle w:val="Bodytext1"/>
        </w:rPr>
        <w:t>Smluvní partner bere na vědomí, že transakci „No Show" prová</w:t>
      </w:r>
      <w:r>
        <w:rPr>
          <w:rStyle w:val="Bodytext1"/>
        </w:rPr>
        <w:softHyphen/>
        <w:t>dí jednostranně, bez prokazatelného souhlasu držitele platební karty, a banka za takovouto transakci neručí a přijme ji pouze k inkasu. Pokud držitel platební karty transakci odmítne uznat a uhradit, není banka povinna tuto transakci zúčtovat. Uhradí- -li banka takovouto transakci, je oprávněna takto uhrazenou částku zúčtovat z následujících plateb k tíži smluvního partnera bez jeho předchozího souhlasu, a to z jakýchkoliv transakcí, kte</w:t>
      </w:r>
      <w:r>
        <w:rPr>
          <w:rStyle w:val="Bodytext1"/>
        </w:rPr>
        <w:softHyphen/>
        <w:t>ré obdrží v jeho prospěch (transakce následující po dni, kdy se o neuznání transakce držitelem platební karty dozvěděla).</w:t>
      </w:r>
    </w:p>
    <w:p w14:paraId="58818731" w14:textId="77777777" w:rsidR="000B47DE" w:rsidRDefault="00000000">
      <w:pPr>
        <w:pStyle w:val="Bodytext10"/>
        <w:numPr>
          <w:ilvl w:val="0"/>
          <w:numId w:val="13"/>
        </w:numPr>
        <w:tabs>
          <w:tab w:val="left" w:pos="728"/>
        </w:tabs>
        <w:ind w:left="600" w:hanging="120"/>
        <w:jc w:val="both"/>
      </w:pPr>
      <w:r>
        <w:rPr>
          <w:rStyle w:val="Bodytext1"/>
        </w:rPr>
        <w:t>Pokud potvrzené ubytování není k dispozici, je smluvní partner povinen poskytnout držiteli platební karty bezplatně srovna</w:t>
      </w:r>
      <w:r>
        <w:rPr>
          <w:rStyle w:val="Bodytext1"/>
        </w:rPr>
        <w:softHyphen/>
        <w:t>telné ubytování v jiném ubytovacím zařízení, je-li požadová</w:t>
      </w:r>
      <w:r>
        <w:rPr>
          <w:rStyle w:val="Bodytext1"/>
        </w:rPr>
        <w:softHyphen/>
        <w:t>no, telefonický hovor, zaslání zprávy a dopravu do náhradního ubytovacího zařízení.</w:t>
      </w:r>
    </w:p>
    <w:p w14:paraId="7C2C3C30" w14:textId="77777777" w:rsidR="000B47DE" w:rsidRDefault="00000000">
      <w:pPr>
        <w:pStyle w:val="Heading210"/>
        <w:keepNext/>
        <w:keepLines/>
        <w:numPr>
          <w:ilvl w:val="1"/>
          <w:numId w:val="12"/>
        </w:numPr>
        <w:tabs>
          <w:tab w:val="left" w:pos="482"/>
        </w:tabs>
        <w:spacing w:line="310" w:lineRule="auto"/>
        <w:ind w:left="0" w:firstLine="0"/>
        <w:jc w:val="both"/>
      </w:pPr>
      <w:bookmarkStart w:id="10" w:name="bookmark20"/>
      <w:r>
        <w:rPr>
          <w:rStyle w:val="Heading21"/>
          <w:b/>
          <w:bCs/>
          <w:color w:val="000000"/>
        </w:rPr>
        <w:t>Složení zálohy (Advance Deposit)</w:t>
      </w:r>
      <w:bookmarkEnd w:id="10"/>
    </w:p>
    <w:p w14:paraId="480DF207" w14:textId="77777777" w:rsidR="000B47DE" w:rsidRDefault="00000000">
      <w:pPr>
        <w:pStyle w:val="Bodytext10"/>
        <w:numPr>
          <w:ilvl w:val="0"/>
          <w:numId w:val="14"/>
        </w:numPr>
        <w:tabs>
          <w:tab w:val="left" w:pos="742"/>
        </w:tabs>
        <w:spacing w:line="312" w:lineRule="auto"/>
        <w:ind w:left="600" w:hanging="120"/>
        <w:jc w:val="both"/>
      </w:pPr>
      <w:r>
        <w:rPr>
          <w:rStyle w:val="Bodytext1"/>
        </w:rPr>
        <w:t>Smluvní partner je oprávněn poskytovat služby „Advance Depo</w:t>
      </w:r>
      <w:r>
        <w:rPr>
          <w:rStyle w:val="Bodytext1"/>
        </w:rPr>
        <w:softHyphen/>
        <w:t>sit“ pouze na základě výslovného ujednání s bankou.</w:t>
      </w:r>
    </w:p>
    <w:p w14:paraId="5A0AC24B" w14:textId="77777777" w:rsidR="000B47DE" w:rsidRDefault="00000000">
      <w:pPr>
        <w:pStyle w:val="Bodytext10"/>
        <w:numPr>
          <w:ilvl w:val="0"/>
          <w:numId w:val="14"/>
        </w:numPr>
        <w:tabs>
          <w:tab w:val="left" w:pos="742"/>
        </w:tabs>
        <w:spacing w:line="312" w:lineRule="auto"/>
        <w:ind w:left="600" w:hanging="120"/>
        <w:jc w:val="both"/>
      </w:pPr>
      <w:r>
        <w:rPr>
          <w:rStyle w:val="Bodytext1"/>
        </w:rPr>
        <w:t>Participuje-li smluvní partner na poskytování služby „Advance Deposit“, je povinen za předpokladu, že držitel platební karty s takovou platbou souhlasí, pro provedení úhrady zálohy přijí</w:t>
      </w:r>
      <w:r>
        <w:rPr>
          <w:rStyle w:val="Bodytext1"/>
        </w:rPr>
        <w:softHyphen/>
        <w:t>mat všechny platební karty.</w:t>
      </w:r>
    </w:p>
    <w:p w14:paraId="69CCA996" w14:textId="77777777" w:rsidR="000B47DE" w:rsidRDefault="00000000">
      <w:pPr>
        <w:pStyle w:val="Bodytext10"/>
        <w:numPr>
          <w:ilvl w:val="0"/>
          <w:numId w:val="14"/>
        </w:numPr>
        <w:tabs>
          <w:tab w:val="left" w:pos="248"/>
        </w:tabs>
        <w:spacing w:line="314" w:lineRule="auto"/>
        <w:ind w:left="160" w:hanging="160"/>
        <w:jc w:val="both"/>
      </w:pPr>
      <w:r>
        <w:rPr>
          <w:rStyle w:val="Bodytext1"/>
        </w:rPr>
        <w:t>Smluvní partner je povinen získat od držitele platební karty jeho jméno, číslo a platnost platební karty, telefonní číslo, poš</w:t>
      </w:r>
      <w:r>
        <w:rPr>
          <w:rStyle w:val="Bodytext1"/>
        </w:rPr>
        <w:softHyphen/>
        <w:t>tovní adresu, datum plánovaného příjezdu a předpokládanou délku pobytu.</w:t>
      </w:r>
    </w:p>
    <w:p w14:paraId="6B92C05F" w14:textId="77777777" w:rsidR="000B47DE" w:rsidRDefault="00000000">
      <w:pPr>
        <w:pStyle w:val="Bodytext10"/>
        <w:numPr>
          <w:ilvl w:val="0"/>
          <w:numId w:val="14"/>
        </w:numPr>
        <w:tabs>
          <w:tab w:val="left" w:pos="270"/>
        </w:tabs>
        <w:spacing w:line="314" w:lineRule="auto"/>
        <w:ind w:left="160" w:hanging="160"/>
        <w:jc w:val="both"/>
      </w:pPr>
      <w:r>
        <w:rPr>
          <w:rStyle w:val="Bodytext1"/>
        </w:rPr>
        <w:t>Na základě předpokládané délky pobytu je smluvní partner po</w:t>
      </w:r>
      <w:r>
        <w:rPr>
          <w:rStyle w:val="Bodytext1"/>
        </w:rPr>
        <w:softHyphen/>
        <w:t>vinen stanovit částku transakce. Smluvní partner je při zúčto</w:t>
      </w:r>
      <w:r>
        <w:rPr>
          <w:rStyle w:val="Bodytext1"/>
        </w:rPr>
        <w:softHyphen/>
        <w:t>vání povinen předem poskytnutou zálohu zahrnout do celkové částky. Částka transakce předběžně vypočtená smluvním part</w:t>
      </w:r>
      <w:r>
        <w:rPr>
          <w:rStyle w:val="Bodytext1"/>
        </w:rPr>
        <w:softHyphen/>
        <w:t>nerem nesmí zahrnovat náklady pokrývající potenciální krádež, ztrátu či škodu.</w:t>
      </w:r>
    </w:p>
    <w:p w14:paraId="77EAF764" w14:textId="77777777" w:rsidR="000B47DE" w:rsidRDefault="00000000">
      <w:pPr>
        <w:pStyle w:val="Bodytext10"/>
        <w:numPr>
          <w:ilvl w:val="0"/>
          <w:numId w:val="14"/>
        </w:numPr>
        <w:tabs>
          <w:tab w:val="left" w:pos="262"/>
        </w:tabs>
        <w:spacing w:line="312" w:lineRule="auto"/>
        <w:ind w:left="160" w:hanging="160"/>
        <w:jc w:val="both"/>
      </w:pPr>
      <w:r>
        <w:rPr>
          <w:rStyle w:val="Bodytext1"/>
        </w:rPr>
        <w:t>Smluvní partner je oprávněn předložit k zúčtování dodateč</w:t>
      </w:r>
      <w:r>
        <w:rPr>
          <w:rStyle w:val="Bodytext1"/>
        </w:rPr>
        <w:softHyphen/>
        <w:t>né nebo upravené poplatky zahrnující pouze daně, poplatky za ubytování, jídlo nebo nápoje (konzumace v rámci minibaru) a poplatek za parkování, pokud držitel platební karty souhlasil s odpovědností za dodatečné nebo upravené poplatky.</w:t>
      </w:r>
    </w:p>
    <w:p w14:paraId="0C21B357" w14:textId="77777777" w:rsidR="000B47DE" w:rsidRDefault="00000000">
      <w:pPr>
        <w:pStyle w:val="Bodytext10"/>
        <w:numPr>
          <w:ilvl w:val="0"/>
          <w:numId w:val="14"/>
        </w:numPr>
        <w:tabs>
          <w:tab w:val="left" w:pos="241"/>
        </w:tabs>
        <w:spacing w:line="312" w:lineRule="auto"/>
        <w:ind w:left="160" w:hanging="160"/>
        <w:jc w:val="both"/>
      </w:pPr>
      <w:r>
        <w:rPr>
          <w:rStyle w:val="Bodytext1"/>
        </w:rPr>
        <w:t>Dodatečné nebo upravené poplatky musejí být zúčtovány na vrub účtu držitele platební karty do 90 kalendářních dnů od data příslušné transakce.</w:t>
      </w:r>
    </w:p>
    <w:p w14:paraId="03E9B566" w14:textId="77777777" w:rsidR="000B47DE" w:rsidRDefault="00000000">
      <w:pPr>
        <w:pStyle w:val="Bodytext10"/>
        <w:numPr>
          <w:ilvl w:val="0"/>
          <w:numId w:val="14"/>
        </w:numPr>
        <w:tabs>
          <w:tab w:val="left" w:pos="270"/>
        </w:tabs>
        <w:spacing w:line="312" w:lineRule="auto"/>
        <w:ind w:left="160" w:hanging="160"/>
        <w:jc w:val="both"/>
      </w:pPr>
      <w:r>
        <w:rPr>
          <w:rStyle w:val="Bodytext1"/>
        </w:rPr>
        <w:t>Smluvní partner je povinen na dodatečné nebo upravené poplatky vyhotovit prodejní doklad, kde na místě pro pod</w:t>
      </w:r>
      <w:r>
        <w:rPr>
          <w:rStyle w:val="Bodytext1"/>
        </w:rPr>
        <w:softHyphen/>
        <w:t>pis držitele platební karty uvede slova „Signatuře On Filé“ (popř. „S. 0. F“), a kopii poslat držiteli platební karty na adresu uvedenou na hotelovém účtu nebo v obchodní knize.</w:t>
      </w:r>
    </w:p>
    <w:p w14:paraId="37E0C4A6" w14:textId="77777777" w:rsidR="000B47DE" w:rsidRDefault="00000000">
      <w:pPr>
        <w:pStyle w:val="Bodytext10"/>
        <w:numPr>
          <w:ilvl w:val="0"/>
          <w:numId w:val="14"/>
        </w:numPr>
        <w:tabs>
          <w:tab w:val="left" w:pos="262"/>
        </w:tabs>
        <w:ind w:left="160" w:hanging="160"/>
        <w:jc w:val="both"/>
      </w:pPr>
      <w:r>
        <w:rPr>
          <w:rStyle w:val="Bodytext1"/>
        </w:rPr>
        <w:t>Smluvní partner bere na vědomí, že transakci „Signatuře On Filé“ provádí jednostranně, bez prokazatelného souhlasu dr</w:t>
      </w:r>
      <w:r>
        <w:rPr>
          <w:rStyle w:val="Bodytext1"/>
        </w:rPr>
        <w:softHyphen/>
        <w:t xml:space="preserve">žitele platební karty, a banka za </w:t>
      </w:r>
      <w:r>
        <w:rPr>
          <w:rStyle w:val="Bodytext1"/>
        </w:rPr>
        <w:lastRenderedPageBreak/>
        <w:t>takovouto transakci neručí a přijme ji pouze k inkasu. Pokud držitel platební karty tako</w:t>
      </w:r>
      <w:r>
        <w:rPr>
          <w:rStyle w:val="Bodytext1"/>
        </w:rPr>
        <w:softHyphen/>
        <w:t>vouto transakci odmítne uznat a uhradit, není banka povinna tuto transakci zúčtovat, a jestliže již byla smluvnímu partne</w:t>
      </w:r>
      <w:r>
        <w:rPr>
          <w:rStyle w:val="Bodytext1"/>
        </w:rPr>
        <w:softHyphen/>
        <w:t>rovi uhrazena, je banka oprávněna příslušnou částku srazit ve výši, ve které byla uhrazena, bez předchozího souhlasu smluvního partnera, a to z jakýchkoliv plateb, které obdrží v jeho prospěch (plateb následujících po dni, kdy se o neuzná</w:t>
      </w:r>
      <w:r>
        <w:rPr>
          <w:rStyle w:val="Bodytext1"/>
        </w:rPr>
        <w:softHyphen/>
        <w:t>ní transakce držitelem platební karty dozvěděla).</w:t>
      </w:r>
    </w:p>
    <w:p w14:paraId="44E4EFCB" w14:textId="77777777" w:rsidR="000B47DE" w:rsidRDefault="00000000">
      <w:pPr>
        <w:pStyle w:val="Bodytext10"/>
        <w:numPr>
          <w:ilvl w:val="0"/>
          <w:numId w:val="14"/>
        </w:numPr>
        <w:tabs>
          <w:tab w:val="left" w:pos="219"/>
        </w:tabs>
        <w:spacing w:line="312" w:lineRule="auto"/>
        <w:ind w:left="160" w:hanging="160"/>
        <w:jc w:val="both"/>
      </w:pPr>
      <w:r>
        <w:rPr>
          <w:rStyle w:val="Bodytext1"/>
        </w:rPr>
        <w:t>Smluvní partner je povinen informovat držitele platební karty o sazbě za rezervované ubytování a částce transakce, sdělit mu přesný název a umístění ubytovacího místa, potvrdit úmy</w:t>
      </w:r>
      <w:r>
        <w:rPr>
          <w:rStyle w:val="Bodytext1"/>
        </w:rPr>
        <w:softHyphen/>
        <w:t>sl rezervovat ubytování na počet zaplacených nocí a informo</w:t>
      </w:r>
      <w:r>
        <w:rPr>
          <w:rStyle w:val="Bodytext1"/>
        </w:rPr>
        <w:softHyphen/>
        <w:t>vat ho o pravidlech zrušení hotelové rezervace.</w:t>
      </w:r>
    </w:p>
    <w:p w14:paraId="1DD01045" w14:textId="77777777" w:rsidR="000B47DE" w:rsidRDefault="00000000">
      <w:pPr>
        <w:pStyle w:val="Bodytext10"/>
        <w:numPr>
          <w:ilvl w:val="0"/>
          <w:numId w:val="14"/>
        </w:numPr>
        <w:tabs>
          <w:tab w:val="left" w:pos="241"/>
        </w:tabs>
        <w:spacing w:line="317" w:lineRule="auto"/>
        <w:ind w:left="160" w:hanging="160"/>
        <w:jc w:val="both"/>
      </w:pPr>
      <w:r>
        <w:rPr>
          <w:rStyle w:val="Bodytext1"/>
        </w:rPr>
        <w:t>Smluvní partner je povinen poskytnout rezervační kód a upo</w:t>
      </w:r>
      <w:r>
        <w:rPr>
          <w:rStyle w:val="Bodytext1"/>
        </w:rPr>
        <w:softHyphen/>
        <w:t>zornit držitele platební karty, aby ho pečlivě uschoval pro pří</w:t>
      </w:r>
      <w:r>
        <w:rPr>
          <w:rStyle w:val="Bodytext1"/>
        </w:rPr>
        <w:softHyphen/>
        <w:t>padnou reklamaci.</w:t>
      </w:r>
    </w:p>
    <w:p w14:paraId="520CF285" w14:textId="77777777" w:rsidR="000B47DE" w:rsidRDefault="00000000">
      <w:pPr>
        <w:pStyle w:val="Bodytext10"/>
        <w:numPr>
          <w:ilvl w:val="0"/>
          <w:numId w:val="14"/>
        </w:numPr>
        <w:tabs>
          <w:tab w:val="left" w:pos="262"/>
        </w:tabs>
        <w:spacing w:line="312" w:lineRule="auto"/>
        <w:ind w:left="160" w:hanging="160"/>
        <w:jc w:val="both"/>
      </w:pPr>
      <w:r>
        <w:rPr>
          <w:rStyle w:val="Bodytext1"/>
        </w:rPr>
        <w:t>Smluvní partner je povinen poskytnout požadavky na zálohu a pravidla pro zrušení hotelové rezervace včetně data a času, kdy právo na zrušení zanikne.</w:t>
      </w:r>
    </w:p>
    <w:p w14:paraId="55C0AEC8" w14:textId="77777777" w:rsidR="000B47DE" w:rsidRDefault="00000000">
      <w:pPr>
        <w:pStyle w:val="Bodytext10"/>
        <w:numPr>
          <w:ilvl w:val="0"/>
          <w:numId w:val="14"/>
        </w:numPr>
        <w:tabs>
          <w:tab w:val="left" w:pos="234"/>
        </w:tabs>
        <w:spacing w:line="312" w:lineRule="auto"/>
        <w:jc w:val="both"/>
      </w:pPr>
      <w:r>
        <w:rPr>
          <w:rStyle w:val="Bodytext1"/>
        </w:rPr>
        <w:t xml:space="preserve">Podmínky pro zrušení rezervace musejí být předány klientovi </w:t>
      </w:r>
      <w:r>
        <w:rPr>
          <w:rStyle w:val="Bodytext1"/>
          <w:b/>
          <w:bCs/>
        </w:rPr>
        <w:t>v době rezervace a musejí být klientem prokazatelně od</w:t>
      </w:r>
      <w:r>
        <w:rPr>
          <w:rStyle w:val="Bodytext1"/>
          <w:b/>
          <w:bCs/>
        </w:rPr>
        <w:softHyphen/>
        <w:t xml:space="preserve">souhlaseny. </w:t>
      </w:r>
      <w:r>
        <w:rPr>
          <w:rStyle w:val="Bodytext1"/>
        </w:rPr>
        <w:t>Klient má právo zrušit rezervaci bez jakéhokoliv poplatku do 24 hodin od jejího potvrzení.</w:t>
      </w:r>
    </w:p>
    <w:p w14:paraId="5BFE2005" w14:textId="77777777" w:rsidR="000B47DE" w:rsidRDefault="00000000">
      <w:pPr>
        <w:pStyle w:val="Bodytext10"/>
        <w:numPr>
          <w:ilvl w:val="0"/>
          <w:numId w:val="14"/>
        </w:numPr>
        <w:tabs>
          <w:tab w:val="left" w:pos="313"/>
        </w:tabs>
        <w:spacing w:line="317" w:lineRule="auto"/>
        <w:ind w:left="160" w:hanging="160"/>
        <w:jc w:val="both"/>
      </w:pPr>
      <w:r>
        <w:rPr>
          <w:rStyle w:val="Bodytext1"/>
        </w:rPr>
        <w:t>Požaduje-li držitel platební karty písemné potvrzení provede</w:t>
      </w:r>
      <w:r>
        <w:rPr>
          <w:rStyle w:val="Bodytext1"/>
        </w:rPr>
        <w:softHyphen/>
        <w:t>né změny hotelové rezervace, je smluvní partner povinen mu ho poskytnout.</w:t>
      </w:r>
    </w:p>
    <w:p w14:paraId="3F1F5933" w14:textId="77777777" w:rsidR="000B47DE" w:rsidRDefault="00000000">
      <w:pPr>
        <w:pStyle w:val="Bodytext10"/>
        <w:numPr>
          <w:ilvl w:val="0"/>
          <w:numId w:val="14"/>
        </w:numPr>
        <w:tabs>
          <w:tab w:val="left" w:pos="262"/>
        </w:tabs>
        <w:spacing w:line="307" w:lineRule="auto"/>
        <w:ind w:left="160" w:hanging="160"/>
        <w:jc w:val="both"/>
      </w:pPr>
      <w:r>
        <w:rPr>
          <w:rStyle w:val="Bodytext1"/>
        </w:rPr>
        <w:t>Smluvní partner je povinen upozornit držitele platební karty na to, že je oprávněn ponechat si část nebo celou částku trans</w:t>
      </w:r>
      <w:r>
        <w:rPr>
          <w:rStyle w:val="Bodytext1"/>
        </w:rPr>
        <w:softHyphen/>
        <w:t>akce, pokud se držitel platební karty nezaregistruje do termínu „Check-out time“ dne následujícího po předem určené první noci ubytování (držiteli platební karty bude odečtena od zapla</w:t>
      </w:r>
      <w:r>
        <w:rPr>
          <w:rStyle w:val="Bodytext1"/>
        </w:rPr>
        <w:softHyphen/>
        <w:t>cené zálohy částka za nevyužitou část hotelové rezervace) nebo pokud nedojde ke zrušení hotelové rezervace v průběhu časové</w:t>
      </w:r>
      <w:r>
        <w:rPr>
          <w:rStyle w:val="Bodytext1"/>
        </w:rPr>
        <w:softHyphen/>
        <w:t>ho limitu předem určeného smluvním partnerem.</w:t>
      </w:r>
    </w:p>
    <w:p w14:paraId="30ADDD42" w14:textId="77777777" w:rsidR="000B47DE" w:rsidRDefault="00000000">
      <w:pPr>
        <w:pStyle w:val="Bodytext10"/>
        <w:numPr>
          <w:ilvl w:val="0"/>
          <w:numId w:val="14"/>
        </w:numPr>
        <w:tabs>
          <w:tab w:val="left" w:pos="248"/>
        </w:tabs>
        <w:ind w:left="160" w:hanging="160"/>
        <w:jc w:val="both"/>
      </w:pPr>
      <w:r>
        <w:rPr>
          <w:rStyle w:val="Bodytext1"/>
        </w:rPr>
        <w:t>Smluvní partner bere na vědomí, že transakci „Advance Deposit“ provádí jednostranně, bez prokazatelného souhlasu držitele pla</w:t>
      </w:r>
      <w:r>
        <w:rPr>
          <w:rStyle w:val="Bodytext1"/>
        </w:rPr>
        <w:softHyphen/>
        <w:t>tební karty, a banka za takovouto transakci neručí a přijme ji pou</w:t>
      </w:r>
      <w:r>
        <w:rPr>
          <w:rStyle w:val="Bodytext1"/>
        </w:rPr>
        <w:softHyphen/>
        <w:t>ze k inkasu. Pokud držitel platební karty transakci odmítne uznat a uhradit, není banka povinna tuto transakci zúčtovat. Uhradí-li banka takovouto transakci, je oprávněna takto uhrazenou částku zúčtovat z následujících plateb k tíži smluvního partnera bez jeho předchozího souhlasu, a to z jakýchkoliv transakcí, které obdrží v jeho prospěch (transakce následující po dni, kdy se o neuznání transakce držitelem platební karty dozvěděla).</w:t>
      </w:r>
    </w:p>
    <w:p w14:paraId="190DFDC1" w14:textId="77777777" w:rsidR="000B47DE" w:rsidRDefault="00000000">
      <w:pPr>
        <w:pStyle w:val="Bodytext10"/>
        <w:numPr>
          <w:ilvl w:val="0"/>
          <w:numId w:val="14"/>
        </w:numPr>
        <w:tabs>
          <w:tab w:val="left" w:pos="255"/>
        </w:tabs>
        <w:spacing w:line="307" w:lineRule="auto"/>
        <w:ind w:left="160" w:hanging="160"/>
        <w:jc w:val="both"/>
      </w:pPr>
      <w:r>
        <w:rPr>
          <w:rStyle w:val="Bodytext1"/>
        </w:rPr>
        <w:t>Podle pravidel služby „Advance Deposit“ může držitel platební karty odmítnout uhradit zálohu, avšak smluvní partner není oprávněn účtovat „No Show“ transakci.</w:t>
      </w:r>
    </w:p>
    <w:p w14:paraId="48CC813F" w14:textId="77777777" w:rsidR="000B47DE" w:rsidRDefault="00000000">
      <w:pPr>
        <w:pStyle w:val="Bodytext10"/>
        <w:numPr>
          <w:ilvl w:val="0"/>
          <w:numId w:val="14"/>
        </w:numPr>
        <w:tabs>
          <w:tab w:val="left" w:pos="262"/>
        </w:tabs>
        <w:spacing w:after="0"/>
        <w:ind w:left="160" w:hanging="160"/>
        <w:jc w:val="both"/>
      </w:pPr>
      <w:r>
        <w:rPr>
          <w:rStyle w:val="Bodytext1"/>
        </w:rPr>
        <w:t>Smluvní partner je povinen vyhotovit prodejní doklad, který musí obsahovat následující údaje:</w:t>
      </w:r>
    </w:p>
    <w:p w14:paraId="68872733" w14:textId="77777777" w:rsidR="000B47DE" w:rsidRDefault="00000000">
      <w:pPr>
        <w:pStyle w:val="Bodytext10"/>
        <w:spacing w:after="0"/>
        <w:ind w:left="300" w:hanging="100"/>
        <w:jc w:val="both"/>
      </w:pPr>
      <w:r>
        <w:rPr>
          <w:rStyle w:val="Bodytext1"/>
          <w:color w:val="D75A5D"/>
        </w:rPr>
        <w:t xml:space="preserve">• </w:t>
      </w:r>
      <w:r>
        <w:rPr>
          <w:rStyle w:val="Bodytext1"/>
        </w:rPr>
        <w:t>jméno držitele, číslo a dobu platnosti platební karty, které jsou na ní vyraženy,</w:t>
      </w:r>
    </w:p>
    <w:p w14:paraId="23F7BD26" w14:textId="77777777" w:rsidR="000B47DE" w:rsidRDefault="00000000">
      <w:pPr>
        <w:pStyle w:val="Bodytext10"/>
        <w:spacing w:after="0"/>
        <w:ind w:firstLine="160"/>
        <w:jc w:val="both"/>
      </w:pPr>
      <w:r>
        <w:rPr>
          <w:rStyle w:val="Bodytext1"/>
        </w:rPr>
        <w:t>• telefonní číslo a poštovní adresu držitele platební karty,</w:t>
      </w:r>
    </w:p>
    <w:p w14:paraId="72202AAD" w14:textId="77777777" w:rsidR="000B47DE" w:rsidRDefault="00000000">
      <w:pPr>
        <w:pStyle w:val="Bodytext10"/>
        <w:spacing w:after="0"/>
        <w:ind w:left="300" w:hanging="100"/>
        <w:jc w:val="both"/>
      </w:pPr>
      <w:r>
        <w:rPr>
          <w:rStyle w:val="Bodytext1"/>
        </w:rPr>
        <w:t>• slova „Advance Deposit“ na místě určeném pro podpis drži</w:t>
      </w:r>
      <w:r>
        <w:rPr>
          <w:rStyle w:val="Bodytext1"/>
        </w:rPr>
        <w:softHyphen/>
        <w:t>tele platební karty,</w:t>
      </w:r>
    </w:p>
    <w:p w14:paraId="571220D0" w14:textId="77777777" w:rsidR="000B47DE" w:rsidRDefault="00000000">
      <w:pPr>
        <w:pStyle w:val="Bodytext10"/>
        <w:numPr>
          <w:ilvl w:val="0"/>
          <w:numId w:val="15"/>
        </w:numPr>
        <w:tabs>
          <w:tab w:val="left" w:pos="336"/>
        </w:tabs>
        <w:spacing w:after="0"/>
        <w:ind w:firstLine="160"/>
        <w:jc w:val="both"/>
      </w:pPr>
      <w:r>
        <w:rPr>
          <w:rStyle w:val="Bodytext1"/>
        </w:rPr>
        <w:t>částku zálohy,</w:t>
      </w:r>
    </w:p>
    <w:p w14:paraId="6D81B00A" w14:textId="77777777" w:rsidR="000B47DE" w:rsidRDefault="00000000">
      <w:pPr>
        <w:pStyle w:val="Bodytext10"/>
        <w:numPr>
          <w:ilvl w:val="0"/>
          <w:numId w:val="15"/>
        </w:numPr>
        <w:tabs>
          <w:tab w:val="left" w:pos="336"/>
        </w:tabs>
        <w:spacing w:after="0"/>
        <w:ind w:firstLine="160"/>
        <w:jc w:val="both"/>
      </w:pPr>
      <w:r>
        <w:rPr>
          <w:rStyle w:val="Bodytext1"/>
        </w:rPr>
        <w:t>rezervační kód,</w:t>
      </w:r>
    </w:p>
    <w:p w14:paraId="234B5FBA" w14:textId="77777777" w:rsidR="000B47DE" w:rsidRDefault="00000000">
      <w:pPr>
        <w:pStyle w:val="Bodytext10"/>
        <w:numPr>
          <w:ilvl w:val="0"/>
          <w:numId w:val="15"/>
        </w:numPr>
        <w:tabs>
          <w:tab w:val="left" w:pos="329"/>
        </w:tabs>
        <w:spacing w:after="0"/>
        <w:ind w:firstLine="160"/>
        <w:jc w:val="both"/>
      </w:pPr>
      <w:r>
        <w:rPr>
          <w:rStyle w:val="Bodytext1"/>
        </w:rPr>
        <w:t>plánované datum příjezdu,</w:t>
      </w:r>
    </w:p>
    <w:p w14:paraId="1DA43239" w14:textId="77777777" w:rsidR="000B47DE" w:rsidRDefault="00000000">
      <w:pPr>
        <w:pStyle w:val="Bodytext10"/>
        <w:numPr>
          <w:ilvl w:val="0"/>
          <w:numId w:val="15"/>
        </w:numPr>
        <w:tabs>
          <w:tab w:val="left" w:pos="369"/>
        </w:tabs>
        <w:ind w:left="300" w:hanging="100"/>
        <w:jc w:val="both"/>
      </w:pPr>
      <w:r>
        <w:rPr>
          <w:rStyle w:val="Bodytext1"/>
        </w:rPr>
        <w:t>datum a čas, kdy právo na zrušení bez propadnutí zálohy na nevyužité ubytování (existuje-li) zanikne.</w:t>
      </w:r>
    </w:p>
    <w:p w14:paraId="3F276B68" w14:textId="77777777" w:rsidR="000B47DE" w:rsidRDefault="00000000">
      <w:pPr>
        <w:pStyle w:val="Bodytext10"/>
        <w:numPr>
          <w:ilvl w:val="0"/>
          <w:numId w:val="16"/>
        </w:numPr>
        <w:tabs>
          <w:tab w:val="left" w:pos="234"/>
        </w:tabs>
        <w:spacing w:line="312" w:lineRule="auto"/>
        <w:ind w:left="160" w:hanging="160"/>
        <w:jc w:val="both"/>
      </w:pPr>
      <w:r>
        <w:rPr>
          <w:rStyle w:val="Bodytext1"/>
        </w:rPr>
        <w:t>Smluvní partner je povinen provést autorizaci částky zálohy dle Produktových podmínek a pokynů. Je-li autorizace zamít</w:t>
      </w:r>
      <w:r>
        <w:rPr>
          <w:rStyle w:val="Bodytext1"/>
        </w:rPr>
        <w:softHyphen/>
        <w:t>nuta, je smluvní partner povinen na tuto skutečnost upozornit držitele platební karty, ale není oprávněn předložit předmětný prodejní doklad k proplacení.</w:t>
      </w:r>
    </w:p>
    <w:p w14:paraId="66503F2F" w14:textId="77777777" w:rsidR="000B47DE" w:rsidRDefault="00000000">
      <w:pPr>
        <w:pStyle w:val="Bodytext10"/>
        <w:numPr>
          <w:ilvl w:val="0"/>
          <w:numId w:val="16"/>
        </w:numPr>
        <w:tabs>
          <w:tab w:val="left" w:pos="248"/>
        </w:tabs>
        <w:spacing w:line="312" w:lineRule="auto"/>
        <w:ind w:left="160" w:hanging="160"/>
        <w:jc w:val="both"/>
      </w:pPr>
      <w:r>
        <w:rPr>
          <w:rStyle w:val="Bodytext1"/>
        </w:rPr>
        <w:t>Je-li transakce povolena, je smluvní partner oprávněn před</w:t>
      </w:r>
      <w:r>
        <w:rPr>
          <w:rStyle w:val="Bodytext1"/>
        </w:rPr>
        <w:softHyphen/>
        <w:t>ložit prodejní doklad k zúčtování dle Produktových podmínek a pokynů.</w:t>
      </w:r>
    </w:p>
    <w:p w14:paraId="2F94D613" w14:textId="77777777" w:rsidR="000B47DE" w:rsidRDefault="00000000">
      <w:pPr>
        <w:pStyle w:val="Bodytext10"/>
        <w:numPr>
          <w:ilvl w:val="0"/>
          <w:numId w:val="16"/>
        </w:numPr>
        <w:tabs>
          <w:tab w:val="left" w:pos="248"/>
        </w:tabs>
        <w:spacing w:line="312" w:lineRule="auto"/>
        <w:ind w:left="160" w:hanging="160"/>
        <w:jc w:val="both"/>
      </w:pPr>
      <w:r>
        <w:rPr>
          <w:rStyle w:val="Bodytext1"/>
        </w:rPr>
        <w:t>Smluvní partner je povinen do 3 bankovních dnů od data transakce zaslat držiteli platební karty kopii předmětného prodejního dokladu a pravidla pro zrušení hotelové rezervace.</w:t>
      </w:r>
    </w:p>
    <w:p w14:paraId="7BE5753C" w14:textId="77777777" w:rsidR="000B47DE" w:rsidRDefault="00000000">
      <w:pPr>
        <w:pStyle w:val="Bodytext10"/>
        <w:numPr>
          <w:ilvl w:val="0"/>
          <w:numId w:val="16"/>
        </w:numPr>
        <w:tabs>
          <w:tab w:val="left" w:pos="255"/>
        </w:tabs>
        <w:spacing w:line="312" w:lineRule="auto"/>
        <w:ind w:left="160" w:hanging="160"/>
        <w:jc w:val="both"/>
      </w:pPr>
      <w:r>
        <w:rPr>
          <w:rStyle w:val="Bodytext1"/>
        </w:rPr>
        <w:t>Smluvní partner je povinen akceptovat všechna zrušení prove</w:t>
      </w:r>
      <w:r>
        <w:rPr>
          <w:rStyle w:val="Bodytext1"/>
        </w:rPr>
        <w:softHyphen/>
        <w:t>dená držitelem platební karty v rámci časových limitů stano</w:t>
      </w:r>
      <w:r>
        <w:rPr>
          <w:rStyle w:val="Bodytext1"/>
        </w:rPr>
        <w:softHyphen/>
        <w:t>vených pravidly pro zrušení hotelové rezervace.</w:t>
      </w:r>
    </w:p>
    <w:p w14:paraId="2CCF72F0" w14:textId="77777777" w:rsidR="000B47DE" w:rsidRDefault="00000000">
      <w:pPr>
        <w:pStyle w:val="Bodytext10"/>
        <w:numPr>
          <w:ilvl w:val="0"/>
          <w:numId w:val="16"/>
        </w:numPr>
        <w:tabs>
          <w:tab w:val="left" w:pos="255"/>
        </w:tabs>
        <w:spacing w:line="312" w:lineRule="auto"/>
        <w:ind w:left="160" w:hanging="160"/>
        <w:jc w:val="both"/>
      </w:pPr>
      <w:r>
        <w:rPr>
          <w:rStyle w:val="Bodytext1"/>
        </w:rPr>
        <w:t>V případě řádného zrušení hotelové rezervace je smluvní partner povinen poskytnout stornovací kód a upozornit dr</w:t>
      </w:r>
      <w:r>
        <w:rPr>
          <w:rStyle w:val="Bodytext1"/>
        </w:rPr>
        <w:softHyphen/>
        <w:t>žitele platební karty, aby ho pečlivě uschoval pro případnou reklamaci.</w:t>
      </w:r>
    </w:p>
    <w:p w14:paraId="2D7929A5" w14:textId="77777777" w:rsidR="000B47DE" w:rsidRDefault="00000000">
      <w:pPr>
        <w:pStyle w:val="Bodytext10"/>
        <w:numPr>
          <w:ilvl w:val="0"/>
          <w:numId w:val="16"/>
        </w:numPr>
        <w:tabs>
          <w:tab w:val="left" w:pos="298"/>
        </w:tabs>
        <w:spacing w:after="0" w:line="312" w:lineRule="auto"/>
        <w:ind w:left="160" w:hanging="160"/>
        <w:jc w:val="both"/>
      </w:pPr>
      <w:r>
        <w:rPr>
          <w:rStyle w:val="Bodytext1"/>
        </w:rPr>
        <w:t>Smluvní partner je povinen vyhotovit kreditní prodejní doklad, který musí obsahovat následující údaje:</w:t>
      </w:r>
    </w:p>
    <w:p w14:paraId="1C3F6B39" w14:textId="77777777" w:rsidR="000B47DE" w:rsidRDefault="00000000">
      <w:pPr>
        <w:pStyle w:val="Bodytext10"/>
        <w:numPr>
          <w:ilvl w:val="0"/>
          <w:numId w:val="17"/>
        </w:numPr>
        <w:tabs>
          <w:tab w:val="left" w:pos="322"/>
        </w:tabs>
        <w:spacing w:after="0" w:line="312" w:lineRule="auto"/>
        <w:ind w:firstLine="160"/>
        <w:jc w:val="both"/>
      </w:pPr>
      <w:r>
        <w:rPr>
          <w:rStyle w:val="Bodytext1"/>
        </w:rPr>
        <w:t>částku transakce,</w:t>
      </w:r>
    </w:p>
    <w:p w14:paraId="480119BC" w14:textId="77777777" w:rsidR="000B47DE" w:rsidRDefault="00000000">
      <w:pPr>
        <w:pStyle w:val="Bodytext10"/>
        <w:numPr>
          <w:ilvl w:val="0"/>
          <w:numId w:val="17"/>
        </w:numPr>
        <w:tabs>
          <w:tab w:val="left" w:pos="336"/>
        </w:tabs>
        <w:spacing w:after="0" w:line="312" w:lineRule="auto"/>
        <w:ind w:firstLine="160"/>
        <w:jc w:val="both"/>
      </w:pPr>
      <w:r>
        <w:rPr>
          <w:rStyle w:val="Bodytext1"/>
        </w:rPr>
        <w:t>stornovací kód,</w:t>
      </w:r>
    </w:p>
    <w:p w14:paraId="6D452BB1" w14:textId="77777777" w:rsidR="000B47DE" w:rsidRDefault="00000000">
      <w:pPr>
        <w:pStyle w:val="Bodytext10"/>
        <w:spacing w:line="312" w:lineRule="auto"/>
        <w:ind w:left="300" w:hanging="100"/>
        <w:jc w:val="both"/>
      </w:pPr>
      <w:r>
        <w:rPr>
          <w:rStyle w:val="Bodytext1"/>
          <w:color w:val="D75A5D"/>
        </w:rPr>
        <w:t xml:space="preserve">• </w:t>
      </w:r>
      <w:r>
        <w:rPr>
          <w:rStyle w:val="Bodytext1"/>
        </w:rPr>
        <w:t>slova „Advance Deposit“ na místě určeném pro podpis drži</w:t>
      </w:r>
      <w:r>
        <w:rPr>
          <w:rStyle w:val="Bodytext1"/>
        </w:rPr>
        <w:softHyphen/>
        <w:t>tele platební karty.</w:t>
      </w:r>
    </w:p>
    <w:p w14:paraId="11AA22CF" w14:textId="77777777" w:rsidR="000B47DE" w:rsidRDefault="00000000">
      <w:pPr>
        <w:pStyle w:val="Bodytext10"/>
        <w:numPr>
          <w:ilvl w:val="0"/>
          <w:numId w:val="16"/>
        </w:numPr>
        <w:tabs>
          <w:tab w:val="left" w:pos="262"/>
        </w:tabs>
        <w:spacing w:line="307" w:lineRule="auto"/>
        <w:ind w:left="160" w:hanging="160"/>
        <w:jc w:val="both"/>
      </w:pPr>
      <w:r>
        <w:rPr>
          <w:rStyle w:val="Bodytext1"/>
        </w:rPr>
        <w:t>Smluvní partner je povinen do 3 bankovních dnů předložit kreditní prodejní doklad k zúčtování a zaslat držiteli platební karty kopii účtenky určenou pro držitele platebních karet.</w:t>
      </w:r>
    </w:p>
    <w:p w14:paraId="47061C44" w14:textId="77777777" w:rsidR="000B47DE" w:rsidRDefault="00000000">
      <w:pPr>
        <w:pStyle w:val="Bodytext10"/>
        <w:spacing w:after="0"/>
        <w:ind w:left="160" w:hanging="160"/>
        <w:jc w:val="both"/>
      </w:pPr>
      <w:r>
        <w:rPr>
          <w:rStyle w:val="Bodytext1"/>
          <w:color w:val="D75A5D"/>
        </w:rPr>
        <w:t xml:space="preserve">y) </w:t>
      </w:r>
      <w:r>
        <w:rPr>
          <w:rStyle w:val="Bodytext1"/>
        </w:rPr>
        <w:t>Pokud rezervované ubytování není k dispozici, je smluvní part</w:t>
      </w:r>
      <w:r>
        <w:rPr>
          <w:rStyle w:val="Bodytext1"/>
        </w:rPr>
        <w:softHyphen/>
        <w:t>ner povinen poskytnout držiteli platební karty bezplatně ná</w:t>
      </w:r>
      <w:r>
        <w:rPr>
          <w:rStyle w:val="Bodytext1"/>
        </w:rPr>
        <w:softHyphen/>
        <w:t>sledující služby:</w:t>
      </w:r>
    </w:p>
    <w:p w14:paraId="507737F7" w14:textId="77777777" w:rsidR="000B47DE" w:rsidRDefault="00000000">
      <w:pPr>
        <w:pStyle w:val="Bodytext10"/>
        <w:spacing w:after="0"/>
        <w:ind w:left="300" w:hanging="100"/>
        <w:jc w:val="both"/>
      </w:pPr>
      <w:r>
        <w:rPr>
          <w:rStyle w:val="Bodytext1"/>
        </w:rPr>
        <w:t>• vyhotovit kreditní prodejní doklad na celou částku transakce, předložit jej k zúčtování a zaslat držiteli platební karty kopii účtenky určenou pro držitele platebních karet,</w:t>
      </w:r>
    </w:p>
    <w:p w14:paraId="08AAE1B7" w14:textId="77777777" w:rsidR="000B47DE" w:rsidRDefault="00000000">
      <w:pPr>
        <w:pStyle w:val="Bodytext10"/>
        <w:ind w:left="300" w:hanging="100"/>
        <w:jc w:val="both"/>
        <w:sectPr w:rsidR="000B47DE">
          <w:footerReference w:type="even" r:id="rId15"/>
          <w:footerReference w:type="default" r:id="rId16"/>
          <w:pgSz w:w="11900" w:h="16840"/>
          <w:pgMar w:top="927" w:right="860" w:bottom="1701" w:left="954" w:header="0" w:footer="3" w:gutter="0"/>
          <w:cols w:num="2" w:space="150"/>
          <w:noEndnote/>
          <w:docGrid w:linePitch="360"/>
        </w:sectPr>
      </w:pPr>
      <w:r>
        <w:rPr>
          <w:rStyle w:val="Bodytext1"/>
          <w:color w:val="D75A5D"/>
        </w:rPr>
        <w:t xml:space="preserve">• </w:t>
      </w:r>
      <w:r>
        <w:rPr>
          <w:rStyle w:val="Bodytext1"/>
        </w:rPr>
        <w:t>zajistit srovnatelné ubytování v náhradním ubytovacím zaří</w:t>
      </w:r>
      <w:r>
        <w:rPr>
          <w:rStyle w:val="Bodytext1"/>
        </w:rPr>
        <w:softHyphen/>
        <w:t>zení na počet nocí specifikovaných v rezervaci (nepřesahující 14 nocí) nebo do té doby, než bude k dispozici rezervované ubytování v původním ubytovacím zařízení,</w:t>
      </w:r>
    </w:p>
    <w:p w14:paraId="1EA1DAEF" w14:textId="77777777" w:rsidR="000B47DE" w:rsidRDefault="00000000">
      <w:pPr>
        <w:pStyle w:val="Bodytext10"/>
        <w:numPr>
          <w:ilvl w:val="0"/>
          <w:numId w:val="18"/>
        </w:numPr>
        <w:tabs>
          <w:tab w:val="left" w:pos="829"/>
        </w:tabs>
        <w:spacing w:after="0"/>
        <w:ind w:left="780" w:hanging="120"/>
        <w:jc w:val="both"/>
      </w:pPr>
      <w:r>
        <w:rPr>
          <w:rStyle w:val="Bodytext1"/>
        </w:rPr>
        <w:lastRenderedPageBreak/>
        <w:t>umožnit, je-li to požadováno, 3minutový telefonický hovor a zaslání zprávy do náhradního ubytovacího zařízení,</w:t>
      </w:r>
    </w:p>
    <w:p w14:paraId="4258D82B" w14:textId="77777777" w:rsidR="000B47DE" w:rsidRDefault="00000000">
      <w:pPr>
        <w:pStyle w:val="Bodytext10"/>
        <w:numPr>
          <w:ilvl w:val="0"/>
          <w:numId w:val="18"/>
        </w:numPr>
        <w:tabs>
          <w:tab w:val="left" w:pos="829"/>
        </w:tabs>
        <w:spacing w:after="400"/>
        <w:ind w:left="780" w:hanging="120"/>
        <w:jc w:val="both"/>
      </w:pPr>
      <w:r>
        <w:rPr>
          <w:rStyle w:val="Bodytext1"/>
        </w:rPr>
        <w:t>zajistit dopravu do náhradního ubytovacího zařízení a zpět do původně rezervovaného ubytovacího zařízení; Je-li to požadováno, smluvní partner je povinen poskytnout denně dopravu do a z náhradního ubytování.</w:t>
      </w:r>
    </w:p>
    <w:p w14:paraId="6569BF30" w14:textId="77777777" w:rsidR="000B47DE" w:rsidRDefault="00000000">
      <w:pPr>
        <w:pStyle w:val="Heading210"/>
        <w:keepNext/>
        <w:keepLines/>
        <w:jc w:val="both"/>
      </w:pPr>
      <w:bookmarkStart w:id="11" w:name="bookmark22"/>
      <w:r>
        <w:rPr>
          <w:rStyle w:val="Heading21"/>
          <w:b/>
          <w:bCs/>
        </w:rPr>
        <w:t>14 ZVLÁŠTNÍ UJEDNÁNÍ PRO PŮJČOVNY DOPRAVNÍCH PROSTŘEDKÚ/ZAŘÍZENÍ</w:t>
      </w:r>
      <w:bookmarkEnd w:id="11"/>
    </w:p>
    <w:p w14:paraId="24D87EEA" w14:textId="77777777" w:rsidR="000B47DE" w:rsidRDefault="00000000">
      <w:pPr>
        <w:pStyle w:val="Bodytext10"/>
        <w:numPr>
          <w:ilvl w:val="1"/>
          <w:numId w:val="19"/>
        </w:numPr>
        <w:tabs>
          <w:tab w:val="left" w:pos="475"/>
        </w:tabs>
        <w:spacing w:line="307" w:lineRule="auto"/>
        <w:ind w:left="480" w:hanging="480"/>
        <w:jc w:val="both"/>
      </w:pPr>
      <w:r>
        <w:rPr>
          <w:rStyle w:val="Bodytext1"/>
        </w:rPr>
        <w:t>Smluvní partner je povinen získat od držitele platební karty Visa a MasterCard (dále jen platební karty) jeho jméno, číslo a plat</w:t>
      </w:r>
      <w:r>
        <w:rPr>
          <w:rStyle w:val="Bodytext1"/>
        </w:rPr>
        <w:softHyphen/>
        <w:t>nost platební karty, trvalé bydliště a telefonní číslo.</w:t>
      </w:r>
    </w:p>
    <w:p w14:paraId="20898EC2" w14:textId="77777777" w:rsidR="000B47DE" w:rsidRDefault="00000000">
      <w:pPr>
        <w:pStyle w:val="Bodytext10"/>
        <w:numPr>
          <w:ilvl w:val="1"/>
          <w:numId w:val="19"/>
        </w:numPr>
        <w:tabs>
          <w:tab w:val="left" w:pos="475"/>
        </w:tabs>
        <w:spacing w:after="0" w:line="432" w:lineRule="auto"/>
        <w:ind w:left="480" w:hanging="480"/>
        <w:jc w:val="both"/>
      </w:pPr>
      <w:r>
        <w:rPr>
          <w:rStyle w:val="Bodytext1"/>
        </w:rPr>
        <w:t>Smluvní partner může provést odhad částky transakce pro účely předautorizace platební transakce na základě následujících údajů:</w:t>
      </w:r>
    </w:p>
    <w:p w14:paraId="58366159" w14:textId="77777777" w:rsidR="000B47DE" w:rsidRDefault="00000000">
      <w:pPr>
        <w:pStyle w:val="Bodytext10"/>
        <w:numPr>
          <w:ilvl w:val="0"/>
          <w:numId w:val="20"/>
        </w:numPr>
        <w:tabs>
          <w:tab w:val="left" w:pos="735"/>
        </w:tabs>
        <w:spacing w:after="0" w:line="432" w:lineRule="auto"/>
        <w:ind w:firstLine="480"/>
        <w:jc w:val="both"/>
      </w:pPr>
      <w:r>
        <w:rPr>
          <w:rStyle w:val="Bodytext1"/>
        </w:rPr>
        <w:t>délky výpůjční doby udané držitelem platební karty,</w:t>
      </w:r>
    </w:p>
    <w:p w14:paraId="39416800" w14:textId="77777777" w:rsidR="000B47DE" w:rsidRDefault="00000000">
      <w:pPr>
        <w:pStyle w:val="Bodytext10"/>
        <w:numPr>
          <w:ilvl w:val="0"/>
          <w:numId w:val="20"/>
        </w:numPr>
        <w:tabs>
          <w:tab w:val="left" w:pos="735"/>
        </w:tabs>
        <w:spacing w:after="0" w:line="432" w:lineRule="auto"/>
        <w:ind w:left="480"/>
        <w:jc w:val="both"/>
      </w:pPr>
      <w:r>
        <w:rPr>
          <w:rStyle w:val="Bodytext1"/>
        </w:rPr>
        <w:t xml:space="preserve">výpůjční sazby, </w:t>
      </w:r>
      <w:r>
        <w:rPr>
          <w:rStyle w:val="Bodytext1"/>
          <w:color w:val="D75A5D"/>
        </w:rPr>
        <w:t xml:space="preserve">c) </w:t>
      </w:r>
      <w:r>
        <w:rPr>
          <w:rStyle w:val="Bodytext1"/>
        </w:rPr>
        <w:t>aplikovatelné daně,</w:t>
      </w:r>
    </w:p>
    <w:p w14:paraId="1D3FAB95" w14:textId="77777777" w:rsidR="000B47DE" w:rsidRDefault="00000000">
      <w:pPr>
        <w:pStyle w:val="Bodytext10"/>
        <w:numPr>
          <w:ilvl w:val="0"/>
          <w:numId w:val="21"/>
        </w:numPr>
        <w:tabs>
          <w:tab w:val="left" w:pos="742"/>
        </w:tabs>
        <w:spacing w:after="0" w:line="432" w:lineRule="auto"/>
        <w:ind w:left="480"/>
        <w:jc w:val="both"/>
      </w:pPr>
      <w:r>
        <w:rPr>
          <w:rStyle w:val="Bodytext1"/>
        </w:rPr>
        <w:t>sazby za ujetý kilometr a předpokládané ujeté vzdálenosti.</w:t>
      </w:r>
    </w:p>
    <w:p w14:paraId="2EA635F7" w14:textId="77777777" w:rsidR="000B47DE" w:rsidRDefault="00000000">
      <w:pPr>
        <w:pStyle w:val="Bodytext10"/>
        <w:spacing w:line="307" w:lineRule="auto"/>
        <w:ind w:left="480"/>
        <w:jc w:val="both"/>
      </w:pPr>
      <w:r>
        <w:rPr>
          <w:rStyle w:val="Bodytext1"/>
        </w:rPr>
        <w:t>Částka transakce předběžně vypočtená smluvním partnerem ne</w:t>
      </w:r>
      <w:r>
        <w:rPr>
          <w:rStyle w:val="Bodytext1"/>
        </w:rPr>
        <w:softHyphen/>
        <w:t>smí zahrnovat náklady pokrývající potenciální dopravní nehodu/ poškození nebo částku spoluúčasti na pojistném plnění,</w:t>
      </w:r>
    </w:p>
    <w:p w14:paraId="39711F78" w14:textId="77777777" w:rsidR="000B47DE" w:rsidRDefault="00000000">
      <w:pPr>
        <w:pStyle w:val="Bodytext10"/>
        <w:numPr>
          <w:ilvl w:val="1"/>
          <w:numId w:val="22"/>
        </w:numPr>
        <w:tabs>
          <w:tab w:val="left" w:pos="475"/>
        </w:tabs>
        <w:spacing w:line="307" w:lineRule="auto"/>
        <w:ind w:left="480" w:hanging="480"/>
        <w:jc w:val="both"/>
      </w:pPr>
      <w:r>
        <w:rPr>
          <w:rStyle w:val="Bodytext1"/>
        </w:rPr>
        <w:t>Smluvní partner je oprávněn předložit bance k zúčtování dodateč</w:t>
      </w:r>
      <w:r>
        <w:rPr>
          <w:rStyle w:val="Bodytext1"/>
        </w:rPr>
        <w:softHyphen/>
        <w:t>né nebo upravené poplatky zahrnující pouze daně, pohonné hmo</w:t>
      </w:r>
      <w:r>
        <w:rPr>
          <w:rStyle w:val="Bodytext1"/>
        </w:rPr>
        <w:softHyphen/>
        <w:t>ty, pojištění, půjčovné, poškození vypůjčeného dopravního pro- středku/zařízení či pokuty za nesprávné parkování a jiné dopravní přestupky, pokud držitel platební karty souhlasil s odpovědností za dodatečné nebo upravené poplatky. Smluvní partner je povi</w:t>
      </w:r>
      <w:r>
        <w:rPr>
          <w:rStyle w:val="Bodytext1"/>
        </w:rPr>
        <w:softHyphen/>
        <w:t>nen zaslat držiteli platební karty na adresu uvedenou v nájemní smlouvě dokumentaci a vysvětlení k zúčtování těchto poplatků.</w:t>
      </w:r>
    </w:p>
    <w:p w14:paraId="43D11729" w14:textId="77777777" w:rsidR="000B47DE" w:rsidRDefault="00000000">
      <w:pPr>
        <w:pStyle w:val="Bodytext10"/>
        <w:numPr>
          <w:ilvl w:val="1"/>
          <w:numId w:val="22"/>
        </w:numPr>
        <w:tabs>
          <w:tab w:val="left" w:pos="475"/>
        </w:tabs>
        <w:ind w:left="480" w:hanging="480"/>
        <w:jc w:val="both"/>
      </w:pPr>
      <w:r>
        <w:rPr>
          <w:rStyle w:val="Bodytext1"/>
        </w:rPr>
        <w:t>Pro transakce platební kartou Visa platí, že dodatečné nebo upra</w:t>
      </w:r>
      <w:r>
        <w:rPr>
          <w:rStyle w:val="Bodytext1"/>
        </w:rPr>
        <w:softHyphen/>
        <w:t>vené poplatky musejí být zúčtovány na vrub účtu držitele pla</w:t>
      </w:r>
      <w:r>
        <w:rPr>
          <w:rStyle w:val="Bodytext1"/>
        </w:rPr>
        <w:softHyphen/>
        <w:t>tební karty do 90 kalendářních dnů od data příslušné transakce. Pro transakce platební kartou MasterCard platí, že dodatečné po</w:t>
      </w:r>
      <w:r>
        <w:rPr>
          <w:rStyle w:val="Bodytext1"/>
        </w:rPr>
        <w:softHyphen/>
        <w:t>platky za dopravní přestupky musejí být zúčtovány na vrub účtu držitele platební karty do 30 kalendářních dnů od data obdržení oznámení od místních dopravních úřadů.</w:t>
      </w:r>
    </w:p>
    <w:p w14:paraId="47724E32" w14:textId="77777777" w:rsidR="000B47DE" w:rsidRDefault="00000000">
      <w:pPr>
        <w:pStyle w:val="Bodytext10"/>
        <w:numPr>
          <w:ilvl w:val="1"/>
          <w:numId w:val="22"/>
        </w:numPr>
        <w:tabs>
          <w:tab w:val="left" w:pos="475"/>
        </w:tabs>
        <w:ind w:left="480" w:hanging="480"/>
        <w:jc w:val="both"/>
      </w:pPr>
      <w:r>
        <w:rPr>
          <w:rStyle w:val="Bodytext1"/>
        </w:rPr>
        <w:t>V případě zaúčtování úhrady pokuty za nesprávné parkování nebo dopravní přestupek je smluvní partner povinen poskytnout bance dokumentaci od příslušného státního orgánu včetně registračního čísla vypůjčeného dopravního prostředku, času a místa přestupku, porušeného zákona a částky pokuty v místní měně.</w:t>
      </w:r>
    </w:p>
    <w:p w14:paraId="072EA6E4" w14:textId="77777777" w:rsidR="000B47DE" w:rsidRDefault="00000000">
      <w:pPr>
        <w:pStyle w:val="Bodytext10"/>
        <w:numPr>
          <w:ilvl w:val="1"/>
          <w:numId w:val="22"/>
        </w:numPr>
        <w:tabs>
          <w:tab w:val="left" w:pos="475"/>
        </w:tabs>
        <w:spacing w:line="312" w:lineRule="auto"/>
        <w:ind w:left="480" w:hanging="480"/>
        <w:jc w:val="both"/>
      </w:pPr>
      <w:r>
        <w:rPr>
          <w:rStyle w:val="Bodytext1"/>
        </w:rPr>
        <w:t>V případě zaúčtování úhrady poškození dopravního prostředku/ zařízení je smluvní partner povinen poskytnout bance všechny následující dokumenty:</w:t>
      </w:r>
    </w:p>
    <w:p w14:paraId="23C51A53" w14:textId="77777777" w:rsidR="000B47DE" w:rsidRDefault="00000000">
      <w:pPr>
        <w:pStyle w:val="Bodytext10"/>
        <w:numPr>
          <w:ilvl w:val="0"/>
          <w:numId w:val="23"/>
        </w:numPr>
        <w:tabs>
          <w:tab w:val="left" w:pos="742"/>
        </w:tabs>
        <w:ind w:firstLine="480"/>
        <w:jc w:val="both"/>
      </w:pPr>
      <w:r>
        <w:rPr>
          <w:rStyle w:val="Bodytext1"/>
        </w:rPr>
        <w:t>kopii smlouvy o výpůjčce vozidla,</w:t>
      </w:r>
    </w:p>
    <w:p w14:paraId="5B8F9D0B" w14:textId="77777777" w:rsidR="000B47DE" w:rsidRDefault="00000000">
      <w:pPr>
        <w:pStyle w:val="Bodytext10"/>
        <w:numPr>
          <w:ilvl w:val="0"/>
          <w:numId w:val="23"/>
        </w:numPr>
        <w:tabs>
          <w:tab w:val="left" w:pos="728"/>
        </w:tabs>
        <w:spacing w:line="307" w:lineRule="auto"/>
        <w:ind w:left="660" w:hanging="180"/>
        <w:jc w:val="both"/>
      </w:pPr>
      <w:r>
        <w:rPr>
          <w:rStyle w:val="Bodytext1"/>
        </w:rPr>
        <w:t>odhad nákladů na opravu poškození dopravního prostředku/zaříze- ní provedený autorizovaným servisním zařízením, které je oficiálně oprávněno provádět opravy v zemi, kde má smluvní partner sídlo,</w:t>
      </w:r>
    </w:p>
    <w:p w14:paraId="2F88A65C" w14:textId="77777777" w:rsidR="000B47DE" w:rsidRDefault="00000000">
      <w:pPr>
        <w:pStyle w:val="Bodytext10"/>
        <w:numPr>
          <w:ilvl w:val="0"/>
          <w:numId w:val="23"/>
        </w:numPr>
        <w:tabs>
          <w:tab w:val="left" w:pos="728"/>
        </w:tabs>
        <w:ind w:firstLine="480"/>
        <w:jc w:val="both"/>
      </w:pPr>
      <w:r>
        <w:rPr>
          <w:rStyle w:val="Bodytext1"/>
        </w:rPr>
        <w:t>zprávu státního orgánu o dopravní nehodě (je-li k dispozici),</w:t>
      </w:r>
    </w:p>
    <w:p w14:paraId="2862D876" w14:textId="77777777" w:rsidR="000B47DE" w:rsidRDefault="00000000">
      <w:pPr>
        <w:pStyle w:val="Bodytext10"/>
        <w:numPr>
          <w:ilvl w:val="0"/>
          <w:numId w:val="23"/>
        </w:numPr>
        <w:tabs>
          <w:tab w:val="left" w:pos="742"/>
        </w:tabs>
        <w:spacing w:line="312" w:lineRule="auto"/>
        <w:ind w:left="660" w:hanging="180"/>
        <w:jc w:val="both"/>
      </w:pPr>
      <w:r>
        <w:rPr>
          <w:rStyle w:val="Bodytext1"/>
        </w:rPr>
        <w:t>dokument prokazující souhlas držitele platební karty s úhradou nákladů na opravu poškozeného dopravního prostředku/zaříze- níjeho platební kartou,</w:t>
      </w:r>
    </w:p>
    <w:p w14:paraId="7316F3D1" w14:textId="77777777" w:rsidR="000B47DE" w:rsidRDefault="00000000">
      <w:pPr>
        <w:pStyle w:val="Bodytext10"/>
        <w:numPr>
          <w:ilvl w:val="0"/>
          <w:numId w:val="23"/>
        </w:numPr>
        <w:tabs>
          <w:tab w:val="left" w:pos="735"/>
        </w:tabs>
        <w:spacing w:line="312" w:lineRule="auto"/>
        <w:ind w:left="660" w:hanging="180"/>
        <w:jc w:val="both"/>
      </w:pPr>
      <w:r>
        <w:rPr>
          <w:rStyle w:val="Bodytext1"/>
        </w:rPr>
        <w:t>jakýkoliv další vhodný dokument, který prokazuje odpověd</w:t>
      </w:r>
      <w:r>
        <w:rPr>
          <w:rStyle w:val="Bodytext1"/>
        </w:rPr>
        <w:softHyphen/>
        <w:t>nost držitele platební karty,</w:t>
      </w:r>
    </w:p>
    <w:p w14:paraId="529487AB" w14:textId="77777777" w:rsidR="000B47DE" w:rsidRDefault="00000000">
      <w:pPr>
        <w:pStyle w:val="Bodytext10"/>
        <w:numPr>
          <w:ilvl w:val="0"/>
          <w:numId w:val="23"/>
        </w:numPr>
        <w:tabs>
          <w:tab w:val="left" w:pos="721"/>
        </w:tabs>
        <w:spacing w:line="307" w:lineRule="auto"/>
        <w:ind w:left="660" w:hanging="180"/>
        <w:jc w:val="both"/>
      </w:pPr>
      <w:r>
        <w:rPr>
          <w:rStyle w:val="Bodytext1"/>
        </w:rPr>
        <w:t>kopii pojistné smlouvy smluvního partnera, pokud smluvní partner požaduje, aby držitel platební karty uhradil částku spoluúčasti na pojistném plnění.</w:t>
      </w:r>
    </w:p>
    <w:p w14:paraId="272596F2" w14:textId="77777777" w:rsidR="000B47DE" w:rsidRDefault="00000000">
      <w:pPr>
        <w:pStyle w:val="Bodytext10"/>
        <w:numPr>
          <w:ilvl w:val="1"/>
          <w:numId w:val="22"/>
        </w:numPr>
        <w:tabs>
          <w:tab w:val="left" w:pos="475"/>
        </w:tabs>
        <w:ind w:left="460" w:hanging="460"/>
        <w:jc w:val="both"/>
      </w:pPr>
      <w:r>
        <w:rPr>
          <w:rStyle w:val="Bodytext1"/>
        </w:rPr>
        <w:t>Smluvní partner je povinen na dodatečné poplatky (např. za par</w:t>
      </w:r>
      <w:r>
        <w:rPr>
          <w:rStyle w:val="Bodytext1"/>
        </w:rPr>
        <w:softHyphen/>
        <w:t xml:space="preserve">kování, které nebyly v původní faktuře/vyúčtování zahrnuty) nebo upravené poplatky (např. na faktuře byla zaúčtována nižší spotřeba benzinu než ve </w:t>
      </w:r>
      <w:r>
        <w:rPr>
          <w:rStyle w:val="Bodytext1"/>
        </w:rPr>
        <w:t>finálním vyúčtování) vyhotovit prodej</w:t>
      </w:r>
      <w:r>
        <w:rPr>
          <w:rStyle w:val="Bodytext1"/>
        </w:rPr>
        <w:softHyphen/>
        <w:t>ní doklad, kde na místě pro podpis držitele platební karty uvede slova „Signatuře On Filé" (popř. „S. 0. F.“), a kopii včetně doku</w:t>
      </w:r>
      <w:r>
        <w:rPr>
          <w:rStyle w:val="Bodytext1"/>
        </w:rPr>
        <w:softHyphen/>
        <w:t>mentace a vysvětlení k zúčtování těchto poplatků poslat držite</w:t>
      </w:r>
      <w:r>
        <w:rPr>
          <w:rStyle w:val="Bodytext1"/>
        </w:rPr>
        <w:softHyphen/>
        <w:t>li platební karty na adresu uvedenou v nájemní smlouvě nebo v obchodní knize.</w:t>
      </w:r>
    </w:p>
    <w:p w14:paraId="681C8400" w14:textId="77777777" w:rsidR="000B47DE" w:rsidRDefault="00000000">
      <w:pPr>
        <w:pStyle w:val="Bodytext10"/>
        <w:numPr>
          <w:ilvl w:val="1"/>
          <w:numId w:val="22"/>
        </w:numPr>
        <w:tabs>
          <w:tab w:val="left" w:pos="475"/>
        </w:tabs>
        <w:ind w:left="460" w:hanging="460"/>
        <w:jc w:val="both"/>
      </w:pPr>
      <w:r>
        <w:rPr>
          <w:rStyle w:val="Bodytext1"/>
        </w:rPr>
        <w:t>Smluvní partner bere na vědomí, že transakci „Signatuře On Filé“ provádí jednostranně, bez prokazatelného souhlasu držitele pla</w:t>
      </w:r>
      <w:r>
        <w:rPr>
          <w:rStyle w:val="Bodytext1"/>
        </w:rPr>
        <w:softHyphen/>
        <w:t>tební karty, a banka za takovouto transakci neodpovídá a přijme ji pouze k inkasu. Pokud držitel platební karty takovouto transak</w:t>
      </w:r>
      <w:r>
        <w:rPr>
          <w:rStyle w:val="Bodytext1"/>
        </w:rPr>
        <w:softHyphen/>
        <w:t>ci odmítne uznat a uhradit, resp. pokud ji bude reklamovat, není banka povinna takovouto transakci zaúčtovat, a jestliže již byla smluvnímu partnerovi uhrazena, je banka oprávněna příslušnou částku srazit ve výši, ve které byla uhrazena, bez předchozího souhlasu smluvního partnera, a to z jakýchkoliv plateb, které obdrží v jeho prospěch (plateb následujících po dni, kdy se o ne</w:t>
      </w:r>
      <w:r>
        <w:rPr>
          <w:rStyle w:val="Bodytext1"/>
        </w:rPr>
        <w:softHyphen/>
        <w:t>uznání transakce držitelem platební karty dozvěděla), popř. je oprávněna požadovat po smluvním partnerovi její vrácení.</w:t>
      </w:r>
    </w:p>
    <w:p w14:paraId="2900D5C8" w14:textId="77777777" w:rsidR="000B47DE" w:rsidRDefault="00000000">
      <w:pPr>
        <w:pStyle w:val="Bodytext10"/>
        <w:numPr>
          <w:ilvl w:val="1"/>
          <w:numId w:val="22"/>
        </w:numPr>
        <w:tabs>
          <w:tab w:val="left" w:pos="475"/>
        </w:tabs>
        <w:spacing w:after="400" w:line="307" w:lineRule="auto"/>
        <w:ind w:left="460" w:hanging="460"/>
        <w:jc w:val="both"/>
      </w:pPr>
      <w:r>
        <w:rPr>
          <w:rStyle w:val="Bodytext1"/>
        </w:rPr>
        <w:t>Smluvní partner bere na vědomí, že nesmí požadovat platbu pře</w:t>
      </w:r>
      <w:r>
        <w:rPr>
          <w:rStyle w:val="Bodytext1"/>
        </w:rPr>
        <w:softHyphen/>
        <w:t>dem („Advance Deposit“) jako záruku na poškození dopravního prostředku/zařízení nebo pokutu. Takováto transakce nebude platná ani v případě, že bude potvrzena PIN kódem nebo pod</w:t>
      </w:r>
      <w:r>
        <w:rPr>
          <w:rStyle w:val="Bodytext1"/>
        </w:rPr>
        <w:softHyphen/>
        <w:t>pisem držitele platební karty. Pokud takováto transakce bude zúčtována a držitel platební karty takovouto transakci odmítne uznat a uhradit, resp. ji bude reklamovat, není banka povinna takovouto transakci zaúčtovat, a jestliže již byla smluvnímu partnerovi uhrazena, je banka oprávněna příslušnou částku sra</w:t>
      </w:r>
      <w:r>
        <w:rPr>
          <w:rStyle w:val="Bodytext1"/>
        </w:rPr>
        <w:softHyphen/>
        <w:t>zit ve výši, ve které byla uhrazena, bez předchozího souhlasu smluvního partnera, a to z jakýchkoliv plateb, které obdrží v jeho prospěch (plateb následujících po dni, kdy se o neuznání trans</w:t>
      </w:r>
      <w:r>
        <w:rPr>
          <w:rStyle w:val="Bodytext1"/>
        </w:rPr>
        <w:softHyphen/>
        <w:t>akce držitelem platební karty dozvěděla), popř. je oprávněna po</w:t>
      </w:r>
      <w:r>
        <w:rPr>
          <w:rStyle w:val="Bodytext1"/>
        </w:rPr>
        <w:softHyphen/>
        <w:t>žadovat po smluvním partnerovi její vrácení.</w:t>
      </w:r>
    </w:p>
    <w:p w14:paraId="20163512" w14:textId="77777777" w:rsidR="000B47DE" w:rsidRDefault="00000000">
      <w:pPr>
        <w:pStyle w:val="Bodytext10"/>
        <w:numPr>
          <w:ilvl w:val="0"/>
          <w:numId w:val="24"/>
        </w:numPr>
        <w:tabs>
          <w:tab w:val="left" w:pos="475"/>
        </w:tabs>
        <w:jc w:val="both"/>
      </w:pPr>
      <w:r>
        <w:rPr>
          <w:rStyle w:val="Bodytext1"/>
          <w:b/>
          <w:bCs/>
          <w:color w:val="D75A5D"/>
        </w:rPr>
        <w:t>ZVLÁŠTNÍ UJEDNÁNÍ PRO E-COMMERCE</w:t>
      </w:r>
    </w:p>
    <w:p w14:paraId="0EFEBE19" w14:textId="77777777" w:rsidR="000B47DE" w:rsidRDefault="00000000">
      <w:pPr>
        <w:pStyle w:val="Bodytext10"/>
        <w:jc w:val="both"/>
      </w:pPr>
      <w:r>
        <w:rPr>
          <w:rStyle w:val="Bodytext1"/>
          <w:b/>
          <w:bCs/>
        </w:rPr>
        <w:t>Opakované transakce (recurring transakce)</w:t>
      </w:r>
    </w:p>
    <w:p w14:paraId="5DCF6E4B" w14:textId="77777777" w:rsidR="000B47DE" w:rsidRDefault="00000000">
      <w:pPr>
        <w:pStyle w:val="Bodytext10"/>
        <w:numPr>
          <w:ilvl w:val="1"/>
          <w:numId w:val="24"/>
        </w:numPr>
        <w:tabs>
          <w:tab w:val="left" w:pos="475"/>
        </w:tabs>
        <w:spacing w:line="307" w:lineRule="auto"/>
        <w:ind w:left="460" w:hanging="460"/>
        <w:jc w:val="both"/>
      </w:pPr>
      <w:r>
        <w:rPr>
          <w:rStyle w:val="Bodytext1"/>
        </w:rPr>
        <w:t>Smluvní partner, který je oprávněn provádět opakované transak</w:t>
      </w:r>
      <w:r>
        <w:rPr>
          <w:rStyle w:val="Bodytext1"/>
        </w:rPr>
        <w:softHyphen/>
        <w:t>ce prostřednictvím platební brány, musí dodržovat závazné pod</w:t>
      </w:r>
      <w:r>
        <w:rPr>
          <w:rStyle w:val="Bodytext1"/>
        </w:rPr>
        <w:softHyphen/>
        <w:t>mínky uložené bankou v oddílu „Další ujednání“ smlouvy nebo v dodatku/doplňku smlouvy.</w:t>
      </w:r>
    </w:p>
    <w:p w14:paraId="79C70956" w14:textId="77777777" w:rsidR="000B47DE" w:rsidRDefault="00000000">
      <w:pPr>
        <w:pStyle w:val="Heading210"/>
        <w:keepNext/>
        <w:keepLines/>
        <w:ind w:left="0" w:firstLine="0"/>
        <w:jc w:val="both"/>
      </w:pPr>
      <w:bookmarkStart w:id="12" w:name="bookmark24"/>
      <w:r>
        <w:rPr>
          <w:rStyle w:val="Heading21"/>
          <w:b/>
          <w:bCs/>
          <w:color w:val="000000"/>
        </w:rPr>
        <w:t>Omezení dostupnosti alkoholických nápojů a tabákových výrobků osobám mladším 18 let</w:t>
      </w:r>
      <w:bookmarkEnd w:id="12"/>
    </w:p>
    <w:p w14:paraId="63BE1D21" w14:textId="77777777" w:rsidR="000B47DE" w:rsidRDefault="00000000">
      <w:pPr>
        <w:pStyle w:val="Bodytext10"/>
        <w:spacing w:line="307" w:lineRule="auto"/>
        <w:ind w:left="460" w:hanging="460"/>
        <w:jc w:val="both"/>
      </w:pPr>
      <w:r>
        <w:rPr>
          <w:rStyle w:val="Bodytext1"/>
          <w:color w:val="D75A5D"/>
        </w:rPr>
        <w:t xml:space="preserve">15 2 </w:t>
      </w:r>
      <w:r>
        <w:rPr>
          <w:rStyle w:val="Bodytext1"/>
        </w:rPr>
        <w:t>Smluvní partner se zavazuje ke dni zahájení přijímání plateb</w:t>
      </w:r>
      <w:r>
        <w:rPr>
          <w:rStyle w:val="Bodytext1"/>
        </w:rPr>
        <w:softHyphen/>
        <w:t>ních karet upravit své obchodní podmínky v tom smyslu, že při prodeji alkoholických nápojů nebo tabákových výrobků nebudou kupní smlouvy uzavírány s osobami mladšími 18 let a před pře</w:t>
      </w:r>
      <w:r>
        <w:rPr>
          <w:rStyle w:val="Bodytext1"/>
        </w:rPr>
        <w:softHyphen/>
        <w:t>dáním předmětu koupě bude zjišťovat (např. prostřednictvím pracovníků zásilkové služby) datum narození kupujícího (resp. osoby přebírající zásilku). Nebude-li takto prokázán dostatečný věk kupujícího, bude se kupní smlouva považovat za zrušenou a zboží se vrátí smluvnímu partnerovi.</w:t>
      </w:r>
    </w:p>
    <w:p w14:paraId="0F70629E" w14:textId="77777777" w:rsidR="000B47DE" w:rsidRDefault="00000000">
      <w:pPr>
        <w:pStyle w:val="Bodytext10"/>
        <w:numPr>
          <w:ilvl w:val="1"/>
          <w:numId w:val="25"/>
        </w:numPr>
        <w:tabs>
          <w:tab w:val="left" w:pos="475"/>
        </w:tabs>
        <w:ind w:left="460" w:hanging="460"/>
        <w:jc w:val="both"/>
      </w:pPr>
      <w:r>
        <w:rPr>
          <w:rStyle w:val="Bodytext1"/>
        </w:rPr>
        <w:t>Smluvní partner je povinen bance na požádání prokázat, že při dané transakci byla provedena kontrola věku klienta. Tuto sku</w:t>
      </w:r>
      <w:r>
        <w:rPr>
          <w:rStyle w:val="Bodytext1"/>
        </w:rPr>
        <w:softHyphen/>
        <w:t>tečnost smluvní partner prokáže předložením kopie předávací</w:t>
      </w:r>
      <w:r>
        <w:rPr>
          <w:rStyle w:val="Bodytext1"/>
        </w:rPr>
        <w:softHyphen/>
        <w:t>ho protokolu (dodejky), na kterém bude vyznačen věk přebírající osoby a označení identifikačního dokladu, na jehož základě byla provedena kontrola věku.</w:t>
      </w:r>
    </w:p>
    <w:p w14:paraId="658402E4" w14:textId="77777777" w:rsidR="000B47DE" w:rsidRDefault="00000000">
      <w:pPr>
        <w:pStyle w:val="Bodytext10"/>
        <w:numPr>
          <w:ilvl w:val="1"/>
          <w:numId w:val="25"/>
        </w:numPr>
        <w:tabs>
          <w:tab w:val="left" w:pos="475"/>
        </w:tabs>
        <w:spacing w:line="312" w:lineRule="auto"/>
        <w:ind w:left="480" w:hanging="480"/>
        <w:jc w:val="both"/>
      </w:pPr>
      <w:r>
        <w:rPr>
          <w:rStyle w:val="Bodytext1"/>
        </w:rPr>
        <w:t>Smluvní partner se zavazuje, že v případě objednávek k zasílá</w:t>
      </w:r>
      <w:r>
        <w:rPr>
          <w:rStyle w:val="Bodytext1"/>
        </w:rPr>
        <w:softHyphen/>
        <w:t>ní alkoholických nápojů nebo tabákových výrobků mimo území České republiky bude ověřovat, zdaje dovoz alkoholických nápo</w:t>
      </w:r>
      <w:r>
        <w:rPr>
          <w:rStyle w:val="Bodytext1"/>
        </w:rPr>
        <w:softHyphen/>
        <w:t>jů v zamýšlených destinacích povolen, případný zákaz bude re</w:t>
      </w:r>
      <w:r>
        <w:rPr>
          <w:rStyle w:val="Bodytext1"/>
        </w:rPr>
        <w:softHyphen/>
        <w:t>spektovat a případné objednávky do těchto území bude odmítat. V tomto smyslu upraví své obchodní podmínky ke dni zahájení přijímání platebních karet.</w:t>
      </w:r>
    </w:p>
    <w:p w14:paraId="146FC736" w14:textId="77777777" w:rsidR="000B47DE" w:rsidRDefault="00000000">
      <w:pPr>
        <w:pStyle w:val="Bodytext10"/>
        <w:numPr>
          <w:ilvl w:val="1"/>
          <w:numId w:val="25"/>
        </w:numPr>
        <w:tabs>
          <w:tab w:val="left" w:pos="475"/>
        </w:tabs>
        <w:spacing w:line="307" w:lineRule="auto"/>
        <w:ind w:left="480" w:hanging="480"/>
        <w:jc w:val="both"/>
      </w:pPr>
      <w:r>
        <w:rPr>
          <w:rStyle w:val="Bodytext1"/>
        </w:rPr>
        <w:t>Smluvní partner se zavazuje viditelně umístit na internetových stránkách svého obchodu upozornění, že prodej alkoholických ná</w:t>
      </w:r>
      <w:r>
        <w:rPr>
          <w:rStyle w:val="Bodytext1"/>
        </w:rPr>
        <w:softHyphen/>
        <w:t>pojů nebo tabákových výrobků osobám mladším 18 let je zakázán.</w:t>
      </w:r>
    </w:p>
    <w:p w14:paraId="1F3A290D" w14:textId="77777777" w:rsidR="000B47DE" w:rsidRDefault="00000000">
      <w:pPr>
        <w:pStyle w:val="Bodytext10"/>
        <w:numPr>
          <w:ilvl w:val="1"/>
          <w:numId w:val="25"/>
        </w:numPr>
        <w:tabs>
          <w:tab w:val="left" w:pos="475"/>
        </w:tabs>
        <w:spacing w:after="420"/>
        <w:ind w:left="480" w:hanging="480"/>
        <w:jc w:val="both"/>
      </w:pPr>
      <w:r>
        <w:rPr>
          <w:rStyle w:val="Bodytext1"/>
        </w:rPr>
        <w:t>Smluvní partner bere na vědomí, že v případě porušení zá</w:t>
      </w:r>
      <w:r>
        <w:rPr>
          <w:rStyle w:val="Bodytext1"/>
        </w:rPr>
        <w:softHyphen/>
        <w:t>kazu prodeje alkoholických nápojů nebo tabákových výrobků osobám mladším 18 let, popř. do zemí, kde je prodej tako</w:t>
      </w:r>
      <w:r>
        <w:rPr>
          <w:rStyle w:val="Bodytext1"/>
        </w:rPr>
        <w:softHyphen/>
        <w:t xml:space="preserve">vého zboží zakázán, vystavuje banku </w:t>
      </w:r>
      <w:r>
        <w:rPr>
          <w:rStyle w:val="Bodytext1"/>
        </w:rPr>
        <w:lastRenderedPageBreak/>
        <w:t>riziku sankcí ze strany kartových schémat. V případě, že bude banka povinna sankci z těchto důvodů zaplatit, zavazuje se smluvní partner takto způsobenou škodu bance bezodkladně uhradit.</w:t>
      </w:r>
    </w:p>
    <w:p w14:paraId="1545A7AD" w14:textId="77777777" w:rsidR="000B47DE" w:rsidRDefault="00000000">
      <w:pPr>
        <w:pStyle w:val="Heading110"/>
        <w:keepNext/>
        <w:keepLines/>
        <w:spacing w:after="420"/>
        <w:jc w:val="both"/>
      </w:pPr>
      <w:bookmarkStart w:id="13" w:name="bookmark26"/>
      <w:r>
        <w:rPr>
          <w:rStyle w:val="Heading11"/>
          <w:b/>
          <w:bCs/>
        </w:rPr>
        <w:t>ČÁST V - ZÁVĚR</w:t>
      </w:r>
      <w:bookmarkEnd w:id="13"/>
    </w:p>
    <w:p w14:paraId="2C3E440F" w14:textId="77777777" w:rsidR="000B47DE" w:rsidRDefault="00000000">
      <w:pPr>
        <w:pStyle w:val="Heading210"/>
        <w:keepNext/>
        <w:keepLines/>
        <w:numPr>
          <w:ilvl w:val="0"/>
          <w:numId w:val="26"/>
        </w:numPr>
        <w:tabs>
          <w:tab w:val="left" w:pos="475"/>
        </w:tabs>
        <w:spacing w:line="310" w:lineRule="auto"/>
        <w:ind w:left="0" w:firstLine="0"/>
        <w:jc w:val="both"/>
      </w:pPr>
      <w:bookmarkStart w:id="14" w:name="bookmark28"/>
      <w:r>
        <w:rPr>
          <w:rStyle w:val="Heading21"/>
          <w:b/>
          <w:bCs/>
        </w:rPr>
        <w:t>ZÁNIK SMLOUVY</w:t>
      </w:r>
      <w:bookmarkEnd w:id="14"/>
    </w:p>
    <w:p w14:paraId="6BC5AD5E" w14:textId="77777777" w:rsidR="000B47DE" w:rsidRDefault="00000000">
      <w:pPr>
        <w:pStyle w:val="Bodytext10"/>
        <w:numPr>
          <w:ilvl w:val="1"/>
          <w:numId w:val="26"/>
        </w:numPr>
        <w:tabs>
          <w:tab w:val="left" w:pos="475"/>
        </w:tabs>
        <w:ind w:left="480" w:hanging="480"/>
        <w:jc w:val="both"/>
      </w:pPr>
      <w:r>
        <w:rPr>
          <w:rStyle w:val="Bodytext1"/>
        </w:rPr>
        <w:t xml:space="preserve">Smlouva je sjednána na dobu neurčitou. Kterákoliv ze smluvních stran může tuto smlouvu vypovědět, a to i bez udání důvodu. Výpovědní doba pro výpověď podanou smluvním partnerem činí 1 měsíc. Výpovědní doba pro výpověď ze strany banky činí </w:t>
      </w:r>
      <w:r>
        <w:rPr>
          <w:rStyle w:val="Bodytext1"/>
          <w:i/>
          <w:iCs/>
        </w:rPr>
        <w:t>2</w:t>
      </w:r>
      <w:r>
        <w:rPr>
          <w:rStyle w:val="Bodytext1"/>
        </w:rPr>
        <w:t xml:space="preserve"> mě</w:t>
      </w:r>
      <w:r>
        <w:rPr>
          <w:rStyle w:val="Bodytext1"/>
        </w:rPr>
        <w:softHyphen/>
        <w:t>síce. Výpověď musí být písemná, přičemž výpovědní doba počíná běžet prvním dnem měsíce následujícího po měsíci, ve kterém byla výpověď doručena druhé smluvní straně doporučenou poš</w:t>
      </w:r>
      <w:r>
        <w:rPr>
          <w:rStyle w:val="Bodytext1"/>
        </w:rPr>
        <w:softHyphen/>
        <w:t>tovní zásilkou. Výpověď se považuje za doručenou třetí bankovní den po jejím odeslání na adresu příslušné smluvní strany. Všech</w:t>
      </w:r>
      <w:r>
        <w:rPr>
          <w:rStyle w:val="Bodytext1"/>
        </w:rPr>
        <w:softHyphen/>
        <w:t>na ustanovení těchto Produktových podmínek jsou účinná a pro smluvní strany závazná po celou dobu běhu výpovědní doby. Smluvní partner je až do posledního dne platnosti smlouvy povi</w:t>
      </w:r>
      <w:r>
        <w:rPr>
          <w:rStyle w:val="Bodytext1"/>
        </w:rPr>
        <w:softHyphen/>
        <w:t>nen akceptovat předložené platební karty v souladu s těmito Pro- duktovými podmínkami.</w:t>
      </w:r>
    </w:p>
    <w:p w14:paraId="1998D8A6" w14:textId="77777777" w:rsidR="000B47DE" w:rsidRDefault="00000000">
      <w:pPr>
        <w:pStyle w:val="Bodytext10"/>
        <w:numPr>
          <w:ilvl w:val="1"/>
          <w:numId w:val="26"/>
        </w:numPr>
        <w:tabs>
          <w:tab w:val="left" w:pos="475"/>
        </w:tabs>
        <w:spacing w:line="312" w:lineRule="auto"/>
        <w:ind w:left="480" w:hanging="480"/>
        <w:jc w:val="both"/>
      </w:pPr>
      <w:r>
        <w:rPr>
          <w:rStyle w:val="Bodytext1"/>
        </w:rPr>
        <w:t>Banka je oprávněna s okamžitou účinností odstoupit od smlou</w:t>
      </w:r>
      <w:r>
        <w:rPr>
          <w:rStyle w:val="Bodytext1"/>
        </w:rPr>
        <w:softHyphen/>
        <w:t>vy, jestliže ze strany smluvního partnera zjistí hrubé porušení smlouvy, a to zejména:</w:t>
      </w:r>
    </w:p>
    <w:p w14:paraId="17BC288E" w14:textId="77777777" w:rsidR="000B47DE" w:rsidRDefault="00000000">
      <w:pPr>
        <w:pStyle w:val="Bodytext10"/>
        <w:numPr>
          <w:ilvl w:val="0"/>
          <w:numId w:val="27"/>
        </w:numPr>
        <w:tabs>
          <w:tab w:val="left" w:pos="742"/>
        </w:tabs>
        <w:spacing w:line="312" w:lineRule="auto"/>
        <w:ind w:left="660" w:hanging="180"/>
        <w:jc w:val="both"/>
      </w:pPr>
      <w:r>
        <w:rPr>
          <w:rStyle w:val="Bodytext1"/>
        </w:rPr>
        <w:t>obdrží-li banka stížnost držitele platební karty, že smluvní part</w:t>
      </w:r>
      <w:r>
        <w:rPr>
          <w:rStyle w:val="Bodytext1"/>
        </w:rPr>
        <w:softHyphen/>
        <w:t>ner u částek pod určitou hranici odmítá přijmout platební kartu;</w:t>
      </w:r>
    </w:p>
    <w:p w14:paraId="286C97AB" w14:textId="77777777" w:rsidR="000B47DE" w:rsidRDefault="00000000">
      <w:pPr>
        <w:pStyle w:val="Bodytext10"/>
        <w:numPr>
          <w:ilvl w:val="0"/>
          <w:numId w:val="27"/>
        </w:numPr>
        <w:tabs>
          <w:tab w:val="left" w:pos="742"/>
        </w:tabs>
        <w:ind w:firstLine="480"/>
        <w:jc w:val="both"/>
      </w:pPr>
      <w:r>
        <w:rPr>
          <w:rStyle w:val="Bodytext1"/>
        </w:rPr>
        <w:t>nedodržuje-li smluvní partner stanovené lhůty a postupy;</w:t>
      </w:r>
    </w:p>
    <w:p w14:paraId="69034AEB" w14:textId="77777777" w:rsidR="000B47DE" w:rsidRDefault="00000000">
      <w:pPr>
        <w:pStyle w:val="Bodytext10"/>
        <w:numPr>
          <w:ilvl w:val="0"/>
          <w:numId w:val="27"/>
        </w:numPr>
        <w:tabs>
          <w:tab w:val="left" w:pos="735"/>
        </w:tabs>
        <w:ind w:left="660" w:hanging="180"/>
        <w:jc w:val="both"/>
      </w:pPr>
      <w:r>
        <w:rPr>
          <w:rStyle w:val="Bodytext1"/>
        </w:rPr>
        <w:t>vyskytují-li se opakované reklamace nebo opakovaná hláše</w:t>
      </w:r>
      <w:r>
        <w:rPr>
          <w:rStyle w:val="Bodytext1"/>
        </w:rPr>
        <w:softHyphen/>
        <w:t>ní o podvodných transakcích vůči smluvnímu partnerovi ze strany držitelů či vydavatelů platebních karet nebo ze strany kartových schémat. Od smlouvy může být taktéž okamžitě od</w:t>
      </w:r>
      <w:r>
        <w:rPr>
          <w:rStyle w:val="Bodytext1"/>
        </w:rPr>
        <w:softHyphen/>
        <w:t>stoupeno na pokyn příslušného kartového schématu s tím, že banka písemně informuje smluvního partnera o datu, ke kte</w:t>
      </w:r>
      <w:r>
        <w:rPr>
          <w:rStyle w:val="Bodytext1"/>
        </w:rPr>
        <w:softHyphen/>
        <w:t>rému bude ukončena možnost přijímat platební karty přísluš</w:t>
      </w:r>
      <w:r>
        <w:rPr>
          <w:rStyle w:val="Bodytext1"/>
        </w:rPr>
        <w:softHyphen/>
        <w:t>ného kartového schématu;</w:t>
      </w:r>
    </w:p>
    <w:p w14:paraId="3E5E045E" w14:textId="77777777" w:rsidR="000B47DE" w:rsidRDefault="00000000">
      <w:pPr>
        <w:pStyle w:val="Bodytext10"/>
        <w:numPr>
          <w:ilvl w:val="0"/>
          <w:numId w:val="27"/>
        </w:numPr>
        <w:tabs>
          <w:tab w:val="left" w:pos="750"/>
        </w:tabs>
        <w:spacing w:line="312" w:lineRule="auto"/>
        <w:ind w:left="660" w:hanging="180"/>
        <w:jc w:val="both"/>
      </w:pPr>
      <w:r>
        <w:rPr>
          <w:rStyle w:val="Bodytext1"/>
        </w:rPr>
        <w:t>nebyla-li u smluvního partnera v průběhu předchozích 6 měsí</w:t>
      </w:r>
      <w:r>
        <w:rPr>
          <w:rStyle w:val="Bodytext1"/>
        </w:rPr>
        <w:softHyphen/>
        <w:t>ců provedena žádná transakce prostřednictvím platební karty nebo aplikace.</w:t>
      </w:r>
    </w:p>
    <w:p w14:paraId="37DA72AD" w14:textId="77777777" w:rsidR="000B47DE" w:rsidRDefault="00000000">
      <w:pPr>
        <w:pStyle w:val="Bodytext10"/>
        <w:numPr>
          <w:ilvl w:val="1"/>
          <w:numId w:val="26"/>
        </w:numPr>
        <w:tabs>
          <w:tab w:val="left" w:pos="478"/>
        </w:tabs>
        <w:ind w:left="480" w:hanging="480"/>
        <w:jc w:val="both"/>
      </w:pPr>
      <w:r>
        <w:rPr>
          <w:rStyle w:val="Bodytext1"/>
        </w:rPr>
        <w:t>Banka je oprávněna s okamžitou účinností odstoupit od smlou</w:t>
      </w:r>
      <w:r>
        <w:rPr>
          <w:rStyle w:val="Bodytext1"/>
        </w:rPr>
        <w:softHyphen/>
        <w:t>vy v případě, že smluvní partner přestane splňovat podmínky kladené na smluvní partnery kartovými schématy nebo bezpeč</w:t>
      </w:r>
      <w:r>
        <w:rPr>
          <w:rStyle w:val="Bodytext1"/>
        </w:rPr>
        <w:softHyphen/>
        <w:t>nostní kritéria banky, např. z důvodu obsazení svých statutár</w:t>
      </w:r>
      <w:r>
        <w:rPr>
          <w:rStyle w:val="Bodytext1"/>
        </w:rPr>
        <w:softHyphen/>
        <w:t>ních orgánů nebo složením společníků atd. Smluvní strana bere na vědomí, že banka je oprávněna odstoupit od této smlouvy dle příslušných ustanovení obecných obchodních podmínek.</w:t>
      </w:r>
    </w:p>
    <w:p w14:paraId="526E193C" w14:textId="77777777" w:rsidR="000B47DE" w:rsidRDefault="00000000">
      <w:pPr>
        <w:pStyle w:val="Bodytext10"/>
        <w:numPr>
          <w:ilvl w:val="1"/>
          <w:numId w:val="26"/>
        </w:numPr>
        <w:tabs>
          <w:tab w:val="left" w:pos="478"/>
        </w:tabs>
        <w:spacing w:line="312" w:lineRule="auto"/>
        <w:ind w:left="480" w:hanging="480"/>
        <w:jc w:val="both"/>
      </w:pPr>
      <w:r>
        <w:rPr>
          <w:rStyle w:val="Bodytext1"/>
        </w:rPr>
        <w:t>Banka je dále oprávněna odstoupit od smlouvy s okamžitou účin</w:t>
      </w:r>
      <w:r>
        <w:rPr>
          <w:rStyle w:val="Bodytext1"/>
        </w:rPr>
        <w:softHyphen/>
        <w:t>ností bez udání důvodu ve lhůtě do 3 měsíců od uzavření smlouvy.</w:t>
      </w:r>
    </w:p>
    <w:p w14:paraId="64CAEA16" w14:textId="77777777" w:rsidR="000B47DE" w:rsidRDefault="00000000">
      <w:pPr>
        <w:pStyle w:val="Bodytext10"/>
        <w:numPr>
          <w:ilvl w:val="1"/>
          <w:numId w:val="26"/>
        </w:numPr>
        <w:tabs>
          <w:tab w:val="left" w:pos="478"/>
        </w:tabs>
        <w:spacing w:after="400" w:line="307" w:lineRule="auto"/>
        <w:ind w:left="480" w:hanging="480"/>
        <w:jc w:val="both"/>
      </w:pPr>
      <w:r>
        <w:rPr>
          <w:rStyle w:val="Bodytext1"/>
        </w:rPr>
        <w:t>Při zániku smlouvy je smluvní partner povinen bance bez zbyteč</w:t>
      </w:r>
      <w:r>
        <w:rPr>
          <w:rStyle w:val="Bodytext1"/>
        </w:rPr>
        <w:softHyphen/>
        <w:t>ného odkladu vrátit všechny dokumenty, tiskopisy, propagační materiály a všechna zapůjčená nebo pronajatá zařízení pro přijí</w:t>
      </w:r>
      <w:r>
        <w:rPr>
          <w:rStyle w:val="Bodytext1"/>
        </w:rPr>
        <w:softHyphen/>
        <w:t>mání platebních karet.</w:t>
      </w:r>
    </w:p>
    <w:p w14:paraId="57833F48" w14:textId="77777777" w:rsidR="000B47DE" w:rsidRDefault="00000000">
      <w:pPr>
        <w:pStyle w:val="Heading210"/>
        <w:keepNext/>
        <w:keepLines/>
        <w:numPr>
          <w:ilvl w:val="0"/>
          <w:numId w:val="26"/>
        </w:numPr>
        <w:tabs>
          <w:tab w:val="left" w:pos="478"/>
        </w:tabs>
        <w:spacing w:line="310" w:lineRule="auto"/>
        <w:ind w:left="0" w:firstLine="0"/>
        <w:jc w:val="both"/>
      </w:pPr>
      <w:bookmarkStart w:id="15" w:name="bookmark30"/>
      <w:r>
        <w:rPr>
          <w:rStyle w:val="Heading21"/>
          <w:b/>
          <w:bCs/>
        </w:rPr>
        <w:t>ZÁVĚREČNÁ USTANOVENÍ</w:t>
      </w:r>
      <w:bookmarkEnd w:id="15"/>
    </w:p>
    <w:p w14:paraId="611F9F92" w14:textId="77777777" w:rsidR="000B47DE" w:rsidRDefault="00000000">
      <w:pPr>
        <w:pStyle w:val="Bodytext10"/>
        <w:numPr>
          <w:ilvl w:val="1"/>
          <w:numId w:val="26"/>
        </w:numPr>
        <w:tabs>
          <w:tab w:val="left" w:pos="478"/>
        </w:tabs>
        <w:spacing w:line="312" w:lineRule="auto"/>
        <w:ind w:left="480" w:hanging="480"/>
        <w:jc w:val="both"/>
      </w:pPr>
      <w:r>
        <w:rPr>
          <w:rStyle w:val="Bodytext1"/>
        </w:rPr>
        <w:t>Tyto Produktové podmínky v plném rozsahu nahrazují Produktové obchodní podmínky smlouvy o přijímání platebních karet platné od 1. října 2022.</w:t>
      </w:r>
    </w:p>
    <w:p w14:paraId="15398BE5" w14:textId="77777777" w:rsidR="000B47DE" w:rsidRDefault="00000000">
      <w:pPr>
        <w:pStyle w:val="Bodytext10"/>
        <w:numPr>
          <w:ilvl w:val="1"/>
          <w:numId w:val="26"/>
        </w:numPr>
        <w:tabs>
          <w:tab w:val="left" w:pos="478"/>
        </w:tabs>
        <w:jc w:val="both"/>
      </w:pPr>
      <w:r>
        <w:rPr>
          <w:rStyle w:val="Bodytext1"/>
        </w:rPr>
        <w:t>Tyto Produktové podmínky jsou účinné od 1. srpna 2025.</w:t>
      </w:r>
    </w:p>
    <w:sectPr w:rsidR="000B47DE">
      <w:footerReference w:type="even" r:id="rId17"/>
      <w:footerReference w:type="default" r:id="rId18"/>
      <w:pgSz w:w="11900" w:h="16840"/>
      <w:pgMar w:top="927" w:right="860" w:bottom="1701" w:left="954" w:header="499" w:footer="3" w:gutter="0"/>
      <w:cols w:num="2" w:space="15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2925" w14:textId="77777777" w:rsidR="00DD1C13" w:rsidRDefault="00DD1C13">
      <w:r>
        <w:separator/>
      </w:r>
    </w:p>
  </w:endnote>
  <w:endnote w:type="continuationSeparator" w:id="0">
    <w:p w14:paraId="6AF8968B" w14:textId="77777777" w:rsidR="00DD1C13" w:rsidRDefault="00DD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5616" w14:textId="77777777" w:rsidR="000B47DE" w:rsidRDefault="00000000">
    <w:pPr>
      <w:spacing w:line="1" w:lineRule="exact"/>
    </w:pPr>
    <w:r>
      <w:rPr>
        <w:noProof/>
      </w:rPr>
      <mc:AlternateContent>
        <mc:Choice Requires="wps">
          <w:drawing>
            <wp:anchor distT="0" distB="0" distL="0" distR="0" simplePos="0" relativeHeight="62914692" behindDoc="1" locked="0" layoutInCell="1" allowOverlap="1" wp14:anchorId="00857D2E" wp14:editId="1C200C0E">
              <wp:simplePos x="0" y="0"/>
              <wp:positionH relativeFrom="page">
                <wp:posOffset>647065</wp:posOffset>
              </wp:positionH>
              <wp:positionV relativeFrom="page">
                <wp:posOffset>9919970</wp:posOffset>
              </wp:positionV>
              <wp:extent cx="6318250" cy="334010"/>
              <wp:effectExtent l="0" t="0" r="0" b="0"/>
              <wp:wrapNone/>
              <wp:docPr id="3" name="Shape 3"/>
              <wp:cNvGraphicFramePr/>
              <a:graphic xmlns:a="http://schemas.openxmlformats.org/drawingml/2006/main">
                <a:graphicData uri="http://schemas.microsoft.com/office/word/2010/wordprocessingShape">
                  <wps:wsp>
                    <wps:cNvSpPr txBox="1"/>
                    <wps:spPr>
                      <a:xfrm>
                        <a:off x="0" y="0"/>
                        <a:ext cx="6318250" cy="334010"/>
                      </a:xfrm>
                      <a:prstGeom prst="rect">
                        <a:avLst/>
                      </a:prstGeom>
                      <a:noFill/>
                    </wps:spPr>
                    <wps:txbx>
                      <w:txbxContent>
                        <w:p w14:paraId="32361E0F" w14:textId="77777777" w:rsidR="000B47DE" w:rsidRDefault="00000000">
                          <w:pPr>
                            <w:pStyle w:val="Headerorfooter20"/>
                            <w:rPr>
                              <w:sz w:val="11"/>
                              <w:szCs w:val="11"/>
                            </w:rPr>
                          </w:pPr>
                          <w:r>
                            <w:rPr>
                              <w:rStyle w:val="Headerorfooter2"/>
                              <w:rFonts w:ascii="Arial" w:eastAsia="Arial" w:hAnsi="Arial" w:cs="Arial"/>
                              <w:sz w:val="11"/>
                              <w:szCs w:val="11"/>
                            </w:rPr>
                            <w:t>UniCredit Bank Czech Republic and SLovakia, a.s., Želetavská 1525/1,140 92 Praha 4 - Michle, IČO: 64948242, zapsaná v obchodním rejstříku vedeném Městským soudem v Praze,</w:t>
                          </w:r>
                        </w:p>
                        <w:p w14:paraId="612C06C8" w14:textId="77777777" w:rsidR="000B47DE" w:rsidRDefault="00000000">
                          <w:pPr>
                            <w:pStyle w:val="Headerorfooter20"/>
                            <w:rPr>
                              <w:sz w:val="11"/>
                              <w:szCs w:val="11"/>
                            </w:rPr>
                          </w:pPr>
                          <w:r>
                            <w:rPr>
                              <w:rStyle w:val="Headerorfooter2"/>
                              <w:rFonts w:ascii="Arial" w:eastAsia="Arial" w:hAnsi="Arial" w:cs="Arial"/>
                              <w:sz w:val="11"/>
                              <w:szCs w:val="11"/>
                            </w:rPr>
                            <w:t xml:space="preserve">oddíl B, vložka 3608, </w:t>
                          </w:r>
                          <w:r>
                            <w:rPr>
                              <w:rStyle w:val="Headerorfooter2"/>
                              <w:rFonts w:ascii="Arial" w:eastAsia="Arial" w:hAnsi="Arial" w:cs="Arial"/>
                              <w:sz w:val="11"/>
                              <w:szCs w:val="11"/>
                              <w:lang w:val="en-US" w:eastAsia="en-US" w:bidi="en-US"/>
                            </w:rPr>
                            <w:t>www.unicreditbank.cz.</w:t>
                          </w:r>
                        </w:p>
                        <w:p w14:paraId="710CFE9F" w14:textId="77777777" w:rsidR="000B47DE"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w14:anchorId="00857D2E" id="_x0000_t202" coordsize="21600,21600" o:spt="202" path="m,l,21600r21600,l21600,xe">
              <v:stroke joinstyle="miter"/>
              <v:path gradientshapeok="t" o:connecttype="rect"/>
            </v:shapetype>
            <v:shape id="Shape 3" o:spid="_x0000_s1027" type="#_x0000_t202" style="position:absolute;margin-left:50.95pt;margin-top:781.1pt;width:497.5pt;height:26.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" filled="f" stroked="f">
              <v:textbox style="mso-fit-shape-to-text:t" inset="0,0,0,0">
                <w:txbxContent>
                  <w:p w14:paraId="32361E0F" w14:textId="77777777" w:rsidR="000B47DE" w:rsidRDefault="00000000">
                    <w:pPr>
                      <w:pStyle w:val="Headerorfooter20"/>
                      <w:rPr>
                        <w:sz w:val="11"/>
                        <w:szCs w:val="11"/>
                      </w:rPr>
                    </w:pPr>
                    <w:r>
                      <w:rPr>
                        <w:rStyle w:val="Headerorfooter2"/>
                        <w:rFonts w:ascii="Arial" w:eastAsia="Arial" w:hAnsi="Arial" w:cs="Arial"/>
                        <w:sz w:val="11"/>
                        <w:szCs w:val="11"/>
                      </w:rPr>
                      <w:t>UniCredit Bank Czech Republic and SLovakia, a.s., Želetavská 1525/1,140 92 Praha 4 - Michle, IČO: 64948242, zapsaná v obchodním rejstříku vedeném Městským soudem v Praze,</w:t>
                    </w:r>
                  </w:p>
                  <w:p w14:paraId="612C06C8" w14:textId="77777777" w:rsidR="000B47DE" w:rsidRDefault="00000000">
                    <w:pPr>
                      <w:pStyle w:val="Headerorfooter20"/>
                      <w:rPr>
                        <w:sz w:val="11"/>
                        <w:szCs w:val="11"/>
                      </w:rPr>
                    </w:pPr>
                    <w:r>
                      <w:rPr>
                        <w:rStyle w:val="Headerorfooter2"/>
                        <w:rFonts w:ascii="Arial" w:eastAsia="Arial" w:hAnsi="Arial" w:cs="Arial"/>
                        <w:sz w:val="11"/>
                        <w:szCs w:val="11"/>
                      </w:rPr>
                      <w:t xml:space="preserve">oddíl B, vložka 3608, </w:t>
                    </w:r>
                    <w:r>
                      <w:rPr>
                        <w:rStyle w:val="Headerorfooter2"/>
                        <w:rFonts w:ascii="Arial" w:eastAsia="Arial" w:hAnsi="Arial" w:cs="Arial"/>
                        <w:sz w:val="11"/>
                        <w:szCs w:val="11"/>
                        <w:lang w:val="en-US" w:eastAsia="en-US" w:bidi="en-US"/>
                      </w:rPr>
                      <w:t>www.unicreditbank.cz.</w:t>
                    </w:r>
                  </w:p>
                  <w:p w14:paraId="710CFE9F" w14:textId="77777777" w:rsidR="000B47DE"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B42A" w14:textId="77777777" w:rsidR="000B47DE" w:rsidRDefault="00000000">
    <w:pPr>
      <w:spacing w:line="1" w:lineRule="exact"/>
    </w:pPr>
    <w:r>
      <w:rPr>
        <w:noProof/>
      </w:rPr>
      <mc:AlternateContent>
        <mc:Choice Requires="wps">
          <w:drawing>
            <wp:anchor distT="0" distB="0" distL="0" distR="0" simplePos="0" relativeHeight="62914690" behindDoc="1" locked="0" layoutInCell="1" allowOverlap="1" wp14:anchorId="147B2D5C" wp14:editId="5487F135">
              <wp:simplePos x="0" y="0"/>
              <wp:positionH relativeFrom="page">
                <wp:posOffset>647065</wp:posOffset>
              </wp:positionH>
              <wp:positionV relativeFrom="page">
                <wp:posOffset>9919970</wp:posOffset>
              </wp:positionV>
              <wp:extent cx="6318250" cy="334010"/>
              <wp:effectExtent l="0" t="0" r="0" b="0"/>
              <wp:wrapNone/>
              <wp:docPr id="1" name="Shape 1"/>
              <wp:cNvGraphicFramePr/>
              <a:graphic xmlns:a="http://schemas.openxmlformats.org/drawingml/2006/main">
                <a:graphicData uri="http://schemas.microsoft.com/office/word/2010/wordprocessingShape">
                  <wps:wsp>
                    <wps:cNvSpPr txBox="1"/>
                    <wps:spPr>
                      <a:xfrm>
                        <a:off x="0" y="0"/>
                        <a:ext cx="6318250" cy="334010"/>
                      </a:xfrm>
                      <a:prstGeom prst="rect">
                        <a:avLst/>
                      </a:prstGeom>
                      <a:noFill/>
                    </wps:spPr>
                    <wps:txbx>
                      <w:txbxContent>
                        <w:p w14:paraId="7126F54C" w14:textId="77777777" w:rsidR="000B47DE" w:rsidRDefault="00000000">
                          <w:pPr>
                            <w:pStyle w:val="Headerorfooter20"/>
                            <w:rPr>
                              <w:sz w:val="11"/>
                              <w:szCs w:val="11"/>
                            </w:rPr>
                          </w:pPr>
                          <w:r>
                            <w:rPr>
                              <w:rStyle w:val="Headerorfooter2"/>
                              <w:rFonts w:ascii="Arial" w:eastAsia="Arial" w:hAnsi="Arial" w:cs="Arial"/>
                              <w:sz w:val="11"/>
                              <w:szCs w:val="11"/>
                            </w:rPr>
                            <w:t>UniCredit Bank Czech Republic and SLovakia, a.s., Želetavská 1525/1,140 92 Praha 4 - Michle, IČO: 64948242, zapsaná v obchodním rejstříku vedeném Městským soudem v Praze,</w:t>
                          </w:r>
                        </w:p>
                        <w:p w14:paraId="7E9D4B1C" w14:textId="77777777" w:rsidR="000B47DE" w:rsidRDefault="00000000">
                          <w:pPr>
                            <w:pStyle w:val="Headerorfooter20"/>
                            <w:rPr>
                              <w:sz w:val="11"/>
                              <w:szCs w:val="11"/>
                            </w:rPr>
                          </w:pPr>
                          <w:r>
                            <w:rPr>
                              <w:rStyle w:val="Headerorfooter2"/>
                              <w:rFonts w:ascii="Arial" w:eastAsia="Arial" w:hAnsi="Arial" w:cs="Arial"/>
                              <w:sz w:val="11"/>
                              <w:szCs w:val="11"/>
                            </w:rPr>
                            <w:t xml:space="preserve">oddíl B, vložka 3608, </w:t>
                          </w:r>
                          <w:r>
                            <w:rPr>
                              <w:rStyle w:val="Headerorfooter2"/>
                              <w:rFonts w:ascii="Arial" w:eastAsia="Arial" w:hAnsi="Arial" w:cs="Arial"/>
                              <w:sz w:val="11"/>
                              <w:szCs w:val="11"/>
                              <w:lang w:val="en-US" w:eastAsia="en-US" w:bidi="en-US"/>
                            </w:rPr>
                            <w:t>www.unicreditbank.cz.</w:t>
                          </w:r>
                        </w:p>
                        <w:p w14:paraId="73575D97" w14:textId="77777777" w:rsidR="000B47DE"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w14:anchorId="147B2D5C" id="_x0000_t202" coordsize="21600,21600" o:spt="202" path="m,l,21600r21600,l21600,xe">
              <v:stroke joinstyle="miter"/>
              <v:path gradientshapeok="t" o:connecttype="rect"/>
            </v:shapetype>
            <v:shape id="Shape 1" o:spid="_x0000_s1028" type="#_x0000_t202" style="position:absolute;margin-left:50.95pt;margin-top:781.1pt;width:497.5pt;height:26.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" filled="f" stroked="f">
              <v:textbox style="mso-fit-shape-to-text:t" inset="0,0,0,0">
                <w:txbxContent>
                  <w:p w14:paraId="7126F54C" w14:textId="77777777" w:rsidR="000B47DE" w:rsidRDefault="00000000">
                    <w:pPr>
                      <w:pStyle w:val="Headerorfooter20"/>
                      <w:rPr>
                        <w:sz w:val="11"/>
                        <w:szCs w:val="11"/>
                      </w:rPr>
                    </w:pPr>
                    <w:r>
                      <w:rPr>
                        <w:rStyle w:val="Headerorfooter2"/>
                        <w:rFonts w:ascii="Arial" w:eastAsia="Arial" w:hAnsi="Arial" w:cs="Arial"/>
                        <w:sz w:val="11"/>
                        <w:szCs w:val="11"/>
                      </w:rPr>
                      <w:t>UniCredit Bank Czech Republic and SLovakia, a.s., Želetavská 1525/1,140 92 Praha 4 - Michle, IČO: 64948242, zapsaná v obchodním rejstříku vedeném Městským soudem v Praze,</w:t>
                    </w:r>
                  </w:p>
                  <w:p w14:paraId="7E9D4B1C" w14:textId="77777777" w:rsidR="000B47DE" w:rsidRDefault="00000000">
                    <w:pPr>
                      <w:pStyle w:val="Headerorfooter20"/>
                      <w:rPr>
                        <w:sz w:val="11"/>
                        <w:szCs w:val="11"/>
                      </w:rPr>
                    </w:pPr>
                    <w:r>
                      <w:rPr>
                        <w:rStyle w:val="Headerorfooter2"/>
                        <w:rFonts w:ascii="Arial" w:eastAsia="Arial" w:hAnsi="Arial" w:cs="Arial"/>
                        <w:sz w:val="11"/>
                        <w:szCs w:val="11"/>
                      </w:rPr>
                      <w:t xml:space="preserve">oddíl B, vložka 3608, </w:t>
                    </w:r>
                    <w:r>
                      <w:rPr>
                        <w:rStyle w:val="Headerorfooter2"/>
                        <w:rFonts w:ascii="Arial" w:eastAsia="Arial" w:hAnsi="Arial" w:cs="Arial"/>
                        <w:sz w:val="11"/>
                        <w:szCs w:val="11"/>
                        <w:lang w:val="en-US" w:eastAsia="en-US" w:bidi="en-US"/>
                      </w:rPr>
                      <w:t>www.unicreditbank.cz.</w:t>
                    </w:r>
                  </w:p>
                  <w:p w14:paraId="73575D97" w14:textId="77777777" w:rsidR="000B47DE"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5AEE" w14:textId="77777777" w:rsidR="000B47DE" w:rsidRDefault="00000000">
    <w:pPr>
      <w:spacing w:line="1" w:lineRule="exact"/>
    </w:pPr>
    <w:r>
      <w:rPr>
        <w:noProof/>
      </w:rPr>
      <mc:AlternateContent>
        <mc:Choice Requires="wps">
          <w:drawing>
            <wp:anchor distT="0" distB="0" distL="0" distR="0" simplePos="0" relativeHeight="62914696" behindDoc="1" locked="0" layoutInCell="1" allowOverlap="1" wp14:anchorId="7E3D6B15" wp14:editId="154211A6">
              <wp:simplePos x="0" y="0"/>
              <wp:positionH relativeFrom="page">
                <wp:posOffset>647065</wp:posOffset>
              </wp:positionH>
              <wp:positionV relativeFrom="page">
                <wp:posOffset>9865360</wp:posOffset>
              </wp:positionV>
              <wp:extent cx="6313805" cy="328930"/>
              <wp:effectExtent l="0" t="0" r="0" b="0"/>
              <wp:wrapNone/>
              <wp:docPr id="9" name="Shape 9"/>
              <wp:cNvGraphicFramePr/>
              <a:graphic xmlns:a="http://schemas.openxmlformats.org/drawingml/2006/main">
                <a:graphicData uri="http://schemas.microsoft.com/office/word/2010/wordprocessingShape">
                  <wps:wsp>
                    <wps:cNvSpPr txBox="1"/>
                    <wps:spPr>
                      <a:xfrm>
                        <a:off x="0" y="0"/>
                        <a:ext cx="6313805" cy="328930"/>
                      </a:xfrm>
                      <a:prstGeom prst="rect">
                        <a:avLst/>
                      </a:prstGeom>
                      <a:noFill/>
                    </wps:spPr>
                    <wps:txbx>
                      <w:txbxContent>
                        <w:p w14:paraId="3E145828" w14:textId="77777777" w:rsidR="000B47DE" w:rsidRDefault="00000000">
                          <w:pPr>
                            <w:pStyle w:val="Headerorfooter20"/>
                            <w:rPr>
                              <w:sz w:val="11"/>
                              <w:szCs w:val="11"/>
                            </w:rPr>
                          </w:pPr>
                          <w:r>
                            <w:rPr>
                              <w:rStyle w:val="Headerorfooter2"/>
                              <w:rFonts w:ascii="Arial" w:eastAsia="Arial" w:hAnsi="Arial" w:cs="Arial"/>
                              <w:sz w:val="11"/>
                              <w:szCs w:val="11"/>
                            </w:rPr>
                            <w:t>UniCredit Bank Czech Republic and Slovakia, a.s., Želetavská 1525/1,140 92 Praha 4 - Michle, IČO: 64948242, zapsaná v obchodním rejstříku vedeném Městským soudem v Praze,</w:t>
                          </w:r>
                        </w:p>
                        <w:p w14:paraId="2D86C8A7" w14:textId="77777777" w:rsidR="000B47DE" w:rsidRDefault="00000000">
                          <w:pPr>
                            <w:pStyle w:val="Headerorfooter20"/>
                            <w:rPr>
                              <w:sz w:val="11"/>
                              <w:szCs w:val="11"/>
                            </w:rPr>
                          </w:pPr>
                          <w:r>
                            <w:rPr>
                              <w:rStyle w:val="Headerorfooter2"/>
                              <w:rFonts w:ascii="Arial" w:eastAsia="Arial" w:hAnsi="Arial" w:cs="Arial"/>
                              <w:sz w:val="11"/>
                              <w:szCs w:val="11"/>
                            </w:rPr>
                            <w:t xml:space="preserve">oddíl B, vložka </w:t>
                          </w:r>
                          <w:r>
                            <w:rPr>
                              <w:rStyle w:val="Headerorfooter2"/>
                              <w:rFonts w:ascii="Arial" w:eastAsia="Arial" w:hAnsi="Arial" w:cs="Arial"/>
                              <w:sz w:val="11"/>
                              <w:szCs w:val="11"/>
                              <w:lang w:val="en-US" w:eastAsia="en-US" w:bidi="en-US"/>
                            </w:rPr>
                            <w:t>36O8.www.unicreditbank.cz.</w:t>
                          </w:r>
                        </w:p>
                        <w:p w14:paraId="26CC8B82" w14:textId="77777777" w:rsidR="000B47DE"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w14:anchorId="7E3D6B15" id="_x0000_t202" coordsize="21600,21600" o:spt="202" path="m,l,21600r21600,l21600,xe">
              <v:stroke joinstyle="miter"/>
              <v:path gradientshapeok="t" o:connecttype="rect"/>
            </v:shapetype>
            <v:shape id="Shape 9" o:spid="_x0000_s1029" type="#_x0000_t202" style="position:absolute;margin-left:50.95pt;margin-top:776.8pt;width:497.15pt;height:25.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" filled="f" stroked="f">
              <v:textbox style="mso-fit-shape-to-text:t" inset="0,0,0,0">
                <w:txbxContent>
                  <w:p w14:paraId="3E145828" w14:textId="77777777" w:rsidR="000B47DE" w:rsidRDefault="00000000">
                    <w:pPr>
                      <w:pStyle w:val="Headerorfooter20"/>
                      <w:rPr>
                        <w:sz w:val="11"/>
                        <w:szCs w:val="11"/>
                      </w:rPr>
                    </w:pPr>
                    <w:r>
                      <w:rPr>
                        <w:rStyle w:val="Headerorfooter2"/>
                        <w:rFonts w:ascii="Arial" w:eastAsia="Arial" w:hAnsi="Arial" w:cs="Arial"/>
                        <w:sz w:val="11"/>
                        <w:szCs w:val="11"/>
                      </w:rPr>
                      <w:t>UniCredit Bank Czech Republic and Slovakia, a.s., Želetavská 1525/1,140 92 Praha 4 - Michle, IČO: 64948242, zapsaná v obchodním rejstříku vedeném Městským soudem v Praze,</w:t>
                    </w:r>
                  </w:p>
                  <w:p w14:paraId="2D86C8A7" w14:textId="77777777" w:rsidR="000B47DE" w:rsidRDefault="00000000">
                    <w:pPr>
                      <w:pStyle w:val="Headerorfooter20"/>
                      <w:rPr>
                        <w:sz w:val="11"/>
                        <w:szCs w:val="11"/>
                      </w:rPr>
                    </w:pPr>
                    <w:r>
                      <w:rPr>
                        <w:rStyle w:val="Headerorfooter2"/>
                        <w:rFonts w:ascii="Arial" w:eastAsia="Arial" w:hAnsi="Arial" w:cs="Arial"/>
                        <w:sz w:val="11"/>
                        <w:szCs w:val="11"/>
                      </w:rPr>
                      <w:t xml:space="preserve">oddíl B, vložka </w:t>
                    </w:r>
                    <w:r>
                      <w:rPr>
                        <w:rStyle w:val="Headerorfooter2"/>
                        <w:rFonts w:ascii="Arial" w:eastAsia="Arial" w:hAnsi="Arial" w:cs="Arial"/>
                        <w:sz w:val="11"/>
                        <w:szCs w:val="11"/>
                        <w:lang w:val="en-US" w:eastAsia="en-US" w:bidi="en-US"/>
                      </w:rPr>
                      <w:t>36O8.www.unicreditbank.cz.</w:t>
                    </w:r>
                  </w:p>
                  <w:p w14:paraId="26CC8B82" w14:textId="77777777" w:rsidR="000B47DE"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E8FA" w14:textId="77777777" w:rsidR="000B47DE" w:rsidRDefault="00000000">
    <w:pPr>
      <w:spacing w:line="1" w:lineRule="exact"/>
    </w:pPr>
    <w:r>
      <w:rPr>
        <w:noProof/>
      </w:rPr>
      <mc:AlternateContent>
        <mc:Choice Requires="wps">
          <w:drawing>
            <wp:anchor distT="0" distB="0" distL="0" distR="0" simplePos="0" relativeHeight="62914694" behindDoc="1" locked="0" layoutInCell="1" allowOverlap="1" wp14:anchorId="22ABBB17" wp14:editId="31351428">
              <wp:simplePos x="0" y="0"/>
              <wp:positionH relativeFrom="page">
                <wp:posOffset>647065</wp:posOffset>
              </wp:positionH>
              <wp:positionV relativeFrom="page">
                <wp:posOffset>9919970</wp:posOffset>
              </wp:positionV>
              <wp:extent cx="6318250" cy="334010"/>
              <wp:effectExtent l="0" t="0" r="0" b="0"/>
              <wp:wrapNone/>
              <wp:docPr id="7" name="Shape 7"/>
              <wp:cNvGraphicFramePr/>
              <a:graphic xmlns:a="http://schemas.openxmlformats.org/drawingml/2006/main">
                <a:graphicData uri="http://schemas.microsoft.com/office/word/2010/wordprocessingShape">
                  <wps:wsp>
                    <wps:cNvSpPr txBox="1"/>
                    <wps:spPr>
                      <a:xfrm>
                        <a:off x="0" y="0"/>
                        <a:ext cx="6318250" cy="334010"/>
                      </a:xfrm>
                      <a:prstGeom prst="rect">
                        <a:avLst/>
                      </a:prstGeom>
                      <a:noFill/>
                    </wps:spPr>
                    <wps:txbx>
                      <w:txbxContent>
                        <w:p w14:paraId="47485C66" w14:textId="77777777" w:rsidR="000B47DE" w:rsidRDefault="00000000">
                          <w:pPr>
                            <w:pStyle w:val="Headerorfooter20"/>
                            <w:rPr>
                              <w:sz w:val="11"/>
                              <w:szCs w:val="11"/>
                            </w:rPr>
                          </w:pPr>
                          <w:r>
                            <w:rPr>
                              <w:rStyle w:val="Headerorfooter2"/>
                              <w:rFonts w:ascii="Arial" w:eastAsia="Arial" w:hAnsi="Arial" w:cs="Arial"/>
                              <w:sz w:val="11"/>
                              <w:szCs w:val="11"/>
                            </w:rPr>
                            <w:t>UniCredit Bank Czech Republic and SLovakia, a.s., Želetavská 1525/1,140 92 Praha 4 - Michle, IČO: 64948242, zapsaná v obchodním rejstříku vedeném Městským soudem v Praze,</w:t>
                          </w:r>
                        </w:p>
                        <w:p w14:paraId="3E0D80E2" w14:textId="77777777" w:rsidR="000B47DE" w:rsidRDefault="00000000">
                          <w:pPr>
                            <w:pStyle w:val="Headerorfooter20"/>
                            <w:rPr>
                              <w:sz w:val="11"/>
                              <w:szCs w:val="11"/>
                            </w:rPr>
                          </w:pPr>
                          <w:r>
                            <w:rPr>
                              <w:rStyle w:val="Headerorfooter2"/>
                              <w:rFonts w:ascii="Arial" w:eastAsia="Arial" w:hAnsi="Arial" w:cs="Arial"/>
                              <w:sz w:val="11"/>
                              <w:szCs w:val="11"/>
                            </w:rPr>
                            <w:t xml:space="preserve">oddíl B, vložka 3608, </w:t>
                          </w:r>
                          <w:r>
                            <w:rPr>
                              <w:rStyle w:val="Headerorfooter2"/>
                              <w:rFonts w:ascii="Arial" w:eastAsia="Arial" w:hAnsi="Arial" w:cs="Arial"/>
                              <w:sz w:val="11"/>
                              <w:szCs w:val="11"/>
                              <w:lang w:val="en-US" w:eastAsia="en-US" w:bidi="en-US"/>
                            </w:rPr>
                            <w:t>www.unicreditbank.cz.</w:t>
                          </w:r>
                        </w:p>
                        <w:p w14:paraId="2716310D" w14:textId="77777777" w:rsidR="000B47DE"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w14:anchorId="22ABBB17" id="_x0000_t202" coordsize="21600,21600" o:spt="202" path="m,l,21600r21600,l21600,xe">
              <v:stroke joinstyle="miter"/>
              <v:path gradientshapeok="t" o:connecttype="rect"/>
            </v:shapetype>
            <v:shape id="Shape 7" o:spid="_x0000_s1030" type="#_x0000_t202" style="position:absolute;margin-left:50.95pt;margin-top:781.1pt;width:497.5pt;height:26.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" filled="f" stroked="f">
              <v:textbox style="mso-fit-shape-to-text:t" inset="0,0,0,0">
                <w:txbxContent>
                  <w:p w14:paraId="47485C66" w14:textId="77777777" w:rsidR="000B47DE" w:rsidRDefault="00000000">
                    <w:pPr>
                      <w:pStyle w:val="Headerorfooter20"/>
                      <w:rPr>
                        <w:sz w:val="11"/>
                        <w:szCs w:val="11"/>
                      </w:rPr>
                    </w:pPr>
                    <w:r>
                      <w:rPr>
                        <w:rStyle w:val="Headerorfooter2"/>
                        <w:rFonts w:ascii="Arial" w:eastAsia="Arial" w:hAnsi="Arial" w:cs="Arial"/>
                        <w:sz w:val="11"/>
                        <w:szCs w:val="11"/>
                      </w:rPr>
                      <w:t>UniCredit Bank Czech Republic and SLovakia, a.s., Želetavská 1525/1,140 92 Praha 4 - Michle, IČO: 64948242, zapsaná v obchodním rejstříku vedeném Městským soudem v Praze,</w:t>
                    </w:r>
                  </w:p>
                  <w:p w14:paraId="3E0D80E2" w14:textId="77777777" w:rsidR="000B47DE" w:rsidRDefault="00000000">
                    <w:pPr>
                      <w:pStyle w:val="Headerorfooter20"/>
                      <w:rPr>
                        <w:sz w:val="11"/>
                        <w:szCs w:val="11"/>
                      </w:rPr>
                    </w:pPr>
                    <w:r>
                      <w:rPr>
                        <w:rStyle w:val="Headerorfooter2"/>
                        <w:rFonts w:ascii="Arial" w:eastAsia="Arial" w:hAnsi="Arial" w:cs="Arial"/>
                        <w:sz w:val="11"/>
                        <w:szCs w:val="11"/>
                      </w:rPr>
                      <w:t xml:space="preserve">oddíl B, vložka 3608, </w:t>
                    </w:r>
                    <w:r>
                      <w:rPr>
                        <w:rStyle w:val="Headerorfooter2"/>
                        <w:rFonts w:ascii="Arial" w:eastAsia="Arial" w:hAnsi="Arial" w:cs="Arial"/>
                        <w:sz w:val="11"/>
                        <w:szCs w:val="11"/>
                        <w:lang w:val="en-US" w:eastAsia="en-US" w:bidi="en-US"/>
                      </w:rPr>
                      <w:t>www.unicreditbank.cz.</w:t>
                    </w:r>
                  </w:p>
                  <w:p w14:paraId="2716310D" w14:textId="77777777" w:rsidR="000B47DE"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D45A" w14:textId="77777777" w:rsidR="000B47DE" w:rsidRDefault="00000000">
    <w:pPr>
      <w:spacing w:line="1" w:lineRule="exact"/>
    </w:pPr>
    <w:r>
      <w:rPr>
        <w:noProof/>
      </w:rPr>
      <mc:AlternateContent>
        <mc:Choice Requires="wps">
          <w:drawing>
            <wp:anchor distT="0" distB="0" distL="0" distR="0" simplePos="0" relativeHeight="62914700" behindDoc="1" locked="0" layoutInCell="1" allowOverlap="1" wp14:anchorId="5C532237" wp14:editId="7C547018">
              <wp:simplePos x="0" y="0"/>
              <wp:positionH relativeFrom="page">
                <wp:posOffset>647065</wp:posOffset>
              </wp:positionH>
              <wp:positionV relativeFrom="page">
                <wp:posOffset>9919970</wp:posOffset>
              </wp:positionV>
              <wp:extent cx="6318250" cy="334010"/>
              <wp:effectExtent l="0" t="0" r="0" b="0"/>
              <wp:wrapNone/>
              <wp:docPr id="13" name="Shape 13"/>
              <wp:cNvGraphicFramePr/>
              <a:graphic xmlns:a="http://schemas.openxmlformats.org/drawingml/2006/main">
                <a:graphicData uri="http://schemas.microsoft.com/office/word/2010/wordprocessingShape">
                  <wps:wsp>
                    <wps:cNvSpPr txBox="1"/>
                    <wps:spPr>
                      <a:xfrm>
                        <a:off x="0" y="0"/>
                        <a:ext cx="6318250" cy="334010"/>
                      </a:xfrm>
                      <a:prstGeom prst="rect">
                        <a:avLst/>
                      </a:prstGeom>
                      <a:noFill/>
                    </wps:spPr>
                    <wps:txbx>
                      <w:txbxContent>
                        <w:p w14:paraId="637E1A1F" w14:textId="77777777" w:rsidR="000B47DE" w:rsidRDefault="00000000">
                          <w:pPr>
                            <w:pStyle w:val="Headerorfooter20"/>
                            <w:rPr>
                              <w:sz w:val="11"/>
                              <w:szCs w:val="11"/>
                            </w:rPr>
                          </w:pPr>
                          <w:r>
                            <w:rPr>
                              <w:rStyle w:val="Headerorfooter2"/>
                              <w:rFonts w:ascii="Arial" w:eastAsia="Arial" w:hAnsi="Arial" w:cs="Arial"/>
                              <w:sz w:val="11"/>
                              <w:szCs w:val="11"/>
                            </w:rPr>
                            <w:t>UniCredit Bank Czech Republic and SLovakia, a.s., Želetavská 1525/1,140 92 Praha 4 - Michle, IČO: 64948242, zapsaná v obchodním rejstříku vedeném Městským soudem v Praze,</w:t>
                          </w:r>
                        </w:p>
                        <w:p w14:paraId="77BCFB4A" w14:textId="77777777" w:rsidR="000B47DE" w:rsidRDefault="00000000">
                          <w:pPr>
                            <w:pStyle w:val="Headerorfooter20"/>
                            <w:rPr>
                              <w:sz w:val="11"/>
                              <w:szCs w:val="11"/>
                            </w:rPr>
                          </w:pPr>
                          <w:r>
                            <w:rPr>
                              <w:rStyle w:val="Headerorfooter2"/>
                              <w:rFonts w:ascii="Arial" w:eastAsia="Arial" w:hAnsi="Arial" w:cs="Arial"/>
                              <w:sz w:val="11"/>
                              <w:szCs w:val="11"/>
                            </w:rPr>
                            <w:t xml:space="preserve">oddíl B, vložka 3608, </w:t>
                          </w:r>
                          <w:r>
                            <w:rPr>
                              <w:rStyle w:val="Headerorfooter2"/>
                              <w:rFonts w:ascii="Arial" w:eastAsia="Arial" w:hAnsi="Arial" w:cs="Arial"/>
                              <w:sz w:val="11"/>
                              <w:szCs w:val="11"/>
                              <w:lang w:val="en-US" w:eastAsia="en-US" w:bidi="en-US"/>
                            </w:rPr>
                            <w:t>www.unicreditbank.cz.</w:t>
                          </w:r>
                        </w:p>
                        <w:p w14:paraId="28013288" w14:textId="77777777" w:rsidR="000B47DE"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w14:anchorId="5C532237" id="_x0000_t202" coordsize="21600,21600" o:spt="202" path="m,l,21600r21600,l21600,xe">
              <v:stroke joinstyle="miter"/>
              <v:path gradientshapeok="t" o:connecttype="rect"/>
            </v:shapetype>
            <v:shape id="Shape 13" o:spid="_x0000_s1031" type="#_x0000_t202" style="position:absolute;margin-left:50.95pt;margin-top:781.1pt;width:497.5pt;height:26.3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" filled="f" stroked="f">
              <v:textbox style="mso-fit-shape-to-text:t" inset="0,0,0,0">
                <w:txbxContent>
                  <w:p w14:paraId="637E1A1F" w14:textId="77777777" w:rsidR="000B47DE" w:rsidRDefault="00000000">
                    <w:pPr>
                      <w:pStyle w:val="Headerorfooter20"/>
                      <w:rPr>
                        <w:sz w:val="11"/>
                        <w:szCs w:val="11"/>
                      </w:rPr>
                    </w:pPr>
                    <w:r>
                      <w:rPr>
                        <w:rStyle w:val="Headerorfooter2"/>
                        <w:rFonts w:ascii="Arial" w:eastAsia="Arial" w:hAnsi="Arial" w:cs="Arial"/>
                        <w:sz w:val="11"/>
                        <w:szCs w:val="11"/>
                      </w:rPr>
                      <w:t>UniCredit Bank Czech Republic and SLovakia, a.s., Želetavská 1525/1,140 92 Praha 4 - Michle, IČO: 64948242, zapsaná v obchodním rejstříku vedeném Městským soudem v Praze,</w:t>
                    </w:r>
                  </w:p>
                  <w:p w14:paraId="77BCFB4A" w14:textId="77777777" w:rsidR="000B47DE" w:rsidRDefault="00000000">
                    <w:pPr>
                      <w:pStyle w:val="Headerorfooter20"/>
                      <w:rPr>
                        <w:sz w:val="11"/>
                        <w:szCs w:val="11"/>
                      </w:rPr>
                    </w:pPr>
                    <w:r>
                      <w:rPr>
                        <w:rStyle w:val="Headerorfooter2"/>
                        <w:rFonts w:ascii="Arial" w:eastAsia="Arial" w:hAnsi="Arial" w:cs="Arial"/>
                        <w:sz w:val="11"/>
                        <w:szCs w:val="11"/>
                      </w:rPr>
                      <w:t xml:space="preserve">oddíl B, vložka 3608, </w:t>
                    </w:r>
                    <w:r>
                      <w:rPr>
                        <w:rStyle w:val="Headerorfooter2"/>
                        <w:rFonts w:ascii="Arial" w:eastAsia="Arial" w:hAnsi="Arial" w:cs="Arial"/>
                        <w:sz w:val="11"/>
                        <w:szCs w:val="11"/>
                        <w:lang w:val="en-US" w:eastAsia="en-US" w:bidi="en-US"/>
                      </w:rPr>
                      <w:t>www.unicreditbank.cz.</w:t>
                    </w:r>
                  </w:p>
                  <w:p w14:paraId="28013288" w14:textId="77777777" w:rsidR="000B47DE"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47C0" w14:textId="77777777" w:rsidR="000B47DE" w:rsidRDefault="00000000">
    <w:pPr>
      <w:spacing w:line="1" w:lineRule="exact"/>
    </w:pPr>
    <w:r>
      <w:rPr>
        <w:noProof/>
      </w:rPr>
      <mc:AlternateContent>
        <mc:Choice Requires="wps">
          <w:drawing>
            <wp:anchor distT="0" distB="0" distL="0" distR="0" simplePos="0" relativeHeight="62914698" behindDoc="1" locked="0" layoutInCell="1" allowOverlap="1" wp14:anchorId="4E5D39EF" wp14:editId="69847158">
              <wp:simplePos x="0" y="0"/>
              <wp:positionH relativeFrom="page">
                <wp:posOffset>647065</wp:posOffset>
              </wp:positionH>
              <wp:positionV relativeFrom="page">
                <wp:posOffset>9919970</wp:posOffset>
              </wp:positionV>
              <wp:extent cx="6318250" cy="334010"/>
              <wp:effectExtent l="0" t="0" r="0" b="0"/>
              <wp:wrapNone/>
              <wp:docPr id="11" name="Shape 11"/>
              <wp:cNvGraphicFramePr/>
              <a:graphic xmlns:a="http://schemas.openxmlformats.org/drawingml/2006/main">
                <a:graphicData uri="http://schemas.microsoft.com/office/word/2010/wordprocessingShape">
                  <wps:wsp>
                    <wps:cNvSpPr txBox="1"/>
                    <wps:spPr>
                      <a:xfrm>
                        <a:off x="0" y="0"/>
                        <a:ext cx="6318250" cy="334010"/>
                      </a:xfrm>
                      <a:prstGeom prst="rect">
                        <a:avLst/>
                      </a:prstGeom>
                      <a:noFill/>
                    </wps:spPr>
                    <wps:txbx>
                      <w:txbxContent>
                        <w:p w14:paraId="6B324091" w14:textId="77777777" w:rsidR="000B47DE" w:rsidRDefault="00000000">
                          <w:pPr>
                            <w:pStyle w:val="Headerorfooter20"/>
                            <w:rPr>
                              <w:sz w:val="11"/>
                              <w:szCs w:val="11"/>
                            </w:rPr>
                          </w:pPr>
                          <w:r>
                            <w:rPr>
                              <w:rStyle w:val="Headerorfooter2"/>
                              <w:rFonts w:ascii="Arial" w:eastAsia="Arial" w:hAnsi="Arial" w:cs="Arial"/>
                              <w:sz w:val="11"/>
                              <w:szCs w:val="11"/>
                            </w:rPr>
                            <w:t>UniCredit Bank Czech Republic and SLovakia, a.s., Želetavská 1525/1,140 92 Praha 4 - Michle, IČO: 64948242, zapsaná v obchodním rejstříku vedeném Městským soudem v Praze,</w:t>
                          </w:r>
                        </w:p>
                        <w:p w14:paraId="01E3FE41" w14:textId="77777777" w:rsidR="000B47DE" w:rsidRDefault="00000000">
                          <w:pPr>
                            <w:pStyle w:val="Headerorfooter20"/>
                            <w:rPr>
                              <w:sz w:val="11"/>
                              <w:szCs w:val="11"/>
                            </w:rPr>
                          </w:pPr>
                          <w:r>
                            <w:rPr>
                              <w:rStyle w:val="Headerorfooter2"/>
                              <w:rFonts w:ascii="Arial" w:eastAsia="Arial" w:hAnsi="Arial" w:cs="Arial"/>
                              <w:sz w:val="11"/>
                              <w:szCs w:val="11"/>
                            </w:rPr>
                            <w:t xml:space="preserve">oddíl B, vložka 3608, </w:t>
                          </w:r>
                          <w:r>
                            <w:rPr>
                              <w:rStyle w:val="Headerorfooter2"/>
                              <w:rFonts w:ascii="Arial" w:eastAsia="Arial" w:hAnsi="Arial" w:cs="Arial"/>
                              <w:sz w:val="11"/>
                              <w:szCs w:val="11"/>
                              <w:lang w:val="en-US" w:eastAsia="en-US" w:bidi="en-US"/>
                            </w:rPr>
                            <w:t>www.unicreditbank.cz.</w:t>
                          </w:r>
                        </w:p>
                        <w:p w14:paraId="229DB598" w14:textId="77777777" w:rsidR="000B47DE"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wps:txbx>
                    <wps:bodyPr wrap="none" lIns="0" tIns="0" rIns="0" bIns="0">
                      <a:spAutoFit/>
                    </wps:bodyPr>
                  </wps:wsp>
                </a:graphicData>
              </a:graphic>
            </wp:anchor>
          </w:drawing>
        </mc:Choice>
        <mc:Fallback>
          <w:pict>
            <v:shapetype w14:anchorId="4E5D39EF" id="_x0000_t202" coordsize="21600,21600" o:spt="202" path="m,l,21600r21600,l21600,xe">
              <v:stroke joinstyle="miter"/>
              <v:path gradientshapeok="t" o:connecttype="rect"/>
            </v:shapetype>
            <v:shape id="Shape 11" o:spid="_x0000_s1032" type="#_x0000_t202" style="position:absolute;margin-left:50.95pt;margin-top:781.1pt;width:497.5pt;height:26.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" filled="f" stroked="f">
              <v:textbox style="mso-fit-shape-to-text:t" inset="0,0,0,0">
                <w:txbxContent>
                  <w:p w14:paraId="6B324091" w14:textId="77777777" w:rsidR="000B47DE" w:rsidRDefault="00000000">
                    <w:pPr>
                      <w:pStyle w:val="Headerorfooter20"/>
                      <w:rPr>
                        <w:sz w:val="11"/>
                        <w:szCs w:val="11"/>
                      </w:rPr>
                    </w:pPr>
                    <w:r>
                      <w:rPr>
                        <w:rStyle w:val="Headerorfooter2"/>
                        <w:rFonts w:ascii="Arial" w:eastAsia="Arial" w:hAnsi="Arial" w:cs="Arial"/>
                        <w:sz w:val="11"/>
                        <w:szCs w:val="11"/>
                      </w:rPr>
                      <w:t>UniCredit Bank Czech Republic and SLovakia, a.s., Želetavská 1525/1,140 92 Praha 4 - Michle, IČO: 64948242, zapsaná v obchodním rejstříku vedeném Městským soudem v Praze,</w:t>
                    </w:r>
                  </w:p>
                  <w:p w14:paraId="01E3FE41" w14:textId="77777777" w:rsidR="000B47DE" w:rsidRDefault="00000000">
                    <w:pPr>
                      <w:pStyle w:val="Headerorfooter20"/>
                      <w:rPr>
                        <w:sz w:val="11"/>
                        <w:szCs w:val="11"/>
                      </w:rPr>
                    </w:pPr>
                    <w:r>
                      <w:rPr>
                        <w:rStyle w:val="Headerorfooter2"/>
                        <w:rFonts w:ascii="Arial" w:eastAsia="Arial" w:hAnsi="Arial" w:cs="Arial"/>
                        <w:sz w:val="11"/>
                        <w:szCs w:val="11"/>
                      </w:rPr>
                      <w:t xml:space="preserve">oddíl B, vložka 3608, </w:t>
                    </w:r>
                    <w:r>
                      <w:rPr>
                        <w:rStyle w:val="Headerorfooter2"/>
                        <w:rFonts w:ascii="Arial" w:eastAsia="Arial" w:hAnsi="Arial" w:cs="Arial"/>
                        <w:sz w:val="11"/>
                        <w:szCs w:val="11"/>
                        <w:lang w:val="en-US" w:eastAsia="en-US" w:bidi="en-US"/>
                      </w:rPr>
                      <w:t>www.unicreditbank.cz.</w:t>
                    </w:r>
                  </w:p>
                  <w:p w14:paraId="229DB598" w14:textId="77777777" w:rsidR="000B47DE" w:rsidRDefault="00000000">
                    <w:pPr>
                      <w:pStyle w:val="Headerorfooter20"/>
                      <w:rPr>
                        <w:sz w:val="11"/>
                        <w:szCs w:val="11"/>
                      </w:rPr>
                    </w:pPr>
                    <w:r>
                      <w:fldChar w:fldCharType="begin"/>
                    </w:r>
                    <w:r>
                      <w:instrText xml:space="preserve"> PAGE \* MERGEFORMAT </w:instrText>
                    </w:r>
                    <w:r>
                      <w:fldChar w:fldCharType="separate"/>
                    </w:r>
                    <w:r>
                      <w:rPr>
                        <w:rStyle w:val="Headerorfooter2"/>
                        <w:rFonts w:ascii="Arial" w:eastAsia="Arial" w:hAnsi="Arial" w:cs="Arial"/>
                        <w:sz w:val="11"/>
                        <w:szCs w:val="11"/>
                      </w:rPr>
                      <w:t>#</w:t>
                    </w:r>
                    <w:r>
                      <w:rPr>
                        <w:rStyle w:val="Headerorfooter2"/>
                        <w:rFonts w:ascii="Arial" w:eastAsia="Arial" w:hAnsi="Arial" w:cs="Arial"/>
                        <w:sz w:val="11"/>
                        <w:szCs w:val="1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22DF" w14:textId="77777777" w:rsidR="00DD1C13" w:rsidRDefault="00DD1C13"/>
  </w:footnote>
  <w:footnote w:type="continuationSeparator" w:id="0">
    <w:p w14:paraId="5B430C5D" w14:textId="77777777" w:rsidR="00DD1C13" w:rsidRDefault="00DD1C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232"/>
    <w:multiLevelType w:val="multilevel"/>
    <w:tmpl w:val="34AE6692"/>
    <w:lvl w:ilvl="0">
      <w:start w:val="1"/>
      <w:numFmt w:val="decimal"/>
      <w:lvlText w:val="%1"/>
      <w:lvlJc w:val="left"/>
      <w:rPr>
        <w:rFonts w:ascii="Arial" w:eastAsia="Arial" w:hAnsi="Arial" w:cs="Arial"/>
        <w:b/>
        <w:bCs/>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0A59BD"/>
    <w:multiLevelType w:val="multilevel"/>
    <w:tmpl w:val="EA50C628"/>
    <w:lvl w:ilvl="0">
      <w:start w:val="1"/>
      <w:numFmt w:val="lowerLetter"/>
      <w:lvlText w:val="%1)"/>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997482"/>
    <w:multiLevelType w:val="multilevel"/>
    <w:tmpl w:val="E44A6FF2"/>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AC705B"/>
    <w:multiLevelType w:val="multilevel"/>
    <w:tmpl w:val="23E0A1EE"/>
    <w:lvl w:ilvl="0">
      <w:start w:val="1"/>
      <w:numFmt w:val="lowerLetter"/>
      <w:lvlText w:val="%1)"/>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083C6F"/>
    <w:multiLevelType w:val="multilevel"/>
    <w:tmpl w:val="53FC4CC4"/>
    <w:lvl w:ilvl="0">
      <w:start w:val="1"/>
      <w:numFmt w:val="lowerLetter"/>
      <w:lvlText w:val="%1)"/>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D55F97"/>
    <w:multiLevelType w:val="multilevel"/>
    <w:tmpl w:val="CF9C391C"/>
    <w:lvl w:ilvl="0">
      <w:start w:val="14"/>
      <w:numFmt w:val="decimal"/>
      <w:lvlText w:val="%1"/>
      <w:lvlJc w:val="left"/>
    </w:lvl>
    <w:lvl w:ilvl="1">
      <w:start w:val="1"/>
      <w:numFmt w:val="decimal"/>
      <w:lvlText w:val="%1.%2"/>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E002FD"/>
    <w:multiLevelType w:val="multilevel"/>
    <w:tmpl w:val="9E8604C6"/>
    <w:lvl w:ilvl="0">
      <w:start w:val="8"/>
      <w:numFmt w:val="decimal"/>
      <w:lvlText w:val="%1"/>
      <w:lvlJc w:val="left"/>
    </w:lvl>
    <w:lvl w:ilvl="1">
      <w:start w:val="3"/>
      <w:numFmt w:val="decimal"/>
      <w:lvlText w:val="%1.%2"/>
      <w:lvlJc w:val="left"/>
      <w:rPr>
        <w:rFonts w:ascii="Arial" w:eastAsia="Arial" w:hAnsi="Arial" w:cs="Arial"/>
        <w:b/>
        <w:bCs/>
        <w:i w:val="0"/>
        <w:iCs w:val="0"/>
        <w:smallCaps w:val="0"/>
        <w:strike w:val="0"/>
        <w:color w:val="D75A5D"/>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9D48F1"/>
    <w:multiLevelType w:val="multilevel"/>
    <w:tmpl w:val="24423EF0"/>
    <w:lvl w:ilvl="0">
      <w:start w:val="1"/>
      <w:numFmt w:val="bullet"/>
      <w:lvlText w:val="•"/>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0783D"/>
    <w:multiLevelType w:val="multilevel"/>
    <w:tmpl w:val="338CFD90"/>
    <w:lvl w:ilvl="0">
      <w:start w:val="15"/>
      <w:numFmt w:val="decimal"/>
      <w:lvlText w:val="%1"/>
      <w:lvlJc w:val="left"/>
      <w:rPr>
        <w:rFonts w:ascii="Arial" w:eastAsia="Arial" w:hAnsi="Arial" w:cs="Arial"/>
        <w:b/>
        <w:bCs/>
        <w:i w:val="0"/>
        <w:iCs w:val="0"/>
        <w:smallCaps w:val="0"/>
        <w:strike w:val="0"/>
        <w:color w:val="D75A5D"/>
        <w:spacing w:val="0"/>
        <w:w w:val="100"/>
        <w:position w:val="0"/>
        <w:sz w:val="14"/>
        <w:szCs w:val="1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F572F8"/>
    <w:multiLevelType w:val="multilevel"/>
    <w:tmpl w:val="D5E8B418"/>
    <w:lvl w:ilvl="0">
      <w:start w:val="6"/>
      <w:numFmt w:val="decimal"/>
      <w:lvlText w:val="%1"/>
      <w:lvlJc w:val="left"/>
    </w:lvl>
    <w:lvl w:ilvl="1">
      <w:start w:val="3"/>
      <w:numFmt w:val="decimal"/>
      <w:lvlText w:val="%1.%2"/>
      <w:lvlJc w:val="left"/>
      <w:rPr>
        <w:rFonts w:ascii="Arial" w:eastAsia="Arial" w:hAnsi="Arial" w:cs="Arial"/>
        <w:b/>
        <w:bCs/>
        <w:i w:val="0"/>
        <w:iCs w:val="0"/>
        <w:smallCaps w:val="0"/>
        <w:strike w:val="0"/>
        <w:color w:val="D75A5D"/>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7A6696"/>
    <w:multiLevelType w:val="multilevel"/>
    <w:tmpl w:val="CEC26020"/>
    <w:lvl w:ilvl="0">
      <w:start w:val="1"/>
      <w:numFmt w:val="lowerLetter"/>
      <w:lvlText w:val="%1)"/>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752B63"/>
    <w:multiLevelType w:val="multilevel"/>
    <w:tmpl w:val="71E001DE"/>
    <w:lvl w:ilvl="0">
      <w:start w:val="10"/>
      <w:numFmt w:val="decimal"/>
      <w:lvlText w:val="%1"/>
      <w:lvlJc w:val="left"/>
      <w:rPr>
        <w:rFonts w:ascii="Arial" w:eastAsia="Arial" w:hAnsi="Arial" w:cs="Arial"/>
        <w:b/>
        <w:bCs/>
        <w:i w:val="0"/>
        <w:iCs w:val="0"/>
        <w:smallCaps w:val="0"/>
        <w:strike w:val="0"/>
        <w:color w:val="D75A5D"/>
        <w:spacing w:val="0"/>
        <w:w w:val="100"/>
        <w:position w:val="0"/>
        <w:sz w:val="14"/>
        <w:szCs w:val="14"/>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D75A5D"/>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474F7D"/>
    <w:multiLevelType w:val="multilevel"/>
    <w:tmpl w:val="8DDE1244"/>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D544E3"/>
    <w:multiLevelType w:val="multilevel"/>
    <w:tmpl w:val="E4EA87E4"/>
    <w:lvl w:ilvl="0">
      <w:start w:val="1"/>
      <w:numFmt w:val="lowerLetter"/>
      <w:lvlText w:val="%1)"/>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162B94"/>
    <w:multiLevelType w:val="multilevel"/>
    <w:tmpl w:val="1D30FF76"/>
    <w:lvl w:ilvl="0">
      <w:start w:val="4"/>
      <w:numFmt w:val="lowerLetter"/>
      <w:lvlText w:val="%1)"/>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7D0213"/>
    <w:multiLevelType w:val="multilevel"/>
    <w:tmpl w:val="8A8EFB80"/>
    <w:lvl w:ilvl="0">
      <w:start w:val="1"/>
      <w:numFmt w:val="lowerLetter"/>
      <w:lvlText w:val="%1)"/>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186216"/>
    <w:multiLevelType w:val="multilevel"/>
    <w:tmpl w:val="58761B16"/>
    <w:lvl w:ilvl="0">
      <w:start w:val="15"/>
      <w:numFmt w:val="decimal"/>
      <w:lvlText w:val="%1"/>
      <w:lvlJc w:val="left"/>
    </w:lvl>
    <w:lvl w:ilvl="1">
      <w:start w:val="3"/>
      <w:numFmt w:val="decimal"/>
      <w:lvlText w:val="%1.%2"/>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8E6002"/>
    <w:multiLevelType w:val="multilevel"/>
    <w:tmpl w:val="0474534E"/>
    <w:lvl w:ilvl="0">
      <w:start w:val="14"/>
      <w:numFmt w:val="decimal"/>
      <w:lvlText w:val="%1"/>
      <w:lvlJc w:val="left"/>
    </w:lvl>
    <w:lvl w:ilvl="1">
      <w:start w:val="3"/>
      <w:numFmt w:val="decimal"/>
      <w:lvlText w:val="%1.%2"/>
      <w:lvlJc w:val="left"/>
      <w:rPr>
        <w:rFonts w:ascii="Arial" w:eastAsia="Arial" w:hAnsi="Arial" w:cs="Arial"/>
        <w:b/>
        <w:bCs/>
        <w:i w:val="0"/>
        <w:iCs w:val="0"/>
        <w:smallCaps w:val="0"/>
        <w:strike w:val="0"/>
        <w:color w:val="D75A5D"/>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6E373B"/>
    <w:multiLevelType w:val="multilevel"/>
    <w:tmpl w:val="060EC1B0"/>
    <w:lvl w:ilvl="0">
      <w:start w:val="1"/>
      <w:numFmt w:val="bullet"/>
      <w:lvlText w:val="•"/>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B1781F"/>
    <w:multiLevelType w:val="multilevel"/>
    <w:tmpl w:val="245E6EA0"/>
    <w:lvl w:ilvl="0">
      <w:start w:val="3"/>
      <w:numFmt w:val="decimal"/>
      <w:lvlText w:val="%1"/>
      <w:lvlJc w:val="left"/>
      <w:rPr>
        <w:rFonts w:ascii="Arial" w:eastAsia="Arial" w:hAnsi="Arial" w:cs="Arial"/>
        <w:b/>
        <w:bCs/>
        <w:i w:val="0"/>
        <w:iCs w:val="0"/>
        <w:smallCaps w:val="0"/>
        <w:strike w:val="0"/>
        <w:color w:val="D75A5D"/>
        <w:spacing w:val="0"/>
        <w:w w:val="100"/>
        <w:position w:val="0"/>
        <w:sz w:val="14"/>
        <w:szCs w:val="1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1A40EF"/>
    <w:multiLevelType w:val="multilevel"/>
    <w:tmpl w:val="C37CE4B2"/>
    <w:lvl w:ilvl="0">
      <w:start w:val="7"/>
      <w:numFmt w:val="decimal"/>
      <w:lvlText w:val="%1"/>
      <w:lvlJc w:val="left"/>
    </w:lvl>
    <w:lvl w:ilvl="1">
      <w:start w:val="1"/>
      <w:numFmt w:val="decimal"/>
      <w:lvlText w:val="%1.%2"/>
      <w:lvlJc w:val="left"/>
      <w:rPr>
        <w:rFonts w:ascii="Arial" w:eastAsia="Arial" w:hAnsi="Arial" w:cs="Arial"/>
        <w:b/>
        <w:bCs/>
        <w:i w:val="0"/>
        <w:iCs w:val="0"/>
        <w:smallCaps w:val="0"/>
        <w:strike w:val="0"/>
        <w:color w:val="D75A5D"/>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402F3E"/>
    <w:multiLevelType w:val="multilevel"/>
    <w:tmpl w:val="55ECD780"/>
    <w:lvl w:ilvl="0">
      <w:start w:val="1"/>
      <w:numFmt w:val="lowerLetter"/>
      <w:lvlText w:val="%1)"/>
      <w:lvlJc w:val="left"/>
      <w:rPr>
        <w:rFonts w:ascii="Arial" w:eastAsia="Arial" w:hAnsi="Arial" w:cs="Arial"/>
        <w:b/>
        <w:bCs/>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0A21F4"/>
    <w:multiLevelType w:val="multilevel"/>
    <w:tmpl w:val="7276AA16"/>
    <w:lvl w:ilvl="0">
      <w:start w:val="9"/>
      <w:numFmt w:val="decimal"/>
      <w:lvlText w:val="%1"/>
      <w:lvlJc w:val="left"/>
    </w:lvl>
    <w:lvl w:ilvl="1">
      <w:start w:val="1"/>
      <w:numFmt w:val="decimal"/>
      <w:lvlText w:val="%1.%2"/>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FD126D"/>
    <w:multiLevelType w:val="multilevel"/>
    <w:tmpl w:val="404AEA82"/>
    <w:lvl w:ilvl="0">
      <w:start w:val="1"/>
      <w:numFmt w:val="lowerLetter"/>
      <w:lvlText w:val="%1)"/>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026D34"/>
    <w:multiLevelType w:val="multilevel"/>
    <w:tmpl w:val="7AF0DA1E"/>
    <w:lvl w:ilvl="0">
      <w:start w:val="1"/>
      <w:numFmt w:val="lowerLetter"/>
      <w:lvlText w:val="%1)"/>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F17366"/>
    <w:multiLevelType w:val="multilevel"/>
    <w:tmpl w:val="AEF47378"/>
    <w:lvl w:ilvl="0">
      <w:start w:val="16"/>
      <w:numFmt w:val="decimal"/>
      <w:lvlText w:val="%1"/>
      <w:lvlJc w:val="left"/>
      <w:rPr>
        <w:rFonts w:ascii="Arial" w:eastAsia="Arial" w:hAnsi="Arial" w:cs="Arial"/>
        <w:b/>
        <w:bCs/>
        <w:i w:val="0"/>
        <w:iCs w:val="0"/>
        <w:smallCaps w:val="0"/>
        <w:strike w:val="0"/>
        <w:color w:val="D75A5D"/>
        <w:spacing w:val="0"/>
        <w:w w:val="100"/>
        <w:position w:val="0"/>
        <w:sz w:val="14"/>
        <w:szCs w:val="1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826917"/>
    <w:multiLevelType w:val="multilevel"/>
    <w:tmpl w:val="E9C26C78"/>
    <w:lvl w:ilvl="0">
      <w:start w:val="18"/>
      <w:numFmt w:val="lowerLetter"/>
      <w:lvlText w:val="%1)"/>
      <w:lvlJc w:val="left"/>
      <w:rPr>
        <w:rFonts w:ascii="Arial" w:eastAsia="Arial" w:hAnsi="Arial" w:cs="Arial"/>
        <w:b w:val="0"/>
        <w:bCs w:val="0"/>
        <w:i w:val="0"/>
        <w:iCs w:val="0"/>
        <w:smallCaps w:val="0"/>
        <w:strike w:val="0"/>
        <w:color w:val="D75A5D"/>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8076114">
    <w:abstractNumId w:val="0"/>
  </w:num>
  <w:num w:numId="2" w16cid:durableId="1393845394">
    <w:abstractNumId w:val="18"/>
  </w:num>
  <w:num w:numId="3" w16cid:durableId="167060565">
    <w:abstractNumId w:val="19"/>
  </w:num>
  <w:num w:numId="4" w16cid:durableId="654526192">
    <w:abstractNumId w:val="4"/>
  </w:num>
  <w:num w:numId="5" w16cid:durableId="1483111372">
    <w:abstractNumId w:val="13"/>
  </w:num>
  <w:num w:numId="6" w16cid:durableId="1205289396">
    <w:abstractNumId w:val="9"/>
  </w:num>
  <w:num w:numId="7" w16cid:durableId="992835012">
    <w:abstractNumId w:val="20"/>
  </w:num>
  <w:num w:numId="8" w16cid:durableId="1111702018">
    <w:abstractNumId w:val="6"/>
  </w:num>
  <w:num w:numId="9" w16cid:durableId="910314416">
    <w:abstractNumId w:val="21"/>
  </w:num>
  <w:num w:numId="10" w16cid:durableId="862133373">
    <w:abstractNumId w:val="22"/>
  </w:num>
  <w:num w:numId="11" w16cid:durableId="561671962">
    <w:abstractNumId w:val="3"/>
  </w:num>
  <w:num w:numId="12" w16cid:durableId="1651523166">
    <w:abstractNumId w:val="11"/>
  </w:num>
  <w:num w:numId="13" w16cid:durableId="79645370">
    <w:abstractNumId w:val="15"/>
  </w:num>
  <w:num w:numId="14" w16cid:durableId="2132702852">
    <w:abstractNumId w:val="23"/>
  </w:num>
  <w:num w:numId="15" w16cid:durableId="638343950">
    <w:abstractNumId w:val="2"/>
  </w:num>
  <w:num w:numId="16" w16cid:durableId="80029752">
    <w:abstractNumId w:val="26"/>
  </w:num>
  <w:num w:numId="17" w16cid:durableId="2061589378">
    <w:abstractNumId w:val="7"/>
  </w:num>
  <w:num w:numId="18" w16cid:durableId="412314646">
    <w:abstractNumId w:val="12"/>
  </w:num>
  <w:num w:numId="19" w16cid:durableId="19934262">
    <w:abstractNumId w:val="5"/>
  </w:num>
  <w:num w:numId="20" w16cid:durableId="1627660797">
    <w:abstractNumId w:val="1"/>
  </w:num>
  <w:num w:numId="21" w16cid:durableId="1707486594">
    <w:abstractNumId w:val="14"/>
  </w:num>
  <w:num w:numId="22" w16cid:durableId="977538728">
    <w:abstractNumId w:val="17"/>
  </w:num>
  <w:num w:numId="23" w16cid:durableId="1823934772">
    <w:abstractNumId w:val="10"/>
  </w:num>
  <w:num w:numId="24" w16cid:durableId="1192649542">
    <w:abstractNumId w:val="8"/>
  </w:num>
  <w:num w:numId="25" w16cid:durableId="1647391961">
    <w:abstractNumId w:val="16"/>
  </w:num>
  <w:num w:numId="26" w16cid:durableId="918175374">
    <w:abstractNumId w:val="25"/>
  </w:num>
  <w:num w:numId="27" w16cid:durableId="14457336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DE"/>
    <w:rsid w:val="000B47DE"/>
    <w:rsid w:val="006E5B84"/>
    <w:rsid w:val="00A22A95"/>
    <w:rsid w:val="00DD1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6DD4"/>
  <w15:docId w15:val="{9E910CD8-0EEC-423C-BEA2-229E7657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60"/>
      <w:szCs w:val="6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52"/>
      <w:szCs w:val="5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bCs/>
      <w:i w:val="0"/>
      <w:iCs w:val="0"/>
      <w:smallCaps w:val="0"/>
      <w:strike w:val="0"/>
      <w:color w:val="D75A5D"/>
      <w:sz w:val="18"/>
      <w:szCs w:val="18"/>
      <w:u w:val="none"/>
    </w:rPr>
  </w:style>
  <w:style w:type="character" w:customStyle="1" w:styleId="Heading21">
    <w:name w:val="Heading #2|1_"/>
    <w:basedOn w:val="Standardnpsmoodstavce"/>
    <w:link w:val="Heading210"/>
    <w:rPr>
      <w:rFonts w:ascii="Arial" w:eastAsia="Arial" w:hAnsi="Arial" w:cs="Arial"/>
      <w:b/>
      <w:bCs/>
      <w:i w:val="0"/>
      <w:iCs w:val="0"/>
      <w:smallCaps w:val="0"/>
      <w:strike w:val="0"/>
      <w:color w:val="D75A5D"/>
      <w:sz w:val="14"/>
      <w:szCs w:val="14"/>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4"/>
      <w:szCs w:val="14"/>
      <w:u w:val="none"/>
    </w:rPr>
  </w:style>
  <w:style w:type="character" w:customStyle="1" w:styleId="Bodytext3">
    <w:name w:val="Body text|3_"/>
    <w:basedOn w:val="Standardnpsmoodstavce"/>
    <w:link w:val="Bodytext30"/>
    <w:rPr>
      <w:rFonts w:ascii="Arial" w:eastAsia="Arial" w:hAnsi="Arial" w:cs="Arial"/>
      <w:b/>
      <w:bCs/>
      <w:i w:val="0"/>
      <w:iCs w:val="0"/>
      <w:smallCaps w:val="0"/>
      <w:strike w:val="0"/>
      <w:color w:val="D75A5D"/>
      <w:sz w:val="18"/>
      <w:szCs w:val="18"/>
      <w:u w:val="none"/>
    </w:rPr>
  </w:style>
  <w:style w:type="paragraph" w:customStyle="1" w:styleId="Bodytext20">
    <w:name w:val="Body text|2"/>
    <w:basedOn w:val="Normln"/>
    <w:link w:val="Bodytext2"/>
    <w:pPr>
      <w:spacing w:after="60"/>
    </w:pPr>
    <w:rPr>
      <w:rFonts w:ascii="Arial" w:eastAsia="Arial" w:hAnsi="Arial" w:cs="Arial"/>
      <w:sz w:val="60"/>
      <w:szCs w:val="60"/>
    </w:rPr>
  </w:style>
  <w:style w:type="paragraph" w:customStyle="1" w:styleId="Bodytext40">
    <w:name w:val="Body text|4"/>
    <w:basedOn w:val="Normln"/>
    <w:link w:val="Bodytext4"/>
    <w:pPr>
      <w:spacing w:after="60"/>
      <w:jc w:val="right"/>
    </w:pPr>
    <w:rPr>
      <w:rFonts w:ascii="Arial" w:eastAsia="Arial" w:hAnsi="Arial" w:cs="Arial"/>
      <w:sz w:val="52"/>
      <w:szCs w:val="52"/>
    </w:rPr>
  </w:style>
  <w:style w:type="paragraph" w:customStyle="1" w:styleId="Headerorfooter20">
    <w:name w:val="Header or footer|2"/>
    <w:basedOn w:val="Normln"/>
    <w:link w:val="Headerorfooter2"/>
    <w:rPr>
      <w:sz w:val="20"/>
      <w:szCs w:val="20"/>
    </w:rPr>
  </w:style>
  <w:style w:type="paragraph" w:customStyle="1" w:styleId="Heading110">
    <w:name w:val="Heading #1|1"/>
    <w:basedOn w:val="Normln"/>
    <w:link w:val="Heading11"/>
    <w:pPr>
      <w:spacing w:after="430"/>
      <w:outlineLvl w:val="0"/>
    </w:pPr>
    <w:rPr>
      <w:rFonts w:ascii="Arial" w:eastAsia="Arial" w:hAnsi="Arial" w:cs="Arial"/>
      <w:b/>
      <w:bCs/>
      <w:color w:val="D75A5D"/>
      <w:sz w:val="18"/>
      <w:szCs w:val="18"/>
    </w:rPr>
  </w:style>
  <w:style w:type="paragraph" w:customStyle="1" w:styleId="Heading210">
    <w:name w:val="Heading #2|1"/>
    <w:basedOn w:val="Normln"/>
    <w:link w:val="Heading21"/>
    <w:pPr>
      <w:spacing w:after="100" w:line="312" w:lineRule="auto"/>
      <w:ind w:left="480" w:hanging="480"/>
      <w:outlineLvl w:val="1"/>
    </w:pPr>
    <w:rPr>
      <w:rFonts w:ascii="Arial" w:eastAsia="Arial" w:hAnsi="Arial" w:cs="Arial"/>
      <w:b/>
      <w:bCs/>
      <w:color w:val="D75A5D"/>
      <w:sz w:val="14"/>
      <w:szCs w:val="14"/>
    </w:rPr>
  </w:style>
  <w:style w:type="paragraph" w:customStyle="1" w:styleId="Bodytext10">
    <w:name w:val="Body text|1"/>
    <w:basedOn w:val="Normln"/>
    <w:link w:val="Bodytext1"/>
    <w:pPr>
      <w:spacing w:after="100" w:line="310" w:lineRule="auto"/>
    </w:pPr>
    <w:rPr>
      <w:rFonts w:ascii="Arial" w:eastAsia="Arial" w:hAnsi="Arial" w:cs="Arial"/>
      <w:sz w:val="14"/>
      <w:szCs w:val="14"/>
    </w:rPr>
  </w:style>
  <w:style w:type="paragraph" w:customStyle="1" w:styleId="Bodytext30">
    <w:name w:val="Body text|3"/>
    <w:basedOn w:val="Normln"/>
    <w:link w:val="Bodytext3"/>
    <w:pPr>
      <w:spacing w:after="420"/>
    </w:pPr>
    <w:rPr>
      <w:rFonts w:ascii="Arial" w:eastAsia="Arial" w:hAnsi="Arial" w:cs="Arial"/>
      <w:b/>
      <w:bCs/>
      <w:color w:val="D75A5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gpwebpay.cz/Download" TargetMode="Externa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pwebpay.cz/Download"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webpay.cz/Download"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visa.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tercard.com" TargetMode="External"/><Relationship Id="rId14" Type="http://schemas.openxmlformats.org/officeDocument/2006/relationships/hyperlink" Target="http://www.gpwebpay.cz/Download"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8905</Words>
  <Characters>52546</Characters>
  <Application>Microsoft Office Word</Application>
  <DocSecurity>0</DocSecurity>
  <Lines>437</Lines>
  <Paragraphs>122</Paragraphs>
  <ScaleCrop>false</ScaleCrop>
  <Company/>
  <LinksUpToDate>false</LinksUpToDate>
  <CharactersWithSpaces>61329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2025-10-06T07:18:00Z</dcterms:created>
  <dcterms:modified xsi:type="dcterms:W3CDTF">2025-10-06T07:18:00Z</dcterms:modified>
</cp:coreProperties>
</file>