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5BAFF" w14:textId="0DC8B8C5" w:rsidR="002F7E04" w:rsidRPr="00C35FE6" w:rsidRDefault="79A7CA52" w:rsidP="2AA131A2">
      <w:pPr>
        <w:pStyle w:val="Nadpis2"/>
        <w:spacing w:before="360"/>
        <w:ind w:left="600" w:right="600"/>
        <w:rPr>
          <w:sz w:val="28"/>
          <w:szCs w:val="28"/>
        </w:rPr>
      </w:pPr>
      <w:bookmarkStart w:id="0" w:name="_GoBack"/>
      <w:bookmarkEnd w:id="0"/>
      <w:r w:rsidRPr="00C35FE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TECHNICKÁ SPECIFIKACE PŘEDMĚTU PLNĚNÍ</w:t>
      </w:r>
    </w:p>
    <w:p w14:paraId="536EDABF" w14:textId="17563A25" w:rsidR="002F7E04" w:rsidRDefault="79A7CA52" w:rsidP="00C35FE6">
      <w:pPr>
        <w:spacing w:before="220" w:after="220"/>
        <w:ind w:left="600" w:right="600"/>
      </w:pPr>
      <w:r w:rsidRPr="2AA131A2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(Systém pro zpracování digitalizovaných dokumentů)</w:t>
      </w:r>
    </w:p>
    <w:p w14:paraId="381EA6DA" w14:textId="0CB8DF8D" w:rsidR="002F7E04" w:rsidRPr="00C35FE6" w:rsidRDefault="79A7CA52" w:rsidP="2AA131A2">
      <w:pPr>
        <w:spacing w:before="300" w:after="30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1. Úvod a účel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39D1A164" w14:textId="275577A6" w:rsidR="002F7E04" w:rsidRPr="00C35FE6" w:rsidRDefault="79A7CA52" w:rsidP="2AA131A2">
      <w:pPr>
        <w:spacing w:before="240" w:after="24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Cílem zakázky je pořízení, implementace a dlouhodobá podpora softwarového řešení pro workflow digitalizace, zpracování a archivaci digitálních dokumentů v souladu se standardy Národní knihovny ČR a požadavky na provoz v infrastruktuře Krajské knihovny v Pardubicích. </w:t>
      </w:r>
    </w:p>
    <w:p w14:paraId="404625A0" w14:textId="4F3368B1" w:rsidR="002F7E04" w:rsidRPr="00C35FE6" w:rsidRDefault="79A7CA52" w:rsidP="2AA131A2">
      <w:pPr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4280A16A" w14:textId="5BA6578E" w:rsidR="002F7E04" w:rsidRPr="00C35FE6" w:rsidRDefault="79A7CA52" w:rsidP="2AA131A2">
      <w:pPr>
        <w:spacing w:before="300" w:after="30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2. Obecná specifikace softwaru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58B521AD" w14:textId="316AA440" w:rsidR="002F7E04" w:rsidRPr="00C35FE6" w:rsidRDefault="79A7CA52" w:rsidP="2AA131A2">
      <w:pPr>
        <w:pStyle w:val="Odstavecseseznamem"/>
        <w:numPr>
          <w:ilvl w:val="0"/>
          <w:numId w:val="75"/>
        </w:numPr>
        <w:spacing w:before="240" w:after="24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Software musí být určen pro produkci digitálních dokumentů a jejich archivaci. </w:t>
      </w:r>
    </w:p>
    <w:p w14:paraId="02C5281B" w14:textId="14D82EDB" w:rsidR="002F7E04" w:rsidRPr="00C35FE6" w:rsidRDefault="79A7CA52" w:rsidP="2AA131A2">
      <w:pPr>
        <w:pStyle w:val="Odstavecseseznamem"/>
        <w:numPr>
          <w:ilvl w:val="0"/>
          <w:numId w:val="7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podporovat práci s born-digital i digitalizovanými dokumenty. </w:t>
      </w:r>
    </w:p>
    <w:p w14:paraId="01C933ED" w14:textId="67318456" w:rsidR="002F7E04" w:rsidRPr="00C35FE6" w:rsidRDefault="79A7CA52" w:rsidP="2AA131A2">
      <w:pPr>
        <w:pStyle w:val="Odstavecseseznamem"/>
        <w:numPr>
          <w:ilvl w:val="0"/>
          <w:numId w:val="7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produkovat výstupy kompatibilní se systémem digitální knihovny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Kramerius verze 7</w:t>
      </w:r>
      <w:r w:rsidRPr="00C35FE6">
        <w:rPr>
          <w:rFonts w:ascii="Calibri" w:eastAsia="Arial" w:hAnsi="Calibri" w:cs="Calibri"/>
          <w:color w:val="000000" w:themeColor="text1"/>
        </w:rPr>
        <w:t xml:space="preserve">. </w:t>
      </w:r>
    </w:p>
    <w:p w14:paraId="5EE28AF0" w14:textId="0F835EE8" w:rsidR="002F7E04" w:rsidRPr="00C35FE6" w:rsidRDefault="79A7CA52" w:rsidP="2AA131A2">
      <w:pPr>
        <w:pStyle w:val="Odstavecseseznamem"/>
        <w:numPr>
          <w:ilvl w:val="0"/>
          <w:numId w:val="7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podporovat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OCR</w:t>
      </w:r>
      <w:r w:rsidRPr="00C35FE6">
        <w:rPr>
          <w:rFonts w:ascii="Calibri" w:eastAsia="Arial" w:hAnsi="Calibri" w:cs="Calibri"/>
          <w:color w:val="000000" w:themeColor="text1"/>
        </w:rPr>
        <w:t xml:space="preserve"> a správu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URN:NBN</w:t>
      </w:r>
      <w:r w:rsidRPr="00C35FE6">
        <w:rPr>
          <w:rFonts w:ascii="Calibri" w:eastAsia="Arial" w:hAnsi="Calibri" w:cs="Calibri"/>
          <w:color w:val="000000" w:themeColor="text1"/>
        </w:rPr>
        <w:t xml:space="preserve"> identifikátorů. </w:t>
      </w:r>
    </w:p>
    <w:p w14:paraId="1342106B" w14:textId="19BC4D67" w:rsidR="002F7E04" w:rsidRPr="00C35FE6" w:rsidRDefault="79A7CA52" w:rsidP="2AA131A2">
      <w:pPr>
        <w:pStyle w:val="Odstavecseseznamem"/>
        <w:numPr>
          <w:ilvl w:val="0"/>
          <w:numId w:val="71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>Výsledné PSP balíčky musí být validní vůči NDK validátoru (viz</w:t>
      </w:r>
      <w:hyperlink r:id="rId10">
        <w:r w:rsidRPr="00C35FE6">
          <w:rPr>
            <w:rStyle w:val="Hypertextovodkaz"/>
            <w:rFonts w:ascii="Calibri" w:eastAsia="Arial" w:hAnsi="Calibri" w:cs="Calibri"/>
          </w:rPr>
          <w:t xml:space="preserve"> </w:t>
        </w:r>
        <w:r w:rsidRPr="00C35FE6">
          <w:rPr>
            <w:rStyle w:val="Hypertextovodkaz"/>
            <w:rFonts w:ascii="Calibri" w:eastAsia="Arial" w:hAnsi="Calibri" w:cs="Calibri"/>
            <w:u w:val="none"/>
          </w:rPr>
          <w:t>https://standardy.ndk.cz/ndk/archivace/validator-ndk-1</w:t>
        </w:r>
      </w:hyperlink>
      <w:r w:rsidRPr="00C35FE6">
        <w:rPr>
          <w:rFonts w:ascii="Calibri" w:eastAsia="Arial" w:hAnsi="Calibri" w:cs="Calibri"/>
          <w:color w:val="000000" w:themeColor="text1"/>
        </w:rPr>
        <w:t xml:space="preserve">). </w:t>
      </w:r>
    </w:p>
    <w:p w14:paraId="074C8CA9" w14:textId="49CE6AFC" w:rsidR="002F7E04" w:rsidRPr="00C35FE6" w:rsidRDefault="79A7CA52" w:rsidP="2AA131A2">
      <w:pPr>
        <w:pStyle w:val="Odstavecseseznamem"/>
        <w:numPr>
          <w:ilvl w:val="0"/>
          <w:numId w:val="70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V případě aktualizace standardů NDK je dodavatel povinen zapracovat změny. </w:t>
      </w:r>
    </w:p>
    <w:p w14:paraId="62F3F2FE" w14:textId="7A787A50" w:rsidR="002F7E04" w:rsidRPr="00C35FE6" w:rsidRDefault="79A7CA52" w:rsidP="2AA131A2">
      <w:pPr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2204E69E" w14:textId="6CDF7B26" w:rsidR="002F7E04" w:rsidRPr="00C35FE6" w:rsidRDefault="79A7CA52" w:rsidP="2AA131A2">
      <w:pPr>
        <w:spacing w:before="300" w:after="30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3. Licenční požadavky a otevřenost systému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0A53DE95" w14:textId="3B26C86A" w:rsidR="002F7E04" w:rsidRPr="00C35FE6" w:rsidRDefault="79A7CA52" w:rsidP="2AA131A2">
      <w:pPr>
        <w:pStyle w:val="Odstavecseseznamem"/>
        <w:numPr>
          <w:ilvl w:val="0"/>
          <w:numId w:val="69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Software musí být poskytován jako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open source</w:t>
      </w:r>
      <w:r w:rsidRPr="00C35FE6">
        <w:rPr>
          <w:rFonts w:ascii="Calibri" w:eastAsia="Arial" w:hAnsi="Calibri" w:cs="Calibri"/>
          <w:color w:val="000000" w:themeColor="text1"/>
        </w:rPr>
        <w:t xml:space="preserve"> pod licencí umožňující volné použití, úpravy a šíření (např. GNU GPL, MIT, Apache apod.). </w:t>
      </w:r>
    </w:p>
    <w:p w14:paraId="5D3C2147" w14:textId="6FC0E9D2" w:rsidR="002F7E04" w:rsidRPr="00C35FE6" w:rsidRDefault="79A7CA52" w:rsidP="2AA131A2">
      <w:pPr>
        <w:pStyle w:val="Odstavecseseznamem"/>
        <w:numPr>
          <w:ilvl w:val="0"/>
          <w:numId w:val="68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Objednatel požaduje: </w:t>
      </w:r>
    </w:p>
    <w:p w14:paraId="13FB3D92" w14:textId="22122C02" w:rsidR="002F7E04" w:rsidRPr="00C35FE6" w:rsidRDefault="79A7CA52" w:rsidP="2AA131A2">
      <w:pPr>
        <w:pStyle w:val="Odstavecseseznamem"/>
        <w:numPr>
          <w:ilvl w:val="0"/>
          <w:numId w:val="67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přístup ke kompletnímu zdrojovému kódu, </w:t>
      </w:r>
    </w:p>
    <w:p w14:paraId="6AD411A8" w14:textId="606F9D3F" w:rsidR="002F7E04" w:rsidRPr="00C35FE6" w:rsidRDefault="79A7CA52" w:rsidP="2AA131A2">
      <w:pPr>
        <w:pStyle w:val="Odstavecseseznamem"/>
        <w:numPr>
          <w:ilvl w:val="0"/>
          <w:numId w:val="66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právo zadat úpravy třetí straně, </w:t>
      </w:r>
    </w:p>
    <w:p w14:paraId="15BBADDE" w14:textId="4143CFF9" w:rsidR="002F7E04" w:rsidRPr="00C35FE6" w:rsidRDefault="79A7CA52" w:rsidP="2AA131A2">
      <w:pPr>
        <w:pStyle w:val="Odstavecseseznamem"/>
        <w:numPr>
          <w:ilvl w:val="0"/>
          <w:numId w:val="65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možnost dlouhodobé nezávislosti na dodavateli. </w:t>
      </w:r>
    </w:p>
    <w:p w14:paraId="1D05ACF0" w14:textId="7CD8CFC2" w:rsidR="002F7E04" w:rsidRPr="00C35FE6" w:rsidRDefault="79A7CA52" w:rsidP="2AA131A2">
      <w:pPr>
        <w:pStyle w:val="Odstavecseseznamem"/>
        <w:numPr>
          <w:ilvl w:val="0"/>
          <w:numId w:val="6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Nesmí být účtovány žádné licenční poplatky za samotný provoz systému.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186159D1" w14:textId="53F07747" w:rsidR="002F7E04" w:rsidRDefault="79A7CA52" w:rsidP="2AA131A2">
      <w:pPr>
        <w:spacing w:before="300" w:after="300"/>
        <w:rPr>
          <w:rFonts w:ascii="Calibri" w:eastAsia="Arial" w:hAnsi="Calibri" w:cs="Calibri"/>
          <w:color w:val="0F4761" w:themeColor="accent1" w:themeShade="BF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 Technická a funkční specifikace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4B1CBC87" w14:textId="2F01B14F" w:rsidR="00C35FE6" w:rsidRDefault="00C35FE6" w:rsidP="2AA131A2">
      <w:pPr>
        <w:spacing w:before="300" w:after="300"/>
        <w:rPr>
          <w:rFonts w:ascii="Calibri" w:hAnsi="Calibri" w:cs="Calibri"/>
        </w:rPr>
      </w:pPr>
    </w:p>
    <w:p w14:paraId="6EFBF824" w14:textId="77777777" w:rsidR="00C35FE6" w:rsidRPr="00C35FE6" w:rsidRDefault="00C35FE6" w:rsidP="2AA131A2">
      <w:pPr>
        <w:spacing w:before="300" w:after="300"/>
        <w:rPr>
          <w:rFonts w:ascii="Calibri" w:hAnsi="Calibri" w:cs="Calibri"/>
        </w:rPr>
      </w:pPr>
    </w:p>
    <w:p w14:paraId="0E82BBC2" w14:textId="40E34B8E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lastRenderedPageBreak/>
        <w:t>4.1 Provozní požadavky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5369A831" w14:textId="2ABFC591" w:rsidR="002F7E04" w:rsidRPr="00C35FE6" w:rsidRDefault="79A7CA52" w:rsidP="2AA131A2">
      <w:pPr>
        <w:pStyle w:val="Odstavecseseznamem"/>
        <w:numPr>
          <w:ilvl w:val="0"/>
          <w:numId w:val="6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 musí být provozovatelný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on-premise</w:t>
      </w:r>
      <w:r w:rsidRPr="00C35FE6">
        <w:rPr>
          <w:rFonts w:ascii="Calibri" w:eastAsia="Arial" w:hAnsi="Calibri" w:cs="Calibri"/>
          <w:color w:val="000000" w:themeColor="text1"/>
        </w:rPr>
        <w:t xml:space="preserve"> v infrastruktuře Objednatele nebo ve vyhrazeném prostředí bez povinnosti využívat komerční cloudová řešení. </w:t>
      </w:r>
    </w:p>
    <w:p w14:paraId="5E4CF0C5" w14:textId="0A92A8E6" w:rsidR="002F7E04" w:rsidRPr="00C35FE6" w:rsidRDefault="79A7CA52" w:rsidP="2AA131A2">
      <w:pPr>
        <w:pStyle w:val="Odstavecseseznamem"/>
        <w:numPr>
          <w:ilvl w:val="0"/>
          <w:numId w:val="6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být lokalizován do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češtiny</w:t>
      </w:r>
      <w:r w:rsidRPr="00C35FE6">
        <w:rPr>
          <w:rFonts w:ascii="Calibri" w:eastAsia="Arial" w:hAnsi="Calibri" w:cs="Calibri"/>
          <w:color w:val="000000" w:themeColor="text1"/>
        </w:rPr>
        <w:t xml:space="preserve"> a dokumentace musí být dostupná pro uživatele, administrátory i vývojáře. </w:t>
      </w:r>
    </w:p>
    <w:p w14:paraId="4EB84125" w14:textId="4CCA3F62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4.2 Uživatelé a přístup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3D9ADF59" w14:textId="520F6C28" w:rsidR="002F7E04" w:rsidRPr="00C35FE6" w:rsidRDefault="79A7CA52" w:rsidP="2AA131A2">
      <w:pPr>
        <w:pStyle w:val="Odstavecseseznamem"/>
        <w:numPr>
          <w:ilvl w:val="0"/>
          <w:numId w:val="61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nelimituje počet současných uživatelů</w:t>
      </w:r>
      <w:r w:rsidRPr="00C35FE6">
        <w:rPr>
          <w:rFonts w:ascii="Calibri" w:eastAsia="Arial" w:hAnsi="Calibri" w:cs="Calibri"/>
          <w:color w:val="000000" w:themeColor="text1"/>
        </w:rPr>
        <w:t xml:space="preserve">. </w:t>
      </w:r>
    </w:p>
    <w:p w14:paraId="23CA8353" w14:textId="27A0FA44" w:rsidR="002F7E04" w:rsidRPr="00C35FE6" w:rsidRDefault="79A7CA52" w:rsidP="2AA131A2">
      <w:pPr>
        <w:pStyle w:val="Odstavecseseznamem"/>
        <w:numPr>
          <w:ilvl w:val="0"/>
          <w:numId w:val="60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Přístup musí být možný i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vzdáleně</w:t>
      </w:r>
      <w:r w:rsidRPr="00C35FE6">
        <w:rPr>
          <w:rFonts w:ascii="Calibri" w:eastAsia="Arial" w:hAnsi="Calibri" w:cs="Calibri"/>
          <w:color w:val="000000" w:themeColor="text1"/>
        </w:rPr>
        <w:t xml:space="preserve"> (např. z domova nebo partnerských institucí). </w:t>
      </w:r>
    </w:p>
    <w:p w14:paraId="253D88BF" w14:textId="22F3FE0C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4.3 Podporované formáty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3CCF6082" w14:textId="708FDCBB" w:rsidR="002F7E04" w:rsidRPr="00C35FE6" w:rsidRDefault="79A7CA52" w:rsidP="2AA131A2">
      <w:pPr>
        <w:spacing w:before="240" w:after="24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být podporovány alespoň tyto datové formáty: </w:t>
      </w:r>
    </w:p>
    <w:p w14:paraId="7400AA28" w14:textId="3459F0C7" w:rsidR="002F7E04" w:rsidRPr="00C35FE6" w:rsidRDefault="79A7CA52" w:rsidP="2AA131A2">
      <w:pPr>
        <w:pStyle w:val="Odstavecseseznamem"/>
        <w:numPr>
          <w:ilvl w:val="0"/>
          <w:numId w:val="59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Obrazové: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TIFF, JPEG, JPEG2000, PNG, PDF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564CAE2A" w14:textId="2350F7E9" w:rsidR="002F7E04" w:rsidRPr="00C35FE6" w:rsidRDefault="79A7CA52" w:rsidP="2AA131A2">
      <w:pPr>
        <w:pStyle w:val="Odstavecseseznamem"/>
        <w:numPr>
          <w:ilvl w:val="0"/>
          <w:numId w:val="58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Textové: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OCR TXT, ALTO XML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0FF48AB6" w14:textId="5CE8CBEF" w:rsidR="002F7E04" w:rsidRPr="00C35FE6" w:rsidRDefault="79A7CA52" w:rsidP="2AA131A2">
      <w:pPr>
        <w:pStyle w:val="Odstavecseseznamem"/>
        <w:numPr>
          <w:ilvl w:val="0"/>
          <w:numId w:val="57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Zvukové: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WAVE, OGG, MP3, FLAC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77810DFB" w14:textId="59B5F12C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4.4 Metadata a standardy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5902DEB1" w14:textId="6A15C265" w:rsidR="002F7E04" w:rsidRPr="00C35FE6" w:rsidRDefault="79A7CA52" w:rsidP="2AA131A2">
      <w:pPr>
        <w:pStyle w:val="Odstavecseseznamem"/>
        <w:numPr>
          <w:ilvl w:val="0"/>
          <w:numId w:val="56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 musí umožňovat správu kompletních metadat k digitálním objektům (strukturální, popisná, technická, administrativní, OCR). </w:t>
      </w:r>
    </w:p>
    <w:p w14:paraId="76DCCAFB" w14:textId="6F6387BC" w:rsidR="002F7E04" w:rsidRPr="00C35FE6" w:rsidRDefault="79A7CA52" w:rsidP="2AA131A2">
      <w:pPr>
        <w:pStyle w:val="Odstavecseseznamem"/>
        <w:numPr>
          <w:ilvl w:val="0"/>
          <w:numId w:val="55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Metadata musí odpovídat aktuálním standardům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NDK</w:t>
      </w:r>
      <w:r w:rsidRPr="00C35FE6">
        <w:rPr>
          <w:rFonts w:ascii="Calibri" w:eastAsia="Arial" w:hAnsi="Calibri" w:cs="Calibri"/>
          <w:color w:val="000000" w:themeColor="text1"/>
        </w:rPr>
        <w:t xml:space="preserve"> a být kódována v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UTF-8</w:t>
      </w:r>
      <w:r w:rsidRPr="00C35FE6">
        <w:rPr>
          <w:rFonts w:ascii="Calibri" w:eastAsia="Arial" w:hAnsi="Calibri" w:cs="Calibri"/>
          <w:color w:val="000000" w:themeColor="text1"/>
        </w:rPr>
        <w:t xml:space="preserve">. </w:t>
      </w:r>
    </w:p>
    <w:p w14:paraId="381EC74A" w14:textId="19C507A7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4.5 Struktura a identifikátory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156E6D63" w14:textId="7FD459B2" w:rsidR="002F7E04" w:rsidRPr="00C35FE6" w:rsidRDefault="79A7CA52" w:rsidP="2AA131A2">
      <w:pPr>
        <w:pStyle w:val="Odstavecseseznamem"/>
        <w:numPr>
          <w:ilvl w:val="0"/>
          <w:numId w:val="5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 musí podporovat logickou a fyzickou strukturu dokumentu. </w:t>
      </w:r>
    </w:p>
    <w:p w14:paraId="09B1B63E" w14:textId="256AB214" w:rsidR="002F7E04" w:rsidRPr="00C35FE6" w:rsidRDefault="79A7CA52" w:rsidP="2AA131A2">
      <w:pPr>
        <w:pStyle w:val="Odstavecseseznamem"/>
        <w:numPr>
          <w:ilvl w:val="0"/>
          <w:numId w:val="5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generovat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UUID</w:t>
      </w:r>
      <w:r w:rsidRPr="00C35FE6">
        <w:rPr>
          <w:rFonts w:ascii="Calibri" w:eastAsia="Arial" w:hAnsi="Calibri" w:cs="Calibri"/>
          <w:color w:val="000000" w:themeColor="text1"/>
        </w:rPr>
        <w:t xml:space="preserve"> pro každou úroveň objektu. </w:t>
      </w:r>
    </w:p>
    <w:p w14:paraId="628FF86F" w14:textId="3400B07C" w:rsidR="002F7E04" w:rsidRPr="00C35FE6" w:rsidRDefault="79A7CA52" w:rsidP="2AA131A2">
      <w:pPr>
        <w:pStyle w:val="Odstavecseseznamem"/>
        <w:numPr>
          <w:ilvl w:val="0"/>
          <w:numId w:val="5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umožnit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nahrání nových souborů</w:t>
      </w:r>
      <w:r w:rsidRPr="00C35FE6">
        <w:rPr>
          <w:rFonts w:ascii="Calibri" w:eastAsia="Arial" w:hAnsi="Calibri" w:cs="Calibri"/>
          <w:color w:val="000000" w:themeColor="text1"/>
        </w:rPr>
        <w:t xml:space="preserve"> ke stávajícím objektům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bez změny UUID</w:t>
      </w:r>
      <w:r w:rsidRPr="00C35FE6">
        <w:rPr>
          <w:rFonts w:ascii="Calibri" w:eastAsia="Arial" w:hAnsi="Calibri" w:cs="Calibri"/>
          <w:color w:val="000000" w:themeColor="text1"/>
        </w:rPr>
        <w:t xml:space="preserve">. </w:t>
      </w:r>
    </w:p>
    <w:p w14:paraId="6ED24CD2" w14:textId="287164F6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4.6 OCR a ALTO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35DA5037" w14:textId="3C2F70FC" w:rsidR="002F7E04" w:rsidRPr="00C35FE6" w:rsidRDefault="79A7CA52" w:rsidP="2AA131A2">
      <w:pPr>
        <w:pStyle w:val="Odstavecseseznamem"/>
        <w:numPr>
          <w:ilvl w:val="0"/>
          <w:numId w:val="51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 musí podporovat generování a správu OCR ve formátu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ALTO XML</w:t>
      </w:r>
      <w:r w:rsidRPr="00C35FE6">
        <w:rPr>
          <w:rFonts w:ascii="Calibri" w:eastAsia="Arial" w:hAnsi="Calibri" w:cs="Calibri"/>
          <w:color w:val="000000" w:themeColor="text1"/>
        </w:rPr>
        <w:t xml:space="preserve">. </w:t>
      </w:r>
    </w:p>
    <w:p w14:paraId="15E3D226" w14:textId="7E4252C5" w:rsidR="002F7E04" w:rsidRPr="00C35FE6" w:rsidRDefault="79A7CA52" w:rsidP="2AA131A2">
      <w:pPr>
        <w:pStyle w:val="Odstavecseseznamem"/>
        <w:numPr>
          <w:ilvl w:val="0"/>
          <w:numId w:val="50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umožnit: </w:t>
      </w:r>
    </w:p>
    <w:p w14:paraId="34C8400F" w14:textId="596FA7CF" w:rsidR="002F7E04" w:rsidRPr="00C35FE6" w:rsidRDefault="79A7CA52" w:rsidP="2AA131A2">
      <w:pPr>
        <w:pStyle w:val="Odstavecseseznamem"/>
        <w:numPr>
          <w:ilvl w:val="0"/>
          <w:numId w:val="49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generování OCR pomocí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PERO OCR (VUT)</w:t>
      </w:r>
      <w:r w:rsidRPr="00C35FE6">
        <w:rPr>
          <w:rFonts w:ascii="Calibri" w:eastAsia="Arial" w:hAnsi="Calibri" w:cs="Calibri"/>
          <w:color w:val="000000" w:themeColor="text1"/>
        </w:rPr>
        <w:t xml:space="preserve"> nebo ekvivalentního nástroje, </w:t>
      </w:r>
    </w:p>
    <w:p w14:paraId="07BA75BB" w14:textId="79EC557B" w:rsidR="002F7E04" w:rsidRPr="00C35FE6" w:rsidRDefault="79A7CA52" w:rsidP="2AA131A2">
      <w:pPr>
        <w:pStyle w:val="Odstavecseseznamem"/>
        <w:numPr>
          <w:ilvl w:val="0"/>
          <w:numId w:val="48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nahrazení původního OCR/ALTO</w:t>
      </w:r>
      <w:r w:rsidRPr="00C35FE6">
        <w:rPr>
          <w:rFonts w:ascii="Calibri" w:eastAsia="Arial" w:hAnsi="Calibri" w:cs="Calibri"/>
          <w:color w:val="000000" w:themeColor="text1"/>
        </w:rPr>
        <w:t xml:space="preserve"> novým importem. </w:t>
      </w:r>
    </w:p>
    <w:p w14:paraId="709408BB" w14:textId="7B24487C" w:rsidR="002F7E04" w:rsidRPr="00C35FE6" w:rsidRDefault="79A7CA52" w:rsidP="2AA131A2">
      <w:pPr>
        <w:pStyle w:val="Odstavecseseznamem"/>
        <w:numPr>
          <w:ilvl w:val="0"/>
          <w:numId w:val="47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Licenční model OCR</w:t>
      </w:r>
      <w:r w:rsidRPr="00C35FE6">
        <w:rPr>
          <w:rFonts w:ascii="Calibri" w:eastAsia="Arial" w:hAnsi="Calibri" w:cs="Calibri"/>
          <w:color w:val="000000" w:themeColor="text1"/>
        </w:rPr>
        <w:t xml:space="preserve"> musí být: </w:t>
      </w:r>
    </w:p>
    <w:p w14:paraId="7BB6213B" w14:textId="7BDBCBF5" w:rsidR="002F7E04" w:rsidRPr="00C35FE6" w:rsidRDefault="79A7CA52" w:rsidP="2AA131A2">
      <w:pPr>
        <w:pStyle w:val="Odstavecseseznamem"/>
        <w:numPr>
          <w:ilvl w:val="0"/>
          <w:numId w:val="46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neomezený</w:t>
      </w:r>
      <w:r w:rsidRPr="00C35FE6">
        <w:rPr>
          <w:rFonts w:ascii="Calibri" w:eastAsia="Arial" w:hAnsi="Calibri" w:cs="Calibri"/>
          <w:color w:val="000000" w:themeColor="text1"/>
        </w:rPr>
        <w:t xml:space="preserve">, nebo </w:t>
      </w:r>
    </w:p>
    <w:p w14:paraId="12DF2921" w14:textId="391F5E99" w:rsidR="002F7E04" w:rsidRPr="00C35FE6" w:rsidRDefault="79A7CA52" w:rsidP="2AA131A2">
      <w:pPr>
        <w:pStyle w:val="Odstavecseseznamem"/>
        <w:numPr>
          <w:ilvl w:val="0"/>
          <w:numId w:val="45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přesně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definovaný počet stran a jednotková cena</w:t>
      </w:r>
      <w:r w:rsidRPr="00C35FE6">
        <w:rPr>
          <w:rFonts w:ascii="Calibri" w:eastAsia="Arial" w:hAnsi="Calibri" w:cs="Calibri"/>
          <w:color w:val="000000" w:themeColor="text1"/>
        </w:rPr>
        <w:t xml:space="preserve"> za rozšíření. </w:t>
      </w:r>
    </w:p>
    <w:p w14:paraId="5C05B83F" w14:textId="77777777" w:rsidR="00C35FE6" w:rsidRDefault="00C35FE6" w:rsidP="2AA131A2">
      <w:pPr>
        <w:spacing w:before="240" w:after="240"/>
        <w:rPr>
          <w:rFonts w:ascii="Calibri" w:eastAsia="Arial" w:hAnsi="Calibri" w:cs="Calibri"/>
          <w:color w:val="000000" w:themeColor="text1"/>
        </w:rPr>
      </w:pPr>
    </w:p>
    <w:p w14:paraId="431BBC71" w14:textId="536B721E" w:rsidR="002F7E04" w:rsidRPr="00C35FE6" w:rsidRDefault="79A7CA52" w:rsidP="2AA131A2">
      <w:pPr>
        <w:spacing w:before="240" w:after="24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Dodavatel musí tyto informace jasně specifikovat v nabídce. </w:t>
      </w:r>
    </w:p>
    <w:p w14:paraId="07C5878A" w14:textId="415FCF91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4.7 Katalogizace a import metadat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7F919BFD" w14:textId="033163C8" w:rsidR="002F7E04" w:rsidRPr="00C35FE6" w:rsidRDefault="79A7CA52" w:rsidP="2AA131A2">
      <w:pPr>
        <w:pStyle w:val="Odstavecseseznamem"/>
        <w:numPr>
          <w:ilvl w:val="0"/>
          <w:numId w:val="4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být možné importovat metadata pomocí: </w:t>
      </w:r>
    </w:p>
    <w:p w14:paraId="6E56D0ED" w14:textId="31BE31B0" w:rsidR="002F7E04" w:rsidRPr="00C35FE6" w:rsidRDefault="79A7CA52" w:rsidP="2AA131A2">
      <w:pPr>
        <w:pStyle w:val="Odstavecseseznamem"/>
        <w:numPr>
          <w:ilvl w:val="0"/>
          <w:numId w:val="4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Z39.50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49F722B1" w14:textId="73064C2E" w:rsidR="002F7E04" w:rsidRPr="00C35FE6" w:rsidRDefault="79A7CA52" w:rsidP="2AA131A2">
      <w:pPr>
        <w:pStyle w:val="Odstavecseseznamem"/>
        <w:numPr>
          <w:ilvl w:val="0"/>
          <w:numId w:val="4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X-server (Aleph)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187B8CD8" w14:textId="4CD0C7A3" w:rsidR="002F7E04" w:rsidRPr="00C35FE6" w:rsidRDefault="79A7CA52" w:rsidP="2AA131A2">
      <w:pPr>
        <w:pStyle w:val="Odstavecseseznamem"/>
        <w:numPr>
          <w:ilvl w:val="0"/>
          <w:numId w:val="41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OAI-PMH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5A4DB1A9" w14:textId="756C1FE5" w:rsidR="002F7E04" w:rsidRPr="00C35FE6" w:rsidRDefault="79A7CA52" w:rsidP="2AA131A2">
      <w:pPr>
        <w:spacing w:before="280"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4.8 Export a interoperabilita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6D3A89D1" w14:textId="32C33772" w:rsidR="002F7E04" w:rsidRPr="00C35FE6" w:rsidRDefault="79A7CA52" w:rsidP="2AA131A2">
      <w:pPr>
        <w:pStyle w:val="Odstavecseseznamem"/>
        <w:numPr>
          <w:ilvl w:val="0"/>
          <w:numId w:val="40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 musí umožňovat: </w:t>
      </w:r>
    </w:p>
    <w:p w14:paraId="6CDA41A5" w14:textId="3A6F869C" w:rsidR="002F7E04" w:rsidRPr="00C35FE6" w:rsidRDefault="79A7CA52" w:rsidP="2AA131A2">
      <w:pPr>
        <w:pStyle w:val="Odstavecseseznamem"/>
        <w:numPr>
          <w:ilvl w:val="0"/>
          <w:numId w:val="39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přípravu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SIP balíčků</w:t>
      </w:r>
      <w:r w:rsidRPr="00C35FE6">
        <w:rPr>
          <w:rFonts w:ascii="Calibri" w:eastAsia="Arial" w:hAnsi="Calibri" w:cs="Calibri"/>
          <w:color w:val="000000" w:themeColor="text1"/>
        </w:rPr>
        <w:t xml:space="preserve"> pro dlouhodobou archivaci, </w:t>
      </w:r>
    </w:p>
    <w:p w14:paraId="5DEC9C1F" w14:textId="2331AA2E" w:rsidR="002F7E04" w:rsidRPr="00C35FE6" w:rsidRDefault="79A7CA52" w:rsidP="2AA131A2">
      <w:pPr>
        <w:pStyle w:val="Odstavecseseznamem"/>
        <w:numPr>
          <w:ilvl w:val="0"/>
          <w:numId w:val="38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integraci s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Krameriem 7</w:t>
      </w:r>
      <w:r w:rsidRPr="00C35FE6">
        <w:rPr>
          <w:rFonts w:ascii="Calibri" w:eastAsia="Arial" w:hAnsi="Calibri" w:cs="Calibri"/>
          <w:color w:val="000000" w:themeColor="text1"/>
        </w:rPr>
        <w:t xml:space="preserve"> (export i reimport balíčků, vč. FOXML pro opravy metadat), </w:t>
      </w:r>
    </w:p>
    <w:p w14:paraId="57154AF9" w14:textId="5D615B48" w:rsidR="002F7E04" w:rsidRPr="00C35FE6" w:rsidRDefault="79A7CA52" w:rsidP="0FB1E0DE">
      <w:pPr>
        <w:pStyle w:val="Odstavecseseznamem"/>
        <w:numPr>
          <w:ilvl w:val="0"/>
          <w:numId w:val="37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propojení na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systém URN:NBN</w:t>
      </w:r>
      <w:r w:rsidRPr="00C35FE6">
        <w:rPr>
          <w:rFonts w:ascii="Calibri" w:eastAsia="Arial" w:hAnsi="Calibri" w:cs="Calibri"/>
          <w:color w:val="000000" w:themeColor="text1"/>
        </w:rPr>
        <w:t xml:space="preserve">,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PERO OCR</w:t>
      </w:r>
      <w:r w:rsidRPr="00C35FE6">
        <w:rPr>
          <w:rFonts w:ascii="Calibri" w:eastAsia="Arial" w:hAnsi="Calibri" w:cs="Calibri"/>
          <w:color w:val="000000" w:themeColor="text1"/>
        </w:rPr>
        <w:t xml:space="preserve"> </w:t>
      </w:r>
      <w:r w:rsidR="2E6BE28B" w:rsidRPr="00C35FE6">
        <w:rPr>
          <w:rFonts w:ascii="Calibri" w:eastAsia="Arial" w:hAnsi="Calibri" w:cs="Calibri"/>
          <w:color w:val="000000" w:themeColor="text1"/>
        </w:rPr>
        <w:t xml:space="preserve">(nebo ekvivalentní nástroj) </w:t>
      </w:r>
      <w:r w:rsidRPr="00C35FE6">
        <w:rPr>
          <w:rFonts w:ascii="Calibri" w:eastAsia="Arial" w:hAnsi="Calibri" w:cs="Calibri"/>
          <w:color w:val="000000" w:themeColor="text1"/>
        </w:rPr>
        <w:t xml:space="preserve">a další služby pomocí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REST API</w:t>
      </w:r>
      <w:r w:rsidRPr="00C35FE6">
        <w:rPr>
          <w:rFonts w:ascii="Calibri" w:eastAsia="Arial" w:hAnsi="Calibri" w:cs="Calibri"/>
          <w:color w:val="000000" w:themeColor="text1"/>
        </w:rPr>
        <w:t xml:space="preserve">. </w:t>
      </w:r>
    </w:p>
    <w:p w14:paraId="338AB1D5" w14:textId="5035ADE2" w:rsidR="002F7E04" w:rsidRPr="00C35FE6" w:rsidRDefault="79A7CA52" w:rsidP="00C35FE6">
      <w:pPr>
        <w:spacing w:after="0"/>
      </w:pPr>
      <w:r w:rsidRPr="00C35FE6">
        <w:t xml:space="preserve"> </w:t>
      </w:r>
    </w:p>
    <w:p w14:paraId="3A918817" w14:textId="7C9B7050" w:rsidR="002F7E04" w:rsidRPr="00C35FE6" w:rsidRDefault="79A7CA52" w:rsidP="2AA131A2">
      <w:pPr>
        <w:spacing w:before="300" w:after="30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5. Workflow a uživatelské řízení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77A08276" w14:textId="75C581B0" w:rsidR="002F7E04" w:rsidRPr="00C35FE6" w:rsidRDefault="79A7CA52" w:rsidP="2AA131A2">
      <w:pPr>
        <w:pStyle w:val="Odstavecseseznamem"/>
        <w:numPr>
          <w:ilvl w:val="0"/>
          <w:numId w:val="36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existovat komponenta pro řízení workflow: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zadání, kontrola, schválení, export</w:t>
      </w:r>
      <w:r w:rsidRPr="00C35FE6">
        <w:rPr>
          <w:rFonts w:ascii="Calibri" w:eastAsia="Arial" w:hAnsi="Calibri" w:cs="Calibri"/>
          <w:color w:val="000000" w:themeColor="text1"/>
        </w:rPr>
        <w:t xml:space="preserve">. </w:t>
      </w:r>
    </w:p>
    <w:p w14:paraId="08ED9829" w14:textId="6A1C8721" w:rsidR="002F7E04" w:rsidRPr="00C35FE6" w:rsidRDefault="79A7CA52" w:rsidP="2AA131A2">
      <w:pPr>
        <w:pStyle w:val="Odstavecseseznamem"/>
        <w:numPr>
          <w:ilvl w:val="0"/>
          <w:numId w:val="35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 musí umožnit: </w:t>
      </w:r>
    </w:p>
    <w:p w14:paraId="15F68D19" w14:textId="6D8CE894" w:rsidR="002F7E04" w:rsidRPr="00C35FE6" w:rsidRDefault="79A7CA52" w:rsidP="2AA131A2">
      <w:pPr>
        <w:pStyle w:val="Odstavecseseznamem"/>
        <w:numPr>
          <w:ilvl w:val="0"/>
          <w:numId w:val="3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definici jednotlivých kroků workflow, </w:t>
      </w:r>
    </w:p>
    <w:p w14:paraId="72879CD8" w14:textId="4157E4CA" w:rsidR="002F7E04" w:rsidRPr="00C35FE6" w:rsidRDefault="79A7CA52" w:rsidP="2AA131A2">
      <w:pPr>
        <w:pStyle w:val="Odstavecseseznamem"/>
        <w:numPr>
          <w:ilvl w:val="0"/>
          <w:numId w:val="3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jejich přiřazení rolím nebo uživatelům, </w:t>
      </w:r>
    </w:p>
    <w:p w14:paraId="5ABE73D1" w14:textId="7A71708B" w:rsidR="002F7E04" w:rsidRPr="00C35FE6" w:rsidRDefault="79A7CA52" w:rsidP="2AA131A2">
      <w:pPr>
        <w:pStyle w:val="Odstavecseseznamem"/>
        <w:numPr>
          <w:ilvl w:val="0"/>
          <w:numId w:val="3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dávkové zpracování a kontrolu dat, </w:t>
      </w:r>
    </w:p>
    <w:p w14:paraId="6BD997E6" w14:textId="73B01A4D" w:rsidR="002F7E04" w:rsidRPr="00C35FE6" w:rsidRDefault="79A7CA52" w:rsidP="2AA131A2">
      <w:pPr>
        <w:pStyle w:val="Odstavecseseznamem"/>
        <w:numPr>
          <w:ilvl w:val="0"/>
          <w:numId w:val="31"/>
        </w:numPr>
        <w:spacing w:after="0"/>
        <w:rPr>
          <w:rFonts w:ascii="Calibri" w:eastAsia="Arial" w:hAnsi="Calibri" w:cs="Calibri"/>
          <w:b/>
          <w:bCs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nastavitelné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uživatelské profily a oprávnění</w:t>
      </w:r>
    </w:p>
    <w:p w14:paraId="7E75B37C" w14:textId="37DEE1CA" w:rsidR="002F7E04" w:rsidRPr="00C35FE6" w:rsidRDefault="79A7CA52" w:rsidP="2AA131A2">
      <w:pPr>
        <w:pStyle w:val="Odstavecseseznamem"/>
        <w:numPr>
          <w:ilvl w:val="0"/>
          <w:numId w:val="30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V systému musí být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logovány klíčové operace</w:t>
      </w:r>
      <w:r w:rsidRPr="00C35FE6">
        <w:rPr>
          <w:rFonts w:ascii="Calibri" w:eastAsia="Arial" w:hAnsi="Calibri" w:cs="Calibri"/>
          <w:color w:val="000000" w:themeColor="text1"/>
        </w:rPr>
        <w:t xml:space="preserve"> a zásahy do metadat. </w:t>
      </w:r>
    </w:p>
    <w:p w14:paraId="4CF2EE84" w14:textId="42E6A3E0" w:rsidR="002F7E04" w:rsidRPr="00C35FE6" w:rsidRDefault="79A7CA52" w:rsidP="2AA131A2">
      <w:pPr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53C74670" w14:textId="36BB16F0" w:rsidR="002F7E04" w:rsidRPr="00C35FE6" w:rsidRDefault="79A7CA52" w:rsidP="2AA131A2">
      <w:pPr>
        <w:spacing w:before="300" w:after="30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6. Školení, dokumentace, podpora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2A04FF8D" w14:textId="10E4DF27" w:rsidR="002F7E04" w:rsidRPr="00C35FE6" w:rsidRDefault="79A7CA52" w:rsidP="2AA131A2">
      <w:pPr>
        <w:pStyle w:val="Odstavecseseznamem"/>
        <w:numPr>
          <w:ilvl w:val="0"/>
          <w:numId w:val="29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Musí být dodána dokumentace pro uživatele, administrátory a vývojáře (v češtině). </w:t>
      </w:r>
    </w:p>
    <w:p w14:paraId="0D25767E" w14:textId="591BBDDE" w:rsidR="002F7E04" w:rsidRPr="00C35FE6" w:rsidRDefault="79A7CA52" w:rsidP="2AA131A2">
      <w:pPr>
        <w:pStyle w:val="Odstavecseseznamem"/>
        <w:numPr>
          <w:ilvl w:val="0"/>
          <w:numId w:val="28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Součástí plnění bude: </w:t>
      </w:r>
    </w:p>
    <w:p w14:paraId="1DBD803D" w14:textId="19C60224" w:rsidR="002F7E04" w:rsidRPr="00C35FE6" w:rsidRDefault="79A7CA52" w:rsidP="2AA131A2">
      <w:pPr>
        <w:pStyle w:val="Odstavecseseznamem"/>
        <w:numPr>
          <w:ilvl w:val="0"/>
          <w:numId w:val="27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školení pro min. 4 osoby v délce alespoň 3 hodin</w:t>
      </w:r>
      <w:r w:rsidRPr="00C35FE6">
        <w:rPr>
          <w:rFonts w:ascii="Calibri" w:eastAsia="Arial" w:hAnsi="Calibri" w:cs="Calibri"/>
          <w:color w:val="000000" w:themeColor="text1"/>
        </w:rPr>
        <w:t xml:space="preserve"> při uvedení do provozu, </w:t>
      </w:r>
    </w:p>
    <w:p w14:paraId="0F9F677D" w14:textId="60A10E3C" w:rsidR="002F7E04" w:rsidRPr="00C35FE6" w:rsidRDefault="79A7CA52" w:rsidP="2AA131A2">
      <w:pPr>
        <w:pStyle w:val="Odstavecseseznamem"/>
        <w:numPr>
          <w:ilvl w:val="0"/>
          <w:numId w:val="26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další školení při větších aktualizacích (prezenčně nebo online). </w:t>
      </w:r>
    </w:p>
    <w:p w14:paraId="69A9DB5E" w14:textId="44F6C9D9" w:rsidR="002F7E04" w:rsidRPr="00C35FE6" w:rsidRDefault="79A7CA52" w:rsidP="2AA131A2">
      <w:pPr>
        <w:pStyle w:val="Odstavecseseznamem"/>
        <w:numPr>
          <w:ilvl w:val="0"/>
          <w:numId w:val="25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Po dobu podpory musí dodavatel: </w:t>
      </w:r>
    </w:p>
    <w:p w14:paraId="221C9106" w14:textId="041F0AD8" w:rsidR="002F7E04" w:rsidRPr="00C35FE6" w:rsidRDefault="79A7CA52" w:rsidP="2AA131A2">
      <w:pPr>
        <w:pStyle w:val="Odstavecseseznamem"/>
        <w:numPr>
          <w:ilvl w:val="0"/>
          <w:numId w:val="2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poskytovat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hotline podporu v režimu 8×5 (Po–Pá 8:00–16:00)</w:t>
      </w:r>
      <w:r w:rsidRPr="00C35FE6">
        <w:rPr>
          <w:rFonts w:ascii="Calibri" w:eastAsia="Arial" w:hAnsi="Calibri" w:cs="Calibri"/>
          <w:color w:val="000000" w:themeColor="text1"/>
        </w:rPr>
        <w:t xml:space="preserve">, </w:t>
      </w:r>
    </w:p>
    <w:p w14:paraId="0E7D5898" w14:textId="0F109436" w:rsidR="002F7E04" w:rsidRPr="00C35FE6" w:rsidRDefault="79A7CA52" w:rsidP="2AA131A2">
      <w:pPr>
        <w:pStyle w:val="Odstavecseseznamem"/>
        <w:numPr>
          <w:ilvl w:val="0"/>
          <w:numId w:val="2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zahájit servisní zásah do 2 pracovních dnů, </w:t>
      </w:r>
    </w:p>
    <w:p w14:paraId="446FC52F" w14:textId="22C54367" w:rsidR="002F7E04" w:rsidRPr="00C35FE6" w:rsidRDefault="79A7CA52" w:rsidP="2AA131A2">
      <w:pPr>
        <w:pStyle w:val="Odstavecseseznamem"/>
        <w:numPr>
          <w:ilvl w:val="0"/>
          <w:numId w:val="2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lastRenderedPageBreak/>
        <w:t xml:space="preserve">vyřešit závady do 10 pracovních dnů, </w:t>
      </w:r>
    </w:p>
    <w:p w14:paraId="6DAF0E56" w14:textId="32C17476" w:rsidR="002F7E04" w:rsidRPr="00C35FE6" w:rsidRDefault="79A7CA52" w:rsidP="2AA131A2">
      <w:pPr>
        <w:pStyle w:val="Odstavecseseznamem"/>
        <w:numPr>
          <w:ilvl w:val="0"/>
          <w:numId w:val="21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vést evidenci zásahů a poskytovat výstupy. </w:t>
      </w:r>
    </w:p>
    <w:p w14:paraId="0243FE13" w14:textId="4E4B6D4B" w:rsidR="002F7E04" w:rsidRPr="00C35FE6" w:rsidRDefault="79A7CA52" w:rsidP="2AA131A2">
      <w:pPr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1B3D0958" w14:textId="5E0D8D94" w:rsidR="002F7E04" w:rsidRPr="00C35FE6" w:rsidRDefault="79A7CA52" w:rsidP="2AA131A2">
      <w:pPr>
        <w:spacing w:before="300" w:after="30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7. Servisní a technická podpora (2026–2029)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12FE8B0F" w14:textId="2F83F75B" w:rsidR="002F7E04" w:rsidRPr="00C35FE6" w:rsidRDefault="79A7CA52" w:rsidP="2AA131A2">
      <w:pPr>
        <w:pStyle w:val="Odstavecseseznamem"/>
        <w:numPr>
          <w:ilvl w:val="0"/>
          <w:numId w:val="20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Předmětem vyhrazené změny je podpora: </w:t>
      </w:r>
    </w:p>
    <w:p w14:paraId="1068D613" w14:textId="7E5487AC" w:rsidR="002F7E04" w:rsidRPr="00C35FE6" w:rsidRDefault="79A7CA52" w:rsidP="2AA131A2">
      <w:pPr>
        <w:pStyle w:val="Odstavecseseznamem"/>
        <w:numPr>
          <w:ilvl w:val="0"/>
          <w:numId w:val="19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dodaného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open source workflow systému</w:t>
      </w:r>
      <w:r w:rsidRPr="00C35FE6">
        <w:rPr>
          <w:rFonts w:ascii="Calibri" w:eastAsia="Arial" w:hAnsi="Calibri" w:cs="Calibri"/>
          <w:color w:val="000000" w:themeColor="text1"/>
        </w:rPr>
        <w:t xml:space="preserve">, </w:t>
      </w:r>
    </w:p>
    <w:p w14:paraId="44E561BF" w14:textId="6FA102D2" w:rsidR="002F7E04" w:rsidRPr="00C35FE6" w:rsidRDefault="79A7CA52" w:rsidP="2AA131A2">
      <w:pPr>
        <w:pStyle w:val="Odstavecseseznamem"/>
        <w:numPr>
          <w:ilvl w:val="0"/>
          <w:numId w:val="18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systému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Kramerius 7</w:t>
      </w:r>
      <w:r w:rsidRPr="00C35FE6">
        <w:rPr>
          <w:rFonts w:ascii="Calibri" w:eastAsia="Arial" w:hAnsi="Calibri" w:cs="Calibri"/>
          <w:color w:val="000000" w:themeColor="text1"/>
        </w:rPr>
        <w:t xml:space="preserve"> provozovaného Objednatelem. </w:t>
      </w:r>
    </w:p>
    <w:p w14:paraId="4AD7D615" w14:textId="0C15D076" w:rsidR="002F7E04" w:rsidRPr="00C35FE6" w:rsidRDefault="79A7CA52" w:rsidP="0FB1E0DE">
      <w:pPr>
        <w:pStyle w:val="Odstavecseseznamem"/>
        <w:numPr>
          <w:ilvl w:val="0"/>
          <w:numId w:val="17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Cílem je zachovat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plnou kompatibilitu s NDK</w:t>
      </w:r>
      <w:r w:rsidRPr="00C35FE6">
        <w:rPr>
          <w:rFonts w:ascii="Calibri" w:eastAsia="Arial" w:hAnsi="Calibri" w:cs="Calibri"/>
          <w:color w:val="000000" w:themeColor="text1"/>
        </w:rPr>
        <w:t>, funkčnost napojení na PERO</w:t>
      </w:r>
      <w:r w:rsidR="6346491C" w:rsidRPr="00C35FE6">
        <w:rPr>
          <w:rFonts w:ascii="Calibri" w:eastAsia="Arial" w:hAnsi="Calibri" w:cs="Calibri"/>
          <w:color w:val="000000" w:themeColor="text1"/>
        </w:rPr>
        <w:t xml:space="preserve"> (</w:t>
      </w:r>
      <w:r w:rsidR="138B77E6" w:rsidRPr="00C35FE6">
        <w:rPr>
          <w:rFonts w:ascii="Calibri" w:eastAsia="Arial" w:hAnsi="Calibri" w:cs="Calibri"/>
          <w:color w:val="000000" w:themeColor="text1"/>
        </w:rPr>
        <w:t>nebo ekvivalentní nástroj</w:t>
      </w:r>
      <w:r w:rsidR="6346491C" w:rsidRPr="00C35FE6">
        <w:rPr>
          <w:rFonts w:ascii="Calibri" w:eastAsia="Arial" w:hAnsi="Calibri" w:cs="Calibri"/>
          <w:color w:val="000000" w:themeColor="text1"/>
        </w:rPr>
        <w:t>)</w:t>
      </w:r>
      <w:r w:rsidRPr="00C35FE6">
        <w:rPr>
          <w:rFonts w:ascii="Calibri" w:eastAsia="Arial" w:hAnsi="Calibri" w:cs="Calibri"/>
          <w:color w:val="000000" w:themeColor="text1"/>
        </w:rPr>
        <w:t xml:space="preserve">, URN:NBN a další systémy. </w:t>
      </w:r>
    </w:p>
    <w:p w14:paraId="20F82347" w14:textId="02A4CFFF" w:rsidR="002F7E04" w:rsidRPr="00C35FE6" w:rsidRDefault="79A7CA52" w:rsidP="2AA131A2">
      <w:pPr>
        <w:pStyle w:val="Odstavecseseznamem"/>
        <w:numPr>
          <w:ilvl w:val="0"/>
          <w:numId w:val="16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Dodavatel musí: </w:t>
      </w:r>
    </w:p>
    <w:p w14:paraId="366FD3DC" w14:textId="03E828EA" w:rsidR="002F7E04" w:rsidRPr="00C35FE6" w:rsidRDefault="79A7CA52" w:rsidP="2AA131A2">
      <w:pPr>
        <w:pStyle w:val="Odstavecseseznamem"/>
        <w:numPr>
          <w:ilvl w:val="0"/>
          <w:numId w:val="15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zajišťovat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pravidelné aktualizace</w:t>
      </w:r>
      <w:r w:rsidRPr="00C35FE6">
        <w:rPr>
          <w:rFonts w:ascii="Calibri" w:eastAsia="Arial" w:hAnsi="Calibri" w:cs="Calibri"/>
          <w:color w:val="000000" w:themeColor="text1"/>
        </w:rPr>
        <w:t xml:space="preserve"> systému i Krameria, </w:t>
      </w:r>
    </w:p>
    <w:p w14:paraId="2E4C3E50" w14:textId="74BBEC7E" w:rsidR="002F7E04" w:rsidRPr="00C35FE6" w:rsidRDefault="79A7CA52" w:rsidP="2AA131A2">
      <w:pPr>
        <w:pStyle w:val="Odstavecseseznamem"/>
        <w:numPr>
          <w:ilvl w:val="0"/>
          <w:numId w:val="1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provádět migrace, zálohy a obnovy po havárii, </w:t>
      </w:r>
    </w:p>
    <w:p w14:paraId="3D58E7FF" w14:textId="1BF36D3A" w:rsidR="002F7E04" w:rsidRPr="00C35FE6" w:rsidRDefault="79A7CA52" w:rsidP="2AA131A2">
      <w:pPr>
        <w:pStyle w:val="Odstavecseseznamem"/>
        <w:numPr>
          <w:ilvl w:val="0"/>
          <w:numId w:val="1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implementovat změny standardů NDK, </w:t>
      </w:r>
    </w:p>
    <w:p w14:paraId="35299FAC" w14:textId="16DC5D90" w:rsidR="002F7E04" w:rsidRPr="00C35FE6" w:rsidRDefault="79A7CA52" w:rsidP="2AA131A2">
      <w:pPr>
        <w:pStyle w:val="Odstavecseseznamem"/>
        <w:numPr>
          <w:ilvl w:val="0"/>
          <w:numId w:val="1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dokumentovat všechny úpravy a informovat předem Objednatele. </w:t>
      </w:r>
    </w:p>
    <w:p w14:paraId="75856782" w14:textId="04047081" w:rsidR="002F7E04" w:rsidRPr="00C35FE6" w:rsidRDefault="79A7CA52" w:rsidP="2AA131A2">
      <w:pPr>
        <w:rPr>
          <w:rFonts w:ascii="Calibri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7F8FC3C7" w14:textId="2581FB7E" w:rsidR="002F7E04" w:rsidRPr="00C35FE6" w:rsidRDefault="79A7CA52" w:rsidP="2AA131A2">
      <w:pPr>
        <w:spacing w:before="300" w:after="30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8. Závazky dodavatele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20311D5C" w14:textId="5697F96F" w:rsidR="002F7E04" w:rsidRPr="00C35FE6" w:rsidRDefault="79A7CA52" w:rsidP="2AA131A2">
      <w:pPr>
        <w:pStyle w:val="Odstavecseseznamem"/>
        <w:numPr>
          <w:ilvl w:val="0"/>
          <w:numId w:val="11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Dodavatel zajistí: </w:t>
      </w:r>
    </w:p>
    <w:p w14:paraId="36315A10" w14:textId="11382C9B" w:rsidR="002F7E04" w:rsidRPr="00C35FE6" w:rsidRDefault="79A7CA52" w:rsidP="2AA131A2">
      <w:pPr>
        <w:pStyle w:val="Odstavecseseznamem"/>
        <w:numPr>
          <w:ilvl w:val="0"/>
          <w:numId w:val="10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instalaci, konfiguraci a nasazení</w:t>
      </w:r>
      <w:r w:rsidRPr="00C35FE6">
        <w:rPr>
          <w:rFonts w:ascii="Calibri" w:eastAsia="Arial" w:hAnsi="Calibri" w:cs="Calibri"/>
          <w:color w:val="000000" w:themeColor="text1"/>
        </w:rPr>
        <w:t xml:space="preserve"> systému, </w:t>
      </w:r>
    </w:p>
    <w:p w14:paraId="7C232FDB" w14:textId="20FFAADB" w:rsidR="002F7E04" w:rsidRPr="00C35FE6" w:rsidRDefault="79A7CA52" w:rsidP="0FB1E0DE">
      <w:pPr>
        <w:pStyle w:val="Odstavecseseznamem"/>
        <w:numPr>
          <w:ilvl w:val="0"/>
          <w:numId w:val="9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napojení na Kramerius, PERO </w:t>
      </w:r>
      <w:r w:rsidR="7081AE35" w:rsidRPr="00C35FE6">
        <w:rPr>
          <w:rFonts w:ascii="Calibri" w:eastAsia="Arial" w:hAnsi="Calibri" w:cs="Calibri"/>
          <w:color w:val="000000" w:themeColor="text1"/>
        </w:rPr>
        <w:t>(</w:t>
      </w:r>
      <w:r w:rsidR="20054DB2" w:rsidRPr="00C35FE6">
        <w:rPr>
          <w:rFonts w:ascii="Calibri" w:eastAsia="Arial" w:hAnsi="Calibri" w:cs="Calibri"/>
          <w:color w:val="000000" w:themeColor="text1"/>
        </w:rPr>
        <w:t>nebo ekvivalentní nástroj</w:t>
      </w:r>
      <w:r w:rsidR="7081AE35" w:rsidRPr="00C35FE6">
        <w:rPr>
          <w:rFonts w:ascii="Calibri" w:eastAsia="Arial" w:hAnsi="Calibri" w:cs="Calibri"/>
          <w:color w:val="000000" w:themeColor="text1"/>
        </w:rPr>
        <w:t xml:space="preserve">) </w:t>
      </w:r>
      <w:r w:rsidRPr="00C35FE6">
        <w:rPr>
          <w:rFonts w:ascii="Calibri" w:eastAsia="Arial" w:hAnsi="Calibri" w:cs="Calibri"/>
          <w:color w:val="000000" w:themeColor="text1"/>
        </w:rPr>
        <w:t xml:space="preserve">a URN:NBN, </w:t>
      </w:r>
    </w:p>
    <w:p w14:paraId="6BCC4B27" w14:textId="43A1422D" w:rsidR="002F7E04" w:rsidRPr="00C35FE6" w:rsidRDefault="79A7CA52" w:rsidP="2AA131A2">
      <w:pPr>
        <w:pStyle w:val="Odstavecseseznamem"/>
        <w:numPr>
          <w:ilvl w:val="0"/>
          <w:numId w:val="8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vytvoření funkčního celku v prostředí Objednatele nebo cloudu, </w:t>
      </w:r>
    </w:p>
    <w:p w14:paraId="334FE8AC" w14:textId="2B64493B" w:rsidR="002F7E04" w:rsidRPr="00C35FE6" w:rsidRDefault="79A7CA52" w:rsidP="2AA131A2">
      <w:pPr>
        <w:pStyle w:val="Odstavecseseznamem"/>
        <w:numPr>
          <w:ilvl w:val="0"/>
          <w:numId w:val="7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provozní dokumentaci</w:t>
      </w:r>
      <w:r w:rsidRPr="00C35FE6">
        <w:rPr>
          <w:rFonts w:ascii="Calibri" w:eastAsia="Arial" w:hAnsi="Calibri" w:cs="Calibri"/>
          <w:color w:val="000000" w:themeColor="text1"/>
        </w:rPr>
        <w:t xml:space="preserve">, </w:t>
      </w:r>
    </w:p>
    <w:p w14:paraId="414EB791" w14:textId="0E094494" w:rsidR="002F7E04" w:rsidRPr="00C35FE6" w:rsidRDefault="79A7CA52" w:rsidP="0FB1E0DE">
      <w:pPr>
        <w:pStyle w:val="Odstavecseseznamem"/>
        <w:numPr>
          <w:ilvl w:val="0"/>
          <w:numId w:val="6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b/>
          <w:bCs/>
          <w:color w:val="000000" w:themeColor="text1"/>
        </w:rPr>
        <w:t>servisní podporu a údržbu</w:t>
      </w:r>
      <w:r w:rsidRPr="00C35FE6">
        <w:rPr>
          <w:rFonts w:ascii="Calibri" w:eastAsia="Arial" w:hAnsi="Calibri" w:cs="Calibri"/>
          <w:color w:val="000000" w:themeColor="text1"/>
        </w:rPr>
        <w:t xml:space="preserve"> dle výše uvedeného rozsahu.</w:t>
      </w:r>
    </w:p>
    <w:p w14:paraId="39A6275C" w14:textId="6C678096" w:rsidR="002F7E04" w:rsidRPr="00C35FE6" w:rsidRDefault="79A7CA52" w:rsidP="0FB1E0DE">
      <w:pPr>
        <w:pStyle w:val="Odstavecseseznamem"/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 </w:t>
      </w:r>
    </w:p>
    <w:p w14:paraId="5FDBD922" w14:textId="5790E291" w:rsidR="002F7E04" w:rsidRPr="00C35FE6" w:rsidRDefault="79A7CA52" w:rsidP="2AA131A2">
      <w:pPr>
        <w:spacing w:after="280"/>
        <w:rPr>
          <w:rFonts w:ascii="Calibri" w:hAnsi="Calibri" w:cs="Calibri"/>
        </w:rPr>
      </w:pPr>
      <w:r w:rsidRPr="00C35FE6">
        <w:rPr>
          <w:rFonts w:ascii="Calibri" w:eastAsia="Arial" w:hAnsi="Calibri" w:cs="Calibri"/>
          <w:b/>
          <w:bCs/>
          <w:color w:val="0F4761" w:themeColor="accent1" w:themeShade="BF"/>
        </w:rPr>
        <w:t>Zajištění technické podpory a úhrada paušální částky</w:t>
      </w:r>
      <w:r w:rsidRPr="00C35FE6">
        <w:rPr>
          <w:rFonts w:ascii="Calibri" w:eastAsia="Arial" w:hAnsi="Calibri" w:cs="Calibri"/>
          <w:color w:val="0F4761" w:themeColor="accent1" w:themeShade="BF"/>
        </w:rPr>
        <w:t xml:space="preserve"> </w:t>
      </w:r>
    </w:p>
    <w:p w14:paraId="06F2AF03" w14:textId="28D8B2B5" w:rsidR="002F7E04" w:rsidRPr="004A550E" w:rsidRDefault="79A7CA52" w:rsidP="0FB1E0DE">
      <w:pPr>
        <w:pStyle w:val="Odstavecseseznamem"/>
        <w:numPr>
          <w:ilvl w:val="0"/>
          <w:numId w:val="5"/>
        </w:numPr>
        <w:spacing w:after="0"/>
        <w:rPr>
          <w:rFonts w:ascii="Calibri" w:eastAsia="Arial" w:hAnsi="Calibri" w:cs="Calibri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Zhotovitel se zavazuje poskytovat Objednateli technickou a servisní podporu dodaného softwarového řešení a digitální knihovny Kramerius po </w:t>
      </w:r>
      <w:r w:rsidR="627A4A69" w:rsidRPr="00C35FE6">
        <w:rPr>
          <w:rFonts w:ascii="Calibri" w:eastAsia="Arial" w:hAnsi="Calibri" w:cs="Calibri"/>
          <w:color w:val="000000" w:themeColor="text1"/>
        </w:rPr>
        <w:t xml:space="preserve">udržitelnosti projektu, tj. </w:t>
      </w:r>
      <w:r w:rsidRPr="004A550E">
        <w:rPr>
          <w:rFonts w:ascii="Calibri" w:eastAsia="Arial" w:hAnsi="Calibri" w:cs="Calibri"/>
          <w:b/>
        </w:rPr>
        <w:t>do 31. prosince 2029</w:t>
      </w:r>
      <w:r w:rsidRPr="004A550E">
        <w:rPr>
          <w:rFonts w:ascii="Calibri" w:eastAsia="Arial" w:hAnsi="Calibri" w:cs="Calibri"/>
        </w:rPr>
        <w:t xml:space="preserve">, a to v rozsahu a kvalitě specifikované v této smlouvě a jejích přílohách. </w:t>
      </w:r>
    </w:p>
    <w:p w14:paraId="4716F08A" w14:textId="40C98396" w:rsidR="002F7E04" w:rsidRDefault="79A7CA52" w:rsidP="2AA131A2">
      <w:pPr>
        <w:pStyle w:val="Odstavecseseznamem"/>
        <w:numPr>
          <w:ilvl w:val="0"/>
          <w:numId w:val="4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Odměna za technickou a servisní podporu za celé období let 2025–2029 je zahrnuta v celkové ceně plnění zakázky a bude uhrazena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jednorázově při předání a převzetí dodávky softwarového řešení</w:t>
      </w:r>
      <w:r w:rsidRPr="00C35FE6">
        <w:rPr>
          <w:rFonts w:ascii="Calibri" w:eastAsia="Arial" w:hAnsi="Calibri" w:cs="Calibri"/>
          <w:color w:val="000000" w:themeColor="text1"/>
        </w:rPr>
        <w:t xml:space="preserve">, na základě řádně vystavené faktury po podpisu předávacího protokolu. </w:t>
      </w:r>
    </w:p>
    <w:p w14:paraId="0DC9E856" w14:textId="77777777" w:rsidR="00C35FE6" w:rsidRPr="00C35FE6" w:rsidRDefault="00C35FE6" w:rsidP="00C35FE6">
      <w:pPr>
        <w:pStyle w:val="Odstavecseseznamem"/>
        <w:spacing w:after="0"/>
        <w:rPr>
          <w:rFonts w:ascii="Calibri" w:eastAsia="Arial" w:hAnsi="Calibri" w:cs="Calibri"/>
          <w:color w:val="000000" w:themeColor="text1"/>
        </w:rPr>
      </w:pPr>
    </w:p>
    <w:p w14:paraId="1B834BEF" w14:textId="631D8FCF" w:rsidR="002F7E04" w:rsidRPr="00C35FE6" w:rsidRDefault="79A7CA52" w:rsidP="2AA131A2">
      <w:pPr>
        <w:pStyle w:val="Odstavecseseznamem"/>
        <w:numPr>
          <w:ilvl w:val="0"/>
          <w:numId w:val="3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lastRenderedPageBreak/>
        <w:t xml:space="preserve">Předplacená částka pokrývá veškeré náklady spojené s poskytováním podpory, aktualizací, údržby, konzultací, řešení incidentů, školení při větších změnách a sledování souladu se standardy NDK a systémem Kramerius. </w:t>
      </w:r>
    </w:p>
    <w:p w14:paraId="1C664A98" w14:textId="48BA6C2D" w:rsidR="002F7E04" w:rsidRPr="00C35FE6" w:rsidRDefault="79A7CA52" w:rsidP="2AA131A2">
      <w:pPr>
        <w:pStyle w:val="Odstavecseseznamem"/>
        <w:numPr>
          <w:ilvl w:val="0"/>
          <w:numId w:val="2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 xml:space="preserve">V případě, že Zhotovitel přestane poskytovat služby dle této smlouvy nebo dojde k jejímu ukončení před uplynutím uvedené doby, zavazuje se Zhotovitel vrátit Objednateli </w:t>
      </w:r>
      <w:r w:rsidRPr="00C35FE6">
        <w:rPr>
          <w:rFonts w:ascii="Calibri" w:eastAsia="Arial" w:hAnsi="Calibri" w:cs="Calibri"/>
          <w:b/>
          <w:bCs/>
          <w:color w:val="000000" w:themeColor="text1"/>
        </w:rPr>
        <w:t>poměrnou část předplacené částky</w:t>
      </w:r>
      <w:r w:rsidRPr="00C35FE6">
        <w:rPr>
          <w:rFonts w:ascii="Calibri" w:eastAsia="Arial" w:hAnsi="Calibri" w:cs="Calibri"/>
          <w:color w:val="000000" w:themeColor="text1"/>
        </w:rPr>
        <w:t xml:space="preserve"> odpovídající nečerpanému období technické podpory. Tato částka bude vrácena nejpozději do 30 dnů od ukončení smlouvy. </w:t>
      </w:r>
    </w:p>
    <w:p w14:paraId="5C93189B" w14:textId="1CFF2ED3" w:rsidR="002F7E04" w:rsidRPr="00C35FE6" w:rsidRDefault="79A7CA52" w:rsidP="2AA131A2">
      <w:pPr>
        <w:pStyle w:val="Odstavecseseznamem"/>
        <w:numPr>
          <w:ilvl w:val="0"/>
          <w:numId w:val="1"/>
        </w:numPr>
        <w:spacing w:after="0"/>
        <w:rPr>
          <w:rFonts w:ascii="Calibri" w:eastAsia="Arial" w:hAnsi="Calibri" w:cs="Calibri"/>
          <w:color w:val="000000" w:themeColor="text1"/>
        </w:rPr>
      </w:pPr>
      <w:r w:rsidRPr="00C35FE6">
        <w:rPr>
          <w:rFonts w:ascii="Calibri" w:eastAsia="Arial" w:hAnsi="Calibri" w:cs="Calibri"/>
          <w:color w:val="000000" w:themeColor="text1"/>
        </w:rPr>
        <w:t>Objednatel je oprávněn požadovat pravidelné zprávy o provedených servisních a podpůrných činnostech. Zhotovitel je povinen vést evidenci všech servisních zásahů a na vyžádání poskytovat výstupy.</w:t>
      </w:r>
    </w:p>
    <w:p w14:paraId="075E9EEA" w14:textId="7C55F3E1" w:rsidR="002F7E04" w:rsidRPr="00C35FE6" w:rsidRDefault="002F7E04" w:rsidP="43E6526B">
      <w:pPr>
        <w:spacing w:after="0"/>
        <w:rPr>
          <w:rFonts w:ascii="Calibri" w:hAnsi="Calibri" w:cs="Calibri"/>
        </w:rPr>
      </w:pPr>
    </w:p>
    <w:sectPr w:rsidR="002F7E04" w:rsidRPr="00C35FE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E66B" w14:textId="77777777" w:rsidR="007777EB" w:rsidRDefault="007777EB" w:rsidP="00790BC1">
      <w:pPr>
        <w:spacing w:after="0" w:line="240" w:lineRule="auto"/>
      </w:pPr>
      <w:r>
        <w:separator/>
      </w:r>
    </w:p>
  </w:endnote>
  <w:endnote w:type="continuationSeparator" w:id="0">
    <w:p w14:paraId="23593278" w14:textId="77777777" w:rsidR="007777EB" w:rsidRDefault="007777EB" w:rsidP="0079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B6CD" w14:textId="77777777" w:rsidR="007777EB" w:rsidRDefault="007777EB" w:rsidP="00790BC1">
      <w:pPr>
        <w:spacing w:after="0" w:line="240" w:lineRule="auto"/>
      </w:pPr>
      <w:r>
        <w:separator/>
      </w:r>
    </w:p>
  </w:footnote>
  <w:footnote w:type="continuationSeparator" w:id="0">
    <w:p w14:paraId="689BC2DF" w14:textId="77777777" w:rsidR="007777EB" w:rsidRDefault="007777EB" w:rsidP="0079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73601" w14:textId="77777777" w:rsidR="00790BC1" w:rsidRPr="00C35FE6" w:rsidRDefault="00790BC1" w:rsidP="00790BC1">
    <w:pPr>
      <w:spacing w:after="60"/>
      <w:jc w:val="center"/>
      <w:rPr>
        <w:rFonts w:ascii="Calibri" w:hAnsi="Calibri" w:cs="Calibri"/>
        <w:i/>
        <w:sz w:val="18"/>
        <w:szCs w:val="18"/>
      </w:rPr>
    </w:pPr>
    <w:bookmarkStart w:id="1" w:name="_Hlk195788055"/>
    <w:r w:rsidRPr="00C35FE6">
      <w:rPr>
        <w:rFonts w:ascii="Calibri" w:hAnsi="Calibri" w:cs="Calibri"/>
        <w:sz w:val="18"/>
        <w:szCs w:val="18"/>
      </w:rPr>
      <w:t>Krajská knihovna v Pardubicích, PO PK</w:t>
    </w:r>
  </w:p>
  <w:p w14:paraId="52CF8E8B" w14:textId="77777777" w:rsidR="00790BC1" w:rsidRPr="00C35FE6" w:rsidRDefault="00790BC1" w:rsidP="00790BC1">
    <w:pPr>
      <w:spacing w:after="60"/>
      <w:jc w:val="center"/>
      <w:rPr>
        <w:rFonts w:ascii="Calibri" w:hAnsi="Calibri" w:cs="Calibri"/>
        <w:sz w:val="18"/>
        <w:szCs w:val="18"/>
      </w:rPr>
    </w:pPr>
    <w:r w:rsidRPr="00C35FE6">
      <w:rPr>
        <w:rFonts w:ascii="Calibri" w:hAnsi="Calibri" w:cs="Calibri"/>
        <w:sz w:val="18"/>
        <w:szCs w:val="18"/>
      </w:rPr>
      <w:t>VZ/KK/08/2025 - Dodávka a implementace softwarového zajištění a systémů</w:t>
    </w:r>
  </w:p>
  <w:p w14:paraId="7F9C3D97" w14:textId="28486975" w:rsidR="00790BC1" w:rsidRPr="00C35FE6" w:rsidRDefault="00790BC1" w:rsidP="00790BC1">
    <w:pPr>
      <w:spacing w:after="60"/>
      <w:jc w:val="center"/>
      <w:rPr>
        <w:rFonts w:ascii="Calibri" w:hAnsi="Calibri" w:cs="Calibri"/>
        <w:sz w:val="18"/>
        <w:szCs w:val="18"/>
      </w:rPr>
    </w:pPr>
    <w:r w:rsidRPr="00C35FE6">
      <w:rPr>
        <w:rFonts w:ascii="Calibri" w:hAnsi="Calibri" w:cs="Calibri"/>
        <w:sz w:val="18"/>
        <w:szCs w:val="18"/>
      </w:rPr>
      <w:t>kompatibilních pro digitální knihovnu Kramerius pro Krajskou knihovnu v</w:t>
    </w:r>
    <w:r w:rsidR="00C35FE6" w:rsidRPr="00C35FE6">
      <w:rPr>
        <w:rFonts w:ascii="Calibri" w:hAnsi="Calibri" w:cs="Calibri"/>
        <w:sz w:val="18"/>
        <w:szCs w:val="18"/>
      </w:rPr>
      <w:t> </w:t>
    </w:r>
    <w:r w:rsidRPr="00C35FE6">
      <w:rPr>
        <w:rFonts w:ascii="Calibri" w:hAnsi="Calibri" w:cs="Calibri"/>
        <w:sz w:val="18"/>
        <w:szCs w:val="18"/>
      </w:rPr>
      <w:t>Pardubicích</w:t>
    </w:r>
  </w:p>
  <w:p w14:paraId="597F8712" w14:textId="113162FF" w:rsidR="00C35FE6" w:rsidRPr="00C35FE6" w:rsidRDefault="00C35FE6" w:rsidP="00790BC1">
    <w:pPr>
      <w:spacing w:after="60"/>
      <w:jc w:val="center"/>
      <w:rPr>
        <w:rFonts w:ascii="Calibri" w:hAnsi="Calibri" w:cs="Calibri"/>
        <w:sz w:val="18"/>
        <w:szCs w:val="18"/>
      </w:rPr>
    </w:pP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</w:r>
    <w:r w:rsidRPr="00C35FE6">
      <w:rPr>
        <w:rFonts w:ascii="Calibri" w:hAnsi="Calibri" w:cs="Calibri"/>
        <w:sz w:val="18"/>
        <w:szCs w:val="18"/>
      </w:rPr>
      <w:tab/>
      <w:t>Příloha č. 2 – VZ/KK/08/2025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9A49"/>
    <w:multiLevelType w:val="hybridMultilevel"/>
    <w:tmpl w:val="FDB6FDD2"/>
    <w:lvl w:ilvl="0" w:tplc="07DA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EC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E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C9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A5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2E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C7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B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0A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84F"/>
    <w:multiLevelType w:val="hybridMultilevel"/>
    <w:tmpl w:val="428EAE7C"/>
    <w:lvl w:ilvl="0" w:tplc="7A84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2A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A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E6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22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C5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C1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ED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D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4409"/>
    <w:multiLevelType w:val="hybridMultilevel"/>
    <w:tmpl w:val="809A10A4"/>
    <w:lvl w:ilvl="0" w:tplc="DC6E1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86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C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AE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81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CA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80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3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08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A3A2"/>
    <w:multiLevelType w:val="hybridMultilevel"/>
    <w:tmpl w:val="26F4C224"/>
    <w:lvl w:ilvl="0" w:tplc="57BC5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CD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8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4A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8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06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8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CA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C8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BBF9"/>
    <w:multiLevelType w:val="hybridMultilevel"/>
    <w:tmpl w:val="F956EAF4"/>
    <w:lvl w:ilvl="0" w:tplc="20303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2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EF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8F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64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65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C3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04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67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DC2B3"/>
    <w:multiLevelType w:val="hybridMultilevel"/>
    <w:tmpl w:val="A1302B88"/>
    <w:lvl w:ilvl="0" w:tplc="4BBAB5CA">
      <w:start w:val="2"/>
      <w:numFmt w:val="decimal"/>
      <w:lvlText w:val="%1."/>
      <w:lvlJc w:val="left"/>
      <w:pPr>
        <w:ind w:left="720" w:hanging="360"/>
      </w:pPr>
    </w:lvl>
    <w:lvl w:ilvl="1" w:tplc="AF8AD182">
      <w:start w:val="1"/>
      <w:numFmt w:val="lowerLetter"/>
      <w:lvlText w:val="%2."/>
      <w:lvlJc w:val="left"/>
      <w:pPr>
        <w:ind w:left="1440" w:hanging="360"/>
      </w:pPr>
    </w:lvl>
    <w:lvl w:ilvl="2" w:tplc="0F68873C">
      <w:start w:val="1"/>
      <w:numFmt w:val="lowerRoman"/>
      <w:lvlText w:val="%3."/>
      <w:lvlJc w:val="right"/>
      <w:pPr>
        <w:ind w:left="2160" w:hanging="180"/>
      </w:pPr>
    </w:lvl>
    <w:lvl w:ilvl="3" w:tplc="A2EE277E">
      <w:start w:val="1"/>
      <w:numFmt w:val="decimal"/>
      <w:lvlText w:val="%4."/>
      <w:lvlJc w:val="left"/>
      <w:pPr>
        <w:ind w:left="2880" w:hanging="360"/>
      </w:pPr>
    </w:lvl>
    <w:lvl w:ilvl="4" w:tplc="743A6738">
      <w:start w:val="1"/>
      <w:numFmt w:val="lowerLetter"/>
      <w:lvlText w:val="%5."/>
      <w:lvlJc w:val="left"/>
      <w:pPr>
        <w:ind w:left="3600" w:hanging="360"/>
      </w:pPr>
    </w:lvl>
    <w:lvl w:ilvl="5" w:tplc="698A3DBC">
      <w:start w:val="1"/>
      <w:numFmt w:val="lowerRoman"/>
      <w:lvlText w:val="%6."/>
      <w:lvlJc w:val="right"/>
      <w:pPr>
        <w:ind w:left="4320" w:hanging="180"/>
      </w:pPr>
    </w:lvl>
    <w:lvl w:ilvl="6" w:tplc="B9CA2D96">
      <w:start w:val="1"/>
      <w:numFmt w:val="decimal"/>
      <w:lvlText w:val="%7."/>
      <w:lvlJc w:val="left"/>
      <w:pPr>
        <w:ind w:left="5040" w:hanging="360"/>
      </w:pPr>
    </w:lvl>
    <w:lvl w:ilvl="7" w:tplc="19F89274">
      <w:start w:val="1"/>
      <w:numFmt w:val="lowerLetter"/>
      <w:lvlText w:val="%8."/>
      <w:lvlJc w:val="left"/>
      <w:pPr>
        <w:ind w:left="5760" w:hanging="360"/>
      </w:pPr>
    </w:lvl>
    <w:lvl w:ilvl="8" w:tplc="0D2482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A086"/>
    <w:multiLevelType w:val="hybridMultilevel"/>
    <w:tmpl w:val="389E601A"/>
    <w:lvl w:ilvl="0" w:tplc="5AD4D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6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A0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86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4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44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6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0C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2D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5529"/>
    <w:multiLevelType w:val="hybridMultilevel"/>
    <w:tmpl w:val="0AF0F6C6"/>
    <w:lvl w:ilvl="0" w:tplc="C824C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2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4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E0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07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40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80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C5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A6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1C3C"/>
    <w:multiLevelType w:val="hybridMultilevel"/>
    <w:tmpl w:val="4E80E494"/>
    <w:lvl w:ilvl="0" w:tplc="A87A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AF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E2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A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E2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CF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AD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2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2F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8110D"/>
    <w:multiLevelType w:val="hybridMultilevel"/>
    <w:tmpl w:val="20B418FE"/>
    <w:lvl w:ilvl="0" w:tplc="4C442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4E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64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4E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64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8F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0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61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A7509"/>
    <w:multiLevelType w:val="hybridMultilevel"/>
    <w:tmpl w:val="FA9CC3B0"/>
    <w:lvl w:ilvl="0" w:tplc="D2FEF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0F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43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EC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25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84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4E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EA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C2DA4"/>
    <w:multiLevelType w:val="hybridMultilevel"/>
    <w:tmpl w:val="3D008096"/>
    <w:lvl w:ilvl="0" w:tplc="8B7C8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0D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6E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4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08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C0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2C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49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DF9DE"/>
    <w:multiLevelType w:val="hybridMultilevel"/>
    <w:tmpl w:val="3E2A46E6"/>
    <w:lvl w:ilvl="0" w:tplc="3C54B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42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6A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85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8F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A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EA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E2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0A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B5459"/>
    <w:multiLevelType w:val="hybridMultilevel"/>
    <w:tmpl w:val="698CBEBE"/>
    <w:lvl w:ilvl="0" w:tplc="375E6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A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AB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A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EA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81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3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8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02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70D9D"/>
    <w:multiLevelType w:val="hybridMultilevel"/>
    <w:tmpl w:val="9D0416C6"/>
    <w:lvl w:ilvl="0" w:tplc="1EBA2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0B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0C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04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8F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21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6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4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20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63C7D"/>
    <w:multiLevelType w:val="hybridMultilevel"/>
    <w:tmpl w:val="C6BA496C"/>
    <w:lvl w:ilvl="0" w:tplc="31E69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02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C5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8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E5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66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E3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C0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CC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29B91"/>
    <w:multiLevelType w:val="hybridMultilevel"/>
    <w:tmpl w:val="34028412"/>
    <w:lvl w:ilvl="0" w:tplc="0C022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62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EB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40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4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A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01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E2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2A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E4A59"/>
    <w:multiLevelType w:val="hybridMultilevel"/>
    <w:tmpl w:val="63CE74BE"/>
    <w:lvl w:ilvl="0" w:tplc="28A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22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D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4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A7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64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6D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7385E"/>
    <w:multiLevelType w:val="hybridMultilevel"/>
    <w:tmpl w:val="B512F208"/>
    <w:lvl w:ilvl="0" w:tplc="BA96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64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CC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C8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CD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44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25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43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4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AAAB8"/>
    <w:multiLevelType w:val="hybridMultilevel"/>
    <w:tmpl w:val="9D72ADF2"/>
    <w:lvl w:ilvl="0" w:tplc="9D14A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1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4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A4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8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0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22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22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A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AE08E"/>
    <w:multiLevelType w:val="hybridMultilevel"/>
    <w:tmpl w:val="69541BA0"/>
    <w:lvl w:ilvl="0" w:tplc="449A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CD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05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8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8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47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C1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C4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0857"/>
    <w:multiLevelType w:val="hybridMultilevel"/>
    <w:tmpl w:val="80F235AC"/>
    <w:lvl w:ilvl="0" w:tplc="7CAC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80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69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E1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63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04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8B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E0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6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0E233"/>
    <w:multiLevelType w:val="hybridMultilevel"/>
    <w:tmpl w:val="8312C28A"/>
    <w:lvl w:ilvl="0" w:tplc="9A181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61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C7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9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8A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C3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49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2E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A0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D340F"/>
    <w:multiLevelType w:val="hybridMultilevel"/>
    <w:tmpl w:val="7C08B5FE"/>
    <w:lvl w:ilvl="0" w:tplc="56821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6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2B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47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2E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21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8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87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67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95627"/>
    <w:multiLevelType w:val="hybridMultilevel"/>
    <w:tmpl w:val="E5E41F8C"/>
    <w:lvl w:ilvl="0" w:tplc="B2ECB704">
      <w:start w:val="5"/>
      <w:numFmt w:val="decimal"/>
      <w:lvlText w:val="%1."/>
      <w:lvlJc w:val="left"/>
      <w:pPr>
        <w:ind w:left="720" w:hanging="360"/>
      </w:pPr>
    </w:lvl>
    <w:lvl w:ilvl="1" w:tplc="9E362262">
      <w:start w:val="1"/>
      <w:numFmt w:val="lowerLetter"/>
      <w:lvlText w:val="%2."/>
      <w:lvlJc w:val="left"/>
      <w:pPr>
        <w:ind w:left="1440" w:hanging="360"/>
      </w:pPr>
    </w:lvl>
    <w:lvl w:ilvl="2" w:tplc="85F0B2C6">
      <w:start w:val="1"/>
      <w:numFmt w:val="lowerRoman"/>
      <w:lvlText w:val="%3."/>
      <w:lvlJc w:val="right"/>
      <w:pPr>
        <w:ind w:left="2160" w:hanging="180"/>
      </w:pPr>
    </w:lvl>
    <w:lvl w:ilvl="3" w:tplc="EAB6E76C">
      <w:start w:val="1"/>
      <w:numFmt w:val="decimal"/>
      <w:lvlText w:val="%4."/>
      <w:lvlJc w:val="left"/>
      <w:pPr>
        <w:ind w:left="2880" w:hanging="360"/>
      </w:pPr>
    </w:lvl>
    <w:lvl w:ilvl="4" w:tplc="A93E445C">
      <w:start w:val="1"/>
      <w:numFmt w:val="lowerLetter"/>
      <w:lvlText w:val="%5."/>
      <w:lvlJc w:val="left"/>
      <w:pPr>
        <w:ind w:left="3600" w:hanging="360"/>
      </w:pPr>
    </w:lvl>
    <w:lvl w:ilvl="5" w:tplc="E5CA2460">
      <w:start w:val="1"/>
      <w:numFmt w:val="lowerRoman"/>
      <w:lvlText w:val="%6."/>
      <w:lvlJc w:val="right"/>
      <w:pPr>
        <w:ind w:left="4320" w:hanging="180"/>
      </w:pPr>
    </w:lvl>
    <w:lvl w:ilvl="6" w:tplc="F8B0FD7E">
      <w:start w:val="1"/>
      <w:numFmt w:val="decimal"/>
      <w:lvlText w:val="%7."/>
      <w:lvlJc w:val="left"/>
      <w:pPr>
        <w:ind w:left="5040" w:hanging="360"/>
      </w:pPr>
    </w:lvl>
    <w:lvl w:ilvl="7" w:tplc="96D62520">
      <w:start w:val="1"/>
      <w:numFmt w:val="lowerLetter"/>
      <w:lvlText w:val="%8."/>
      <w:lvlJc w:val="left"/>
      <w:pPr>
        <w:ind w:left="5760" w:hanging="360"/>
      </w:pPr>
    </w:lvl>
    <w:lvl w:ilvl="8" w:tplc="9848AD9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CE101"/>
    <w:multiLevelType w:val="hybridMultilevel"/>
    <w:tmpl w:val="6DCA768C"/>
    <w:lvl w:ilvl="0" w:tplc="402AD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6B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9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C7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A7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80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AC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8F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1EB57"/>
    <w:multiLevelType w:val="hybridMultilevel"/>
    <w:tmpl w:val="A7F60E5C"/>
    <w:lvl w:ilvl="0" w:tplc="5DCC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E0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2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8D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E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5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C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ED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E5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CD25B"/>
    <w:multiLevelType w:val="hybridMultilevel"/>
    <w:tmpl w:val="85F6D7C8"/>
    <w:lvl w:ilvl="0" w:tplc="9A789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AF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0B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CF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6A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2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3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A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67FA8C"/>
    <w:multiLevelType w:val="hybridMultilevel"/>
    <w:tmpl w:val="0206E90A"/>
    <w:lvl w:ilvl="0" w:tplc="BDD62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8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65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CC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C2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40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C2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85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04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CC5070"/>
    <w:multiLevelType w:val="hybridMultilevel"/>
    <w:tmpl w:val="3AA40412"/>
    <w:lvl w:ilvl="0" w:tplc="9EFEE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2E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C3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F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47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A8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4F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0C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D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F2072"/>
    <w:multiLevelType w:val="hybridMultilevel"/>
    <w:tmpl w:val="AA70290E"/>
    <w:lvl w:ilvl="0" w:tplc="42D08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A4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ED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2F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A6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4D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02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B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6A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6D7731"/>
    <w:multiLevelType w:val="hybridMultilevel"/>
    <w:tmpl w:val="F4D8B884"/>
    <w:lvl w:ilvl="0" w:tplc="2AC6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3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6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EC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B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00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0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EA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C01F98"/>
    <w:multiLevelType w:val="hybridMultilevel"/>
    <w:tmpl w:val="3D4E3E28"/>
    <w:lvl w:ilvl="0" w:tplc="EE6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CA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23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4E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CA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8B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40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C9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86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F79FB3"/>
    <w:multiLevelType w:val="hybridMultilevel"/>
    <w:tmpl w:val="562C4174"/>
    <w:lvl w:ilvl="0" w:tplc="79CAB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63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E0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67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0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0C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08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87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8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6438D9"/>
    <w:multiLevelType w:val="hybridMultilevel"/>
    <w:tmpl w:val="AEE417FE"/>
    <w:lvl w:ilvl="0" w:tplc="D2BE8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D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6B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4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6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2A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0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C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E8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D7015"/>
    <w:multiLevelType w:val="hybridMultilevel"/>
    <w:tmpl w:val="AEB86368"/>
    <w:lvl w:ilvl="0" w:tplc="11E03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2C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E1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C3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81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C0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A1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4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6E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2B04F9"/>
    <w:multiLevelType w:val="hybridMultilevel"/>
    <w:tmpl w:val="4A7C0A62"/>
    <w:lvl w:ilvl="0" w:tplc="AB78B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A0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26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8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87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E4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84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D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27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6E2C0"/>
    <w:multiLevelType w:val="hybridMultilevel"/>
    <w:tmpl w:val="3572D92A"/>
    <w:lvl w:ilvl="0" w:tplc="9D320C3A">
      <w:start w:val="1"/>
      <w:numFmt w:val="decimal"/>
      <w:lvlText w:val="%1."/>
      <w:lvlJc w:val="left"/>
      <w:pPr>
        <w:ind w:left="720" w:hanging="360"/>
      </w:pPr>
    </w:lvl>
    <w:lvl w:ilvl="1" w:tplc="721E8C18">
      <w:start w:val="1"/>
      <w:numFmt w:val="lowerLetter"/>
      <w:lvlText w:val="%2."/>
      <w:lvlJc w:val="left"/>
      <w:pPr>
        <w:ind w:left="1440" w:hanging="360"/>
      </w:pPr>
    </w:lvl>
    <w:lvl w:ilvl="2" w:tplc="E67CDD40">
      <w:start w:val="1"/>
      <w:numFmt w:val="lowerRoman"/>
      <w:lvlText w:val="%3."/>
      <w:lvlJc w:val="right"/>
      <w:pPr>
        <w:ind w:left="2160" w:hanging="180"/>
      </w:pPr>
    </w:lvl>
    <w:lvl w:ilvl="3" w:tplc="69F67BC8">
      <w:start w:val="1"/>
      <w:numFmt w:val="decimal"/>
      <w:lvlText w:val="%4."/>
      <w:lvlJc w:val="left"/>
      <w:pPr>
        <w:ind w:left="2880" w:hanging="360"/>
      </w:pPr>
    </w:lvl>
    <w:lvl w:ilvl="4" w:tplc="2A3EF998">
      <w:start w:val="1"/>
      <w:numFmt w:val="lowerLetter"/>
      <w:lvlText w:val="%5."/>
      <w:lvlJc w:val="left"/>
      <w:pPr>
        <w:ind w:left="3600" w:hanging="360"/>
      </w:pPr>
    </w:lvl>
    <w:lvl w:ilvl="5" w:tplc="E5EE90D6">
      <w:start w:val="1"/>
      <w:numFmt w:val="lowerRoman"/>
      <w:lvlText w:val="%6."/>
      <w:lvlJc w:val="right"/>
      <w:pPr>
        <w:ind w:left="4320" w:hanging="180"/>
      </w:pPr>
    </w:lvl>
    <w:lvl w:ilvl="6" w:tplc="D8BE9764">
      <w:start w:val="1"/>
      <w:numFmt w:val="decimal"/>
      <w:lvlText w:val="%7."/>
      <w:lvlJc w:val="left"/>
      <w:pPr>
        <w:ind w:left="5040" w:hanging="360"/>
      </w:pPr>
    </w:lvl>
    <w:lvl w:ilvl="7" w:tplc="6CE27982">
      <w:start w:val="1"/>
      <w:numFmt w:val="lowerLetter"/>
      <w:lvlText w:val="%8."/>
      <w:lvlJc w:val="left"/>
      <w:pPr>
        <w:ind w:left="5760" w:hanging="360"/>
      </w:pPr>
    </w:lvl>
    <w:lvl w:ilvl="8" w:tplc="F0F47AD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7B4532"/>
    <w:multiLevelType w:val="hybridMultilevel"/>
    <w:tmpl w:val="5E3C9DC0"/>
    <w:lvl w:ilvl="0" w:tplc="5AB0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C6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0B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2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8A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46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84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8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A9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C1B0E0"/>
    <w:multiLevelType w:val="hybridMultilevel"/>
    <w:tmpl w:val="CBBC6E54"/>
    <w:lvl w:ilvl="0" w:tplc="24AEA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E0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CB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6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84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C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6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4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D977C4"/>
    <w:multiLevelType w:val="hybridMultilevel"/>
    <w:tmpl w:val="37A2B2A0"/>
    <w:lvl w:ilvl="0" w:tplc="2294F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A6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C7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8A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EF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C4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2E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2D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CE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3A6B8A"/>
    <w:multiLevelType w:val="hybridMultilevel"/>
    <w:tmpl w:val="F23CB200"/>
    <w:lvl w:ilvl="0" w:tplc="26340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C2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6D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08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E2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8A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41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04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3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2498E3"/>
    <w:multiLevelType w:val="hybridMultilevel"/>
    <w:tmpl w:val="B08A23E8"/>
    <w:lvl w:ilvl="0" w:tplc="E4C2A35A">
      <w:start w:val="3"/>
      <w:numFmt w:val="decimal"/>
      <w:lvlText w:val="%1."/>
      <w:lvlJc w:val="left"/>
      <w:pPr>
        <w:ind w:left="720" w:hanging="360"/>
      </w:pPr>
    </w:lvl>
    <w:lvl w:ilvl="1" w:tplc="3B2EA782">
      <w:start w:val="1"/>
      <w:numFmt w:val="lowerLetter"/>
      <w:lvlText w:val="%2."/>
      <w:lvlJc w:val="left"/>
      <w:pPr>
        <w:ind w:left="1440" w:hanging="360"/>
      </w:pPr>
    </w:lvl>
    <w:lvl w:ilvl="2" w:tplc="CF849B90">
      <w:start w:val="1"/>
      <w:numFmt w:val="lowerRoman"/>
      <w:lvlText w:val="%3."/>
      <w:lvlJc w:val="right"/>
      <w:pPr>
        <w:ind w:left="2160" w:hanging="180"/>
      </w:pPr>
    </w:lvl>
    <w:lvl w:ilvl="3" w:tplc="710417DC">
      <w:start w:val="1"/>
      <w:numFmt w:val="decimal"/>
      <w:lvlText w:val="%4."/>
      <w:lvlJc w:val="left"/>
      <w:pPr>
        <w:ind w:left="2880" w:hanging="360"/>
      </w:pPr>
    </w:lvl>
    <w:lvl w:ilvl="4" w:tplc="AB0696C2">
      <w:start w:val="1"/>
      <w:numFmt w:val="lowerLetter"/>
      <w:lvlText w:val="%5."/>
      <w:lvlJc w:val="left"/>
      <w:pPr>
        <w:ind w:left="3600" w:hanging="360"/>
      </w:pPr>
    </w:lvl>
    <w:lvl w:ilvl="5" w:tplc="3B72DB7A">
      <w:start w:val="1"/>
      <w:numFmt w:val="lowerRoman"/>
      <w:lvlText w:val="%6."/>
      <w:lvlJc w:val="right"/>
      <w:pPr>
        <w:ind w:left="4320" w:hanging="180"/>
      </w:pPr>
    </w:lvl>
    <w:lvl w:ilvl="6" w:tplc="56DEFAD4">
      <w:start w:val="1"/>
      <w:numFmt w:val="decimal"/>
      <w:lvlText w:val="%7."/>
      <w:lvlJc w:val="left"/>
      <w:pPr>
        <w:ind w:left="5040" w:hanging="360"/>
      </w:pPr>
    </w:lvl>
    <w:lvl w:ilvl="7" w:tplc="1D42E3A4">
      <w:start w:val="1"/>
      <w:numFmt w:val="lowerLetter"/>
      <w:lvlText w:val="%8."/>
      <w:lvlJc w:val="left"/>
      <w:pPr>
        <w:ind w:left="5760" w:hanging="360"/>
      </w:pPr>
    </w:lvl>
    <w:lvl w:ilvl="8" w:tplc="8F6482C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B96A0"/>
    <w:multiLevelType w:val="hybridMultilevel"/>
    <w:tmpl w:val="5664C4F6"/>
    <w:lvl w:ilvl="0" w:tplc="A052F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E1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01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A6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B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6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8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C4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41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FCFAC0"/>
    <w:multiLevelType w:val="hybridMultilevel"/>
    <w:tmpl w:val="D2F8F682"/>
    <w:lvl w:ilvl="0" w:tplc="98A20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81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E4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5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CC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E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45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6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24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CDAE8"/>
    <w:multiLevelType w:val="hybridMultilevel"/>
    <w:tmpl w:val="0BE0F0E2"/>
    <w:lvl w:ilvl="0" w:tplc="C6DEE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01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C6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8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B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CD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D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6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0F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05B108"/>
    <w:multiLevelType w:val="hybridMultilevel"/>
    <w:tmpl w:val="8DAC8312"/>
    <w:lvl w:ilvl="0" w:tplc="BF20C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CA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AC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6B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EC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40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E2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40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6D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556F6A"/>
    <w:multiLevelType w:val="hybridMultilevel"/>
    <w:tmpl w:val="E9F28BB8"/>
    <w:lvl w:ilvl="0" w:tplc="94B45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505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2F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3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6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C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C5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4B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88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B253BA"/>
    <w:multiLevelType w:val="hybridMultilevel"/>
    <w:tmpl w:val="B7D2830E"/>
    <w:lvl w:ilvl="0" w:tplc="2C5EA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CB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EE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E2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CD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88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0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C3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86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0452E7"/>
    <w:multiLevelType w:val="hybridMultilevel"/>
    <w:tmpl w:val="3BAED1BC"/>
    <w:lvl w:ilvl="0" w:tplc="D2406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2F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A4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D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87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67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6D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8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4668EE"/>
    <w:multiLevelType w:val="hybridMultilevel"/>
    <w:tmpl w:val="A14ECF6E"/>
    <w:lvl w:ilvl="0" w:tplc="52783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6E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9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0A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C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69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E6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8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C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166E44"/>
    <w:multiLevelType w:val="hybridMultilevel"/>
    <w:tmpl w:val="8110B9EC"/>
    <w:lvl w:ilvl="0" w:tplc="2AB49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8E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CA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83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C3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2D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0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40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C5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CE2F65"/>
    <w:multiLevelType w:val="hybridMultilevel"/>
    <w:tmpl w:val="CF860284"/>
    <w:lvl w:ilvl="0" w:tplc="E630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C9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A2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2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EE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0F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E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D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8F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736F71"/>
    <w:multiLevelType w:val="hybridMultilevel"/>
    <w:tmpl w:val="6A8600AE"/>
    <w:lvl w:ilvl="0" w:tplc="508C9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62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E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8A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8C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EA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82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22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4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1C1423"/>
    <w:multiLevelType w:val="hybridMultilevel"/>
    <w:tmpl w:val="C7F6D0AA"/>
    <w:lvl w:ilvl="0" w:tplc="80B87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69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4B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81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0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8C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07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E4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44570A"/>
    <w:multiLevelType w:val="hybridMultilevel"/>
    <w:tmpl w:val="1432205E"/>
    <w:lvl w:ilvl="0" w:tplc="34503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68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A5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7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C6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47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CE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67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C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97457C"/>
    <w:multiLevelType w:val="hybridMultilevel"/>
    <w:tmpl w:val="BD90F460"/>
    <w:lvl w:ilvl="0" w:tplc="99606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0E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A4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5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AB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CE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B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A1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22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ED711D"/>
    <w:multiLevelType w:val="hybridMultilevel"/>
    <w:tmpl w:val="0EB22BAC"/>
    <w:lvl w:ilvl="0" w:tplc="E66C4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80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E6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00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8F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4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4E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5883FF"/>
    <w:multiLevelType w:val="hybridMultilevel"/>
    <w:tmpl w:val="4AAABD62"/>
    <w:lvl w:ilvl="0" w:tplc="0284C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A7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68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8D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CE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AE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5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EA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49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6B5EF4"/>
    <w:multiLevelType w:val="hybridMultilevel"/>
    <w:tmpl w:val="8A380CC8"/>
    <w:lvl w:ilvl="0" w:tplc="C1021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1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4F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4D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3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E4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4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21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2F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5F6CAC"/>
    <w:multiLevelType w:val="hybridMultilevel"/>
    <w:tmpl w:val="6914A618"/>
    <w:lvl w:ilvl="0" w:tplc="87623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0B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0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6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A7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E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64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C2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C4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5C202B"/>
    <w:multiLevelType w:val="hybridMultilevel"/>
    <w:tmpl w:val="977CEF50"/>
    <w:lvl w:ilvl="0" w:tplc="821A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A1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AC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E2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E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48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6D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07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E2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322241"/>
    <w:multiLevelType w:val="hybridMultilevel"/>
    <w:tmpl w:val="7D6655EC"/>
    <w:lvl w:ilvl="0" w:tplc="D52A3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CA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09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21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0E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C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EA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76150F"/>
    <w:multiLevelType w:val="hybridMultilevel"/>
    <w:tmpl w:val="AD6A6D48"/>
    <w:lvl w:ilvl="0" w:tplc="DAF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0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C3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C3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46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4D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A5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C9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E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2563E8"/>
    <w:multiLevelType w:val="hybridMultilevel"/>
    <w:tmpl w:val="B0AE8804"/>
    <w:lvl w:ilvl="0" w:tplc="90849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05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24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27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0A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C8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0E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B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A7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3D6E24"/>
    <w:multiLevelType w:val="hybridMultilevel"/>
    <w:tmpl w:val="FCCCD1C2"/>
    <w:lvl w:ilvl="0" w:tplc="B2E8E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CE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0F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C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C1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2D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64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68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AF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51333C"/>
    <w:multiLevelType w:val="hybridMultilevel"/>
    <w:tmpl w:val="0CC4270C"/>
    <w:lvl w:ilvl="0" w:tplc="467EB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ED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E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06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A7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0A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8C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8A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A9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D0CED"/>
    <w:multiLevelType w:val="hybridMultilevel"/>
    <w:tmpl w:val="DC24E860"/>
    <w:lvl w:ilvl="0" w:tplc="487E73CA">
      <w:start w:val="4"/>
      <w:numFmt w:val="decimal"/>
      <w:lvlText w:val="%1."/>
      <w:lvlJc w:val="left"/>
      <w:pPr>
        <w:ind w:left="720" w:hanging="360"/>
      </w:pPr>
    </w:lvl>
    <w:lvl w:ilvl="1" w:tplc="8FC292B2">
      <w:start w:val="1"/>
      <w:numFmt w:val="lowerLetter"/>
      <w:lvlText w:val="%2."/>
      <w:lvlJc w:val="left"/>
      <w:pPr>
        <w:ind w:left="1440" w:hanging="360"/>
      </w:pPr>
    </w:lvl>
    <w:lvl w:ilvl="2" w:tplc="364A1BB4">
      <w:start w:val="1"/>
      <w:numFmt w:val="lowerRoman"/>
      <w:lvlText w:val="%3."/>
      <w:lvlJc w:val="right"/>
      <w:pPr>
        <w:ind w:left="2160" w:hanging="180"/>
      </w:pPr>
    </w:lvl>
    <w:lvl w:ilvl="3" w:tplc="4F0A8EA2">
      <w:start w:val="1"/>
      <w:numFmt w:val="decimal"/>
      <w:lvlText w:val="%4."/>
      <w:lvlJc w:val="left"/>
      <w:pPr>
        <w:ind w:left="2880" w:hanging="360"/>
      </w:pPr>
    </w:lvl>
    <w:lvl w:ilvl="4" w:tplc="7C52E71E">
      <w:start w:val="1"/>
      <w:numFmt w:val="lowerLetter"/>
      <w:lvlText w:val="%5."/>
      <w:lvlJc w:val="left"/>
      <w:pPr>
        <w:ind w:left="3600" w:hanging="360"/>
      </w:pPr>
    </w:lvl>
    <w:lvl w:ilvl="5" w:tplc="0E3A0B70">
      <w:start w:val="1"/>
      <w:numFmt w:val="lowerRoman"/>
      <w:lvlText w:val="%6."/>
      <w:lvlJc w:val="right"/>
      <w:pPr>
        <w:ind w:left="4320" w:hanging="180"/>
      </w:pPr>
    </w:lvl>
    <w:lvl w:ilvl="6" w:tplc="189C6902">
      <w:start w:val="1"/>
      <w:numFmt w:val="decimal"/>
      <w:lvlText w:val="%7."/>
      <w:lvlJc w:val="left"/>
      <w:pPr>
        <w:ind w:left="5040" w:hanging="360"/>
      </w:pPr>
    </w:lvl>
    <w:lvl w:ilvl="7" w:tplc="0C00A2C2">
      <w:start w:val="1"/>
      <w:numFmt w:val="lowerLetter"/>
      <w:lvlText w:val="%8."/>
      <w:lvlJc w:val="left"/>
      <w:pPr>
        <w:ind w:left="5760" w:hanging="360"/>
      </w:pPr>
    </w:lvl>
    <w:lvl w:ilvl="8" w:tplc="67B61FA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D9664B"/>
    <w:multiLevelType w:val="hybridMultilevel"/>
    <w:tmpl w:val="D5747444"/>
    <w:lvl w:ilvl="0" w:tplc="F2DC8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8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8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A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6A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CE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AA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8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E3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10149F"/>
    <w:multiLevelType w:val="hybridMultilevel"/>
    <w:tmpl w:val="0EE4B542"/>
    <w:lvl w:ilvl="0" w:tplc="35D81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6C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8D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6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8B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2C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02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84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A7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28806E"/>
    <w:multiLevelType w:val="hybridMultilevel"/>
    <w:tmpl w:val="053881B6"/>
    <w:lvl w:ilvl="0" w:tplc="AB265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20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0D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0B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21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8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63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60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F53904"/>
    <w:multiLevelType w:val="hybridMultilevel"/>
    <w:tmpl w:val="EC6C68D2"/>
    <w:lvl w:ilvl="0" w:tplc="AD3C5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3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A4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5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8C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62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24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8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8EEE2"/>
    <w:multiLevelType w:val="hybridMultilevel"/>
    <w:tmpl w:val="9A424CC2"/>
    <w:lvl w:ilvl="0" w:tplc="23CCB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C4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8E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2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F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62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AB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26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4B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158E37"/>
    <w:multiLevelType w:val="hybridMultilevel"/>
    <w:tmpl w:val="3E1891DC"/>
    <w:lvl w:ilvl="0" w:tplc="32CE7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86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8E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02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06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08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2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5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E0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66D81E"/>
    <w:multiLevelType w:val="hybridMultilevel"/>
    <w:tmpl w:val="79CAC93E"/>
    <w:lvl w:ilvl="0" w:tplc="CEA64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E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AF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49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E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8C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8E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A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03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7"/>
  </w:num>
  <w:num w:numId="3">
    <w:abstractNumId w:val="42"/>
  </w:num>
  <w:num w:numId="4">
    <w:abstractNumId w:val="5"/>
  </w:num>
  <w:num w:numId="5">
    <w:abstractNumId w:val="37"/>
  </w:num>
  <w:num w:numId="6">
    <w:abstractNumId w:val="26"/>
  </w:num>
  <w:num w:numId="7">
    <w:abstractNumId w:val="51"/>
  </w:num>
  <w:num w:numId="8">
    <w:abstractNumId w:val="27"/>
  </w:num>
  <w:num w:numId="9">
    <w:abstractNumId w:val="55"/>
  </w:num>
  <w:num w:numId="10">
    <w:abstractNumId w:val="60"/>
  </w:num>
  <w:num w:numId="11">
    <w:abstractNumId w:val="48"/>
  </w:num>
  <w:num w:numId="12">
    <w:abstractNumId w:val="52"/>
  </w:num>
  <w:num w:numId="13">
    <w:abstractNumId w:val="31"/>
  </w:num>
  <w:num w:numId="14">
    <w:abstractNumId w:val="17"/>
  </w:num>
  <w:num w:numId="15">
    <w:abstractNumId w:val="47"/>
  </w:num>
  <w:num w:numId="16">
    <w:abstractNumId w:val="18"/>
  </w:num>
  <w:num w:numId="17">
    <w:abstractNumId w:val="33"/>
  </w:num>
  <w:num w:numId="18">
    <w:abstractNumId w:val="68"/>
  </w:num>
  <w:num w:numId="19">
    <w:abstractNumId w:val="22"/>
  </w:num>
  <w:num w:numId="20">
    <w:abstractNumId w:val="34"/>
  </w:num>
  <w:num w:numId="21">
    <w:abstractNumId w:val="6"/>
  </w:num>
  <w:num w:numId="22">
    <w:abstractNumId w:val="4"/>
  </w:num>
  <w:num w:numId="23">
    <w:abstractNumId w:val="32"/>
  </w:num>
  <w:num w:numId="24">
    <w:abstractNumId w:val="71"/>
  </w:num>
  <w:num w:numId="25">
    <w:abstractNumId w:val="62"/>
  </w:num>
  <w:num w:numId="26">
    <w:abstractNumId w:val="66"/>
  </w:num>
  <w:num w:numId="27">
    <w:abstractNumId w:val="72"/>
  </w:num>
  <w:num w:numId="28">
    <w:abstractNumId w:val="54"/>
  </w:num>
  <w:num w:numId="29">
    <w:abstractNumId w:val="20"/>
  </w:num>
  <w:num w:numId="30">
    <w:abstractNumId w:val="16"/>
  </w:num>
  <w:num w:numId="31">
    <w:abstractNumId w:val="35"/>
  </w:num>
  <w:num w:numId="32">
    <w:abstractNumId w:val="9"/>
  </w:num>
  <w:num w:numId="33">
    <w:abstractNumId w:val="56"/>
  </w:num>
  <w:num w:numId="34">
    <w:abstractNumId w:val="38"/>
  </w:num>
  <w:num w:numId="35">
    <w:abstractNumId w:val="57"/>
  </w:num>
  <w:num w:numId="36">
    <w:abstractNumId w:val="39"/>
  </w:num>
  <w:num w:numId="37">
    <w:abstractNumId w:val="12"/>
  </w:num>
  <w:num w:numId="38">
    <w:abstractNumId w:val="53"/>
  </w:num>
  <w:num w:numId="39">
    <w:abstractNumId w:val="1"/>
  </w:num>
  <w:num w:numId="40">
    <w:abstractNumId w:val="0"/>
  </w:num>
  <w:num w:numId="41">
    <w:abstractNumId w:val="23"/>
  </w:num>
  <w:num w:numId="42">
    <w:abstractNumId w:val="25"/>
  </w:num>
  <w:num w:numId="43">
    <w:abstractNumId w:val="10"/>
  </w:num>
  <w:num w:numId="44">
    <w:abstractNumId w:val="19"/>
  </w:num>
  <w:num w:numId="45">
    <w:abstractNumId w:val="40"/>
  </w:num>
  <w:num w:numId="46">
    <w:abstractNumId w:val="49"/>
  </w:num>
  <w:num w:numId="47">
    <w:abstractNumId w:val="69"/>
  </w:num>
  <w:num w:numId="48">
    <w:abstractNumId w:val="36"/>
  </w:num>
  <w:num w:numId="49">
    <w:abstractNumId w:val="43"/>
  </w:num>
  <w:num w:numId="50">
    <w:abstractNumId w:val="45"/>
  </w:num>
  <w:num w:numId="51">
    <w:abstractNumId w:val="28"/>
  </w:num>
  <w:num w:numId="52">
    <w:abstractNumId w:val="2"/>
  </w:num>
  <w:num w:numId="53">
    <w:abstractNumId w:val="29"/>
  </w:num>
  <w:num w:numId="54">
    <w:abstractNumId w:val="8"/>
  </w:num>
  <w:num w:numId="55">
    <w:abstractNumId w:val="15"/>
  </w:num>
  <w:num w:numId="56">
    <w:abstractNumId w:val="59"/>
  </w:num>
  <w:num w:numId="57">
    <w:abstractNumId w:val="44"/>
  </w:num>
  <w:num w:numId="58">
    <w:abstractNumId w:val="46"/>
  </w:num>
  <w:num w:numId="59">
    <w:abstractNumId w:val="65"/>
  </w:num>
  <w:num w:numId="60">
    <w:abstractNumId w:val="50"/>
  </w:num>
  <w:num w:numId="61">
    <w:abstractNumId w:val="7"/>
  </w:num>
  <w:num w:numId="62">
    <w:abstractNumId w:val="70"/>
  </w:num>
  <w:num w:numId="63">
    <w:abstractNumId w:val="13"/>
  </w:num>
  <w:num w:numId="64">
    <w:abstractNumId w:val="61"/>
  </w:num>
  <w:num w:numId="65">
    <w:abstractNumId w:val="73"/>
  </w:num>
  <w:num w:numId="66">
    <w:abstractNumId w:val="21"/>
  </w:num>
  <w:num w:numId="67">
    <w:abstractNumId w:val="74"/>
  </w:num>
  <w:num w:numId="68">
    <w:abstractNumId w:val="11"/>
  </w:num>
  <w:num w:numId="69">
    <w:abstractNumId w:val="63"/>
  </w:num>
  <w:num w:numId="70">
    <w:abstractNumId w:val="64"/>
  </w:num>
  <w:num w:numId="71">
    <w:abstractNumId w:val="41"/>
  </w:num>
  <w:num w:numId="72">
    <w:abstractNumId w:val="14"/>
  </w:num>
  <w:num w:numId="73">
    <w:abstractNumId w:val="30"/>
  </w:num>
  <w:num w:numId="74">
    <w:abstractNumId w:val="3"/>
  </w:num>
  <w:num w:numId="75">
    <w:abstractNumId w:val="5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87FA67"/>
    <w:rsid w:val="0022067F"/>
    <w:rsid w:val="002F7E04"/>
    <w:rsid w:val="004A550E"/>
    <w:rsid w:val="007777EB"/>
    <w:rsid w:val="00784AA5"/>
    <w:rsid w:val="00790BC1"/>
    <w:rsid w:val="00887BFC"/>
    <w:rsid w:val="00C35FE6"/>
    <w:rsid w:val="035169E9"/>
    <w:rsid w:val="0CA1452C"/>
    <w:rsid w:val="0FB1E0DE"/>
    <w:rsid w:val="138B77E6"/>
    <w:rsid w:val="1820D8EF"/>
    <w:rsid w:val="1EC785D2"/>
    <w:rsid w:val="1EE879DB"/>
    <w:rsid w:val="20054DB2"/>
    <w:rsid w:val="2693C635"/>
    <w:rsid w:val="2A2E6672"/>
    <w:rsid w:val="2AA131A2"/>
    <w:rsid w:val="2D8AD7C0"/>
    <w:rsid w:val="2E6BE28B"/>
    <w:rsid w:val="43E6526B"/>
    <w:rsid w:val="503C45F9"/>
    <w:rsid w:val="58B418BC"/>
    <w:rsid w:val="627A4A69"/>
    <w:rsid w:val="6346491C"/>
    <w:rsid w:val="64094F72"/>
    <w:rsid w:val="649AE9A8"/>
    <w:rsid w:val="6FF40C3D"/>
    <w:rsid w:val="7081AE35"/>
    <w:rsid w:val="7587FA67"/>
    <w:rsid w:val="77862245"/>
    <w:rsid w:val="79A7CA52"/>
    <w:rsid w:val="7E1BA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FA67"/>
  <w15:chartTrackingRefBased/>
  <w15:docId w15:val="{5C91EFF7-26D4-4E81-8FF3-66A0C74B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43E6526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43E6526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43E6526B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43E652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43E6526B"/>
    <w:rPr>
      <w:color w:val="467886"/>
      <w:u w:val="single"/>
    </w:rPr>
  </w:style>
  <w:style w:type="paragraph" w:styleId="Zhlav">
    <w:name w:val="header"/>
    <w:basedOn w:val="Normln"/>
    <w:link w:val="ZhlavChar"/>
    <w:uiPriority w:val="99"/>
    <w:unhideWhenUsed/>
    <w:rsid w:val="0079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BC1"/>
  </w:style>
  <w:style w:type="paragraph" w:styleId="Zpat">
    <w:name w:val="footer"/>
    <w:basedOn w:val="Normln"/>
    <w:link w:val="ZpatChar"/>
    <w:uiPriority w:val="99"/>
    <w:unhideWhenUsed/>
    <w:rsid w:val="0079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BC1"/>
  </w:style>
  <w:style w:type="paragraph" w:styleId="Textbubliny">
    <w:name w:val="Balloon Text"/>
    <w:basedOn w:val="Normln"/>
    <w:link w:val="TextbublinyChar"/>
    <w:uiPriority w:val="99"/>
    <w:semiHidden/>
    <w:unhideWhenUsed/>
    <w:rsid w:val="00C3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andardy.ndk.cz/ndk/archivace/validator-ndk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0" ma:contentTypeDescription="Create a new document." ma:contentTypeScope="" ma:versionID="fd2f6e065d7c76f23bc131a197c6078f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0917e8119b8c53535a3ceb68077d5bb2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4863E-1B7E-49F4-902C-231EABA5F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819A7-1DC6-4C8C-AB41-5AC62EC0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98257-FD34-4F44-A625-6B3E460A5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Horakova Barbora</dc:creator>
  <cp:keywords/>
  <dc:description/>
  <cp:lastModifiedBy>Ceralova Zuzana</cp:lastModifiedBy>
  <cp:revision>2</cp:revision>
  <cp:lastPrinted>2025-08-04T05:22:00Z</cp:lastPrinted>
  <dcterms:created xsi:type="dcterms:W3CDTF">2025-10-03T14:40:00Z</dcterms:created>
  <dcterms:modified xsi:type="dcterms:W3CDTF">2025-10-03T14:40:00Z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