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7A5A14" w:rsidRDefault="00FC304C" w:rsidP="002416D8">
      <w:pPr>
        <w:pStyle w:val="Styl"/>
        <w:numPr>
          <w:ilvl w:val="0"/>
          <w:numId w:val="8"/>
        </w:numPr>
        <w:tabs>
          <w:tab w:val="left" w:pos="426"/>
        </w:tabs>
        <w:spacing w:line="240" w:lineRule="exact"/>
        <w:ind w:left="360"/>
        <w:rPr>
          <w:w w:val="105"/>
        </w:rPr>
      </w:pPr>
      <w:r w:rsidRPr="007A5A14">
        <w:rPr>
          <w:w w:val="105"/>
        </w:rPr>
        <w:t>Název subjektu:</w:t>
      </w:r>
      <w:r w:rsidRPr="007A5A14">
        <w:rPr>
          <w:w w:val="105"/>
        </w:rPr>
        <w:tab/>
      </w:r>
      <w:r w:rsidRPr="007A5A14">
        <w:rPr>
          <w:w w:val="105"/>
        </w:rPr>
        <w:tab/>
      </w:r>
      <w:r w:rsidRPr="007A5A14">
        <w:rPr>
          <w:b/>
          <w:bCs/>
          <w:w w:val="105"/>
        </w:rPr>
        <w:t>Technické muzeum v Brně</w:t>
      </w:r>
    </w:p>
    <w:p w14:paraId="42F71A65" w14:textId="37151D87" w:rsidR="00FC304C" w:rsidRPr="007A5A14" w:rsidRDefault="00FC304C" w:rsidP="002416D8">
      <w:pPr>
        <w:pStyle w:val="Styl"/>
        <w:tabs>
          <w:tab w:val="left" w:pos="426"/>
        </w:tabs>
        <w:spacing w:line="240" w:lineRule="exact"/>
        <w:ind w:left="360"/>
        <w:rPr>
          <w:b/>
          <w:w w:val="105"/>
        </w:rPr>
      </w:pPr>
      <w:r w:rsidRPr="007A5A14">
        <w:rPr>
          <w:w w:val="105"/>
        </w:rPr>
        <w:t>jehož jménem jedná</w:t>
      </w:r>
      <w:r w:rsidRPr="007A5A14">
        <w:rPr>
          <w:b/>
        </w:rPr>
        <w:t>:</w:t>
      </w:r>
      <w:r w:rsidRPr="007A5A14">
        <w:rPr>
          <w:b/>
        </w:rPr>
        <w:tab/>
      </w:r>
      <w:r w:rsidRPr="007A5A14">
        <w:rPr>
          <w:bCs/>
        </w:rPr>
        <w:t xml:space="preserve">Ing. Ivo </w:t>
      </w:r>
      <w:r w:rsidR="002416D8" w:rsidRPr="007A5A14">
        <w:rPr>
          <w:bCs/>
        </w:rPr>
        <w:t>Štěpánek – ředitel</w:t>
      </w:r>
      <w:r w:rsidRPr="007A5A14">
        <w:rPr>
          <w:b/>
        </w:rPr>
        <w:t xml:space="preserve">  </w:t>
      </w:r>
    </w:p>
    <w:p w14:paraId="1CBC63D1" w14:textId="2A0CEDD9" w:rsidR="00FC304C" w:rsidRPr="007A5A14" w:rsidRDefault="00FC304C" w:rsidP="002416D8">
      <w:pPr>
        <w:pStyle w:val="Styl"/>
        <w:tabs>
          <w:tab w:val="left" w:pos="426"/>
        </w:tabs>
        <w:spacing w:line="240" w:lineRule="exact"/>
        <w:ind w:left="360"/>
        <w:rPr>
          <w:w w:val="105"/>
        </w:rPr>
      </w:pPr>
      <w:r w:rsidRPr="007A5A14">
        <w:t>se sídlem:</w:t>
      </w:r>
      <w:r w:rsidRPr="007A5A14">
        <w:tab/>
      </w:r>
      <w:r w:rsidRPr="007A5A14">
        <w:tab/>
      </w:r>
      <w:r w:rsidRPr="007A5A14">
        <w:tab/>
        <w:t>Purkyňova</w:t>
      </w:r>
      <w:r w:rsidR="00F73C97" w:rsidRPr="007A5A14">
        <w:t xml:space="preserve"> 2950/</w:t>
      </w:r>
      <w:r w:rsidRPr="007A5A14">
        <w:t xml:space="preserve">105, Brno, PSČ 612 00 </w:t>
      </w:r>
    </w:p>
    <w:p w14:paraId="024E1B93" w14:textId="5727E448" w:rsidR="00FC304C" w:rsidRPr="007A5A14" w:rsidRDefault="00FC304C" w:rsidP="002416D8">
      <w:pPr>
        <w:pStyle w:val="Styl"/>
        <w:tabs>
          <w:tab w:val="left" w:pos="426"/>
        </w:tabs>
        <w:spacing w:before="38" w:line="259" w:lineRule="exact"/>
        <w:ind w:left="360" w:right="4"/>
        <w:jc w:val="both"/>
      </w:pPr>
      <w:r w:rsidRPr="007A5A14">
        <w:t>IČ</w:t>
      </w:r>
      <w:r w:rsidR="002416D8" w:rsidRPr="007A5A14">
        <w:t>O</w:t>
      </w:r>
      <w:r w:rsidRPr="007A5A14">
        <w:t xml:space="preserve">: </w:t>
      </w:r>
      <w:r w:rsidRPr="007A5A14">
        <w:tab/>
      </w:r>
      <w:r w:rsidRPr="007A5A14">
        <w:tab/>
      </w:r>
      <w:r w:rsidRPr="007A5A14">
        <w:tab/>
        <w:t>00101435</w:t>
      </w:r>
    </w:p>
    <w:p w14:paraId="0984974B" w14:textId="56D0A964" w:rsidR="00FC304C" w:rsidRPr="007A5A14" w:rsidRDefault="00FC304C" w:rsidP="002416D8">
      <w:pPr>
        <w:pStyle w:val="Styl"/>
        <w:tabs>
          <w:tab w:val="left" w:pos="426"/>
        </w:tabs>
        <w:spacing w:before="38" w:line="259" w:lineRule="exact"/>
        <w:ind w:left="360" w:right="4"/>
        <w:jc w:val="both"/>
      </w:pPr>
      <w:r w:rsidRPr="007A5A14">
        <w:t>bankovní spojení:</w:t>
      </w:r>
      <w:r w:rsidRPr="007A5A14">
        <w:tab/>
      </w:r>
      <w:r w:rsidR="00ED25AA" w:rsidRPr="007A5A14">
        <w:tab/>
      </w:r>
      <w:r w:rsidRPr="007A5A14">
        <w:t>č. účtu 197830621/0710</w:t>
      </w:r>
      <w:r w:rsidR="00FB5A67" w:rsidRPr="007A5A14">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13BCE594" w14:textId="77777777" w:rsidR="00FC304C" w:rsidRPr="00D51516" w:rsidRDefault="00FC304C" w:rsidP="00FC304C">
      <w:pPr>
        <w:pStyle w:val="Styl"/>
        <w:tabs>
          <w:tab w:val="left" w:pos="426"/>
        </w:tabs>
        <w:spacing w:before="4" w:line="273" w:lineRule="exact"/>
        <w:ind w:right="6859"/>
        <w:rPr>
          <w:sz w:val="23"/>
          <w:szCs w:val="23"/>
        </w:rPr>
      </w:pP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747FDB12" w14:textId="522F9B51" w:rsidR="00FC304C" w:rsidRPr="007A5A14" w:rsidRDefault="002F3381" w:rsidP="00ED25AA">
      <w:pPr>
        <w:pStyle w:val="Styl"/>
        <w:numPr>
          <w:ilvl w:val="0"/>
          <w:numId w:val="8"/>
        </w:numPr>
        <w:tabs>
          <w:tab w:val="left" w:pos="426"/>
        </w:tabs>
        <w:spacing w:line="240" w:lineRule="exact"/>
        <w:ind w:left="360"/>
        <w:rPr>
          <w:w w:val="105"/>
        </w:rPr>
      </w:pPr>
      <w:r w:rsidRPr="007A5A14">
        <w:rPr>
          <w:b/>
          <w:iCs/>
          <w:w w:val="105"/>
        </w:rPr>
        <w:t xml:space="preserve">Filip </w:t>
      </w:r>
      <w:proofErr w:type="spellStart"/>
      <w:r w:rsidRPr="007A5A14">
        <w:rPr>
          <w:b/>
          <w:iCs/>
          <w:w w:val="105"/>
        </w:rPr>
        <w:t>Gardavský</w:t>
      </w:r>
      <w:proofErr w:type="spellEnd"/>
    </w:p>
    <w:p w14:paraId="743A203D" w14:textId="6A9B2264" w:rsidR="00ED25AA" w:rsidRPr="007A5A14" w:rsidRDefault="00ED25AA" w:rsidP="00ED25AA">
      <w:pPr>
        <w:pStyle w:val="Styl"/>
        <w:tabs>
          <w:tab w:val="left" w:pos="426"/>
        </w:tabs>
        <w:spacing w:line="240" w:lineRule="exact"/>
        <w:ind w:left="360"/>
        <w:rPr>
          <w:w w:val="105"/>
        </w:rPr>
      </w:pPr>
      <w:r w:rsidRPr="007A5A14">
        <w:rPr>
          <w:w w:val="105"/>
        </w:rPr>
        <w:t>se sídlem:</w:t>
      </w:r>
      <w:r w:rsidRPr="007A5A14">
        <w:rPr>
          <w:w w:val="105"/>
        </w:rPr>
        <w:tab/>
      </w:r>
      <w:r w:rsidRPr="007A5A14">
        <w:rPr>
          <w:w w:val="105"/>
        </w:rPr>
        <w:tab/>
      </w:r>
      <w:r w:rsidRPr="007A5A14">
        <w:rPr>
          <w:w w:val="105"/>
        </w:rPr>
        <w:tab/>
      </w:r>
      <w:r w:rsidR="002F3381" w:rsidRPr="007A5A14">
        <w:rPr>
          <w:iCs/>
          <w:w w:val="105"/>
        </w:rPr>
        <w:t>Havlišova 2406/12, Brno, 612 00</w:t>
      </w:r>
      <w:bookmarkStart w:id="0" w:name="_GoBack"/>
      <w:bookmarkEnd w:id="0"/>
    </w:p>
    <w:p w14:paraId="362DCE1F" w14:textId="1EE63F95" w:rsidR="00ED25AA" w:rsidRPr="007A5A14" w:rsidRDefault="00ED25AA" w:rsidP="00ED25AA">
      <w:pPr>
        <w:pStyle w:val="Styl"/>
        <w:tabs>
          <w:tab w:val="left" w:pos="426"/>
        </w:tabs>
        <w:spacing w:line="240" w:lineRule="exact"/>
        <w:ind w:left="360"/>
        <w:rPr>
          <w:w w:val="105"/>
        </w:rPr>
      </w:pPr>
      <w:r w:rsidRPr="007A5A14">
        <w:rPr>
          <w:w w:val="105"/>
        </w:rPr>
        <w:t>IČO:</w:t>
      </w:r>
      <w:r w:rsidRPr="007A5A14">
        <w:rPr>
          <w:w w:val="105"/>
        </w:rPr>
        <w:tab/>
      </w:r>
      <w:r w:rsidRPr="007A5A14">
        <w:rPr>
          <w:w w:val="105"/>
        </w:rPr>
        <w:tab/>
      </w:r>
      <w:r w:rsidRPr="007A5A14">
        <w:rPr>
          <w:w w:val="105"/>
        </w:rPr>
        <w:tab/>
      </w:r>
      <w:r w:rsidR="002F3381" w:rsidRPr="007A5A14">
        <w:rPr>
          <w:iCs/>
          <w:w w:val="105"/>
        </w:rPr>
        <w:t>67583989</w:t>
      </w:r>
    </w:p>
    <w:p w14:paraId="0E2B8A05" w14:textId="4CF76056" w:rsidR="00ED25AA" w:rsidRPr="007A5A14" w:rsidRDefault="00ED25AA" w:rsidP="00ED25AA">
      <w:pPr>
        <w:pStyle w:val="Styl"/>
        <w:tabs>
          <w:tab w:val="left" w:pos="426"/>
        </w:tabs>
        <w:spacing w:line="240" w:lineRule="exact"/>
        <w:ind w:left="360"/>
        <w:rPr>
          <w:w w:val="105"/>
        </w:rPr>
      </w:pPr>
      <w:r w:rsidRPr="007A5A14">
        <w:rPr>
          <w:w w:val="105"/>
        </w:rPr>
        <w:t xml:space="preserve">bankovní spojení: </w:t>
      </w:r>
      <w:r w:rsidRPr="007A5A14">
        <w:rPr>
          <w:w w:val="105"/>
        </w:rPr>
        <w:tab/>
      </w:r>
      <w:proofErr w:type="spellStart"/>
      <w:r w:rsidR="00536A11">
        <w:t>xxxxx</w:t>
      </w:r>
      <w:proofErr w:type="spellEnd"/>
    </w:p>
    <w:p w14:paraId="16C50212" w14:textId="098F4F34" w:rsidR="00ED25AA" w:rsidRPr="007A5A14" w:rsidRDefault="00ED25AA" w:rsidP="00ED25AA">
      <w:pPr>
        <w:pStyle w:val="Styl"/>
        <w:tabs>
          <w:tab w:val="left" w:pos="426"/>
        </w:tabs>
        <w:spacing w:line="240" w:lineRule="exact"/>
        <w:ind w:left="360"/>
        <w:rPr>
          <w:w w:val="105"/>
        </w:rPr>
      </w:pPr>
      <w:r w:rsidRPr="007A5A14">
        <w:rPr>
          <w:w w:val="105"/>
        </w:rPr>
        <w:t>tel. č.:</w:t>
      </w:r>
      <w:r w:rsidRPr="007A5A14">
        <w:rPr>
          <w:w w:val="105"/>
        </w:rPr>
        <w:tab/>
      </w:r>
      <w:r w:rsidRPr="007A5A14">
        <w:rPr>
          <w:w w:val="105"/>
        </w:rPr>
        <w:tab/>
      </w:r>
      <w:r w:rsidRPr="007A5A14">
        <w:rPr>
          <w:w w:val="105"/>
        </w:rPr>
        <w:tab/>
      </w:r>
      <w:proofErr w:type="spellStart"/>
      <w:r w:rsidR="00536A11">
        <w:rPr>
          <w:iCs/>
          <w:w w:val="105"/>
        </w:rPr>
        <w:t>xxxxx</w:t>
      </w:r>
      <w:proofErr w:type="spellEnd"/>
    </w:p>
    <w:p w14:paraId="10819DEA" w14:textId="1A838732" w:rsidR="006F2969" w:rsidRPr="007A5A14" w:rsidRDefault="00ED25AA" w:rsidP="006F2969">
      <w:pPr>
        <w:pStyle w:val="Styl"/>
        <w:tabs>
          <w:tab w:val="left" w:pos="426"/>
        </w:tabs>
        <w:spacing w:line="240" w:lineRule="exact"/>
        <w:ind w:left="360"/>
        <w:rPr>
          <w:iCs/>
          <w:w w:val="105"/>
        </w:rPr>
      </w:pPr>
      <w:r w:rsidRPr="007A5A14">
        <w:rPr>
          <w:w w:val="105"/>
        </w:rPr>
        <w:t>e</w:t>
      </w:r>
      <w:r w:rsidR="00EA7FA7" w:rsidRPr="007A5A14">
        <w:rPr>
          <w:w w:val="105"/>
        </w:rPr>
        <w:t>-</w:t>
      </w:r>
      <w:r w:rsidRPr="007A5A14">
        <w:rPr>
          <w:w w:val="105"/>
        </w:rPr>
        <w:t>mail:</w:t>
      </w:r>
      <w:r w:rsidRPr="007A5A14">
        <w:rPr>
          <w:w w:val="105"/>
        </w:rPr>
        <w:tab/>
      </w:r>
      <w:r w:rsidRPr="007A5A14">
        <w:rPr>
          <w:w w:val="105"/>
        </w:rPr>
        <w:tab/>
      </w:r>
      <w:r w:rsidRPr="007A5A14">
        <w:rPr>
          <w:w w:val="105"/>
        </w:rPr>
        <w:tab/>
      </w:r>
      <w:proofErr w:type="spellStart"/>
      <w:r w:rsidR="00536A11">
        <w:rPr>
          <w:iCs/>
          <w:w w:val="105"/>
        </w:rPr>
        <w:t>xxxxx</w:t>
      </w:r>
      <w:proofErr w:type="spellEnd"/>
    </w:p>
    <w:p w14:paraId="38259089" w14:textId="13CAC986" w:rsidR="002F3381" w:rsidRPr="007A5A14" w:rsidRDefault="002C56E1" w:rsidP="002F3381">
      <w:pPr>
        <w:pStyle w:val="Styl"/>
        <w:tabs>
          <w:tab w:val="left" w:pos="426"/>
        </w:tabs>
        <w:spacing w:line="240" w:lineRule="exact"/>
        <w:ind w:left="360"/>
        <w:rPr>
          <w:w w:val="105"/>
        </w:rPr>
      </w:pPr>
      <w:r w:rsidRPr="007A5A14">
        <w:rPr>
          <w:iCs/>
          <w:w w:val="105"/>
        </w:rPr>
        <w:t>IDDS:</w:t>
      </w:r>
      <w:r w:rsidR="002F3381" w:rsidRPr="007A5A14">
        <w:rPr>
          <w:iCs/>
          <w:w w:val="105"/>
        </w:rPr>
        <w:t xml:space="preserve">                             </w:t>
      </w:r>
      <w:proofErr w:type="spellStart"/>
      <w:r w:rsidR="00536A11">
        <w:t>xxxxx</w:t>
      </w:r>
      <w:proofErr w:type="spellEnd"/>
    </w:p>
    <w:p w14:paraId="04E40F9E" w14:textId="3BC9649C" w:rsidR="002C56E1" w:rsidRPr="002C56E1" w:rsidRDefault="002C56E1" w:rsidP="006F2969">
      <w:pPr>
        <w:pStyle w:val="Styl"/>
        <w:tabs>
          <w:tab w:val="left" w:pos="426"/>
        </w:tabs>
        <w:spacing w:line="240" w:lineRule="exact"/>
        <w:ind w:left="360"/>
        <w:rPr>
          <w:iCs/>
          <w:w w:val="105"/>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Pr="00D51516" w:rsidRDefault="00ED25AA" w:rsidP="001B11DC">
      <w:pPr>
        <w:pStyle w:val="Styl"/>
        <w:rPr>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4D20E7C2" w14:textId="490F5F29" w:rsidR="00ED25AA" w:rsidRPr="00D51516" w:rsidRDefault="00ED25AA" w:rsidP="00F24443">
      <w:pPr>
        <w:pStyle w:val="Styl"/>
        <w:ind w:right="57"/>
        <w:jc w:val="both"/>
        <w:rPr>
          <w:sz w:val="23"/>
          <w:szCs w:val="23"/>
        </w:rPr>
      </w:pPr>
    </w:p>
    <w:p w14:paraId="5B9A384C" w14:textId="0526D2F2"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na</w:t>
      </w:r>
      <w:r w:rsidR="00ED25AA" w:rsidRPr="00D51516">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55C4F" w:rsidRPr="002F3381">
            <w:rPr>
              <w:sz w:val="23"/>
              <w:szCs w:val="23"/>
              <w:shd w:val="clear" w:color="auto" w:fill="FFFFFF" w:themeFill="background1"/>
            </w:rPr>
            <w:t xml:space="preserve">LV č. 5935 pro </w:t>
          </w:r>
          <w:proofErr w:type="gramStart"/>
          <w:r w:rsidR="00555C4F" w:rsidRPr="002F3381">
            <w:rPr>
              <w:sz w:val="23"/>
              <w:szCs w:val="23"/>
              <w:shd w:val="clear" w:color="auto" w:fill="FFFFFF" w:themeFill="background1"/>
            </w:rPr>
            <w:t>k.ú.</w:t>
          </w:r>
          <w:proofErr w:type="gramEnd"/>
          <w:r w:rsidR="00555C4F" w:rsidRPr="002F3381">
            <w:rPr>
              <w:sz w:val="23"/>
              <w:szCs w:val="23"/>
              <w:shd w:val="clear" w:color="auto" w:fill="FFFFFF" w:themeFill="background1"/>
            </w:rPr>
            <w:t xml:space="preserve"> Řečkovice, u Katastrálního úřadu pro Jihomoravský kraj, katastrální pracoviště Brno – město je Česká republika</w:t>
          </w:r>
        </w:sdtContent>
      </w:sdt>
      <w:r w:rsidR="009D0E90" w:rsidRPr="00DA0885">
        <w:rPr>
          <w:sz w:val="23"/>
          <w:szCs w:val="23"/>
          <w:shd w:val="clear" w:color="auto" w:fill="FFFFFF" w:themeFill="background1"/>
        </w:rPr>
        <w:t xml:space="preserve"> </w:t>
      </w:r>
      <w:r w:rsidR="009D0E90" w:rsidRPr="00D51516">
        <w:rPr>
          <w:i/>
          <w:iCs/>
          <w:sz w:val="23"/>
          <w:szCs w:val="23"/>
        </w:rPr>
        <w:t>(dále tako jako</w:t>
      </w:r>
      <w:r w:rsidR="00C41C9B" w:rsidRPr="00D51516">
        <w:rPr>
          <w:i/>
          <w:iCs/>
          <w:sz w:val="23"/>
          <w:szCs w:val="23"/>
        </w:rPr>
        <w:t xml:space="preserve"> </w:t>
      </w:r>
      <w:r w:rsidR="00C41C9B" w:rsidRPr="00E369EA">
        <w:rPr>
          <w:i/>
          <w:iCs/>
          <w:sz w:val="23"/>
          <w:szCs w:val="23"/>
        </w:rPr>
        <w:t>“</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2F3381">
            <w:rPr>
              <w:b/>
              <w:bCs/>
              <w:i/>
              <w:iCs/>
              <w:sz w:val="23"/>
              <w:szCs w:val="23"/>
              <w:shd w:val="clear" w:color="auto" w:fill="FFFFFF" w:themeFill="background1"/>
            </w:rPr>
            <w:t>areál TMB v Brně - Řečkovice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2F3381">
            <w:rPr>
              <w:sz w:val="23"/>
              <w:szCs w:val="23"/>
              <w:shd w:val="clear" w:color="auto" w:fill="FFFFFF" w:themeFill="background1"/>
            </w:rPr>
            <w:t>areál TMB v Brně - Řečkovice</w:t>
          </w:r>
        </w:sdtContent>
      </w:sdt>
      <w:r w:rsidR="009D0E90" w:rsidRPr="00D51516">
        <w:rPr>
          <w:i/>
          <w:iCs/>
          <w:sz w:val="23"/>
          <w:szCs w:val="23"/>
        </w:rPr>
        <w:t xml:space="preserve"> </w:t>
      </w:r>
      <w:r w:rsidRPr="00D51516">
        <w:rPr>
          <w:sz w:val="23"/>
          <w:szCs w:val="23"/>
        </w:rPr>
        <w:t>ve sp</w:t>
      </w:r>
      <w:r w:rsidR="00C41C9B" w:rsidRPr="00D51516">
        <w:rPr>
          <w:sz w:val="23"/>
          <w:szCs w:val="23"/>
        </w:rPr>
        <w:t>r</w:t>
      </w:r>
      <w:r w:rsidRPr="00D51516">
        <w:rPr>
          <w:sz w:val="23"/>
          <w:szCs w:val="23"/>
        </w:rPr>
        <w:t>ávě,</w:t>
      </w:r>
      <w:r w:rsidR="00ED25AA" w:rsidRPr="00D51516">
        <w:rPr>
          <w:sz w:val="23"/>
          <w:szCs w:val="23"/>
        </w:rPr>
        <w:t xml:space="preserve"> a to</w:t>
      </w:r>
      <w:r w:rsidRPr="00D51516">
        <w:rPr>
          <w:sz w:val="23"/>
          <w:szCs w:val="23"/>
        </w:rPr>
        <w:t xml:space="preserve"> s právem hospodaření k majetku </w:t>
      </w:r>
      <w:r w:rsidR="00ED25AA" w:rsidRPr="00D51516">
        <w:rPr>
          <w:sz w:val="23"/>
          <w:szCs w:val="23"/>
        </w:rPr>
        <w:t xml:space="preserve">státu </w:t>
      </w:r>
      <w:r w:rsidRPr="00D51516">
        <w:rPr>
          <w:sz w:val="23"/>
          <w:szCs w:val="23"/>
        </w:rPr>
        <w:t>dle</w:t>
      </w:r>
      <w:r w:rsidR="00ED25AA" w:rsidRPr="00D51516">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79B1E2DE" w14:textId="53CC1ADE" w:rsidR="00A01A79" w:rsidRDefault="00FC304C" w:rsidP="00A01A79">
      <w:pPr>
        <w:pStyle w:val="Styl"/>
        <w:numPr>
          <w:ilvl w:val="0"/>
          <w:numId w:val="2"/>
        </w:numPr>
        <w:ind w:right="57"/>
        <w:jc w:val="both"/>
        <w:rPr>
          <w:sz w:val="23"/>
          <w:szCs w:val="23"/>
        </w:rPr>
      </w:pPr>
      <w:r w:rsidRPr="00D51516">
        <w:rPr>
          <w:sz w:val="23"/>
          <w:szCs w:val="23"/>
        </w:rPr>
        <w:t xml:space="preserve">Pronajímatel v návaznosti na skutečnosti uvedené v čl. I. odst. 1. této smlouvy </w:t>
      </w:r>
      <w:r w:rsidR="00F24443" w:rsidRPr="00D51516">
        <w:rPr>
          <w:sz w:val="23"/>
          <w:szCs w:val="23"/>
        </w:rPr>
        <w:t xml:space="preserve">dále </w:t>
      </w:r>
      <w:r w:rsidRPr="00D51516">
        <w:rPr>
          <w:sz w:val="23"/>
          <w:szCs w:val="23"/>
        </w:rPr>
        <w:t xml:space="preserve">prohlašuje, že je jako příspěvková organizace státu příslušný hospodařit se shora </w:t>
      </w:r>
      <w:r w:rsidR="00F24443" w:rsidRPr="00D51516">
        <w:rPr>
          <w:sz w:val="23"/>
          <w:szCs w:val="23"/>
        </w:rPr>
        <w:t xml:space="preserve">specifikovaným 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2F3381">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ve vlastnictví České republiky, čemuž také svědčí zápis na příslušném listu vlastnictví, a že je tedy oprávněn i k</w:t>
      </w:r>
      <w:r w:rsidR="00F24443" w:rsidRPr="00D51516">
        <w:rPr>
          <w:sz w:val="23"/>
          <w:szCs w:val="23"/>
        </w:rPr>
        <w:t> přenechání níže 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2F3381">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5680B940" w14:textId="6A9039D9" w:rsidR="00FB5A67" w:rsidRPr="00D51516" w:rsidRDefault="00FB5A67" w:rsidP="00FB5A67">
      <w:pPr>
        <w:pStyle w:val="Styl"/>
        <w:numPr>
          <w:ilvl w:val="0"/>
          <w:numId w:val="2"/>
        </w:numPr>
        <w:jc w:val="both"/>
        <w:rPr>
          <w:bCs/>
          <w:w w:val="105"/>
          <w:sz w:val="23"/>
          <w:szCs w:val="23"/>
        </w:rPr>
      </w:pPr>
      <w:r w:rsidRPr="00D51516">
        <w:rPr>
          <w:sz w:val="23"/>
          <w:szCs w:val="23"/>
          <w:highlight w:val="white"/>
        </w:rPr>
        <w:lastRenderedPageBreak/>
        <w:t xml:space="preserve">Nájemce prohlašuje, že má zájem o úplatné užívání </w:t>
      </w:r>
      <w:r w:rsidR="00A01A79" w:rsidRPr="00D51516">
        <w:rPr>
          <w:sz w:val="23"/>
          <w:szCs w:val="23"/>
        </w:rPr>
        <w:t xml:space="preserve">nebytových prostor </w:t>
      </w:r>
      <w:r w:rsidRPr="00D51516">
        <w:rPr>
          <w:sz w:val="23"/>
          <w:szCs w:val="23"/>
        </w:rPr>
        <w:t>v</w:t>
      </w:r>
      <w:r w:rsidR="00A01A79" w:rsidRPr="00D51516">
        <w:rPr>
          <w:sz w:val="23"/>
          <w:szCs w:val="23"/>
        </w:rPr>
        <w:t> </w:t>
      </w:r>
      <w:r w:rsidRPr="00D51516">
        <w:rPr>
          <w:sz w:val="23"/>
          <w:szCs w:val="23"/>
        </w:rPr>
        <w:t>areálu</w:t>
      </w:r>
      <w:r w:rsidR="00A01A79" w:rsidRPr="00D51516">
        <w:rPr>
          <w:sz w:val="23"/>
          <w:szCs w:val="23"/>
        </w:rPr>
        <w:t xml:space="preserve"> </w:t>
      </w:r>
      <w:sdt>
        <w:sdtPr>
          <w:rPr>
            <w:sz w:val="23"/>
            <w:szCs w:val="23"/>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2F3381">
            <w:rPr>
              <w:sz w:val="23"/>
              <w:szCs w:val="23"/>
              <w:shd w:val="clear" w:color="auto" w:fill="FFFFFF" w:themeFill="background1"/>
            </w:rPr>
            <w:t>TMB v Brně - Řečkovice</w:t>
          </w:r>
        </w:sdtContent>
      </w:sdt>
      <w:r w:rsidRPr="00D51516">
        <w:rPr>
          <w:sz w:val="23"/>
          <w:szCs w:val="23"/>
        </w:rPr>
        <w:t>,</w:t>
      </w:r>
      <w:r w:rsidR="0053799A">
        <w:rPr>
          <w:sz w:val="23"/>
          <w:szCs w:val="23"/>
        </w:rPr>
        <w:t xml:space="preserve"> které jsou součástí </w:t>
      </w:r>
      <w:proofErr w:type="spellStart"/>
      <w:proofErr w:type="gramStart"/>
      <w:r w:rsidR="0053799A">
        <w:rPr>
          <w:sz w:val="23"/>
          <w:szCs w:val="23"/>
        </w:rPr>
        <w:t>parc</w:t>
      </w:r>
      <w:proofErr w:type="gramEnd"/>
      <w:r w:rsidR="0053799A">
        <w:rPr>
          <w:sz w:val="23"/>
          <w:szCs w:val="23"/>
        </w:rPr>
        <w:t>.</w:t>
      </w:r>
      <w:proofErr w:type="gramStart"/>
      <w:r w:rsidR="0053799A">
        <w:rPr>
          <w:sz w:val="23"/>
          <w:szCs w:val="23"/>
        </w:rPr>
        <w:t>č.</w:t>
      </w:r>
      <w:proofErr w:type="gramEnd"/>
      <w:r w:rsidR="0053799A">
        <w:rPr>
          <w:sz w:val="23"/>
          <w:szCs w:val="23"/>
        </w:rPr>
        <w:t>226</w:t>
      </w:r>
      <w:proofErr w:type="spellEnd"/>
      <w:r w:rsidR="0053799A">
        <w:rPr>
          <w:sz w:val="23"/>
          <w:szCs w:val="23"/>
        </w:rPr>
        <w:t>/5</w:t>
      </w:r>
      <w:r w:rsidRPr="00D51516">
        <w:rPr>
          <w:sz w:val="23"/>
          <w:szCs w:val="23"/>
        </w:rPr>
        <w:t xml:space="preserve"> a to konkrétně </w:t>
      </w:r>
      <w:r w:rsidR="0053799A" w:rsidRPr="007A5A14">
        <w:rPr>
          <w:b/>
          <w:sz w:val="23"/>
          <w:szCs w:val="23"/>
        </w:rPr>
        <w:t>kancelářské prostory v budově SO 007, 1NP s </w:t>
      </w:r>
      <w:proofErr w:type="spellStart"/>
      <w:r w:rsidR="0053799A" w:rsidRPr="007A5A14">
        <w:rPr>
          <w:b/>
          <w:sz w:val="23"/>
          <w:szCs w:val="23"/>
        </w:rPr>
        <w:t>int.ozn</w:t>
      </w:r>
      <w:proofErr w:type="spellEnd"/>
      <w:r w:rsidR="0053799A" w:rsidRPr="007A5A14">
        <w:rPr>
          <w:b/>
          <w:sz w:val="23"/>
          <w:szCs w:val="23"/>
        </w:rPr>
        <w:t xml:space="preserve">. 1.17 </w:t>
      </w:r>
      <w:r w:rsidRPr="007A5A14">
        <w:rPr>
          <w:b/>
          <w:sz w:val="23"/>
          <w:szCs w:val="23"/>
        </w:rPr>
        <w:t>o</w:t>
      </w:r>
      <w:r w:rsidR="0053799A" w:rsidRPr="007A5A14">
        <w:rPr>
          <w:b/>
          <w:sz w:val="23"/>
          <w:szCs w:val="23"/>
        </w:rPr>
        <w:t xml:space="preserve"> výměře 21,2</w:t>
      </w:r>
      <w:r w:rsidR="00D87ECE" w:rsidRPr="007A5A14">
        <w:rPr>
          <w:b/>
          <w:sz w:val="23"/>
          <w:szCs w:val="23"/>
        </w:rPr>
        <w:t xml:space="preserve"> </w:t>
      </w:r>
      <w:proofErr w:type="spellStart"/>
      <w:r w:rsidR="00D87ECE" w:rsidRPr="007A5A14">
        <w:rPr>
          <w:b/>
          <w:sz w:val="23"/>
          <w:szCs w:val="23"/>
        </w:rPr>
        <w:t>m</w:t>
      </w:r>
      <w:r w:rsidR="00D87ECE" w:rsidRPr="007A5A14">
        <w:rPr>
          <w:b/>
          <w:sz w:val="23"/>
          <w:szCs w:val="23"/>
          <w:vertAlign w:val="superscript"/>
        </w:rPr>
        <w:t>2</w:t>
      </w:r>
      <w:proofErr w:type="spellEnd"/>
      <w:r w:rsidR="006F2969" w:rsidRPr="007A5A14">
        <w:rPr>
          <w:b/>
          <w:sz w:val="23"/>
          <w:szCs w:val="23"/>
        </w:rPr>
        <w:t xml:space="preserve"> </w:t>
      </w:r>
      <w:r w:rsidR="0053799A">
        <w:rPr>
          <w:i/>
          <w:iCs/>
          <w:w w:val="105"/>
          <w:sz w:val="23"/>
          <w:szCs w:val="23"/>
        </w:rPr>
        <w:t>(</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který tvoří nedílnou </w:t>
      </w:r>
      <w:r w:rsidRPr="0053799A">
        <w:rPr>
          <w:w w:val="105"/>
          <w:sz w:val="23"/>
          <w:szCs w:val="23"/>
        </w:rPr>
        <w:t xml:space="preserve">přílohu </w:t>
      </w:r>
      <w:proofErr w:type="spellStart"/>
      <w:r w:rsidRPr="0053799A">
        <w:rPr>
          <w:w w:val="105"/>
          <w:sz w:val="23"/>
          <w:szCs w:val="23"/>
        </w:rPr>
        <w:t>č.1</w:t>
      </w:r>
      <w:proofErr w:type="spellEnd"/>
      <w:r w:rsidR="000D5980">
        <w:rPr>
          <w:w w:val="105"/>
          <w:sz w:val="23"/>
          <w:szCs w:val="23"/>
        </w:rPr>
        <w:t xml:space="preserve">, </w:t>
      </w:r>
      <w:proofErr w:type="spellStart"/>
      <w:proofErr w:type="gramStart"/>
      <w:r w:rsidR="000D5980">
        <w:rPr>
          <w:w w:val="105"/>
          <w:sz w:val="23"/>
          <w:szCs w:val="23"/>
        </w:rPr>
        <w:t>č.2</w:t>
      </w:r>
      <w:proofErr w:type="spellEnd"/>
      <w:r w:rsidRPr="00D51516">
        <w:rPr>
          <w:w w:val="105"/>
          <w:sz w:val="23"/>
          <w:szCs w:val="23"/>
        </w:rPr>
        <w:t xml:space="preserve"> této</w:t>
      </w:r>
      <w:proofErr w:type="gramEnd"/>
      <w:r w:rsidRPr="00D51516">
        <w:rPr>
          <w:w w:val="105"/>
          <w:sz w:val="23"/>
          <w:szCs w:val="23"/>
        </w:rPr>
        <w:t xml:space="preserve">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D51516"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01EC73FC" w14:textId="77777777" w:rsidR="002C36B0" w:rsidRPr="00D51516" w:rsidRDefault="002C36B0" w:rsidP="00F73D51">
      <w:pPr>
        <w:pStyle w:val="Styl"/>
        <w:jc w:val="center"/>
        <w:rPr>
          <w:bCs/>
          <w:w w:val="105"/>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Pr="00D51516"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47071F4E" w14:textId="77777777" w:rsidR="00FC304C" w:rsidRPr="00D51516" w:rsidRDefault="00FC304C" w:rsidP="001B11DC">
      <w:pPr>
        <w:pStyle w:val="Styl"/>
        <w:ind w:left="426" w:right="4"/>
        <w:jc w:val="both"/>
        <w:rPr>
          <w:sz w:val="23"/>
          <w:szCs w:val="23"/>
        </w:rPr>
      </w:pPr>
    </w:p>
    <w:p w14:paraId="3469C847" w14:textId="4A179366" w:rsidR="00430609" w:rsidRPr="007A5A14" w:rsidRDefault="00FC304C" w:rsidP="00430609">
      <w:pPr>
        <w:pStyle w:val="Odstavecseseznamem"/>
        <w:numPr>
          <w:ilvl w:val="0"/>
          <w:numId w:val="3"/>
        </w:numPr>
        <w:jc w:val="both"/>
        <w:rPr>
          <w:b/>
          <w:sz w:val="23"/>
          <w:szCs w:val="23"/>
        </w:rPr>
      </w:pPr>
      <w:r w:rsidRPr="007A5A14">
        <w:rPr>
          <w:b/>
          <w:sz w:val="23"/>
          <w:szCs w:val="23"/>
        </w:rPr>
        <w:t xml:space="preserve">Nájem se sjednává na dobu určitou, </w:t>
      </w:r>
      <w:r w:rsidR="00430609" w:rsidRPr="007A5A14">
        <w:rPr>
          <w:b/>
          <w:sz w:val="23"/>
          <w:szCs w:val="23"/>
        </w:rPr>
        <w:t xml:space="preserve">a to od </w:t>
      </w:r>
      <w:proofErr w:type="gramStart"/>
      <w:r w:rsidR="007A5A14" w:rsidRPr="007A5A14">
        <w:rPr>
          <w:b/>
          <w:sz w:val="23"/>
          <w:szCs w:val="23"/>
        </w:rPr>
        <w:t>1.11.2025</w:t>
      </w:r>
      <w:proofErr w:type="gramEnd"/>
      <w:r w:rsidR="009E138F" w:rsidRPr="007A5A14">
        <w:rPr>
          <w:b/>
          <w:i/>
          <w:iCs/>
          <w:w w:val="105"/>
          <w:sz w:val="23"/>
          <w:szCs w:val="23"/>
        </w:rPr>
        <w:t xml:space="preserve"> </w:t>
      </w:r>
      <w:r w:rsidR="00430609" w:rsidRPr="007A5A14">
        <w:rPr>
          <w:b/>
          <w:sz w:val="23"/>
          <w:szCs w:val="23"/>
        </w:rPr>
        <w:t>do</w:t>
      </w:r>
      <w:r w:rsidR="00142131" w:rsidRPr="007A5A14">
        <w:rPr>
          <w:b/>
          <w:sz w:val="23"/>
          <w:szCs w:val="23"/>
        </w:rPr>
        <w:t xml:space="preserve"> </w:t>
      </w:r>
      <w:r w:rsidR="007A5A14" w:rsidRPr="007A5A14">
        <w:rPr>
          <w:b/>
          <w:sz w:val="23"/>
          <w:szCs w:val="23"/>
        </w:rPr>
        <w:t>31.10.2028.</w:t>
      </w:r>
    </w:p>
    <w:p w14:paraId="6716E7D7" w14:textId="77777777" w:rsidR="00430609" w:rsidRPr="00D51516" w:rsidRDefault="00430609" w:rsidP="00430609">
      <w:pPr>
        <w:pStyle w:val="Odstavecseseznamem"/>
        <w:ind w:left="360"/>
        <w:jc w:val="both"/>
        <w:rPr>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2B0AA4CE" w14:textId="7A6E490F"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r w:rsidRPr="00D51516">
        <w:rPr>
          <w:sz w:val="23"/>
          <w:szCs w:val="23"/>
          <w:lang w:eastAsia="en-US"/>
        </w:rPr>
        <w:t>smlouvy</w:t>
      </w:r>
      <w:r w:rsidRPr="00D51516">
        <w:rPr>
          <w:sz w:val="23"/>
          <w:szCs w:val="23"/>
          <w:highlight w:val="white"/>
          <w:lang w:eastAsia="en-US"/>
        </w:rPr>
        <w:t>, a toto prodlení</w:t>
      </w:r>
      <w:r w:rsidR="003203B9">
        <w:rPr>
          <w:sz w:val="23"/>
          <w:szCs w:val="23"/>
          <w:highlight w:val="white"/>
          <w:lang w:eastAsia="en-US"/>
        </w:rPr>
        <w:t xml:space="preserve"> není</w:t>
      </w:r>
      <w:r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452F923E"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2066E7">
            <w:rPr>
              <w:sz w:val="23"/>
              <w:szCs w:val="23"/>
            </w:rPr>
            <w:t>TMB v Brně - Řečkovice</w:t>
          </w:r>
        </w:sdtContent>
      </w:sdt>
      <w:r w:rsidRPr="00D51516">
        <w:rPr>
          <w:sz w:val="23"/>
          <w:szCs w:val="23"/>
        </w:rPr>
        <w:t xml:space="preserve"> </w:t>
      </w:r>
      <w:r w:rsidRPr="00D51516">
        <w:rPr>
          <w:sz w:val="23"/>
          <w:szCs w:val="23"/>
          <w:highlight w:val="white"/>
          <w:lang w:eastAsia="en-US"/>
        </w:rPr>
        <w:t xml:space="preserve">závažným nebo nenapravitelným způsobem a současně nedojde ze strany Nájemce k nápravě ani do 30 kalendářních dní od okamžiku doručení písemného upozornění </w:t>
      </w:r>
      <w:r w:rsidRPr="00D51516">
        <w:rPr>
          <w:sz w:val="23"/>
          <w:szCs w:val="23"/>
          <w:highlight w:val="white"/>
          <w:lang w:eastAsia="en-US"/>
        </w:rPr>
        <w:lastRenderedPageBreak/>
        <w:t>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7D9113DD" w:rsidR="00FC304C" w:rsidRPr="009D706C" w:rsidRDefault="00FC304C" w:rsidP="003C34DB">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w:t>
      </w:r>
      <w:r w:rsidR="003C34DB">
        <w:rPr>
          <w:w w:val="105"/>
          <w:sz w:val="23"/>
          <w:szCs w:val="23"/>
        </w:rPr>
        <w:t xml:space="preserve">okamžitě ukončit v souladu s § 27 odst. 2 </w:t>
      </w:r>
      <w:r w:rsidR="003C34DB" w:rsidRPr="00D51516">
        <w:rPr>
          <w:sz w:val="23"/>
          <w:szCs w:val="23"/>
        </w:rPr>
        <w:t>zák. č. 219/2000 Sb. o majetku České republiky a jejím vystupování v právních vztazích.</w:t>
      </w:r>
      <w:r w:rsidRPr="009D706C">
        <w:rPr>
          <w:w w:val="105"/>
          <w:sz w:val="23"/>
          <w:szCs w:val="23"/>
        </w:rPr>
        <w:t xml:space="preserve">, a to v případě, že bude potřebovat </w:t>
      </w:r>
      <w:r w:rsidR="00027FC3" w:rsidRPr="009D706C">
        <w:rPr>
          <w:w w:val="105"/>
          <w:sz w:val="23"/>
          <w:szCs w:val="23"/>
        </w:rPr>
        <w:t xml:space="preserve">Předmět nájmu </w:t>
      </w:r>
      <w:r w:rsidRPr="009D706C">
        <w:rPr>
          <w:w w:val="105"/>
          <w:sz w:val="23"/>
          <w:szCs w:val="23"/>
        </w:rPr>
        <w:t>pro plnění funkcí státu, nebo jiných úkolů v rámci své působnosti, či stanoveného předmětu činnosti.</w:t>
      </w:r>
      <w:r w:rsidR="00CE6895" w:rsidRPr="009D706C">
        <w:rPr>
          <w:w w:val="105"/>
          <w:sz w:val="23"/>
          <w:szCs w:val="23"/>
        </w:rPr>
        <w:t xml:space="preserve"> Výpověď bude v takovém případě obsahovat </w:t>
      </w:r>
      <w:r w:rsidRPr="009D706C">
        <w:rPr>
          <w:w w:val="105"/>
          <w:sz w:val="23"/>
          <w:szCs w:val="23"/>
        </w:rPr>
        <w:t>o</w:t>
      </w:r>
      <w:r w:rsidR="00CE6895" w:rsidRPr="009D706C">
        <w:rPr>
          <w:w w:val="105"/>
          <w:sz w:val="23"/>
          <w:szCs w:val="23"/>
        </w:rPr>
        <w:t>známení o</w:t>
      </w:r>
      <w:r w:rsidRPr="009D706C">
        <w:rPr>
          <w:w w:val="105"/>
          <w:sz w:val="23"/>
          <w:szCs w:val="23"/>
        </w:rPr>
        <w:t xml:space="preserve"> důvodech </w:t>
      </w:r>
      <w:r w:rsidR="00CE6895" w:rsidRPr="009D706C">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Pr="00D51516"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5012F115" w14:textId="77777777" w:rsidR="00372149" w:rsidRPr="00D51516" w:rsidRDefault="00372149" w:rsidP="00372149">
      <w:pPr>
        <w:pStyle w:val="Odstavecseseznamem"/>
        <w:ind w:left="360"/>
        <w:jc w:val="both"/>
        <w:rPr>
          <w:sz w:val="23"/>
          <w:szCs w:val="23"/>
          <w:lang w:eastAsia="en-US"/>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t>III.</w:t>
      </w:r>
    </w:p>
    <w:p w14:paraId="35A305E6" w14:textId="5FC473FD" w:rsidR="00FC304C" w:rsidRPr="00D51516"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4A260CF7" w14:textId="77777777" w:rsidR="00FC304C" w:rsidRPr="00D51516" w:rsidRDefault="00FC304C" w:rsidP="001B11DC">
      <w:pPr>
        <w:pStyle w:val="Styl"/>
        <w:ind w:left="426" w:right="4"/>
        <w:jc w:val="both"/>
        <w:rPr>
          <w:sz w:val="23"/>
          <w:szCs w:val="23"/>
        </w:rPr>
      </w:pPr>
    </w:p>
    <w:p w14:paraId="44E3B529" w14:textId="32E5CA68" w:rsidR="009A36FD" w:rsidRPr="00D51516" w:rsidRDefault="00FC304C" w:rsidP="001B11DC">
      <w:pPr>
        <w:pStyle w:val="Odstavecseseznamem"/>
        <w:numPr>
          <w:ilvl w:val="0"/>
          <w:numId w:val="4"/>
        </w:numPr>
        <w:jc w:val="both"/>
        <w:rPr>
          <w:sz w:val="23"/>
          <w:szCs w:val="23"/>
        </w:rPr>
      </w:pPr>
      <w:r w:rsidRPr="00D51516">
        <w:rPr>
          <w:sz w:val="23"/>
          <w:szCs w:val="23"/>
        </w:rPr>
        <w:t xml:space="preserve">Smluvní strany se dohodly, že nájemné je stanoveno dle cenového výměru </w:t>
      </w:r>
      <w:proofErr w:type="spellStart"/>
      <w:r w:rsidRPr="00D51516">
        <w:rPr>
          <w:sz w:val="23"/>
          <w:szCs w:val="23"/>
        </w:rPr>
        <w:t>č.</w:t>
      </w:r>
      <w:r w:rsidR="007610C0">
        <w:rPr>
          <w:sz w:val="23"/>
          <w:szCs w:val="23"/>
        </w:rPr>
        <w:t>16</w:t>
      </w:r>
      <w:proofErr w:type="spellEnd"/>
      <w:r w:rsidR="007610C0">
        <w:rPr>
          <w:sz w:val="23"/>
          <w:szCs w:val="23"/>
        </w:rPr>
        <w:t>/2023</w:t>
      </w:r>
      <w:r w:rsidRPr="00D51516">
        <w:rPr>
          <w:sz w:val="23"/>
          <w:szCs w:val="23"/>
        </w:rPr>
        <w:t xml:space="preserve"> </w:t>
      </w:r>
      <w:r w:rsidRPr="00D51516">
        <w:rPr>
          <w:sz w:val="23"/>
          <w:szCs w:val="23"/>
        </w:rPr>
        <w:br/>
        <w:t xml:space="preserve">o nájemném v areálu Technického muzea v Brně, </w:t>
      </w:r>
      <w:r w:rsidRPr="00AD7E3D">
        <w:rPr>
          <w:b/>
          <w:sz w:val="23"/>
          <w:szCs w:val="23"/>
        </w:rPr>
        <w:t>v celkové hodnotě</w:t>
      </w:r>
      <w:r w:rsidR="00DC3AB4" w:rsidRPr="00D51516">
        <w:rPr>
          <w:sz w:val="23"/>
          <w:szCs w:val="23"/>
        </w:rPr>
        <w:t xml:space="preserve"> </w:t>
      </w:r>
      <w:r w:rsidR="00AD7E3D" w:rsidRPr="00AD7E3D">
        <w:rPr>
          <w:b/>
          <w:sz w:val="23"/>
          <w:szCs w:val="23"/>
        </w:rPr>
        <w:t>31.800</w:t>
      </w:r>
      <w:r w:rsidR="00DC3AB4" w:rsidRPr="00AD7E3D">
        <w:rPr>
          <w:b/>
          <w:bCs/>
          <w:w w:val="105"/>
          <w:sz w:val="23"/>
          <w:szCs w:val="23"/>
        </w:rPr>
        <w:t>,-</w:t>
      </w:r>
      <w:r w:rsidR="00DC3AB4" w:rsidRPr="00D51516">
        <w:rPr>
          <w:b/>
          <w:bCs/>
          <w:w w:val="105"/>
          <w:sz w:val="23"/>
          <w:szCs w:val="23"/>
        </w:rPr>
        <w:t xml:space="preserve"> Kč</w:t>
      </w:r>
      <w:r w:rsidR="00DC3AB4" w:rsidRPr="00D51516">
        <w:rPr>
          <w:i/>
          <w:iCs/>
          <w:w w:val="105"/>
          <w:sz w:val="23"/>
          <w:szCs w:val="23"/>
        </w:rPr>
        <w:t xml:space="preserve"> </w:t>
      </w:r>
      <w:r w:rsidRPr="00D51516">
        <w:rPr>
          <w:b/>
          <w:sz w:val="23"/>
          <w:szCs w:val="23"/>
        </w:rPr>
        <w:t xml:space="preserve">za rok. Předmětem pronájmu </w:t>
      </w:r>
      <w:r w:rsidR="002B09E9" w:rsidRPr="00D51516">
        <w:rPr>
          <w:b/>
          <w:sz w:val="23"/>
          <w:szCs w:val="23"/>
        </w:rPr>
        <w:t xml:space="preserve">jsou </w:t>
      </w:r>
      <w:r w:rsidR="003203B9">
        <w:rPr>
          <w:b/>
          <w:sz w:val="23"/>
          <w:szCs w:val="23"/>
        </w:rPr>
        <w:t xml:space="preserve">nebytové 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r w:rsidR="002066E7">
        <w:rPr>
          <w:b/>
          <w:sz w:val="23"/>
          <w:szCs w:val="23"/>
        </w:rPr>
        <w:t>21,2</w:t>
      </w:r>
      <w:r w:rsidR="00495C0C" w:rsidRPr="00D51516">
        <w:rPr>
          <w:i/>
          <w:iCs/>
          <w:w w:val="105"/>
          <w:sz w:val="23"/>
          <w:szCs w:val="23"/>
        </w:rPr>
        <w:t xml:space="preserve"> </w:t>
      </w:r>
      <w:proofErr w:type="spellStart"/>
      <w:r w:rsidRPr="00D51516">
        <w:rPr>
          <w:b/>
          <w:sz w:val="23"/>
          <w:szCs w:val="23"/>
        </w:rPr>
        <w:t>m</w:t>
      </w:r>
      <w:r w:rsidRPr="00D51516">
        <w:rPr>
          <w:b/>
          <w:sz w:val="23"/>
          <w:szCs w:val="23"/>
          <w:vertAlign w:val="superscript"/>
        </w:rPr>
        <w:t>2</w:t>
      </w:r>
      <w:proofErr w:type="spellEnd"/>
      <w:r w:rsidRPr="00D51516">
        <w:rPr>
          <w:b/>
          <w:sz w:val="23"/>
          <w:szCs w:val="23"/>
        </w:rPr>
        <w:t xml:space="preserve"> v</w:t>
      </w:r>
      <w:r w:rsidR="00D51516">
        <w:rPr>
          <w:b/>
          <w:sz w:val="23"/>
          <w:szCs w:val="23"/>
        </w:rPr>
        <w:t> </w:t>
      </w:r>
      <w:r w:rsidR="00DC3AB4" w:rsidRPr="00D51516">
        <w:rPr>
          <w:b/>
          <w:sz w:val="23"/>
          <w:szCs w:val="23"/>
        </w:rPr>
        <w:t>areálu</w:t>
      </w:r>
      <w:r w:rsidR="00D51516">
        <w:rPr>
          <w:b/>
          <w:sz w:val="23"/>
          <w:szCs w:val="23"/>
        </w:rPr>
        <w:t xml:space="preserve"> </w:t>
      </w:r>
      <w:sdt>
        <w:sdtPr>
          <w:rPr>
            <w:b/>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0C17AF">
            <w:rPr>
              <w:b/>
              <w:sz w:val="23"/>
              <w:szCs w:val="23"/>
              <w:shd w:val="clear" w:color="auto" w:fill="FFFFFF" w:themeFill="background1"/>
            </w:rPr>
            <w:t>TMB v Brně - Řečkovice</w:t>
          </w:r>
        </w:sdtContent>
      </w:sdt>
      <w:r w:rsidRPr="000C17AF">
        <w:rPr>
          <w:b/>
          <w:sz w:val="23"/>
          <w:szCs w:val="23"/>
          <w:shd w:val="clear" w:color="auto" w:fill="FFFFFF" w:themeFill="background1"/>
        </w:rPr>
        <w:t>,</w:t>
      </w:r>
      <w:r w:rsidRPr="000C17AF">
        <w:rPr>
          <w:bCs/>
          <w:sz w:val="23"/>
          <w:szCs w:val="23"/>
        </w:rPr>
        <w:t xml:space="preserve"> </w:t>
      </w:r>
      <w:r w:rsidRPr="00D51516">
        <w:rPr>
          <w:bCs/>
          <w:sz w:val="23"/>
          <w:szCs w:val="23"/>
        </w:rPr>
        <w:t>specifikovan</w:t>
      </w:r>
      <w:r w:rsidR="00DC3AB4" w:rsidRPr="00D51516">
        <w:rPr>
          <w:bCs/>
          <w:sz w:val="23"/>
          <w:szCs w:val="23"/>
        </w:rPr>
        <w:t>é</w:t>
      </w:r>
      <w:r w:rsidRPr="00D51516">
        <w:rPr>
          <w:bCs/>
          <w:sz w:val="23"/>
          <w:szCs w:val="23"/>
        </w:rPr>
        <w:t xml:space="preserve"> v situačním plánku, který je přílohou č. 1 této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2066E7">
        <w:rPr>
          <w:sz w:val="23"/>
          <w:szCs w:val="23"/>
        </w:rPr>
        <w:t xml:space="preserve"> nájem za kancelářské prostory 1.500,- Kč/</w:t>
      </w:r>
      <w:proofErr w:type="spellStart"/>
      <w:r w:rsidR="002066E7">
        <w:rPr>
          <w:sz w:val="23"/>
          <w:szCs w:val="23"/>
        </w:rPr>
        <w:t>m</w:t>
      </w:r>
      <w:r w:rsidR="002066E7">
        <w:rPr>
          <w:sz w:val="23"/>
          <w:szCs w:val="23"/>
          <w:vertAlign w:val="superscript"/>
        </w:rPr>
        <w:t>2</w:t>
      </w:r>
      <w:proofErr w:type="spellEnd"/>
      <w:r w:rsidR="002066E7">
        <w:rPr>
          <w:sz w:val="23"/>
          <w:szCs w:val="23"/>
        </w:rPr>
        <w:t xml:space="preserve">/rok x 21,2 </w:t>
      </w:r>
      <w:proofErr w:type="spellStart"/>
      <w:proofErr w:type="gramStart"/>
      <w:r w:rsidR="002066E7">
        <w:rPr>
          <w:sz w:val="23"/>
          <w:szCs w:val="23"/>
        </w:rPr>
        <w:t>m</w:t>
      </w:r>
      <w:r w:rsidR="002066E7">
        <w:rPr>
          <w:sz w:val="23"/>
          <w:szCs w:val="23"/>
          <w:vertAlign w:val="superscript"/>
        </w:rPr>
        <w:t>2</w:t>
      </w:r>
      <w:proofErr w:type="spellEnd"/>
      <w:r w:rsidR="002066E7">
        <w:rPr>
          <w:sz w:val="23"/>
          <w:szCs w:val="23"/>
          <w:vertAlign w:val="superscript"/>
        </w:rPr>
        <w:t xml:space="preserve">  </w:t>
      </w:r>
      <w:r w:rsidR="002066E7">
        <w:rPr>
          <w:sz w:val="23"/>
          <w:szCs w:val="23"/>
        </w:rPr>
        <w:t>= 31.800,</w:t>
      </w:r>
      <w:proofErr w:type="gramEnd"/>
      <w:r w:rsidR="002066E7">
        <w:rPr>
          <w:sz w:val="23"/>
          <w:szCs w:val="23"/>
        </w:rPr>
        <w:t>-Kč/rok.</w:t>
      </w:r>
    </w:p>
    <w:bookmarkEnd w:id="2"/>
    <w:p w14:paraId="01C899FD" w14:textId="77777777" w:rsidR="009A36FD" w:rsidRPr="00D51516" w:rsidRDefault="009A36FD" w:rsidP="009A36FD">
      <w:pPr>
        <w:pStyle w:val="Odstavecseseznamem"/>
        <w:ind w:left="360"/>
        <w:jc w:val="both"/>
        <w:rPr>
          <w:sz w:val="23"/>
          <w:szCs w:val="23"/>
        </w:rPr>
      </w:pPr>
    </w:p>
    <w:p w14:paraId="24DAD272" w14:textId="55CC28DE" w:rsidR="00FC304C" w:rsidRDefault="00FC304C" w:rsidP="001B11DC">
      <w:pPr>
        <w:pStyle w:val="Odstavecseseznamem"/>
        <w:numPr>
          <w:ilvl w:val="0"/>
          <w:numId w:val="4"/>
        </w:numPr>
        <w:jc w:val="both"/>
        <w:rPr>
          <w:sz w:val="23"/>
          <w:szCs w:val="23"/>
        </w:rPr>
      </w:pPr>
      <w:r w:rsidRPr="00AD7E3D">
        <w:rPr>
          <w:b/>
          <w:sz w:val="23"/>
          <w:szCs w:val="23"/>
        </w:rPr>
        <w:lastRenderedPageBreak/>
        <w:t xml:space="preserve">Nájemné bude hrazeno </w:t>
      </w:r>
      <w:sdt>
        <w:sdtPr>
          <w:rPr>
            <w:b/>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AD7E3D" w:rsidRPr="00AD7E3D">
            <w:rPr>
              <w:b/>
              <w:sz w:val="23"/>
              <w:szCs w:val="23"/>
              <w:shd w:val="clear" w:color="auto" w:fill="FFFFFF" w:themeFill="background1"/>
            </w:rPr>
            <w:t>čtvrtletně</w:t>
          </w:r>
        </w:sdtContent>
      </w:sdt>
      <w:r w:rsidR="00A61E9A" w:rsidRPr="00AD7E3D">
        <w:rPr>
          <w:b/>
          <w:sz w:val="23"/>
          <w:szCs w:val="23"/>
        </w:rPr>
        <w:t xml:space="preserve"> </w:t>
      </w:r>
      <w:r w:rsidR="009A36FD" w:rsidRPr="00AD7E3D">
        <w:rPr>
          <w:b/>
          <w:sz w:val="23"/>
          <w:szCs w:val="23"/>
        </w:rPr>
        <w:t xml:space="preserve">ve výši </w:t>
      </w:r>
      <w:r w:rsidR="000C17AF">
        <w:rPr>
          <w:b/>
          <w:sz w:val="23"/>
          <w:szCs w:val="23"/>
        </w:rPr>
        <w:t>7.</w:t>
      </w:r>
      <w:r w:rsidR="00AD7E3D" w:rsidRPr="00AD7E3D">
        <w:rPr>
          <w:b/>
          <w:sz w:val="23"/>
          <w:szCs w:val="23"/>
        </w:rPr>
        <w:t>950,-Kč</w:t>
      </w:r>
      <w:r w:rsidR="00A61E9A" w:rsidRPr="00D51516">
        <w:rPr>
          <w:i/>
          <w:iCs/>
          <w:w w:val="105"/>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41818EDD" w14:textId="77777777" w:rsidR="00BE7C7D" w:rsidRPr="00BE7C7D" w:rsidRDefault="00BE7C7D" w:rsidP="00BE7C7D">
      <w:pPr>
        <w:jc w:val="both"/>
        <w:rPr>
          <w:sz w:val="23"/>
          <w:szCs w:val="23"/>
        </w:rPr>
      </w:pPr>
    </w:p>
    <w:p w14:paraId="6BC1BD69" w14:textId="43FA7A67" w:rsidR="00F901D1" w:rsidRPr="00A80854" w:rsidRDefault="00F901D1" w:rsidP="00A80854">
      <w:pPr>
        <w:pStyle w:val="Odstavecseseznamem"/>
        <w:numPr>
          <w:ilvl w:val="0"/>
          <w:numId w:val="4"/>
        </w:numPr>
        <w:jc w:val="both"/>
        <w:rPr>
          <w:sz w:val="23"/>
          <w:szCs w:val="23"/>
        </w:rPr>
      </w:pPr>
      <w:r w:rsidRPr="002F5E26">
        <w:rPr>
          <w:sz w:val="23"/>
          <w:szCs w:val="23"/>
        </w:rPr>
        <w:t>Smluvní strany dále ujednaly,</w:t>
      </w:r>
      <w:r w:rsidR="00A80854" w:rsidRPr="00A80854">
        <w:rPr>
          <w:sz w:val="23"/>
          <w:szCs w:val="23"/>
        </w:rPr>
        <w:t xml:space="preserve"> </w:t>
      </w:r>
      <w:r w:rsidR="00A80854">
        <w:rPr>
          <w:sz w:val="23"/>
          <w:szCs w:val="23"/>
        </w:rPr>
        <w:t>že Pronajímatel je oprávněn každoročně upravovat výši nájmu o vyhlášenou míru inflace, která bude vyjádřena přírůstkem indexu spotřebitelských cen, vyhlášenou ČSÚ za uplynulých 12 měsíců oproti průměru za předchozí kalendářní rok.</w:t>
      </w:r>
      <w:r w:rsidR="00A80854" w:rsidRPr="00A80854">
        <w:t> </w:t>
      </w:r>
      <w:r w:rsidR="00A80854">
        <w:rPr>
          <w:sz w:val="23"/>
          <w:szCs w:val="23"/>
        </w:rPr>
        <w:t xml:space="preserve"> První navýšení nájmu o inflaci je možné od </w:t>
      </w:r>
      <w:proofErr w:type="gramStart"/>
      <w:r w:rsidR="005B05DC">
        <w:rPr>
          <w:sz w:val="23"/>
          <w:szCs w:val="23"/>
        </w:rPr>
        <w:t>1.11.2026</w:t>
      </w:r>
      <w:proofErr w:type="gramEnd"/>
      <w:r w:rsidR="005B05DC">
        <w:rPr>
          <w:sz w:val="23"/>
          <w:szCs w:val="23"/>
        </w:rPr>
        <w:t>.</w:t>
      </w:r>
      <w:r w:rsidR="00FE3172">
        <w:rPr>
          <w:sz w:val="23"/>
          <w:szCs w:val="23"/>
        </w:rPr>
        <w:t xml:space="preserve"> </w:t>
      </w:r>
      <w:r w:rsidR="002F5E26" w:rsidRPr="00A80854">
        <w:rPr>
          <w:sz w:val="23"/>
          <w:szCs w:val="23"/>
        </w:rPr>
        <w:t xml:space="preserve">Nevyužije-li </w:t>
      </w:r>
      <w:r w:rsidR="00A80854">
        <w:rPr>
          <w:sz w:val="23"/>
          <w:szCs w:val="23"/>
        </w:rPr>
        <w:t>P</w:t>
      </w:r>
      <w:r w:rsidR="002F5E26" w:rsidRPr="00A80854">
        <w:rPr>
          <w:sz w:val="23"/>
          <w:szCs w:val="23"/>
        </w:rPr>
        <w:t>ronajímatel v některém roce trvání nájmu svého práva upravit nájemné v závislosti na míře inflace, je oprávněn v</w:t>
      </w:r>
      <w:r w:rsidR="00A80854">
        <w:rPr>
          <w:sz w:val="23"/>
          <w:szCs w:val="23"/>
        </w:rPr>
        <w:t xml:space="preserve"> průběhu dalšího </w:t>
      </w:r>
      <w:r w:rsidR="002F5E26" w:rsidRPr="00A80854">
        <w:rPr>
          <w:sz w:val="23"/>
          <w:szCs w:val="23"/>
        </w:rPr>
        <w:t>ro</w:t>
      </w:r>
      <w:r w:rsidR="00A80854">
        <w:rPr>
          <w:sz w:val="23"/>
          <w:szCs w:val="23"/>
        </w:rPr>
        <w:t>ku</w:t>
      </w:r>
      <w:r w:rsidR="002F5E26" w:rsidRPr="00A80854">
        <w:rPr>
          <w:sz w:val="23"/>
          <w:szCs w:val="23"/>
        </w:rPr>
        <w:t xml:space="preserve"> nájemné upravit o takové procento, které je součtem průměrné míry inflace za uplynulé</w:t>
      </w:r>
      <w:r w:rsidR="00A80854">
        <w:rPr>
          <w:sz w:val="23"/>
          <w:szCs w:val="23"/>
        </w:rPr>
        <w:t xml:space="preserve"> kalendářní</w:t>
      </w:r>
      <w:r w:rsidR="002F5E26" w:rsidRPr="00A80854">
        <w:rPr>
          <w:sz w:val="23"/>
          <w:szCs w:val="23"/>
        </w:rPr>
        <w:t xml:space="preserve"> roky, ve kterých k úpravě nájemného nedošlo.  Pronajímatel zašle </w:t>
      </w:r>
      <w:r w:rsidR="00A80854">
        <w:rPr>
          <w:sz w:val="23"/>
          <w:szCs w:val="23"/>
        </w:rPr>
        <w:t>N</w:t>
      </w:r>
      <w:r w:rsidR="002F5E26" w:rsidRPr="00A80854">
        <w:rPr>
          <w:sz w:val="23"/>
          <w:szCs w:val="23"/>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4D0D6BA8" w14:textId="77777777" w:rsidR="002F5E26" w:rsidRPr="002F5E26" w:rsidRDefault="002F5E26" w:rsidP="002F5E26">
      <w:pPr>
        <w:jc w:val="both"/>
        <w:rPr>
          <w:sz w:val="23"/>
          <w:szCs w:val="23"/>
        </w:rPr>
      </w:pPr>
    </w:p>
    <w:p w14:paraId="3ECBA7CE" w14:textId="5B630E35" w:rsidR="00FC304C" w:rsidRPr="00D51516" w:rsidRDefault="00FC304C" w:rsidP="002C4FDD">
      <w:pPr>
        <w:pStyle w:val="Odstavecseseznamem"/>
        <w:numPr>
          <w:ilvl w:val="0"/>
          <w:numId w:val="4"/>
        </w:numPr>
        <w:jc w:val="both"/>
        <w:rPr>
          <w:sz w:val="23"/>
          <w:szCs w:val="23"/>
        </w:rPr>
      </w:pPr>
      <w:r w:rsidRPr="00D51516">
        <w:rPr>
          <w:sz w:val="23"/>
          <w:szCs w:val="23"/>
        </w:rPr>
        <w:t xml:space="preserve">Smluvní strany si ujednaly, že </w:t>
      </w:r>
      <w:r w:rsidR="00495C0C" w:rsidRPr="00D51516">
        <w:rPr>
          <w:sz w:val="23"/>
          <w:szCs w:val="23"/>
        </w:rPr>
        <w:t>P</w:t>
      </w:r>
      <w:r w:rsidRPr="00D51516">
        <w:rPr>
          <w:sz w:val="23"/>
          <w:szCs w:val="23"/>
        </w:rPr>
        <w:t xml:space="preserve">ronajímatel bude </w:t>
      </w:r>
      <w:r w:rsidR="00495C0C" w:rsidRPr="00D51516">
        <w:rPr>
          <w:sz w:val="23"/>
          <w:szCs w:val="23"/>
        </w:rPr>
        <w:t>N</w:t>
      </w:r>
      <w:r w:rsidRPr="00D51516">
        <w:rPr>
          <w:sz w:val="23"/>
          <w:szCs w:val="23"/>
        </w:rPr>
        <w:t>ájemci poskytovat služby spojené s nájmem, a to dodávky elektrické energie</w:t>
      </w:r>
      <w:r w:rsidR="00495C0C" w:rsidRPr="00D51516">
        <w:rPr>
          <w:sz w:val="23"/>
          <w:szCs w:val="23"/>
        </w:rPr>
        <w:t>,</w:t>
      </w:r>
      <w:r w:rsidRPr="00D51516">
        <w:rPr>
          <w:sz w:val="23"/>
          <w:szCs w:val="23"/>
        </w:rPr>
        <w:t xml:space="preserve"> dodávky vody</w:t>
      </w:r>
      <w:r w:rsidR="00AE4C4D" w:rsidRPr="00D51516">
        <w:rPr>
          <w:sz w:val="23"/>
          <w:szCs w:val="23"/>
        </w:rPr>
        <w:t xml:space="preserve">, </w:t>
      </w:r>
      <w:r w:rsidR="00495C0C" w:rsidRPr="00D51516">
        <w:rPr>
          <w:sz w:val="23"/>
          <w:szCs w:val="23"/>
        </w:rPr>
        <w:t>dodávky tepla</w:t>
      </w:r>
      <w:r w:rsidR="003F4FC7">
        <w:rPr>
          <w:sz w:val="23"/>
          <w:szCs w:val="23"/>
        </w:rPr>
        <w:t>.</w:t>
      </w:r>
      <w:r w:rsidR="00AE4C4D" w:rsidRPr="00D51516">
        <w:rPr>
          <w:sz w:val="23"/>
          <w:szCs w:val="23"/>
        </w:rPr>
        <w:t xml:space="preserve"> N</w:t>
      </w:r>
      <w:r w:rsidRPr="00D51516">
        <w:rPr>
          <w:sz w:val="23"/>
          <w:szCs w:val="23"/>
        </w:rPr>
        <w:t>ájemce bere na vědomí, že tyto služby spojené s nájmem nejsou zahrnuty v</w:t>
      </w:r>
      <w:r w:rsidR="002C4FDD" w:rsidRPr="00D51516">
        <w:rPr>
          <w:sz w:val="23"/>
          <w:szCs w:val="23"/>
        </w:rPr>
        <w:t> </w:t>
      </w:r>
      <w:r w:rsidRPr="00D51516">
        <w:rPr>
          <w:sz w:val="23"/>
          <w:szCs w:val="23"/>
        </w:rPr>
        <w:t>nájemném</w:t>
      </w:r>
      <w:r w:rsidR="002C4FDD" w:rsidRPr="00D51516">
        <w:rPr>
          <w:sz w:val="23"/>
          <w:szCs w:val="23"/>
        </w:rPr>
        <w:t xml:space="preserve"> a Nájemce je za tyto služby povinen Pronajímateli zaplatit, přičemž k přeúčtování bude docházet </w:t>
      </w:r>
      <w:sdt>
        <w:sdtPr>
          <w:rPr>
            <w:sz w:val="23"/>
            <w:szCs w:val="23"/>
            <w:shd w:val="clear" w:color="auto" w:fill="FFFFFF" w:themeFill="background1"/>
          </w:rPr>
          <w:id w:val="-1910066559"/>
          <w:placeholder>
            <w:docPart w:val="DefaultPlaceholder_-1854013438"/>
          </w:placeholder>
          <w:dropDownList>
            <w:listItem w:displayText="měsíčně" w:value="měsíčně"/>
            <w:listItem w:displayText="čtvrtletně" w:value="čtvrtletně"/>
          </w:dropDownList>
        </w:sdtPr>
        <w:sdtEndPr/>
        <w:sdtContent>
          <w:r w:rsidR="00CA3E60" w:rsidRPr="00CA3E60">
            <w:rPr>
              <w:sz w:val="23"/>
              <w:szCs w:val="23"/>
              <w:shd w:val="clear" w:color="auto" w:fill="FFFFFF" w:themeFill="background1"/>
            </w:rPr>
            <w:t>čtvrtletně</w:t>
          </w:r>
        </w:sdtContent>
      </w:sdt>
      <w:r w:rsidR="002C4FDD" w:rsidRPr="00DA0885">
        <w:rPr>
          <w:color w:val="FF0000"/>
          <w:sz w:val="23"/>
          <w:szCs w:val="23"/>
          <w:shd w:val="clear" w:color="auto" w:fill="FFFFFF" w:themeFill="background1"/>
        </w:rPr>
        <w:t>,</w:t>
      </w:r>
      <w:r w:rsidR="002C4FDD" w:rsidRPr="00DA0885">
        <w:rPr>
          <w:color w:val="FF0000"/>
          <w:sz w:val="23"/>
          <w:szCs w:val="23"/>
        </w:rPr>
        <w:t xml:space="preserve"> </w:t>
      </w:r>
      <w:r w:rsidR="002C4FDD" w:rsidRPr="00D51516">
        <w:rPr>
          <w:sz w:val="23"/>
          <w:szCs w:val="23"/>
        </w:rPr>
        <w:t xml:space="preserve">vždy dle vystavené faktury – daňového dokladu, a to v termínu a způsobem v ní uvedeném. </w:t>
      </w:r>
      <w:r w:rsidR="00CA3E60">
        <w:rPr>
          <w:sz w:val="23"/>
          <w:szCs w:val="23"/>
        </w:rPr>
        <w:t>K přeúčtování za dodávku tepla v </w:t>
      </w:r>
      <w:proofErr w:type="gramStart"/>
      <w:r w:rsidR="00CA3E60">
        <w:rPr>
          <w:sz w:val="23"/>
          <w:szCs w:val="23"/>
        </w:rPr>
        <w:t>období I.Q a IV</w:t>
      </w:r>
      <w:proofErr w:type="gramEnd"/>
      <w:r w:rsidR="00CA3E60">
        <w:rPr>
          <w:sz w:val="23"/>
          <w:szCs w:val="23"/>
        </w:rPr>
        <w:t>.Q bude docházet vždy měsíčně, dle vystavené faktury – daňového dokladu, a to v termínu a způsobem v ní uvedeném.</w:t>
      </w:r>
    </w:p>
    <w:p w14:paraId="7C637BD9" w14:textId="2CF2228E" w:rsidR="002C4FDD" w:rsidRPr="00D51516" w:rsidRDefault="002C4FDD" w:rsidP="002C4FDD">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1F13889C"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18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rPr>
        <w:t>.</w:t>
      </w:r>
    </w:p>
    <w:p w14:paraId="2F0DC737" w14:textId="77777777" w:rsidR="00AE4C4D" w:rsidRPr="00D51516" w:rsidRDefault="00AE4C4D" w:rsidP="00AE4C4D">
      <w:pPr>
        <w:jc w:val="both"/>
        <w:rPr>
          <w:sz w:val="23"/>
          <w:szCs w:val="23"/>
        </w:rPr>
      </w:pPr>
    </w:p>
    <w:p w14:paraId="6FE8C178" w14:textId="4E3E70A2" w:rsidR="00AE4C4D" w:rsidRPr="00D51516" w:rsidRDefault="00AE4C4D" w:rsidP="00AE4C4D">
      <w:pPr>
        <w:jc w:val="center"/>
        <w:rPr>
          <w:b/>
          <w:bCs/>
          <w:sz w:val="23"/>
          <w:szCs w:val="23"/>
        </w:rPr>
      </w:pPr>
      <w:r w:rsidRPr="00D51516">
        <w:rPr>
          <w:b/>
          <w:bCs/>
          <w:sz w:val="23"/>
          <w:szCs w:val="23"/>
        </w:rPr>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767E9ABF" w14:textId="75A3B48E" w:rsidR="00AE4C4D" w:rsidRPr="00D51516" w:rsidRDefault="00AE4C4D" w:rsidP="00AE4C4D">
      <w:pPr>
        <w:pStyle w:val="Odstavecseseznamem"/>
        <w:ind w:left="360"/>
        <w:jc w:val="both"/>
        <w:rPr>
          <w:sz w:val="23"/>
          <w:szCs w:val="23"/>
        </w:rPr>
      </w:pPr>
    </w:p>
    <w:p w14:paraId="247564B0" w14:textId="4DC44384" w:rsidR="00AE4C4D" w:rsidRPr="00CA3E60"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CA3E60">
        <w:rPr>
          <w:b/>
          <w:sz w:val="23"/>
          <w:szCs w:val="23"/>
        </w:rPr>
        <w:t>Nájemce se tedy zavazuje složit u Pronajímatel</w:t>
      </w:r>
      <w:r w:rsidR="00B426C3" w:rsidRPr="00CA3E60">
        <w:rPr>
          <w:b/>
          <w:sz w:val="23"/>
          <w:szCs w:val="23"/>
        </w:rPr>
        <w:t>e</w:t>
      </w:r>
      <w:r w:rsidRPr="00CA3E60">
        <w:rPr>
          <w:b/>
          <w:sz w:val="23"/>
          <w:szCs w:val="23"/>
        </w:rPr>
        <w:t xml:space="preserve"> Jistotu v částce </w:t>
      </w:r>
      <w:r w:rsidR="007610C0" w:rsidRPr="00CA3E60">
        <w:rPr>
          <w:b/>
          <w:sz w:val="23"/>
          <w:szCs w:val="23"/>
        </w:rPr>
        <w:t>odpovídající nájemnému za jeden</w:t>
      </w:r>
      <w:r w:rsidR="00B426C3" w:rsidRPr="00CA3E60">
        <w:rPr>
          <w:b/>
          <w:sz w:val="23"/>
          <w:szCs w:val="23"/>
        </w:rPr>
        <w:t xml:space="preserve"> měsíc, tj. částku ve výši </w:t>
      </w:r>
      <w:r w:rsidR="00CA3E60" w:rsidRPr="00CA3E60">
        <w:rPr>
          <w:b/>
          <w:sz w:val="23"/>
          <w:szCs w:val="23"/>
        </w:rPr>
        <w:t>2.650,-</w:t>
      </w:r>
      <w:r w:rsidR="00B426C3" w:rsidRPr="00CA3E60">
        <w:rPr>
          <w:b/>
          <w:w w:val="105"/>
          <w:sz w:val="23"/>
          <w:szCs w:val="23"/>
        </w:rPr>
        <w:t xml:space="preserve"> Kč.</w:t>
      </w:r>
    </w:p>
    <w:p w14:paraId="49E20402" w14:textId="77777777" w:rsidR="00B426C3" w:rsidRPr="00D51516" w:rsidRDefault="00B426C3" w:rsidP="00B426C3">
      <w:pPr>
        <w:pStyle w:val="Odstavecseseznamem"/>
        <w:ind w:left="360"/>
        <w:jc w:val="both"/>
        <w:rPr>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t xml:space="preserve">Smluvní strany se dohodly, že Jistota bude Nájemcem Pronajímateli uhrazena </w:t>
      </w:r>
      <w:r w:rsidRPr="00D51516">
        <w:rPr>
          <w:sz w:val="23"/>
          <w:szCs w:val="23"/>
        </w:rPr>
        <w:t>společně s první platbou nájemného ve smyslu čl. III. této smlouvy.</w:t>
      </w:r>
    </w:p>
    <w:p w14:paraId="27857DA9" w14:textId="77777777" w:rsidR="002C5BAF" w:rsidRPr="00D51516" w:rsidRDefault="002C5BAF" w:rsidP="002C5BAF">
      <w:pPr>
        <w:pStyle w:val="Odstavecseseznamem"/>
        <w:ind w:left="360"/>
        <w:jc w:val="both"/>
        <w:rPr>
          <w:sz w:val="23"/>
          <w:szCs w:val="23"/>
        </w:rPr>
      </w:pPr>
    </w:p>
    <w:p w14:paraId="5222BA51" w14:textId="10EAFAFD"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lastRenderedPageBreak/>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CA3E60">
            <w:rPr>
              <w:bCs/>
              <w:sz w:val="23"/>
              <w:szCs w:val="23"/>
              <w:shd w:val="clear" w:color="auto" w:fill="FFFFFF" w:themeFill="background1"/>
            </w:rPr>
            <w:t>TMB v Brně - Řečkovice</w:t>
          </w:r>
        </w:sdtContent>
      </w:sdt>
      <w:r w:rsidR="008A0799" w:rsidRPr="00DA0885">
        <w:rPr>
          <w:bCs/>
          <w:sz w:val="23"/>
          <w:szCs w:val="23"/>
          <w:shd w:val="clear" w:color="auto" w:fill="FFFFFF" w:themeFill="background1"/>
        </w:rPr>
        <w:t>,</w:t>
      </w:r>
      <w:r w:rsidR="008A0799" w:rsidRPr="00D51516">
        <w:rPr>
          <w:sz w:val="23"/>
          <w:szCs w:val="23"/>
          <w:highlight w:val="white"/>
          <w:lang w:eastAsia="en-US"/>
        </w:rPr>
        <w:t xml:space="preserve"> </w:t>
      </w:r>
      <w:r w:rsidRPr="00D51516">
        <w:rPr>
          <w:sz w:val="23"/>
          <w:szCs w:val="23"/>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Pr="00D51516" w:rsidRDefault="00A5739E" w:rsidP="00A5739E">
      <w:pPr>
        <w:autoSpaceDE w:val="0"/>
        <w:autoSpaceDN w:val="0"/>
        <w:adjustRightInd w:val="0"/>
        <w:ind w:left="360"/>
        <w:contextualSpacing/>
        <w:jc w:val="both"/>
        <w:rPr>
          <w:sz w:val="23"/>
          <w:szCs w:val="23"/>
          <w:lang w:eastAsia="en-US"/>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Pr="00D51516"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45A74DDA" w14:textId="77777777" w:rsidR="00FC304C" w:rsidRPr="00D51516" w:rsidRDefault="00FC304C"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4B8F3E06"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CA3E60">
            <w:rPr>
              <w:sz w:val="23"/>
              <w:szCs w:val="23"/>
              <w:highlight w:val="white"/>
              <w:shd w:val="clear" w:color="auto" w:fill="FFFF00"/>
            </w:rPr>
            <w:t>TMB v Brně - Řečkovice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262D2DD9" w14:textId="0C363F6F" w:rsidR="000773C2" w:rsidRDefault="0025691B"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lastRenderedPageBreak/>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0773C2" w:rsidRDefault="000773C2" w:rsidP="000773C2">
      <w:pPr>
        <w:autoSpaceDE w:val="0"/>
        <w:autoSpaceDN w:val="0"/>
        <w:adjustRightInd w:val="0"/>
        <w:spacing w:after="160" w:line="258" w:lineRule="auto"/>
        <w:contextualSpacing/>
        <w:jc w:val="both"/>
        <w:rPr>
          <w:sz w:val="23"/>
          <w:szCs w:val="23"/>
          <w:lang w:eastAsia="en-US"/>
        </w:rPr>
      </w:pPr>
    </w:p>
    <w:p w14:paraId="3D22670E" w14:textId="06B6F8A3"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CA3E60">
            <w:rPr>
              <w:bCs/>
              <w:sz w:val="23"/>
              <w:szCs w:val="23"/>
            </w:rPr>
            <w:t>TMB v Brně - Řečkovice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nájemce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CA3E60">
            <w:rPr>
              <w:sz w:val="23"/>
              <w:szCs w:val="23"/>
              <w:highlight w:val="white"/>
              <w:lang w:eastAsia="en-US"/>
            </w:rPr>
            <w:t>TMB v Brně - Řečkovice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5E0439C8"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CA3E60">
            <w:rPr>
              <w:bCs/>
              <w:sz w:val="23"/>
              <w:szCs w:val="23"/>
            </w:rPr>
            <w:t>TMB v Brně - Řečkovice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70B5CD26"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xml:space="preserve">. Co je myšleno běžnou údržbou či opravou je blíže vymezeno </w:t>
      </w:r>
      <w:r w:rsidR="008A0799" w:rsidRPr="00FE3172">
        <w:rPr>
          <w:sz w:val="23"/>
          <w:szCs w:val="23"/>
          <w:lang w:eastAsia="en-US"/>
        </w:rPr>
        <w:t xml:space="preserve">v příloze č. </w:t>
      </w:r>
      <w:r w:rsidR="00CA3E60" w:rsidRPr="00FE3172">
        <w:rPr>
          <w:sz w:val="23"/>
          <w:szCs w:val="23"/>
          <w:lang w:eastAsia="en-US"/>
        </w:rPr>
        <w:t>3</w:t>
      </w:r>
      <w:r w:rsidR="008A0799" w:rsidRPr="00FE3172">
        <w:rPr>
          <w:sz w:val="23"/>
          <w:szCs w:val="23"/>
          <w:lang w:eastAsia="en-US"/>
        </w:rPr>
        <w:t>,</w:t>
      </w:r>
      <w:r w:rsidR="008A0799" w:rsidRPr="00D51516">
        <w:rPr>
          <w:sz w:val="23"/>
          <w:szCs w:val="23"/>
          <w:lang w:eastAsia="en-US"/>
        </w:rPr>
        <w:t xml:space="preserve"> která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1429B48D" w14:textId="563F76A8"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30666329" w14:textId="641B3295"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Předmětu nájmu a zjištění, jak jsou prostory užívány a </w:t>
      </w:r>
      <w:r w:rsidR="00094056">
        <w:rPr>
          <w:sz w:val="23"/>
          <w:szCs w:val="23"/>
          <w:highlight w:val="white"/>
          <w:lang w:eastAsia="en-US"/>
        </w:rPr>
        <w:t xml:space="preserve">v </w:t>
      </w:r>
      <w:r w:rsidRPr="00D51516">
        <w:rPr>
          <w:sz w:val="23"/>
          <w:szCs w:val="23"/>
          <w:highlight w:val="white"/>
          <w:lang w:eastAsia="en-US"/>
        </w:rPr>
        <w:t>jakém stavu se nacházejí, a/nebo</w:t>
      </w:r>
    </w:p>
    <w:p w14:paraId="441E361C" w14:textId="7AC882BE"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w:t>
      </w:r>
      <w:r w:rsidR="00FE3172">
        <w:rPr>
          <w:sz w:val="23"/>
          <w:szCs w:val="23"/>
          <w:highlight w:val="white"/>
          <w:lang w:eastAsia="en-US"/>
        </w:rPr>
        <w:t xml:space="preserve"> </w:t>
      </w:r>
      <w:r w:rsidRPr="00D51516">
        <w:rPr>
          <w:sz w:val="23"/>
          <w:szCs w:val="23"/>
          <w:highlight w:val="white"/>
          <w:lang w:eastAsia="en-US"/>
        </w:rPr>
        <w:lastRenderedPageBreak/>
        <w:t>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2D908A41" w14:textId="6E21E6AF" w:rsidR="00E0741B" w:rsidRDefault="0033080C"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r w:rsidR="000773C2">
        <w:rPr>
          <w:sz w:val="23"/>
          <w:szCs w:val="23"/>
          <w:lang w:eastAsia="en-US"/>
        </w:rPr>
        <w:t>.</w:t>
      </w:r>
    </w:p>
    <w:p w14:paraId="4148401D" w14:textId="77777777" w:rsidR="00094056" w:rsidRPr="000773C2" w:rsidRDefault="00094056" w:rsidP="00094056">
      <w:pPr>
        <w:autoSpaceDE w:val="0"/>
        <w:autoSpaceDN w:val="0"/>
        <w:adjustRightInd w:val="0"/>
        <w:spacing w:after="160" w:line="258" w:lineRule="auto"/>
        <w:ind w:left="360"/>
        <w:contextualSpacing/>
        <w:jc w:val="both"/>
        <w:rPr>
          <w:sz w:val="23"/>
          <w:szCs w:val="23"/>
          <w:lang w:eastAsia="en-US"/>
        </w:rPr>
      </w:pPr>
    </w:p>
    <w:p w14:paraId="3F92F10B" w14:textId="79E6FD4E"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V</w:t>
      </w:r>
      <w:r w:rsidR="00695A42">
        <w:rPr>
          <w:b/>
          <w:bCs/>
          <w:sz w:val="23"/>
          <w:szCs w:val="23"/>
          <w:lang w:eastAsia="en-US"/>
        </w:rPr>
        <w:t>I</w:t>
      </w:r>
      <w:r w:rsidRPr="00D51516">
        <w:rPr>
          <w:b/>
          <w:bCs/>
          <w:sz w:val="23"/>
          <w:szCs w:val="23"/>
          <w:lang w:eastAsia="en-US"/>
        </w:rPr>
        <w:t>.</w:t>
      </w:r>
    </w:p>
    <w:p w14:paraId="14760865" w14:textId="62915A8C"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584421D3" w14:textId="77777777" w:rsidR="00F73D51" w:rsidRPr="00D51516" w:rsidRDefault="00F73D51"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32CCDE4A"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787879CC" w14:textId="79E34153"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72CA71E0" w14:textId="77777777" w:rsidR="00A5739E" w:rsidRPr="00D51516" w:rsidRDefault="00A5739E" w:rsidP="00372149">
      <w:pPr>
        <w:autoSpaceDE w:val="0"/>
        <w:autoSpaceDN w:val="0"/>
        <w:adjustRightInd w:val="0"/>
        <w:spacing w:line="258" w:lineRule="auto"/>
        <w:contextualSpacing/>
        <w:jc w:val="both"/>
        <w:rPr>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V</w:t>
      </w:r>
      <w:r w:rsidR="00695A42">
        <w:rPr>
          <w:b/>
          <w:bCs/>
          <w:sz w:val="23"/>
          <w:szCs w:val="23"/>
        </w:rPr>
        <w:t>I</w:t>
      </w:r>
      <w:r w:rsidRPr="00D51516">
        <w:rPr>
          <w:b/>
          <w:bCs/>
          <w:sz w:val="23"/>
          <w:szCs w:val="23"/>
        </w:rPr>
        <w:t>I.</w:t>
      </w:r>
    </w:p>
    <w:p w14:paraId="5B5C20B7" w14:textId="28A5E11F"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447EDE38" w14:textId="77777777" w:rsidR="00372149" w:rsidRPr="00D51516" w:rsidRDefault="00372149" w:rsidP="00372149">
      <w:pPr>
        <w:autoSpaceDE w:val="0"/>
        <w:autoSpaceDN w:val="0"/>
        <w:adjustRightInd w:val="0"/>
        <w:spacing w:line="258" w:lineRule="auto"/>
        <w:contextualSpacing/>
        <w:jc w:val="center"/>
        <w:rPr>
          <w:b/>
          <w:bCs/>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146AC6FB" w14:textId="77777777" w:rsidR="00066CAB" w:rsidRPr="00D51516" w:rsidRDefault="00066CAB" w:rsidP="00066CAB">
      <w:pPr>
        <w:pStyle w:val="Styl"/>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Default="00FC304C" w:rsidP="00F73D51">
      <w:pPr>
        <w:pStyle w:val="Styl"/>
        <w:tabs>
          <w:tab w:val="right" w:pos="9803"/>
        </w:tabs>
        <w:jc w:val="center"/>
        <w:rPr>
          <w:b/>
          <w:bCs/>
          <w:sz w:val="23"/>
          <w:szCs w:val="23"/>
        </w:rPr>
      </w:pPr>
      <w:r w:rsidRPr="00D51516">
        <w:rPr>
          <w:b/>
          <w:bCs/>
          <w:sz w:val="23"/>
          <w:szCs w:val="23"/>
        </w:rPr>
        <w:t>Závěrečná ujednání</w:t>
      </w:r>
    </w:p>
    <w:p w14:paraId="73DB1B2D" w14:textId="77777777" w:rsidR="00094056" w:rsidRPr="00D51516" w:rsidRDefault="00094056" w:rsidP="00F73D51">
      <w:pPr>
        <w:pStyle w:val="Styl"/>
        <w:tabs>
          <w:tab w:val="right" w:pos="9803"/>
        </w:tabs>
        <w:jc w:val="center"/>
        <w:rPr>
          <w:b/>
          <w:bCs/>
          <w:sz w:val="23"/>
          <w:szCs w:val="23"/>
        </w:rPr>
      </w:pPr>
    </w:p>
    <w:p w14:paraId="5454CEB4" w14:textId="642CA6FB" w:rsidR="00FC304C" w:rsidRPr="00D51516" w:rsidRDefault="00FC304C" w:rsidP="001B11DC">
      <w:pPr>
        <w:tabs>
          <w:tab w:val="left" w:pos="426"/>
        </w:tabs>
        <w:ind w:left="426"/>
        <w:jc w:val="both"/>
        <w:rPr>
          <w:sz w:val="23"/>
          <w:szCs w:val="23"/>
        </w:rPr>
      </w:pPr>
      <w:r w:rsidRPr="00D51516">
        <w:rPr>
          <w:sz w:val="23"/>
          <w:szCs w:val="23"/>
        </w:rPr>
        <w:t xml:space="preserve">  </w:t>
      </w: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lastRenderedPageBreak/>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549AFB67" w14:textId="77777777" w:rsidR="002C36B0" w:rsidRPr="00D51516" w:rsidRDefault="002C36B0" w:rsidP="00372149">
      <w:pPr>
        <w:pStyle w:val="Styl"/>
        <w:ind w:left="360"/>
        <w:jc w:val="both"/>
        <w:rPr>
          <w:sz w:val="23"/>
          <w:szCs w:val="23"/>
        </w:rPr>
      </w:pP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052942FD" w14:textId="7C22454A"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Tato smlouva nabývá platnosti</w:t>
      </w:r>
      <w:r w:rsidR="009D706C">
        <w:rPr>
          <w:sz w:val="23"/>
          <w:szCs w:val="23"/>
          <w:highlight w:val="white"/>
          <w:lang w:eastAsia="en-US"/>
        </w:rPr>
        <w:t xml:space="preserve"> a účinnosti</w:t>
      </w:r>
      <w:r w:rsidRPr="00D51516">
        <w:rPr>
          <w:sz w:val="23"/>
          <w:szCs w:val="23"/>
          <w:highlight w:val="white"/>
          <w:lang w:eastAsia="en-US"/>
        </w:rPr>
        <w:t xml:space="preserve"> okamžikem jejího podepsání oběma </w:t>
      </w:r>
      <w:r w:rsidR="00066CAB" w:rsidRPr="00D51516">
        <w:rPr>
          <w:sz w:val="23"/>
          <w:szCs w:val="23"/>
          <w:highlight w:val="white"/>
          <w:lang w:eastAsia="en-US"/>
        </w:rPr>
        <w:t>S</w:t>
      </w:r>
      <w:r w:rsidRPr="00D51516">
        <w:rPr>
          <w:sz w:val="23"/>
          <w:szCs w:val="23"/>
          <w:highlight w:val="white"/>
          <w:lang w:eastAsia="en-US"/>
        </w:rPr>
        <w:t xml:space="preserve">mluvními stranami. </w:t>
      </w:r>
      <w:r w:rsidR="00372149" w:rsidRPr="00D51516">
        <w:rPr>
          <w:sz w:val="23"/>
          <w:szCs w:val="23"/>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Pr>
          <w:sz w:val="23"/>
          <w:szCs w:val="23"/>
          <w:highlight w:val="white"/>
          <w:lang w:eastAsia="en-US"/>
        </w:rPr>
        <w:t>, nabývá účinnosti</w:t>
      </w:r>
      <w:r w:rsidR="00BE7C7D">
        <w:rPr>
          <w:sz w:val="23"/>
          <w:szCs w:val="23"/>
          <w:highlight w:val="white"/>
          <w:lang w:eastAsia="en-US"/>
        </w:rPr>
        <w:t xml:space="preserve"> až</w:t>
      </w:r>
      <w:r w:rsidR="009D706C">
        <w:rPr>
          <w:sz w:val="23"/>
          <w:szCs w:val="23"/>
          <w:highlight w:val="white"/>
          <w:lang w:eastAsia="en-US"/>
        </w:rPr>
        <w:t xml:space="preserve"> </w:t>
      </w:r>
      <w:r w:rsidR="00372149" w:rsidRPr="00D51516">
        <w:rPr>
          <w:sz w:val="23"/>
          <w:szCs w:val="23"/>
          <w:highlight w:val="white"/>
          <w:lang w:eastAsia="en-US"/>
        </w:rPr>
        <w:t>dnem zveřejnění do registru smluv</w:t>
      </w:r>
      <w:r w:rsidR="002C36B0" w:rsidRPr="00D51516">
        <w:rPr>
          <w:sz w:val="23"/>
          <w:szCs w:val="23"/>
          <w:highlight w:val="white"/>
          <w:lang w:eastAsia="en-US"/>
        </w:rPr>
        <w:t>. Smluvní strany se dohodly, že v případě naplnění zákonné povinnosti zveřejnit tuto smlouvu dle zákona č. 340/2015 Sb., zveřejní ji Pronajímatel.</w:t>
      </w:r>
    </w:p>
    <w:p w14:paraId="32BC00E3" w14:textId="44FF375D" w:rsidR="00FC0CD9" w:rsidRDefault="00FC0CD9" w:rsidP="00FC0CD9">
      <w:pPr>
        <w:autoSpaceDE w:val="0"/>
        <w:autoSpaceDN w:val="0"/>
        <w:adjustRightInd w:val="0"/>
        <w:spacing w:line="258" w:lineRule="auto"/>
        <w:ind w:left="360"/>
        <w:contextualSpacing/>
        <w:jc w:val="both"/>
        <w:rPr>
          <w:sz w:val="23"/>
          <w:szCs w:val="23"/>
          <w:highlight w:val="white"/>
          <w:lang w:eastAsia="en-US"/>
        </w:rPr>
      </w:pPr>
    </w:p>
    <w:p w14:paraId="4C9E22A4" w14:textId="2F10688C" w:rsidR="00FC0CD9" w:rsidRPr="00FC0CD9" w:rsidRDefault="00FC0CD9" w:rsidP="00FC0CD9">
      <w:pPr>
        <w:numPr>
          <w:ilvl w:val="0"/>
          <w:numId w:val="6"/>
        </w:numPr>
        <w:autoSpaceDE w:val="0"/>
        <w:autoSpaceDN w:val="0"/>
        <w:adjustRightInd w:val="0"/>
        <w:spacing w:line="258" w:lineRule="auto"/>
        <w:contextualSpacing/>
        <w:jc w:val="both"/>
        <w:rPr>
          <w:sz w:val="23"/>
          <w:szCs w:val="23"/>
          <w:highlight w:val="white"/>
          <w:lang w:eastAsia="en-US"/>
        </w:rPr>
      </w:pPr>
      <w:bookmarkStart w:id="3" w:name="_Hlk156907968"/>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w:t>
      </w:r>
      <w:r w:rsidR="00E0741B">
        <w:rPr>
          <w:sz w:val="23"/>
          <w:szCs w:val="23"/>
          <w:highlight w:val="white"/>
        </w:rPr>
        <w:t>nejpozději v den zahájení užívání Předmětu nájmu</w:t>
      </w:r>
      <w:r w:rsidR="0003197E">
        <w:rPr>
          <w:sz w:val="23"/>
          <w:szCs w:val="23"/>
          <w:highlight w:val="white"/>
        </w:rPr>
        <w:t xml:space="preserve"> dle této smlouvy</w:t>
      </w:r>
      <w:r w:rsidRPr="00F943BF">
        <w:rPr>
          <w:sz w:val="23"/>
          <w:szCs w:val="23"/>
          <w:highlight w:val="white"/>
        </w:rPr>
        <w:t>,</w:t>
      </w:r>
      <w:r w:rsidR="000B4380">
        <w:rPr>
          <w:sz w:val="23"/>
          <w:szCs w:val="23"/>
          <w:highlight w:val="white"/>
        </w:rPr>
        <w:t xml:space="preserve"> zavazují se Smluvní strany pro období ode dne </w:t>
      </w:r>
      <w:r w:rsidR="00E0741B">
        <w:rPr>
          <w:sz w:val="23"/>
          <w:szCs w:val="23"/>
          <w:highlight w:val="white"/>
        </w:rPr>
        <w:t>zahájení užívání Předmětu nájmu dle</w:t>
      </w:r>
      <w:r w:rsidR="000B4380">
        <w:rPr>
          <w:sz w:val="23"/>
          <w:szCs w:val="23"/>
          <w:highlight w:val="white"/>
        </w:rPr>
        <w:t xml:space="preserve"> této smlouvy do dn</w:t>
      </w:r>
      <w:r w:rsidR="00E0741B">
        <w:rPr>
          <w:sz w:val="23"/>
          <w:szCs w:val="23"/>
          <w:highlight w:val="white"/>
        </w:rPr>
        <w:t>e</w:t>
      </w:r>
      <w:r w:rsidR="000B4380">
        <w:rPr>
          <w:sz w:val="23"/>
          <w:szCs w:val="23"/>
          <w:highlight w:val="white"/>
        </w:rPr>
        <w:t xml:space="preserve"> jejího zveřejněn</w:t>
      </w:r>
      <w:r w:rsidR="00FF5F8B">
        <w:rPr>
          <w:sz w:val="23"/>
          <w:szCs w:val="23"/>
          <w:highlight w:val="white"/>
        </w:rPr>
        <w:t>í</w:t>
      </w:r>
      <w:r w:rsidR="000B4380">
        <w:rPr>
          <w:sz w:val="23"/>
          <w:szCs w:val="23"/>
          <w:highlight w:val="white"/>
        </w:rPr>
        <w:t>, uzavřít dohodou o narovnání, kter</w:t>
      </w:r>
      <w:r w:rsidR="00E31E90">
        <w:rPr>
          <w:sz w:val="23"/>
          <w:szCs w:val="23"/>
          <w:highlight w:val="white"/>
        </w:rPr>
        <w:t>ou</w:t>
      </w:r>
      <w:r w:rsidR="000B4380">
        <w:rPr>
          <w:sz w:val="23"/>
          <w:szCs w:val="23"/>
          <w:highlight w:val="white"/>
        </w:rPr>
        <w:t xml:space="preserve"> dojde k narovnání jejich vzájemných práv a povinností, plynoucích z titulu užívání Předmětu nájmu.</w:t>
      </w:r>
    </w:p>
    <w:bookmarkEnd w:id="3"/>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Pr="00D51516"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43C99A22" w14:textId="52F83307" w:rsidR="00064F91" w:rsidRPr="00064F91" w:rsidRDefault="00FC304C" w:rsidP="00FC304C">
      <w:pPr>
        <w:rPr>
          <w:b/>
          <w:bCs/>
          <w:sz w:val="20"/>
          <w:szCs w:val="20"/>
        </w:rPr>
      </w:pPr>
      <w:r w:rsidRPr="00064F91">
        <w:rPr>
          <w:b/>
          <w:bCs/>
          <w:sz w:val="20"/>
          <w:szCs w:val="20"/>
        </w:rPr>
        <w:t>Přílohy:</w:t>
      </w:r>
      <w:r w:rsidR="00064F91" w:rsidRPr="00064F91">
        <w:rPr>
          <w:b/>
          <w:bCs/>
          <w:sz w:val="20"/>
          <w:szCs w:val="20"/>
        </w:rPr>
        <w:t xml:space="preserve">          </w:t>
      </w:r>
      <w:r w:rsidR="00064F91" w:rsidRPr="00064F91">
        <w:rPr>
          <w:bCs/>
          <w:sz w:val="20"/>
          <w:szCs w:val="20"/>
        </w:rPr>
        <w:t xml:space="preserve">Příloha </w:t>
      </w:r>
      <w:proofErr w:type="spellStart"/>
      <w:proofErr w:type="gramStart"/>
      <w:r w:rsidR="00064F91" w:rsidRPr="00064F91">
        <w:rPr>
          <w:bCs/>
          <w:sz w:val="20"/>
          <w:szCs w:val="20"/>
        </w:rPr>
        <w:t>č.1</w:t>
      </w:r>
      <w:proofErr w:type="spellEnd"/>
      <w:r w:rsidR="00064F91" w:rsidRPr="00064F91">
        <w:rPr>
          <w:bCs/>
          <w:sz w:val="20"/>
          <w:szCs w:val="20"/>
        </w:rPr>
        <w:t xml:space="preserve"> - půdorys</w:t>
      </w:r>
      <w:proofErr w:type="gramEnd"/>
    </w:p>
    <w:p w14:paraId="2E9F96A3" w14:textId="16CA684A" w:rsidR="00FC304C" w:rsidRPr="00064F91" w:rsidRDefault="00064F91" w:rsidP="00FC304C">
      <w:pPr>
        <w:rPr>
          <w:sz w:val="20"/>
          <w:szCs w:val="20"/>
        </w:rPr>
      </w:pPr>
      <w:r w:rsidRPr="00064F91">
        <w:rPr>
          <w:b/>
          <w:bCs/>
          <w:sz w:val="20"/>
          <w:szCs w:val="20"/>
        </w:rPr>
        <w:t xml:space="preserve">                        </w:t>
      </w:r>
      <w:r w:rsidR="00FC304C" w:rsidRPr="00064F91">
        <w:rPr>
          <w:sz w:val="20"/>
          <w:szCs w:val="20"/>
        </w:rPr>
        <w:t xml:space="preserve">Příloha </w:t>
      </w:r>
      <w:proofErr w:type="spellStart"/>
      <w:proofErr w:type="gramStart"/>
      <w:r w:rsidR="00FC304C" w:rsidRPr="00064F91">
        <w:rPr>
          <w:sz w:val="20"/>
          <w:szCs w:val="20"/>
        </w:rPr>
        <w:t>č.</w:t>
      </w:r>
      <w:r w:rsidRPr="00064F91">
        <w:rPr>
          <w:sz w:val="20"/>
          <w:szCs w:val="20"/>
        </w:rPr>
        <w:t>2</w:t>
      </w:r>
      <w:proofErr w:type="spellEnd"/>
      <w:r w:rsidRPr="00064F91">
        <w:rPr>
          <w:sz w:val="20"/>
          <w:szCs w:val="20"/>
        </w:rPr>
        <w:t xml:space="preserve"> -</w:t>
      </w:r>
      <w:r w:rsidR="00FC304C" w:rsidRPr="00064F91">
        <w:rPr>
          <w:sz w:val="20"/>
          <w:szCs w:val="20"/>
        </w:rPr>
        <w:t xml:space="preserve"> </w:t>
      </w:r>
      <w:r w:rsidRPr="00064F91">
        <w:rPr>
          <w:sz w:val="20"/>
          <w:szCs w:val="20"/>
        </w:rPr>
        <w:t>situace</w:t>
      </w:r>
      <w:proofErr w:type="gramEnd"/>
    </w:p>
    <w:p w14:paraId="2B4FEF23" w14:textId="278F45D1" w:rsidR="008A0799" w:rsidRPr="00064F91" w:rsidRDefault="008A0799" w:rsidP="00FC304C">
      <w:pPr>
        <w:rPr>
          <w:sz w:val="20"/>
          <w:szCs w:val="20"/>
        </w:rPr>
      </w:pPr>
      <w:r w:rsidRPr="00064F91">
        <w:rPr>
          <w:sz w:val="20"/>
          <w:szCs w:val="20"/>
        </w:rPr>
        <w:tab/>
      </w:r>
      <w:r w:rsidR="00064F91" w:rsidRPr="00064F91">
        <w:rPr>
          <w:sz w:val="20"/>
          <w:szCs w:val="20"/>
        </w:rPr>
        <w:t xml:space="preserve">          </w:t>
      </w:r>
      <w:r w:rsidRPr="00064F91">
        <w:rPr>
          <w:sz w:val="20"/>
          <w:szCs w:val="20"/>
        </w:rPr>
        <w:t xml:space="preserve">Příloha </w:t>
      </w:r>
      <w:proofErr w:type="spellStart"/>
      <w:proofErr w:type="gramStart"/>
      <w:r w:rsidRPr="00064F91">
        <w:rPr>
          <w:sz w:val="20"/>
          <w:szCs w:val="20"/>
        </w:rPr>
        <w:t>č</w:t>
      </w:r>
      <w:r w:rsidR="00064F91" w:rsidRPr="00064F91">
        <w:rPr>
          <w:sz w:val="20"/>
          <w:szCs w:val="20"/>
        </w:rPr>
        <w:t>.3</w:t>
      </w:r>
      <w:proofErr w:type="spellEnd"/>
      <w:r w:rsidR="00064F91" w:rsidRPr="00064F91">
        <w:rPr>
          <w:sz w:val="20"/>
          <w:szCs w:val="20"/>
        </w:rPr>
        <w:t xml:space="preserve"> -</w:t>
      </w:r>
      <w:r w:rsidRPr="00064F91">
        <w:rPr>
          <w:sz w:val="20"/>
          <w:szCs w:val="20"/>
        </w:rPr>
        <w:t xml:space="preserve"> </w:t>
      </w:r>
      <w:r w:rsidR="00064F91" w:rsidRPr="00064F91">
        <w:rPr>
          <w:sz w:val="20"/>
          <w:szCs w:val="20"/>
        </w:rPr>
        <w:t>v</w:t>
      </w:r>
      <w:r w:rsidRPr="00064F91">
        <w:rPr>
          <w:sz w:val="20"/>
          <w:szCs w:val="20"/>
        </w:rPr>
        <w:t>ymezení</w:t>
      </w:r>
      <w:proofErr w:type="gramEnd"/>
      <w:r w:rsidRPr="00064F91">
        <w:rPr>
          <w:sz w:val="20"/>
          <w:szCs w:val="20"/>
        </w:rPr>
        <w:t xml:space="preserve"> běžné údržby / oprav</w:t>
      </w:r>
    </w:p>
    <w:p w14:paraId="3B62A43C" w14:textId="208B0DC4" w:rsidR="00FC304C" w:rsidRPr="00D51516" w:rsidRDefault="00FC304C" w:rsidP="00D51516">
      <w:pPr>
        <w:ind w:left="426"/>
        <w:rPr>
          <w:sz w:val="23"/>
          <w:szCs w:val="23"/>
        </w:rPr>
      </w:pPr>
      <w:r w:rsidRPr="00D51516">
        <w:rPr>
          <w:sz w:val="23"/>
          <w:szCs w:val="23"/>
        </w:rPr>
        <w:t xml:space="preserve"> </w:t>
      </w:r>
    </w:p>
    <w:p w14:paraId="7798F409" w14:textId="77777777" w:rsidR="00FE3172" w:rsidRDefault="00FE3172" w:rsidP="002C36B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B704CE7" w14:textId="77777777" w:rsidR="00DA0885" w:rsidRPr="00D51516" w:rsidRDefault="00DA0885"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Default="00DA0885" w:rsidP="00FC304C">
      <w:pPr>
        <w:pStyle w:val="Styl"/>
        <w:spacing w:line="273" w:lineRule="exact"/>
        <w:ind w:left="782" w:right="4"/>
        <w:rPr>
          <w:sz w:val="23"/>
          <w:szCs w:val="23"/>
        </w:rPr>
      </w:pPr>
    </w:p>
    <w:p w14:paraId="7B369256" w14:textId="77777777" w:rsidR="00FE3172" w:rsidRPr="00D51516" w:rsidRDefault="00FE3172" w:rsidP="00FC304C">
      <w:pPr>
        <w:pStyle w:val="Styl"/>
        <w:spacing w:line="273" w:lineRule="exact"/>
        <w:ind w:left="782" w:right="4"/>
        <w:rPr>
          <w:sz w:val="23"/>
          <w:szCs w:val="23"/>
        </w:rPr>
      </w:pPr>
    </w:p>
    <w:p w14:paraId="5995F8EA" w14:textId="77777777" w:rsidR="00FC304C" w:rsidRPr="00D51516" w:rsidRDefault="00FC304C"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53E457FA" w:rsidR="00FC304C" w:rsidRPr="00D51516" w:rsidRDefault="00FC304C" w:rsidP="002C36B0">
      <w:pPr>
        <w:pStyle w:val="Styl"/>
        <w:tabs>
          <w:tab w:val="left" w:pos="426"/>
        </w:tabs>
        <w:spacing w:line="240" w:lineRule="exact"/>
        <w:rPr>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064F91">
        <w:rPr>
          <w:sz w:val="23"/>
          <w:szCs w:val="23"/>
        </w:rPr>
        <w:t xml:space="preserve"> </w:t>
      </w:r>
      <w:r w:rsidR="00064F91" w:rsidRPr="00064F91">
        <w:rPr>
          <w:b/>
          <w:iCs/>
          <w:w w:val="105"/>
          <w:sz w:val="23"/>
          <w:szCs w:val="23"/>
        </w:rPr>
        <w:t xml:space="preserve">Filip </w:t>
      </w:r>
      <w:proofErr w:type="spellStart"/>
      <w:r w:rsidR="00064F91" w:rsidRPr="00064F91">
        <w:rPr>
          <w:b/>
          <w:iCs/>
          <w:w w:val="105"/>
          <w:sz w:val="23"/>
          <w:szCs w:val="23"/>
        </w:rPr>
        <w:t>Gardavský</w:t>
      </w:r>
      <w:proofErr w:type="spellEnd"/>
      <w:r w:rsidR="00064F91">
        <w:rPr>
          <w:b/>
          <w:iCs/>
          <w:w w:val="105"/>
          <w:sz w:val="23"/>
          <w:szCs w:val="23"/>
        </w:rPr>
        <w:t xml:space="preserve"> </w:t>
      </w:r>
    </w:p>
    <w:p w14:paraId="775C66DB" w14:textId="3E5B654C"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Štěpánek – ředitel</w:t>
      </w:r>
      <w:r w:rsidRPr="00D51516">
        <w:rPr>
          <w:sz w:val="23"/>
          <w:szCs w:val="23"/>
        </w:rPr>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lastRenderedPageBreak/>
        <w:t xml:space="preserve">            </w:t>
      </w:r>
    </w:p>
    <w:sectPr w:rsidR="00FC304C" w:rsidSect="0018156D">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443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4FD065CD" w16cex:dateUtc="2024-01-30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443F006" w16cid:durableId="4FD06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93E79" w14:textId="77777777" w:rsidR="00F677F6" w:rsidRDefault="00F677F6">
      <w:r>
        <w:separator/>
      </w:r>
    </w:p>
  </w:endnote>
  <w:endnote w:type="continuationSeparator" w:id="0">
    <w:p w14:paraId="1616A235" w14:textId="77777777" w:rsidR="00F677F6" w:rsidRDefault="00F6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6A11">
      <w:rPr>
        <w:rStyle w:val="slostrnky"/>
        <w:noProof/>
      </w:rPr>
      <w:t>8</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FBA8E" w14:textId="77777777" w:rsidR="00F677F6" w:rsidRDefault="00F677F6">
      <w:r>
        <w:separator/>
      </w:r>
    </w:p>
  </w:footnote>
  <w:footnote w:type="continuationSeparator" w:id="0">
    <w:p w14:paraId="4AAA8FD3" w14:textId="77777777" w:rsidR="00F677F6" w:rsidRDefault="00F67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0AFCC4CA"/>
    <w:lvl w:ilvl="0" w:tplc="F5462D7A">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12218"/>
    <w:rsid w:val="00027FC3"/>
    <w:rsid w:val="0003197E"/>
    <w:rsid w:val="00064F91"/>
    <w:rsid w:val="00066CAB"/>
    <w:rsid w:val="00075B0A"/>
    <w:rsid w:val="000773C2"/>
    <w:rsid w:val="00094056"/>
    <w:rsid w:val="000B4380"/>
    <w:rsid w:val="000B6B20"/>
    <w:rsid w:val="000C17AF"/>
    <w:rsid w:val="000D5980"/>
    <w:rsid w:val="00115EDB"/>
    <w:rsid w:val="00120B9B"/>
    <w:rsid w:val="00125119"/>
    <w:rsid w:val="00142131"/>
    <w:rsid w:val="00150EA4"/>
    <w:rsid w:val="0018156D"/>
    <w:rsid w:val="001A3AC8"/>
    <w:rsid w:val="001B11DC"/>
    <w:rsid w:val="001B2142"/>
    <w:rsid w:val="001E1FD8"/>
    <w:rsid w:val="001E7A1D"/>
    <w:rsid w:val="00200881"/>
    <w:rsid w:val="00201194"/>
    <w:rsid w:val="002037CF"/>
    <w:rsid w:val="002066E7"/>
    <w:rsid w:val="002416D8"/>
    <w:rsid w:val="0025691B"/>
    <w:rsid w:val="002B09E9"/>
    <w:rsid w:val="002C230B"/>
    <w:rsid w:val="002C36B0"/>
    <w:rsid w:val="002C4FDD"/>
    <w:rsid w:val="002C56E1"/>
    <w:rsid w:val="002C5BAF"/>
    <w:rsid w:val="002F3381"/>
    <w:rsid w:val="002F5E26"/>
    <w:rsid w:val="00302418"/>
    <w:rsid w:val="00316ED2"/>
    <w:rsid w:val="003203B9"/>
    <w:rsid w:val="0032703B"/>
    <w:rsid w:val="0033080C"/>
    <w:rsid w:val="00331633"/>
    <w:rsid w:val="00372149"/>
    <w:rsid w:val="0038551C"/>
    <w:rsid w:val="003C34DB"/>
    <w:rsid w:val="003E2DEF"/>
    <w:rsid w:val="003F4FC7"/>
    <w:rsid w:val="004050C8"/>
    <w:rsid w:val="00430609"/>
    <w:rsid w:val="00440095"/>
    <w:rsid w:val="0045519F"/>
    <w:rsid w:val="00477970"/>
    <w:rsid w:val="00495C0C"/>
    <w:rsid w:val="004F1C5E"/>
    <w:rsid w:val="00522CEF"/>
    <w:rsid w:val="00536A11"/>
    <w:rsid w:val="0053799A"/>
    <w:rsid w:val="005555A8"/>
    <w:rsid w:val="00555C4F"/>
    <w:rsid w:val="00571EF8"/>
    <w:rsid w:val="00587C42"/>
    <w:rsid w:val="005A34F7"/>
    <w:rsid w:val="005B05DC"/>
    <w:rsid w:val="005E0A7B"/>
    <w:rsid w:val="006143DE"/>
    <w:rsid w:val="00651650"/>
    <w:rsid w:val="00672F2A"/>
    <w:rsid w:val="00695A42"/>
    <w:rsid w:val="00697511"/>
    <w:rsid w:val="006D4F4E"/>
    <w:rsid w:val="006F2969"/>
    <w:rsid w:val="0074213D"/>
    <w:rsid w:val="007610C0"/>
    <w:rsid w:val="0077382B"/>
    <w:rsid w:val="007A5A14"/>
    <w:rsid w:val="007B39E2"/>
    <w:rsid w:val="007B7A1A"/>
    <w:rsid w:val="007D2757"/>
    <w:rsid w:val="007D7707"/>
    <w:rsid w:val="007F66DF"/>
    <w:rsid w:val="00811FE8"/>
    <w:rsid w:val="00846DA9"/>
    <w:rsid w:val="00846F46"/>
    <w:rsid w:val="00847570"/>
    <w:rsid w:val="00851BCB"/>
    <w:rsid w:val="008A0799"/>
    <w:rsid w:val="008A4232"/>
    <w:rsid w:val="00923D6B"/>
    <w:rsid w:val="00954A3A"/>
    <w:rsid w:val="0098051C"/>
    <w:rsid w:val="00983737"/>
    <w:rsid w:val="009A36FD"/>
    <w:rsid w:val="009C24D5"/>
    <w:rsid w:val="009D0E90"/>
    <w:rsid w:val="009D6C0D"/>
    <w:rsid w:val="009D706C"/>
    <w:rsid w:val="009E138F"/>
    <w:rsid w:val="009F2D43"/>
    <w:rsid w:val="00A01A79"/>
    <w:rsid w:val="00A4732D"/>
    <w:rsid w:val="00A53C57"/>
    <w:rsid w:val="00A5739E"/>
    <w:rsid w:val="00A61E9A"/>
    <w:rsid w:val="00A7790A"/>
    <w:rsid w:val="00A80854"/>
    <w:rsid w:val="00A8143A"/>
    <w:rsid w:val="00AD7E3D"/>
    <w:rsid w:val="00AE4C4D"/>
    <w:rsid w:val="00B24FBB"/>
    <w:rsid w:val="00B32645"/>
    <w:rsid w:val="00B426C3"/>
    <w:rsid w:val="00B57116"/>
    <w:rsid w:val="00B87D6F"/>
    <w:rsid w:val="00BD3757"/>
    <w:rsid w:val="00BE7C7D"/>
    <w:rsid w:val="00C41C9B"/>
    <w:rsid w:val="00C81BC3"/>
    <w:rsid w:val="00C901AC"/>
    <w:rsid w:val="00CA3E60"/>
    <w:rsid w:val="00CB245F"/>
    <w:rsid w:val="00CC40B3"/>
    <w:rsid w:val="00CE6895"/>
    <w:rsid w:val="00CF0D72"/>
    <w:rsid w:val="00D053C8"/>
    <w:rsid w:val="00D51516"/>
    <w:rsid w:val="00D64A47"/>
    <w:rsid w:val="00D66E62"/>
    <w:rsid w:val="00D87ECE"/>
    <w:rsid w:val="00DA0885"/>
    <w:rsid w:val="00DA3DD0"/>
    <w:rsid w:val="00DC3AB4"/>
    <w:rsid w:val="00E0741B"/>
    <w:rsid w:val="00E0773D"/>
    <w:rsid w:val="00E31E90"/>
    <w:rsid w:val="00E3235B"/>
    <w:rsid w:val="00E369EA"/>
    <w:rsid w:val="00E50A4C"/>
    <w:rsid w:val="00E5102E"/>
    <w:rsid w:val="00E5499E"/>
    <w:rsid w:val="00E94A7A"/>
    <w:rsid w:val="00EA7FA7"/>
    <w:rsid w:val="00EC24A6"/>
    <w:rsid w:val="00ED25AA"/>
    <w:rsid w:val="00EE6771"/>
    <w:rsid w:val="00F0087D"/>
    <w:rsid w:val="00F24443"/>
    <w:rsid w:val="00F677F6"/>
    <w:rsid w:val="00F73C97"/>
    <w:rsid w:val="00F73D51"/>
    <w:rsid w:val="00F901D1"/>
    <w:rsid w:val="00FB5A67"/>
    <w:rsid w:val="00FC0CD9"/>
    <w:rsid w:val="00FC304C"/>
    <w:rsid w:val="00FE3172"/>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75AFF"/>
    <w:rsid w:val="001509FE"/>
    <w:rsid w:val="00197D05"/>
    <w:rsid w:val="002D255D"/>
    <w:rsid w:val="00385C0C"/>
    <w:rsid w:val="003B482C"/>
    <w:rsid w:val="00435FA1"/>
    <w:rsid w:val="005160A6"/>
    <w:rsid w:val="00586E58"/>
    <w:rsid w:val="005A1A39"/>
    <w:rsid w:val="005A50BF"/>
    <w:rsid w:val="005C5E92"/>
    <w:rsid w:val="00606513"/>
    <w:rsid w:val="0064121C"/>
    <w:rsid w:val="006945AB"/>
    <w:rsid w:val="0079343A"/>
    <w:rsid w:val="0086041C"/>
    <w:rsid w:val="008B6E08"/>
    <w:rsid w:val="009604EA"/>
    <w:rsid w:val="009D3D46"/>
    <w:rsid w:val="00A3131E"/>
    <w:rsid w:val="00A60F92"/>
    <w:rsid w:val="00A630C5"/>
    <w:rsid w:val="00BC4933"/>
    <w:rsid w:val="00C67D7B"/>
    <w:rsid w:val="00D54E48"/>
    <w:rsid w:val="00E23DFC"/>
    <w:rsid w:val="00F34E28"/>
    <w:rsid w:val="00F96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D3D4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D3D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Pages>
  <Words>3278</Words>
  <Characters>19347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16</cp:revision>
  <cp:lastPrinted>2025-09-24T09:03:00Z</cp:lastPrinted>
  <dcterms:created xsi:type="dcterms:W3CDTF">2025-09-19T06:13:00Z</dcterms:created>
  <dcterms:modified xsi:type="dcterms:W3CDTF">2025-10-03T09:34:00Z</dcterms:modified>
</cp:coreProperties>
</file>