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2996" w14:textId="557CCC87" w:rsidR="0003098B" w:rsidRDefault="00845D14" w:rsidP="0003098B">
      <w:pPr>
        <w:pStyle w:val="Default"/>
        <w:rPr>
          <w:bCs/>
          <w:color w:val="auto"/>
          <w:sz w:val="22"/>
          <w:szCs w:val="22"/>
        </w:rPr>
      </w:pP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t xml:space="preserve">                             </w:t>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r>
        <w:rPr>
          <w:bCs/>
          <w:color w:val="auto"/>
          <w:sz w:val="22"/>
          <w:szCs w:val="22"/>
        </w:rPr>
        <w:tab/>
      </w:r>
    </w:p>
    <w:p w14:paraId="5AF230BE" w14:textId="77777777" w:rsidR="00845D14" w:rsidRPr="006037E0" w:rsidRDefault="00845D14" w:rsidP="0003098B">
      <w:pPr>
        <w:pStyle w:val="Default"/>
        <w:rPr>
          <w:bCs/>
          <w:color w:val="auto"/>
          <w:sz w:val="22"/>
          <w:szCs w:val="22"/>
        </w:rPr>
      </w:pPr>
    </w:p>
    <w:p w14:paraId="34B83D9A" w14:textId="74ED7A61" w:rsidR="00796CAF" w:rsidRPr="006037E0" w:rsidRDefault="00845D14" w:rsidP="00DF731F">
      <w:pPr>
        <w:pStyle w:val="Default"/>
        <w:pBdr>
          <w:top w:val="single" w:sz="4" w:space="1" w:color="auto"/>
          <w:left w:val="single" w:sz="4" w:space="4" w:color="auto"/>
          <w:bottom w:val="single" w:sz="4" w:space="1" w:color="auto"/>
          <w:right w:val="single" w:sz="4" w:space="4" w:color="auto"/>
        </w:pBdr>
        <w:jc w:val="center"/>
        <w:rPr>
          <w:color w:val="auto"/>
          <w:sz w:val="32"/>
          <w:szCs w:val="32"/>
        </w:rPr>
      </w:pPr>
      <w:r>
        <w:rPr>
          <w:b/>
          <w:bCs/>
          <w:color w:val="auto"/>
          <w:sz w:val="32"/>
          <w:szCs w:val="32"/>
        </w:rPr>
        <w:t>K</w:t>
      </w:r>
      <w:r w:rsidR="00796CAF" w:rsidRPr="006037E0">
        <w:rPr>
          <w:b/>
          <w:bCs/>
          <w:color w:val="auto"/>
          <w:sz w:val="32"/>
          <w:szCs w:val="32"/>
        </w:rPr>
        <w:t>UPNÍ SMLOUV</w:t>
      </w:r>
      <w:r w:rsidR="00F25AB1">
        <w:rPr>
          <w:b/>
          <w:bCs/>
          <w:color w:val="auto"/>
          <w:sz w:val="32"/>
          <w:szCs w:val="32"/>
        </w:rPr>
        <w:t>A</w:t>
      </w:r>
    </w:p>
    <w:p w14:paraId="1B201C2F" w14:textId="77777777" w:rsidR="008271C5" w:rsidRPr="006037E0" w:rsidRDefault="008271C5" w:rsidP="00796CAF">
      <w:pPr>
        <w:pStyle w:val="Default"/>
        <w:rPr>
          <w:color w:val="auto"/>
          <w:sz w:val="22"/>
          <w:szCs w:val="22"/>
        </w:rPr>
      </w:pPr>
    </w:p>
    <w:p w14:paraId="39E5E561" w14:textId="77777777" w:rsidR="00A14219" w:rsidRPr="006037E0" w:rsidRDefault="00A14219" w:rsidP="00796CAF">
      <w:pPr>
        <w:pStyle w:val="Default"/>
        <w:rPr>
          <w:color w:val="auto"/>
          <w:sz w:val="22"/>
          <w:szCs w:val="22"/>
        </w:rPr>
      </w:pPr>
    </w:p>
    <w:p w14:paraId="439D9DD1" w14:textId="77777777" w:rsidR="008271C5" w:rsidRPr="006037E0" w:rsidRDefault="008271C5" w:rsidP="008271C5">
      <w:pPr>
        <w:pStyle w:val="Default"/>
        <w:jc w:val="center"/>
        <w:rPr>
          <w:b/>
          <w:bCs/>
          <w:color w:val="auto"/>
          <w:sz w:val="23"/>
          <w:szCs w:val="23"/>
        </w:rPr>
      </w:pPr>
      <w:r w:rsidRPr="006037E0">
        <w:rPr>
          <w:b/>
          <w:bCs/>
          <w:color w:val="auto"/>
          <w:sz w:val="23"/>
          <w:szCs w:val="23"/>
        </w:rPr>
        <w:t>I.</w:t>
      </w:r>
    </w:p>
    <w:p w14:paraId="10BC4421" w14:textId="77777777" w:rsidR="00796CAF" w:rsidRPr="006037E0" w:rsidRDefault="008271C5" w:rsidP="008271C5">
      <w:pPr>
        <w:pStyle w:val="Default"/>
        <w:jc w:val="center"/>
        <w:rPr>
          <w:color w:val="auto"/>
          <w:sz w:val="23"/>
          <w:szCs w:val="23"/>
        </w:rPr>
      </w:pPr>
      <w:r w:rsidRPr="006037E0">
        <w:rPr>
          <w:b/>
          <w:bCs/>
          <w:color w:val="auto"/>
          <w:sz w:val="23"/>
          <w:szCs w:val="23"/>
        </w:rPr>
        <w:t>Smluvní strany</w:t>
      </w:r>
    </w:p>
    <w:p w14:paraId="218E5A5E" w14:textId="77777777" w:rsidR="00C126B5" w:rsidRPr="006037E0" w:rsidRDefault="00C126B5" w:rsidP="00796CAF">
      <w:pPr>
        <w:pStyle w:val="Default"/>
        <w:rPr>
          <w:color w:val="auto"/>
          <w:sz w:val="23"/>
          <w:szCs w:val="23"/>
        </w:rPr>
      </w:pPr>
    </w:p>
    <w:p w14:paraId="59B1DD9C" w14:textId="77777777" w:rsidR="006073FF" w:rsidRDefault="00C126B5" w:rsidP="00824D1D">
      <w:pPr>
        <w:pStyle w:val="Default"/>
        <w:ind w:left="3540" w:hanging="3540"/>
        <w:rPr>
          <w:b/>
          <w:color w:val="auto"/>
          <w:sz w:val="22"/>
          <w:szCs w:val="22"/>
        </w:rPr>
      </w:pPr>
      <w:r w:rsidRPr="006037E0">
        <w:rPr>
          <w:b/>
          <w:bCs/>
          <w:color w:val="auto"/>
          <w:sz w:val="22"/>
          <w:szCs w:val="22"/>
        </w:rPr>
        <w:t>K</w:t>
      </w:r>
      <w:r w:rsidR="0003098B" w:rsidRPr="006037E0">
        <w:rPr>
          <w:b/>
          <w:bCs/>
          <w:color w:val="auto"/>
          <w:sz w:val="22"/>
          <w:szCs w:val="22"/>
        </w:rPr>
        <w:t>UPUJÍCÍ</w:t>
      </w:r>
      <w:r w:rsidR="003B4DB8" w:rsidRPr="006037E0">
        <w:rPr>
          <w:color w:val="auto"/>
          <w:sz w:val="22"/>
          <w:szCs w:val="22"/>
        </w:rPr>
        <w:t>:</w:t>
      </w:r>
      <w:r w:rsidR="0003098B" w:rsidRPr="006037E0">
        <w:rPr>
          <w:color w:val="auto"/>
          <w:sz w:val="22"/>
          <w:szCs w:val="22"/>
        </w:rPr>
        <w:tab/>
      </w:r>
      <w:r w:rsidR="00824D1D" w:rsidRPr="006037E0">
        <w:rPr>
          <w:b/>
          <w:color w:val="auto"/>
          <w:sz w:val="22"/>
          <w:szCs w:val="22"/>
        </w:rPr>
        <w:t xml:space="preserve">Střední škola </w:t>
      </w:r>
      <w:r w:rsidR="006073FF">
        <w:rPr>
          <w:b/>
          <w:color w:val="auto"/>
          <w:sz w:val="22"/>
          <w:szCs w:val="22"/>
        </w:rPr>
        <w:t>polytechnická České Budějovice</w:t>
      </w:r>
      <w:r w:rsidR="00824D1D" w:rsidRPr="006037E0">
        <w:rPr>
          <w:b/>
          <w:color w:val="auto"/>
          <w:sz w:val="22"/>
          <w:szCs w:val="22"/>
        </w:rPr>
        <w:t>,</w:t>
      </w:r>
      <w:r w:rsidR="006073FF">
        <w:rPr>
          <w:b/>
          <w:color w:val="auto"/>
          <w:sz w:val="22"/>
          <w:szCs w:val="22"/>
        </w:rPr>
        <w:t xml:space="preserve"> Nerudova 59</w:t>
      </w:r>
    </w:p>
    <w:p w14:paraId="0AF7BFAC" w14:textId="794EA8E2" w:rsidR="00824D1D" w:rsidRPr="006037E0" w:rsidRDefault="00824D1D" w:rsidP="00824D1D">
      <w:pPr>
        <w:pStyle w:val="Default"/>
        <w:ind w:left="3540" w:hanging="3540"/>
        <w:rPr>
          <w:b/>
          <w:color w:val="auto"/>
          <w:sz w:val="22"/>
          <w:szCs w:val="22"/>
        </w:rPr>
      </w:pPr>
      <w:r w:rsidRPr="006037E0">
        <w:rPr>
          <w:b/>
          <w:color w:val="auto"/>
          <w:sz w:val="22"/>
          <w:szCs w:val="22"/>
        </w:rPr>
        <w:t xml:space="preserve"> </w:t>
      </w:r>
    </w:p>
    <w:p w14:paraId="04BB9D00" w14:textId="45F91995" w:rsidR="00C126B5" w:rsidRPr="006037E0" w:rsidRDefault="008271C5" w:rsidP="00C126B5">
      <w:pPr>
        <w:pStyle w:val="Default"/>
        <w:rPr>
          <w:color w:val="auto"/>
          <w:sz w:val="22"/>
          <w:szCs w:val="22"/>
        </w:rPr>
      </w:pPr>
      <w:r w:rsidRPr="006037E0">
        <w:rPr>
          <w:color w:val="auto"/>
          <w:sz w:val="22"/>
          <w:szCs w:val="22"/>
        </w:rPr>
        <w:t>se sídlem:</w:t>
      </w:r>
      <w:r w:rsidRPr="006037E0">
        <w:rPr>
          <w:color w:val="auto"/>
          <w:sz w:val="22"/>
          <w:szCs w:val="22"/>
        </w:rPr>
        <w:tab/>
      </w:r>
      <w:r w:rsidRPr="006037E0">
        <w:rPr>
          <w:color w:val="auto"/>
          <w:sz w:val="22"/>
          <w:szCs w:val="22"/>
        </w:rPr>
        <w:tab/>
      </w:r>
      <w:r w:rsidRPr="006037E0">
        <w:rPr>
          <w:color w:val="auto"/>
          <w:sz w:val="22"/>
          <w:szCs w:val="22"/>
        </w:rPr>
        <w:tab/>
      </w:r>
      <w:r w:rsidRPr="006037E0">
        <w:rPr>
          <w:color w:val="auto"/>
          <w:sz w:val="22"/>
          <w:szCs w:val="22"/>
        </w:rPr>
        <w:tab/>
      </w:r>
      <w:r w:rsidR="006073FF">
        <w:rPr>
          <w:color w:val="auto"/>
          <w:sz w:val="22"/>
          <w:szCs w:val="22"/>
        </w:rPr>
        <w:t>Nerudova 59</w:t>
      </w:r>
      <w:r w:rsidR="00824D1D" w:rsidRPr="006037E0">
        <w:rPr>
          <w:rFonts w:cs="Verdana"/>
          <w:color w:val="auto"/>
          <w:sz w:val="22"/>
          <w:szCs w:val="22"/>
        </w:rPr>
        <w:t>, 3</w:t>
      </w:r>
      <w:r w:rsidR="006073FF">
        <w:rPr>
          <w:rFonts w:cs="Verdana"/>
          <w:color w:val="auto"/>
          <w:sz w:val="22"/>
          <w:szCs w:val="22"/>
        </w:rPr>
        <w:t>70 04 České Budějovice</w:t>
      </w:r>
    </w:p>
    <w:p w14:paraId="2C82B56F" w14:textId="713873AD" w:rsidR="00C126B5" w:rsidRPr="006037E0" w:rsidRDefault="008271C5" w:rsidP="00C126B5">
      <w:pPr>
        <w:pStyle w:val="Default"/>
        <w:rPr>
          <w:color w:val="auto"/>
          <w:sz w:val="22"/>
          <w:szCs w:val="22"/>
        </w:rPr>
      </w:pPr>
      <w:r w:rsidRPr="006037E0">
        <w:rPr>
          <w:color w:val="auto"/>
          <w:sz w:val="22"/>
          <w:szCs w:val="22"/>
        </w:rPr>
        <w:t>IČO:</w:t>
      </w:r>
      <w:r w:rsidRPr="006037E0">
        <w:rPr>
          <w:color w:val="auto"/>
          <w:sz w:val="22"/>
          <w:szCs w:val="22"/>
        </w:rPr>
        <w:tab/>
      </w:r>
      <w:r w:rsidRPr="006037E0">
        <w:rPr>
          <w:color w:val="auto"/>
          <w:sz w:val="22"/>
          <w:szCs w:val="22"/>
        </w:rPr>
        <w:tab/>
      </w:r>
      <w:r w:rsidRPr="006037E0">
        <w:rPr>
          <w:color w:val="auto"/>
          <w:sz w:val="22"/>
          <w:szCs w:val="22"/>
        </w:rPr>
        <w:tab/>
      </w:r>
      <w:r w:rsidRPr="006037E0">
        <w:rPr>
          <w:color w:val="auto"/>
          <w:sz w:val="22"/>
          <w:szCs w:val="22"/>
        </w:rPr>
        <w:tab/>
      </w:r>
      <w:r w:rsidRPr="006037E0">
        <w:rPr>
          <w:color w:val="auto"/>
          <w:sz w:val="22"/>
          <w:szCs w:val="22"/>
        </w:rPr>
        <w:tab/>
      </w:r>
      <w:r w:rsidR="00824D1D" w:rsidRPr="006037E0">
        <w:rPr>
          <w:rFonts w:cs="Verdana"/>
          <w:color w:val="auto"/>
          <w:sz w:val="22"/>
          <w:szCs w:val="22"/>
        </w:rPr>
        <w:t>0058</w:t>
      </w:r>
      <w:r w:rsidR="006073FF">
        <w:rPr>
          <w:rFonts w:cs="Verdana"/>
          <w:color w:val="auto"/>
          <w:sz w:val="22"/>
          <w:szCs w:val="22"/>
        </w:rPr>
        <w:t>2336</w:t>
      </w:r>
    </w:p>
    <w:p w14:paraId="2D773226" w14:textId="1C993D01" w:rsidR="00C126B5" w:rsidRPr="006037E0" w:rsidRDefault="008271C5" w:rsidP="00C126B5">
      <w:pPr>
        <w:pStyle w:val="Default"/>
        <w:rPr>
          <w:color w:val="auto"/>
          <w:sz w:val="22"/>
          <w:szCs w:val="22"/>
        </w:rPr>
      </w:pPr>
      <w:r w:rsidRPr="006037E0">
        <w:rPr>
          <w:color w:val="auto"/>
          <w:sz w:val="22"/>
          <w:szCs w:val="22"/>
        </w:rPr>
        <w:t>DIČ:</w:t>
      </w:r>
      <w:r w:rsidRPr="006037E0">
        <w:rPr>
          <w:color w:val="auto"/>
          <w:sz w:val="22"/>
          <w:szCs w:val="22"/>
        </w:rPr>
        <w:tab/>
      </w:r>
      <w:r w:rsidRPr="006037E0">
        <w:rPr>
          <w:color w:val="auto"/>
          <w:sz w:val="22"/>
          <w:szCs w:val="22"/>
        </w:rPr>
        <w:tab/>
      </w:r>
      <w:r w:rsidRPr="006037E0">
        <w:rPr>
          <w:color w:val="auto"/>
          <w:sz w:val="22"/>
          <w:szCs w:val="22"/>
        </w:rPr>
        <w:tab/>
      </w:r>
      <w:r w:rsidRPr="006037E0">
        <w:rPr>
          <w:color w:val="auto"/>
          <w:sz w:val="22"/>
          <w:szCs w:val="22"/>
        </w:rPr>
        <w:tab/>
      </w:r>
      <w:r w:rsidRPr="006037E0">
        <w:rPr>
          <w:color w:val="auto"/>
          <w:sz w:val="22"/>
          <w:szCs w:val="22"/>
        </w:rPr>
        <w:tab/>
      </w:r>
      <w:r w:rsidR="00824D1D" w:rsidRPr="006037E0">
        <w:rPr>
          <w:color w:val="auto"/>
          <w:sz w:val="22"/>
          <w:szCs w:val="22"/>
        </w:rPr>
        <w:t>CZ</w:t>
      </w:r>
      <w:r w:rsidR="00824D1D" w:rsidRPr="006037E0">
        <w:rPr>
          <w:rFonts w:cs="Verdana"/>
          <w:color w:val="auto"/>
          <w:sz w:val="22"/>
          <w:szCs w:val="22"/>
        </w:rPr>
        <w:t>0058</w:t>
      </w:r>
      <w:r w:rsidR="006073FF">
        <w:rPr>
          <w:rFonts w:cs="Verdana"/>
          <w:color w:val="auto"/>
          <w:sz w:val="22"/>
          <w:szCs w:val="22"/>
        </w:rPr>
        <w:t>2336</w:t>
      </w:r>
    </w:p>
    <w:p w14:paraId="3A4B4DEA" w14:textId="63332BBD" w:rsidR="00824D1D" w:rsidRPr="00263440" w:rsidRDefault="0057666D" w:rsidP="00D01990">
      <w:pPr>
        <w:pStyle w:val="Default"/>
        <w:rPr>
          <w:iCs/>
          <w:color w:val="auto"/>
          <w:sz w:val="22"/>
          <w:szCs w:val="22"/>
        </w:rPr>
      </w:pPr>
      <w:r w:rsidRPr="006037E0">
        <w:rPr>
          <w:color w:val="auto"/>
          <w:sz w:val="22"/>
          <w:szCs w:val="22"/>
        </w:rPr>
        <w:t>zastoupený</w:t>
      </w:r>
      <w:r w:rsidR="008271C5" w:rsidRPr="006037E0">
        <w:rPr>
          <w:color w:val="auto"/>
          <w:sz w:val="22"/>
          <w:szCs w:val="22"/>
        </w:rPr>
        <w:t>:</w:t>
      </w:r>
      <w:r w:rsidR="008271C5" w:rsidRPr="006037E0">
        <w:rPr>
          <w:color w:val="auto"/>
          <w:sz w:val="22"/>
          <w:szCs w:val="22"/>
        </w:rPr>
        <w:tab/>
      </w:r>
      <w:r w:rsidR="008271C5" w:rsidRPr="006037E0">
        <w:rPr>
          <w:color w:val="auto"/>
          <w:sz w:val="22"/>
          <w:szCs w:val="22"/>
        </w:rPr>
        <w:tab/>
      </w:r>
      <w:r w:rsidR="008271C5" w:rsidRPr="006037E0">
        <w:rPr>
          <w:color w:val="auto"/>
          <w:sz w:val="22"/>
          <w:szCs w:val="22"/>
        </w:rPr>
        <w:tab/>
      </w:r>
      <w:r w:rsidR="00207B97" w:rsidRPr="006037E0">
        <w:rPr>
          <w:color w:val="auto"/>
          <w:sz w:val="22"/>
          <w:szCs w:val="22"/>
        </w:rPr>
        <w:tab/>
      </w:r>
      <w:r w:rsidR="00824D1D" w:rsidRPr="00263440">
        <w:rPr>
          <w:rFonts w:cs="Verdana"/>
          <w:iCs/>
          <w:color w:val="auto"/>
          <w:sz w:val="22"/>
          <w:szCs w:val="22"/>
        </w:rPr>
        <w:t xml:space="preserve">Ing. </w:t>
      </w:r>
      <w:r w:rsidR="006073FF">
        <w:rPr>
          <w:rFonts w:cs="Verdana"/>
          <w:iCs/>
          <w:color w:val="auto"/>
          <w:sz w:val="22"/>
          <w:szCs w:val="22"/>
        </w:rPr>
        <w:t>Luboš Kubát</w:t>
      </w:r>
      <w:r w:rsidR="00824D1D" w:rsidRPr="00263440">
        <w:rPr>
          <w:iCs/>
          <w:color w:val="auto"/>
          <w:sz w:val="22"/>
          <w:szCs w:val="22"/>
        </w:rPr>
        <w:t>, ředitel</w:t>
      </w:r>
    </w:p>
    <w:p w14:paraId="3282C6ED" w14:textId="11716C40" w:rsidR="00D01990" w:rsidRDefault="00D01990" w:rsidP="00D01990">
      <w:pPr>
        <w:pStyle w:val="Default"/>
        <w:rPr>
          <w:iCs/>
          <w:color w:val="auto"/>
          <w:sz w:val="22"/>
          <w:szCs w:val="22"/>
        </w:rPr>
      </w:pPr>
      <w:r w:rsidRPr="00263440">
        <w:rPr>
          <w:iCs/>
          <w:color w:val="auto"/>
          <w:sz w:val="22"/>
          <w:szCs w:val="22"/>
        </w:rPr>
        <w:t>telefon, e-mail:</w:t>
      </w:r>
      <w:r w:rsidRPr="00263440">
        <w:rPr>
          <w:iCs/>
          <w:color w:val="auto"/>
          <w:sz w:val="22"/>
          <w:szCs w:val="22"/>
        </w:rPr>
        <w:tab/>
      </w:r>
      <w:r w:rsidRPr="00263440">
        <w:rPr>
          <w:iCs/>
          <w:color w:val="auto"/>
          <w:sz w:val="22"/>
          <w:szCs w:val="22"/>
        </w:rPr>
        <w:tab/>
      </w:r>
      <w:r w:rsidRPr="00263440">
        <w:rPr>
          <w:iCs/>
          <w:color w:val="auto"/>
          <w:sz w:val="22"/>
          <w:szCs w:val="22"/>
        </w:rPr>
        <w:tab/>
      </w:r>
      <w:r w:rsidRPr="00263440">
        <w:rPr>
          <w:iCs/>
          <w:color w:val="auto"/>
          <w:sz w:val="22"/>
          <w:szCs w:val="22"/>
        </w:rPr>
        <w:tab/>
      </w:r>
      <w:r w:rsidR="006073FF" w:rsidRPr="00480350">
        <w:rPr>
          <w:iCs/>
          <w:color w:val="auto"/>
          <w:sz w:val="22"/>
          <w:szCs w:val="22"/>
          <w:highlight w:val="black"/>
        </w:rPr>
        <w:t>+</w:t>
      </w:r>
      <w:r w:rsidR="006073FF" w:rsidRPr="00480350">
        <w:rPr>
          <w:iCs/>
          <w:color w:val="000000" w:themeColor="text1"/>
          <w:sz w:val="22"/>
          <w:szCs w:val="22"/>
          <w:highlight w:val="black"/>
        </w:rPr>
        <w:t>420 724 075 758</w:t>
      </w:r>
      <w:r w:rsidR="00824D1D" w:rsidRPr="00480350">
        <w:rPr>
          <w:iCs/>
          <w:color w:val="000000" w:themeColor="text1"/>
          <w:sz w:val="22"/>
          <w:szCs w:val="22"/>
          <w:highlight w:val="black"/>
        </w:rPr>
        <w:t xml:space="preserve">, </w:t>
      </w:r>
      <w:hyperlink r:id="rId8" w:history="1">
        <w:r w:rsidR="00A77826" w:rsidRPr="00480350">
          <w:rPr>
            <w:rStyle w:val="Hypertextovodkaz"/>
            <w:iCs/>
            <w:color w:val="000000" w:themeColor="text1"/>
            <w:sz w:val="22"/>
            <w:szCs w:val="22"/>
            <w:highlight w:val="black"/>
          </w:rPr>
          <w:t>kubat@sspcb.cz</w:t>
        </w:r>
      </w:hyperlink>
    </w:p>
    <w:p w14:paraId="3A577BD1" w14:textId="77777777" w:rsidR="00A77826" w:rsidRPr="00263440" w:rsidRDefault="00A77826" w:rsidP="00D01990">
      <w:pPr>
        <w:pStyle w:val="Default"/>
        <w:rPr>
          <w:b/>
          <w:iCs/>
          <w:color w:val="auto"/>
          <w:sz w:val="22"/>
          <w:szCs w:val="22"/>
        </w:rPr>
      </w:pPr>
    </w:p>
    <w:p w14:paraId="7DE5B78E" w14:textId="77777777" w:rsidR="003923BC" w:rsidRPr="006037E0" w:rsidRDefault="003923BC" w:rsidP="003923BC">
      <w:pPr>
        <w:pStyle w:val="Default"/>
        <w:spacing w:after="240"/>
        <w:rPr>
          <w:b/>
          <w:color w:val="auto"/>
        </w:rPr>
      </w:pPr>
      <w:r w:rsidRPr="006037E0">
        <w:rPr>
          <w:b/>
          <w:color w:val="auto"/>
        </w:rPr>
        <w:t>(dále jen „kupující“) na straně jedné</w:t>
      </w:r>
    </w:p>
    <w:p w14:paraId="70BFB84C" w14:textId="77777777" w:rsidR="00C126B5" w:rsidRPr="006037E0" w:rsidRDefault="003923BC" w:rsidP="003923BC">
      <w:pPr>
        <w:spacing w:after="240"/>
        <w:rPr>
          <w:b/>
        </w:rPr>
      </w:pPr>
      <w:r w:rsidRPr="006037E0">
        <w:rPr>
          <w:b/>
        </w:rPr>
        <w:t>a</w:t>
      </w:r>
    </w:p>
    <w:p w14:paraId="060E233D" w14:textId="4535BD37" w:rsidR="00796CAF" w:rsidRPr="006037E0" w:rsidRDefault="008271C5" w:rsidP="00796CAF">
      <w:pPr>
        <w:pStyle w:val="Default"/>
        <w:rPr>
          <w:b/>
          <w:color w:val="auto"/>
          <w:sz w:val="23"/>
          <w:szCs w:val="23"/>
        </w:rPr>
      </w:pPr>
      <w:r w:rsidRPr="006037E0">
        <w:rPr>
          <w:b/>
          <w:color w:val="auto"/>
          <w:sz w:val="23"/>
          <w:szCs w:val="23"/>
        </w:rPr>
        <w:t>PRODÁVAJÍCÍ:</w:t>
      </w:r>
      <w:r w:rsidRPr="006037E0">
        <w:rPr>
          <w:b/>
          <w:color w:val="auto"/>
          <w:sz w:val="23"/>
          <w:szCs w:val="23"/>
        </w:rPr>
        <w:tab/>
      </w:r>
      <w:r w:rsidRPr="006037E0">
        <w:rPr>
          <w:b/>
          <w:color w:val="auto"/>
          <w:sz w:val="23"/>
          <w:szCs w:val="23"/>
        </w:rPr>
        <w:tab/>
      </w:r>
      <w:r w:rsidRPr="006037E0">
        <w:rPr>
          <w:b/>
          <w:color w:val="auto"/>
          <w:sz w:val="23"/>
          <w:szCs w:val="23"/>
        </w:rPr>
        <w:tab/>
      </w:r>
      <w:r w:rsidRPr="006037E0">
        <w:rPr>
          <w:b/>
          <w:color w:val="auto"/>
          <w:sz w:val="23"/>
          <w:szCs w:val="23"/>
        </w:rPr>
        <w:tab/>
      </w:r>
      <w:r w:rsidR="00F25AB1">
        <w:rPr>
          <w:b/>
          <w:color w:val="auto"/>
          <w:sz w:val="23"/>
          <w:szCs w:val="23"/>
        </w:rPr>
        <w:t>TERA Systems s.r.o.</w:t>
      </w:r>
    </w:p>
    <w:p w14:paraId="676A96BA" w14:textId="74BD049D" w:rsidR="00796CAF" w:rsidRPr="006037E0" w:rsidRDefault="008271C5" w:rsidP="00796CAF">
      <w:pPr>
        <w:pStyle w:val="Default"/>
        <w:rPr>
          <w:color w:val="auto"/>
          <w:sz w:val="23"/>
          <w:szCs w:val="23"/>
        </w:rPr>
      </w:pPr>
      <w:r w:rsidRPr="006037E0">
        <w:rPr>
          <w:color w:val="auto"/>
          <w:sz w:val="23"/>
          <w:szCs w:val="23"/>
        </w:rPr>
        <w:t>Se sídlem:</w:t>
      </w:r>
      <w:r w:rsidRPr="006037E0">
        <w:rPr>
          <w:color w:val="auto"/>
          <w:sz w:val="23"/>
          <w:szCs w:val="23"/>
        </w:rPr>
        <w:tab/>
      </w:r>
      <w:r w:rsidRPr="006037E0">
        <w:rPr>
          <w:color w:val="auto"/>
          <w:sz w:val="23"/>
          <w:szCs w:val="23"/>
        </w:rPr>
        <w:tab/>
      </w:r>
      <w:r w:rsidRPr="006037E0">
        <w:rPr>
          <w:color w:val="auto"/>
          <w:sz w:val="23"/>
          <w:szCs w:val="23"/>
        </w:rPr>
        <w:tab/>
      </w:r>
      <w:r w:rsidRPr="006037E0">
        <w:rPr>
          <w:color w:val="auto"/>
          <w:sz w:val="23"/>
          <w:szCs w:val="23"/>
        </w:rPr>
        <w:tab/>
      </w:r>
      <w:r w:rsidR="00F25AB1">
        <w:rPr>
          <w:color w:val="auto"/>
          <w:sz w:val="23"/>
          <w:szCs w:val="23"/>
        </w:rPr>
        <w:t>Lidická tř. 1004/139, 370 07 České Budějovice</w:t>
      </w:r>
    </w:p>
    <w:p w14:paraId="7F2546EA" w14:textId="2B8CAC70" w:rsidR="00796CAF" w:rsidRPr="006037E0" w:rsidRDefault="008271C5" w:rsidP="00796CAF">
      <w:pPr>
        <w:pStyle w:val="Default"/>
        <w:rPr>
          <w:color w:val="auto"/>
          <w:sz w:val="23"/>
          <w:szCs w:val="23"/>
        </w:rPr>
      </w:pPr>
      <w:r w:rsidRPr="006037E0">
        <w:rPr>
          <w:color w:val="auto"/>
          <w:sz w:val="23"/>
          <w:szCs w:val="23"/>
        </w:rPr>
        <w:t>IČO:</w:t>
      </w:r>
      <w:r w:rsidRPr="006037E0">
        <w:rPr>
          <w:color w:val="auto"/>
          <w:sz w:val="23"/>
          <w:szCs w:val="23"/>
        </w:rPr>
        <w:tab/>
      </w:r>
      <w:r w:rsidRPr="006037E0">
        <w:rPr>
          <w:color w:val="auto"/>
          <w:sz w:val="23"/>
          <w:szCs w:val="23"/>
        </w:rPr>
        <w:tab/>
      </w:r>
      <w:r w:rsidRPr="006037E0">
        <w:rPr>
          <w:color w:val="auto"/>
          <w:sz w:val="23"/>
          <w:szCs w:val="23"/>
        </w:rPr>
        <w:tab/>
      </w:r>
      <w:r w:rsidRPr="006037E0">
        <w:rPr>
          <w:color w:val="auto"/>
          <w:sz w:val="23"/>
          <w:szCs w:val="23"/>
        </w:rPr>
        <w:tab/>
      </w:r>
      <w:r w:rsidRPr="006037E0">
        <w:rPr>
          <w:color w:val="auto"/>
          <w:sz w:val="23"/>
          <w:szCs w:val="23"/>
        </w:rPr>
        <w:tab/>
      </w:r>
      <w:r w:rsidR="00F25AB1">
        <w:rPr>
          <w:color w:val="auto"/>
          <w:sz w:val="23"/>
          <w:szCs w:val="23"/>
        </w:rPr>
        <w:t>28080289</w:t>
      </w:r>
    </w:p>
    <w:p w14:paraId="541E8E0C" w14:textId="4993CA74" w:rsidR="00796CAF" w:rsidRPr="006037E0" w:rsidRDefault="008271C5" w:rsidP="00796CAF">
      <w:pPr>
        <w:pStyle w:val="Default"/>
        <w:rPr>
          <w:color w:val="auto"/>
          <w:sz w:val="23"/>
          <w:szCs w:val="23"/>
        </w:rPr>
      </w:pPr>
      <w:r w:rsidRPr="006037E0">
        <w:rPr>
          <w:color w:val="auto"/>
          <w:sz w:val="23"/>
          <w:szCs w:val="23"/>
        </w:rPr>
        <w:t>DIČ:</w:t>
      </w:r>
      <w:r w:rsidRPr="006037E0">
        <w:rPr>
          <w:color w:val="auto"/>
          <w:sz w:val="23"/>
          <w:szCs w:val="23"/>
        </w:rPr>
        <w:tab/>
      </w:r>
      <w:r w:rsidRPr="006037E0">
        <w:rPr>
          <w:color w:val="auto"/>
          <w:sz w:val="23"/>
          <w:szCs w:val="23"/>
        </w:rPr>
        <w:tab/>
      </w:r>
      <w:r w:rsidRPr="006037E0">
        <w:rPr>
          <w:color w:val="auto"/>
          <w:sz w:val="23"/>
          <w:szCs w:val="23"/>
        </w:rPr>
        <w:tab/>
      </w:r>
      <w:r w:rsidRPr="006037E0">
        <w:rPr>
          <w:color w:val="auto"/>
          <w:sz w:val="23"/>
          <w:szCs w:val="23"/>
        </w:rPr>
        <w:tab/>
      </w:r>
      <w:r w:rsidRPr="006037E0">
        <w:rPr>
          <w:color w:val="auto"/>
          <w:sz w:val="23"/>
          <w:szCs w:val="23"/>
        </w:rPr>
        <w:tab/>
      </w:r>
      <w:r w:rsidR="00F25AB1">
        <w:rPr>
          <w:color w:val="auto"/>
          <w:sz w:val="23"/>
          <w:szCs w:val="23"/>
        </w:rPr>
        <w:t>CZ28080289</w:t>
      </w:r>
    </w:p>
    <w:p w14:paraId="333C32C2" w14:textId="43A6571E" w:rsidR="00796CAF" w:rsidRPr="006037E0" w:rsidRDefault="008271C5" w:rsidP="00F25AB1">
      <w:pPr>
        <w:pStyle w:val="Default"/>
        <w:ind w:left="3540" w:hanging="3540"/>
        <w:rPr>
          <w:color w:val="auto"/>
          <w:sz w:val="23"/>
          <w:szCs w:val="23"/>
        </w:rPr>
      </w:pPr>
      <w:r w:rsidRPr="006037E0">
        <w:rPr>
          <w:color w:val="auto"/>
          <w:sz w:val="23"/>
          <w:szCs w:val="23"/>
        </w:rPr>
        <w:t>zápis v obchodním rejstříku:</w:t>
      </w:r>
      <w:r w:rsidRPr="006037E0">
        <w:rPr>
          <w:color w:val="auto"/>
          <w:sz w:val="23"/>
          <w:szCs w:val="23"/>
        </w:rPr>
        <w:tab/>
      </w:r>
      <w:r w:rsidR="00F25AB1">
        <w:rPr>
          <w:color w:val="auto"/>
          <w:sz w:val="23"/>
          <w:szCs w:val="23"/>
        </w:rPr>
        <w:t>vedeného u Krajského soudu v Českých Budějovicích sp.zn.      C16083</w:t>
      </w:r>
    </w:p>
    <w:p w14:paraId="2774127F" w14:textId="063AA930" w:rsidR="008271C5" w:rsidRPr="006037E0" w:rsidRDefault="008271C5" w:rsidP="00796CAF">
      <w:pPr>
        <w:pStyle w:val="Default"/>
        <w:rPr>
          <w:color w:val="auto"/>
          <w:sz w:val="22"/>
          <w:szCs w:val="22"/>
        </w:rPr>
      </w:pPr>
      <w:r w:rsidRPr="006037E0">
        <w:rPr>
          <w:color w:val="auto"/>
          <w:sz w:val="22"/>
          <w:szCs w:val="22"/>
        </w:rPr>
        <w:t>statutární orgán:</w:t>
      </w:r>
      <w:r w:rsidRPr="006037E0">
        <w:rPr>
          <w:color w:val="auto"/>
          <w:sz w:val="22"/>
          <w:szCs w:val="22"/>
        </w:rPr>
        <w:tab/>
      </w:r>
      <w:r w:rsidRPr="006037E0">
        <w:rPr>
          <w:color w:val="auto"/>
          <w:sz w:val="22"/>
          <w:szCs w:val="22"/>
        </w:rPr>
        <w:tab/>
      </w:r>
      <w:r w:rsidRPr="006037E0">
        <w:rPr>
          <w:color w:val="auto"/>
          <w:sz w:val="22"/>
          <w:szCs w:val="22"/>
        </w:rPr>
        <w:tab/>
      </w:r>
      <w:r w:rsidR="00F25AB1">
        <w:rPr>
          <w:color w:val="auto"/>
          <w:sz w:val="22"/>
          <w:szCs w:val="22"/>
        </w:rPr>
        <w:t>Ing. Václav Kostlán</w:t>
      </w:r>
    </w:p>
    <w:p w14:paraId="556FF8D7" w14:textId="5E7392C9" w:rsidR="00796CAF" w:rsidRPr="006037E0" w:rsidRDefault="008271C5" w:rsidP="00796CAF">
      <w:pPr>
        <w:pStyle w:val="Default"/>
        <w:rPr>
          <w:b/>
          <w:color w:val="auto"/>
          <w:sz w:val="22"/>
          <w:szCs w:val="22"/>
        </w:rPr>
      </w:pPr>
      <w:r w:rsidRPr="006037E0">
        <w:rPr>
          <w:color w:val="auto"/>
          <w:sz w:val="22"/>
          <w:szCs w:val="22"/>
        </w:rPr>
        <w:t>t</w:t>
      </w:r>
      <w:r w:rsidR="00796CAF" w:rsidRPr="006037E0">
        <w:rPr>
          <w:color w:val="auto"/>
          <w:sz w:val="22"/>
          <w:szCs w:val="22"/>
        </w:rPr>
        <w:t>elefon</w:t>
      </w:r>
      <w:r w:rsidRPr="006037E0">
        <w:rPr>
          <w:color w:val="auto"/>
          <w:sz w:val="22"/>
          <w:szCs w:val="22"/>
        </w:rPr>
        <w:t>, e-mail:</w:t>
      </w:r>
      <w:r w:rsidRPr="006037E0">
        <w:rPr>
          <w:color w:val="auto"/>
          <w:sz w:val="22"/>
          <w:szCs w:val="22"/>
        </w:rPr>
        <w:tab/>
      </w:r>
      <w:r w:rsidRPr="006037E0">
        <w:rPr>
          <w:color w:val="auto"/>
          <w:sz w:val="22"/>
          <w:szCs w:val="22"/>
        </w:rPr>
        <w:tab/>
      </w:r>
      <w:r w:rsidRPr="006037E0">
        <w:rPr>
          <w:color w:val="auto"/>
          <w:sz w:val="22"/>
          <w:szCs w:val="22"/>
        </w:rPr>
        <w:tab/>
      </w:r>
      <w:r w:rsidRPr="006037E0">
        <w:rPr>
          <w:color w:val="auto"/>
          <w:sz w:val="22"/>
          <w:szCs w:val="22"/>
        </w:rPr>
        <w:tab/>
      </w:r>
      <w:r w:rsidR="00F25AB1" w:rsidRPr="002B36B5">
        <w:rPr>
          <w:color w:val="auto"/>
          <w:sz w:val="22"/>
          <w:szCs w:val="22"/>
          <w:highlight w:val="black"/>
        </w:rPr>
        <w:t>775 167 451, martin.erhart@tera.cz</w:t>
      </w:r>
    </w:p>
    <w:p w14:paraId="773DBE46" w14:textId="77777777" w:rsidR="00796CAF" w:rsidRPr="006037E0" w:rsidRDefault="00796CAF" w:rsidP="008271C5">
      <w:pPr>
        <w:spacing w:after="0"/>
      </w:pPr>
    </w:p>
    <w:p w14:paraId="16B98E20" w14:textId="77777777" w:rsidR="003923BC" w:rsidRPr="006037E0" w:rsidRDefault="003923BC" w:rsidP="008271C5">
      <w:pPr>
        <w:spacing w:after="0"/>
        <w:rPr>
          <w:b/>
        </w:rPr>
      </w:pPr>
      <w:r w:rsidRPr="006037E0">
        <w:rPr>
          <w:b/>
        </w:rPr>
        <w:t>(dále jen „prodávající“) na straně druhé</w:t>
      </w:r>
    </w:p>
    <w:p w14:paraId="678E1D7E" w14:textId="77777777" w:rsidR="003923BC" w:rsidRPr="006037E0" w:rsidRDefault="003923BC" w:rsidP="008271C5">
      <w:pPr>
        <w:spacing w:after="0"/>
      </w:pPr>
    </w:p>
    <w:p w14:paraId="520E49A2" w14:textId="77777777" w:rsidR="003923BC" w:rsidRPr="006037E0" w:rsidRDefault="003923BC" w:rsidP="008271C5">
      <w:pPr>
        <w:spacing w:after="0"/>
      </w:pPr>
    </w:p>
    <w:p w14:paraId="092BA40C" w14:textId="77777777" w:rsidR="00796CAF" w:rsidRPr="006037E0" w:rsidRDefault="008271C5" w:rsidP="008271C5">
      <w:pPr>
        <w:spacing w:after="0"/>
        <w:jc w:val="both"/>
      </w:pPr>
      <w:r w:rsidRPr="006037E0">
        <w:t>Smluvní strany se výslovně dohodly, že veškerá práva a povinnosti upravená touto</w:t>
      </w:r>
      <w:r w:rsidR="003923BC" w:rsidRPr="006037E0">
        <w:t xml:space="preserve"> kupní </w:t>
      </w:r>
      <w:r w:rsidRPr="006037E0">
        <w:t>smlouvou</w:t>
      </w:r>
      <w:r w:rsidR="003923BC" w:rsidRPr="006037E0">
        <w:t xml:space="preserve">, </w:t>
      </w:r>
      <w:r w:rsidRPr="006037E0">
        <w:t xml:space="preserve">jakož i práva a povinnosti z této smlouvy vyplývající, </w:t>
      </w:r>
      <w:r w:rsidR="005C00B4" w:rsidRPr="006037E0">
        <w:t xml:space="preserve">se </w:t>
      </w:r>
      <w:r w:rsidRPr="006037E0">
        <w:t>budou řešit podle příslušných ustanovení zákona č. 89/2</w:t>
      </w:r>
      <w:r w:rsidR="005C00B4" w:rsidRPr="006037E0">
        <w:t>012 Sb., občanský zákoník, v platném</w:t>
      </w:r>
      <w:r w:rsidRPr="006037E0">
        <w:t xml:space="preserve"> znění.</w:t>
      </w:r>
    </w:p>
    <w:p w14:paraId="6A410BD1" w14:textId="77777777" w:rsidR="008271C5" w:rsidRPr="006037E0" w:rsidRDefault="008271C5" w:rsidP="008271C5">
      <w:pPr>
        <w:spacing w:after="0"/>
      </w:pPr>
    </w:p>
    <w:p w14:paraId="5C6F3840" w14:textId="77777777" w:rsidR="003923BC" w:rsidRPr="006037E0" w:rsidRDefault="003923BC" w:rsidP="008271C5">
      <w:pPr>
        <w:spacing w:after="0"/>
        <w:jc w:val="both"/>
      </w:pPr>
    </w:p>
    <w:p w14:paraId="31CDDB99" w14:textId="77777777" w:rsidR="00DF731F" w:rsidRPr="006037E0" w:rsidRDefault="00DF731F" w:rsidP="008271C5">
      <w:pPr>
        <w:spacing w:after="0"/>
        <w:jc w:val="both"/>
      </w:pPr>
    </w:p>
    <w:p w14:paraId="14E28323" w14:textId="77777777" w:rsidR="00A83103" w:rsidRPr="006037E0" w:rsidRDefault="00A83103" w:rsidP="00A83103">
      <w:pPr>
        <w:spacing w:after="0"/>
        <w:jc w:val="center"/>
        <w:rPr>
          <w:b/>
        </w:rPr>
      </w:pPr>
      <w:r w:rsidRPr="006037E0">
        <w:rPr>
          <w:b/>
        </w:rPr>
        <w:t>II.</w:t>
      </w:r>
    </w:p>
    <w:p w14:paraId="50CD879E" w14:textId="241E0E37" w:rsidR="00A83103" w:rsidRDefault="00A83103" w:rsidP="00A83103">
      <w:pPr>
        <w:spacing w:after="0"/>
        <w:jc w:val="center"/>
        <w:rPr>
          <w:b/>
        </w:rPr>
      </w:pPr>
      <w:r w:rsidRPr="006037E0">
        <w:rPr>
          <w:b/>
        </w:rPr>
        <w:t>Úvodní ustanovení</w:t>
      </w:r>
    </w:p>
    <w:p w14:paraId="30140F7A" w14:textId="77777777" w:rsidR="001D1568" w:rsidRPr="006037E0" w:rsidRDefault="001D1568" w:rsidP="00A83103">
      <w:pPr>
        <w:spacing w:after="0"/>
        <w:jc w:val="center"/>
        <w:rPr>
          <w:b/>
        </w:rPr>
      </w:pPr>
    </w:p>
    <w:p w14:paraId="77D8912F" w14:textId="309C1CFE" w:rsidR="00DF731F" w:rsidRPr="00EA3364" w:rsidRDefault="008271C5" w:rsidP="00DF731F">
      <w:pPr>
        <w:pStyle w:val="Default"/>
        <w:numPr>
          <w:ilvl w:val="0"/>
          <w:numId w:val="21"/>
        </w:numPr>
        <w:spacing w:after="120"/>
        <w:ind w:left="714" w:hanging="357"/>
        <w:jc w:val="both"/>
        <w:rPr>
          <w:color w:val="auto"/>
          <w:sz w:val="22"/>
          <w:szCs w:val="22"/>
        </w:rPr>
      </w:pPr>
      <w:r w:rsidRPr="006037E0">
        <w:rPr>
          <w:color w:val="auto"/>
          <w:sz w:val="22"/>
          <w:szCs w:val="22"/>
        </w:rPr>
        <w:t xml:space="preserve">Tato kupní smlouva je uzavírána na základě výsledků </w:t>
      </w:r>
      <w:r w:rsidR="007F1555" w:rsidRPr="006037E0">
        <w:rPr>
          <w:color w:val="auto"/>
          <w:sz w:val="22"/>
          <w:szCs w:val="22"/>
        </w:rPr>
        <w:t>výběrového</w:t>
      </w:r>
      <w:r w:rsidRPr="006037E0">
        <w:rPr>
          <w:color w:val="auto"/>
          <w:sz w:val="22"/>
          <w:szCs w:val="22"/>
        </w:rPr>
        <w:t xml:space="preserve"> řízení veřejné zakázky</w:t>
      </w:r>
      <w:r w:rsidR="00025B53">
        <w:rPr>
          <w:color w:val="auto"/>
          <w:sz w:val="22"/>
          <w:szCs w:val="22"/>
        </w:rPr>
        <w:t xml:space="preserve"> malého rozsahu</w:t>
      </w:r>
      <w:r w:rsidRPr="006037E0">
        <w:rPr>
          <w:color w:val="auto"/>
          <w:sz w:val="22"/>
          <w:szCs w:val="22"/>
        </w:rPr>
        <w:t xml:space="preserve"> na dodávky vyhlášené </w:t>
      </w:r>
      <w:r w:rsidR="00A14219" w:rsidRPr="006037E0">
        <w:rPr>
          <w:color w:val="auto"/>
          <w:sz w:val="22"/>
          <w:szCs w:val="22"/>
        </w:rPr>
        <w:t>kupujícím</w:t>
      </w:r>
      <w:r w:rsidRPr="006037E0">
        <w:rPr>
          <w:color w:val="auto"/>
          <w:sz w:val="22"/>
          <w:szCs w:val="22"/>
        </w:rPr>
        <w:t xml:space="preserve">, jako </w:t>
      </w:r>
      <w:r w:rsidR="00A14219" w:rsidRPr="006037E0">
        <w:rPr>
          <w:color w:val="auto"/>
          <w:sz w:val="22"/>
          <w:szCs w:val="22"/>
        </w:rPr>
        <w:t>veřejným zadavatelem dle § 4 </w:t>
      </w:r>
      <w:r w:rsidRPr="006037E0">
        <w:rPr>
          <w:color w:val="auto"/>
          <w:sz w:val="22"/>
          <w:szCs w:val="22"/>
        </w:rPr>
        <w:t>o</w:t>
      </w:r>
      <w:r w:rsidR="00A14219" w:rsidRPr="006037E0">
        <w:rPr>
          <w:color w:val="auto"/>
          <w:sz w:val="22"/>
          <w:szCs w:val="22"/>
        </w:rPr>
        <w:t>dst. 1 písm. d</w:t>
      </w:r>
      <w:r w:rsidRPr="006037E0">
        <w:rPr>
          <w:color w:val="auto"/>
          <w:sz w:val="22"/>
          <w:szCs w:val="22"/>
        </w:rPr>
        <w:t>) zák</w:t>
      </w:r>
      <w:r w:rsidR="005C00B4" w:rsidRPr="006037E0">
        <w:rPr>
          <w:color w:val="auto"/>
          <w:sz w:val="22"/>
          <w:szCs w:val="22"/>
        </w:rPr>
        <w:t>ona</w:t>
      </w:r>
      <w:r w:rsidRPr="006037E0">
        <w:rPr>
          <w:color w:val="auto"/>
          <w:sz w:val="22"/>
          <w:szCs w:val="22"/>
        </w:rPr>
        <w:t xml:space="preserve"> č.</w:t>
      </w:r>
      <w:r w:rsidR="005C00B4" w:rsidRPr="006037E0">
        <w:rPr>
          <w:color w:val="auto"/>
          <w:sz w:val="22"/>
          <w:szCs w:val="22"/>
        </w:rPr>
        <w:t> </w:t>
      </w:r>
      <w:r w:rsidRPr="006037E0">
        <w:rPr>
          <w:color w:val="auto"/>
          <w:sz w:val="22"/>
          <w:szCs w:val="22"/>
        </w:rPr>
        <w:t>13</w:t>
      </w:r>
      <w:r w:rsidR="00A14219" w:rsidRPr="006037E0">
        <w:rPr>
          <w:color w:val="auto"/>
          <w:sz w:val="22"/>
          <w:szCs w:val="22"/>
        </w:rPr>
        <w:t>4</w:t>
      </w:r>
      <w:r w:rsidRPr="006037E0">
        <w:rPr>
          <w:color w:val="auto"/>
          <w:sz w:val="22"/>
          <w:szCs w:val="22"/>
        </w:rPr>
        <w:t>/20</w:t>
      </w:r>
      <w:r w:rsidR="00A14219" w:rsidRPr="006037E0">
        <w:rPr>
          <w:color w:val="auto"/>
          <w:sz w:val="22"/>
          <w:szCs w:val="22"/>
        </w:rPr>
        <w:t>16</w:t>
      </w:r>
      <w:r w:rsidRPr="006037E0">
        <w:rPr>
          <w:color w:val="auto"/>
          <w:sz w:val="22"/>
          <w:szCs w:val="22"/>
        </w:rPr>
        <w:t xml:space="preserve"> Sb., </w:t>
      </w:r>
      <w:r w:rsidRPr="00EA3364">
        <w:rPr>
          <w:color w:val="auto"/>
          <w:sz w:val="22"/>
          <w:szCs w:val="22"/>
        </w:rPr>
        <w:t xml:space="preserve">o </w:t>
      </w:r>
      <w:r w:rsidR="00A14219" w:rsidRPr="00EA3364">
        <w:rPr>
          <w:color w:val="auto"/>
          <w:sz w:val="22"/>
          <w:szCs w:val="22"/>
        </w:rPr>
        <w:t xml:space="preserve">zadávání </w:t>
      </w:r>
      <w:r w:rsidRPr="00EA3364">
        <w:rPr>
          <w:color w:val="auto"/>
          <w:sz w:val="22"/>
          <w:szCs w:val="22"/>
        </w:rPr>
        <w:t>veřejných zakáz</w:t>
      </w:r>
      <w:r w:rsidR="00A14219" w:rsidRPr="00EA3364">
        <w:rPr>
          <w:color w:val="auto"/>
          <w:sz w:val="22"/>
          <w:szCs w:val="22"/>
        </w:rPr>
        <w:t>ek</w:t>
      </w:r>
      <w:r w:rsidRPr="00EA3364">
        <w:rPr>
          <w:color w:val="auto"/>
          <w:sz w:val="22"/>
          <w:szCs w:val="22"/>
        </w:rPr>
        <w:t>, v</w:t>
      </w:r>
      <w:r w:rsidR="00A14219" w:rsidRPr="00EA3364">
        <w:rPr>
          <w:color w:val="auto"/>
          <w:sz w:val="22"/>
          <w:szCs w:val="22"/>
        </w:rPr>
        <w:t> pl</w:t>
      </w:r>
      <w:r w:rsidR="005C00B4" w:rsidRPr="00EA3364">
        <w:rPr>
          <w:color w:val="auto"/>
          <w:sz w:val="22"/>
          <w:szCs w:val="22"/>
        </w:rPr>
        <w:t>atném</w:t>
      </w:r>
      <w:r w:rsidRPr="00EA3364">
        <w:rPr>
          <w:color w:val="auto"/>
          <w:sz w:val="22"/>
          <w:szCs w:val="22"/>
        </w:rPr>
        <w:t xml:space="preserve"> znění (dále jen „Zákon“ nebo „Z</w:t>
      </w:r>
      <w:r w:rsidR="00A14219" w:rsidRPr="00EA3364">
        <w:rPr>
          <w:color w:val="auto"/>
          <w:sz w:val="22"/>
          <w:szCs w:val="22"/>
        </w:rPr>
        <w:t>Z</w:t>
      </w:r>
      <w:r w:rsidRPr="00EA3364">
        <w:rPr>
          <w:color w:val="auto"/>
          <w:sz w:val="22"/>
          <w:szCs w:val="22"/>
        </w:rPr>
        <w:t xml:space="preserve">VZ“), </w:t>
      </w:r>
      <w:r w:rsidRPr="008C05DA">
        <w:rPr>
          <w:color w:val="auto"/>
          <w:sz w:val="22"/>
          <w:szCs w:val="22"/>
        </w:rPr>
        <w:t xml:space="preserve">pod názvem </w:t>
      </w:r>
      <w:r w:rsidR="00D01990" w:rsidRPr="007E5BC4">
        <w:rPr>
          <w:color w:val="auto"/>
          <w:sz w:val="22"/>
          <w:szCs w:val="22"/>
        </w:rPr>
        <w:t>„</w:t>
      </w:r>
      <w:r w:rsidR="00C07337" w:rsidRPr="007E5BC4">
        <w:rPr>
          <w:rFonts w:ascii="Verdana" w:hAnsi="Verdana"/>
          <w:b/>
          <w:sz w:val="18"/>
          <w:szCs w:val="18"/>
        </w:rPr>
        <w:t>Nákup IT techniky</w:t>
      </w:r>
      <w:r w:rsidR="00D01990" w:rsidRPr="007E5BC4">
        <w:rPr>
          <w:color w:val="auto"/>
          <w:sz w:val="22"/>
          <w:szCs w:val="22"/>
        </w:rPr>
        <w:t>“</w:t>
      </w:r>
      <w:r w:rsidRPr="007E5BC4">
        <w:rPr>
          <w:color w:val="auto"/>
          <w:sz w:val="22"/>
          <w:szCs w:val="22"/>
        </w:rPr>
        <w:t>,</w:t>
      </w:r>
      <w:r w:rsidR="00D01990" w:rsidRPr="007E5BC4">
        <w:rPr>
          <w:color w:val="auto"/>
          <w:sz w:val="22"/>
          <w:szCs w:val="22"/>
        </w:rPr>
        <w:t xml:space="preserve"> </w:t>
      </w:r>
      <w:r w:rsidRPr="007E5BC4">
        <w:rPr>
          <w:color w:val="auto"/>
          <w:sz w:val="22"/>
          <w:szCs w:val="22"/>
        </w:rPr>
        <w:t>(</w:t>
      </w:r>
      <w:r w:rsidRPr="00EA3364">
        <w:rPr>
          <w:color w:val="auto"/>
          <w:sz w:val="22"/>
          <w:szCs w:val="22"/>
        </w:rPr>
        <w:t xml:space="preserve">dále jen „veřejná zakázka“), dle kterých byla nabídka </w:t>
      </w:r>
      <w:r w:rsidR="00A14219" w:rsidRPr="00EA3364">
        <w:rPr>
          <w:color w:val="auto"/>
          <w:sz w:val="22"/>
          <w:szCs w:val="22"/>
        </w:rPr>
        <w:t xml:space="preserve">prodávajícího </w:t>
      </w:r>
      <w:r w:rsidRPr="00EA3364">
        <w:rPr>
          <w:color w:val="auto"/>
          <w:sz w:val="22"/>
          <w:szCs w:val="22"/>
        </w:rPr>
        <w:t xml:space="preserve">vybrána jako nejvhodnější. Neobsahuje-li tato smlouva zvláštní ustanovení, vykládají se </w:t>
      </w:r>
      <w:r w:rsidR="003923BC" w:rsidRPr="00EA3364">
        <w:rPr>
          <w:color w:val="auto"/>
          <w:sz w:val="22"/>
          <w:szCs w:val="22"/>
        </w:rPr>
        <w:t>práva a </w:t>
      </w:r>
      <w:r w:rsidRPr="00EA3364">
        <w:rPr>
          <w:color w:val="auto"/>
          <w:sz w:val="22"/>
          <w:szCs w:val="22"/>
        </w:rPr>
        <w:t xml:space="preserve">povinnosti stran podle nabídky </w:t>
      </w:r>
      <w:r w:rsidR="00A14219" w:rsidRPr="00EA3364">
        <w:rPr>
          <w:color w:val="auto"/>
          <w:sz w:val="22"/>
          <w:szCs w:val="22"/>
        </w:rPr>
        <w:t>prodávajícího</w:t>
      </w:r>
      <w:r w:rsidR="00D30EEF" w:rsidRPr="00EA3364">
        <w:rPr>
          <w:color w:val="auto"/>
          <w:sz w:val="22"/>
          <w:szCs w:val="22"/>
        </w:rPr>
        <w:t xml:space="preserve"> a </w:t>
      </w:r>
      <w:r w:rsidRPr="00EA3364">
        <w:rPr>
          <w:color w:val="auto"/>
          <w:sz w:val="22"/>
          <w:szCs w:val="22"/>
        </w:rPr>
        <w:t>zadávacích podmínek veřejné zakázky</w:t>
      </w:r>
      <w:r w:rsidR="00A14219" w:rsidRPr="00EA3364">
        <w:rPr>
          <w:color w:val="auto"/>
          <w:sz w:val="22"/>
          <w:szCs w:val="22"/>
        </w:rPr>
        <w:t>.</w:t>
      </w:r>
    </w:p>
    <w:p w14:paraId="177F9D4D" w14:textId="77777777" w:rsidR="0016079E" w:rsidRPr="006037E0" w:rsidRDefault="0016079E" w:rsidP="00DF731F">
      <w:pPr>
        <w:pStyle w:val="Default"/>
        <w:numPr>
          <w:ilvl w:val="0"/>
          <w:numId w:val="21"/>
        </w:numPr>
        <w:spacing w:after="120"/>
        <w:ind w:left="714" w:hanging="357"/>
        <w:jc w:val="both"/>
        <w:rPr>
          <w:color w:val="auto"/>
          <w:sz w:val="22"/>
          <w:szCs w:val="22"/>
        </w:rPr>
      </w:pPr>
      <w:r w:rsidRPr="006037E0">
        <w:rPr>
          <w:color w:val="auto"/>
          <w:sz w:val="22"/>
          <w:szCs w:val="22"/>
        </w:rPr>
        <w:lastRenderedPageBreak/>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15C25BF5" w14:textId="77777777" w:rsidR="0016079E" w:rsidRPr="006037E0" w:rsidRDefault="0016079E" w:rsidP="00DF731F">
      <w:pPr>
        <w:pStyle w:val="Default"/>
        <w:numPr>
          <w:ilvl w:val="0"/>
          <w:numId w:val="21"/>
        </w:numPr>
        <w:spacing w:after="120"/>
        <w:ind w:left="714" w:hanging="357"/>
        <w:jc w:val="both"/>
        <w:rPr>
          <w:color w:val="auto"/>
          <w:sz w:val="22"/>
          <w:szCs w:val="22"/>
        </w:rPr>
      </w:pPr>
      <w:r w:rsidRPr="006037E0">
        <w:rPr>
          <w:color w:val="auto"/>
          <w:sz w:val="22"/>
          <w:szCs w:val="22"/>
        </w:rPr>
        <w:t xml:space="preserve">Prodávající </w:t>
      </w:r>
      <w:r w:rsidR="00F11E70" w:rsidRPr="006037E0">
        <w:rPr>
          <w:color w:val="auto"/>
          <w:sz w:val="22"/>
          <w:szCs w:val="22"/>
        </w:rPr>
        <w:t xml:space="preserve">prohlašuje, že </w:t>
      </w:r>
      <w:r w:rsidRPr="006037E0">
        <w:rPr>
          <w:color w:val="auto"/>
          <w:sz w:val="22"/>
          <w:szCs w:val="22"/>
        </w:rPr>
        <w:t>je odborně způsobilý k zajištění předmětu plnění dle této smlouvy.</w:t>
      </w:r>
    </w:p>
    <w:p w14:paraId="5C4E7655" w14:textId="77777777" w:rsidR="00A83103" w:rsidRPr="006037E0" w:rsidRDefault="00A83103" w:rsidP="00DF731F">
      <w:pPr>
        <w:spacing w:after="120"/>
      </w:pPr>
    </w:p>
    <w:p w14:paraId="491E7AC9" w14:textId="77777777" w:rsidR="00C126B5" w:rsidRPr="006037E0" w:rsidRDefault="00A14219" w:rsidP="00C126B5">
      <w:pPr>
        <w:pStyle w:val="Default"/>
        <w:jc w:val="center"/>
        <w:rPr>
          <w:b/>
          <w:bCs/>
          <w:color w:val="auto"/>
          <w:sz w:val="22"/>
          <w:szCs w:val="22"/>
        </w:rPr>
      </w:pPr>
      <w:r w:rsidRPr="006037E0">
        <w:rPr>
          <w:b/>
          <w:bCs/>
          <w:color w:val="auto"/>
          <w:sz w:val="22"/>
          <w:szCs w:val="22"/>
        </w:rPr>
        <w:t>II</w:t>
      </w:r>
      <w:r w:rsidR="00A83103" w:rsidRPr="006037E0">
        <w:rPr>
          <w:b/>
          <w:bCs/>
          <w:color w:val="auto"/>
          <w:sz w:val="22"/>
          <w:szCs w:val="22"/>
        </w:rPr>
        <w:t>I</w:t>
      </w:r>
      <w:r w:rsidR="00C126B5" w:rsidRPr="006037E0">
        <w:rPr>
          <w:b/>
          <w:bCs/>
          <w:color w:val="auto"/>
          <w:sz w:val="22"/>
          <w:szCs w:val="22"/>
        </w:rPr>
        <w:t>.</w:t>
      </w:r>
    </w:p>
    <w:p w14:paraId="31595E0B" w14:textId="0CA27757" w:rsidR="00796CAF" w:rsidRDefault="00A14219" w:rsidP="00C126B5">
      <w:pPr>
        <w:pStyle w:val="Default"/>
        <w:jc w:val="center"/>
        <w:rPr>
          <w:b/>
          <w:bCs/>
          <w:color w:val="auto"/>
          <w:sz w:val="22"/>
          <w:szCs w:val="22"/>
        </w:rPr>
      </w:pPr>
      <w:r w:rsidRPr="00EA3364">
        <w:rPr>
          <w:b/>
          <w:bCs/>
          <w:color w:val="auto"/>
          <w:sz w:val="22"/>
          <w:szCs w:val="22"/>
        </w:rPr>
        <w:t xml:space="preserve">Předmět </w:t>
      </w:r>
      <w:r w:rsidR="003923BC" w:rsidRPr="00EA3364">
        <w:rPr>
          <w:b/>
          <w:bCs/>
          <w:color w:val="auto"/>
          <w:sz w:val="22"/>
          <w:szCs w:val="22"/>
        </w:rPr>
        <w:t>plnění</w:t>
      </w:r>
    </w:p>
    <w:p w14:paraId="4FC90B0A" w14:textId="77777777" w:rsidR="001D1568" w:rsidRPr="00EA3364" w:rsidRDefault="001D1568" w:rsidP="00C126B5">
      <w:pPr>
        <w:pStyle w:val="Default"/>
        <w:jc w:val="center"/>
        <w:rPr>
          <w:color w:val="auto"/>
          <w:sz w:val="22"/>
          <w:szCs w:val="22"/>
        </w:rPr>
      </w:pPr>
    </w:p>
    <w:p w14:paraId="4C798A7C" w14:textId="4BD3940C" w:rsidR="007F1555" w:rsidRPr="00EA3364" w:rsidRDefault="007F1555" w:rsidP="00DF731F">
      <w:pPr>
        <w:pStyle w:val="Default"/>
        <w:numPr>
          <w:ilvl w:val="0"/>
          <w:numId w:val="41"/>
        </w:numPr>
        <w:spacing w:after="120"/>
        <w:jc w:val="both"/>
        <w:rPr>
          <w:b/>
          <w:color w:val="auto"/>
          <w:sz w:val="22"/>
          <w:szCs w:val="22"/>
        </w:rPr>
      </w:pPr>
      <w:r w:rsidRPr="00EA3364">
        <w:rPr>
          <w:color w:val="auto"/>
          <w:sz w:val="22"/>
          <w:szCs w:val="22"/>
        </w:rPr>
        <w:t>P</w:t>
      </w:r>
      <w:r w:rsidR="003923BC" w:rsidRPr="00EA3364">
        <w:rPr>
          <w:color w:val="auto"/>
          <w:sz w:val="22"/>
          <w:szCs w:val="22"/>
        </w:rPr>
        <w:t xml:space="preserve">rodávající </w:t>
      </w:r>
      <w:r w:rsidR="00441A58" w:rsidRPr="00EA3364">
        <w:rPr>
          <w:color w:val="auto"/>
          <w:sz w:val="22"/>
          <w:szCs w:val="22"/>
        </w:rPr>
        <w:t xml:space="preserve">se </w:t>
      </w:r>
      <w:r w:rsidR="003923BC" w:rsidRPr="00EA3364">
        <w:rPr>
          <w:color w:val="auto"/>
          <w:sz w:val="22"/>
          <w:szCs w:val="22"/>
        </w:rPr>
        <w:t xml:space="preserve">zavazuje za podmínek této smlouvy dodat kupujícímu zboží </w:t>
      </w:r>
      <w:r w:rsidRPr="00EA3364">
        <w:rPr>
          <w:color w:val="auto"/>
          <w:sz w:val="22"/>
          <w:szCs w:val="22"/>
        </w:rPr>
        <w:t>v rozsahu nabídky v uvedeném výběrové</w:t>
      </w:r>
      <w:r w:rsidR="008B2CD1" w:rsidRPr="00EA3364">
        <w:rPr>
          <w:color w:val="auto"/>
          <w:sz w:val="22"/>
          <w:szCs w:val="22"/>
        </w:rPr>
        <w:t>m</w:t>
      </w:r>
      <w:r w:rsidRPr="00EA3364">
        <w:rPr>
          <w:color w:val="auto"/>
          <w:sz w:val="22"/>
          <w:szCs w:val="22"/>
        </w:rPr>
        <w:t xml:space="preserve"> řízení, a převést na kupujícího vlastnické právo ke zboží podle této smlouvy.</w:t>
      </w:r>
    </w:p>
    <w:p w14:paraId="6DC2A39E" w14:textId="01792663" w:rsidR="00F11E70" w:rsidRPr="006037E0" w:rsidRDefault="00F11E70" w:rsidP="00F11E70">
      <w:pPr>
        <w:pStyle w:val="Default"/>
        <w:numPr>
          <w:ilvl w:val="0"/>
          <w:numId w:val="41"/>
        </w:numPr>
        <w:spacing w:after="120"/>
        <w:jc w:val="both"/>
        <w:rPr>
          <w:color w:val="auto"/>
          <w:sz w:val="22"/>
          <w:szCs w:val="22"/>
        </w:rPr>
      </w:pPr>
      <w:r w:rsidRPr="006037E0">
        <w:rPr>
          <w:color w:val="auto"/>
          <w:sz w:val="22"/>
          <w:szCs w:val="22"/>
        </w:rPr>
        <w:t>Přesný rozsah dodávky je uveden v příloze č. 1 (Seznam dodávaného zboží) této smlouvy (dále jen „zboží“), která odpovídá nabídce ve výběrovém řízení. Součástí dodávky zboží je jeho doprava do níže sjednaného místa plnění, montáž, zaškolení obsluhy a další související náklady.</w:t>
      </w:r>
    </w:p>
    <w:p w14:paraId="5F0BC5CE" w14:textId="77777777" w:rsidR="00796CAF" w:rsidRPr="006037E0" w:rsidRDefault="00796CAF" w:rsidP="00DF731F">
      <w:pPr>
        <w:pStyle w:val="Default"/>
        <w:numPr>
          <w:ilvl w:val="0"/>
          <w:numId w:val="41"/>
        </w:numPr>
        <w:spacing w:after="120"/>
        <w:ind w:left="714" w:hanging="357"/>
        <w:jc w:val="both"/>
        <w:rPr>
          <w:color w:val="auto"/>
          <w:sz w:val="22"/>
          <w:szCs w:val="22"/>
        </w:rPr>
      </w:pPr>
      <w:r w:rsidRPr="006037E0">
        <w:rPr>
          <w:color w:val="auto"/>
          <w:sz w:val="22"/>
          <w:szCs w:val="22"/>
        </w:rPr>
        <w:t xml:space="preserve">Prodávající se zavazuje kupujícímu dodat </w:t>
      </w:r>
      <w:r w:rsidR="003923BC" w:rsidRPr="006037E0">
        <w:rPr>
          <w:color w:val="auto"/>
          <w:sz w:val="22"/>
          <w:szCs w:val="22"/>
        </w:rPr>
        <w:t xml:space="preserve">zboží v takové jakosti a provedení, jaká odpovídá </w:t>
      </w:r>
      <w:r w:rsidR="007F1555" w:rsidRPr="006037E0">
        <w:rPr>
          <w:color w:val="auto"/>
          <w:sz w:val="22"/>
          <w:szCs w:val="22"/>
        </w:rPr>
        <w:t>stanoveným požadavkům zadavatele ve výběrovém řízení a nabídce prodávajícího</w:t>
      </w:r>
      <w:r w:rsidR="00C126B5" w:rsidRPr="006037E0">
        <w:rPr>
          <w:color w:val="auto"/>
          <w:sz w:val="22"/>
          <w:szCs w:val="22"/>
        </w:rPr>
        <w:t>.</w:t>
      </w:r>
    </w:p>
    <w:p w14:paraId="61B04EC5" w14:textId="77777777" w:rsidR="00BA3BAD" w:rsidRPr="006037E0" w:rsidRDefault="00BA3BAD" w:rsidP="00DF731F">
      <w:pPr>
        <w:pStyle w:val="Default"/>
        <w:numPr>
          <w:ilvl w:val="0"/>
          <w:numId w:val="41"/>
        </w:numPr>
        <w:spacing w:after="120"/>
        <w:ind w:left="714" w:hanging="357"/>
        <w:jc w:val="both"/>
        <w:rPr>
          <w:color w:val="auto"/>
          <w:sz w:val="22"/>
          <w:szCs w:val="22"/>
        </w:rPr>
      </w:pPr>
      <w:r w:rsidRPr="006037E0">
        <w:rPr>
          <w:color w:val="auto"/>
          <w:sz w:val="22"/>
          <w:szCs w:val="22"/>
        </w:rPr>
        <w:t xml:space="preserve">Prodávající se zavazuje, že </w:t>
      </w:r>
      <w:r w:rsidR="00207B97" w:rsidRPr="006037E0">
        <w:rPr>
          <w:color w:val="auto"/>
          <w:sz w:val="22"/>
          <w:szCs w:val="22"/>
        </w:rPr>
        <w:t xml:space="preserve">v případě potřeby </w:t>
      </w:r>
      <w:r w:rsidRPr="006037E0">
        <w:rPr>
          <w:color w:val="auto"/>
          <w:sz w:val="22"/>
          <w:szCs w:val="22"/>
        </w:rPr>
        <w:t>umožní kupujícímu závěrečnou kontrolu</w:t>
      </w:r>
      <w:r w:rsidR="001E332E" w:rsidRPr="006037E0">
        <w:rPr>
          <w:color w:val="auto"/>
          <w:sz w:val="22"/>
          <w:szCs w:val="22"/>
        </w:rPr>
        <w:t xml:space="preserve"> předmětu smlouvy </w:t>
      </w:r>
      <w:r w:rsidR="00207B97" w:rsidRPr="006037E0">
        <w:rPr>
          <w:color w:val="auto"/>
          <w:sz w:val="22"/>
          <w:szCs w:val="22"/>
        </w:rPr>
        <w:t>v sídle prodávajícího či v místě určeném</w:t>
      </w:r>
      <w:r w:rsidR="001E332E" w:rsidRPr="006037E0">
        <w:rPr>
          <w:color w:val="auto"/>
          <w:sz w:val="22"/>
          <w:szCs w:val="22"/>
        </w:rPr>
        <w:t> prodávající</w:t>
      </w:r>
      <w:r w:rsidR="00207B97" w:rsidRPr="006037E0">
        <w:rPr>
          <w:color w:val="auto"/>
          <w:sz w:val="22"/>
          <w:szCs w:val="22"/>
        </w:rPr>
        <w:t>m</w:t>
      </w:r>
      <w:r w:rsidR="001E332E" w:rsidRPr="006037E0">
        <w:rPr>
          <w:color w:val="auto"/>
          <w:sz w:val="22"/>
          <w:szCs w:val="22"/>
        </w:rPr>
        <w:t xml:space="preserve"> před vlastním převzetím</w:t>
      </w:r>
      <w:r w:rsidR="0057666D" w:rsidRPr="006037E0">
        <w:rPr>
          <w:color w:val="auto"/>
          <w:sz w:val="22"/>
          <w:szCs w:val="22"/>
        </w:rPr>
        <w:t xml:space="preserve"> zboží</w:t>
      </w:r>
      <w:r w:rsidR="001E332E" w:rsidRPr="006037E0">
        <w:rPr>
          <w:color w:val="auto"/>
          <w:sz w:val="22"/>
          <w:szCs w:val="22"/>
        </w:rPr>
        <w:t xml:space="preserve"> v místě plnění.</w:t>
      </w:r>
    </w:p>
    <w:p w14:paraId="43CABABA" w14:textId="77777777" w:rsidR="00796CAF" w:rsidRPr="006037E0" w:rsidRDefault="003923BC" w:rsidP="00DF731F">
      <w:pPr>
        <w:pStyle w:val="Default"/>
        <w:numPr>
          <w:ilvl w:val="0"/>
          <w:numId w:val="41"/>
        </w:numPr>
        <w:spacing w:after="120"/>
        <w:ind w:left="714" w:hanging="357"/>
        <w:jc w:val="both"/>
        <w:rPr>
          <w:color w:val="auto"/>
          <w:sz w:val="22"/>
          <w:szCs w:val="22"/>
        </w:rPr>
      </w:pPr>
      <w:r w:rsidRPr="006037E0">
        <w:rPr>
          <w:color w:val="auto"/>
          <w:sz w:val="22"/>
          <w:szCs w:val="22"/>
        </w:rPr>
        <w:t xml:space="preserve">Kupující se zavazuje, že zboží převezme v souladu s čl. </w:t>
      </w:r>
      <w:r w:rsidR="00A83103" w:rsidRPr="006037E0">
        <w:rPr>
          <w:color w:val="auto"/>
          <w:sz w:val="22"/>
          <w:szCs w:val="22"/>
        </w:rPr>
        <w:t xml:space="preserve">VI </w:t>
      </w:r>
      <w:r w:rsidRPr="006037E0">
        <w:rPr>
          <w:color w:val="auto"/>
          <w:sz w:val="22"/>
          <w:szCs w:val="22"/>
        </w:rPr>
        <w:t>smlouvy a zaplatí prodávajícímu sjednanou kupní cenu dle čl.</w:t>
      </w:r>
      <w:r w:rsidR="00A83103" w:rsidRPr="006037E0">
        <w:rPr>
          <w:color w:val="auto"/>
          <w:sz w:val="22"/>
          <w:szCs w:val="22"/>
        </w:rPr>
        <w:t xml:space="preserve"> V</w:t>
      </w:r>
      <w:r w:rsidR="00B82E80" w:rsidRPr="006037E0">
        <w:rPr>
          <w:color w:val="auto"/>
          <w:sz w:val="22"/>
          <w:szCs w:val="22"/>
        </w:rPr>
        <w:t>II</w:t>
      </w:r>
      <w:r w:rsidR="003B4DB8" w:rsidRPr="006037E0">
        <w:rPr>
          <w:color w:val="auto"/>
          <w:sz w:val="22"/>
          <w:szCs w:val="22"/>
        </w:rPr>
        <w:t xml:space="preserve"> t</w:t>
      </w:r>
      <w:r w:rsidR="00C954FD" w:rsidRPr="006037E0">
        <w:rPr>
          <w:color w:val="auto"/>
          <w:sz w:val="22"/>
          <w:szCs w:val="22"/>
        </w:rPr>
        <w:t>é</w:t>
      </w:r>
      <w:r w:rsidR="003B4DB8" w:rsidRPr="006037E0">
        <w:rPr>
          <w:color w:val="auto"/>
          <w:sz w:val="22"/>
          <w:szCs w:val="22"/>
        </w:rPr>
        <w:t>to smlouvy.</w:t>
      </w:r>
    </w:p>
    <w:p w14:paraId="2F8BFB4F" w14:textId="77777777" w:rsidR="008B2CD1" w:rsidRPr="006037E0" w:rsidRDefault="008B2CD1" w:rsidP="00A83103">
      <w:pPr>
        <w:spacing w:after="0"/>
      </w:pPr>
    </w:p>
    <w:p w14:paraId="2E0A21C5" w14:textId="77777777" w:rsidR="00A83103" w:rsidRPr="006037E0" w:rsidRDefault="00A83103" w:rsidP="00A83103">
      <w:pPr>
        <w:spacing w:after="0"/>
        <w:jc w:val="center"/>
        <w:rPr>
          <w:b/>
        </w:rPr>
      </w:pPr>
      <w:r w:rsidRPr="006037E0">
        <w:rPr>
          <w:b/>
        </w:rPr>
        <w:t>IV.</w:t>
      </w:r>
    </w:p>
    <w:p w14:paraId="55BE4507" w14:textId="70444EC9" w:rsidR="00A83103" w:rsidRDefault="00A83103" w:rsidP="00A83103">
      <w:pPr>
        <w:spacing w:after="0"/>
        <w:jc w:val="center"/>
        <w:rPr>
          <w:b/>
        </w:rPr>
      </w:pPr>
      <w:r w:rsidRPr="006037E0">
        <w:rPr>
          <w:b/>
        </w:rPr>
        <w:t>Místo plnění</w:t>
      </w:r>
    </w:p>
    <w:p w14:paraId="078F6B8F" w14:textId="77777777" w:rsidR="001D1568" w:rsidRPr="006037E0" w:rsidRDefault="001D1568" w:rsidP="00A83103">
      <w:pPr>
        <w:spacing w:after="0"/>
        <w:jc w:val="center"/>
        <w:rPr>
          <w:b/>
        </w:rPr>
      </w:pPr>
    </w:p>
    <w:p w14:paraId="7F6AFBCD" w14:textId="737323ED" w:rsidR="00A83103" w:rsidRPr="006037E0" w:rsidRDefault="00A83103" w:rsidP="008B2CD1">
      <w:pPr>
        <w:pStyle w:val="Odstavecseseznamem"/>
        <w:numPr>
          <w:ilvl w:val="0"/>
          <w:numId w:val="33"/>
        </w:numPr>
        <w:spacing w:after="0"/>
        <w:jc w:val="both"/>
      </w:pPr>
      <w:r w:rsidRPr="006037E0">
        <w:t>Smluvní strany si ujednaly, že místem plnění je</w:t>
      </w:r>
      <w:r w:rsidR="00A77826">
        <w:t xml:space="preserve"> </w:t>
      </w:r>
      <w:r w:rsidR="00A77826" w:rsidRPr="00A77826">
        <w:rPr>
          <w:b/>
          <w:bCs/>
        </w:rPr>
        <w:t>SŠP Nerudova 59, 370 04 České Budějovice</w:t>
      </w:r>
      <w:r w:rsidR="00A77826">
        <w:rPr>
          <w:b/>
          <w:bCs/>
        </w:rPr>
        <w:t>.</w:t>
      </w:r>
    </w:p>
    <w:p w14:paraId="4816938E" w14:textId="77777777" w:rsidR="00A83103" w:rsidRPr="006037E0" w:rsidRDefault="00A83103" w:rsidP="00A83103">
      <w:pPr>
        <w:spacing w:after="0"/>
      </w:pPr>
    </w:p>
    <w:p w14:paraId="25279311" w14:textId="77777777" w:rsidR="00A83103" w:rsidRPr="006037E0" w:rsidRDefault="00A83103" w:rsidP="00A83103">
      <w:pPr>
        <w:spacing w:after="0"/>
        <w:jc w:val="center"/>
        <w:rPr>
          <w:b/>
        </w:rPr>
      </w:pPr>
      <w:r w:rsidRPr="006037E0">
        <w:rPr>
          <w:b/>
        </w:rPr>
        <w:t>V.</w:t>
      </w:r>
    </w:p>
    <w:p w14:paraId="7A41BCE7" w14:textId="1776BD9D" w:rsidR="00A83103" w:rsidRDefault="00A83103" w:rsidP="00A83103">
      <w:pPr>
        <w:spacing w:after="0"/>
        <w:jc w:val="center"/>
        <w:rPr>
          <w:b/>
        </w:rPr>
      </w:pPr>
      <w:r w:rsidRPr="006037E0">
        <w:rPr>
          <w:b/>
        </w:rPr>
        <w:t>Doba plnění</w:t>
      </w:r>
    </w:p>
    <w:p w14:paraId="4154E0E3" w14:textId="77777777" w:rsidR="001D1568" w:rsidRPr="006037E0" w:rsidRDefault="001D1568" w:rsidP="00A83103">
      <w:pPr>
        <w:spacing w:after="0"/>
        <w:jc w:val="center"/>
        <w:rPr>
          <w:b/>
        </w:rPr>
      </w:pPr>
    </w:p>
    <w:p w14:paraId="46F8DFEE" w14:textId="78146AA6" w:rsidR="00A83103" w:rsidRPr="006037E0" w:rsidRDefault="00B82E80" w:rsidP="00DF731F">
      <w:pPr>
        <w:pStyle w:val="Default"/>
        <w:numPr>
          <w:ilvl w:val="0"/>
          <w:numId w:val="42"/>
        </w:numPr>
        <w:spacing w:after="120"/>
        <w:jc w:val="both"/>
        <w:rPr>
          <w:color w:val="auto"/>
          <w:sz w:val="22"/>
          <w:szCs w:val="22"/>
        </w:rPr>
      </w:pPr>
      <w:r w:rsidRPr="006037E0">
        <w:rPr>
          <w:color w:val="auto"/>
          <w:sz w:val="22"/>
          <w:szCs w:val="22"/>
        </w:rPr>
        <w:t xml:space="preserve">Prodávající se zavazuje splnit veškeré své smluvní povinnosti, vztahující se k dodání zboží, </w:t>
      </w:r>
      <w:r w:rsidR="00E5134B" w:rsidRPr="006037E0">
        <w:rPr>
          <w:color w:val="auto"/>
          <w:sz w:val="22"/>
          <w:szCs w:val="22"/>
        </w:rPr>
        <w:t>v</w:t>
      </w:r>
      <w:r w:rsidR="00441A58" w:rsidRPr="006037E0">
        <w:rPr>
          <w:color w:val="auto"/>
          <w:sz w:val="22"/>
          <w:szCs w:val="22"/>
        </w:rPr>
        <w:t> </w:t>
      </w:r>
      <w:r w:rsidR="00E5134B" w:rsidRPr="006037E0">
        <w:rPr>
          <w:color w:val="auto"/>
          <w:sz w:val="22"/>
          <w:szCs w:val="22"/>
        </w:rPr>
        <w:t xml:space="preserve">termínu </w:t>
      </w:r>
      <w:r w:rsidR="00441A58" w:rsidRPr="00013500">
        <w:rPr>
          <w:color w:val="auto"/>
          <w:sz w:val="22"/>
          <w:szCs w:val="22"/>
        </w:rPr>
        <w:t xml:space="preserve">nejpozději </w:t>
      </w:r>
      <w:r w:rsidR="00BE0F81">
        <w:rPr>
          <w:b/>
          <w:color w:val="auto"/>
          <w:sz w:val="22"/>
          <w:szCs w:val="22"/>
        </w:rPr>
        <w:t xml:space="preserve">do </w:t>
      </w:r>
      <w:r w:rsidR="00642A6C">
        <w:rPr>
          <w:b/>
          <w:color w:val="auto"/>
          <w:sz w:val="22"/>
          <w:szCs w:val="22"/>
        </w:rPr>
        <w:t>4</w:t>
      </w:r>
      <w:r w:rsidR="00BE0F81">
        <w:rPr>
          <w:b/>
          <w:color w:val="auto"/>
          <w:sz w:val="22"/>
          <w:szCs w:val="22"/>
        </w:rPr>
        <w:t xml:space="preserve"> týdnů od podpisu smlouvy</w:t>
      </w:r>
      <w:r w:rsidR="00E5134B" w:rsidRPr="006037E0">
        <w:rPr>
          <w:color w:val="auto"/>
          <w:sz w:val="22"/>
          <w:szCs w:val="22"/>
        </w:rPr>
        <w:t>.</w:t>
      </w:r>
    </w:p>
    <w:p w14:paraId="06D8E0F5" w14:textId="0EFA7A1D" w:rsidR="00A83103" w:rsidRDefault="00B82E80" w:rsidP="008B2CD1">
      <w:pPr>
        <w:pStyle w:val="Default"/>
        <w:numPr>
          <w:ilvl w:val="0"/>
          <w:numId w:val="42"/>
        </w:numPr>
        <w:spacing w:after="120"/>
        <w:ind w:left="714" w:hanging="357"/>
        <w:jc w:val="both"/>
        <w:rPr>
          <w:color w:val="auto"/>
          <w:sz w:val="22"/>
          <w:szCs w:val="22"/>
        </w:rPr>
      </w:pPr>
      <w:r w:rsidRPr="006037E0">
        <w:rPr>
          <w:color w:val="auto"/>
          <w:sz w:val="22"/>
          <w:szCs w:val="22"/>
        </w:rPr>
        <w:t xml:space="preserve">Dodáním zboží se rozumí předání zboží kupujícímu v místě plnění na základě </w:t>
      </w:r>
      <w:r w:rsidR="001E332E" w:rsidRPr="006037E0">
        <w:rPr>
          <w:color w:val="auto"/>
          <w:sz w:val="22"/>
          <w:szCs w:val="22"/>
        </w:rPr>
        <w:t xml:space="preserve">potvrzeného dokladu </w:t>
      </w:r>
      <w:r w:rsidRPr="006037E0">
        <w:rPr>
          <w:color w:val="auto"/>
          <w:sz w:val="22"/>
          <w:szCs w:val="22"/>
        </w:rPr>
        <w:t xml:space="preserve">dle čl. </w:t>
      </w:r>
      <w:r w:rsidR="008B2CD1" w:rsidRPr="006037E0">
        <w:rPr>
          <w:color w:val="auto"/>
          <w:sz w:val="22"/>
          <w:szCs w:val="22"/>
        </w:rPr>
        <w:t xml:space="preserve">VI </w:t>
      </w:r>
      <w:r w:rsidR="00D30EEF" w:rsidRPr="006037E0">
        <w:rPr>
          <w:color w:val="auto"/>
          <w:sz w:val="22"/>
          <w:szCs w:val="22"/>
        </w:rPr>
        <w:t>odst.</w:t>
      </w:r>
      <w:r w:rsidRPr="006037E0">
        <w:rPr>
          <w:color w:val="auto"/>
          <w:sz w:val="22"/>
          <w:szCs w:val="22"/>
        </w:rPr>
        <w:t xml:space="preserve"> </w:t>
      </w:r>
      <w:r w:rsidR="00E96729">
        <w:rPr>
          <w:color w:val="auto"/>
          <w:sz w:val="22"/>
          <w:szCs w:val="22"/>
        </w:rPr>
        <w:t>2</w:t>
      </w:r>
      <w:r w:rsidRPr="006037E0">
        <w:rPr>
          <w:color w:val="auto"/>
          <w:sz w:val="22"/>
          <w:szCs w:val="22"/>
        </w:rPr>
        <w:t xml:space="preserve"> této smlouvy včetně předání veškeré technické dokumentace dle </w:t>
      </w:r>
      <w:r w:rsidR="00D30EEF" w:rsidRPr="006037E0">
        <w:rPr>
          <w:color w:val="auto"/>
          <w:sz w:val="22"/>
          <w:szCs w:val="22"/>
        </w:rPr>
        <w:t>čl. </w:t>
      </w:r>
      <w:r w:rsidR="00DA2989" w:rsidRPr="006037E0">
        <w:rPr>
          <w:color w:val="auto"/>
          <w:sz w:val="22"/>
          <w:szCs w:val="22"/>
        </w:rPr>
        <w:t>VI</w:t>
      </w:r>
      <w:r w:rsidRPr="006037E0">
        <w:rPr>
          <w:color w:val="auto"/>
          <w:sz w:val="22"/>
          <w:szCs w:val="22"/>
        </w:rPr>
        <w:t xml:space="preserve"> </w:t>
      </w:r>
      <w:r w:rsidR="00D30EEF" w:rsidRPr="006037E0">
        <w:rPr>
          <w:color w:val="auto"/>
          <w:sz w:val="22"/>
          <w:szCs w:val="22"/>
        </w:rPr>
        <w:t>odst.</w:t>
      </w:r>
      <w:r w:rsidRPr="006037E0">
        <w:rPr>
          <w:color w:val="auto"/>
          <w:sz w:val="22"/>
          <w:szCs w:val="22"/>
        </w:rPr>
        <w:t xml:space="preserve"> </w:t>
      </w:r>
      <w:r w:rsidR="00DA2989" w:rsidRPr="006037E0">
        <w:rPr>
          <w:color w:val="auto"/>
          <w:sz w:val="22"/>
          <w:szCs w:val="22"/>
        </w:rPr>
        <w:t>5</w:t>
      </w:r>
      <w:r w:rsidRPr="006037E0">
        <w:rPr>
          <w:color w:val="auto"/>
          <w:sz w:val="22"/>
          <w:szCs w:val="22"/>
        </w:rPr>
        <w:t xml:space="preserve"> této smlouvy.</w:t>
      </w:r>
    </w:p>
    <w:p w14:paraId="493AD485" w14:textId="77777777" w:rsidR="00A83103" w:rsidRPr="006037E0" w:rsidRDefault="00B82E80" w:rsidP="00B82E80">
      <w:pPr>
        <w:spacing w:after="0"/>
        <w:jc w:val="center"/>
        <w:rPr>
          <w:b/>
        </w:rPr>
      </w:pPr>
      <w:r w:rsidRPr="006037E0">
        <w:rPr>
          <w:b/>
        </w:rPr>
        <w:t>VI.</w:t>
      </w:r>
    </w:p>
    <w:p w14:paraId="70F7D106" w14:textId="1058A849" w:rsidR="00B82E80" w:rsidRDefault="00B82E80" w:rsidP="00B82E80">
      <w:pPr>
        <w:spacing w:after="0"/>
        <w:jc w:val="center"/>
        <w:rPr>
          <w:b/>
        </w:rPr>
      </w:pPr>
      <w:r w:rsidRPr="006037E0">
        <w:rPr>
          <w:b/>
        </w:rPr>
        <w:t>Předání zboží</w:t>
      </w:r>
    </w:p>
    <w:p w14:paraId="343CB19E" w14:textId="77777777" w:rsidR="001D1568" w:rsidRPr="006037E0" w:rsidRDefault="001D1568" w:rsidP="00B82E80">
      <w:pPr>
        <w:spacing w:after="0"/>
        <w:jc w:val="center"/>
        <w:rPr>
          <w:b/>
        </w:rPr>
      </w:pPr>
    </w:p>
    <w:p w14:paraId="6E1AC3CB" w14:textId="1353E71A" w:rsidR="00B82E80" w:rsidRPr="006037E0" w:rsidRDefault="00B82E80" w:rsidP="00DF731F">
      <w:pPr>
        <w:pStyle w:val="Default"/>
        <w:numPr>
          <w:ilvl w:val="0"/>
          <w:numId w:val="43"/>
        </w:numPr>
        <w:spacing w:after="120"/>
        <w:jc w:val="both"/>
        <w:rPr>
          <w:color w:val="auto"/>
          <w:sz w:val="22"/>
          <w:szCs w:val="22"/>
        </w:rPr>
      </w:pPr>
      <w:r w:rsidRPr="006037E0">
        <w:rPr>
          <w:color w:val="auto"/>
          <w:sz w:val="22"/>
          <w:szCs w:val="22"/>
        </w:rPr>
        <w:t xml:space="preserve">Zboží podle čl. III odst. 1 této smlouvy bude v místě plnění </w:t>
      </w:r>
      <w:r w:rsidR="0057666D" w:rsidRPr="006037E0">
        <w:rPr>
          <w:color w:val="auto"/>
          <w:sz w:val="22"/>
          <w:szCs w:val="22"/>
        </w:rPr>
        <w:t>dodáno</w:t>
      </w:r>
      <w:r w:rsidRPr="006037E0">
        <w:rPr>
          <w:color w:val="auto"/>
          <w:sz w:val="22"/>
          <w:szCs w:val="22"/>
        </w:rPr>
        <w:t xml:space="preserve"> kupujícímu datovaným </w:t>
      </w:r>
      <w:r w:rsidR="001E332E" w:rsidRPr="006037E0">
        <w:rPr>
          <w:color w:val="auto"/>
          <w:sz w:val="22"/>
          <w:szCs w:val="22"/>
        </w:rPr>
        <w:t>dodacím listem,</w:t>
      </w:r>
      <w:r w:rsidR="0057666D" w:rsidRPr="006037E0">
        <w:rPr>
          <w:color w:val="auto"/>
          <w:sz w:val="22"/>
          <w:szCs w:val="22"/>
        </w:rPr>
        <w:t xml:space="preserve"> a následně předáno</w:t>
      </w:r>
      <w:r w:rsidR="001E332E" w:rsidRPr="006037E0">
        <w:rPr>
          <w:color w:val="auto"/>
          <w:sz w:val="22"/>
          <w:szCs w:val="22"/>
        </w:rPr>
        <w:t xml:space="preserve"> p</w:t>
      </w:r>
      <w:r w:rsidRPr="006037E0">
        <w:rPr>
          <w:color w:val="auto"/>
          <w:sz w:val="22"/>
          <w:szCs w:val="22"/>
        </w:rPr>
        <w:t>ředávacím protokolem</w:t>
      </w:r>
      <w:r w:rsidR="001E332E" w:rsidRPr="006037E0">
        <w:rPr>
          <w:color w:val="auto"/>
          <w:sz w:val="22"/>
          <w:szCs w:val="22"/>
        </w:rPr>
        <w:t xml:space="preserve"> nebo jiným obdobným dokladem</w:t>
      </w:r>
      <w:r w:rsidR="00A77826">
        <w:rPr>
          <w:color w:val="auto"/>
          <w:sz w:val="22"/>
          <w:szCs w:val="22"/>
        </w:rPr>
        <w:t>.</w:t>
      </w:r>
      <w:r w:rsidRPr="006037E0">
        <w:rPr>
          <w:color w:val="auto"/>
          <w:sz w:val="22"/>
          <w:szCs w:val="22"/>
        </w:rPr>
        <w:t xml:space="preserve"> V</w:t>
      </w:r>
      <w:r w:rsidR="001E332E" w:rsidRPr="006037E0">
        <w:rPr>
          <w:color w:val="auto"/>
          <w:sz w:val="22"/>
          <w:szCs w:val="22"/>
        </w:rPr>
        <w:t> příslušném dokladu</w:t>
      </w:r>
      <w:r w:rsidRPr="006037E0">
        <w:rPr>
          <w:color w:val="auto"/>
          <w:sz w:val="22"/>
          <w:szCs w:val="22"/>
        </w:rPr>
        <w:t xml:space="preserve"> bude smluvními stranami potvrzeno splnění veškerých smluvních povinností prodávajícího, vztahujících se podle této smlouvy k dodání zboží.</w:t>
      </w:r>
    </w:p>
    <w:p w14:paraId="704646F6" w14:textId="77777777" w:rsidR="00B82E80" w:rsidRPr="006037E0" w:rsidRDefault="004C3BCC" w:rsidP="00DF731F">
      <w:pPr>
        <w:pStyle w:val="Odstavecseseznamem"/>
        <w:numPr>
          <w:ilvl w:val="0"/>
          <w:numId w:val="43"/>
        </w:numPr>
        <w:spacing w:after="0"/>
        <w:jc w:val="both"/>
      </w:pPr>
      <w:r w:rsidRPr="006037E0">
        <w:t>Pro přejímací řízení připraví prodávající všechny doklady vyžadované pro přejímku. Prodávající je povinen doložit u přejímacího řízení veškeré nezbytné doklady, zejména:</w:t>
      </w:r>
    </w:p>
    <w:p w14:paraId="531D4580" w14:textId="77777777" w:rsidR="004C3BCC" w:rsidRPr="006037E0" w:rsidRDefault="004C3BCC" w:rsidP="004C3BCC">
      <w:pPr>
        <w:pStyle w:val="Odstavecseseznamem"/>
        <w:numPr>
          <w:ilvl w:val="0"/>
          <w:numId w:val="17"/>
        </w:numPr>
        <w:spacing w:after="0"/>
      </w:pPr>
      <w:r w:rsidRPr="006037E0">
        <w:t>návody k použití a k obsluze dodaného zboží</w:t>
      </w:r>
      <w:r w:rsidR="00166238" w:rsidRPr="006037E0">
        <w:t xml:space="preserve"> tam, kde je k užívání zboží vyžadován</w:t>
      </w:r>
      <w:r w:rsidR="007033B5" w:rsidRPr="006037E0">
        <w:t>,</w:t>
      </w:r>
    </w:p>
    <w:p w14:paraId="25001C57" w14:textId="77777777" w:rsidR="004C3BCC" w:rsidRPr="006037E0" w:rsidRDefault="004C3BCC" w:rsidP="004C3BCC">
      <w:pPr>
        <w:pStyle w:val="Odstavecseseznamem"/>
        <w:numPr>
          <w:ilvl w:val="0"/>
          <w:numId w:val="17"/>
        </w:numPr>
        <w:spacing w:after="0"/>
      </w:pPr>
      <w:r w:rsidRPr="006037E0">
        <w:lastRenderedPageBreak/>
        <w:t>zápisy o zaškolení obsluhy s podpisy zaškolených osob</w:t>
      </w:r>
      <w:r w:rsidR="007033B5" w:rsidRPr="006037E0">
        <w:t>,</w:t>
      </w:r>
    </w:p>
    <w:p w14:paraId="104BEB1C" w14:textId="38CB84AE" w:rsidR="004C3BCC" w:rsidRPr="006037E0" w:rsidRDefault="004C3BCC" w:rsidP="004C3BCC">
      <w:pPr>
        <w:pStyle w:val="Odstavecseseznamem"/>
        <w:numPr>
          <w:ilvl w:val="0"/>
          <w:numId w:val="17"/>
        </w:numPr>
        <w:spacing w:after="0"/>
        <w:jc w:val="both"/>
      </w:pPr>
      <w:r w:rsidRPr="006037E0">
        <w:t>ostatní doklady týkající se dodaného zboží vyžadované právními nebo jinými obecně závaznými normami nebo touto smlouvou (zejména prohlášení o shodě, zkušební protokoly</w:t>
      </w:r>
      <w:r w:rsidR="00DB5A99">
        <w:t>,</w:t>
      </w:r>
      <w:r w:rsidRPr="006037E0">
        <w:t xml:space="preserve"> </w:t>
      </w:r>
      <w:r w:rsidR="00DB5A99" w:rsidRPr="0063316F">
        <w:rPr>
          <w:b/>
          <w:bCs/>
        </w:rPr>
        <w:t xml:space="preserve">TCO </w:t>
      </w:r>
      <w:r w:rsidRPr="0063316F">
        <w:rPr>
          <w:b/>
          <w:bCs/>
        </w:rPr>
        <w:t>certifikáty</w:t>
      </w:r>
      <w:r w:rsidR="00DB5A99">
        <w:t xml:space="preserve"> a ostatní certifikáty</w:t>
      </w:r>
      <w:r w:rsidRPr="006037E0">
        <w:t>, záruční listy, návody a manuály, atesty, protokoly o provedených měřeních a příslušná povolení a příslušné souhlasy), to vše v originále nebo ověřené kopii.</w:t>
      </w:r>
    </w:p>
    <w:p w14:paraId="4B8738CF" w14:textId="77777777" w:rsidR="00DF731F" w:rsidRPr="006037E0" w:rsidRDefault="00DF731F" w:rsidP="00DF731F">
      <w:pPr>
        <w:spacing w:after="120"/>
        <w:ind w:left="709"/>
        <w:jc w:val="both"/>
      </w:pPr>
      <w:r w:rsidRPr="006037E0">
        <w:t>Veškerá technická dokumentace k dodávanému zboží bude v českém jazyce.</w:t>
      </w:r>
    </w:p>
    <w:p w14:paraId="1D9B3A6A" w14:textId="77777777" w:rsidR="001E332E" w:rsidRPr="006037E0" w:rsidRDefault="001E332E" w:rsidP="00DF731F">
      <w:pPr>
        <w:pStyle w:val="Default"/>
        <w:numPr>
          <w:ilvl w:val="0"/>
          <w:numId w:val="43"/>
        </w:numPr>
        <w:spacing w:after="120"/>
        <w:jc w:val="both"/>
        <w:rPr>
          <w:color w:val="auto"/>
          <w:sz w:val="22"/>
          <w:szCs w:val="22"/>
        </w:rPr>
      </w:pPr>
      <w:r w:rsidRPr="006037E0">
        <w:rPr>
          <w:color w:val="auto"/>
          <w:sz w:val="22"/>
          <w:szCs w:val="22"/>
        </w:rPr>
        <w:t>V případě zjištění zjevných vad zboží může kupující odmítnout jeho převzetí, což řádně i s důvody potvrdí na příslušném dokladu. Na následné předání zboží se použijí ustanovení tohoto článku obdobně.</w:t>
      </w:r>
    </w:p>
    <w:p w14:paraId="671CA67C" w14:textId="77777777" w:rsidR="0057666D" w:rsidRPr="006037E0" w:rsidRDefault="00784160" w:rsidP="00DF731F">
      <w:pPr>
        <w:pStyle w:val="Default"/>
        <w:numPr>
          <w:ilvl w:val="0"/>
          <w:numId w:val="43"/>
        </w:numPr>
        <w:spacing w:after="120"/>
        <w:jc w:val="both"/>
        <w:rPr>
          <w:color w:val="auto"/>
          <w:sz w:val="22"/>
          <w:szCs w:val="22"/>
        </w:rPr>
      </w:pPr>
      <w:r w:rsidRPr="006037E0">
        <w:rPr>
          <w:color w:val="auto"/>
          <w:sz w:val="22"/>
          <w:szCs w:val="22"/>
        </w:rPr>
        <w:t>Bez ná</w:t>
      </w:r>
      <w:r w:rsidR="00BD527B" w:rsidRPr="006037E0">
        <w:rPr>
          <w:color w:val="auto"/>
          <w:sz w:val="22"/>
          <w:szCs w:val="22"/>
        </w:rPr>
        <w:t>ležitostí</w:t>
      </w:r>
      <w:r w:rsidR="0057666D" w:rsidRPr="006037E0">
        <w:rPr>
          <w:color w:val="auto"/>
          <w:sz w:val="22"/>
          <w:szCs w:val="22"/>
        </w:rPr>
        <w:t xml:space="preserve"> uvedených v tomto článku</w:t>
      </w:r>
      <w:r w:rsidR="00BD527B" w:rsidRPr="006037E0">
        <w:rPr>
          <w:color w:val="auto"/>
          <w:sz w:val="22"/>
          <w:szCs w:val="22"/>
        </w:rPr>
        <w:t xml:space="preserve"> není dodávka splněna</w:t>
      </w:r>
      <w:r w:rsidR="0057666D" w:rsidRPr="006037E0">
        <w:rPr>
          <w:color w:val="auto"/>
          <w:sz w:val="22"/>
          <w:szCs w:val="22"/>
        </w:rPr>
        <w:t>.</w:t>
      </w:r>
    </w:p>
    <w:p w14:paraId="512BC2CE" w14:textId="77777777" w:rsidR="0016079E" w:rsidRPr="006037E0" w:rsidRDefault="0016079E" w:rsidP="00DF731F">
      <w:pPr>
        <w:pStyle w:val="Default"/>
        <w:numPr>
          <w:ilvl w:val="0"/>
          <w:numId w:val="43"/>
        </w:numPr>
        <w:spacing w:after="120"/>
        <w:jc w:val="both"/>
        <w:rPr>
          <w:color w:val="auto"/>
          <w:sz w:val="22"/>
          <w:szCs w:val="22"/>
        </w:rPr>
      </w:pPr>
      <w:r w:rsidRPr="006037E0">
        <w:rPr>
          <w:color w:val="auto"/>
          <w:sz w:val="22"/>
          <w:szCs w:val="22"/>
        </w:rPr>
        <w:t>Prodávající splní svou povinnost dodáním zboží a jeho řádným předáním bez vad.</w:t>
      </w:r>
    </w:p>
    <w:p w14:paraId="625FAD7E" w14:textId="77777777" w:rsidR="00F07E70" w:rsidRDefault="00F07E70" w:rsidP="00C126B5">
      <w:pPr>
        <w:pStyle w:val="Default"/>
        <w:jc w:val="center"/>
        <w:rPr>
          <w:b/>
          <w:bCs/>
          <w:color w:val="auto"/>
          <w:sz w:val="22"/>
          <w:szCs w:val="22"/>
        </w:rPr>
      </w:pPr>
    </w:p>
    <w:p w14:paraId="47E4DAA5" w14:textId="77777777" w:rsidR="003B4DB8" w:rsidRPr="006037E0" w:rsidRDefault="00A83103" w:rsidP="00C126B5">
      <w:pPr>
        <w:pStyle w:val="Default"/>
        <w:jc w:val="center"/>
        <w:rPr>
          <w:b/>
          <w:bCs/>
          <w:color w:val="auto"/>
          <w:sz w:val="22"/>
          <w:szCs w:val="22"/>
        </w:rPr>
      </w:pPr>
      <w:r w:rsidRPr="006037E0">
        <w:rPr>
          <w:b/>
          <w:bCs/>
          <w:color w:val="auto"/>
          <w:sz w:val="22"/>
          <w:szCs w:val="22"/>
        </w:rPr>
        <w:t>V</w:t>
      </w:r>
      <w:r w:rsidR="00B82E80" w:rsidRPr="006037E0">
        <w:rPr>
          <w:b/>
          <w:bCs/>
          <w:color w:val="auto"/>
          <w:sz w:val="22"/>
          <w:szCs w:val="22"/>
        </w:rPr>
        <w:t>I</w:t>
      </w:r>
      <w:r w:rsidRPr="006037E0">
        <w:rPr>
          <w:b/>
          <w:bCs/>
          <w:color w:val="auto"/>
          <w:sz w:val="22"/>
          <w:szCs w:val="22"/>
        </w:rPr>
        <w:t>I</w:t>
      </w:r>
      <w:r w:rsidR="003B4DB8" w:rsidRPr="006037E0">
        <w:rPr>
          <w:b/>
          <w:bCs/>
          <w:color w:val="auto"/>
          <w:sz w:val="22"/>
          <w:szCs w:val="22"/>
        </w:rPr>
        <w:t>.</w:t>
      </w:r>
    </w:p>
    <w:p w14:paraId="31A4D046" w14:textId="7BB5EC61" w:rsidR="00796CAF" w:rsidRDefault="007033B5" w:rsidP="00C126B5">
      <w:pPr>
        <w:pStyle w:val="Default"/>
        <w:jc w:val="center"/>
        <w:rPr>
          <w:b/>
          <w:bCs/>
          <w:color w:val="auto"/>
          <w:sz w:val="22"/>
          <w:szCs w:val="22"/>
        </w:rPr>
      </w:pPr>
      <w:r w:rsidRPr="006037E0">
        <w:rPr>
          <w:b/>
          <w:bCs/>
          <w:color w:val="auto"/>
          <w:sz w:val="22"/>
          <w:szCs w:val="22"/>
        </w:rPr>
        <w:t>Kupní c</w:t>
      </w:r>
      <w:r w:rsidR="00A83103" w:rsidRPr="006037E0">
        <w:rPr>
          <w:b/>
          <w:bCs/>
          <w:color w:val="auto"/>
          <w:sz w:val="22"/>
          <w:szCs w:val="22"/>
        </w:rPr>
        <w:t>ena</w:t>
      </w:r>
      <w:r w:rsidRPr="006037E0">
        <w:rPr>
          <w:b/>
          <w:bCs/>
          <w:color w:val="auto"/>
          <w:sz w:val="22"/>
          <w:szCs w:val="22"/>
        </w:rPr>
        <w:t xml:space="preserve"> a platební podmínky</w:t>
      </w:r>
    </w:p>
    <w:p w14:paraId="0D3A4AEA" w14:textId="77777777" w:rsidR="001D1568" w:rsidRPr="006037E0" w:rsidRDefault="001D1568" w:rsidP="00C126B5">
      <w:pPr>
        <w:pStyle w:val="Default"/>
        <w:jc w:val="center"/>
        <w:rPr>
          <w:color w:val="auto"/>
          <w:sz w:val="22"/>
          <w:szCs w:val="22"/>
        </w:rPr>
      </w:pPr>
    </w:p>
    <w:p w14:paraId="1AD6C93A" w14:textId="77777777" w:rsidR="00796CAF" w:rsidRPr="006037E0" w:rsidRDefault="00B64D99" w:rsidP="00DF731F">
      <w:pPr>
        <w:pStyle w:val="Default"/>
        <w:numPr>
          <w:ilvl w:val="0"/>
          <w:numId w:val="44"/>
        </w:numPr>
        <w:rPr>
          <w:color w:val="auto"/>
          <w:sz w:val="22"/>
          <w:szCs w:val="22"/>
        </w:rPr>
      </w:pPr>
      <w:r w:rsidRPr="006037E0">
        <w:rPr>
          <w:color w:val="auto"/>
          <w:sz w:val="22"/>
          <w:szCs w:val="22"/>
        </w:rPr>
        <w:t>Kupní cena za zboží</w:t>
      </w:r>
      <w:r w:rsidR="00796CAF" w:rsidRPr="006037E0">
        <w:rPr>
          <w:color w:val="auto"/>
          <w:sz w:val="22"/>
          <w:szCs w:val="22"/>
        </w:rPr>
        <w:t xml:space="preserve"> činí: </w:t>
      </w:r>
    </w:p>
    <w:p w14:paraId="3CF26799" w14:textId="77777777" w:rsidR="00C954FD" w:rsidRPr="006037E0"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190" w:type="dxa"/>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210"/>
        <w:gridCol w:w="3980"/>
      </w:tblGrid>
      <w:tr w:rsidR="006037E0" w:rsidRPr="006037E0" w14:paraId="22028611" w14:textId="77777777" w:rsidTr="007E4386">
        <w:tc>
          <w:tcPr>
            <w:tcW w:w="4210" w:type="dxa"/>
            <w:tcMar>
              <w:top w:w="170" w:type="dxa"/>
              <w:bottom w:w="113" w:type="dxa"/>
            </w:tcMar>
            <w:vAlign w:val="center"/>
          </w:tcPr>
          <w:p w14:paraId="3A7D34E5" w14:textId="77777777" w:rsidR="00441A58" w:rsidRPr="006037E0" w:rsidRDefault="00441A58" w:rsidP="00441A58">
            <w:pPr>
              <w:pStyle w:val="Nzev"/>
              <w:tabs>
                <w:tab w:val="right" w:pos="6192"/>
              </w:tabs>
              <w:ind w:right="306"/>
              <w:jc w:val="left"/>
              <w:rPr>
                <w:rFonts w:asciiTheme="minorHAnsi" w:hAnsiTheme="minorHAnsi" w:cstheme="minorHAnsi"/>
                <w:b/>
                <w:i w:val="0"/>
                <w:iCs w:val="0"/>
                <w:sz w:val="24"/>
                <w:szCs w:val="17"/>
                <w:lang w:eastAsia="cs-CZ"/>
              </w:rPr>
            </w:pPr>
            <w:r w:rsidRPr="006037E0">
              <w:rPr>
                <w:rFonts w:asciiTheme="minorHAnsi" w:hAnsiTheme="minorHAnsi" w:cstheme="minorHAnsi"/>
                <w:i w:val="0"/>
                <w:iCs w:val="0"/>
                <w:sz w:val="24"/>
                <w:szCs w:val="17"/>
                <w:lang w:eastAsia="cs-CZ"/>
              </w:rPr>
              <w:t>Celková cena bez DPH:</w:t>
            </w:r>
            <w:r w:rsidRPr="006037E0">
              <w:rPr>
                <w:rFonts w:asciiTheme="minorHAnsi" w:hAnsiTheme="minorHAnsi" w:cstheme="minorHAnsi"/>
                <w:b/>
                <w:i w:val="0"/>
                <w:iCs w:val="0"/>
                <w:sz w:val="24"/>
                <w:szCs w:val="17"/>
                <w:lang w:eastAsia="cs-CZ"/>
              </w:rPr>
              <w:t xml:space="preserve"> </w:t>
            </w:r>
          </w:p>
        </w:tc>
        <w:tc>
          <w:tcPr>
            <w:tcW w:w="3980" w:type="dxa"/>
            <w:vAlign w:val="center"/>
          </w:tcPr>
          <w:p w14:paraId="706306A3" w14:textId="13CA7CBA" w:rsidR="00441A58" w:rsidRPr="00F25AB1" w:rsidRDefault="00F25AB1" w:rsidP="00441A58">
            <w:pPr>
              <w:pStyle w:val="Nzev"/>
              <w:tabs>
                <w:tab w:val="right" w:pos="6192"/>
              </w:tabs>
              <w:ind w:right="306"/>
              <w:jc w:val="left"/>
              <w:rPr>
                <w:rFonts w:asciiTheme="minorHAnsi" w:hAnsiTheme="minorHAnsi" w:cstheme="minorHAnsi"/>
                <w:b/>
                <w:i w:val="0"/>
                <w:iCs w:val="0"/>
                <w:sz w:val="24"/>
                <w:szCs w:val="17"/>
                <w:lang w:eastAsia="cs-CZ"/>
              </w:rPr>
            </w:pPr>
            <w:bookmarkStart w:id="0" w:name="Text14"/>
            <w:r w:rsidRPr="00F25AB1">
              <w:rPr>
                <w:rFonts w:asciiTheme="minorHAnsi" w:hAnsiTheme="minorHAnsi" w:cstheme="minorHAnsi"/>
                <w:b/>
                <w:bCs/>
                <w:i w:val="0"/>
                <w:iCs w:val="0"/>
                <w:sz w:val="24"/>
                <w:szCs w:val="17"/>
                <w:lang w:eastAsia="cs-CZ"/>
              </w:rPr>
              <w:t>626 339</w:t>
            </w:r>
            <w:bookmarkEnd w:id="0"/>
            <w:r w:rsidR="0014608B" w:rsidRPr="00F25AB1">
              <w:rPr>
                <w:rFonts w:asciiTheme="minorHAnsi" w:hAnsiTheme="minorHAnsi" w:cstheme="minorHAnsi"/>
                <w:b/>
                <w:bCs/>
                <w:i w:val="0"/>
                <w:iCs w:val="0"/>
                <w:sz w:val="24"/>
                <w:szCs w:val="17"/>
                <w:lang w:eastAsia="cs-CZ"/>
              </w:rPr>
              <w:t xml:space="preserve"> </w:t>
            </w:r>
            <w:r w:rsidR="00441A58" w:rsidRPr="00F25AB1">
              <w:rPr>
                <w:rFonts w:asciiTheme="minorHAnsi" w:hAnsiTheme="minorHAnsi" w:cstheme="minorHAnsi"/>
                <w:b/>
                <w:bCs/>
                <w:i w:val="0"/>
                <w:iCs w:val="0"/>
                <w:sz w:val="24"/>
                <w:szCs w:val="17"/>
                <w:lang w:eastAsia="cs-CZ"/>
              </w:rPr>
              <w:t>Kč</w:t>
            </w:r>
          </w:p>
        </w:tc>
      </w:tr>
      <w:tr w:rsidR="006037E0" w:rsidRPr="006037E0" w14:paraId="576E66AF" w14:textId="77777777" w:rsidTr="007E4386">
        <w:tc>
          <w:tcPr>
            <w:tcW w:w="4210" w:type="dxa"/>
            <w:tcMar>
              <w:top w:w="170" w:type="dxa"/>
              <w:bottom w:w="113" w:type="dxa"/>
            </w:tcMar>
            <w:vAlign w:val="center"/>
          </w:tcPr>
          <w:p w14:paraId="55DDEE8D" w14:textId="6E8C6B16" w:rsidR="00441A58" w:rsidRPr="006037E0" w:rsidRDefault="00441A58" w:rsidP="00441A58">
            <w:pPr>
              <w:pStyle w:val="Nzev"/>
              <w:ind w:right="306"/>
              <w:jc w:val="left"/>
              <w:rPr>
                <w:rFonts w:asciiTheme="minorHAnsi" w:hAnsiTheme="minorHAnsi" w:cstheme="minorHAnsi"/>
                <w:b/>
                <w:i w:val="0"/>
                <w:iCs w:val="0"/>
                <w:sz w:val="24"/>
                <w:szCs w:val="17"/>
                <w:lang w:eastAsia="cs-CZ"/>
              </w:rPr>
            </w:pPr>
            <w:r w:rsidRPr="006037E0">
              <w:rPr>
                <w:rFonts w:asciiTheme="minorHAnsi" w:hAnsiTheme="minorHAnsi" w:cstheme="minorHAnsi"/>
                <w:i w:val="0"/>
                <w:iCs w:val="0"/>
                <w:sz w:val="24"/>
                <w:szCs w:val="17"/>
                <w:lang w:eastAsia="cs-CZ"/>
              </w:rPr>
              <w:t>DPH (</w:t>
            </w:r>
            <w:r w:rsidR="00F25AB1">
              <w:rPr>
                <w:rFonts w:asciiTheme="minorHAnsi" w:hAnsiTheme="minorHAnsi" w:cstheme="minorHAnsi"/>
                <w:i w:val="0"/>
                <w:iCs w:val="0"/>
                <w:sz w:val="24"/>
                <w:szCs w:val="17"/>
                <w:lang w:eastAsia="cs-CZ"/>
              </w:rPr>
              <w:t>21</w:t>
            </w:r>
            <w:r w:rsidRPr="006037E0">
              <w:rPr>
                <w:rFonts w:asciiTheme="minorHAnsi" w:hAnsiTheme="minorHAnsi" w:cstheme="minorHAnsi"/>
                <w:i w:val="0"/>
                <w:iCs w:val="0"/>
                <w:sz w:val="24"/>
                <w:szCs w:val="17"/>
                <w:lang w:eastAsia="cs-CZ"/>
              </w:rPr>
              <w:t xml:space="preserve"> %) </w:t>
            </w:r>
            <w:r w:rsidR="00A233FA">
              <w:rPr>
                <w:rFonts w:asciiTheme="minorHAnsi" w:hAnsiTheme="minorHAnsi" w:cstheme="minorHAnsi"/>
                <w:i w:val="0"/>
                <w:iCs w:val="0"/>
                <w:sz w:val="24"/>
                <w:szCs w:val="17"/>
                <w:lang w:eastAsia="cs-CZ"/>
              </w:rPr>
              <w:t>u vybraných produktů bude přenesená daňová povinnost dle zákona</w:t>
            </w:r>
          </w:p>
        </w:tc>
        <w:tc>
          <w:tcPr>
            <w:tcW w:w="3980" w:type="dxa"/>
            <w:vAlign w:val="center"/>
          </w:tcPr>
          <w:p w14:paraId="3E156FCA" w14:textId="23362366" w:rsidR="00441A58" w:rsidRPr="00F25AB1" w:rsidRDefault="00F25AB1" w:rsidP="00441A58">
            <w:pPr>
              <w:pStyle w:val="Nzev"/>
              <w:ind w:right="306"/>
              <w:jc w:val="left"/>
              <w:rPr>
                <w:rFonts w:asciiTheme="minorHAnsi" w:hAnsiTheme="minorHAnsi" w:cstheme="minorHAnsi"/>
                <w:b/>
                <w:i w:val="0"/>
                <w:iCs w:val="0"/>
                <w:sz w:val="24"/>
                <w:szCs w:val="17"/>
                <w:lang w:eastAsia="cs-CZ"/>
              </w:rPr>
            </w:pPr>
            <w:bookmarkStart w:id="1" w:name="Text16"/>
            <w:r w:rsidRPr="00F25AB1">
              <w:rPr>
                <w:rFonts w:asciiTheme="minorHAnsi" w:hAnsiTheme="minorHAnsi" w:cstheme="minorHAnsi"/>
                <w:b/>
                <w:bCs/>
                <w:i w:val="0"/>
                <w:iCs w:val="0"/>
                <w:sz w:val="24"/>
                <w:szCs w:val="17"/>
                <w:lang w:eastAsia="cs-CZ"/>
              </w:rPr>
              <w:t xml:space="preserve">131 531,19 </w:t>
            </w:r>
            <w:bookmarkEnd w:id="1"/>
            <w:r w:rsidR="00441A58" w:rsidRPr="00F25AB1">
              <w:rPr>
                <w:rFonts w:asciiTheme="minorHAnsi" w:hAnsiTheme="minorHAnsi" w:cstheme="minorHAnsi"/>
                <w:b/>
                <w:bCs/>
                <w:i w:val="0"/>
                <w:iCs w:val="0"/>
                <w:sz w:val="24"/>
                <w:szCs w:val="17"/>
                <w:lang w:eastAsia="cs-CZ"/>
              </w:rPr>
              <w:t>Kč</w:t>
            </w:r>
          </w:p>
        </w:tc>
      </w:tr>
      <w:tr w:rsidR="006037E0" w:rsidRPr="006037E0" w14:paraId="29A4BF7D" w14:textId="77777777" w:rsidTr="007E4386">
        <w:tc>
          <w:tcPr>
            <w:tcW w:w="4210" w:type="dxa"/>
            <w:tcMar>
              <w:top w:w="170" w:type="dxa"/>
              <w:bottom w:w="113" w:type="dxa"/>
            </w:tcMar>
            <w:vAlign w:val="center"/>
          </w:tcPr>
          <w:p w14:paraId="41661A4C" w14:textId="77777777" w:rsidR="00441A58" w:rsidRPr="006037E0" w:rsidRDefault="00441A58" w:rsidP="00441A58">
            <w:pPr>
              <w:pStyle w:val="Nzev"/>
              <w:ind w:right="306"/>
              <w:jc w:val="left"/>
              <w:rPr>
                <w:rFonts w:asciiTheme="minorHAnsi" w:hAnsiTheme="minorHAnsi" w:cstheme="minorHAnsi"/>
                <w:b/>
                <w:i w:val="0"/>
                <w:iCs w:val="0"/>
                <w:sz w:val="24"/>
                <w:szCs w:val="17"/>
                <w:lang w:eastAsia="cs-CZ"/>
              </w:rPr>
            </w:pPr>
            <w:r w:rsidRPr="006037E0">
              <w:rPr>
                <w:rFonts w:asciiTheme="minorHAnsi" w:hAnsiTheme="minorHAnsi" w:cstheme="minorHAnsi"/>
                <w:b/>
                <w:i w:val="0"/>
                <w:iCs w:val="0"/>
                <w:sz w:val="24"/>
                <w:szCs w:val="17"/>
                <w:lang w:eastAsia="cs-CZ"/>
              </w:rPr>
              <w:t xml:space="preserve">Celková cena vč. DPH:  </w:t>
            </w:r>
          </w:p>
        </w:tc>
        <w:tc>
          <w:tcPr>
            <w:tcW w:w="3980" w:type="dxa"/>
            <w:vAlign w:val="center"/>
          </w:tcPr>
          <w:p w14:paraId="050B9D78" w14:textId="53C8D9E2" w:rsidR="00441A58" w:rsidRPr="00F25AB1" w:rsidRDefault="00F25AB1" w:rsidP="00441A58">
            <w:pPr>
              <w:pStyle w:val="Nzev"/>
              <w:ind w:right="306"/>
              <w:jc w:val="left"/>
              <w:rPr>
                <w:rFonts w:asciiTheme="minorHAnsi" w:hAnsiTheme="minorHAnsi" w:cstheme="minorHAnsi"/>
                <w:b/>
                <w:i w:val="0"/>
                <w:iCs w:val="0"/>
                <w:sz w:val="24"/>
                <w:szCs w:val="17"/>
                <w:lang w:eastAsia="cs-CZ"/>
              </w:rPr>
            </w:pPr>
            <w:bookmarkStart w:id="2" w:name="Text17"/>
            <w:r w:rsidRPr="00F25AB1">
              <w:rPr>
                <w:rFonts w:asciiTheme="minorHAnsi" w:hAnsiTheme="minorHAnsi" w:cstheme="minorHAnsi"/>
                <w:b/>
                <w:bCs/>
                <w:i w:val="0"/>
                <w:iCs w:val="0"/>
                <w:sz w:val="24"/>
                <w:szCs w:val="17"/>
                <w:lang w:eastAsia="cs-CZ"/>
              </w:rPr>
              <w:t>757 870,19</w:t>
            </w:r>
            <w:bookmarkEnd w:id="2"/>
            <w:r w:rsidR="00441A58" w:rsidRPr="00F25AB1">
              <w:rPr>
                <w:rFonts w:asciiTheme="minorHAnsi" w:hAnsiTheme="minorHAnsi" w:cstheme="minorHAnsi"/>
                <w:b/>
                <w:bCs/>
                <w:i w:val="0"/>
                <w:iCs w:val="0"/>
                <w:sz w:val="24"/>
                <w:szCs w:val="17"/>
                <w:lang w:eastAsia="cs-CZ"/>
              </w:rPr>
              <w:t xml:space="preserve"> Kč</w:t>
            </w:r>
          </w:p>
        </w:tc>
      </w:tr>
    </w:tbl>
    <w:p w14:paraId="3052EF69" w14:textId="77777777" w:rsidR="00796CAF" w:rsidRPr="006037E0" w:rsidRDefault="00796CAF" w:rsidP="00C954FD">
      <w:pPr>
        <w:pStyle w:val="Default"/>
        <w:rPr>
          <w:color w:val="auto"/>
          <w:sz w:val="22"/>
          <w:szCs w:val="22"/>
        </w:rPr>
      </w:pPr>
    </w:p>
    <w:p w14:paraId="78B7502E" w14:textId="77777777" w:rsidR="00B64D99" w:rsidRPr="006037E0" w:rsidRDefault="00B64D99" w:rsidP="00DF731F">
      <w:pPr>
        <w:pStyle w:val="Default"/>
        <w:numPr>
          <w:ilvl w:val="0"/>
          <w:numId w:val="44"/>
        </w:numPr>
        <w:spacing w:after="120"/>
        <w:jc w:val="both"/>
        <w:rPr>
          <w:color w:val="auto"/>
          <w:sz w:val="22"/>
          <w:szCs w:val="22"/>
        </w:rPr>
      </w:pPr>
      <w:r w:rsidRPr="006037E0">
        <w:rPr>
          <w:color w:val="auto"/>
          <w:sz w:val="22"/>
          <w:szCs w:val="22"/>
        </w:rPr>
        <w:t>Kupní cena je sjednaná jako pevná a úplná, přičemž obsahuje veškeré náklady spojené s dodáním zboží kupujícímu</w:t>
      </w:r>
      <w:r w:rsidR="00DF731F" w:rsidRPr="006037E0">
        <w:rPr>
          <w:color w:val="auto"/>
          <w:sz w:val="22"/>
          <w:szCs w:val="22"/>
        </w:rPr>
        <w:t>, dopravou na místo určení, instalace, předvedení a předání kupujícímu</w:t>
      </w:r>
      <w:r w:rsidRPr="006037E0">
        <w:rPr>
          <w:color w:val="auto"/>
          <w:sz w:val="22"/>
          <w:szCs w:val="22"/>
        </w:rPr>
        <w:t xml:space="preserve"> a se splněním veškerých </w:t>
      </w:r>
      <w:r w:rsidR="00DF731F" w:rsidRPr="006037E0">
        <w:rPr>
          <w:color w:val="auto"/>
          <w:sz w:val="22"/>
          <w:szCs w:val="22"/>
        </w:rPr>
        <w:t xml:space="preserve">dalších </w:t>
      </w:r>
      <w:r w:rsidRPr="006037E0">
        <w:rPr>
          <w:color w:val="auto"/>
          <w:sz w:val="22"/>
          <w:szCs w:val="22"/>
        </w:rPr>
        <w:t>smluvních povinností prodávajícího podle této smlouvy. Pro vyloučení pochybností účastníci této smlouvy sjednávají, že kupní cena nebude ovlivněna jakýmkoliv kolísáním cen, včetně inflace a kursových změn.</w:t>
      </w:r>
    </w:p>
    <w:p w14:paraId="2B8BE807" w14:textId="67A3F04A" w:rsidR="00F74DDD" w:rsidRPr="006037E0" w:rsidRDefault="00B64D99" w:rsidP="00DF731F">
      <w:pPr>
        <w:pStyle w:val="Default"/>
        <w:numPr>
          <w:ilvl w:val="0"/>
          <w:numId w:val="44"/>
        </w:numPr>
        <w:spacing w:after="120"/>
        <w:ind w:left="714" w:hanging="357"/>
        <w:jc w:val="both"/>
        <w:rPr>
          <w:color w:val="auto"/>
          <w:sz w:val="22"/>
          <w:szCs w:val="22"/>
        </w:rPr>
      </w:pPr>
      <w:r w:rsidRPr="006037E0">
        <w:rPr>
          <w:color w:val="auto"/>
          <w:sz w:val="22"/>
          <w:szCs w:val="22"/>
        </w:rPr>
        <w:t xml:space="preserve">Kupní cena bude kupujícím placena na základě faktury prodávajícího se splatností 30 dnů ode dne jejího prokazatelného doručení kupujícímu, přičemž prodávající je oprávněn vystavit fakturu nejdříve </w:t>
      </w:r>
      <w:r w:rsidR="00025B53">
        <w:rPr>
          <w:color w:val="auto"/>
          <w:sz w:val="22"/>
          <w:szCs w:val="22"/>
        </w:rPr>
        <w:t>po</w:t>
      </w:r>
      <w:r w:rsidR="00F86D80" w:rsidRPr="006037E0">
        <w:rPr>
          <w:color w:val="auto"/>
          <w:sz w:val="22"/>
          <w:szCs w:val="22"/>
        </w:rPr>
        <w:t xml:space="preserve"> řádném předání zboží bez vad.</w:t>
      </w:r>
    </w:p>
    <w:p w14:paraId="26A072EA" w14:textId="49D84304" w:rsidR="00D13DE3" w:rsidRPr="006037E0" w:rsidRDefault="00B64D99" w:rsidP="001D1568">
      <w:pPr>
        <w:pStyle w:val="Default"/>
        <w:numPr>
          <w:ilvl w:val="0"/>
          <w:numId w:val="44"/>
        </w:numPr>
        <w:spacing w:after="120"/>
        <w:jc w:val="both"/>
        <w:rPr>
          <w:color w:val="auto"/>
          <w:sz w:val="22"/>
          <w:szCs w:val="22"/>
        </w:rPr>
      </w:pPr>
      <w:r w:rsidRPr="006037E0">
        <w:rPr>
          <w:color w:val="auto"/>
          <w:sz w:val="22"/>
          <w:szCs w:val="22"/>
        </w:rPr>
        <w:t xml:space="preserve">Daňový doklad – faktura prodávajícího musí mít náležitosti daňového a účetního dokladu podle platných právních předpisů, obsahovat požadavek na způsob provedení platby, bankovní spojení, datum splatnosti 30 dnů ode dne jejího doručení kupujícímu, formou a obsahem musí </w:t>
      </w:r>
      <w:r w:rsidRPr="00EA3364">
        <w:rPr>
          <w:color w:val="auto"/>
          <w:sz w:val="22"/>
          <w:szCs w:val="22"/>
        </w:rPr>
        <w:t>odpovídat zákonu o účetnictví v pl</w:t>
      </w:r>
      <w:r w:rsidR="005C00B4" w:rsidRPr="00EA3364">
        <w:rPr>
          <w:color w:val="auto"/>
          <w:sz w:val="22"/>
          <w:szCs w:val="22"/>
        </w:rPr>
        <w:t>atném</w:t>
      </w:r>
      <w:r w:rsidRPr="00EA3364">
        <w:rPr>
          <w:color w:val="auto"/>
          <w:sz w:val="22"/>
          <w:szCs w:val="22"/>
        </w:rPr>
        <w:t xml:space="preserve"> znění a zákonu o dani z přidané hodnoty v pl</w:t>
      </w:r>
      <w:r w:rsidR="005C00B4" w:rsidRPr="00EA3364">
        <w:rPr>
          <w:color w:val="auto"/>
          <w:sz w:val="22"/>
          <w:szCs w:val="22"/>
        </w:rPr>
        <w:t>atném</w:t>
      </w:r>
      <w:r w:rsidRPr="00EA3364">
        <w:rPr>
          <w:color w:val="auto"/>
          <w:sz w:val="22"/>
          <w:szCs w:val="22"/>
        </w:rPr>
        <w:t xml:space="preserve"> znění a musí mít náležitosti obchodní listiny. </w:t>
      </w:r>
    </w:p>
    <w:p w14:paraId="0FD25548" w14:textId="77777777" w:rsidR="00D30EEF" w:rsidRPr="006037E0" w:rsidRDefault="00D30EEF" w:rsidP="00DF731F">
      <w:pPr>
        <w:pStyle w:val="Default"/>
        <w:numPr>
          <w:ilvl w:val="0"/>
          <w:numId w:val="44"/>
        </w:numPr>
        <w:spacing w:after="120"/>
        <w:jc w:val="both"/>
        <w:rPr>
          <w:color w:val="auto"/>
          <w:sz w:val="22"/>
          <w:szCs w:val="22"/>
        </w:rPr>
      </w:pPr>
      <w:r w:rsidRPr="006037E0">
        <w:rPr>
          <w:color w:val="auto"/>
          <w:sz w:val="22"/>
          <w:szCs w:val="22"/>
        </w:rPr>
        <w:t>V případě, že nebude mít jakákoliv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131E5B30" w14:textId="2A301E81" w:rsidR="009C1585" w:rsidRDefault="009C1585" w:rsidP="00DF731F">
      <w:pPr>
        <w:pStyle w:val="Default"/>
        <w:numPr>
          <w:ilvl w:val="0"/>
          <w:numId w:val="44"/>
        </w:numPr>
        <w:spacing w:after="120"/>
        <w:jc w:val="both"/>
        <w:rPr>
          <w:color w:val="auto"/>
          <w:sz w:val="22"/>
          <w:szCs w:val="22"/>
        </w:rPr>
      </w:pPr>
      <w:r w:rsidRPr="006037E0">
        <w:rPr>
          <w:color w:val="auto"/>
          <w:sz w:val="22"/>
          <w:szCs w:val="22"/>
        </w:rPr>
        <w:lastRenderedPageBreak/>
        <w:t>Pokud kupující uplatní nárok na odstranění vady zboží ve lhůtě splatnosti faktury, není kupující povinen až do odstranění vady zboží uhradit kupní cenu. Okamžikem odstranění vady zboží začne běžet nová lhůta splatnosti faktury.</w:t>
      </w:r>
    </w:p>
    <w:p w14:paraId="130F01E6" w14:textId="41C88F86" w:rsidR="001863E6" w:rsidRDefault="001863E6" w:rsidP="001863E6">
      <w:pPr>
        <w:pStyle w:val="Default"/>
        <w:spacing w:after="120"/>
        <w:jc w:val="both"/>
        <w:rPr>
          <w:color w:val="auto"/>
          <w:sz w:val="22"/>
          <w:szCs w:val="22"/>
        </w:rPr>
      </w:pPr>
    </w:p>
    <w:p w14:paraId="4636DFA5" w14:textId="77777777" w:rsidR="001863E6" w:rsidRDefault="001863E6" w:rsidP="001863E6">
      <w:pPr>
        <w:pStyle w:val="Default"/>
        <w:spacing w:after="120"/>
        <w:jc w:val="both"/>
        <w:rPr>
          <w:color w:val="auto"/>
          <w:sz w:val="22"/>
          <w:szCs w:val="22"/>
        </w:rPr>
      </w:pPr>
    </w:p>
    <w:p w14:paraId="0E9D047A" w14:textId="77777777" w:rsidR="00796CAF" w:rsidRPr="006037E0" w:rsidRDefault="00796CAF" w:rsidP="00D30EEF">
      <w:pPr>
        <w:spacing w:after="0"/>
      </w:pPr>
    </w:p>
    <w:p w14:paraId="38C16D19" w14:textId="77777777" w:rsidR="00796CAF" w:rsidRPr="006037E0" w:rsidRDefault="00D30EEF" w:rsidP="00D30EEF">
      <w:pPr>
        <w:spacing w:after="0"/>
        <w:jc w:val="center"/>
        <w:rPr>
          <w:b/>
        </w:rPr>
      </w:pPr>
      <w:r w:rsidRPr="006037E0">
        <w:rPr>
          <w:b/>
        </w:rPr>
        <w:t>VIII.</w:t>
      </w:r>
    </w:p>
    <w:p w14:paraId="6F833B6F" w14:textId="256FF9C0" w:rsidR="00D30EEF" w:rsidRDefault="00D30EEF" w:rsidP="00D30EEF">
      <w:pPr>
        <w:spacing w:after="0"/>
        <w:jc w:val="center"/>
        <w:rPr>
          <w:b/>
        </w:rPr>
      </w:pPr>
      <w:r w:rsidRPr="006037E0">
        <w:rPr>
          <w:b/>
        </w:rPr>
        <w:t>Práva a povinnosti smluvních stran</w:t>
      </w:r>
    </w:p>
    <w:p w14:paraId="53CD07ED" w14:textId="77777777" w:rsidR="001D1568" w:rsidRPr="006037E0" w:rsidRDefault="001D1568" w:rsidP="00D30EEF">
      <w:pPr>
        <w:spacing w:after="0"/>
        <w:jc w:val="center"/>
        <w:rPr>
          <w:b/>
        </w:rPr>
      </w:pPr>
    </w:p>
    <w:p w14:paraId="188C0BFC" w14:textId="77777777" w:rsidR="00D30EEF" w:rsidRPr="006037E0" w:rsidRDefault="00D30EEF" w:rsidP="00D9664C">
      <w:pPr>
        <w:pStyle w:val="Default"/>
        <w:numPr>
          <w:ilvl w:val="0"/>
          <w:numId w:val="45"/>
        </w:numPr>
        <w:spacing w:after="120"/>
        <w:jc w:val="both"/>
        <w:rPr>
          <w:color w:val="auto"/>
          <w:sz w:val="22"/>
          <w:szCs w:val="22"/>
        </w:rPr>
      </w:pPr>
      <w:r w:rsidRPr="006037E0">
        <w:rPr>
          <w:color w:val="auto"/>
          <w:sz w:val="22"/>
          <w:szCs w:val="22"/>
        </w:rPr>
        <w:t xml:space="preserve">Prodávající je povinen dodávat zboží kupujícímu a plnit všechny své povinnosti podle této smlouvy v souladu s platnými právními předpisy ČR a podle ČSN a </w:t>
      </w:r>
      <w:r w:rsidR="00427532" w:rsidRPr="006037E0">
        <w:rPr>
          <w:color w:val="auto"/>
          <w:sz w:val="22"/>
          <w:szCs w:val="22"/>
        </w:rPr>
        <w:t xml:space="preserve">evropských </w:t>
      </w:r>
      <w:r w:rsidRPr="006037E0">
        <w:rPr>
          <w:color w:val="auto"/>
          <w:sz w:val="22"/>
          <w:szCs w:val="22"/>
        </w:rPr>
        <w:t>technických norem souvisejících s předmětem plnění této smlouvy.</w:t>
      </w:r>
    </w:p>
    <w:p w14:paraId="7F17461F" w14:textId="77777777" w:rsidR="00D30EEF" w:rsidRPr="006037E0" w:rsidRDefault="00D30EEF" w:rsidP="00D30EEF">
      <w:pPr>
        <w:spacing w:after="0"/>
        <w:rPr>
          <w:highlight w:val="yellow"/>
        </w:rPr>
      </w:pPr>
    </w:p>
    <w:p w14:paraId="3AE9FDCF" w14:textId="77777777" w:rsidR="00943739" w:rsidRPr="006037E0" w:rsidRDefault="00943739" w:rsidP="00C126B5">
      <w:pPr>
        <w:pStyle w:val="Default"/>
        <w:jc w:val="center"/>
        <w:rPr>
          <w:b/>
          <w:bCs/>
          <w:color w:val="auto"/>
          <w:sz w:val="22"/>
          <w:szCs w:val="22"/>
        </w:rPr>
      </w:pPr>
      <w:r w:rsidRPr="006037E0">
        <w:rPr>
          <w:b/>
          <w:bCs/>
          <w:color w:val="auto"/>
          <w:sz w:val="22"/>
          <w:szCs w:val="22"/>
        </w:rPr>
        <w:t>IX</w:t>
      </w:r>
      <w:r w:rsidR="00C126B5" w:rsidRPr="006037E0">
        <w:rPr>
          <w:b/>
          <w:bCs/>
          <w:color w:val="auto"/>
          <w:sz w:val="22"/>
          <w:szCs w:val="22"/>
        </w:rPr>
        <w:t>.</w:t>
      </w:r>
    </w:p>
    <w:p w14:paraId="3DBAD36E" w14:textId="73AD59E2" w:rsidR="00796CAF" w:rsidRDefault="009C1585" w:rsidP="00C126B5">
      <w:pPr>
        <w:pStyle w:val="Default"/>
        <w:jc w:val="center"/>
        <w:rPr>
          <w:b/>
          <w:color w:val="auto"/>
          <w:sz w:val="22"/>
          <w:szCs w:val="22"/>
        </w:rPr>
      </w:pPr>
      <w:r w:rsidRPr="006037E0">
        <w:rPr>
          <w:b/>
          <w:color w:val="auto"/>
          <w:sz w:val="22"/>
          <w:szCs w:val="22"/>
        </w:rPr>
        <w:t>Z</w:t>
      </w:r>
      <w:r w:rsidR="00943739" w:rsidRPr="006037E0">
        <w:rPr>
          <w:b/>
          <w:color w:val="auto"/>
          <w:sz w:val="22"/>
          <w:szCs w:val="22"/>
        </w:rPr>
        <w:t>áruka za jakost</w:t>
      </w:r>
      <w:r w:rsidRPr="006037E0">
        <w:rPr>
          <w:b/>
          <w:color w:val="auto"/>
          <w:sz w:val="22"/>
          <w:szCs w:val="22"/>
        </w:rPr>
        <w:t>, vady plnění</w:t>
      </w:r>
    </w:p>
    <w:p w14:paraId="5C5E36FA" w14:textId="77777777" w:rsidR="001D1568" w:rsidRPr="006037E0" w:rsidRDefault="001D1568" w:rsidP="00C126B5">
      <w:pPr>
        <w:pStyle w:val="Default"/>
        <w:jc w:val="center"/>
        <w:rPr>
          <w:b/>
          <w:color w:val="auto"/>
          <w:sz w:val="22"/>
          <w:szCs w:val="22"/>
        </w:rPr>
      </w:pPr>
    </w:p>
    <w:p w14:paraId="5CB78517" w14:textId="457AE9CE" w:rsidR="00DB5A99" w:rsidRPr="0063316F" w:rsidRDefault="00BA7CFF" w:rsidP="00DB5A99">
      <w:pPr>
        <w:pStyle w:val="Default"/>
        <w:numPr>
          <w:ilvl w:val="0"/>
          <w:numId w:val="46"/>
        </w:numPr>
        <w:spacing w:after="120"/>
        <w:jc w:val="both"/>
        <w:rPr>
          <w:b/>
          <w:bCs/>
          <w:sz w:val="22"/>
          <w:szCs w:val="22"/>
        </w:rPr>
      </w:pPr>
      <w:r w:rsidRPr="0063316F">
        <w:rPr>
          <w:color w:val="auto"/>
          <w:sz w:val="22"/>
          <w:szCs w:val="22"/>
        </w:rPr>
        <w:t>Prodávající touto smlouvou poskytuje kupujícímu na dodané zboží záruku za jakost ve smyslu § 2113 občanského zákoníku v délce trvání v</w:t>
      </w:r>
      <w:r w:rsidR="003969D0" w:rsidRPr="0063316F">
        <w:rPr>
          <w:color w:val="auto"/>
          <w:sz w:val="22"/>
          <w:szCs w:val="22"/>
        </w:rPr>
        <w:t> </w:t>
      </w:r>
      <w:r w:rsidRPr="0063316F">
        <w:rPr>
          <w:color w:val="auto"/>
          <w:sz w:val="22"/>
          <w:szCs w:val="22"/>
        </w:rPr>
        <w:t>rozsahu</w:t>
      </w:r>
      <w:r w:rsidR="003969D0" w:rsidRPr="0063316F">
        <w:rPr>
          <w:color w:val="auto"/>
          <w:sz w:val="22"/>
          <w:szCs w:val="22"/>
        </w:rPr>
        <w:t xml:space="preserve"> </w:t>
      </w:r>
      <w:r w:rsidR="00DB5A99" w:rsidRPr="0063316F">
        <w:rPr>
          <w:b/>
          <w:bCs/>
          <w:color w:val="auto"/>
          <w:sz w:val="22"/>
          <w:szCs w:val="22"/>
        </w:rPr>
        <w:t>36</w:t>
      </w:r>
      <w:r w:rsidR="003969D0" w:rsidRPr="0063316F">
        <w:rPr>
          <w:b/>
          <w:bCs/>
          <w:color w:val="auto"/>
          <w:sz w:val="22"/>
          <w:szCs w:val="22"/>
        </w:rPr>
        <w:t xml:space="preserve"> měsíců</w:t>
      </w:r>
      <w:r w:rsidR="00DB5A99" w:rsidRPr="0063316F">
        <w:rPr>
          <w:b/>
          <w:bCs/>
          <w:color w:val="auto"/>
          <w:sz w:val="22"/>
          <w:szCs w:val="22"/>
        </w:rPr>
        <w:t xml:space="preserve"> </w:t>
      </w:r>
      <w:r w:rsidR="00DB5A99" w:rsidRPr="0063316F">
        <w:rPr>
          <w:b/>
          <w:bCs/>
          <w:sz w:val="22"/>
          <w:szCs w:val="22"/>
        </w:rPr>
        <w:t>s garantovanou opravou výrobce v místě instalace a se započetím opravy druhý pracovní den (NBD)</w:t>
      </w:r>
      <w:r w:rsidR="00333DD9" w:rsidRPr="0063316F">
        <w:rPr>
          <w:b/>
          <w:bCs/>
          <w:sz w:val="22"/>
          <w:szCs w:val="22"/>
        </w:rPr>
        <w:t xml:space="preserve"> na PC a Notebooky a </w:t>
      </w:r>
      <w:r w:rsidR="00107E77">
        <w:rPr>
          <w:b/>
          <w:bCs/>
          <w:sz w:val="22"/>
          <w:szCs w:val="22"/>
        </w:rPr>
        <w:t xml:space="preserve">dále </w:t>
      </w:r>
      <w:r w:rsidR="00333DD9" w:rsidRPr="0063316F">
        <w:rPr>
          <w:b/>
          <w:bCs/>
          <w:sz w:val="22"/>
          <w:szCs w:val="22"/>
        </w:rPr>
        <w:t>24 měsíců na Projektor</w:t>
      </w:r>
      <w:r w:rsidR="00DB5A99" w:rsidRPr="0063316F">
        <w:rPr>
          <w:b/>
          <w:bCs/>
          <w:sz w:val="22"/>
          <w:szCs w:val="22"/>
        </w:rPr>
        <w:t>.</w:t>
      </w:r>
    </w:p>
    <w:p w14:paraId="1E6FDE1C" w14:textId="77777777" w:rsidR="00234E22" w:rsidRPr="006037E0" w:rsidRDefault="004971E3" w:rsidP="00D9664C">
      <w:pPr>
        <w:pStyle w:val="Default"/>
        <w:numPr>
          <w:ilvl w:val="0"/>
          <w:numId w:val="46"/>
        </w:numPr>
        <w:spacing w:after="120"/>
        <w:jc w:val="both"/>
        <w:rPr>
          <w:color w:val="auto"/>
          <w:sz w:val="22"/>
          <w:szCs w:val="22"/>
        </w:rPr>
      </w:pPr>
      <w:r w:rsidRPr="006037E0">
        <w:rPr>
          <w:color w:val="auto"/>
          <w:sz w:val="22"/>
          <w:szCs w:val="22"/>
        </w:rPr>
        <w:t>Prodávající se zavazuje, že zboží bude po sjednanou záruční dobu způsobilé k použití pro sjednaný, příp. obvyklý účel a že si zachová sjednané vlastnosti (jakost).</w:t>
      </w:r>
    </w:p>
    <w:p w14:paraId="44A8929E" w14:textId="77777777" w:rsidR="00BA7CFF" w:rsidRPr="006037E0" w:rsidRDefault="00BA7CFF" w:rsidP="00D9664C">
      <w:pPr>
        <w:pStyle w:val="Default"/>
        <w:numPr>
          <w:ilvl w:val="0"/>
          <w:numId w:val="46"/>
        </w:numPr>
        <w:spacing w:after="120"/>
        <w:jc w:val="both"/>
        <w:rPr>
          <w:color w:val="auto"/>
          <w:sz w:val="22"/>
          <w:szCs w:val="22"/>
        </w:rPr>
      </w:pPr>
      <w:r w:rsidRPr="006037E0">
        <w:rPr>
          <w:color w:val="auto"/>
          <w:sz w:val="22"/>
          <w:szCs w:val="22"/>
        </w:rPr>
        <w:t>Záruční doba počne běžet dnem protokolárního předání celého zboží podle této smlouvy kupujícímu</w:t>
      </w:r>
      <w:r w:rsidR="004971E3" w:rsidRPr="006037E0">
        <w:rPr>
          <w:color w:val="auto"/>
          <w:sz w:val="22"/>
          <w:szCs w:val="22"/>
        </w:rPr>
        <w:t xml:space="preserve"> bez vad</w:t>
      </w:r>
      <w:r w:rsidRPr="006037E0">
        <w:rPr>
          <w:color w:val="auto"/>
          <w:sz w:val="22"/>
          <w:szCs w:val="22"/>
        </w:rPr>
        <w:t>.</w:t>
      </w:r>
    </w:p>
    <w:p w14:paraId="120D84F4" w14:textId="77777777" w:rsidR="009C1585" w:rsidRPr="006037E0" w:rsidRDefault="009C1585" w:rsidP="00D9664C">
      <w:pPr>
        <w:pStyle w:val="Default"/>
        <w:numPr>
          <w:ilvl w:val="0"/>
          <w:numId w:val="46"/>
        </w:numPr>
        <w:spacing w:after="120"/>
        <w:jc w:val="both"/>
        <w:rPr>
          <w:color w:val="auto"/>
          <w:sz w:val="22"/>
          <w:szCs w:val="22"/>
        </w:rPr>
      </w:pPr>
      <w:r w:rsidRPr="006037E0">
        <w:rPr>
          <w:color w:val="auto"/>
          <w:sz w:val="22"/>
          <w:szCs w:val="22"/>
        </w:rPr>
        <w:t>Záruční doba neběží po dobu, po kterou nemůže kupující zboží řádně užívat</w:t>
      </w:r>
      <w:r w:rsidR="00F4189B" w:rsidRPr="006037E0">
        <w:rPr>
          <w:color w:val="auto"/>
          <w:sz w:val="22"/>
          <w:szCs w:val="22"/>
        </w:rPr>
        <w:t xml:space="preserve"> pro vady, které jsou způsobilé založit práva kupujícího z vadného plnění.</w:t>
      </w:r>
    </w:p>
    <w:p w14:paraId="2BB2380B" w14:textId="77777777" w:rsidR="0016079E" w:rsidRPr="006037E0" w:rsidRDefault="0016079E" w:rsidP="00D9664C">
      <w:pPr>
        <w:pStyle w:val="Default"/>
        <w:numPr>
          <w:ilvl w:val="0"/>
          <w:numId w:val="46"/>
        </w:numPr>
        <w:spacing w:after="120"/>
        <w:jc w:val="both"/>
        <w:rPr>
          <w:color w:val="auto"/>
          <w:sz w:val="22"/>
          <w:szCs w:val="22"/>
        </w:rPr>
      </w:pPr>
      <w:r w:rsidRPr="006037E0">
        <w:rPr>
          <w:color w:val="auto"/>
          <w:sz w:val="22"/>
          <w:szCs w:val="22"/>
        </w:rPr>
        <w:t xml:space="preserve">Zboží je vadné, nemá-li vlastnosti stanovené v ustanovení </w:t>
      </w:r>
      <w:r w:rsidR="00427532" w:rsidRPr="006037E0">
        <w:rPr>
          <w:color w:val="auto"/>
          <w:sz w:val="22"/>
          <w:szCs w:val="22"/>
        </w:rPr>
        <w:t>§</w:t>
      </w:r>
      <w:r w:rsidRPr="006037E0">
        <w:rPr>
          <w:color w:val="auto"/>
          <w:sz w:val="22"/>
          <w:szCs w:val="22"/>
        </w:rPr>
        <w:t xml:space="preserve"> 2095 a 2096 občanského zákoníku, </w:t>
      </w:r>
      <w:r w:rsidR="000245A9" w:rsidRPr="006037E0">
        <w:rPr>
          <w:color w:val="auto"/>
          <w:sz w:val="22"/>
          <w:szCs w:val="22"/>
        </w:rPr>
        <w:t xml:space="preserve">neodpovídá-li požadavkům uvedeným v této smlouvě, příslušným právním předpisům, normám nebo jiné dokumentaci vztahující se k dodání zboží, popř. neumožňuje-li užívání, k němuž bylo určeno a zhotoveno, </w:t>
      </w:r>
      <w:r w:rsidR="004971E3" w:rsidRPr="006037E0">
        <w:rPr>
          <w:color w:val="auto"/>
          <w:sz w:val="22"/>
          <w:szCs w:val="22"/>
        </w:rPr>
        <w:t>kdy</w:t>
      </w:r>
      <w:r w:rsidRPr="006037E0">
        <w:rPr>
          <w:color w:val="auto"/>
          <w:sz w:val="22"/>
          <w:szCs w:val="22"/>
        </w:rPr>
        <w:t xml:space="preserve"> za vady se považují i vady v dokladech nutných pro užívání zboží. Právo kupujícího z vadného plnění zakládá i vada, kterou má věc při přechodu nebezpečí škody na kupujícího, byť se projeví až později.</w:t>
      </w:r>
    </w:p>
    <w:p w14:paraId="6F1CC8B2" w14:textId="77777777" w:rsidR="004971E3" w:rsidRPr="006037E0" w:rsidRDefault="000245A9" w:rsidP="00D9664C">
      <w:pPr>
        <w:pStyle w:val="Default"/>
        <w:numPr>
          <w:ilvl w:val="0"/>
          <w:numId w:val="46"/>
        </w:numPr>
        <w:spacing w:after="120"/>
        <w:jc w:val="both"/>
        <w:rPr>
          <w:color w:val="auto"/>
          <w:sz w:val="22"/>
          <w:szCs w:val="22"/>
        </w:rPr>
      </w:pPr>
      <w:r w:rsidRPr="006037E0">
        <w:rPr>
          <w:color w:val="auto"/>
          <w:sz w:val="22"/>
          <w:szCs w:val="22"/>
        </w:rPr>
        <w:t>Prodávající odpovídá za vady, které se projeví v záruční době zboží. Za vady, které se objeví po záruční době, odpovídá jen tehdy, jestliže byly prokazatelně způsobeny porušením jeho povinnosti.</w:t>
      </w:r>
    </w:p>
    <w:p w14:paraId="3E4C588A" w14:textId="77777777" w:rsidR="004971E3" w:rsidRPr="006037E0" w:rsidRDefault="004971E3" w:rsidP="00D9664C">
      <w:pPr>
        <w:pStyle w:val="Default"/>
        <w:numPr>
          <w:ilvl w:val="0"/>
          <w:numId w:val="46"/>
        </w:numPr>
        <w:spacing w:after="120"/>
        <w:jc w:val="both"/>
        <w:rPr>
          <w:color w:val="auto"/>
          <w:sz w:val="22"/>
          <w:szCs w:val="22"/>
        </w:rPr>
      </w:pPr>
      <w:r w:rsidRPr="006037E0">
        <w:rPr>
          <w:color w:val="auto"/>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sidRPr="006037E0">
        <w:rPr>
          <w:color w:val="auto"/>
          <w:sz w:val="22"/>
          <w:szCs w:val="22"/>
        </w:rPr>
        <w:t xml:space="preserve"> </w:t>
      </w:r>
    </w:p>
    <w:p w14:paraId="11ED73FD" w14:textId="77777777" w:rsidR="00BA7CFF" w:rsidRPr="006037E0" w:rsidRDefault="00BA7CFF" w:rsidP="00D9664C">
      <w:pPr>
        <w:pStyle w:val="Default"/>
        <w:numPr>
          <w:ilvl w:val="0"/>
          <w:numId w:val="46"/>
        </w:numPr>
        <w:spacing w:after="120"/>
        <w:jc w:val="both"/>
        <w:rPr>
          <w:color w:val="auto"/>
          <w:sz w:val="22"/>
          <w:szCs w:val="22"/>
        </w:rPr>
      </w:pPr>
      <w:r w:rsidRPr="006037E0">
        <w:rPr>
          <w:color w:val="auto"/>
          <w:sz w:val="22"/>
          <w:szCs w:val="22"/>
        </w:rPr>
        <w:t>Vady zboží, které oznámí kupující stran části zboží, které podle této smlouvy nabyl, prodávajícímu, je prodávající povinen bez zbytečného odkladu odstranit</w:t>
      </w:r>
      <w:r w:rsidR="000245A9" w:rsidRPr="006037E0">
        <w:rPr>
          <w:color w:val="auto"/>
          <w:sz w:val="22"/>
          <w:szCs w:val="22"/>
        </w:rPr>
        <w:t xml:space="preserve"> na své náklady</w:t>
      </w:r>
      <w:r w:rsidRPr="006037E0">
        <w:rPr>
          <w:color w:val="auto"/>
          <w:sz w:val="22"/>
          <w:szCs w:val="22"/>
        </w:rPr>
        <w:t xml:space="preserve"> opravou, zvolí-li si kupující takový nárok z vad ve smyslu § 2106 občanského zákoníku.</w:t>
      </w:r>
    </w:p>
    <w:p w14:paraId="5D8759D2" w14:textId="77777777" w:rsidR="00F4189B" w:rsidRPr="006037E0" w:rsidRDefault="00BA7CFF" w:rsidP="00D9664C">
      <w:pPr>
        <w:pStyle w:val="Default"/>
        <w:numPr>
          <w:ilvl w:val="0"/>
          <w:numId w:val="46"/>
        </w:numPr>
        <w:spacing w:after="120"/>
        <w:jc w:val="both"/>
        <w:rPr>
          <w:color w:val="auto"/>
          <w:sz w:val="22"/>
          <w:szCs w:val="22"/>
        </w:rPr>
      </w:pPr>
      <w:r w:rsidRPr="006037E0">
        <w:rPr>
          <w:color w:val="auto"/>
          <w:sz w:val="22"/>
          <w:szCs w:val="22"/>
        </w:rPr>
        <w:t xml:space="preserve">Kupující je </w:t>
      </w:r>
      <w:r w:rsidR="008F52AF" w:rsidRPr="006037E0">
        <w:rPr>
          <w:color w:val="auto"/>
          <w:sz w:val="22"/>
          <w:szCs w:val="22"/>
        </w:rPr>
        <w:t xml:space="preserve">povinen </w:t>
      </w:r>
      <w:r w:rsidRPr="006037E0">
        <w:rPr>
          <w:color w:val="auto"/>
          <w:sz w:val="22"/>
          <w:szCs w:val="22"/>
        </w:rPr>
        <w:t>zjištěné vady</w:t>
      </w:r>
      <w:r w:rsidR="00E0383D" w:rsidRPr="006037E0">
        <w:rPr>
          <w:color w:val="auto"/>
          <w:sz w:val="22"/>
          <w:szCs w:val="22"/>
        </w:rPr>
        <w:t xml:space="preserve"> </w:t>
      </w:r>
      <w:r w:rsidRPr="006037E0">
        <w:rPr>
          <w:color w:val="auto"/>
          <w:sz w:val="22"/>
          <w:szCs w:val="22"/>
        </w:rPr>
        <w:t xml:space="preserve">zboží oznámit </w:t>
      </w:r>
      <w:r w:rsidR="00F4189B" w:rsidRPr="006037E0">
        <w:rPr>
          <w:color w:val="auto"/>
          <w:sz w:val="22"/>
          <w:szCs w:val="22"/>
        </w:rPr>
        <w:t xml:space="preserve">bez zbytečného odkladu </w:t>
      </w:r>
      <w:r w:rsidRPr="006037E0">
        <w:rPr>
          <w:color w:val="auto"/>
          <w:sz w:val="22"/>
          <w:szCs w:val="22"/>
        </w:rPr>
        <w:t xml:space="preserve">prodávajícímu písemnou formou. </w:t>
      </w:r>
    </w:p>
    <w:p w14:paraId="2C8DADE0" w14:textId="77777777" w:rsidR="00BA7CFF" w:rsidRPr="006037E0" w:rsidRDefault="00E0383D" w:rsidP="00D9664C">
      <w:pPr>
        <w:pStyle w:val="Default"/>
        <w:numPr>
          <w:ilvl w:val="0"/>
          <w:numId w:val="46"/>
        </w:numPr>
        <w:spacing w:after="120"/>
        <w:jc w:val="both"/>
        <w:rPr>
          <w:color w:val="auto"/>
          <w:sz w:val="22"/>
          <w:szCs w:val="22"/>
        </w:rPr>
      </w:pPr>
      <w:r w:rsidRPr="006037E0">
        <w:rPr>
          <w:color w:val="auto"/>
          <w:sz w:val="22"/>
          <w:szCs w:val="22"/>
        </w:rPr>
        <w:t>N</w:t>
      </w:r>
      <w:r w:rsidR="00BA7CFF" w:rsidRPr="006037E0">
        <w:rPr>
          <w:color w:val="auto"/>
          <w:sz w:val="22"/>
          <w:szCs w:val="22"/>
        </w:rPr>
        <w:t>ejpozději do 5 kalendářních dnů</w:t>
      </w:r>
      <w:r w:rsidRPr="006037E0">
        <w:rPr>
          <w:color w:val="auto"/>
          <w:sz w:val="22"/>
          <w:szCs w:val="22"/>
        </w:rPr>
        <w:t xml:space="preserve"> od </w:t>
      </w:r>
      <w:r w:rsidR="001E77BD" w:rsidRPr="006037E0">
        <w:rPr>
          <w:color w:val="auto"/>
          <w:sz w:val="22"/>
          <w:szCs w:val="22"/>
        </w:rPr>
        <w:t>obdržení</w:t>
      </w:r>
      <w:r w:rsidRPr="006037E0">
        <w:rPr>
          <w:color w:val="auto"/>
          <w:sz w:val="22"/>
          <w:szCs w:val="22"/>
        </w:rPr>
        <w:t xml:space="preserve"> vad zboží dle bodu </w:t>
      </w:r>
      <w:r w:rsidR="00645F3D" w:rsidRPr="006037E0">
        <w:rPr>
          <w:color w:val="auto"/>
          <w:sz w:val="22"/>
          <w:szCs w:val="22"/>
        </w:rPr>
        <w:t>9</w:t>
      </w:r>
      <w:r w:rsidRPr="006037E0">
        <w:rPr>
          <w:color w:val="auto"/>
          <w:sz w:val="22"/>
          <w:szCs w:val="22"/>
        </w:rPr>
        <w:t xml:space="preserve"> tohoto článku</w:t>
      </w:r>
      <w:r w:rsidR="00F4189B" w:rsidRPr="006037E0">
        <w:rPr>
          <w:color w:val="auto"/>
          <w:sz w:val="22"/>
          <w:szCs w:val="22"/>
        </w:rPr>
        <w:t xml:space="preserve"> je </w:t>
      </w:r>
      <w:r w:rsidRPr="006037E0">
        <w:rPr>
          <w:color w:val="auto"/>
          <w:sz w:val="22"/>
          <w:szCs w:val="22"/>
        </w:rPr>
        <w:t xml:space="preserve">prodávající </w:t>
      </w:r>
      <w:r w:rsidR="00F4189B" w:rsidRPr="006037E0">
        <w:rPr>
          <w:color w:val="auto"/>
          <w:sz w:val="22"/>
          <w:szCs w:val="22"/>
        </w:rPr>
        <w:t>povinen</w:t>
      </w:r>
      <w:r w:rsidR="00BA7CFF" w:rsidRPr="006037E0">
        <w:rPr>
          <w:color w:val="auto"/>
          <w:sz w:val="22"/>
          <w:szCs w:val="22"/>
        </w:rPr>
        <w:t xml:space="preserve"> navrhn</w:t>
      </w:r>
      <w:r w:rsidR="00F4189B" w:rsidRPr="006037E0">
        <w:rPr>
          <w:color w:val="auto"/>
          <w:sz w:val="22"/>
          <w:szCs w:val="22"/>
        </w:rPr>
        <w:t>out</w:t>
      </w:r>
      <w:r w:rsidR="00BA7CFF" w:rsidRPr="006037E0">
        <w:rPr>
          <w:color w:val="auto"/>
          <w:sz w:val="22"/>
          <w:szCs w:val="22"/>
        </w:rPr>
        <w:t xml:space="preserve"> a projedn</w:t>
      </w:r>
      <w:r w:rsidR="00F4189B" w:rsidRPr="006037E0">
        <w:rPr>
          <w:color w:val="auto"/>
          <w:sz w:val="22"/>
          <w:szCs w:val="22"/>
        </w:rPr>
        <w:t>at</w:t>
      </w:r>
      <w:r w:rsidR="00BA7CFF" w:rsidRPr="006037E0">
        <w:rPr>
          <w:color w:val="auto"/>
          <w:sz w:val="22"/>
          <w:szCs w:val="22"/>
        </w:rPr>
        <w:t xml:space="preserve"> s kupujícím způsob odstranění vad</w:t>
      </w:r>
      <w:r w:rsidR="00645F3D" w:rsidRPr="006037E0">
        <w:rPr>
          <w:color w:val="auto"/>
          <w:sz w:val="22"/>
          <w:szCs w:val="22"/>
        </w:rPr>
        <w:t xml:space="preserve"> a písemně oznámit kupujícímu, zda reklamaci uznává, nebo z jakých důvodů reklamaci neuznává. Pokud tak </w:t>
      </w:r>
      <w:r w:rsidR="00645F3D" w:rsidRPr="006037E0">
        <w:rPr>
          <w:color w:val="auto"/>
          <w:sz w:val="22"/>
          <w:szCs w:val="22"/>
        </w:rPr>
        <w:lastRenderedPageBreak/>
        <w:t>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52542305" w14:textId="77777777" w:rsidR="001E77BD" w:rsidRPr="006037E0" w:rsidRDefault="00BA7CFF" w:rsidP="00D9664C">
      <w:pPr>
        <w:pStyle w:val="Default"/>
        <w:numPr>
          <w:ilvl w:val="0"/>
          <w:numId w:val="46"/>
        </w:numPr>
        <w:spacing w:after="120"/>
        <w:jc w:val="both"/>
        <w:rPr>
          <w:color w:val="auto"/>
          <w:sz w:val="22"/>
          <w:szCs w:val="22"/>
        </w:rPr>
      </w:pPr>
      <w:r w:rsidRPr="006037E0">
        <w:rPr>
          <w:color w:val="auto"/>
          <w:sz w:val="22"/>
          <w:szCs w:val="22"/>
        </w:rPr>
        <w:t>Prodávající se zavazuje vady zboží odstranit a napravit neprodleně, nejpozději do</w:t>
      </w:r>
      <w:r w:rsidR="00CC5522" w:rsidRPr="006037E0">
        <w:rPr>
          <w:color w:val="auto"/>
          <w:sz w:val="22"/>
          <w:szCs w:val="22"/>
        </w:rPr>
        <w:t xml:space="preserve"> </w:t>
      </w:r>
      <w:r w:rsidR="00E0383D" w:rsidRPr="006037E0">
        <w:rPr>
          <w:color w:val="auto"/>
          <w:sz w:val="22"/>
          <w:szCs w:val="22"/>
        </w:rPr>
        <w:t>25 </w:t>
      </w:r>
      <w:r w:rsidRPr="006037E0">
        <w:rPr>
          <w:color w:val="auto"/>
          <w:sz w:val="22"/>
          <w:szCs w:val="22"/>
        </w:rPr>
        <w:t xml:space="preserve">kalendářních dnů od </w:t>
      </w:r>
      <w:r w:rsidR="00E0383D" w:rsidRPr="006037E0">
        <w:rPr>
          <w:color w:val="auto"/>
          <w:sz w:val="22"/>
          <w:szCs w:val="22"/>
        </w:rPr>
        <w:t>doručení oznámení</w:t>
      </w:r>
      <w:r w:rsidR="00482409" w:rsidRPr="006037E0">
        <w:rPr>
          <w:color w:val="auto"/>
          <w:sz w:val="22"/>
          <w:szCs w:val="22"/>
        </w:rPr>
        <w:t xml:space="preserve"> vad </w:t>
      </w:r>
      <w:r w:rsidR="00E0383D" w:rsidRPr="006037E0">
        <w:rPr>
          <w:color w:val="auto"/>
          <w:sz w:val="22"/>
          <w:szCs w:val="22"/>
        </w:rPr>
        <w:t>zboží dle bodu 7 tohoto článku</w:t>
      </w:r>
      <w:r w:rsidR="00F4189B" w:rsidRPr="006037E0">
        <w:rPr>
          <w:color w:val="auto"/>
          <w:sz w:val="22"/>
          <w:szCs w:val="22"/>
        </w:rPr>
        <w:t>, pokud se smluvní strany nedohodnou jinak</w:t>
      </w:r>
      <w:r w:rsidRPr="006037E0">
        <w:rPr>
          <w:color w:val="auto"/>
          <w:sz w:val="22"/>
          <w:szCs w:val="22"/>
        </w:rPr>
        <w:t>.</w:t>
      </w:r>
      <w:r w:rsidR="001E77BD" w:rsidRPr="006037E0">
        <w:rPr>
          <w:color w:val="auto"/>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00D05CF3" w14:textId="77777777" w:rsidR="001E77BD" w:rsidRPr="006037E0" w:rsidRDefault="001E77BD" w:rsidP="00D9664C">
      <w:pPr>
        <w:pStyle w:val="Default"/>
        <w:numPr>
          <w:ilvl w:val="0"/>
          <w:numId w:val="46"/>
        </w:numPr>
        <w:spacing w:after="120"/>
        <w:jc w:val="both"/>
        <w:rPr>
          <w:color w:val="auto"/>
          <w:sz w:val="22"/>
          <w:szCs w:val="22"/>
        </w:rPr>
      </w:pPr>
      <w:r w:rsidRPr="006037E0">
        <w:rPr>
          <w:color w:val="auto"/>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548A797E" w14:textId="77777777" w:rsidR="001E77BD" w:rsidRPr="006037E0" w:rsidRDefault="001E77BD" w:rsidP="00D9664C">
      <w:pPr>
        <w:pStyle w:val="Default"/>
        <w:numPr>
          <w:ilvl w:val="0"/>
          <w:numId w:val="46"/>
        </w:numPr>
        <w:spacing w:after="120"/>
        <w:jc w:val="both"/>
        <w:rPr>
          <w:color w:val="auto"/>
          <w:sz w:val="22"/>
          <w:szCs w:val="22"/>
        </w:rPr>
      </w:pPr>
      <w:r w:rsidRPr="006037E0">
        <w:rPr>
          <w:color w:val="auto"/>
          <w:sz w:val="22"/>
          <w:szCs w:val="22"/>
        </w:rPr>
        <w:t>V případě nedodržení sjednaného termínu k odstranění vady je kupující dále oprávněn vady nechat odstranit třetí osobou na náklady prodávajícího, a to i bez předchozího upozornění na tuto skutečnost.</w:t>
      </w:r>
    </w:p>
    <w:p w14:paraId="5F63BED9" w14:textId="77777777" w:rsidR="001E77BD" w:rsidRPr="006037E0" w:rsidRDefault="001E77BD" w:rsidP="00D9664C">
      <w:pPr>
        <w:pStyle w:val="Default"/>
        <w:numPr>
          <w:ilvl w:val="0"/>
          <w:numId w:val="46"/>
        </w:numPr>
        <w:spacing w:after="120"/>
        <w:jc w:val="both"/>
        <w:rPr>
          <w:color w:val="auto"/>
          <w:sz w:val="22"/>
          <w:szCs w:val="22"/>
        </w:rPr>
      </w:pPr>
      <w:r w:rsidRPr="006037E0">
        <w:rPr>
          <w:color w:val="auto"/>
          <w:sz w:val="22"/>
          <w:szCs w:val="22"/>
        </w:rPr>
        <w:t>Reklamaci lze uplatnit nejpozději do posledního dne záruční lhůty, přičemž i reklamace odeslaná v poslední den záruční lhůty se považuje za včas uplatněnou. V případě opravy v záruční době se tato prodlužuje o dobu od oznámení závady kupujícím po její odstranění prodávajícím.</w:t>
      </w:r>
    </w:p>
    <w:p w14:paraId="1AE27102" w14:textId="7EFEB14D" w:rsidR="00796CAF" w:rsidRDefault="00F4189B" w:rsidP="00991C2F">
      <w:pPr>
        <w:pStyle w:val="Default"/>
        <w:numPr>
          <w:ilvl w:val="0"/>
          <w:numId w:val="46"/>
        </w:numPr>
        <w:spacing w:after="120"/>
        <w:jc w:val="both"/>
        <w:rPr>
          <w:color w:val="auto"/>
          <w:sz w:val="22"/>
          <w:szCs w:val="22"/>
        </w:rPr>
      </w:pPr>
      <w:r w:rsidRPr="006037E0">
        <w:rPr>
          <w:color w:val="auto"/>
          <w:sz w:val="22"/>
          <w:szCs w:val="22"/>
        </w:rPr>
        <w:t>Nebezpečí škody na zboží přechází na kupujícího okamžikem protokolárního převzetí zboží</w:t>
      </w:r>
      <w:r w:rsidR="00E0383D" w:rsidRPr="006037E0">
        <w:rPr>
          <w:color w:val="auto"/>
          <w:sz w:val="22"/>
          <w:szCs w:val="22"/>
        </w:rPr>
        <w:t xml:space="preserve"> bez vad</w:t>
      </w:r>
      <w:r w:rsidRPr="006037E0">
        <w:rPr>
          <w:color w:val="auto"/>
          <w:sz w:val="22"/>
          <w:szCs w:val="22"/>
        </w:rPr>
        <w:t>.</w:t>
      </w:r>
    </w:p>
    <w:p w14:paraId="7C162207" w14:textId="77777777" w:rsidR="00BA7CFF" w:rsidRPr="006037E0" w:rsidRDefault="00A83103" w:rsidP="00C126B5">
      <w:pPr>
        <w:pStyle w:val="Default"/>
        <w:jc w:val="center"/>
        <w:rPr>
          <w:b/>
          <w:bCs/>
          <w:color w:val="auto"/>
          <w:sz w:val="22"/>
          <w:szCs w:val="22"/>
        </w:rPr>
      </w:pPr>
      <w:r w:rsidRPr="006037E0">
        <w:rPr>
          <w:b/>
          <w:bCs/>
          <w:color w:val="auto"/>
          <w:sz w:val="22"/>
          <w:szCs w:val="22"/>
        </w:rPr>
        <w:t>X</w:t>
      </w:r>
      <w:r w:rsidR="00BA7CFF" w:rsidRPr="006037E0">
        <w:rPr>
          <w:b/>
          <w:bCs/>
          <w:color w:val="auto"/>
          <w:sz w:val="22"/>
          <w:szCs w:val="22"/>
        </w:rPr>
        <w:t>.</w:t>
      </w:r>
    </w:p>
    <w:p w14:paraId="7824719B" w14:textId="0F1A64A4" w:rsidR="00796CAF" w:rsidRDefault="00BA7CFF" w:rsidP="00C126B5">
      <w:pPr>
        <w:pStyle w:val="Default"/>
        <w:jc w:val="center"/>
        <w:rPr>
          <w:b/>
          <w:color w:val="auto"/>
          <w:sz w:val="22"/>
          <w:szCs w:val="22"/>
        </w:rPr>
      </w:pPr>
      <w:r w:rsidRPr="006037E0">
        <w:rPr>
          <w:b/>
          <w:color w:val="auto"/>
          <w:sz w:val="22"/>
          <w:szCs w:val="22"/>
        </w:rPr>
        <w:t>Smluvní pokuty</w:t>
      </w:r>
    </w:p>
    <w:p w14:paraId="02939AFC" w14:textId="77777777" w:rsidR="001D1568" w:rsidRPr="006037E0" w:rsidRDefault="001D1568" w:rsidP="00C126B5">
      <w:pPr>
        <w:pStyle w:val="Default"/>
        <w:jc w:val="center"/>
        <w:rPr>
          <w:b/>
          <w:color w:val="auto"/>
          <w:sz w:val="22"/>
          <w:szCs w:val="22"/>
        </w:rPr>
      </w:pPr>
    </w:p>
    <w:p w14:paraId="29274C4F" w14:textId="77777777" w:rsidR="00CA18A5" w:rsidRPr="006037E0" w:rsidRDefault="00CA18A5" w:rsidP="00D9664C">
      <w:pPr>
        <w:pStyle w:val="Default"/>
        <w:numPr>
          <w:ilvl w:val="0"/>
          <w:numId w:val="47"/>
        </w:numPr>
        <w:spacing w:after="120"/>
        <w:jc w:val="both"/>
        <w:rPr>
          <w:color w:val="auto"/>
          <w:sz w:val="22"/>
          <w:szCs w:val="22"/>
        </w:rPr>
      </w:pPr>
      <w:r w:rsidRPr="006037E0">
        <w:rPr>
          <w:color w:val="auto"/>
          <w:sz w:val="22"/>
          <w:szCs w:val="22"/>
        </w:rPr>
        <w:t>Za nesplnění závazků ze smlouvy sjednávají smluvní strany následující smluvní pokuty:</w:t>
      </w:r>
    </w:p>
    <w:p w14:paraId="63A7360F" w14:textId="77777777" w:rsidR="00CA18A5" w:rsidRPr="006037E0" w:rsidRDefault="00CA18A5" w:rsidP="00D9664C">
      <w:pPr>
        <w:pStyle w:val="Default"/>
        <w:numPr>
          <w:ilvl w:val="1"/>
          <w:numId w:val="47"/>
        </w:numPr>
        <w:spacing w:after="120"/>
        <w:jc w:val="both"/>
        <w:rPr>
          <w:color w:val="auto"/>
          <w:sz w:val="22"/>
          <w:szCs w:val="22"/>
        </w:rPr>
      </w:pPr>
      <w:r w:rsidRPr="006037E0">
        <w:rPr>
          <w:color w:val="auto"/>
          <w:sz w:val="22"/>
          <w:szCs w:val="22"/>
        </w:rPr>
        <w:t>za prodlení prodávajícího s předáním zboží způsobem podle čl. VI této smlouvy ve lhůtě podle čl. V. této smlouvy je prodávající povinen zaplatit kupujícímu smluvní pokutu ve výši 0,</w:t>
      </w:r>
      <w:r w:rsidR="00D9664C" w:rsidRPr="006037E0">
        <w:rPr>
          <w:color w:val="auto"/>
          <w:sz w:val="22"/>
          <w:szCs w:val="22"/>
        </w:rPr>
        <w:t>1</w:t>
      </w:r>
      <w:r w:rsidR="000A1945" w:rsidRPr="006037E0">
        <w:rPr>
          <w:color w:val="auto"/>
          <w:sz w:val="22"/>
          <w:szCs w:val="22"/>
        </w:rPr>
        <w:t xml:space="preserve"> </w:t>
      </w:r>
      <w:r w:rsidRPr="006037E0">
        <w:rPr>
          <w:color w:val="auto"/>
          <w:sz w:val="22"/>
          <w:szCs w:val="22"/>
        </w:rPr>
        <w:t>% z celkové kupní ceny za každý, byť i započatý den prodlení;</w:t>
      </w:r>
    </w:p>
    <w:p w14:paraId="20D1C29B" w14:textId="0B98C8AC" w:rsidR="00CA18A5" w:rsidRPr="006037E0" w:rsidRDefault="00CA18A5" w:rsidP="00D9664C">
      <w:pPr>
        <w:pStyle w:val="Default"/>
        <w:numPr>
          <w:ilvl w:val="1"/>
          <w:numId w:val="47"/>
        </w:numPr>
        <w:spacing w:after="120"/>
        <w:jc w:val="both"/>
        <w:rPr>
          <w:color w:val="auto"/>
          <w:sz w:val="22"/>
          <w:szCs w:val="22"/>
        </w:rPr>
      </w:pPr>
      <w:r w:rsidRPr="006037E0">
        <w:rPr>
          <w:color w:val="auto"/>
          <w:sz w:val="22"/>
          <w:szCs w:val="22"/>
        </w:rPr>
        <w:t xml:space="preserve">za prodlení prodávajícího se splněním povinnosti odstranit vady zboží ve lhůtě podle </w:t>
      </w:r>
      <w:r w:rsidR="007A1E74" w:rsidRPr="006037E0">
        <w:rPr>
          <w:color w:val="auto"/>
          <w:sz w:val="22"/>
          <w:szCs w:val="22"/>
        </w:rPr>
        <w:t>čl. IX</w:t>
      </w:r>
      <w:r w:rsidRPr="006037E0">
        <w:rPr>
          <w:color w:val="auto"/>
          <w:sz w:val="22"/>
          <w:szCs w:val="22"/>
        </w:rPr>
        <w:t xml:space="preserve"> odst. </w:t>
      </w:r>
      <w:r w:rsidR="00FF01C5">
        <w:rPr>
          <w:color w:val="auto"/>
          <w:sz w:val="22"/>
          <w:szCs w:val="22"/>
        </w:rPr>
        <w:t>11</w:t>
      </w:r>
      <w:r w:rsidR="00AB2A4C" w:rsidRPr="006037E0">
        <w:rPr>
          <w:color w:val="auto"/>
          <w:sz w:val="22"/>
          <w:szCs w:val="22"/>
        </w:rPr>
        <w:t xml:space="preserve"> </w:t>
      </w:r>
      <w:r w:rsidRPr="006037E0">
        <w:rPr>
          <w:color w:val="auto"/>
          <w:sz w:val="22"/>
          <w:szCs w:val="22"/>
        </w:rPr>
        <w:t xml:space="preserve">této smlouvy je prodávající povinen zaplatit kupujícímu smluvní pokutu ve výši </w:t>
      </w:r>
      <w:r w:rsidR="00AB2A4C" w:rsidRPr="006037E0">
        <w:rPr>
          <w:color w:val="auto"/>
          <w:sz w:val="22"/>
          <w:szCs w:val="22"/>
        </w:rPr>
        <w:t>0,</w:t>
      </w:r>
      <w:r w:rsidR="00D9664C" w:rsidRPr="006037E0">
        <w:rPr>
          <w:color w:val="auto"/>
          <w:sz w:val="22"/>
          <w:szCs w:val="22"/>
        </w:rPr>
        <w:t>1</w:t>
      </w:r>
      <w:r w:rsidR="00AB2A4C" w:rsidRPr="006037E0">
        <w:rPr>
          <w:color w:val="auto"/>
          <w:sz w:val="22"/>
          <w:szCs w:val="22"/>
        </w:rPr>
        <w:t xml:space="preserve"> % z celkové kupní ceny za každý, byť i započatý den prodlení do </w:t>
      </w:r>
      <w:r w:rsidR="007A1E74" w:rsidRPr="006037E0">
        <w:rPr>
          <w:color w:val="auto"/>
          <w:sz w:val="22"/>
          <w:szCs w:val="22"/>
        </w:rPr>
        <w:t xml:space="preserve">odstranění </w:t>
      </w:r>
      <w:r w:rsidR="00AB2A4C" w:rsidRPr="006037E0">
        <w:rPr>
          <w:color w:val="auto"/>
          <w:sz w:val="22"/>
          <w:szCs w:val="22"/>
        </w:rPr>
        <w:t>všech uplatněných vad</w:t>
      </w:r>
      <w:r w:rsidRPr="006037E0">
        <w:rPr>
          <w:color w:val="auto"/>
          <w:sz w:val="22"/>
          <w:szCs w:val="22"/>
        </w:rPr>
        <w:t>;</w:t>
      </w:r>
    </w:p>
    <w:p w14:paraId="2A237007" w14:textId="77777777" w:rsidR="007A1E74" w:rsidRPr="006037E0" w:rsidRDefault="007A1E74" w:rsidP="00D9664C">
      <w:pPr>
        <w:pStyle w:val="Default"/>
        <w:numPr>
          <w:ilvl w:val="0"/>
          <w:numId w:val="47"/>
        </w:numPr>
        <w:spacing w:after="120"/>
        <w:jc w:val="both"/>
        <w:rPr>
          <w:color w:val="auto"/>
          <w:sz w:val="22"/>
          <w:szCs w:val="22"/>
        </w:rPr>
      </w:pPr>
      <w:r w:rsidRPr="006037E0">
        <w:rPr>
          <w:color w:val="auto"/>
          <w:sz w:val="22"/>
          <w:szCs w:val="22"/>
        </w:rPr>
        <w:t>v případě prodlení kupujícího se zaplacením dohodnuté kupní ceny je kupující povinen zaplatit prodávajícímu úrok z prodlení ve výši 0,05</w:t>
      </w:r>
      <w:r w:rsidR="00955E6F" w:rsidRPr="006037E0">
        <w:rPr>
          <w:color w:val="auto"/>
          <w:sz w:val="22"/>
          <w:szCs w:val="22"/>
        </w:rPr>
        <w:t xml:space="preserve"> </w:t>
      </w:r>
      <w:r w:rsidRPr="006037E0">
        <w:rPr>
          <w:color w:val="auto"/>
          <w:sz w:val="22"/>
          <w:szCs w:val="22"/>
        </w:rPr>
        <w:t>% z dlužné částky za každý, byť i započatý den prodlení.</w:t>
      </w:r>
    </w:p>
    <w:p w14:paraId="2C8D8D78" w14:textId="77777777" w:rsidR="00CA18A5" w:rsidRPr="006037E0" w:rsidRDefault="007A1E74" w:rsidP="00D9664C">
      <w:pPr>
        <w:pStyle w:val="Default"/>
        <w:numPr>
          <w:ilvl w:val="0"/>
          <w:numId w:val="47"/>
        </w:numPr>
        <w:spacing w:after="120"/>
        <w:jc w:val="both"/>
        <w:rPr>
          <w:color w:val="auto"/>
          <w:sz w:val="22"/>
          <w:szCs w:val="22"/>
        </w:rPr>
      </w:pPr>
      <w:r w:rsidRPr="006037E0">
        <w:rPr>
          <w:color w:val="auto"/>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4D78EEAA" w14:textId="77777777" w:rsidR="007A1E74" w:rsidRPr="006037E0" w:rsidRDefault="007A1E74" w:rsidP="00D9664C">
      <w:pPr>
        <w:pStyle w:val="Default"/>
        <w:numPr>
          <w:ilvl w:val="0"/>
          <w:numId w:val="47"/>
        </w:numPr>
        <w:spacing w:after="120"/>
        <w:jc w:val="both"/>
        <w:rPr>
          <w:color w:val="auto"/>
          <w:sz w:val="22"/>
          <w:szCs w:val="22"/>
        </w:rPr>
      </w:pPr>
      <w:r w:rsidRPr="006037E0">
        <w:rPr>
          <w:color w:val="auto"/>
          <w:sz w:val="22"/>
          <w:szCs w:val="22"/>
        </w:rPr>
        <w:t>Smluvní pokuty se nezapočítávají na náhradu případně vzniklé škody, kterou lze vymáhat samostatně.</w:t>
      </w:r>
    </w:p>
    <w:p w14:paraId="3368C0D5" w14:textId="1E72CD5B" w:rsidR="00E931A1" w:rsidRDefault="00E931A1" w:rsidP="00D9664C">
      <w:pPr>
        <w:pStyle w:val="Default"/>
        <w:numPr>
          <w:ilvl w:val="0"/>
          <w:numId w:val="47"/>
        </w:numPr>
        <w:spacing w:after="120"/>
        <w:jc w:val="both"/>
        <w:rPr>
          <w:color w:val="auto"/>
          <w:sz w:val="22"/>
          <w:szCs w:val="22"/>
        </w:rPr>
      </w:pPr>
      <w:r w:rsidRPr="006037E0">
        <w:rPr>
          <w:color w:val="auto"/>
          <w:sz w:val="22"/>
          <w:szCs w:val="22"/>
        </w:rPr>
        <w:t>Všechny smluvní pokuty se vypočítávají z celkové kupní ceny bez DPH dle čl. VII odst. 1 této smlouvy.</w:t>
      </w:r>
    </w:p>
    <w:p w14:paraId="353CE0EB" w14:textId="7B8D6E6F" w:rsidR="006073FF" w:rsidRDefault="006073FF" w:rsidP="006073FF">
      <w:pPr>
        <w:pStyle w:val="Default"/>
        <w:spacing w:after="120"/>
        <w:jc w:val="both"/>
        <w:rPr>
          <w:color w:val="auto"/>
          <w:sz w:val="22"/>
          <w:szCs w:val="22"/>
        </w:rPr>
      </w:pPr>
    </w:p>
    <w:p w14:paraId="7BD29B12" w14:textId="59940064" w:rsidR="006073FF" w:rsidRDefault="006073FF" w:rsidP="006073FF">
      <w:pPr>
        <w:pStyle w:val="Default"/>
        <w:spacing w:after="120"/>
        <w:jc w:val="both"/>
        <w:rPr>
          <w:color w:val="auto"/>
          <w:sz w:val="22"/>
          <w:szCs w:val="22"/>
        </w:rPr>
      </w:pPr>
    </w:p>
    <w:p w14:paraId="07F30BDE" w14:textId="77777777" w:rsidR="00796CAF" w:rsidRPr="006037E0" w:rsidRDefault="00A83103" w:rsidP="00C126B5">
      <w:pPr>
        <w:pStyle w:val="Default"/>
        <w:jc w:val="center"/>
        <w:rPr>
          <w:b/>
          <w:bCs/>
          <w:color w:val="auto"/>
          <w:sz w:val="22"/>
          <w:szCs w:val="22"/>
        </w:rPr>
      </w:pPr>
      <w:r w:rsidRPr="006037E0">
        <w:rPr>
          <w:b/>
          <w:bCs/>
          <w:color w:val="auto"/>
          <w:sz w:val="22"/>
          <w:szCs w:val="22"/>
        </w:rPr>
        <w:lastRenderedPageBreak/>
        <w:t>X</w:t>
      </w:r>
      <w:r w:rsidR="00E931A1" w:rsidRPr="006037E0">
        <w:rPr>
          <w:b/>
          <w:bCs/>
          <w:color w:val="auto"/>
          <w:sz w:val="22"/>
          <w:szCs w:val="22"/>
        </w:rPr>
        <w:t>I</w:t>
      </w:r>
      <w:r w:rsidR="007A1E74" w:rsidRPr="006037E0">
        <w:rPr>
          <w:b/>
          <w:bCs/>
          <w:color w:val="auto"/>
          <w:sz w:val="22"/>
          <w:szCs w:val="22"/>
        </w:rPr>
        <w:t>.</w:t>
      </w:r>
    </w:p>
    <w:p w14:paraId="121B0570" w14:textId="7C71E75B" w:rsidR="007A1E74" w:rsidRDefault="007A1E74" w:rsidP="00C126B5">
      <w:pPr>
        <w:pStyle w:val="Default"/>
        <w:jc w:val="center"/>
        <w:rPr>
          <w:b/>
          <w:bCs/>
          <w:color w:val="auto"/>
          <w:sz w:val="22"/>
          <w:szCs w:val="22"/>
        </w:rPr>
      </w:pPr>
      <w:r w:rsidRPr="006037E0">
        <w:rPr>
          <w:b/>
          <w:bCs/>
          <w:color w:val="auto"/>
          <w:sz w:val="22"/>
          <w:szCs w:val="22"/>
        </w:rPr>
        <w:t>Odstoupení od smlouvy</w:t>
      </w:r>
    </w:p>
    <w:p w14:paraId="38C5960E" w14:textId="77777777" w:rsidR="001D1568" w:rsidRPr="006037E0" w:rsidRDefault="001D1568" w:rsidP="00C126B5">
      <w:pPr>
        <w:pStyle w:val="Default"/>
        <w:jc w:val="center"/>
        <w:rPr>
          <w:color w:val="auto"/>
          <w:sz w:val="22"/>
          <w:szCs w:val="22"/>
        </w:rPr>
      </w:pPr>
    </w:p>
    <w:p w14:paraId="31AC5F99" w14:textId="77777777" w:rsidR="007A1E74" w:rsidRPr="006037E0" w:rsidRDefault="007A1E74" w:rsidP="00D9664C">
      <w:pPr>
        <w:pStyle w:val="Default"/>
        <w:numPr>
          <w:ilvl w:val="0"/>
          <w:numId w:val="48"/>
        </w:numPr>
        <w:spacing w:after="120"/>
        <w:jc w:val="both"/>
        <w:rPr>
          <w:color w:val="auto"/>
          <w:sz w:val="22"/>
          <w:szCs w:val="22"/>
        </w:rPr>
      </w:pPr>
      <w:r w:rsidRPr="006037E0">
        <w:rPr>
          <w:color w:val="auto"/>
          <w:sz w:val="22"/>
          <w:szCs w:val="22"/>
        </w:rPr>
        <w:t>Odstoupení od smlouvy se řídí § 2001 občanského zákoníku, pokud není dále stanoveno jinak.</w:t>
      </w:r>
    </w:p>
    <w:p w14:paraId="3CDC361E" w14:textId="77777777" w:rsidR="007A1E74" w:rsidRPr="006037E0" w:rsidRDefault="00A1302F" w:rsidP="00D9664C">
      <w:pPr>
        <w:pStyle w:val="Default"/>
        <w:numPr>
          <w:ilvl w:val="0"/>
          <w:numId w:val="48"/>
        </w:numPr>
        <w:spacing w:after="120"/>
        <w:jc w:val="both"/>
        <w:rPr>
          <w:color w:val="auto"/>
          <w:sz w:val="22"/>
          <w:szCs w:val="22"/>
        </w:rPr>
      </w:pPr>
      <w:r w:rsidRPr="006037E0">
        <w:rPr>
          <w:color w:val="auto"/>
          <w:sz w:val="22"/>
          <w:szCs w:val="22"/>
        </w:rPr>
        <w:t>Kupující je oprávněn odstoupit od této smlouvy pro její podstatné porušení prodávajícím, přičemž podstatným porušením smlouvy se rozumí zejména:</w:t>
      </w:r>
    </w:p>
    <w:p w14:paraId="6714E5F4" w14:textId="77777777" w:rsidR="00A1302F" w:rsidRPr="006037E0" w:rsidRDefault="00985FC9" w:rsidP="00D9664C">
      <w:pPr>
        <w:pStyle w:val="Default"/>
        <w:numPr>
          <w:ilvl w:val="1"/>
          <w:numId w:val="48"/>
        </w:numPr>
        <w:ind w:left="1434" w:hanging="357"/>
        <w:jc w:val="both"/>
        <w:rPr>
          <w:color w:val="auto"/>
          <w:sz w:val="22"/>
          <w:szCs w:val="22"/>
        </w:rPr>
      </w:pPr>
      <w:r w:rsidRPr="006037E0">
        <w:rPr>
          <w:color w:val="auto"/>
          <w:sz w:val="22"/>
          <w:szCs w:val="22"/>
        </w:rPr>
        <w:t>p</w:t>
      </w:r>
      <w:r w:rsidR="00A1302F" w:rsidRPr="006037E0">
        <w:rPr>
          <w:color w:val="auto"/>
          <w:sz w:val="22"/>
          <w:szCs w:val="22"/>
        </w:rPr>
        <w:t>rodlení prodávajícího s dodáním zboží delším než 20 dnů</w:t>
      </w:r>
      <w:r w:rsidRPr="006037E0">
        <w:rPr>
          <w:color w:val="auto"/>
          <w:sz w:val="22"/>
          <w:szCs w:val="22"/>
        </w:rPr>
        <w:t>;</w:t>
      </w:r>
    </w:p>
    <w:p w14:paraId="27C69F4E" w14:textId="77777777" w:rsidR="00A1302F" w:rsidRPr="006037E0" w:rsidRDefault="00985FC9" w:rsidP="00D9664C">
      <w:pPr>
        <w:pStyle w:val="Default"/>
        <w:numPr>
          <w:ilvl w:val="1"/>
          <w:numId w:val="48"/>
        </w:numPr>
        <w:ind w:left="1434" w:hanging="357"/>
        <w:jc w:val="both"/>
        <w:rPr>
          <w:color w:val="auto"/>
          <w:sz w:val="22"/>
          <w:szCs w:val="22"/>
        </w:rPr>
      </w:pPr>
      <w:r w:rsidRPr="006037E0">
        <w:rPr>
          <w:color w:val="auto"/>
          <w:sz w:val="22"/>
          <w:szCs w:val="22"/>
        </w:rPr>
        <w:t>n</w:t>
      </w:r>
      <w:r w:rsidR="00A1302F" w:rsidRPr="006037E0">
        <w:rPr>
          <w:color w:val="auto"/>
          <w:sz w:val="22"/>
          <w:szCs w:val="22"/>
        </w:rPr>
        <w:t xml:space="preserve">edodržení technické specifikace zboží uvedené v nabídce </w:t>
      </w:r>
      <w:r w:rsidRPr="006037E0">
        <w:rPr>
          <w:color w:val="auto"/>
          <w:sz w:val="22"/>
          <w:szCs w:val="22"/>
        </w:rPr>
        <w:t>prodávajícího;</w:t>
      </w:r>
    </w:p>
    <w:p w14:paraId="09DA28C3" w14:textId="77777777" w:rsidR="00E931A1" w:rsidRPr="006037E0" w:rsidRDefault="00E931A1" w:rsidP="00D9664C">
      <w:pPr>
        <w:pStyle w:val="Default"/>
        <w:numPr>
          <w:ilvl w:val="1"/>
          <w:numId w:val="48"/>
        </w:numPr>
        <w:ind w:left="1434" w:hanging="357"/>
        <w:jc w:val="both"/>
        <w:rPr>
          <w:color w:val="auto"/>
          <w:sz w:val="22"/>
          <w:szCs w:val="22"/>
        </w:rPr>
      </w:pPr>
      <w:r w:rsidRPr="006037E0">
        <w:rPr>
          <w:color w:val="auto"/>
          <w:sz w:val="22"/>
          <w:szCs w:val="22"/>
        </w:rPr>
        <w:t>prodlení s neodstraněním vad prodávajícím v souladu s čl. IX. bodu 9 této smlouvy delším než 30 dní;</w:t>
      </w:r>
    </w:p>
    <w:p w14:paraId="115A87E0" w14:textId="77777777" w:rsidR="00985FC9" w:rsidRPr="006037E0" w:rsidRDefault="00985FC9" w:rsidP="00D9664C">
      <w:pPr>
        <w:pStyle w:val="Default"/>
        <w:numPr>
          <w:ilvl w:val="1"/>
          <w:numId w:val="48"/>
        </w:numPr>
        <w:spacing w:after="120"/>
        <w:ind w:left="1434" w:hanging="357"/>
        <w:jc w:val="both"/>
        <w:rPr>
          <w:color w:val="auto"/>
          <w:sz w:val="22"/>
          <w:szCs w:val="22"/>
        </w:rPr>
      </w:pPr>
      <w:r w:rsidRPr="006037E0">
        <w:rPr>
          <w:color w:val="auto"/>
          <w:sz w:val="22"/>
          <w:szCs w:val="22"/>
        </w:rPr>
        <w:t>pokud se prodávající rozhodnutím soudu ocitne v úpadku dle zákona č. 182/2006 Sb., insolvenční zákon, v pl</w:t>
      </w:r>
      <w:r w:rsidR="00D9664C" w:rsidRPr="006037E0">
        <w:rPr>
          <w:color w:val="auto"/>
          <w:sz w:val="22"/>
          <w:szCs w:val="22"/>
        </w:rPr>
        <w:t>atném</w:t>
      </w:r>
      <w:r w:rsidRPr="006037E0">
        <w:rPr>
          <w:color w:val="auto"/>
          <w:sz w:val="22"/>
          <w:szCs w:val="22"/>
        </w:rPr>
        <w:t xml:space="preserve"> znění.</w:t>
      </w:r>
    </w:p>
    <w:p w14:paraId="591B5758" w14:textId="77777777" w:rsidR="00A1302F" w:rsidRPr="006037E0" w:rsidRDefault="00A1302F" w:rsidP="00D9664C">
      <w:pPr>
        <w:pStyle w:val="Default"/>
        <w:numPr>
          <w:ilvl w:val="0"/>
          <w:numId w:val="48"/>
        </w:numPr>
        <w:spacing w:after="120"/>
        <w:jc w:val="both"/>
        <w:rPr>
          <w:color w:val="auto"/>
          <w:sz w:val="22"/>
          <w:szCs w:val="22"/>
        </w:rPr>
      </w:pPr>
      <w:r w:rsidRPr="006037E0">
        <w:rPr>
          <w:color w:val="auto"/>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sidRPr="006037E0">
        <w:rPr>
          <w:color w:val="auto"/>
          <w:sz w:val="22"/>
          <w:szCs w:val="22"/>
        </w:rPr>
        <w:t xml:space="preserve"> na náhradu jakýchkoliv od té doby vzniklých nákladů.</w:t>
      </w:r>
    </w:p>
    <w:p w14:paraId="2C4932F1" w14:textId="2C4BE817" w:rsidR="000971D2" w:rsidRDefault="000971D2" w:rsidP="00C126B5">
      <w:pPr>
        <w:pStyle w:val="Default"/>
        <w:jc w:val="center"/>
        <w:rPr>
          <w:b/>
          <w:bCs/>
          <w:color w:val="auto"/>
          <w:sz w:val="22"/>
          <w:szCs w:val="22"/>
        </w:rPr>
      </w:pPr>
    </w:p>
    <w:p w14:paraId="77138A9A" w14:textId="43B92464" w:rsidR="00FC040C" w:rsidRDefault="00FC040C" w:rsidP="00C126B5">
      <w:pPr>
        <w:pStyle w:val="Default"/>
        <w:jc w:val="center"/>
        <w:rPr>
          <w:b/>
          <w:bCs/>
          <w:color w:val="auto"/>
          <w:sz w:val="22"/>
          <w:szCs w:val="22"/>
        </w:rPr>
      </w:pPr>
    </w:p>
    <w:p w14:paraId="30B5E047" w14:textId="77777777" w:rsidR="00FC040C" w:rsidRDefault="00FC040C" w:rsidP="00C126B5">
      <w:pPr>
        <w:pStyle w:val="Default"/>
        <w:jc w:val="center"/>
        <w:rPr>
          <w:b/>
          <w:bCs/>
          <w:color w:val="auto"/>
          <w:sz w:val="22"/>
          <w:szCs w:val="22"/>
        </w:rPr>
      </w:pPr>
    </w:p>
    <w:p w14:paraId="5F618E1A" w14:textId="33FDD7B6" w:rsidR="00BA7CFF" w:rsidRPr="006037E0" w:rsidRDefault="00A83103" w:rsidP="00C126B5">
      <w:pPr>
        <w:pStyle w:val="Default"/>
        <w:jc w:val="center"/>
        <w:rPr>
          <w:b/>
          <w:bCs/>
          <w:color w:val="auto"/>
          <w:sz w:val="22"/>
          <w:szCs w:val="22"/>
        </w:rPr>
      </w:pPr>
      <w:r w:rsidRPr="006037E0">
        <w:rPr>
          <w:b/>
          <w:bCs/>
          <w:color w:val="auto"/>
          <w:sz w:val="22"/>
          <w:szCs w:val="22"/>
        </w:rPr>
        <w:t>XI</w:t>
      </w:r>
      <w:r w:rsidR="00E931A1" w:rsidRPr="006037E0">
        <w:rPr>
          <w:b/>
          <w:bCs/>
          <w:color w:val="auto"/>
          <w:sz w:val="22"/>
          <w:szCs w:val="22"/>
        </w:rPr>
        <w:t>I</w:t>
      </w:r>
      <w:r w:rsidRPr="006037E0">
        <w:rPr>
          <w:b/>
          <w:bCs/>
          <w:color w:val="auto"/>
          <w:sz w:val="22"/>
          <w:szCs w:val="22"/>
        </w:rPr>
        <w:t>I</w:t>
      </w:r>
      <w:r w:rsidR="00BA7CFF" w:rsidRPr="006037E0">
        <w:rPr>
          <w:b/>
          <w:bCs/>
          <w:color w:val="auto"/>
          <w:sz w:val="22"/>
          <w:szCs w:val="22"/>
        </w:rPr>
        <w:t>.</w:t>
      </w:r>
    </w:p>
    <w:p w14:paraId="3C956F23" w14:textId="16040D5C" w:rsidR="00796CAF" w:rsidRDefault="00BA7CFF" w:rsidP="00C126B5">
      <w:pPr>
        <w:pStyle w:val="Default"/>
        <w:jc w:val="center"/>
        <w:rPr>
          <w:b/>
          <w:color w:val="auto"/>
          <w:sz w:val="22"/>
          <w:szCs w:val="22"/>
        </w:rPr>
      </w:pPr>
      <w:r w:rsidRPr="006037E0">
        <w:rPr>
          <w:b/>
          <w:color w:val="auto"/>
          <w:sz w:val="22"/>
          <w:szCs w:val="22"/>
        </w:rPr>
        <w:t>Závěrečná ujednání</w:t>
      </w:r>
    </w:p>
    <w:p w14:paraId="348152D2" w14:textId="77777777" w:rsidR="001D1568" w:rsidRPr="006037E0" w:rsidRDefault="001D1568" w:rsidP="00C126B5">
      <w:pPr>
        <w:pStyle w:val="Default"/>
        <w:jc w:val="center"/>
        <w:rPr>
          <w:b/>
          <w:color w:val="auto"/>
          <w:sz w:val="22"/>
          <w:szCs w:val="22"/>
        </w:rPr>
      </w:pPr>
    </w:p>
    <w:p w14:paraId="4BD55693" w14:textId="77777777" w:rsidR="00985FC9" w:rsidRPr="006037E0" w:rsidRDefault="00985FC9" w:rsidP="00BD0C49">
      <w:pPr>
        <w:pStyle w:val="Default"/>
        <w:numPr>
          <w:ilvl w:val="0"/>
          <w:numId w:val="49"/>
        </w:numPr>
        <w:spacing w:after="120"/>
        <w:jc w:val="both"/>
        <w:rPr>
          <w:color w:val="auto"/>
          <w:sz w:val="22"/>
          <w:szCs w:val="22"/>
        </w:rPr>
      </w:pPr>
      <w:r w:rsidRPr="006037E0">
        <w:rPr>
          <w:color w:val="auto"/>
          <w:sz w:val="22"/>
          <w:szCs w:val="22"/>
        </w:rPr>
        <w:t>Smluvní strany prohlašují, že skutečnosti uvedené v této smlouvě nepovažují za obchodní tajemství a udělují svolení k jejich užití a zveřejnění bez stanovení jakýchkoli dalších podmínek.</w:t>
      </w:r>
    </w:p>
    <w:p w14:paraId="52671C78" w14:textId="77777777" w:rsidR="00985FC9" w:rsidRPr="006037E0" w:rsidRDefault="00985FC9" w:rsidP="00BD0C49">
      <w:pPr>
        <w:pStyle w:val="Default"/>
        <w:numPr>
          <w:ilvl w:val="0"/>
          <w:numId w:val="49"/>
        </w:numPr>
        <w:spacing w:after="120"/>
        <w:jc w:val="both"/>
        <w:rPr>
          <w:color w:val="auto"/>
          <w:sz w:val="22"/>
          <w:szCs w:val="22"/>
        </w:rPr>
      </w:pPr>
      <w:r w:rsidRPr="006037E0">
        <w:rPr>
          <w:color w:val="auto"/>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BD0C49" w:rsidRPr="006037E0">
        <w:rPr>
          <w:color w:val="auto"/>
          <w:sz w:val="22"/>
          <w:szCs w:val="22"/>
        </w:rPr>
        <w:t>atném</w:t>
      </w:r>
      <w:r w:rsidRPr="006037E0">
        <w:rPr>
          <w:color w:val="auto"/>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58BC03FB" w14:textId="77777777" w:rsidR="00985FC9" w:rsidRPr="006037E0" w:rsidRDefault="00985FC9" w:rsidP="00BD0C49">
      <w:pPr>
        <w:pStyle w:val="Default"/>
        <w:numPr>
          <w:ilvl w:val="0"/>
          <w:numId w:val="49"/>
        </w:numPr>
        <w:spacing w:after="120"/>
        <w:jc w:val="both"/>
        <w:rPr>
          <w:color w:val="auto"/>
          <w:sz w:val="22"/>
          <w:szCs w:val="22"/>
        </w:rPr>
      </w:pPr>
      <w:r w:rsidRPr="006037E0">
        <w:rPr>
          <w:color w:val="auto"/>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sidRPr="006037E0">
        <w:rPr>
          <w:color w:val="auto"/>
          <w:sz w:val="22"/>
          <w:szCs w:val="22"/>
        </w:rPr>
        <w:t>,</w:t>
      </w:r>
      <w:r w:rsidRPr="006037E0">
        <w:rPr>
          <w:color w:val="auto"/>
          <w:sz w:val="22"/>
          <w:szCs w:val="22"/>
        </w:rPr>
        <w:t xml:space="preserve"> resp. dodatky ke smlouvě. Jakékoli jiné písemnosti jsou bez právního významu.</w:t>
      </w:r>
    </w:p>
    <w:p w14:paraId="3FF18C99" w14:textId="480EA0A0" w:rsidR="00985FC9" w:rsidRPr="00600BE6" w:rsidRDefault="00985FC9" w:rsidP="00BD0C49">
      <w:pPr>
        <w:pStyle w:val="Default"/>
        <w:numPr>
          <w:ilvl w:val="0"/>
          <w:numId w:val="49"/>
        </w:numPr>
        <w:spacing w:after="120"/>
        <w:jc w:val="both"/>
        <w:rPr>
          <w:color w:val="auto"/>
          <w:sz w:val="22"/>
          <w:szCs w:val="22"/>
        </w:rPr>
      </w:pPr>
      <w:r w:rsidRPr="00600BE6">
        <w:rPr>
          <w:color w:val="auto"/>
          <w:sz w:val="22"/>
          <w:szCs w:val="22"/>
        </w:rPr>
        <w:t xml:space="preserve">Tato smlouva je vyhotovena ve </w:t>
      </w:r>
      <w:r w:rsidR="00600BE6" w:rsidRPr="00600BE6">
        <w:rPr>
          <w:color w:val="auto"/>
          <w:sz w:val="22"/>
          <w:szCs w:val="22"/>
        </w:rPr>
        <w:t>dvou</w:t>
      </w:r>
      <w:r w:rsidRPr="00600BE6">
        <w:rPr>
          <w:color w:val="auto"/>
          <w:sz w:val="22"/>
          <w:szCs w:val="22"/>
        </w:rPr>
        <w:t xml:space="preserve"> stejnopisech, z nichž </w:t>
      </w:r>
      <w:r w:rsidR="00600BE6">
        <w:rPr>
          <w:color w:val="auto"/>
          <w:sz w:val="22"/>
          <w:szCs w:val="22"/>
        </w:rPr>
        <w:t>jeden</w:t>
      </w:r>
      <w:r w:rsidRPr="00600BE6">
        <w:rPr>
          <w:color w:val="auto"/>
          <w:sz w:val="22"/>
          <w:szCs w:val="22"/>
        </w:rPr>
        <w:t xml:space="preserve"> obdrží kupující a jeden prodávající.</w:t>
      </w:r>
    </w:p>
    <w:p w14:paraId="30ABB04F" w14:textId="77777777" w:rsidR="00985FC9" w:rsidRPr="006037E0" w:rsidRDefault="00985FC9" w:rsidP="00BD0C49">
      <w:pPr>
        <w:pStyle w:val="Default"/>
        <w:numPr>
          <w:ilvl w:val="0"/>
          <w:numId w:val="49"/>
        </w:numPr>
        <w:spacing w:after="120"/>
        <w:jc w:val="both"/>
        <w:rPr>
          <w:color w:val="auto"/>
          <w:sz w:val="22"/>
          <w:szCs w:val="22"/>
        </w:rPr>
      </w:pPr>
      <w:r w:rsidRPr="006037E0">
        <w:rPr>
          <w:color w:val="auto"/>
          <w:sz w:val="22"/>
          <w:szCs w:val="22"/>
        </w:rPr>
        <w:t>Smluvní strany prohlašují, že se seznámily s celým textem smlouvy včetně jejich příloh a s celým obsahem smlouvy souhlasí.</w:t>
      </w:r>
    </w:p>
    <w:p w14:paraId="4597A1AA" w14:textId="77777777" w:rsidR="00985FC9" w:rsidRPr="006037E0" w:rsidRDefault="00985FC9" w:rsidP="00BD0C49">
      <w:pPr>
        <w:pStyle w:val="Default"/>
        <w:numPr>
          <w:ilvl w:val="0"/>
          <w:numId w:val="49"/>
        </w:numPr>
        <w:spacing w:after="120"/>
        <w:jc w:val="both"/>
        <w:rPr>
          <w:color w:val="auto"/>
          <w:sz w:val="22"/>
          <w:szCs w:val="22"/>
        </w:rPr>
      </w:pPr>
      <w:r w:rsidRPr="006037E0">
        <w:rPr>
          <w:color w:val="auto"/>
          <w:sz w:val="22"/>
          <w:szCs w:val="22"/>
        </w:rPr>
        <w:t>Prodávající není oprávněn převést bez předchozího písemného souhlasu kupujícího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6521BDDD" w14:textId="77777777" w:rsidR="00985FC9" w:rsidRPr="006037E0" w:rsidRDefault="00784160" w:rsidP="00BD0C49">
      <w:pPr>
        <w:pStyle w:val="Default"/>
        <w:numPr>
          <w:ilvl w:val="0"/>
          <w:numId w:val="49"/>
        </w:numPr>
        <w:spacing w:after="120"/>
        <w:jc w:val="both"/>
        <w:rPr>
          <w:color w:val="auto"/>
          <w:sz w:val="22"/>
          <w:szCs w:val="22"/>
        </w:rPr>
      </w:pPr>
      <w:r w:rsidRPr="006037E0">
        <w:rPr>
          <w:color w:val="auto"/>
          <w:sz w:val="22"/>
          <w:szCs w:val="22"/>
        </w:rPr>
        <w:t>Prodávající</w:t>
      </w:r>
      <w:r w:rsidR="00985FC9" w:rsidRPr="006037E0">
        <w:rPr>
          <w:color w:val="auto"/>
          <w:sz w:val="22"/>
          <w:szCs w:val="22"/>
        </w:rPr>
        <w:t xml:space="preserve"> je povinen písemně oznámit objednateli, že je proti němu zahájeno insolvenční řízení podle zák. č. 182/2006 Sb., insolvenční zákon, v</w:t>
      </w:r>
      <w:r w:rsidRPr="006037E0">
        <w:rPr>
          <w:color w:val="auto"/>
          <w:sz w:val="22"/>
          <w:szCs w:val="22"/>
        </w:rPr>
        <w:t> pl</w:t>
      </w:r>
      <w:r w:rsidR="00BD0C49" w:rsidRPr="006037E0">
        <w:rPr>
          <w:color w:val="auto"/>
          <w:sz w:val="22"/>
          <w:szCs w:val="22"/>
        </w:rPr>
        <w:t>atném</w:t>
      </w:r>
      <w:r w:rsidR="00985FC9" w:rsidRPr="006037E0">
        <w:rPr>
          <w:color w:val="auto"/>
          <w:sz w:val="22"/>
          <w:szCs w:val="22"/>
        </w:rPr>
        <w:t xml:space="preserve"> znění. V takovém případě je </w:t>
      </w:r>
      <w:r w:rsidRPr="006037E0">
        <w:rPr>
          <w:color w:val="auto"/>
          <w:sz w:val="22"/>
          <w:szCs w:val="22"/>
        </w:rPr>
        <w:t>kupující</w:t>
      </w:r>
      <w:r w:rsidR="00985FC9" w:rsidRPr="006037E0">
        <w:rPr>
          <w:color w:val="auto"/>
          <w:sz w:val="22"/>
          <w:szCs w:val="22"/>
        </w:rPr>
        <w:t xml:space="preserve"> oprávněn odstoupit od smlouvy.</w:t>
      </w:r>
    </w:p>
    <w:p w14:paraId="1C6283E6" w14:textId="77777777" w:rsidR="00985FC9" w:rsidRPr="006037E0" w:rsidRDefault="00985FC9" w:rsidP="00BD0C49">
      <w:pPr>
        <w:pStyle w:val="Default"/>
        <w:numPr>
          <w:ilvl w:val="0"/>
          <w:numId w:val="49"/>
        </w:numPr>
        <w:spacing w:after="120"/>
        <w:jc w:val="both"/>
        <w:rPr>
          <w:color w:val="auto"/>
          <w:sz w:val="22"/>
          <w:szCs w:val="22"/>
        </w:rPr>
      </w:pPr>
      <w:r w:rsidRPr="006037E0">
        <w:rPr>
          <w:color w:val="auto"/>
          <w:sz w:val="22"/>
          <w:szCs w:val="22"/>
        </w:rPr>
        <w:lastRenderedPageBreak/>
        <w:t>Případné spory vzniklé z této smlouvy budou řešeny podle platné právní úpravy věcně a místně příslušnými orgány České republiky.</w:t>
      </w:r>
    </w:p>
    <w:p w14:paraId="0A6AD85D" w14:textId="77777777" w:rsidR="00985FC9" w:rsidRPr="006037E0" w:rsidRDefault="00985FC9" w:rsidP="00BD0C49">
      <w:pPr>
        <w:pStyle w:val="Default"/>
        <w:numPr>
          <w:ilvl w:val="0"/>
          <w:numId w:val="49"/>
        </w:numPr>
        <w:spacing w:after="120"/>
        <w:jc w:val="both"/>
        <w:rPr>
          <w:color w:val="auto"/>
          <w:sz w:val="22"/>
          <w:szCs w:val="22"/>
        </w:rPr>
      </w:pPr>
      <w:r w:rsidRPr="006037E0">
        <w:rPr>
          <w:color w:val="auto"/>
          <w:sz w:val="22"/>
          <w:szCs w:val="22"/>
        </w:rPr>
        <w:t>Smluvní strany této smlouvy se dohodly, že právní vztahy založené touto smlouvou se budou řídit právním řádem České republiky.</w:t>
      </w:r>
    </w:p>
    <w:p w14:paraId="3FFB180A" w14:textId="77777777" w:rsidR="00985FC9" w:rsidRPr="006037E0" w:rsidRDefault="00985FC9" w:rsidP="00BD0C49">
      <w:pPr>
        <w:pStyle w:val="Default"/>
        <w:numPr>
          <w:ilvl w:val="0"/>
          <w:numId w:val="49"/>
        </w:numPr>
        <w:spacing w:after="120"/>
        <w:jc w:val="both"/>
        <w:rPr>
          <w:color w:val="auto"/>
          <w:sz w:val="22"/>
          <w:szCs w:val="22"/>
        </w:rPr>
      </w:pPr>
      <w:r w:rsidRPr="006037E0">
        <w:rPr>
          <w:color w:val="auto"/>
          <w:sz w:val="22"/>
          <w:szCs w:val="22"/>
        </w:rPr>
        <w:t xml:space="preserve">Text smlouvy má přednost před přílohami v případě, že text přílohy není </w:t>
      </w:r>
      <w:r w:rsidR="009A768C" w:rsidRPr="006037E0">
        <w:rPr>
          <w:color w:val="auto"/>
          <w:sz w:val="22"/>
          <w:szCs w:val="22"/>
        </w:rPr>
        <w:t>v souladu s </w:t>
      </w:r>
      <w:r w:rsidRPr="006037E0">
        <w:rPr>
          <w:color w:val="auto"/>
          <w:sz w:val="22"/>
          <w:szCs w:val="22"/>
        </w:rPr>
        <w:t>ustanovením této smlouvy.</w:t>
      </w:r>
    </w:p>
    <w:p w14:paraId="1ED61093" w14:textId="77777777" w:rsidR="00784160" w:rsidRPr="006037E0" w:rsidRDefault="003969D0" w:rsidP="00BD0C49">
      <w:pPr>
        <w:pStyle w:val="Default"/>
        <w:numPr>
          <w:ilvl w:val="0"/>
          <w:numId w:val="49"/>
        </w:numPr>
        <w:spacing w:after="120"/>
        <w:jc w:val="both"/>
        <w:rPr>
          <w:color w:val="auto"/>
          <w:sz w:val="22"/>
          <w:szCs w:val="22"/>
        </w:rPr>
      </w:pPr>
      <w:r w:rsidRPr="006037E0">
        <w:rPr>
          <w:color w:val="auto"/>
          <w:sz w:val="22"/>
          <w:szCs w:val="22"/>
        </w:rPr>
        <w:t>Tato smlouva nabývá platnosti dnem jejího podpisu smluvními stranami a účinnosti dnem jejího uveřejnění v registru smluv</w:t>
      </w:r>
      <w:r w:rsidR="00985FC9" w:rsidRPr="006037E0">
        <w:rPr>
          <w:color w:val="auto"/>
          <w:sz w:val="22"/>
          <w:szCs w:val="22"/>
        </w:rPr>
        <w:t>.</w:t>
      </w:r>
      <w:r w:rsidR="00784160" w:rsidRPr="006037E0">
        <w:rPr>
          <w:color w:val="auto"/>
          <w:sz w:val="22"/>
          <w:szCs w:val="22"/>
        </w:rPr>
        <w:t xml:space="preserve"> Tato smlouva je </w:t>
      </w:r>
      <w:r w:rsidRPr="006037E0">
        <w:rPr>
          <w:color w:val="auto"/>
          <w:sz w:val="22"/>
          <w:szCs w:val="22"/>
        </w:rPr>
        <w:t>účinná</w:t>
      </w:r>
      <w:r w:rsidR="00784160" w:rsidRPr="006037E0">
        <w:rPr>
          <w:color w:val="auto"/>
          <w:sz w:val="22"/>
          <w:szCs w:val="22"/>
        </w:rPr>
        <w:t xml:space="preserve"> do úplného splnění práv a povinností z této smlouvy vyplývajících.</w:t>
      </w:r>
    </w:p>
    <w:p w14:paraId="1546A22F" w14:textId="52A7A797" w:rsidR="007F1555" w:rsidRDefault="007F1555" w:rsidP="00BD0C49">
      <w:pPr>
        <w:pStyle w:val="Default"/>
        <w:numPr>
          <w:ilvl w:val="0"/>
          <w:numId w:val="49"/>
        </w:numPr>
        <w:spacing w:after="120"/>
        <w:jc w:val="both"/>
        <w:rPr>
          <w:color w:val="auto"/>
          <w:sz w:val="22"/>
          <w:szCs w:val="22"/>
        </w:rPr>
      </w:pPr>
      <w:r w:rsidRPr="006037E0">
        <w:rPr>
          <w:color w:val="auto"/>
          <w:sz w:val="22"/>
          <w:szCs w:val="22"/>
        </w:rPr>
        <w:t xml:space="preserve">Nedílnou součástí této smlouvy je </w:t>
      </w:r>
      <w:bookmarkStart w:id="3" w:name="_Hlk106184566"/>
      <w:r w:rsidRPr="006037E0">
        <w:rPr>
          <w:color w:val="auto"/>
          <w:sz w:val="22"/>
          <w:szCs w:val="22"/>
        </w:rPr>
        <w:t xml:space="preserve">příloha č. 1 </w:t>
      </w:r>
      <w:r w:rsidR="006037E0" w:rsidRPr="006037E0">
        <w:rPr>
          <w:color w:val="auto"/>
          <w:sz w:val="22"/>
          <w:szCs w:val="22"/>
        </w:rPr>
        <w:t xml:space="preserve">Soupis </w:t>
      </w:r>
      <w:r w:rsidR="006037E0" w:rsidRPr="00EA3364">
        <w:rPr>
          <w:color w:val="auto"/>
          <w:sz w:val="22"/>
          <w:szCs w:val="22"/>
        </w:rPr>
        <w:t>dodáve</w:t>
      </w:r>
      <w:bookmarkEnd w:id="3"/>
      <w:r w:rsidR="001D1568">
        <w:rPr>
          <w:color w:val="auto"/>
          <w:sz w:val="22"/>
          <w:szCs w:val="22"/>
        </w:rPr>
        <w:t>k</w:t>
      </w:r>
      <w:r w:rsidR="005273D5">
        <w:rPr>
          <w:color w:val="auto"/>
          <w:sz w:val="22"/>
          <w:szCs w:val="22"/>
        </w:rPr>
        <w:t>.</w:t>
      </w:r>
    </w:p>
    <w:p w14:paraId="27D36B0E" w14:textId="1B64A74F" w:rsidR="00456317" w:rsidRDefault="00456317" w:rsidP="00456317">
      <w:pPr>
        <w:pStyle w:val="Default"/>
        <w:spacing w:after="120"/>
        <w:ind w:left="720"/>
        <w:jc w:val="both"/>
        <w:rPr>
          <w:color w:val="auto"/>
          <w:sz w:val="22"/>
          <w:szCs w:val="22"/>
        </w:rPr>
      </w:pPr>
    </w:p>
    <w:p w14:paraId="7F733266" w14:textId="77777777" w:rsidR="00456317" w:rsidRDefault="00456317" w:rsidP="00456317">
      <w:pPr>
        <w:pStyle w:val="Default"/>
        <w:spacing w:after="120"/>
        <w:ind w:left="720"/>
        <w:jc w:val="both"/>
        <w:rPr>
          <w:color w:val="auto"/>
          <w:sz w:val="22"/>
          <w:szCs w:val="22"/>
        </w:rPr>
      </w:pPr>
    </w:p>
    <w:tbl>
      <w:tblPr>
        <w:tblW w:w="9963" w:type="dxa"/>
        <w:tblInd w:w="2" w:type="dxa"/>
        <w:tblCellMar>
          <w:left w:w="70" w:type="dxa"/>
          <w:right w:w="70" w:type="dxa"/>
        </w:tblCellMar>
        <w:tblLook w:val="04A0" w:firstRow="1" w:lastRow="0" w:firstColumn="1" w:lastColumn="0" w:noHBand="0" w:noVBand="1"/>
      </w:tblPr>
      <w:tblGrid>
        <w:gridCol w:w="4393"/>
        <w:gridCol w:w="992"/>
        <w:gridCol w:w="4578"/>
      </w:tblGrid>
      <w:tr w:rsidR="006037E0" w:rsidRPr="006037E0" w14:paraId="072013F4" w14:textId="77777777" w:rsidTr="000971D2">
        <w:trPr>
          <w:trHeight w:val="502"/>
        </w:trPr>
        <w:tc>
          <w:tcPr>
            <w:tcW w:w="4393" w:type="dxa"/>
            <w:hideMark/>
          </w:tcPr>
          <w:p w14:paraId="52D1DB25" w14:textId="59A19E81" w:rsidR="00C126B5" w:rsidRPr="006037E0" w:rsidRDefault="00C126B5" w:rsidP="00C126B5">
            <w:pPr>
              <w:spacing w:after="120" w:line="276" w:lineRule="auto"/>
              <w:rPr>
                <w:rFonts w:eastAsia="Times New Roman" w:cs="Times New Roman"/>
                <w:lang w:eastAsia="cs-CZ"/>
              </w:rPr>
            </w:pPr>
            <w:r w:rsidRPr="006037E0">
              <w:rPr>
                <w:rFonts w:eastAsia="Times New Roman" w:cs="Times New Roman"/>
                <w:lang w:eastAsia="cs-CZ"/>
              </w:rPr>
              <w:t>V</w:t>
            </w:r>
            <w:r w:rsidR="008203AA">
              <w:rPr>
                <w:rFonts w:eastAsia="Times New Roman" w:cs="Times New Roman"/>
                <w:lang w:eastAsia="cs-CZ"/>
              </w:rPr>
              <w:t> Českých Budějovicích</w:t>
            </w:r>
            <w:r w:rsidR="006037E0" w:rsidRPr="006037E0">
              <w:rPr>
                <w:rFonts w:eastAsia="Times New Roman" w:cs="Times New Roman"/>
                <w:lang w:eastAsia="cs-CZ"/>
              </w:rPr>
              <w:t xml:space="preserve">, </w:t>
            </w:r>
            <w:r w:rsidRPr="006037E0">
              <w:rPr>
                <w:rFonts w:eastAsia="Times New Roman" w:cs="Times New Roman"/>
                <w:lang w:eastAsia="cs-CZ"/>
              </w:rPr>
              <w:t xml:space="preserve">dne: </w:t>
            </w:r>
            <w:r w:rsidR="003969D0" w:rsidRPr="006037E0">
              <w:rPr>
                <w:rFonts w:eastAsia="Times New Roman" w:cs="Times New Roman"/>
                <w:i/>
                <w:iCs/>
              </w:rPr>
              <w:t>……………</w:t>
            </w:r>
          </w:p>
        </w:tc>
        <w:tc>
          <w:tcPr>
            <w:tcW w:w="992" w:type="dxa"/>
          </w:tcPr>
          <w:p w14:paraId="57D10B35" w14:textId="77777777" w:rsidR="00C126B5" w:rsidRPr="006037E0" w:rsidRDefault="00C126B5" w:rsidP="00C126B5">
            <w:pPr>
              <w:spacing w:after="120" w:line="276" w:lineRule="auto"/>
              <w:rPr>
                <w:rFonts w:eastAsia="Times New Roman" w:cs="Times New Roman"/>
                <w:i/>
                <w:iCs/>
                <w:lang w:eastAsia="cs-CZ"/>
              </w:rPr>
            </w:pPr>
          </w:p>
        </w:tc>
        <w:tc>
          <w:tcPr>
            <w:tcW w:w="4578" w:type="dxa"/>
            <w:hideMark/>
          </w:tcPr>
          <w:p w14:paraId="09A7D842" w14:textId="0C96334B" w:rsidR="00C126B5" w:rsidRPr="006037E0" w:rsidRDefault="00F25AB1" w:rsidP="00C126B5">
            <w:pPr>
              <w:spacing w:after="120" w:line="276" w:lineRule="auto"/>
              <w:rPr>
                <w:rFonts w:eastAsia="Times New Roman" w:cs="Times New Roman"/>
                <w:lang w:eastAsia="cs-CZ"/>
              </w:rPr>
            </w:pPr>
            <w:r w:rsidRPr="006037E0">
              <w:rPr>
                <w:rFonts w:eastAsia="Times New Roman" w:cs="Times New Roman"/>
                <w:lang w:eastAsia="cs-CZ"/>
              </w:rPr>
              <w:t>V</w:t>
            </w:r>
            <w:r>
              <w:rPr>
                <w:rFonts w:eastAsia="Times New Roman" w:cs="Times New Roman"/>
                <w:lang w:eastAsia="cs-CZ"/>
              </w:rPr>
              <w:t> Českých Budějovicích</w:t>
            </w:r>
            <w:r w:rsidRPr="006037E0">
              <w:rPr>
                <w:rFonts w:eastAsia="Times New Roman" w:cs="Times New Roman"/>
                <w:lang w:eastAsia="cs-CZ"/>
              </w:rPr>
              <w:t xml:space="preserve">, dne: </w:t>
            </w:r>
            <w:r w:rsidRPr="006037E0">
              <w:rPr>
                <w:rFonts w:eastAsia="Times New Roman" w:cs="Times New Roman"/>
                <w:i/>
                <w:iCs/>
              </w:rPr>
              <w:t>……………</w:t>
            </w:r>
          </w:p>
        </w:tc>
      </w:tr>
      <w:tr w:rsidR="006037E0" w:rsidRPr="006037E0" w14:paraId="4E04E50B" w14:textId="77777777" w:rsidTr="000971D2">
        <w:trPr>
          <w:trHeight w:val="1402"/>
        </w:trPr>
        <w:tc>
          <w:tcPr>
            <w:tcW w:w="4393" w:type="dxa"/>
            <w:tcBorders>
              <w:top w:val="nil"/>
              <w:left w:val="nil"/>
              <w:bottom w:val="single" w:sz="4" w:space="0" w:color="auto"/>
              <w:right w:val="nil"/>
            </w:tcBorders>
          </w:tcPr>
          <w:p w14:paraId="74AA1F0D" w14:textId="77777777" w:rsidR="00C126B5" w:rsidRPr="006037E0" w:rsidRDefault="00C126B5" w:rsidP="00C126B5">
            <w:pPr>
              <w:spacing w:after="120" w:line="276" w:lineRule="auto"/>
              <w:rPr>
                <w:rFonts w:eastAsia="Times New Roman" w:cs="Times New Roman"/>
                <w:i/>
                <w:iCs/>
                <w:lang w:eastAsia="cs-CZ"/>
              </w:rPr>
            </w:pPr>
            <w:r w:rsidRPr="006037E0">
              <w:rPr>
                <w:rFonts w:eastAsia="Times New Roman" w:cs="Times New Roman"/>
                <w:iCs/>
                <w:lang w:eastAsia="cs-CZ"/>
              </w:rPr>
              <w:t>Za Kupujícího</w:t>
            </w:r>
          </w:p>
          <w:p w14:paraId="12F13854" w14:textId="77777777" w:rsidR="00C126B5" w:rsidRDefault="00C126B5" w:rsidP="00C126B5">
            <w:pPr>
              <w:spacing w:after="120" w:line="276" w:lineRule="auto"/>
              <w:rPr>
                <w:rFonts w:eastAsia="Times New Roman" w:cs="Times New Roman"/>
                <w:i/>
                <w:iCs/>
                <w:lang w:eastAsia="cs-CZ"/>
              </w:rPr>
            </w:pPr>
          </w:p>
          <w:p w14:paraId="74EF282C" w14:textId="77777777" w:rsidR="00456317" w:rsidRDefault="00456317" w:rsidP="00C126B5">
            <w:pPr>
              <w:spacing w:after="120" w:line="276" w:lineRule="auto"/>
              <w:rPr>
                <w:rFonts w:eastAsia="Times New Roman" w:cs="Times New Roman"/>
                <w:i/>
                <w:iCs/>
                <w:lang w:eastAsia="cs-CZ"/>
              </w:rPr>
            </w:pPr>
          </w:p>
          <w:p w14:paraId="785EF51B" w14:textId="4B0AB5D9" w:rsidR="00456317" w:rsidRPr="006037E0" w:rsidRDefault="00456317" w:rsidP="00C126B5">
            <w:pPr>
              <w:spacing w:after="120" w:line="276" w:lineRule="auto"/>
              <w:rPr>
                <w:rFonts w:eastAsia="Times New Roman" w:cs="Times New Roman"/>
                <w:i/>
                <w:iCs/>
                <w:lang w:eastAsia="cs-CZ"/>
              </w:rPr>
            </w:pPr>
          </w:p>
        </w:tc>
        <w:tc>
          <w:tcPr>
            <w:tcW w:w="992" w:type="dxa"/>
          </w:tcPr>
          <w:p w14:paraId="6DEDF269" w14:textId="77777777" w:rsidR="00C126B5" w:rsidRPr="006037E0" w:rsidRDefault="00C126B5" w:rsidP="00C126B5">
            <w:pPr>
              <w:spacing w:after="120" w:line="276" w:lineRule="auto"/>
              <w:rPr>
                <w:rFonts w:eastAsia="Times New Roman" w:cs="Times New Roman"/>
                <w:i/>
                <w:iCs/>
                <w:lang w:eastAsia="cs-CZ"/>
              </w:rPr>
            </w:pPr>
          </w:p>
        </w:tc>
        <w:tc>
          <w:tcPr>
            <w:tcW w:w="4578" w:type="dxa"/>
            <w:tcBorders>
              <w:top w:val="nil"/>
              <w:left w:val="nil"/>
              <w:bottom w:val="single" w:sz="4" w:space="0" w:color="auto"/>
              <w:right w:val="nil"/>
            </w:tcBorders>
          </w:tcPr>
          <w:p w14:paraId="5C798BAC" w14:textId="77777777" w:rsidR="00C126B5" w:rsidRPr="006037E0" w:rsidRDefault="00C126B5" w:rsidP="00C126B5">
            <w:pPr>
              <w:spacing w:after="120" w:line="240" w:lineRule="auto"/>
              <w:rPr>
                <w:rFonts w:eastAsia="Times New Roman" w:cs="Times New Roman"/>
                <w:iCs/>
                <w:lang w:eastAsia="cs-CZ"/>
              </w:rPr>
            </w:pPr>
            <w:r w:rsidRPr="006037E0">
              <w:rPr>
                <w:rFonts w:eastAsia="Times New Roman" w:cs="Times New Roman"/>
                <w:iCs/>
                <w:lang w:eastAsia="cs-CZ"/>
              </w:rPr>
              <w:t>Za Prodávajícího</w:t>
            </w:r>
          </w:p>
          <w:p w14:paraId="3DF0241F" w14:textId="77777777" w:rsidR="00C126B5" w:rsidRPr="006037E0" w:rsidRDefault="00C126B5" w:rsidP="00C126B5">
            <w:pPr>
              <w:spacing w:after="120" w:line="240" w:lineRule="auto"/>
              <w:rPr>
                <w:rFonts w:eastAsia="Times New Roman" w:cs="Times New Roman"/>
                <w:iCs/>
                <w:lang w:eastAsia="cs-CZ"/>
              </w:rPr>
            </w:pPr>
          </w:p>
          <w:p w14:paraId="40A67C8C" w14:textId="77777777" w:rsidR="00C126B5" w:rsidRPr="006037E0" w:rsidRDefault="00C126B5" w:rsidP="00C126B5">
            <w:pPr>
              <w:spacing w:after="120" w:line="240" w:lineRule="auto"/>
              <w:rPr>
                <w:rFonts w:eastAsia="Times New Roman" w:cs="Times New Roman"/>
                <w:iCs/>
                <w:lang w:eastAsia="cs-CZ"/>
              </w:rPr>
            </w:pPr>
          </w:p>
        </w:tc>
      </w:tr>
      <w:tr w:rsidR="00C126B5" w:rsidRPr="006037E0" w14:paraId="0108913E" w14:textId="77777777" w:rsidTr="00BD0C49">
        <w:trPr>
          <w:trHeight w:val="560"/>
        </w:trPr>
        <w:tc>
          <w:tcPr>
            <w:tcW w:w="4393" w:type="dxa"/>
            <w:tcBorders>
              <w:top w:val="single" w:sz="4" w:space="0" w:color="auto"/>
              <w:left w:val="nil"/>
              <w:bottom w:val="nil"/>
              <w:right w:val="nil"/>
            </w:tcBorders>
            <w:hideMark/>
          </w:tcPr>
          <w:p w14:paraId="11CCCEC6" w14:textId="29F23D99" w:rsidR="00C126B5" w:rsidRPr="006037E0" w:rsidRDefault="008203AA" w:rsidP="007F1555">
            <w:pPr>
              <w:spacing w:after="120" w:line="276" w:lineRule="auto"/>
              <w:jc w:val="center"/>
              <w:rPr>
                <w:rFonts w:eastAsia="Times New Roman" w:cs="Times New Roman"/>
                <w:iCs/>
              </w:rPr>
            </w:pPr>
            <w:r>
              <w:rPr>
                <w:rFonts w:eastAsia="Times New Roman" w:cs="Times New Roman"/>
                <w:iCs/>
              </w:rPr>
              <w:t>Ing. Luboš Kubát, ředitel školy</w:t>
            </w:r>
          </w:p>
          <w:p w14:paraId="2CD3BD33" w14:textId="4D31EDCC" w:rsidR="006037E0" w:rsidRPr="006037E0" w:rsidRDefault="006037E0" w:rsidP="007F1555">
            <w:pPr>
              <w:spacing w:after="120" w:line="276" w:lineRule="auto"/>
              <w:jc w:val="center"/>
              <w:rPr>
                <w:rFonts w:eastAsia="Times New Roman" w:cs="Times New Roman"/>
                <w:lang w:eastAsia="cs-CZ"/>
              </w:rPr>
            </w:pPr>
          </w:p>
        </w:tc>
        <w:tc>
          <w:tcPr>
            <w:tcW w:w="992" w:type="dxa"/>
          </w:tcPr>
          <w:p w14:paraId="520E1E13" w14:textId="77777777" w:rsidR="00C126B5" w:rsidRPr="006037E0" w:rsidRDefault="00C126B5" w:rsidP="00C126B5">
            <w:pPr>
              <w:spacing w:after="120" w:line="276" w:lineRule="auto"/>
              <w:rPr>
                <w:rFonts w:eastAsia="Times New Roman" w:cs="Times New Roman"/>
                <w:i/>
                <w:iCs/>
                <w:lang w:eastAsia="cs-CZ"/>
              </w:rPr>
            </w:pPr>
          </w:p>
        </w:tc>
        <w:tc>
          <w:tcPr>
            <w:tcW w:w="4578" w:type="dxa"/>
            <w:tcBorders>
              <w:top w:val="single" w:sz="4" w:space="0" w:color="auto"/>
              <w:left w:val="nil"/>
              <w:bottom w:val="nil"/>
              <w:right w:val="nil"/>
            </w:tcBorders>
            <w:hideMark/>
          </w:tcPr>
          <w:p w14:paraId="02A4A2DC" w14:textId="4A659389" w:rsidR="00C126B5" w:rsidRPr="006037E0" w:rsidRDefault="00F25AB1" w:rsidP="007F1555">
            <w:pPr>
              <w:spacing w:after="120" w:line="276" w:lineRule="auto"/>
              <w:jc w:val="center"/>
              <w:rPr>
                <w:rFonts w:eastAsia="Times New Roman" w:cs="Times New Roman"/>
                <w:lang w:eastAsia="cs-CZ"/>
              </w:rPr>
            </w:pPr>
            <w:r>
              <w:rPr>
                <w:rFonts w:eastAsia="Times New Roman" w:cs="Times New Roman"/>
                <w:iCs/>
              </w:rPr>
              <w:t>Ing. Václav Kostlán, jednatel společnosti</w:t>
            </w:r>
            <w:r w:rsidR="003969D0" w:rsidRPr="006037E0">
              <w:rPr>
                <w:rFonts w:eastAsia="Times New Roman" w:cs="Times New Roman"/>
                <w:iCs/>
              </w:rPr>
              <w:t xml:space="preserve"> </w:t>
            </w:r>
          </w:p>
        </w:tc>
      </w:tr>
    </w:tbl>
    <w:p w14:paraId="049109B0" w14:textId="77777777" w:rsidR="00C126B5" w:rsidRPr="006037E0" w:rsidRDefault="00C126B5" w:rsidP="000971D2">
      <w:pPr>
        <w:spacing w:after="120" w:line="240" w:lineRule="auto"/>
        <w:rPr>
          <w:rFonts w:eastAsia="Calibri" w:cs="Times New Roman"/>
          <w:highlight w:val="yellow"/>
        </w:rPr>
      </w:pPr>
    </w:p>
    <w:sectPr w:rsidR="00C126B5" w:rsidRPr="006037E0" w:rsidSect="005A09CF">
      <w:headerReference w:type="default" r:id="rId9"/>
      <w:footerReference w:type="default" r:id="rId10"/>
      <w:headerReference w:type="firs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768E" w14:textId="77777777" w:rsidR="007D1984" w:rsidRDefault="007D1984" w:rsidP="0003098B">
      <w:pPr>
        <w:spacing w:after="0" w:line="240" w:lineRule="auto"/>
      </w:pPr>
      <w:r>
        <w:separator/>
      </w:r>
    </w:p>
  </w:endnote>
  <w:endnote w:type="continuationSeparator" w:id="0">
    <w:p w14:paraId="33F02465" w14:textId="77777777" w:rsidR="007D1984" w:rsidRDefault="007D1984"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40638"/>
      <w:docPartObj>
        <w:docPartGallery w:val="Page Numbers (Bottom of Page)"/>
        <w:docPartUnique/>
      </w:docPartObj>
    </w:sdtPr>
    <w:sdtContent>
      <w:p w14:paraId="7733B43C" w14:textId="77777777" w:rsidR="00482409" w:rsidRDefault="00482409">
        <w:pPr>
          <w:pStyle w:val="Zpat"/>
          <w:jc w:val="center"/>
        </w:pPr>
        <w:r>
          <w:fldChar w:fldCharType="begin"/>
        </w:r>
        <w:r>
          <w:instrText>PAGE   \* MERGEFORMAT</w:instrText>
        </w:r>
        <w:r>
          <w:fldChar w:fldCharType="separate"/>
        </w:r>
        <w:r w:rsidR="00F11E70">
          <w:rPr>
            <w:noProof/>
          </w:rPr>
          <w:t>8</w:t>
        </w:r>
        <w:r>
          <w:fldChar w:fldCharType="end"/>
        </w:r>
      </w:p>
    </w:sdtContent>
  </w:sdt>
  <w:p w14:paraId="15965C28"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14FB9" w14:textId="77777777" w:rsidR="007D1984" w:rsidRDefault="007D1984" w:rsidP="0003098B">
      <w:pPr>
        <w:spacing w:after="0" w:line="240" w:lineRule="auto"/>
      </w:pPr>
      <w:r>
        <w:separator/>
      </w:r>
    </w:p>
  </w:footnote>
  <w:footnote w:type="continuationSeparator" w:id="0">
    <w:p w14:paraId="5B13E288" w14:textId="77777777" w:rsidR="007D1984" w:rsidRDefault="007D1984" w:rsidP="00030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9BC73" w14:textId="4AACFE59" w:rsidR="005A09CF" w:rsidRDefault="005A09CF" w:rsidP="005A09CF">
    <w:pPr>
      <w:pStyle w:val="Zhlav"/>
      <w:jc w:val="center"/>
    </w:pPr>
  </w:p>
  <w:p w14:paraId="7632EC33" w14:textId="77777777" w:rsidR="005A09CF" w:rsidRDefault="005A09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9B12" w14:textId="5197B326" w:rsidR="005A09CF" w:rsidRDefault="005A09CF" w:rsidP="005A09CF">
    <w:pPr>
      <w:pStyle w:val="Zhlav"/>
      <w:jc w:val="center"/>
    </w:pPr>
    <w:r>
      <w:rPr>
        <w:noProof/>
      </w:rPr>
      <w:drawing>
        <wp:inline distT="0" distB="0" distL="0" distR="0" wp14:anchorId="69A39268" wp14:editId="43348BFA">
          <wp:extent cx="2405991" cy="720000"/>
          <wp:effectExtent l="0" t="0" r="0" b="4445"/>
          <wp:docPr id="1" name="Obrázek 1" descr="Obsah obrázku text, Písmo, log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logo, Elektricky modrá&#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05991" cy="720000"/>
                  </a:xfrm>
                  <a:prstGeom prst="rect">
                    <a:avLst/>
                  </a:prstGeom>
                </pic:spPr>
              </pic:pic>
            </a:graphicData>
          </a:graphic>
        </wp:inline>
      </w:drawing>
    </w:r>
    <w:r>
      <w:rPr>
        <w:noProof/>
      </w:rPr>
      <w:drawing>
        <wp:inline distT="0" distB="0" distL="0" distR="0" wp14:anchorId="51EADABF" wp14:editId="39D6C4ED">
          <wp:extent cx="3145947" cy="720000"/>
          <wp:effectExtent l="0" t="0" r="0" b="4445"/>
          <wp:docPr id="771786587" name="Obrázek 3"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786587" name="Obrázek 3" descr="Obsah obrázku text, Písmo, logo, Grafika&#10;&#10;Popis byl vytvořen automaticky"/>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5947"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165FA6"/>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24023"/>
    <w:multiLevelType w:val="hybridMultilevel"/>
    <w:tmpl w:val="84F4FED6"/>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7"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6D5E9F"/>
    <w:multiLevelType w:val="hybridMultilevel"/>
    <w:tmpl w:val="C49C1C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12"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2954D3"/>
    <w:multiLevelType w:val="hybridMultilevel"/>
    <w:tmpl w:val="C49C1C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6022F0"/>
    <w:multiLevelType w:val="hybridMultilevel"/>
    <w:tmpl w:val="14A6AB54"/>
    <w:lvl w:ilvl="0" w:tplc="792E47F4">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2"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3EB42E87"/>
    <w:multiLevelType w:val="hybridMultilevel"/>
    <w:tmpl w:val="C49C1C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684069"/>
    <w:multiLevelType w:val="hybridMultilevel"/>
    <w:tmpl w:val="B32ACBB8"/>
    <w:lvl w:ilvl="0" w:tplc="057CD63A">
      <w:start w:val="1"/>
      <w:numFmt w:val="decimal"/>
      <w:lvlText w:val="%1."/>
      <w:lvlJc w:val="righ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8D008A"/>
    <w:multiLevelType w:val="hybridMultilevel"/>
    <w:tmpl w:val="C49C1C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B87DC9"/>
    <w:multiLevelType w:val="hybridMultilevel"/>
    <w:tmpl w:val="C49C1C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7D0273"/>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1B21A5"/>
    <w:multiLevelType w:val="hybridMultilevel"/>
    <w:tmpl w:val="C514477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39436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731562">
    <w:abstractNumId w:val="35"/>
  </w:num>
  <w:num w:numId="3" w16cid:durableId="1023482722">
    <w:abstractNumId w:val="28"/>
  </w:num>
  <w:num w:numId="4" w16cid:durableId="1735464909">
    <w:abstractNumId w:val="15"/>
  </w:num>
  <w:num w:numId="5" w16cid:durableId="908924829">
    <w:abstractNumId w:val="48"/>
  </w:num>
  <w:num w:numId="6" w16cid:durableId="961229590">
    <w:abstractNumId w:val="5"/>
  </w:num>
  <w:num w:numId="7" w16cid:durableId="1290742990">
    <w:abstractNumId w:val="0"/>
  </w:num>
  <w:num w:numId="8" w16cid:durableId="2105805062">
    <w:abstractNumId w:val="41"/>
  </w:num>
  <w:num w:numId="9" w16cid:durableId="338116440">
    <w:abstractNumId w:val="30"/>
  </w:num>
  <w:num w:numId="10" w16cid:durableId="2077975598">
    <w:abstractNumId w:val="43"/>
  </w:num>
  <w:num w:numId="11" w16cid:durableId="347368739">
    <w:abstractNumId w:val="47"/>
  </w:num>
  <w:num w:numId="12" w16cid:durableId="382871314">
    <w:abstractNumId w:val="40"/>
  </w:num>
  <w:num w:numId="13" w16cid:durableId="1310015084">
    <w:abstractNumId w:val="3"/>
  </w:num>
  <w:num w:numId="14" w16cid:durableId="825130043">
    <w:abstractNumId w:val="7"/>
  </w:num>
  <w:num w:numId="15" w16cid:durableId="531847069">
    <w:abstractNumId w:val="31"/>
  </w:num>
  <w:num w:numId="16" w16cid:durableId="2004239830">
    <w:abstractNumId w:val="17"/>
  </w:num>
  <w:num w:numId="17" w16cid:durableId="1604411360">
    <w:abstractNumId w:val="4"/>
  </w:num>
  <w:num w:numId="18" w16cid:durableId="410391581">
    <w:abstractNumId w:val="12"/>
  </w:num>
  <w:num w:numId="19" w16cid:durableId="2081560006">
    <w:abstractNumId w:val="9"/>
  </w:num>
  <w:num w:numId="20" w16cid:durableId="810906118">
    <w:abstractNumId w:val="19"/>
  </w:num>
  <w:num w:numId="21" w16cid:durableId="358972764">
    <w:abstractNumId w:val="36"/>
  </w:num>
  <w:num w:numId="22" w16cid:durableId="1210916579">
    <w:abstractNumId w:val="10"/>
  </w:num>
  <w:num w:numId="23" w16cid:durableId="66154402">
    <w:abstractNumId w:val="14"/>
  </w:num>
  <w:num w:numId="24" w16cid:durableId="210119039">
    <w:abstractNumId w:val="38"/>
  </w:num>
  <w:num w:numId="25" w16cid:durableId="1407612255">
    <w:abstractNumId w:val="39"/>
  </w:num>
  <w:num w:numId="26" w16cid:durableId="779685168">
    <w:abstractNumId w:val="42"/>
  </w:num>
  <w:num w:numId="27" w16cid:durableId="1581717862">
    <w:abstractNumId w:val="44"/>
  </w:num>
  <w:num w:numId="28" w16cid:durableId="429392824">
    <w:abstractNumId w:val="6"/>
  </w:num>
  <w:num w:numId="29" w16cid:durableId="968054292">
    <w:abstractNumId w:val="20"/>
  </w:num>
  <w:num w:numId="30" w16cid:durableId="1184631618">
    <w:abstractNumId w:val="13"/>
  </w:num>
  <w:num w:numId="31" w16cid:durableId="1895266814">
    <w:abstractNumId w:val="29"/>
  </w:num>
  <w:num w:numId="32" w16cid:durableId="1133868667">
    <w:abstractNumId w:val="32"/>
  </w:num>
  <w:num w:numId="33" w16cid:durableId="1875117680">
    <w:abstractNumId w:val="46"/>
  </w:num>
  <w:num w:numId="34" w16cid:durableId="1995447414">
    <w:abstractNumId w:val="11"/>
    <w:lvlOverride w:ilvl="0">
      <w:startOverride w:val="1"/>
    </w:lvlOverride>
  </w:num>
  <w:num w:numId="35" w16cid:durableId="53165573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3246417">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2934024">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16796770">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0791103">
    <w:abstractNumId w:val="45"/>
  </w:num>
  <w:num w:numId="40" w16cid:durableId="1629117165">
    <w:abstractNumId w:val="21"/>
  </w:num>
  <w:num w:numId="41" w16cid:durableId="1636334596">
    <w:abstractNumId w:val="1"/>
  </w:num>
  <w:num w:numId="42" w16cid:durableId="1703900273">
    <w:abstractNumId w:val="34"/>
  </w:num>
  <w:num w:numId="43" w16cid:durableId="1384595742">
    <w:abstractNumId w:val="16"/>
  </w:num>
  <w:num w:numId="44" w16cid:durableId="288247848">
    <w:abstractNumId w:val="23"/>
  </w:num>
  <w:num w:numId="45" w16cid:durableId="403375319">
    <w:abstractNumId w:val="8"/>
  </w:num>
  <w:num w:numId="46" w16cid:durableId="334697065">
    <w:abstractNumId w:val="24"/>
  </w:num>
  <w:num w:numId="47" w16cid:durableId="1113674104">
    <w:abstractNumId w:val="25"/>
  </w:num>
  <w:num w:numId="48" w16cid:durableId="887182593">
    <w:abstractNumId w:val="33"/>
  </w:num>
  <w:num w:numId="49" w16cid:durableId="1780251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13500"/>
    <w:rsid w:val="000245A9"/>
    <w:rsid w:val="00025B53"/>
    <w:rsid w:val="000301B1"/>
    <w:rsid w:val="0003098B"/>
    <w:rsid w:val="000457E6"/>
    <w:rsid w:val="00066844"/>
    <w:rsid w:val="000801FF"/>
    <w:rsid w:val="000971D2"/>
    <w:rsid w:val="000A1945"/>
    <w:rsid w:val="000E393C"/>
    <w:rsid w:val="00100DCA"/>
    <w:rsid w:val="001010CF"/>
    <w:rsid w:val="00107E77"/>
    <w:rsid w:val="0014608B"/>
    <w:rsid w:val="00157136"/>
    <w:rsid w:val="0016079E"/>
    <w:rsid w:val="00166238"/>
    <w:rsid w:val="00175292"/>
    <w:rsid w:val="001863E6"/>
    <w:rsid w:val="001B26E7"/>
    <w:rsid w:val="001D1568"/>
    <w:rsid w:val="001D3AD3"/>
    <w:rsid w:val="001E332E"/>
    <w:rsid w:val="001E57DA"/>
    <w:rsid w:val="001E77BD"/>
    <w:rsid w:val="001F28F9"/>
    <w:rsid w:val="00207B97"/>
    <w:rsid w:val="0021324D"/>
    <w:rsid w:val="00234E22"/>
    <w:rsid w:val="00263440"/>
    <w:rsid w:val="002739E8"/>
    <w:rsid w:val="002772CC"/>
    <w:rsid w:val="002B36B5"/>
    <w:rsid w:val="002F4955"/>
    <w:rsid w:val="00333DD9"/>
    <w:rsid w:val="00390F77"/>
    <w:rsid w:val="003923BC"/>
    <w:rsid w:val="00392BD1"/>
    <w:rsid w:val="003969D0"/>
    <w:rsid w:val="003A6260"/>
    <w:rsid w:val="003B4DB8"/>
    <w:rsid w:val="003C0966"/>
    <w:rsid w:val="00410F8E"/>
    <w:rsid w:val="0041729D"/>
    <w:rsid w:val="00427532"/>
    <w:rsid w:val="00441A58"/>
    <w:rsid w:val="00456317"/>
    <w:rsid w:val="00466718"/>
    <w:rsid w:val="00480350"/>
    <w:rsid w:val="00482409"/>
    <w:rsid w:val="00491D9E"/>
    <w:rsid w:val="004971E3"/>
    <w:rsid w:val="004A29B7"/>
    <w:rsid w:val="004A38E3"/>
    <w:rsid w:val="004C1E40"/>
    <w:rsid w:val="004C3BCC"/>
    <w:rsid w:val="004F12BE"/>
    <w:rsid w:val="004F4182"/>
    <w:rsid w:val="005273D5"/>
    <w:rsid w:val="005321FD"/>
    <w:rsid w:val="0057666D"/>
    <w:rsid w:val="00591A77"/>
    <w:rsid w:val="005A09CF"/>
    <w:rsid w:val="005C00B4"/>
    <w:rsid w:val="005E1CDA"/>
    <w:rsid w:val="00600BE6"/>
    <w:rsid w:val="00601D84"/>
    <w:rsid w:val="006037E0"/>
    <w:rsid w:val="006073FF"/>
    <w:rsid w:val="0062056D"/>
    <w:rsid w:val="0063142A"/>
    <w:rsid w:val="0063316F"/>
    <w:rsid w:val="00642A6C"/>
    <w:rsid w:val="00645F3D"/>
    <w:rsid w:val="0066313E"/>
    <w:rsid w:val="006B43D7"/>
    <w:rsid w:val="006B501D"/>
    <w:rsid w:val="006D5685"/>
    <w:rsid w:val="006E304E"/>
    <w:rsid w:val="0070038C"/>
    <w:rsid w:val="007033B5"/>
    <w:rsid w:val="007033C0"/>
    <w:rsid w:val="00784160"/>
    <w:rsid w:val="0078718C"/>
    <w:rsid w:val="007952DF"/>
    <w:rsid w:val="00796CAF"/>
    <w:rsid w:val="007A1E74"/>
    <w:rsid w:val="007B0907"/>
    <w:rsid w:val="007B11C0"/>
    <w:rsid w:val="007D1984"/>
    <w:rsid w:val="007E4386"/>
    <w:rsid w:val="007E5BC4"/>
    <w:rsid w:val="007F1555"/>
    <w:rsid w:val="007F77F1"/>
    <w:rsid w:val="0081160F"/>
    <w:rsid w:val="00812568"/>
    <w:rsid w:val="008203AA"/>
    <w:rsid w:val="00820D27"/>
    <w:rsid w:val="00824D1D"/>
    <w:rsid w:val="008271C5"/>
    <w:rsid w:val="0083567D"/>
    <w:rsid w:val="00845D14"/>
    <w:rsid w:val="00847471"/>
    <w:rsid w:val="008764E8"/>
    <w:rsid w:val="00895622"/>
    <w:rsid w:val="008A3CA9"/>
    <w:rsid w:val="008A4DBD"/>
    <w:rsid w:val="008B2CD1"/>
    <w:rsid w:val="008C05DA"/>
    <w:rsid w:val="008C175F"/>
    <w:rsid w:val="008F52AF"/>
    <w:rsid w:val="009019E3"/>
    <w:rsid w:val="009162C6"/>
    <w:rsid w:val="00930471"/>
    <w:rsid w:val="00943739"/>
    <w:rsid w:val="00950A80"/>
    <w:rsid w:val="00955E6F"/>
    <w:rsid w:val="00971CA1"/>
    <w:rsid w:val="00985FC9"/>
    <w:rsid w:val="00990EAD"/>
    <w:rsid w:val="00991C2F"/>
    <w:rsid w:val="009A3DF2"/>
    <w:rsid w:val="009A768C"/>
    <w:rsid w:val="009C1585"/>
    <w:rsid w:val="00A06CD0"/>
    <w:rsid w:val="00A11958"/>
    <w:rsid w:val="00A1302F"/>
    <w:rsid w:val="00A14219"/>
    <w:rsid w:val="00A233FA"/>
    <w:rsid w:val="00A43151"/>
    <w:rsid w:val="00A77826"/>
    <w:rsid w:val="00A83103"/>
    <w:rsid w:val="00AB2A4C"/>
    <w:rsid w:val="00B12E65"/>
    <w:rsid w:val="00B27E93"/>
    <w:rsid w:val="00B32284"/>
    <w:rsid w:val="00B64D99"/>
    <w:rsid w:val="00B82E80"/>
    <w:rsid w:val="00BA3B0D"/>
    <w:rsid w:val="00BA3BAD"/>
    <w:rsid w:val="00BA7CFF"/>
    <w:rsid w:val="00BC670A"/>
    <w:rsid w:val="00BD0C49"/>
    <w:rsid w:val="00BD527B"/>
    <w:rsid w:val="00BE066D"/>
    <w:rsid w:val="00BE0F81"/>
    <w:rsid w:val="00C07337"/>
    <w:rsid w:val="00C1000D"/>
    <w:rsid w:val="00C126B5"/>
    <w:rsid w:val="00C954FD"/>
    <w:rsid w:val="00C96C1C"/>
    <w:rsid w:val="00CA18A5"/>
    <w:rsid w:val="00CC5522"/>
    <w:rsid w:val="00CF4414"/>
    <w:rsid w:val="00CF6186"/>
    <w:rsid w:val="00D01990"/>
    <w:rsid w:val="00D13DE3"/>
    <w:rsid w:val="00D30EEF"/>
    <w:rsid w:val="00D6045A"/>
    <w:rsid w:val="00D719E5"/>
    <w:rsid w:val="00D74BDE"/>
    <w:rsid w:val="00D9664C"/>
    <w:rsid w:val="00DA2989"/>
    <w:rsid w:val="00DA2D62"/>
    <w:rsid w:val="00DB22A9"/>
    <w:rsid w:val="00DB5A99"/>
    <w:rsid w:val="00DC69B0"/>
    <w:rsid w:val="00DF731F"/>
    <w:rsid w:val="00E0383D"/>
    <w:rsid w:val="00E5134B"/>
    <w:rsid w:val="00E57579"/>
    <w:rsid w:val="00E70345"/>
    <w:rsid w:val="00E931A1"/>
    <w:rsid w:val="00E96729"/>
    <w:rsid w:val="00EA3364"/>
    <w:rsid w:val="00EB14B1"/>
    <w:rsid w:val="00EE6C66"/>
    <w:rsid w:val="00EF0E2E"/>
    <w:rsid w:val="00F07E70"/>
    <w:rsid w:val="00F11E70"/>
    <w:rsid w:val="00F17C12"/>
    <w:rsid w:val="00F25AB1"/>
    <w:rsid w:val="00F31BEB"/>
    <w:rsid w:val="00F4189B"/>
    <w:rsid w:val="00F74DDD"/>
    <w:rsid w:val="00F80ABB"/>
    <w:rsid w:val="00F86D80"/>
    <w:rsid w:val="00F909C6"/>
    <w:rsid w:val="00FC040C"/>
    <w:rsid w:val="00FF01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F196A"/>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Nevyeenzmnka">
    <w:name w:val="Unresolved Mention"/>
    <w:basedOn w:val="Standardnpsmoodstavce"/>
    <w:uiPriority w:val="99"/>
    <w:semiHidden/>
    <w:unhideWhenUsed/>
    <w:rsid w:val="00A77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7087683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539903226">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375500994">
      <w:bodyDiv w:val="1"/>
      <w:marLeft w:val="0"/>
      <w:marRight w:val="0"/>
      <w:marTop w:val="0"/>
      <w:marBottom w:val="0"/>
      <w:divBdr>
        <w:top w:val="none" w:sz="0" w:space="0" w:color="auto"/>
        <w:left w:val="none" w:sz="0" w:space="0" w:color="auto"/>
        <w:bottom w:val="none" w:sz="0" w:space="0" w:color="auto"/>
        <w:right w:val="none" w:sz="0" w:space="0" w:color="auto"/>
      </w:divBdr>
    </w:div>
    <w:div w:id="17410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bat@sspc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83CFD-7738-45C8-9206-55B1934C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2351</Words>
  <Characters>13873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Hana Janouchová</cp:lastModifiedBy>
  <cp:revision>6</cp:revision>
  <cp:lastPrinted>2025-10-02T10:08:00Z</cp:lastPrinted>
  <dcterms:created xsi:type="dcterms:W3CDTF">2025-10-03T05:59:00Z</dcterms:created>
  <dcterms:modified xsi:type="dcterms:W3CDTF">2025-10-03T06:02:00Z</dcterms:modified>
</cp:coreProperties>
</file>