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Smlouva o lektorské činnosti</w:t>
      </w:r>
    </w:p>
    <w:p>
      <w:pPr>
        <w:pStyle w:val="Defaul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uzavřená v souladu s § 1746 odst. 2 zákona č. 89/2012 Sb., občanský zákoník, v platném znění  (dále jen „smlouva“) mezi smluvními stranami, kterými jsou: </w:t>
      </w:r>
    </w:p>
    <w:p>
      <w:pPr>
        <w:pStyle w:val="Default"/>
        <w:rPr>
          <w:rFonts w:ascii="Times New Roman" w:hAnsi="Times New Roman"/>
          <w:b/>
          <w:b/>
          <w:bCs/>
          <w:sz w:val="16"/>
          <w:szCs w:val="16"/>
          <w:shd w:fill="FFFFFF" w:val="clear"/>
        </w:rPr>
      </w:pPr>
      <w:r>
        <w:rPr>
          <w:rFonts w:ascii="Times New Roman" w:hAnsi="Times New Roman"/>
          <w:b/>
          <w:bCs/>
          <w:sz w:val="16"/>
          <w:szCs w:val="16"/>
          <w:shd w:fill="FFFFFF" w:val="clear"/>
        </w:rPr>
      </w:r>
    </w:p>
    <w:p>
      <w:pPr>
        <w:pStyle w:val="Default"/>
        <w:rPr>
          <w:rFonts w:ascii="Times New Roman" w:hAnsi="Times New Roman"/>
          <w:b/>
          <w:b/>
          <w:bCs/>
          <w:sz w:val="16"/>
          <w:szCs w:val="16"/>
          <w:shd w:fill="FFFFFF" w:val="clear"/>
        </w:rPr>
      </w:pPr>
      <w:r>
        <w:rPr>
          <w:rFonts w:ascii="Times New Roman" w:hAnsi="Times New Roman"/>
          <w:b/>
          <w:bCs/>
          <w:sz w:val="16"/>
          <w:szCs w:val="16"/>
          <w:shd w:fill="FFFFFF" w:val="clear"/>
        </w:rPr>
      </w:r>
    </w:p>
    <w:p>
      <w:pPr>
        <w:pStyle w:val="Default"/>
        <w:rPr>
          <w:rFonts w:ascii="Times New Roman" w:hAnsi="Times New Roman" w:eastAsia="Times New Roman" w:cs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hd w:fill="FFFFFF" w:val="clear"/>
        </w:rPr>
        <w:t>Základní škola Brno, Sirotkova 36, příspěvková organizace,</w:t>
      </w:r>
      <w:r>
        <w:rPr>
          <w:rFonts w:eastAsia="Times New Roman" w:cs="Times New Roman" w:ascii="Times New Roman" w:hAnsi="Times New Roman"/>
        </w:rPr>
        <w:br/>
      </w:r>
      <w:r>
        <w:rPr>
          <w:rFonts w:ascii="Times New Roman" w:hAnsi="Times New Roman"/>
          <w:sz w:val="23"/>
          <w:szCs w:val="23"/>
          <w:shd w:fill="FFFFFF" w:val="clear"/>
        </w:rPr>
        <w:t>Sirotkova 371/36, 616 00 Brno</w:t>
      </w:r>
      <w:r>
        <w:rPr>
          <w:rFonts w:ascii="Times New Roman" w:hAnsi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 xml:space="preserve">IČO: 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shd w:fill="FFFFFF" w:val="clear"/>
        </w:rPr>
        <w:t xml:space="preserve">62156781, </w:t>
      </w:r>
    </w:p>
    <w:p>
      <w:pPr>
        <w:pStyle w:val="Defaul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zastoupená Mgr. Danem Jedličkou, ředitelem </w:t>
      </w:r>
    </w:p>
    <w:p>
      <w:pPr>
        <w:pStyle w:val="Defaul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(dále jen „objednatel“) </w:t>
      </w:r>
    </w:p>
    <w:p>
      <w:pPr>
        <w:pStyle w:val="Defaul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</w:p>
    <w:p>
      <w:pPr>
        <w:pStyle w:val="Default"/>
        <w:rPr>
          <w:rFonts w:ascii="Times New Roman" w:hAnsi="Times New Roman" w:cs="Times New Roman"/>
          <w:sz w:val="23"/>
          <w:szCs w:val="23"/>
        </w:rPr>
      </w:pPr>
      <w:bookmarkStart w:id="0" w:name="_Hlk191896369"/>
      <w:r>
        <w:rPr>
          <w:rFonts w:cs="Times New Roman" w:ascii="Times New Roman" w:hAnsi="Times New Roman"/>
          <w:sz w:val="23"/>
          <w:szCs w:val="23"/>
        </w:rPr>
        <w:t xml:space="preserve">Christian Gregory, Fillova 107/10, 638 00 Brno, IČO: 7556373 </w:t>
      </w:r>
      <w:bookmarkEnd w:id="0"/>
    </w:p>
    <w:p>
      <w:pPr>
        <w:pStyle w:val="Defaul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(dále jen „lektor“)</w:t>
      </w:r>
    </w:p>
    <w:p>
      <w:pPr>
        <w:pStyle w:val="Default"/>
        <w:jc w:val="center"/>
        <w:rPr>
          <w:rFonts w:ascii="Times New Roman" w:hAnsi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</w:r>
    </w:p>
    <w:p>
      <w:pPr>
        <w:pStyle w:val="Default"/>
        <w:jc w:val="center"/>
        <w:rPr>
          <w:rFonts w:ascii="Times New Roman" w:hAnsi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</w:r>
    </w:p>
    <w:p>
      <w:pPr>
        <w:pStyle w:val="Default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I. Úvodní ustanovení </w:t>
      </w:r>
    </w:p>
    <w:p>
      <w:pPr>
        <w:pStyle w:val="Default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1) Lektor se zapojuje do jazykových lekcí angličtiny CAE jako rodilý mluvčí a dále poskytuje </w:t>
      </w:r>
    </w:p>
    <w:p>
      <w:pPr>
        <w:pStyle w:val="Default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 xml:space="preserve">služby rodilého mluvčího ve škole jako další formu jazykového vzdělávání k upevnění </w:t>
      </w:r>
    </w:p>
    <w:p>
      <w:pPr>
        <w:pStyle w:val="Default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>jazykových dovedností účastníků, kteří jso</w:t>
      </w:r>
      <w:bookmarkStart w:id="1" w:name="_GoBack"/>
      <w:bookmarkEnd w:id="1"/>
      <w:r>
        <w:rPr>
          <w:rFonts w:ascii="Times New Roman" w:hAnsi="Times New Roman"/>
          <w:sz w:val="23"/>
          <w:szCs w:val="23"/>
        </w:rPr>
        <w:t xml:space="preserve">u žáky objednatele. </w:t>
      </w:r>
    </w:p>
    <w:p>
      <w:pPr>
        <w:pStyle w:val="Default"/>
        <w:spacing w:before="0" w:after="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Default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2) Lektor prohlašuje, že splňuje předpoklady odborné kvalifikace pro výuku cizího </w:t>
      </w:r>
      <w:bookmarkStart w:id="2" w:name="_Hlk190863452"/>
      <w:r>
        <w:rPr>
          <w:rFonts w:ascii="Times New Roman" w:hAnsi="Times New Roman"/>
          <w:sz w:val="23"/>
          <w:szCs w:val="23"/>
        </w:rPr>
        <w:t>jazyka</w:t>
      </w:r>
    </w:p>
    <w:p>
      <w:pPr>
        <w:pStyle w:val="Default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 xml:space="preserve">a mimoškolního vzdělávání </w:t>
      </w:r>
      <w:bookmarkEnd w:id="2"/>
      <w:r>
        <w:rPr>
          <w:rFonts w:ascii="Times New Roman" w:hAnsi="Times New Roman"/>
          <w:sz w:val="23"/>
          <w:szCs w:val="23"/>
        </w:rPr>
        <w:t xml:space="preserve">na základní škole podle příslušných ustanovení zákona č. 563/2004 </w:t>
      </w:r>
    </w:p>
    <w:p>
      <w:pPr>
        <w:pStyle w:val="Default"/>
        <w:spacing w:before="0" w:after="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 xml:space="preserve">Sb., a současně disponuje živnostenským oprávněním k výkonu lektorské činnosti podle této  </w:t>
      </w:r>
    </w:p>
    <w:p>
      <w:pPr>
        <w:pStyle w:val="Default"/>
        <w:spacing w:before="0" w:after="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 xml:space="preserve">smlouvy. </w:t>
      </w:r>
    </w:p>
    <w:p>
      <w:pPr>
        <w:pStyle w:val="Default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Default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II. Předmět smlouvy </w:t>
      </w:r>
    </w:p>
    <w:p>
      <w:pPr>
        <w:pStyle w:val="Default"/>
        <w:spacing w:before="0"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1) Lektor se na základě této smlouvy zavazuje poskytnout </w:t>
      </w:r>
      <w:r>
        <w:rPr>
          <w:rFonts w:ascii="Times New Roman" w:hAnsi="Times New Roman"/>
          <w:color w:val="auto"/>
          <w:sz w:val="23"/>
          <w:szCs w:val="23"/>
        </w:rPr>
        <w:t>objednateli služby spočívající</w:t>
      </w:r>
    </w:p>
    <w:p>
      <w:pPr>
        <w:pStyle w:val="Default"/>
        <w:spacing w:before="0"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>
        <w:rPr>
          <w:rFonts w:ascii="Times New Roman" w:hAnsi="Times New Roman"/>
          <w:color w:val="auto"/>
          <w:sz w:val="23"/>
          <w:szCs w:val="23"/>
        </w:rPr>
        <w:t xml:space="preserve">v přípravě a realizaci vzdělávacích aktivit dle této smlouvy. Lektor vykonává činnost s druhým </w:t>
      </w:r>
    </w:p>
    <w:p>
      <w:pPr>
        <w:pStyle w:val="Default"/>
        <w:spacing w:before="0"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>
        <w:rPr>
          <w:rFonts w:ascii="Times New Roman" w:hAnsi="Times New Roman"/>
          <w:color w:val="auto"/>
          <w:sz w:val="23"/>
          <w:szCs w:val="23"/>
        </w:rPr>
        <w:t xml:space="preserve">lektorem, přičemž se domlouvá s druhým lektorem na volbě metodiky a obsahu výuky. Lekce </w:t>
      </w:r>
    </w:p>
    <w:p>
      <w:pPr>
        <w:pStyle w:val="Default"/>
        <w:spacing w:before="0"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>
        <w:rPr>
          <w:rFonts w:ascii="Times New Roman" w:hAnsi="Times New Roman"/>
          <w:color w:val="auto"/>
          <w:sz w:val="23"/>
          <w:szCs w:val="23"/>
        </w:rPr>
        <w:t xml:space="preserve">bude probíhat  60 minut. Předpokládaný rozsah lekcí angličtiny CAE je 5 za týden. Služby </w:t>
      </w:r>
    </w:p>
    <w:p>
      <w:pPr>
        <w:pStyle w:val="Default"/>
        <w:spacing w:before="0"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>
        <w:rPr>
          <w:rFonts w:ascii="Times New Roman" w:hAnsi="Times New Roman"/>
          <w:color w:val="auto"/>
          <w:sz w:val="23"/>
          <w:szCs w:val="23"/>
        </w:rPr>
        <w:t xml:space="preserve">rodilého mluvčího ve škole jsou v rozsahu 40 hodin za měsíc. Lektor a objednatel se dohodnou </w:t>
      </w:r>
    </w:p>
    <w:p>
      <w:pPr>
        <w:pStyle w:val="Default"/>
        <w:spacing w:before="0"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>
        <w:rPr>
          <w:rFonts w:ascii="Times New Roman" w:hAnsi="Times New Roman"/>
          <w:color w:val="auto"/>
          <w:sz w:val="23"/>
          <w:szCs w:val="23"/>
        </w:rPr>
        <w:t xml:space="preserve">na místě a čase konání vzdělávacích aktivit. Lektor má právo navrhnout vhodné podmínky pro </w:t>
      </w:r>
    </w:p>
    <w:p>
      <w:pPr>
        <w:pStyle w:val="Default"/>
        <w:spacing w:before="0" w:after="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    </w:t>
      </w:r>
      <w:r>
        <w:rPr>
          <w:rFonts w:ascii="Times New Roman" w:hAnsi="Times New Roman"/>
          <w:color w:val="auto"/>
          <w:sz w:val="23"/>
          <w:szCs w:val="23"/>
        </w:rPr>
        <w:t xml:space="preserve">realizaci činnosti. </w:t>
      </w:r>
    </w:p>
    <w:p>
      <w:pPr>
        <w:pStyle w:val="Default"/>
        <w:spacing w:beforeAutospacing="1" w:after="200"/>
        <w:jc w:val="both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2) Lektor se zavazuje vykonávat lektorskou činnost osobně. </w:t>
      </w:r>
    </w:p>
    <w:p>
      <w:pPr>
        <w:pStyle w:val="Default"/>
        <w:spacing w:beforeAutospacing="1" w:after="25"/>
        <w:jc w:val="both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>3) Lektor se zavazuje chránit bezpečí a zdraví účastníků a vykonávat  nad nimi  náležitý dohled.</w:t>
      </w:r>
    </w:p>
    <w:p>
      <w:pPr>
        <w:pStyle w:val="Default"/>
        <w:spacing w:beforeAutospacing="1" w:after="25"/>
        <w:jc w:val="both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spacing w:beforeAutospacing="1" w:after="25"/>
        <w:jc w:val="both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</w:rPr>
      </w:r>
    </w:p>
    <w:p>
      <w:pPr>
        <w:pStyle w:val="Default"/>
        <w:spacing w:lineRule="auto" w:line="3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III. Doba smlouvy</w:t>
      </w:r>
    </w:p>
    <w:p>
      <w:pPr>
        <w:pStyle w:val="Default"/>
        <w:numPr>
          <w:ilvl w:val="0"/>
          <w:numId w:val="1"/>
        </w:numPr>
        <w:spacing w:lineRule="auto" w:line="30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Tato smlouva se uzavírá s účinností od 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10</w:t>
      </w:r>
      <w:r>
        <w:rPr>
          <w:rFonts w:ascii="Times New Roman" w:hAnsi="Times New Roman"/>
          <w:sz w:val="23"/>
          <w:szCs w:val="23"/>
        </w:rPr>
        <w:t xml:space="preserve">. 2025 do </w:t>
      </w:r>
      <w:r>
        <w:rPr>
          <w:rFonts w:ascii="Times New Roman" w:hAnsi="Times New Roman"/>
          <w:sz w:val="23"/>
          <w:szCs w:val="23"/>
        </w:rPr>
        <w:t>30</w:t>
      </w:r>
      <w:r>
        <w:rPr>
          <w:rFonts w:ascii="Times New Roman" w:hAnsi="Times New Roman"/>
          <w:sz w:val="23"/>
          <w:szCs w:val="23"/>
        </w:rPr>
        <w:t xml:space="preserve">. 6. 2025. </w:t>
      </w:r>
    </w:p>
    <w:p>
      <w:pPr>
        <w:pStyle w:val="Default"/>
        <w:numPr>
          <w:ilvl w:val="0"/>
          <w:numId w:val="1"/>
        </w:numPr>
        <w:spacing w:lineRule="auto" w:line="240" w:before="240" w:after="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Lektor i objednatel mohou od  smlouvy  písemně odstoupit, pokud  se počet účastníků sníží pod  8.</w:t>
      </w:r>
    </w:p>
    <w:p>
      <w:pPr>
        <w:pStyle w:val="Default"/>
        <w:numPr>
          <w:ilvl w:val="0"/>
          <w:numId w:val="5"/>
        </w:numPr>
        <w:spacing w:lineRule="auto" w:line="240" w:before="240" w:afterAutospacing="1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Lektor i objednatel mohou  smlouvu  písemně vypovědět. Výpovědní doba činí jeden měsíc          a začíná běžet prvého dne kalendářního měsíce následujícího po doručení výpovědi druhé smluvní straně. </w:t>
      </w:r>
    </w:p>
    <w:p>
      <w:pPr>
        <w:pStyle w:val="Default"/>
        <w:spacing w:before="0" w:after="0"/>
        <w:jc w:val="center"/>
        <w:rPr>
          <w:rFonts w:ascii="Times New Roman" w:hAnsi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IV. Cena</w:t>
      </w:r>
    </w:p>
    <w:p>
      <w:pPr>
        <w:pStyle w:val="Default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Cena za poskytnuté služby lektora CAE činí za každou prokazatelně realizovanou lekci 250,- Kč. Cena služby rodilého mluvčího ve škole činí 300,- Kč na hodinu, tj. měsíčně </w:t>
      </w:r>
      <w:r>
        <w:rPr>
          <w:rFonts w:ascii="Times New Roman" w:hAnsi="Times New Roman"/>
          <w:color w:val="auto"/>
          <w:sz w:val="23"/>
          <w:szCs w:val="23"/>
        </w:rPr>
        <w:t>5</w:t>
      </w:r>
      <w:r>
        <w:rPr>
          <w:rFonts w:ascii="Times New Roman" w:hAnsi="Times New Roman"/>
          <w:color w:val="auto"/>
          <w:sz w:val="23"/>
          <w:szCs w:val="23"/>
        </w:rPr>
        <w:t>.</w:t>
      </w:r>
      <w:r>
        <w:rPr>
          <w:rFonts w:ascii="Times New Roman" w:hAnsi="Times New Roman"/>
          <w:color w:val="auto"/>
          <w:sz w:val="23"/>
          <w:szCs w:val="23"/>
        </w:rPr>
        <w:t>4</w:t>
      </w:r>
      <w:r>
        <w:rPr>
          <w:rFonts w:ascii="Times New Roman" w:hAnsi="Times New Roman"/>
          <w:color w:val="auto"/>
          <w:sz w:val="23"/>
          <w:szCs w:val="23"/>
        </w:rPr>
        <w:t>00,- Kč. Lektor není plátcem DPH</w:t>
      </w:r>
      <w:r>
        <w:rPr>
          <w:rFonts w:ascii="Times New Roman" w:hAnsi="Times New Roman"/>
          <w:sz w:val="23"/>
          <w:szCs w:val="23"/>
        </w:rPr>
        <w:t>. Podkladem pro zaplacení ceny bude lektorem vystavený a objednateli řádně doručený daňový doklad, ze kterého bude zřejmý počet a doba realizovaných  setkání  za účtované období  (dále jen „faktura“). Kontrolou tohoto dokladu je pověřen ředitel školy.</w:t>
      </w:r>
    </w:p>
    <w:p>
      <w:pPr>
        <w:pStyle w:val="Default"/>
        <w:numPr>
          <w:ilvl w:val="0"/>
          <w:numId w:val="3"/>
        </w:numPr>
        <w:spacing w:before="240" w:after="2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Lektor vystaví fakturu vždy za období  kalendářního měsíce a doručí ji do konce měsíce, ke kterému se faktura vztahuje. </w:t>
      </w:r>
    </w:p>
    <w:p>
      <w:pPr>
        <w:pStyle w:val="Default"/>
        <w:numPr>
          <w:ilvl w:val="0"/>
          <w:numId w:val="3"/>
        </w:numPr>
        <w:spacing w:before="240" w:after="2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Faktura je splatná bezhotovostně na účet lektora podle platebních dispozic  na ní uvedených, a to do 14 dnů po vystavení faktury.</w:t>
      </w:r>
    </w:p>
    <w:p>
      <w:pPr>
        <w:pStyle w:val="Default"/>
        <w:numPr>
          <w:ilvl w:val="0"/>
          <w:numId w:val="3"/>
        </w:numPr>
        <w:spacing w:before="240" w:after="20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Lektorovi nebude objednatelem účtován pronájem učebny.  </w:t>
      </w:r>
    </w:p>
    <w:p>
      <w:pPr>
        <w:pStyle w:val="Default"/>
        <w:ind w:left="284" w:hanging="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Default"/>
        <w:spacing w:before="0" w:after="0"/>
        <w:jc w:val="center"/>
        <w:rPr>
          <w:rFonts w:ascii="Times New Roman" w:hAnsi="Times New Roman" w:eastAsia="Times New Roman" w:cs="Times New Roman"/>
          <w:b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V. Závěrečná ujednání</w:t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1) Práva a povinnosti smluvních stran výslovně v této smlouvě neupravené se řídí příslušnými  </w:t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>ustanoveními zákona č. 89/2012 Sb., občanský zákoník.</w:t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2) Doplňovat  nebo měnit tuto  smlouvu  lze  jen se souhlasem smluvních stran, a to  ve formě   </w:t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 xml:space="preserve">písemných  dodatků.  </w:t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Default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Lektor bere na vědomí , že objednatel tuto  smlouvu  uveřejní v registru smluv v souladu</w:t>
      </w:r>
    </w:p>
    <w:p>
      <w:pPr>
        <w:pStyle w:val="Default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s ustanoveními zákona č. 340/2015 Sb., o zvláštních podmínkách účinnosti některých </w:t>
      </w:r>
    </w:p>
    <w:p>
      <w:pPr>
        <w:pStyle w:val="Default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smluv,  uveřejňování těchto smluv a o registru smluv. </w:t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4) Tato smlouva je vyhotovena ve dvou stejnopisech, z nichž  po jednom  obdrží objednatel </w:t>
      </w:r>
    </w:p>
    <w:p>
      <w:pPr>
        <w:pStyle w:val="Default"/>
        <w:spacing w:lineRule="auto" w:line="240" w:before="0" w:after="0"/>
        <w:contextualSpacing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>
        <w:rPr>
          <w:rFonts w:ascii="Times New Roman" w:hAnsi="Times New Roman"/>
          <w:sz w:val="23"/>
          <w:szCs w:val="23"/>
        </w:rPr>
        <w:t>a lektor.</w:t>
      </w:r>
    </w:p>
    <w:tbl>
      <w:tblPr>
        <w:tblStyle w:val="TableNormal"/>
        <w:tblW w:w="1281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9180"/>
        <w:gridCol w:w="3635"/>
      </w:tblGrid>
      <w:tr>
        <w:trPr>
          <w:trHeight w:val="1810" w:hRule="atLeast"/>
        </w:trPr>
        <w:tc>
          <w:tcPr>
            <w:tcW w:w="9180" w:type="dxa"/>
            <w:tcBorders/>
            <w:shd w:color="auto" w:fill="auto" w:val="clear"/>
          </w:tcPr>
          <w:p>
            <w:pPr>
              <w:pStyle w:val="Default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3"/>
                <w:szCs w:val="23"/>
                <w:lang w:val="cs-CZ" w:eastAsia="cs-CZ" w:bidi="ar-SA"/>
              </w:rPr>
            </w:r>
          </w:p>
          <w:p>
            <w:pPr>
              <w:pStyle w:val="Default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 xml:space="preserve">V Brně dne 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>1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 xml:space="preserve">. 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>10.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 xml:space="preserve"> 2025                                       V Brně dne 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>1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 xml:space="preserve">. 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>10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>. 2025</w:t>
            </w:r>
          </w:p>
          <w:p>
            <w:pPr>
              <w:pStyle w:val="Default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3"/>
                <w:szCs w:val="23"/>
                <w:lang w:val="cs-CZ" w:eastAsia="cs-CZ" w:bidi="ar-SA"/>
              </w:rPr>
            </w:r>
          </w:p>
          <w:p>
            <w:pPr>
              <w:pStyle w:val="Default"/>
              <w:widowControl/>
              <w:spacing w:lineRule="auto" w:line="240" w:before="0" w:after="0"/>
              <w:jc w:val="left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kern w:val="0"/>
                <w:sz w:val="23"/>
                <w:szCs w:val="23"/>
                <w:lang w:val="cs-CZ" w:eastAsia="cs-CZ" w:bidi="ar-SA"/>
              </w:rPr>
              <w:t xml:space="preserve">Za objednatele:                                                     Lektor: </w:t>
            </w:r>
          </w:p>
        </w:tc>
        <w:tc>
          <w:tcPr>
            <w:tcW w:w="36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200"/>
              <w:jc w:val="left"/>
              <w:rPr>
                <w:sz w:val="23"/>
                <w:szCs w:val="23"/>
              </w:rPr>
            </w:pPr>
            <w:r>
              <w:rPr>
                <w:rFonts w:eastAsia="Arial Unicode MS"/>
                <w:kern w:val="0"/>
                <w:sz w:val="23"/>
                <w:szCs w:val="23"/>
                <w:lang w:val="cs-CZ" w:eastAsia="cs-CZ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.                    ………………………………………….</w:t>
      </w:r>
    </w:p>
    <w:p>
      <w:pPr>
        <w:pStyle w:val="Normal"/>
        <w:widowControl/>
        <w:pBdr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sz w:val="16"/>
          <w:szCs w:val="16"/>
        </w:rPr>
        <w:t>Mgr. Dan Jedlička, ředitel Základní školy Brno, Sirotkova 36, p.o.          Christian Gregory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765" w:footer="708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Franklin Gothic 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24" w:hanging="21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884" w:hanging="21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44" w:hanging="21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24" w:hanging="2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884" w:hanging="2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44" w:hanging="22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24" w:hanging="22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884" w:hanging="22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044" w:hanging="22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4" w:hanging="284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1724" w:hanging="226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0"/>
          </w:tabs>
          <w:ind w:left="3884" w:hanging="226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6044" w:hanging="226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pBdr/>
      <w:bidi w:val="0"/>
      <w:spacing w:lineRule="auto" w:line="276" w:before="0" w:after="20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64acc"/>
    <w:rPr>
      <w:rFonts w:ascii="Segoe UI" w:hAnsi="Segoe UI" w:cs="Segoe UI"/>
      <w:color w:val="000000"/>
      <w:sz w:val="18"/>
      <w:szCs w:val="18"/>
      <w:u w:val="none" w:color="00000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 w:customStyle="1">
    <w:name w:val="Záhlaví a zápatí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qFormat/>
    <w:pPr>
      <w:widowControl/>
      <w:pBdr/>
      <w:bidi w:val="0"/>
      <w:spacing w:lineRule="auto" w:line="276" w:before="0" w:after="200"/>
      <w:jc w:val="left"/>
    </w:pPr>
    <w:rPr>
      <w:rFonts w:ascii="Franklin Gothic Book" w:hAnsi="Franklin Gothic Book" w:eastAsia="Franklin Gothic Book" w:cs="Franklin Gothic Book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64a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azpat1">
    <w:name w:val="Záhlaví a zápatí"/>
    <w:basedOn w:val="Normal"/>
    <w:qFormat/>
    <w:pPr/>
    <w:rPr/>
  </w:style>
  <w:style w:type="paragraph" w:styleId="Zhlav">
    <w:name w:val="Header"/>
    <w:basedOn w:val="Zhlavazpat1"/>
    <w:pPr/>
    <w:rPr/>
  </w:style>
  <w:style w:type="paragraph" w:styleId="Zpat">
    <w:name w:val="Footer"/>
    <w:basedOn w:val="Zhlavazpat1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ovanstyl1" w:customStyle="1">
    <w:name w:val="Importovaný styl 1"/>
    <w:qFormat/>
  </w:style>
  <w:style w:type="numbering" w:styleId="Importovanstyl2" w:customStyle="1">
    <w:name w:val="Importovaný styl 2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LibreOffice/7.3.1.3$Windows_X86_64 LibreOffice_project/a69ca51ded25f3eefd52d7bf9a5fad8c90b87951</Application>
  <AppVersion>15.0000</AppVersion>
  <Pages>2</Pages>
  <Words>553</Words>
  <Characters>3106</Characters>
  <CharactersWithSpaces>3860</CharactersWithSpaces>
  <Paragraphs>50</Paragraphs>
  <Company>ZS Sirotkova 36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2025-03-03T12:30:00Z</dcterms:created>
  <dc:creator>Petra Formánková</dc:creator>
  <dc:description/>
  <dc:language>cs-CZ</dc:language>
  <cp:lastModifiedBy/>
  <cp:lastPrinted>2025-10-01T13:34:51Z</cp:lastPrinted>
  <dcterms:modified xsi:type="dcterms:W3CDTF">2025-10-01T13:41:34Z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