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4F" w:rsidRDefault="00D93429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3"/>
      <w:r>
        <w:t>Statutární město Plzeň, nám. Republiky 1, 301 00 Plzeň</w:t>
      </w:r>
      <w:bookmarkEnd w:id="0"/>
    </w:p>
    <w:p w:rsidR="009C444F" w:rsidRDefault="00D93429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:rsidR="009C444F" w:rsidRDefault="00D93429">
      <w:pPr>
        <w:pStyle w:val="Nadpis20"/>
        <w:keepNext/>
        <w:keepLines/>
        <w:shd w:val="clear" w:color="auto" w:fill="auto"/>
        <w:spacing w:after="250"/>
        <w:ind w:left="200"/>
      </w:pPr>
      <w:bookmarkStart w:id="1" w:name="bookmark4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4510091590 ze dne 11.07.2025 strana </w:t>
      </w:r>
      <w:proofErr w:type="spellStart"/>
      <w:r>
        <w:t>iz</w:t>
      </w:r>
      <w:proofErr w:type="spellEnd"/>
      <w:r>
        <w:t xml:space="preserve"> </w:t>
      </w:r>
      <w:r>
        <w:rPr>
          <w:rStyle w:val="Nadpis2Candara115ptNetun"/>
        </w:rPr>
        <w:t>1</w:t>
      </w:r>
      <w:bookmarkEnd w:id="1"/>
    </w:p>
    <w:p w:rsidR="009C444F" w:rsidRDefault="00D93429">
      <w:pPr>
        <w:pStyle w:val="Zkladntext20"/>
        <w:shd w:val="clear" w:color="auto" w:fill="auto"/>
        <w:spacing w:before="0"/>
        <w:ind w:left="2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85pt;margin-top:-6pt;width:151.55pt;height:119.45pt;z-index:-125829376;mso-wrap-distance-left:58.15pt;mso-wrap-distance-right:5pt;mso-wrap-distance-bottom:15.7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after="220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9C444F" w:rsidRDefault="00D93429">
                  <w:pPr>
                    <w:pStyle w:val="Zkladntext6"/>
                    <w:shd w:val="clear" w:color="auto" w:fill="auto"/>
                    <w:spacing w:before="0" w:after="177"/>
                  </w:pPr>
                  <w:r>
                    <w:t>PROSTROM Bohemia s.r.o.</w:t>
                  </w:r>
                  <w:r>
                    <w:br/>
                    <w:t>Železniční 18</w:t>
                  </w:r>
                  <w:r>
                    <w:br/>
                    <w:t xml:space="preserve">326 00 </w:t>
                  </w:r>
                  <w:r>
                    <w:t>Plzeň</w:t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 xml:space="preserve">IČ: </w:t>
                  </w:r>
                  <w:r>
                    <w:rPr>
                      <w:rStyle w:val="Zkladntext2dkovn1ptExact"/>
                    </w:rPr>
                    <w:t>26376717</w:t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dkovn1ptExact"/>
                    </w:rPr>
                    <w:t>50008394</w:t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tabs>
                      <w:tab w:val="left" w:pos="842"/>
                    </w:tabs>
                    <w:spacing w:before="0"/>
                    <w:jc w:val="both"/>
                  </w:pP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spacing w:before="0"/>
                    <w:jc w:val="both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9C444F" w:rsidRDefault="00D93429">
      <w:pPr>
        <w:pStyle w:val="Zkladntext20"/>
        <w:shd w:val="clear" w:color="auto" w:fill="auto"/>
        <w:spacing w:before="0" w:after="253"/>
        <w:ind w:left="200"/>
      </w:pPr>
      <w:r>
        <w:t>Naše číslo faxu</w:t>
      </w:r>
    </w:p>
    <w:p w:rsidR="009C444F" w:rsidRDefault="00D93429">
      <w:pPr>
        <w:pStyle w:val="Zkladntext20"/>
        <w:shd w:val="clear" w:color="auto" w:fill="auto"/>
        <w:spacing w:before="0" w:line="150" w:lineRule="exact"/>
        <w:ind w:left="200"/>
      </w:pPr>
      <w:r>
        <w:t>E-mail</w:t>
      </w:r>
    </w:p>
    <w:p w:rsidR="009C444F" w:rsidRDefault="00D93429">
      <w:pPr>
        <w:pStyle w:val="Zkladntext40"/>
        <w:shd w:val="clear" w:color="auto" w:fill="auto"/>
        <w:spacing w:line="238" w:lineRule="exact"/>
        <w:ind w:left="200"/>
      </w:pPr>
      <w:r>
        <w:t>Fakturu zašlete na adresu :</w:t>
      </w:r>
    </w:p>
    <w:p w:rsidR="009C444F" w:rsidRDefault="00D93429">
      <w:pPr>
        <w:pStyle w:val="Zkladntext50"/>
        <w:shd w:val="clear" w:color="auto" w:fill="auto"/>
        <w:ind w:left="200"/>
      </w:pPr>
      <w:r>
        <w:t>Statutární město Plzeň, zastoupené</w:t>
      </w:r>
      <w:r>
        <w:br/>
        <w:t xml:space="preserve">Městským obvodem Plzeň 2 - </w:t>
      </w:r>
      <w:r>
        <w:t>Slovany</w:t>
      </w:r>
      <w:r>
        <w:br/>
        <w:t>Koterovská 83</w:t>
      </w:r>
      <w:r>
        <w:br/>
        <w:t>307 53 Plzeň</w:t>
      </w:r>
    </w:p>
    <w:p w:rsidR="009C444F" w:rsidRDefault="00D93429">
      <w:pPr>
        <w:pStyle w:val="Zkladntext50"/>
        <w:shd w:val="clear" w:color="auto" w:fill="auto"/>
        <w:spacing w:after="0"/>
        <w:ind w:right="2580"/>
      </w:pPr>
      <w:r>
        <w:t>Na faktuře uvádějte vždy číslo naší objednávky, zda se jedná o fyzickou</w:t>
      </w:r>
      <w:r>
        <w:br/>
        <w:t>nebo právnickou osobu a Vaše IČ, DIČ.</w:t>
      </w:r>
    </w:p>
    <w:p w:rsidR="009C444F" w:rsidRDefault="00D93429">
      <w:pPr>
        <w:pStyle w:val="Zkladntext20"/>
        <w:shd w:val="clear" w:color="auto" w:fill="auto"/>
        <w:tabs>
          <w:tab w:val="left" w:pos="1267"/>
        </w:tabs>
        <w:spacing w:before="0" w:after="420" w:line="238" w:lineRule="exact"/>
        <w:jc w:val="both"/>
      </w:pPr>
      <w:r>
        <w:t>Dodací lhůta:</w:t>
      </w:r>
      <w:r>
        <w:tab/>
      </w:r>
      <w:r>
        <w:rPr>
          <w:rStyle w:val="Zkladntext2dkovn1pt"/>
        </w:rPr>
        <w:t>30</w:t>
      </w:r>
      <w:r>
        <w:rPr>
          <w:rStyle w:val="Zkladntext2dkovn1pt"/>
        </w:rPr>
        <w:t>.09</w:t>
      </w:r>
      <w:r>
        <w:rPr>
          <w:rStyle w:val="Zkladntext2dkovn1pt"/>
        </w:rPr>
        <w:t>.2025</w:t>
      </w:r>
    </w:p>
    <w:p w:rsidR="009C444F" w:rsidRDefault="00D93429">
      <w:pPr>
        <w:pStyle w:val="Zkladntext50"/>
        <w:shd w:val="clear" w:color="auto" w:fill="auto"/>
        <w:spacing w:after="0"/>
      </w:pPr>
      <w:r>
        <w:t>Objednáváme u vás pěstební a technická opatření (řez a instalaci bezpečnostních vazeb)</w:t>
      </w:r>
      <w:r>
        <w:t xml:space="preserve"> v</w:t>
      </w:r>
      <w:r>
        <w:br/>
        <w:t>korunách vybraných stromů na Božkovském ostrově.</w:t>
      </w:r>
    </w:p>
    <w:p w:rsidR="009C444F" w:rsidRDefault="00D93429">
      <w:pPr>
        <w:pStyle w:val="Zkladntext50"/>
        <w:shd w:val="clear" w:color="auto" w:fill="auto"/>
        <w:spacing w:after="0"/>
        <w:jc w:val="both"/>
      </w:pP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256"/>
        <w:gridCol w:w="630"/>
        <w:gridCol w:w="5598"/>
        <w:gridCol w:w="2250"/>
      </w:tblGrid>
      <w:tr w:rsidR="009C444F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300094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238" w:lineRule="exact"/>
              <w:ind w:left="300" w:firstLine="860"/>
            </w:pPr>
            <w:r>
              <w:rPr>
                <w:rStyle w:val="Zkladntext2CourierNew95pt"/>
              </w:rPr>
              <w:t xml:space="preserve">BO-pěstební a </w:t>
            </w:r>
            <w:proofErr w:type="spellStart"/>
            <w:r>
              <w:rPr>
                <w:rStyle w:val="Zkladntext2CourierNew95pt"/>
              </w:rPr>
              <w:t>těch.opatření</w:t>
            </w:r>
            <w:proofErr w:type="spellEnd"/>
            <w:r>
              <w:rPr>
                <w:rStyle w:val="Zkladntext2CourierNew95pt"/>
              </w:rPr>
              <w:t xml:space="preserve"> stromů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192.464,00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  <w:ind w:left="440"/>
            </w:pPr>
            <w:r>
              <w:rPr>
                <w:rStyle w:val="Zkladntext2CourierNew95pt"/>
              </w:rPr>
              <w:t>192.464,00</w:t>
            </w:r>
          </w:p>
        </w:tc>
      </w:tr>
      <w:tr w:rsidR="009C444F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444F" w:rsidRDefault="009C444F">
            <w:pPr>
              <w:framePr w:w="10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444F" w:rsidRDefault="009C444F">
            <w:pPr>
              <w:framePr w:w="10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444F" w:rsidRDefault="009C444F">
            <w:pPr>
              <w:framePr w:w="103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  <w:ind w:left="30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444F" w:rsidRDefault="00D93429">
            <w:pPr>
              <w:pStyle w:val="Zkladntext20"/>
              <w:framePr w:w="10314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192.464,00</w:t>
            </w:r>
          </w:p>
        </w:tc>
      </w:tr>
    </w:tbl>
    <w:p w:rsidR="009C444F" w:rsidRDefault="009C444F">
      <w:pPr>
        <w:framePr w:w="10314" w:wrap="notBeside" w:vAnchor="text" w:hAnchor="text" w:xAlign="center" w:y="1"/>
        <w:rPr>
          <w:sz w:val="2"/>
          <w:szCs w:val="2"/>
        </w:rPr>
      </w:pPr>
    </w:p>
    <w:p w:rsidR="009C444F" w:rsidRDefault="009C444F">
      <w:pPr>
        <w:rPr>
          <w:sz w:val="2"/>
          <w:szCs w:val="2"/>
        </w:rPr>
      </w:pPr>
    </w:p>
    <w:p w:rsidR="009C444F" w:rsidRDefault="00D93429">
      <w:pPr>
        <w:pStyle w:val="Zkladntext20"/>
        <w:shd w:val="clear" w:color="auto" w:fill="auto"/>
        <w:spacing w:before="232" w:line="238" w:lineRule="exact"/>
      </w:pPr>
      <w:r>
        <w:t xml:space="preserve">Zhotovitel se zavazuje, že na jím </w:t>
      </w:r>
      <w:r>
        <w:t>vydaných daňových dokladech bude uvádět pouze čísla bankovních účtů, která jsou správcem dané zveřejněna způsobem</w:t>
      </w:r>
      <w:r>
        <w:br/>
        <w:t>umožňujícím dálkový přístup (§ 98 písm. d) zákona č.235/2004 Sb., o daní z přidané hodnoty). V případě, že daňový doklad bude obsahovat jiný n</w:t>
      </w:r>
      <w:r>
        <w:t>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:rsidR="009C444F" w:rsidRDefault="00D93429">
      <w:pPr>
        <w:pStyle w:val="Zkladntext20"/>
        <w:shd w:val="clear" w:color="auto" w:fill="auto"/>
        <w:spacing w:before="0" w:line="238" w:lineRule="exact"/>
      </w:pPr>
      <w:r>
        <w:pict>
          <v:shape id="_x0000_s1027" type="#_x0000_t202" style="position:absolute;margin-left:.35pt;margin-top:34.4pt;width:541.1pt;height:11.5pt;z-index:-125829375;mso-wrap-distance-left:5pt;mso-wrap-distance-right:15.1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 xml:space="preserve">částku DPH. Smluvní </w:t>
                  </w:r>
                  <w:r>
                    <w:rPr>
                      <w:rStyle w:val="Zkladntext2Exact"/>
                    </w:rPr>
                    <w:t>strany si sjednávají, že takto zhotoviteli nevyplacené částky DPH odvede správci daně sám objednatel v souladu s ustanovením §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0.15pt;margin-top:95.6pt;width:65.15pt;height:9.05pt;z-index:-125829374;mso-wrap-distance-left:5pt;mso-wrap-distance-right:92.15pt;mso-wrap-distance-bottom:4.7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Správce rozpočtu: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196.9pt;margin-top:130.5pt;width:50.4pt;height:9.8pt;z-index:-125829371;mso-wrap-distance-left:5pt;mso-wrap-distance-right:5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pict>
          <v:shape id="_x0000_s1032" type="#_x0000_t202" style="position:absolute;margin-left:.05pt;margin-top:46.95pt;width:119.9pt;height:92.65pt;z-index:-125829370;mso-wrap-distance-left:5pt;mso-wrap-distance-right:363.25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after="62" w:line="150" w:lineRule="exact"/>
                    <w:jc w:val="both"/>
                  </w:pPr>
                  <w:r>
                    <w:rPr>
                      <w:rStyle w:val="Zkladntext2Exact"/>
                    </w:rPr>
                    <w:t>109a zákona č. 235/2004 Sb.</w:t>
                  </w:r>
                </w:p>
                <w:p w:rsidR="009C444F" w:rsidRDefault="00D93429">
                  <w:pPr>
                    <w:pStyle w:val="Zkladntext7"/>
                    <w:shd w:val="clear" w:color="auto" w:fill="auto"/>
                    <w:spacing w:before="0" w:after="147" w:line="460" w:lineRule="exact"/>
                  </w:pPr>
                  <w:r>
                    <w:t>f</w:t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tabs>
                      <w:tab w:val="left" w:leader="dot" w:pos="979"/>
                    </w:tabs>
                    <w:spacing w:before="0" w:line="15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9C444F" w:rsidRDefault="00D93429">
                  <w:pPr>
                    <w:pStyle w:val="Zkladntext20"/>
                    <w:shd w:val="clear" w:color="auto" w:fill="auto"/>
                    <w:tabs>
                      <w:tab w:val="left" w:leader="dot" w:pos="900"/>
                      <w:tab w:val="left" w:leader="dot" w:pos="947"/>
                      <w:tab w:val="left" w:leader="dot" w:pos="2340"/>
                    </w:tabs>
                    <w:spacing w:before="0" w:line="150" w:lineRule="exact"/>
                    <w:jc w:val="both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6.9pt;margin-top:95.2pt;width:66.6pt;height:9.05pt;z-index:-125829369;mso-wrap-distance-left:196.9pt;mso-wrap-distance-top:48.25pt;mso-wrap-distance-right:219.6pt;mso-wrap-distance-bottom:34.85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55.6pt;margin-top:116.6pt;width:61.9pt;height:16.9pt;z-index:-125829368;mso-wrap-distance-left:255.6pt;mso-wrap-distance-top:69.6pt;mso-wrap-distance-right:165.6pt;mso-wrap-distance-bottom:5.65pt;mso-position-horizontal-relative:margin" filled="f" stroked="f">
            <v:textbox style="mso-fit-shape-to-text:t" inset="0,0,0,0">
              <w:txbxContent>
                <w:p w:rsidR="009C444F" w:rsidRDefault="009C444F">
                  <w:pPr>
                    <w:pStyle w:val="Nadpis3"/>
                    <w:keepNext/>
                    <w:keepLines/>
                    <w:shd w:val="clear" w:color="auto" w:fill="auto"/>
                    <w:spacing w:before="0"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20.85pt;margin-top:115.15pt;width:62.3pt;height:17.25pt;z-index:-125829367;mso-wrap-distance-left:420.85pt;mso-wrap-distance-top:68.15pt;mso-wrap-distance-right:5pt;mso-wrap-distance-bottom:6.75pt;mso-position-horizontal-relative:margin" filled="f" stroked="f">
            <v:textbox style="mso-fit-shape-to-text:t" inset="0,0,0,0">
              <w:txbxContent>
                <w:p w:rsidR="009C444F" w:rsidRDefault="009C444F">
                  <w:pPr>
                    <w:pStyle w:val="Nadpis3"/>
                    <w:keepNext/>
                    <w:keepLines/>
                    <w:shd w:val="clear" w:color="auto" w:fill="auto"/>
                    <w:spacing w:before="0"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377.3pt;margin-top:131.2pt;width:49.7pt;height:9.4pt;z-index:-125829366;mso-wrap-distance-left:377.3pt;mso-wrap-distance-top:84.25pt;mso-wrap-distance-right:56.15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</w:t>
      </w:r>
      <w:r>
        <w:br/>
        <w:t>hodnoty zveřejněna způsobem umožňujícím d</w:t>
      </w:r>
      <w:r>
        <w:t>álkový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 na základě této smlouvy o příslušnou</w:t>
      </w:r>
    </w:p>
    <w:p w:rsidR="009C444F" w:rsidRDefault="00D93429">
      <w:pPr>
        <w:pStyle w:val="Zkladntext20"/>
        <w:shd w:val="clear" w:color="auto" w:fill="auto"/>
        <w:tabs>
          <w:tab w:val="left" w:leader="dot" w:pos="3152"/>
        </w:tabs>
        <w:spacing w:before="0" w:after="152" w:line="150" w:lineRule="exact"/>
        <w:jc w:val="both"/>
      </w:pPr>
      <w:r>
        <w:pict>
          <v:shape id="_x0000_s1037" type="#_x0000_t202" style="position:absolute;left:0;text-align:left;margin-left:.9pt;margin-top:-9.4pt;width:88.75pt;height:10.65pt;z-index:-125829365;mso-wrap-distance-left:5pt;mso-wrap-distance-right:5pt;mso-wrap-distance-bottom:7.4pt;mso-position-horizontal-relative:margin" filled="f" stroked="f">
            <v:textbox style="mso-fit-shape-to-text:t" inset="0,0,0,0">
              <w:txbxContent>
                <w:p w:rsidR="009C444F" w:rsidRDefault="00D93429">
                  <w:pPr>
                    <w:pStyle w:val="Zkladntext9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9C444F" w:rsidRDefault="00D93429" w:rsidP="00D93429">
      <w:pPr>
        <w:pStyle w:val="Zkladntext20"/>
        <w:shd w:val="clear" w:color="auto" w:fill="auto"/>
        <w:tabs>
          <w:tab w:val="left" w:leader="dot" w:pos="3152"/>
          <w:tab w:val="left" w:leader="dot" w:pos="6494"/>
        </w:tabs>
        <w:spacing w:before="0" w:after="1166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  <w:bookmarkStart w:id="2" w:name="_GoBack"/>
      <w:bookmarkEnd w:id="2"/>
      <w:r>
        <w:rPr>
          <w:rStyle w:val="Zkladntext81"/>
        </w:rPr>
        <w:tab/>
        <w:t>©</w:t>
      </w:r>
    </w:p>
    <w:sectPr w:rsidR="009C444F">
      <w:pgSz w:w="11900" w:h="16840"/>
      <w:pgMar w:top="447" w:right="245" w:bottom="1190" w:left="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3429">
      <w:r>
        <w:separator/>
      </w:r>
    </w:p>
  </w:endnote>
  <w:endnote w:type="continuationSeparator" w:id="0">
    <w:p w:rsidR="00000000" w:rsidRDefault="00D9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4F" w:rsidRDefault="009C444F"/>
  </w:footnote>
  <w:footnote w:type="continuationSeparator" w:id="0">
    <w:p w:rsidR="009C444F" w:rsidRDefault="009C44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44F"/>
    <w:rsid w:val="009C444F"/>
    <w:rsid w:val="00D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D8035D1"/>
  <w15:docId w15:val="{94FABAC5-F548-4F1D-A959-B16A3372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3Arial4ptMtko100Exact">
    <w:name w:val="Nadpis #3 + Arial;4 pt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5ptNetun">
    <w:name w:val="Nadpis #2 + Candara;11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cs-CZ" w:eastAsia="cs-CZ" w:bidi="cs-CZ"/>
    </w:rPr>
  </w:style>
  <w:style w:type="character" w:customStyle="1" w:styleId="Zkladntext865ptKurzvaMtko100">
    <w:name w:val="Základní text (8) + 6;5 pt;Kurzíva;Měřítko 100%"/>
    <w:basedOn w:val="Zkladntext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1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38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after="240" w:line="0" w:lineRule="atLeast"/>
      <w:jc w:val="right"/>
    </w:pPr>
    <w:rPr>
      <w:rFonts w:ascii="Arial" w:eastAsia="Arial" w:hAnsi="Arial" w:cs="Arial"/>
      <w:i/>
      <w:iCs/>
      <w:sz w:val="46"/>
      <w:szCs w:val="4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20" w:line="0" w:lineRule="atLeast"/>
      <w:outlineLvl w:val="2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0" w:line="216" w:lineRule="exact"/>
      <w:jc w:val="center"/>
    </w:pPr>
    <w:rPr>
      <w:rFonts w:ascii="Book Antiqua" w:eastAsia="Book Antiqua" w:hAnsi="Book Antiqua" w:cs="Book Antiqua"/>
      <w:w w:val="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1577</Characters>
  <Application>Microsoft Office Word</Application>
  <DocSecurity>0</DocSecurity>
  <Lines>13</Lines>
  <Paragraphs>3</Paragraphs>
  <ScaleCrop>false</ScaleCrop>
  <Company>SITMP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umo2-ineo224e-20250714102608</dc:title>
  <dc:subject/>
  <dc:creator/>
  <cp:keywords/>
  <cp:lastModifiedBy>NĚMCOVÁ Jana</cp:lastModifiedBy>
  <cp:revision>2</cp:revision>
  <dcterms:created xsi:type="dcterms:W3CDTF">2025-09-30T11:20:00Z</dcterms:created>
  <dcterms:modified xsi:type="dcterms:W3CDTF">2025-09-30T11:21:00Z</dcterms:modified>
</cp:coreProperties>
</file>