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47F0" w14:textId="77777777" w:rsidR="00A2626B" w:rsidRPr="005E1E43" w:rsidRDefault="00A2626B" w:rsidP="005E1E43">
      <w:pPr>
        <w:spacing w:after="0"/>
        <w:jc w:val="center"/>
        <w:rPr>
          <w:rFonts w:ascii="Calibri" w:eastAsia="Times New Roman" w:hAnsi="Calibri" w:cs="Arial"/>
          <w:b/>
          <w:bCs/>
          <w:lang w:eastAsia="cs-CZ"/>
        </w:rPr>
      </w:pPr>
      <w:r w:rsidRPr="005E1E43">
        <w:rPr>
          <w:rFonts w:ascii="Calibri" w:eastAsia="Times New Roman" w:hAnsi="Calibri" w:cs="Arial"/>
          <w:b/>
          <w:bCs/>
          <w:lang w:eastAsia="cs-CZ"/>
        </w:rPr>
        <w:t xml:space="preserve">SMLOUVA O POSKYTOVÁNÍ SLUŽEB </w:t>
      </w:r>
    </w:p>
    <w:p w14:paraId="4777B3C7" w14:textId="5DA55C28" w:rsidR="00A2626B" w:rsidRPr="005E1E43" w:rsidRDefault="00A2626B" w:rsidP="00054551">
      <w:pPr>
        <w:spacing w:after="0"/>
        <w:jc w:val="center"/>
        <w:rPr>
          <w:rFonts w:ascii="Calibri" w:eastAsia="Times New Roman" w:hAnsi="Calibri" w:cs="Arial"/>
          <w:lang w:eastAsia="cs-CZ"/>
        </w:rPr>
      </w:pPr>
      <w:r w:rsidRPr="005E1E43">
        <w:rPr>
          <w:rFonts w:ascii="Calibri" w:eastAsia="Times New Roman" w:hAnsi="Calibri" w:cs="Arial"/>
          <w:lang w:eastAsia="cs-CZ"/>
        </w:rPr>
        <w:t xml:space="preserve">Číslo smlouvy </w:t>
      </w:r>
      <w:proofErr w:type="gramStart"/>
      <w:r>
        <w:rPr>
          <w:rFonts w:ascii="Calibri" w:eastAsia="Times New Roman" w:hAnsi="Calibri" w:cs="Arial"/>
          <w:lang w:eastAsia="cs-CZ"/>
        </w:rPr>
        <w:t>Objednatele</w:t>
      </w:r>
      <w:r w:rsidRPr="005E1E43">
        <w:rPr>
          <w:rFonts w:ascii="Calibri" w:eastAsia="Times New Roman" w:hAnsi="Calibri" w:cs="Arial"/>
          <w:lang w:eastAsia="cs-CZ"/>
        </w:rPr>
        <w:t xml:space="preserve">: </w:t>
      </w:r>
      <w:r w:rsidR="00054551" w:rsidRPr="00054551">
        <w:rPr>
          <w:rFonts w:ascii="Calibri" w:eastAsia="Times New Roman" w:hAnsi="Calibri" w:cs="Arial"/>
          <w:lang w:eastAsia="cs-CZ"/>
        </w:rPr>
        <w:t xml:space="preserve"> ZS</w:t>
      </w:r>
      <w:proofErr w:type="gramEnd"/>
      <w:r w:rsidR="00054551" w:rsidRPr="00054551">
        <w:rPr>
          <w:rFonts w:ascii="Calibri" w:eastAsia="Times New Roman" w:hAnsi="Calibri" w:cs="Arial"/>
          <w:lang w:eastAsia="cs-CZ"/>
        </w:rPr>
        <w:t>2UB/512/2025</w:t>
      </w:r>
    </w:p>
    <w:p w14:paraId="5638C138" w14:textId="77777777" w:rsidR="00A2626B" w:rsidRPr="005E1E43" w:rsidRDefault="00A2626B" w:rsidP="005E1E43">
      <w:pPr>
        <w:spacing w:after="0"/>
        <w:jc w:val="center"/>
        <w:rPr>
          <w:rFonts w:ascii="Calibri" w:eastAsia="Times New Roman" w:hAnsi="Calibri" w:cs="Arial"/>
          <w:lang w:eastAsia="cs-CZ"/>
        </w:rPr>
      </w:pPr>
      <w:r w:rsidRPr="005E1E43">
        <w:rPr>
          <w:rFonts w:ascii="Calibri" w:eastAsia="Times New Roman" w:hAnsi="Calibri" w:cs="Arial"/>
          <w:lang w:eastAsia="cs-CZ"/>
        </w:rPr>
        <w:t xml:space="preserve"> </w:t>
      </w:r>
      <w:r w:rsidRPr="00201CA3">
        <w:rPr>
          <w:rFonts w:ascii="Calibri" w:eastAsia="Times New Roman" w:hAnsi="Calibri" w:cs="Arial"/>
          <w:lang w:eastAsia="cs-CZ"/>
        </w:rPr>
        <w:t xml:space="preserve">Číslo smlouvy </w:t>
      </w:r>
      <w:proofErr w:type="gramStart"/>
      <w:r w:rsidRPr="005E1E43">
        <w:rPr>
          <w:rFonts w:ascii="Calibri" w:eastAsia="Times New Roman" w:hAnsi="Calibri" w:cs="Arial"/>
          <w:lang w:eastAsia="cs-CZ"/>
        </w:rPr>
        <w:t>Poskytovatele</w:t>
      </w:r>
      <w:r w:rsidRPr="00201CA3">
        <w:rPr>
          <w:rFonts w:ascii="Calibri" w:eastAsia="Times New Roman" w:hAnsi="Calibri" w:cs="Arial"/>
          <w:lang w:eastAsia="cs-CZ"/>
        </w:rPr>
        <w:t>:</w:t>
      </w:r>
      <w:r w:rsidRPr="005F58BF">
        <w:rPr>
          <w:rFonts w:ascii="Calibri" w:eastAsia="Times New Roman" w:hAnsi="Calibri" w:cs="Arial"/>
          <w:noProof/>
          <w:lang w:eastAsia="cs-CZ"/>
        </w:rPr>
        <w:t>SMLO</w:t>
      </w:r>
      <w:proofErr w:type="gramEnd"/>
      <w:r w:rsidRPr="005F58BF">
        <w:rPr>
          <w:rFonts w:ascii="Calibri" w:eastAsia="Times New Roman" w:hAnsi="Calibri" w:cs="Arial"/>
          <w:noProof/>
          <w:lang w:eastAsia="cs-CZ"/>
        </w:rPr>
        <w:t>20250033</w:t>
      </w:r>
    </w:p>
    <w:p w14:paraId="5A5958B5" w14:textId="77777777" w:rsidR="00A2626B" w:rsidRPr="005E1E43" w:rsidRDefault="00A2626B" w:rsidP="005E1E43">
      <w:pPr>
        <w:spacing w:after="0"/>
        <w:jc w:val="center"/>
        <w:rPr>
          <w:rFonts w:ascii="Calibri" w:eastAsia="Calibri" w:hAnsi="Calibri" w:cs="Arial"/>
          <w:lang w:eastAsia="cs-CZ"/>
        </w:rPr>
      </w:pPr>
      <w:r w:rsidRPr="005E1E43">
        <w:rPr>
          <w:rFonts w:ascii="Calibri" w:eastAsia="Calibri" w:hAnsi="Calibri" w:cs="Arial"/>
          <w:lang w:eastAsia="cs-CZ"/>
        </w:rPr>
        <w:t>Uzavřená ve smyslu ustanovení § 1746 zákona č. 89/2012 Sb., občanského zákoníku (dále jen „smlouva“) mezi následujícími smluvními stranami:</w:t>
      </w:r>
    </w:p>
    <w:p w14:paraId="30AD1004" w14:textId="77777777" w:rsidR="00A2626B" w:rsidRPr="005E1E43" w:rsidRDefault="00A2626B" w:rsidP="005E1E43">
      <w:pPr>
        <w:pBdr>
          <w:bottom w:val="single" w:sz="4" w:space="1" w:color="auto"/>
        </w:pBdr>
        <w:spacing w:after="0"/>
        <w:jc w:val="center"/>
        <w:rPr>
          <w:rFonts w:ascii="Calibri" w:eastAsia="Times New Roman" w:hAnsi="Calibri" w:cs="Arial"/>
          <w:lang w:eastAsia="cs-CZ"/>
        </w:rPr>
      </w:pPr>
    </w:p>
    <w:p w14:paraId="7A4C3162" w14:textId="77777777" w:rsidR="00A2626B" w:rsidRPr="005E1E43" w:rsidRDefault="00A2626B" w:rsidP="005E1E43">
      <w:pPr>
        <w:spacing w:after="0" w:line="276" w:lineRule="auto"/>
        <w:jc w:val="both"/>
        <w:rPr>
          <w:rFonts w:ascii="Calibri" w:eastAsia="Times New Roman" w:hAnsi="Calibri" w:cs="Arial"/>
          <w:b/>
          <w:bCs/>
          <w:lang w:eastAsia="cs-CZ"/>
        </w:rPr>
      </w:pPr>
    </w:p>
    <w:p w14:paraId="580F64D3"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b/>
          <w:bCs/>
          <w:lang w:eastAsia="cs-CZ"/>
        </w:rPr>
      </w:pPr>
      <w:r w:rsidRPr="005E1E43">
        <w:rPr>
          <w:rFonts w:ascii="Calibri" w:eastAsia="Times New Roman" w:hAnsi="Calibri" w:cs="Arial"/>
          <w:b/>
          <w:bCs/>
          <w:lang w:eastAsia="cs-CZ"/>
        </w:rPr>
        <w:t xml:space="preserve">DYNATECH s.r.o. </w:t>
      </w:r>
    </w:p>
    <w:p w14:paraId="619BE5F7"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sídlo:</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Trnitá 491/3, </w:t>
      </w:r>
      <w:proofErr w:type="spellStart"/>
      <w:r w:rsidRPr="005E1E43">
        <w:rPr>
          <w:rFonts w:ascii="Calibri" w:eastAsia="Times New Roman" w:hAnsi="Calibri" w:cs="Arial"/>
          <w:lang w:eastAsia="cs-CZ"/>
        </w:rPr>
        <w:t>Triniti</w:t>
      </w:r>
      <w:proofErr w:type="spellEnd"/>
      <w:r w:rsidRPr="005E1E43">
        <w:rPr>
          <w:rFonts w:ascii="Calibri" w:eastAsia="Times New Roman" w:hAnsi="Calibri" w:cs="Arial"/>
          <w:lang w:eastAsia="cs-CZ"/>
        </w:rPr>
        <w:t xml:space="preserve"> office, 602 00 Brno </w:t>
      </w:r>
    </w:p>
    <w:p w14:paraId="34D2237A"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25501003</w:t>
      </w:r>
    </w:p>
    <w:p w14:paraId="7CA7C4A0"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CZ25501003</w:t>
      </w:r>
    </w:p>
    <w:p w14:paraId="4B2F2F00"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 xml:space="preserve">Číslo datové </w:t>
      </w:r>
      <w:proofErr w:type="gramStart"/>
      <w:r w:rsidRPr="005E1E43">
        <w:rPr>
          <w:rFonts w:ascii="Calibri" w:eastAsia="Times New Roman" w:hAnsi="Calibri" w:cs="Arial"/>
          <w:lang w:eastAsia="cs-CZ"/>
        </w:rPr>
        <w:t xml:space="preserve">schránky:   </w:t>
      </w:r>
      <w:proofErr w:type="gramEnd"/>
      <w:r w:rsidRPr="005E1E43">
        <w:rPr>
          <w:rFonts w:ascii="Calibri" w:eastAsia="Times New Roman" w:hAnsi="Calibri" w:cs="Arial"/>
          <w:lang w:eastAsia="cs-CZ"/>
        </w:rPr>
        <w:t xml:space="preserve">                    wfu2n8y</w:t>
      </w:r>
    </w:p>
    <w:p w14:paraId="6C2AFD05"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Spisová značka</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 28196/KSBR Krajský soud v Brně</w:t>
      </w:r>
    </w:p>
    <w:p w14:paraId="4839A9D8"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Zast</w:t>
      </w:r>
      <w:r>
        <w:rPr>
          <w:rFonts w:ascii="Calibri" w:eastAsia="Times New Roman" w:hAnsi="Calibri" w:cs="Arial"/>
          <w:lang w:eastAsia="cs-CZ"/>
        </w:rPr>
        <w:t>upuje</w:t>
      </w:r>
      <w:r w:rsidRPr="005E1E43">
        <w:rPr>
          <w:rFonts w:ascii="Calibri" w:eastAsia="Times New Roman" w:hAnsi="Calibri" w:cs="Arial"/>
          <w:lang w:eastAsia="cs-CZ"/>
        </w:rPr>
        <w:t>:</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Mgr. Miloslav Kvapil, jednatelem </w:t>
      </w:r>
    </w:p>
    <w:p w14:paraId="67359537"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p>
    <w:p w14:paraId="0DAA3F57"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jedné</w:t>
      </w:r>
    </w:p>
    <w:p w14:paraId="574CB6B5" w14:textId="77777777" w:rsidR="00A2626B" w:rsidRPr="005E1E43" w:rsidRDefault="00A2626B" w:rsidP="005E1E43">
      <w:pPr>
        <w:tabs>
          <w:tab w:val="left" w:pos="2268"/>
        </w:tabs>
        <w:spacing w:after="0" w:line="240" w:lineRule="auto"/>
        <w:ind w:left="709" w:hanging="425"/>
        <w:jc w:val="both"/>
        <w:rPr>
          <w:rFonts w:ascii="Calibri" w:eastAsia="Times New Roman" w:hAnsi="Calibri" w:cs="Arial"/>
          <w:lang w:eastAsia="cs-CZ"/>
        </w:rPr>
      </w:pPr>
    </w:p>
    <w:p w14:paraId="350A303F" w14:textId="77777777" w:rsidR="00A2626B" w:rsidRPr="005E1E43" w:rsidRDefault="00A2626B" w:rsidP="005E1E43">
      <w:pPr>
        <w:tabs>
          <w:tab w:val="left" w:pos="2268"/>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 xml:space="preserve">(dále jen „Poskytovatel“) </w:t>
      </w:r>
    </w:p>
    <w:p w14:paraId="62E9A957" w14:textId="77777777" w:rsidR="00A2626B" w:rsidRPr="005E1E43" w:rsidRDefault="00A2626B" w:rsidP="005E1E43">
      <w:pPr>
        <w:spacing w:after="0" w:line="240" w:lineRule="auto"/>
        <w:ind w:left="709" w:hanging="425"/>
        <w:jc w:val="both"/>
        <w:rPr>
          <w:rFonts w:ascii="Calibri" w:eastAsia="Times New Roman" w:hAnsi="Calibri" w:cs="Arial"/>
          <w:b/>
          <w:bCs/>
          <w:lang w:eastAsia="cs-CZ"/>
        </w:rPr>
      </w:pPr>
    </w:p>
    <w:p w14:paraId="3912613F" w14:textId="77777777" w:rsidR="00A2626B" w:rsidRPr="005E1E43" w:rsidRDefault="00A2626B" w:rsidP="005E1E43">
      <w:pPr>
        <w:spacing w:after="0" w:line="240" w:lineRule="auto"/>
        <w:ind w:left="709" w:hanging="425"/>
        <w:jc w:val="both"/>
        <w:rPr>
          <w:rFonts w:ascii="Calibri" w:eastAsia="Times New Roman" w:hAnsi="Calibri" w:cs="Arial"/>
          <w:b/>
          <w:bCs/>
          <w:lang w:eastAsia="cs-CZ"/>
        </w:rPr>
      </w:pPr>
    </w:p>
    <w:p w14:paraId="11298448" w14:textId="77777777" w:rsidR="00A2626B" w:rsidRPr="005E1E43" w:rsidRDefault="00A2626B" w:rsidP="005E1E43">
      <w:pPr>
        <w:spacing w:after="0" w:line="240" w:lineRule="auto"/>
        <w:ind w:left="709" w:hanging="425"/>
        <w:jc w:val="center"/>
        <w:rPr>
          <w:rFonts w:ascii="Calibri" w:eastAsia="Times New Roman" w:hAnsi="Calibri" w:cs="Arial"/>
          <w:lang w:eastAsia="cs-CZ"/>
        </w:rPr>
      </w:pPr>
      <w:r w:rsidRPr="005E1E43">
        <w:rPr>
          <w:rFonts w:ascii="Calibri" w:eastAsia="Times New Roman" w:hAnsi="Calibri" w:cs="Arial"/>
          <w:lang w:eastAsia="cs-CZ"/>
        </w:rPr>
        <w:t>a</w:t>
      </w:r>
    </w:p>
    <w:p w14:paraId="00C48232" w14:textId="77777777" w:rsidR="00A2626B" w:rsidRPr="005E1E43" w:rsidRDefault="00A2626B" w:rsidP="005E1E43">
      <w:pPr>
        <w:spacing w:after="0" w:line="240" w:lineRule="auto"/>
        <w:ind w:left="709" w:hanging="425"/>
        <w:jc w:val="both"/>
        <w:rPr>
          <w:rFonts w:ascii="Calibri" w:eastAsia="Times New Roman" w:hAnsi="Calibri" w:cs="Arial"/>
          <w:b/>
          <w:bCs/>
          <w:lang w:eastAsia="cs-CZ"/>
        </w:rPr>
      </w:pPr>
    </w:p>
    <w:p w14:paraId="0DC368F2" w14:textId="77777777" w:rsidR="00A2626B" w:rsidRPr="005E1E43" w:rsidRDefault="00A2626B" w:rsidP="005E1E43">
      <w:pPr>
        <w:spacing w:after="0" w:line="240" w:lineRule="auto"/>
        <w:ind w:left="709" w:hanging="425"/>
        <w:jc w:val="both"/>
        <w:rPr>
          <w:rFonts w:ascii="Calibri" w:eastAsia="Times New Roman" w:hAnsi="Calibri" w:cs="Arial"/>
          <w:b/>
          <w:bCs/>
          <w:lang w:eastAsia="cs-CZ"/>
        </w:rPr>
      </w:pPr>
    </w:p>
    <w:p w14:paraId="1C9DC8E9"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b/>
          <w:bCs/>
          <w:highlight w:val="yellow"/>
          <w:lang w:eastAsia="cs-CZ"/>
        </w:rPr>
      </w:pPr>
      <w:r w:rsidRPr="005F58BF">
        <w:rPr>
          <w:rFonts w:ascii="Calibri" w:eastAsia="Times New Roman" w:hAnsi="Calibri" w:cs="Arial"/>
          <w:noProof/>
          <w:lang w:eastAsia="cs-CZ"/>
        </w:rPr>
        <w:t>Základní škola,Uherský Brod,Pod Vinohrady 1420,okres Uherské Hradiště</w:t>
      </w:r>
    </w:p>
    <w:p w14:paraId="6C314C13" w14:textId="77777777" w:rsidR="00A2626B" w:rsidRPr="00186295" w:rsidRDefault="00A2626B" w:rsidP="005E1E43">
      <w:pPr>
        <w:tabs>
          <w:tab w:val="left" w:pos="3402"/>
        </w:tabs>
        <w:spacing w:after="0" w:line="240" w:lineRule="auto"/>
        <w:ind w:left="709" w:hanging="425"/>
        <w:jc w:val="both"/>
        <w:rPr>
          <w:rFonts w:eastAsia="Times New Roman" w:cstheme="minorHAnsi"/>
          <w:highlight w:val="yellow"/>
          <w:lang w:eastAsia="cs-CZ"/>
        </w:rPr>
      </w:pPr>
      <w:r w:rsidRPr="00201CA3">
        <w:rPr>
          <w:rFonts w:ascii="Calibri" w:eastAsia="Times New Roman" w:hAnsi="Calibri" w:cs="Arial"/>
          <w:lang w:eastAsia="cs-CZ"/>
        </w:rPr>
        <w:t xml:space="preserve">sídlo: </w:t>
      </w:r>
      <w:r w:rsidRPr="005E1E43">
        <w:rPr>
          <w:rFonts w:ascii="Times New Roman" w:eastAsia="Times New Roman" w:hAnsi="Times New Roman" w:cs="Times New Roman"/>
          <w:sz w:val="24"/>
          <w:szCs w:val="24"/>
          <w:lang w:eastAsia="cs-CZ"/>
        </w:rPr>
        <w:tab/>
      </w:r>
      <w:r w:rsidRPr="005F58BF">
        <w:rPr>
          <w:rFonts w:eastAsia="Times New Roman" w:cstheme="minorHAnsi"/>
          <w:noProof/>
          <w:lang w:eastAsia="cs-CZ"/>
        </w:rPr>
        <w:t>Za Humny 1420</w:t>
      </w:r>
      <w:r w:rsidRPr="00186295">
        <w:rPr>
          <w:rFonts w:eastAsia="Times New Roman" w:cstheme="minorHAnsi"/>
          <w:lang w:eastAsia="cs-CZ"/>
        </w:rPr>
        <w:t xml:space="preserve">, </w:t>
      </w:r>
      <w:r w:rsidRPr="005F58BF">
        <w:rPr>
          <w:rFonts w:eastAsia="Times New Roman" w:cstheme="minorHAnsi"/>
          <w:noProof/>
          <w:lang w:eastAsia="cs-CZ"/>
        </w:rPr>
        <w:t>688 01</w:t>
      </w:r>
      <w:r w:rsidRPr="00186295">
        <w:rPr>
          <w:rFonts w:eastAsia="Times New Roman" w:cstheme="minorHAnsi"/>
          <w:lang w:eastAsia="cs-CZ"/>
        </w:rPr>
        <w:t xml:space="preserve"> </w:t>
      </w:r>
      <w:r w:rsidRPr="005F58BF">
        <w:rPr>
          <w:rFonts w:eastAsia="Times New Roman" w:cstheme="minorHAnsi"/>
          <w:noProof/>
          <w:lang w:eastAsia="cs-CZ"/>
        </w:rPr>
        <w:t>Uherský Brod</w:t>
      </w:r>
    </w:p>
    <w:p w14:paraId="3A406AA7"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highlight w:val="yellow"/>
          <w:lang w:eastAsia="cs-CZ"/>
        </w:rPr>
      </w:pPr>
      <w:r w:rsidRPr="00201CA3">
        <w:rPr>
          <w:rFonts w:ascii="Calibri" w:eastAsia="Times New Roman" w:hAnsi="Calibri" w:cs="Arial"/>
          <w:lang w:eastAsia="cs-CZ"/>
        </w:rPr>
        <w:t xml:space="preserve">IČ: </w:t>
      </w:r>
      <w:r w:rsidRPr="005E1E43">
        <w:rPr>
          <w:rFonts w:ascii="Times New Roman" w:eastAsia="Times New Roman" w:hAnsi="Times New Roman" w:cs="Times New Roman"/>
          <w:sz w:val="24"/>
          <w:szCs w:val="24"/>
          <w:lang w:eastAsia="cs-CZ"/>
        </w:rPr>
        <w:tab/>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70932328</w:t>
      </w:r>
    </w:p>
    <w:p w14:paraId="5448608F" w14:textId="77777777" w:rsidR="00A2626B" w:rsidRPr="00201CA3" w:rsidRDefault="00A2626B"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Číslo datové schránky:</w:t>
      </w:r>
      <w:r>
        <w:rPr>
          <w:rFonts w:ascii="Calibri" w:eastAsia="Times New Roman" w:hAnsi="Calibri" w:cs="Arial"/>
          <w:lang w:eastAsia="cs-CZ"/>
        </w:rPr>
        <w:tab/>
      </w:r>
      <w:r w:rsidRPr="005F58BF">
        <w:rPr>
          <w:rFonts w:ascii="Calibri" w:eastAsia="Times New Roman" w:hAnsi="Calibri" w:cs="Arial"/>
          <w:noProof/>
          <w:lang w:eastAsia="cs-CZ"/>
        </w:rPr>
        <w:t>rbfmuv5</w:t>
      </w:r>
    </w:p>
    <w:p w14:paraId="77AD2A42"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Zas</w:t>
      </w:r>
      <w:r>
        <w:rPr>
          <w:rFonts w:ascii="Calibri" w:eastAsia="Times New Roman" w:hAnsi="Calibri" w:cs="Arial"/>
          <w:lang w:eastAsia="cs-CZ"/>
        </w:rPr>
        <w:t>tupuje</w:t>
      </w:r>
      <w:r w:rsidRPr="00201CA3">
        <w:rPr>
          <w:rFonts w:ascii="Calibri" w:eastAsia="Times New Roman" w:hAnsi="Calibri" w:cs="Arial"/>
          <w:lang w:eastAsia="cs-CZ"/>
        </w:rPr>
        <w:t xml:space="preserve">: </w:t>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Mgr. ZDENĚK MOŠTĚK</w:t>
      </w:r>
      <w:r w:rsidRPr="005E1E43">
        <w:rPr>
          <w:rFonts w:ascii="Times New Roman" w:eastAsia="Times New Roman" w:hAnsi="Times New Roman" w:cs="Times New Roman"/>
          <w:sz w:val="24"/>
          <w:szCs w:val="24"/>
          <w:lang w:eastAsia="cs-CZ"/>
        </w:rPr>
        <w:tab/>
      </w:r>
    </w:p>
    <w:p w14:paraId="493B1DC9"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highlight w:val="yellow"/>
          <w:lang w:eastAsia="cs-CZ"/>
        </w:rPr>
      </w:pPr>
    </w:p>
    <w:p w14:paraId="7BF292F0"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druhé</w:t>
      </w:r>
    </w:p>
    <w:p w14:paraId="23FC091C"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p>
    <w:p w14:paraId="16F63DD5"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(dále jen „Objednatel“)</w:t>
      </w:r>
    </w:p>
    <w:p w14:paraId="7FAED2DE"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p>
    <w:p w14:paraId="70DC7B38" w14:textId="77777777" w:rsidR="00A2626B" w:rsidRPr="005E1E43" w:rsidRDefault="00A2626B" w:rsidP="005E1E43">
      <w:pPr>
        <w:tabs>
          <w:tab w:val="left" w:pos="3402"/>
        </w:tabs>
        <w:spacing w:after="0" w:line="240" w:lineRule="auto"/>
        <w:ind w:left="709" w:hanging="425"/>
        <w:jc w:val="both"/>
        <w:rPr>
          <w:rFonts w:ascii="Calibri" w:eastAsia="Times New Roman" w:hAnsi="Calibri" w:cs="Arial"/>
          <w:lang w:eastAsia="cs-CZ"/>
        </w:rPr>
      </w:pPr>
    </w:p>
    <w:p w14:paraId="556FF4D3" w14:textId="77777777" w:rsidR="00A2626B" w:rsidRPr="005E1E43" w:rsidRDefault="00A2626B" w:rsidP="005E1E43">
      <w:pPr>
        <w:tabs>
          <w:tab w:val="left" w:pos="2268"/>
        </w:tabs>
        <w:spacing w:after="0" w:line="240" w:lineRule="auto"/>
        <w:ind w:left="709" w:hanging="425"/>
        <w:jc w:val="both"/>
        <w:rPr>
          <w:rFonts w:ascii="Calibri" w:eastAsia="Times New Roman" w:hAnsi="Calibri" w:cs="Arial"/>
          <w:lang w:eastAsia="cs-CZ"/>
        </w:rPr>
      </w:pPr>
    </w:p>
    <w:p w14:paraId="431028A1" w14:textId="77777777" w:rsidR="00A2626B" w:rsidRPr="005E1E43" w:rsidRDefault="00A2626B" w:rsidP="005E1E43">
      <w:pPr>
        <w:tabs>
          <w:tab w:val="left" w:pos="2268"/>
        </w:tabs>
        <w:spacing w:after="0" w:line="240" w:lineRule="auto"/>
        <w:ind w:left="284"/>
        <w:jc w:val="both"/>
        <w:rPr>
          <w:rFonts w:ascii="Calibri" w:eastAsia="Times New Roman" w:hAnsi="Calibri" w:cs="Arial"/>
          <w:lang w:eastAsia="cs-CZ"/>
        </w:rPr>
      </w:pPr>
      <w:r w:rsidRPr="005E1E43">
        <w:rPr>
          <w:rFonts w:ascii="Calibri" w:eastAsia="Times New Roman" w:hAnsi="Calibri" w:cs="Arial"/>
          <w:lang w:eastAsia="cs-CZ"/>
        </w:rPr>
        <w:t>(Poskytovatel a Objednatel dále společně jen jako „smluvní strany“ nebo jednotlivě jen „smluvní strana“)</w:t>
      </w:r>
    </w:p>
    <w:p w14:paraId="5DF38A7E" w14:textId="77777777" w:rsidR="00A2626B" w:rsidRPr="005E1E43" w:rsidRDefault="00A2626B" w:rsidP="005E1E43">
      <w:pPr>
        <w:spacing w:after="0"/>
        <w:rPr>
          <w:rFonts w:ascii="Calibri" w:eastAsia="Times New Roman" w:hAnsi="Calibri" w:cs="Arial"/>
          <w:lang w:eastAsia="ar-SA"/>
        </w:rPr>
      </w:pPr>
    </w:p>
    <w:p w14:paraId="6314F417" w14:textId="77777777" w:rsidR="00A2626B" w:rsidRPr="005E1E43" w:rsidRDefault="00A2626B" w:rsidP="005E1E43">
      <w:pPr>
        <w:spacing w:after="0" w:line="276" w:lineRule="auto"/>
        <w:jc w:val="center"/>
        <w:rPr>
          <w:rFonts w:ascii="Calibri" w:eastAsia="Times New Roman" w:hAnsi="Calibri" w:cs="Arial"/>
          <w:b/>
          <w:bCs/>
          <w:lang w:eastAsia="ar-SA"/>
        </w:rPr>
      </w:pPr>
    </w:p>
    <w:p w14:paraId="35E4FAE9" w14:textId="77777777" w:rsidR="00A2626B" w:rsidRPr="005E1E43" w:rsidRDefault="00A2626B" w:rsidP="005E1E43">
      <w:pPr>
        <w:tabs>
          <w:tab w:val="left" w:pos="4288"/>
          <w:tab w:val="center" w:pos="4536"/>
        </w:tabs>
        <w:spacing w:after="0" w:line="276" w:lineRule="auto"/>
        <w:rPr>
          <w:rFonts w:ascii="Calibri" w:eastAsia="Times New Roman" w:hAnsi="Calibri" w:cs="Arial"/>
          <w:b/>
          <w:bCs/>
          <w:lang w:eastAsia="ar-SA"/>
        </w:rPr>
      </w:pPr>
      <w:r w:rsidRPr="005E1E43">
        <w:rPr>
          <w:rFonts w:ascii="Calibri" w:eastAsia="Times New Roman" w:hAnsi="Calibri" w:cs="Calibri"/>
          <w:b/>
          <w:lang w:eastAsia="ar-SA"/>
        </w:rPr>
        <w:tab/>
      </w:r>
    </w:p>
    <w:p w14:paraId="2C7A8D58" w14:textId="77777777" w:rsidR="00A2626B" w:rsidRPr="005E1E43" w:rsidRDefault="00A2626B"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748D347E" w14:textId="77777777" w:rsidR="00A2626B" w:rsidRPr="005E1E43" w:rsidRDefault="00A2626B"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Preambule</w:t>
      </w:r>
    </w:p>
    <w:p w14:paraId="6823C992" w14:textId="77777777" w:rsidR="00A2626B" w:rsidRPr="00051A74" w:rsidRDefault="00A2626B"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Účelem této smlouvy je rozšíření stávajících služeb IS CROSEUS® CLOUD zajišťovaných Zřizovatelem Objednatele tak, aby za předpokladu účinného vnitřního řídícího a kontrolního systému Objednatele </w:t>
      </w:r>
      <w:r w:rsidRPr="00051A74">
        <w:rPr>
          <w:rFonts w:ascii="Calibri Light" w:eastAsia="Times New Roman" w:hAnsi="Calibri Light" w:cs="Calibri Light"/>
          <w:i/>
          <w:iCs/>
          <w:lang w:eastAsia="ar-SA"/>
        </w:rPr>
        <w:br/>
        <w:t>a řádného výkonu řídící kontroly všech finančních a majetkových operací Objednatelem bylo možno provádět hotovostní a bezhotovostní platby</w:t>
      </w:r>
      <w:r>
        <w:rPr>
          <w:rFonts w:ascii="Calibri Light" w:eastAsia="Times New Roman" w:hAnsi="Calibri Light" w:cs="Calibri Light"/>
          <w:i/>
          <w:iCs/>
          <w:lang w:eastAsia="ar-SA"/>
        </w:rPr>
        <w:t xml:space="preserve"> a</w:t>
      </w:r>
      <w:r w:rsidRPr="00051A74">
        <w:rPr>
          <w:rFonts w:ascii="Calibri Light" w:eastAsia="Times New Roman" w:hAnsi="Calibri Light" w:cs="Calibri Light"/>
          <w:i/>
          <w:iCs/>
          <w:lang w:eastAsia="ar-SA"/>
        </w:rPr>
        <w:t xml:space="preserve"> vést účetnictví v souladu s platnou právní úpravou, metodickými pokyny ústředních správních orgánů, požadavky Objednatele, jeho Zřizovatele a metodickými pokyny Poskytovatele. </w:t>
      </w:r>
    </w:p>
    <w:p w14:paraId="3FF8D35C" w14:textId="77777777" w:rsidR="00A2626B" w:rsidRPr="00051A74" w:rsidRDefault="00A2626B"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Cílem je: </w:t>
      </w:r>
    </w:p>
    <w:p w14:paraId="47D14AC9" w14:textId="77777777" w:rsidR="00A2626B" w:rsidRPr="00051A74" w:rsidRDefault="00A2626B"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Dodržování právních předpisů a opatření přijatých orgány veřejné správy v mezích těchto předpisů při hospodaření s veřejnými prostředky k zajištění stanovených úkolů těmito orgány.</w:t>
      </w:r>
    </w:p>
    <w:p w14:paraId="432EDD1B" w14:textId="77777777" w:rsidR="00A2626B" w:rsidRPr="00051A74" w:rsidRDefault="00A2626B"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p>
    <w:p w14:paraId="77E537B6" w14:textId="77777777" w:rsidR="00A2626B" w:rsidRPr="00051A74" w:rsidRDefault="00A2626B"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Včasné a spolehlivé informování vedoucího orgánu veřejné správy o nakládání s veřejnými prostředky, o prováděných operacích, o jejich průkazném účetním zpracování za účelem účinného usměrňování činnosti orgánů veřejné správy v souladu se stanovenými úkoly.</w:t>
      </w:r>
    </w:p>
    <w:p w14:paraId="2F973854" w14:textId="77777777" w:rsidR="00A2626B" w:rsidRPr="00051A74" w:rsidRDefault="00A2626B"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Hospodárný, efektivní a účelný výkon veřejné správy.</w:t>
      </w:r>
    </w:p>
    <w:p w14:paraId="5758C80E" w14:textId="77777777" w:rsidR="00A2626B" w:rsidRPr="00051A74" w:rsidRDefault="00A2626B"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Poskytovatel a Objednatel budou v rámci spolupráce usilovat o naplnění také těchto zákonných požadavků: </w:t>
      </w:r>
    </w:p>
    <w:p w14:paraId="03FF9D40" w14:textId="77777777" w:rsidR="00A2626B" w:rsidRPr="00051A74" w:rsidRDefault="00A2626B"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Přiměřené a účinné nastavení vnitřního kontrolního systému dle § 5 a § 25 ZFK vycházející z mezinárodně uznávaných standardů COSO (</w:t>
      </w:r>
      <w:hyperlink r:id="rId11">
        <w:r w:rsidRPr="00051A74">
          <w:rPr>
            <w:rFonts w:ascii="Calibri Light" w:eastAsia="Calibri" w:hAnsi="Calibri Light" w:cs="Calibri Light"/>
            <w:i/>
            <w:iCs/>
            <w:color w:val="0563C1"/>
            <w:u w:val="single"/>
          </w:rPr>
          <w:t>www.coso.org</w:t>
        </w:r>
      </w:hyperlink>
      <w:r w:rsidRPr="00051A74">
        <w:rPr>
          <w:rFonts w:ascii="Calibri Light" w:eastAsia="Calibri" w:hAnsi="Calibri Light" w:cs="Calibri Light"/>
          <w:i/>
          <w:iCs/>
        </w:rPr>
        <w:t>) dle § 5 odst. 1. ZFK.</w:t>
      </w:r>
    </w:p>
    <w:p w14:paraId="004063C4" w14:textId="77777777" w:rsidR="00A2626B" w:rsidRPr="00051A74" w:rsidRDefault="00A2626B"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Výkon finanční kontroly zaměstnanci s kvalifikačními předpoklady dle §5 odst. 1 písm. b) ZFK.</w:t>
      </w:r>
    </w:p>
    <w:p w14:paraId="413FFC91" w14:textId="77777777" w:rsidR="00A2626B" w:rsidRPr="00051A74" w:rsidRDefault="00A2626B"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Průběžné sledování a vyhodnocování výsledků finanční kontroly a při zjištění nedostatků neprodlené přijímání konkrétních opatření k nápravě, jakož i systémová opatření, která mají za cíl předcházet a včas odhalovat nesprávné operace a jejich příčiny dle § 5 odst. 1 písm. e) ZFK.</w:t>
      </w:r>
    </w:p>
    <w:p w14:paraId="4EC92084" w14:textId="77777777" w:rsidR="00A2626B" w:rsidRPr="00051A74" w:rsidRDefault="00A2626B"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Nejméně jednou ročně zajištění prověření účinnosti vnitřního kontrolního systému, který zahrnuje všechny kontrolní činnosti v rámci vnitřního provozního a finančního řízení dle § 30 ZFK. </w:t>
      </w:r>
    </w:p>
    <w:p w14:paraId="14F14804" w14:textId="77777777" w:rsidR="00A2626B" w:rsidRPr="00051A74" w:rsidRDefault="00A2626B"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Řádný výkon předběžné, průběžné a následné řídící kontroly dle § 26 a § 27 ZFK a dodržení kontrolních metod a postupů dle požadavků prováděcí vyhlášky č. 416/2004 Sb.</w:t>
      </w:r>
    </w:p>
    <w:p w14:paraId="07646FB0" w14:textId="77777777" w:rsidR="00A2626B" w:rsidRPr="00051A74" w:rsidRDefault="00A2626B"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Nastavení systému řízení rizik tak, aby byl způsobilý včas zjišťovat, vyhodnocovat a 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 zda jsou přijímána odpovídající opatření k jejich vyloučení nebo zmírnění dle požadavků. </w:t>
      </w:r>
    </w:p>
    <w:p w14:paraId="331D6930" w14:textId="77777777" w:rsidR="00A2626B" w:rsidRPr="005E1E43" w:rsidRDefault="00A2626B" w:rsidP="005E1E43">
      <w:pPr>
        <w:tabs>
          <w:tab w:val="left" w:pos="4288"/>
          <w:tab w:val="center" w:pos="4536"/>
        </w:tabs>
        <w:spacing w:after="0" w:line="276" w:lineRule="auto"/>
        <w:rPr>
          <w:rFonts w:ascii="Calibri" w:eastAsia="Times New Roman" w:hAnsi="Calibri" w:cs="Arial"/>
          <w:b/>
          <w:bCs/>
          <w:lang w:eastAsia="ar-SA"/>
        </w:rPr>
      </w:pPr>
    </w:p>
    <w:p w14:paraId="0A591D66" w14:textId="77777777" w:rsidR="00A2626B" w:rsidRPr="005E1E43" w:rsidRDefault="00A2626B"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17C9860F" w14:textId="77777777" w:rsidR="00A2626B" w:rsidRPr="005E1E43" w:rsidRDefault="00A2626B"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w:t>
      </w:r>
    </w:p>
    <w:p w14:paraId="2928A32D" w14:textId="77777777" w:rsidR="00A2626B" w:rsidRPr="005E1E43" w:rsidRDefault="00A2626B"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Úvodní ustanovení</w:t>
      </w:r>
    </w:p>
    <w:p w14:paraId="1708B1E4" w14:textId="77777777" w:rsidR="00A2626B" w:rsidRPr="005E1E43" w:rsidRDefault="00A2626B"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Tato smlouva je uzavřena podle zákona č. 89/2012 Sb., občanský zákoník (dále jen „</w:t>
      </w:r>
      <w:r w:rsidRPr="005E1E43">
        <w:rPr>
          <w:rFonts w:ascii="Calibri" w:eastAsia="Times New Roman" w:hAnsi="Calibri" w:cs="Arial"/>
          <w:b/>
          <w:bCs/>
          <w:lang w:eastAsia="ar-SA"/>
        </w:rPr>
        <w:t>NOZ</w:t>
      </w:r>
      <w:r w:rsidRPr="005E1E43">
        <w:rPr>
          <w:rFonts w:ascii="Calibri" w:eastAsia="Times New Roman" w:hAnsi="Calibri" w:cs="Arial"/>
          <w:lang w:eastAsia="ar-SA"/>
        </w:rPr>
        <w:t>“).</w:t>
      </w:r>
    </w:p>
    <w:p w14:paraId="439D48AD" w14:textId="77777777" w:rsidR="00A2626B" w:rsidRPr="005E1E43" w:rsidRDefault="00A2626B"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Smluvní strany prohlašují, že údaje uvedené v záhlaví této smlouvy odpovídají skutečnosti v době uzavření smlouvy. Změny údajů se zavazují bez zbytečného odkladu oznámit druhé smluvní straně.</w:t>
      </w:r>
    </w:p>
    <w:p w14:paraId="03F9EE51" w14:textId="77777777" w:rsidR="00A2626B" w:rsidRPr="005E1E43" w:rsidRDefault="00A2626B" w:rsidP="001A5543">
      <w:pPr>
        <w:numPr>
          <w:ilvl w:val="0"/>
          <w:numId w:val="33"/>
        </w:numPr>
        <w:spacing w:after="120" w:line="240" w:lineRule="auto"/>
        <w:contextualSpacing/>
        <w:jc w:val="both"/>
        <w:rPr>
          <w:rFonts w:ascii="Calibri" w:eastAsia="Times New Roman" w:hAnsi="Calibri" w:cs="Times New Roman"/>
        </w:rPr>
      </w:pPr>
      <w:r w:rsidRPr="005E1E43">
        <w:rPr>
          <w:rFonts w:ascii="Calibri" w:eastAsia="MS Mincho" w:hAnsi="Calibri" w:cs="Arial"/>
        </w:rPr>
        <w:t>Smluvní strany prohlašují, že jsou způsobilé uzavřít tuto smlouvu, stejně jako způsobilé nabývat v rámci právního řádu vlastním právním jednáním práva a povinnosti.</w:t>
      </w:r>
    </w:p>
    <w:p w14:paraId="26384842" w14:textId="77777777" w:rsidR="00A2626B" w:rsidRPr="005E1E43" w:rsidRDefault="00A2626B"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je odborně způsobilý k zajištění předmětu této smlouvy.</w:t>
      </w:r>
    </w:p>
    <w:p w14:paraId="5838D39B" w14:textId="77777777" w:rsidR="00A2626B" w:rsidRPr="005E1E43" w:rsidRDefault="00A2626B"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není nespolehlivým plátcem DPH a že v případě, že by se jím v průběhu trvání smluvního vztahu stal, tuto informaci neprodleně sdělí Objednateli.</w:t>
      </w:r>
    </w:p>
    <w:p w14:paraId="171AD407" w14:textId="77777777" w:rsidR="00A2626B" w:rsidRPr="005E1E43" w:rsidRDefault="00A2626B"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Objednatel prohlašuje, že není nespolehlivým plátcem DPH a že v případě, že by se jím v průběhu trvání smluvního vztahu stal, tuto informaci neprodleně sdělí Poskytovateli.</w:t>
      </w:r>
    </w:p>
    <w:p w14:paraId="7B44C789" w14:textId="77777777" w:rsidR="00A2626B" w:rsidRPr="005E1E43" w:rsidRDefault="00A2626B" w:rsidP="005E1E43">
      <w:pPr>
        <w:suppressAutoHyphens/>
        <w:spacing w:after="120" w:line="240" w:lineRule="auto"/>
        <w:ind w:left="720"/>
        <w:jc w:val="both"/>
        <w:rPr>
          <w:rFonts w:ascii="Calibri" w:eastAsia="Times New Roman" w:hAnsi="Calibri" w:cs="Arial"/>
          <w:lang w:eastAsia="ar-SA"/>
        </w:rPr>
      </w:pPr>
    </w:p>
    <w:p w14:paraId="18A7DF6A" w14:textId="77777777" w:rsidR="00A2626B" w:rsidRPr="005E1E43" w:rsidRDefault="00A2626B" w:rsidP="005E1E43">
      <w:pPr>
        <w:suppressAutoHyphens/>
        <w:spacing w:after="120" w:line="240" w:lineRule="auto"/>
        <w:ind w:left="720"/>
        <w:jc w:val="both"/>
        <w:rPr>
          <w:rFonts w:ascii="Calibri" w:eastAsia="Times New Roman" w:hAnsi="Calibri" w:cs="Arial"/>
          <w:lang w:eastAsia="ar-SA"/>
        </w:rPr>
      </w:pPr>
    </w:p>
    <w:p w14:paraId="7B3296BB"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w:t>
      </w:r>
    </w:p>
    <w:p w14:paraId="5ECD9119"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Předmět smlouvy</w:t>
      </w:r>
    </w:p>
    <w:p w14:paraId="0F444E04" w14:textId="77777777" w:rsidR="00A2626B" w:rsidRPr="005E1E43" w:rsidRDefault="00A2626B" w:rsidP="001A5543">
      <w:pPr>
        <w:numPr>
          <w:ilvl w:val="0"/>
          <w:numId w:val="42"/>
        </w:numPr>
        <w:spacing w:after="120"/>
        <w:ind w:left="851" w:hanging="567"/>
        <w:jc w:val="both"/>
        <w:outlineLvl w:val="2"/>
        <w:rPr>
          <w:rFonts w:ascii="Calibri" w:eastAsia="Times New Roman" w:hAnsi="Calibri" w:cs="Arial"/>
          <w:lang w:eastAsia="cs-CZ"/>
        </w:rPr>
      </w:pPr>
      <w:r w:rsidRPr="005E1E43">
        <w:rPr>
          <w:rFonts w:ascii="Calibri" w:eastAsia="Times New Roman" w:hAnsi="Calibri" w:cs="Arial"/>
          <w:lang w:eastAsia="cs-CZ"/>
        </w:rPr>
        <w:t>Předmětem této smlouvy je závazek Poskytovatele poskytnout</w:t>
      </w:r>
      <w:r>
        <w:rPr>
          <w:rFonts w:ascii="Calibri" w:eastAsia="Times New Roman" w:hAnsi="Calibri" w:cs="Arial"/>
          <w:lang w:eastAsia="cs-CZ"/>
        </w:rPr>
        <w:t xml:space="preserve"> Objednateli</w:t>
      </w:r>
      <w:r w:rsidRPr="005E1E43">
        <w:rPr>
          <w:rFonts w:ascii="Calibri" w:eastAsia="Times New Roman" w:hAnsi="Calibri" w:cs="Arial"/>
          <w:lang w:eastAsia="cs-CZ"/>
        </w:rPr>
        <w:t xml:space="preserve"> toto plnění:</w:t>
      </w:r>
    </w:p>
    <w:p w14:paraId="4A71B270" w14:textId="77777777" w:rsidR="00A2626B" w:rsidRPr="005E1E43" w:rsidRDefault="00A2626B"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implementace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příloze č.1 této smlouvy;</w:t>
      </w:r>
    </w:p>
    <w:p w14:paraId="06D75B5E" w14:textId="77777777" w:rsidR="00A2626B" w:rsidRPr="005E1E43" w:rsidRDefault="00A2626B"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informačního systému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(dále jen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dle podmínek stanovených v příloze č.2 této smlouvy</w:t>
      </w:r>
      <w:r>
        <w:rPr>
          <w:rFonts w:ascii="Calibri" w:eastAsia="Times New Roman" w:hAnsi="Calibri" w:cs="Arial"/>
          <w:lang w:eastAsia="cs-CZ"/>
        </w:rPr>
        <w:t xml:space="preserve"> a dle podmínek stanovení typu organizace uvedených v příloze </w:t>
      </w:r>
      <w:proofErr w:type="gramStart"/>
      <w:r>
        <w:rPr>
          <w:rFonts w:ascii="Calibri" w:eastAsia="Times New Roman" w:hAnsi="Calibri" w:cs="Arial"/>
          <w:lang w:eastAsia="cs-CZ"/>
        </w:rPr>
        <w:t xml:space="preserve">č.6 </w:t>
      </w:r>
      <w:r w:rsidRPr="005E1E43">
        <w:rPr>
          <w:rFonts w:ascii="Calibri" w:eastAsia="Times New Roman" w:hAnsi="Calibri" w:cs="Arial"/>
          <w:lang w:eastAsia="cs-CZ"/>
        </w:rPr>
        <w:t>;</w:t>
      </w:r>
      <w:proofErr w:type="gramEnd"/>
    </w:p>
    <w:p w14:paraId="0ED8CF1D" w14:textId="77777777" w:rsidR="00A2626B" w:rsidRPr="005E1E43" w:rsidRDefault="00A2626B"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předplacené podpory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této smlouvě v příloze č. 3 (dále jen „podpora“).</w:t>
      </w:r>
    </w:p>
    <w:p w14:paraId="2E8E3439" w14:textId="77777777" w:rsidR="00A2626B" w:rsidRPr="005E1E43" w:rsidRDefault="00A2626B" w:rsidP="001A5543">
      <w:pPr>
        <w:numPr>
          <w:ilvl w:val="1"/>
          <w:numId w:val="42"/>
        </w:numPr>
        <w:spacing w:after="120"/>
        <w:ind w:left="1418" w:hanging="567"/>
        <w:jc w:val="both"/>
        <w:outlineLvl w:val="2"/>
        <w:rPr>
          <w:rFonts w:ascii="Calibri" w:eastAsia="Times New Roman" w:hAnsi="Calibri" w:cs="Arial"/>
          <w:lang w:eastAsia="cs-CZ"/>
        </w:rPr>
      </w:pPr>
      <w:r w:rsidRPr="005E1E43">
        <w:rPr>
          <w:rFonts w:ascii="Calibri" w:eastAsia="Times New Roman" w:hAnsi="Calibri" w:cs="Arial"/>
          <w:lang w:eastAsia="cs-CZ"/>
        </w:rPr>
        <w:t>Další služby nad rámec předplacené podpory dle podmínek stanovených v příloze č. 4 této smlouvy.</w:t>
      </w:r>
    </w:p>
    <w:p w14:paraId="20763A63" w14:textId="77777777" w:rsidR="00A2626B" w:rsidRPr="005E1E43" w:rsidRDefault="00A2626B" w:rsidP="005E1E43">
      <w:pPr>
        <w:tabs>
          <w:tab w:val="left" w:pos="4248"/>
          <w:tab w:val="center" w:pos="4536"/>
        </w:tabs>
        <w:spacing w:after="0" w:line="276" w:lineRule="auto"/>
        <w:rPr>
          <w:rFonts w:ascii="Calibri" w:eastAsia="Times New Roman" w:hAnsi="Calibri" w:cs="Arial"/>
          <w:b/>
          <w:bCs/>
          <w:lang w:eastAsia="ar-SA"/>
        </w:rPr>
      </w:pPr>
    </w:p>
    <w:p w14:paraId="72AAACF9" w14:textId="77777777" w:rsidR="00A2626B" w:rsidRPr="005E1E43" w:rsidRDefault="00A2626B" w:rsidP="005E1E43">
      <w:pPr>
        <w:tabs>
          <w:tab w:val="left" w:pos="4248"/>
          <w:tab w:val="center" w:pos="4536"/>
        </w:tabs>
        <w:spacing w:after="0" w:line="276" w:lineRule="auto"/>
        <w:rPr>
          <w:rFonts w:ascii="Calibri" w:eastAsia="Times New Roman" w:hAnsi="Calibri" w:cs="Arial"/>
          <w:b/>
          <w:bCs/>
          <w:lang w:eastAsia="ar-SA"/>
        </w:rPr>
      </w:pPr>
    </w:p>
    <w:p w14:paraId="18BAB177"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III</w:t>
      </w:r>
    </w:p>
    <w:p w14:paraId="4D36D003" w14:textId="77777777" w:rsidR="00A2626B" w:rsidRPr="005E1E43" w:rsidRDefault="00A2626B"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Místo a způsob plnění a harmonogram realizace.</w:t>
      </w:r>
    </w:p>
    <w:p w14:paraId="4AD6DC41" w14:textId="77777777" w:rsidR="00A2626B" w:rsidRPr="005E1E43" w:rsidRDefault="00A2626B"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Místem plnění smlouvy je </w:t>
      </w:r>
      <w:r w:rsidRPr="005E1E43">
        <w:rPr>
          <w:rFonts w:ascii="Calibri" w:eastAsia="Times New Roman" w:hAnsi="Calibri" w:cs="Arial"/>
          <w:b/>
          <w:bCs/>
          <w:lang w:eastAsia="cs-CZ"/>
        </w:rPr>
        <w:t>sídlo Objednatele</w:t>
      </w:r>
      <w:r w:rsidRPr="005E1E43">
        <w:rPr>
          <w:rFonts w:ascii="Calibri" w:eastAsia="Times New Roman" w:hAnsi="Calibri" w:cs="Arial"/>
          <w:lang w:eastAsia="cs-CZ"/>
        </w:rPr>
        <w:t xml:space="preserve">. </w:t>
      </w:r>
    </w:p>
    <w:p w14:paraId="2FCC894C" w14:textId="77777777" w:rsidR="00A2626B" w:rsidRPr="005E1E43" w:rsidRDefault="00A2626B"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Poskytovatel je oprávněn poskytovat plnění prostřednictvím technických prostředků vzdálenou formou (MS Teams, HelpDesku Poskytovatele, telefonicky, případně e-mailem).  </w:t>
      </w:r>
    </w:p>
    <w:p w14:paraId="54BC00B9" w14:textId="77777777" w:rsidR="00A2626B" w:rsidRPr="005C1D5D" w:rsidRDefault="00A2626B" w:rsidP="001A5543">
      <w:pPr>
        <w:numPr>
          <w:ilvl w:val="0"/>
          <w:numId w:val="34"/>
        </w:numPr>
        <w:overflowPunct w:val="0"/>
        <w:autoSpaceDE w:val="0"/>
        <w:autoSpaceDN w:val="0"/>
        <w:adjustRightInd w:val="0"/>
        <w:spacing w:after="120" w:line="276" w:lineRule="auto"/>
        <w:jc w:val="both"/>
        <w:textAlignment w:val="baseline"/>
        <w:rPr>
          <w:rFonts w:ascii="Calibri" w:eastAsia="Times New Roman" w:hAnsi="Calibri" w:cs="Arial"/>
          <w:lang w:eastAsia="cs-CZ"/>
        </w:rPr>
      </w:pPr>
      <w:r w:rsidRPr="005C1D5D">
        <w:rPr>
          <w:rFonts w:ascii="Calibri" w:eastAsia="Times New Roman" w:hAnsi="Calibri" w:cs="Calibri"/>
          <w:color w:val="000000"/>
          <w:bdr w:val="none" w:sz="0" w:space="0" w:color="auto" w:frame="1"/>
          <w:lang w:eastAsia="cs-CZ"/>
        </w:rPr>
        <w:t>Harmonogram realizace je uveden v příloze č.5 této smlouvy.</w:t>
      </w:r>
    </w:p>
    <w:p w14:paraId="4B74AA6C" w14:textId="77777777" w:rsidR="00A2626B" w:rsidRPr="005E1E43" w:rsidRDefault="00A2626B" w:rsidP="005E1E43">
      <w:pPr>
        <w:overflowPunct w:val="0"/>
        <w:autoSpaceDE w:val="0"/>
        <w:autoSpaceDN w:val="0"/>
        <w:adjustRightInd w:val="0"/>
        <w:spacing w:after="120"/>
        <w:jc w:val="both"/>
        <w:textAlignment w:val="baseline"/>
        <w:rPr>
          <w:rFonts w:ascii="Calibri" w:eastAsia="Times New Roman" w:hAnsi="Calibri" w:cs="Arial"/>
          <w:lang w:eastAsia="cs-CZ"/>
        </w:rPr>
      </w:pPr>
    </w:p>
    <w:p w14:paraId="55BADCAE" w14:textId="77777777" w:rsidR="00A2626B" w:rsidRDefault="00A2626B">
      <w:pPr>
        <w:rPr>
          <w:rFonts w:ascii="Calibri" w:eastAsia="Times New Roman" w:hAnsi="Calibri" w:cs="Arial"/>
          <w:b/>
          <w:bCs/>
          <w:lang w:eastAsia="ar-SA"/>
        </w:rPr>
      </w:pPr>
      <w:r>
        <w:rPr>
          <w:rFonts w:ascii="Calibri" w:eastAsia="Times New Roman" w:hAnsi="Calibri" w:cs="Arial"/>
          <w:b/>
          <w:bCs/>
          <w:lang w:eastAsia="ar-SA"/>
        </w:rPr>
        <w:br w:type="page"/>
      </w:r>
    </w:p>
    <w:p w14:paraId="7CB0EB2E" w14:textId="77777777" w:rsidR="00A2626B" w:rsidRPr="005E1E43" w:rsidRDefault="00A2626B"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IV</w:t>
      </w:r>
    </w:p>
    <w:p w14:paraId="2A3B3A19"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Doba trvání a zánik smlouvy</w:t>
      </w:r>
    </w:p>
    <w:p w14:paraId="3D30AA9F" w14:textId="77777777" w:rsidR="00A2626B" w:rsidRPr="00F9607C" w:rsidRDefault="00A2626B" w:rsidP="00F9607C">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F9607C">
        <w:rPr>
          <w:rFonts w:ascii="Calibri" w:eastAsia="Times New Roman" w:hAnsi="Calibri" w:cs="Arial"/>
          <w:lang w:eastAsia="cs-CZ"/>
        </w:rPr>
        <w:t xml:space="preserve">Tato smlouva nabývá platnosti dne </w:t>
      </w:r>
      <w:r>
        <w:rPr>
          <w:rFonts w:ascii="Calibri" w:eastAsia="Times New Roman" w:hAnsi="Calibri" w:cs="Arial"/>
          <w:noProof/>
          <w:lang w:eastAsia="cs-CZ"/>
        </w:rPr>
        <w:t>1.2.2025</w:t>
      </w:r>
      <w:r w:rsidRPr="00F9607C">
        <w:rPr>
          <w:rFonts w:ascii="Calibri" w:eastAsia="Times New Roman" w:hAnsi="Calibri" w:cs="Arial"/>
          <w:lang w:eastAsia="cs-CZ"/>
        </w:rPr>
        <w:t xml:space="preserve"> a účinnosti řádným uveřejněním do registru smluv v souladu se zákonem č. 340/2015 Sb. o Registru smluv.</w:t>
      </w:r>
    </w:p>
    <w:p w14:paraId="0F0E71ED" w14:textId="77777777" w:rsidR="00A2626B" w:rsidRPr="00201CA3" w:rsidRDefault="00A2626B"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201CA3">
        <w:rPr>
          <w:rFonts w:ascii="Calibri" w:eastAsia="Times New Roman" w:hAnsi="Calibri" w:cs="Arial"/>
          <w:lang w:eastAsia="cs-CZ"/>
        </w:rPr>
        <w:t>Smlouva se uzavírá na dobu neurčitou.</w:t>
      </w:r>
    </w:p>
    <w:p w14:paraId="3835549C" w14:textId="77777777" w:rsidR="00A2626B" w:rsidRPr="005E1E43" w:rsidRDefault="00A2626B"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Smluvní strany se dohodly, že platnost smlouvy může být ukončena:</w:t>
      </w:r>
    </w:p>
    <w:p w14:paraId="70FBB165" w14:textId="77777777" w:rsidR="00A2626B" w:rsidRPr="005E1E43" w:rsidRDefault="00A2626B"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nejdříve po </w:t>
      </w:r>
      <w:r w:rsidRPr="00166DA2">
        <w:rPr>
          <w:rFonts w:ascii="Calibri" w:eastAsia="Times New Roman" w:hAnsi="Calibri" w:cs="Arial"/>
          <w:lang w:eastAsia="cs-CZ"/>
        </w:rPr>
        <w:t>uplynutí 6 měsíců ode dne</w:t>
      </w:r>
      <w:r w:rsidRPr="005E1E43">
        <w:rPr>
          <w:rFonts w:ascii="Calibri" w:eastAsia="Times New Roman" w:hAnsi="Calibri" w:cs="Arial"/>
          <w:lang w:eastAsia="cs-CZ"/>
        </w:rPr>
        <w:t xml:space="preserve"> její účinnosti;</w:t>
      </w:r>
    </w:p>
    <w:p w14:paraId="02D16FE6" w14:textId="77777777" w:rsidR="00A2626B" w:rsidRPr="005E1E43" w:rsidRDefault="00A2626B"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písemnou výpovědí, a to i bez udání </w:t>
      </w:r>
      <w:r w:rsidRPr="00166DA2">
        <w:rPr>
          <w:rFonts w:ascii="Calibri" w:eastAsia="Times New Roman" w:hAnsi="Calibri" w:cs="Arial"/>
          <w:lang w:eastAsia="cs-CZ"/>
        </w:rPr>
        <w:t>důvodu, s šestiměsíční výpovědní lhůtou, která začíná běžet prvním dnem následujícího kalendářního měsíce po doručení písemné</w:t>
      </w:r>
      <w:r w:rsidRPr="005E1E43">
        <w:rPr>
          <w:rFonts w:ascii="Calibri" w:eastAsia="Times New Roman" w:hAnsi="Calibri" w:cs="Arial"/>
          <w:lang w:eastAsia="cs-CZ"/>
        </w:rPr>
        <w:t xml:space="preserve"> výpovědi druhé smluvní straně;</w:t>
      </w:r>
    </w:p>
    <w:p w14:paraId="37BE75F0" w14:textId="77777777" w:rsidR="00A2626B" w:rsidRPr="005E1E43" w:rsidRDefault="00A2626B"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písemným odstoupením od smlouvy v případě podstatného porušení povinností ze smlouvy některou ze smluvních stran. Odstoupení je účinné ode dne, kdy bude doručeno druhé smluvní straně.</w:t>
      </w:r>
    </w:p>
    <w:p w14:paraId="20BF588D" w14:textId="77777777" w:rsidR="00A2626B" w:rsidRPr="005E1E43" w:rsidRDefault="00A2626B"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Za podstatné porušení se pro případ této smlouvy považuje zejména některá z těchto situací:</w:t>
      </w:r>
    </w:p>
    <w:p w14:paraId="67B4D3F7" w14:textId="77777777" w:rsidR="00A2626B" w:rsidRPr="005E1E43" w:rsidRDefault="00A2626B"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Objednatel je v prodlení s úhradou platby déle než 60 dnů;</w:t>
      </w:r>
    </w:p>
    <w:p w14:paraId="1F349428" w14:textId="77777777" w:rsidR="00A2626B" w:rsidRPr="005E1E43" w:rsidRDefault="00A2626B"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opakované prodlení Poskytovatele s plněním závazků delším než 10 pracovních dnů, přes písemné upozornění na takové prodlení;</w:t>
      </w:r>
    </w:p>
    <w:p w14:paraId="3F248BD0" w14:textId="77777777" w:rsidR="00A2626B" w:rsidRPr="005E1E43" w:rsidRDefault="00A2626B" w:rsidP="001A5543">
      <w:pPr>
        <w:numPr>
          <w:ilvl w:val="0"/>
          <w:numId w:val="44"/>
        </w:numPr>
        <w:spacing w:after="120"/>
        <w:jc w:val="both"/>
        <w:outlineLvl w:val="2"/>
        <w:rPr>
          <w:rFonts w:ascii="Calibri" w:eastAsia="Times New Roman" w:hAnsi="Calibri" w:cs="Arial"/>
          <w:lang w:eastAsia="cs-CZ"/>
        </w:rPr>
      </w:pPr>
      <w:r w:rsidRPr="3E67C00A">
        <w:rPr>
          <w:rFonts w:ascii="Calibri" w:eastAsia="Times New Roman" w:hAnsi="Calibri" w:cs="Arial"/>
          <w:lang w:eastAsia="cs-CZ"/>
        </w:rPr>
        <w:t>porušení povinností týkajících se nakládání s důvěrnými informacemi a povinností mlčenlivosti dle článku IX. této smlouvy.</w:t>
      </w:r>
    </w:p>
    <w:p w14:paraId="781476C3" w14:textId="77777777" w:rsidR="00A2626B" w:rsidRPr="005E1E43" w:rsidRDefault="00A2626B" w:rsidP="005E1E43">
      <w:pPr>
        <w:spacing w:after="120"/>
        <w:ind w:left="720"/>
        <w:jc w:val="both"/>
        <w:outlineLvl w:val="2"/>
        <w:rPr>
          <w:rFonts w:ascii="Calibri" w:eastAsia="Times New Roman" w:hAnsi="Calibri" w:cs="Arial"/>
          <w:lang w:eastAsia="cs-CZ"/>
        </w:rPr>
      </w:pPr>
    </w:p>
    <w:p w14:paraId="441D0CA1" w14:textId="77777777" w:rsidR="00A2626B" w:rsidRPr="005E1E43" w:rsidRDefault="00A2626B" w:rsidP="005E1E43">
      <w:pPr>
        <w:spacing w:after="120"/>
        <w:ind w:left="720"/>
        <w:jc w:val="both"/>
        <w:outlineLvl w:val="2"/>
        <w:rPr>
          <w:rFonts w:ascii="Calibri" w:eastAsia="Times New Roman" w:hAnsi="Calibri" w:cs="Arial"/>
          <w:lang w:eastAsia="cs-CZ"/>
        </w:rPr>
      </w:pPr>
    </w:p>
    <w:p w14:paraId="297A44A5" w14:textId="77777777" w:rsidR="00A2626B" w:rsidRPr="005E1E43" w:rsidRDefault="00A2626B" w:rsidP="005E1E43">
      <w:pPr>
        <w:spacing w:after="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Čl. V</w:t>
      </w:r>
    </w:p>
    <w:p w14:paraId="52A844B5" w14:textId="77777777" w:rsidR="00A2626B" w:rsidRPr="005E1E43" w:rsidRDefault="00A2626B" w:rsidP="005E1E43">
      <w:pPr>
        <w:spacing w:after="240"/>
        <w:ind w:left="720"/>
        <w:contextualSpacing/>
        <w:jc w:val="center"/>
        <w:rPr>
          <w:rFonts w:ascii="Calibri" w:eastAsia="Times New Roman" w:hAnsi="Calibri" w:cs="Arial"/>
          <w:b/>
          <w:bCs/>
          <w:lang w:eastAsia="ar-SA"/>
        </w:rPr>
      </w:pPr>
      <w:r w:rsidRPr="005E1E43">
        <w:rPr>
          <w:rFonts w:ascii="Calibri" w:eastAsia="Times New Roman" w:hAnsi="Calibri" w:cs="Arial"/>
          <w:b/>
          <w:bCs/>
          <w:lang w:eastAsia="ar-SA"/>
        </w:rPr>
        <w:t>Odměna, zvláštní odměna a platební podmínky</w:t>
      </w:r>
    </w:p>
    <w:p w14:paraId="1C60BAA2" w14:textId="77777777" w:rsidR="00A2626B" w:rsidRPr="005E1E43" w:rsidRDefault="00A2626B"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 xml:space="preserve">Na základě dohody smluvních stran se Objednatel zavazuje Poskytovateli uhradit za služby poskytnuté dle této smlouvy </w:t>
      </w:r>
      <w:r w:rsidRPr="00166DA2">
        <w:rPr>
          <w:rFonts w:ascii="Calibri" w:eastAsia="Times New Roman" w:hAnsi="Calibri" w:cs="Arial"/>
          <w:lang w:eastAsia="cs-CZ"/>
        </w:rPr>
        <w:t>odměnu dle typu organizací uvedených v příloze č 6</w:t>
      </w:r>
      <w:r w:rsidRPr="005E1E43">
        <w:rPr>
          <w:rFonts w:ascii="Calibri" w:eastAsia="Times New Roman" w:hAnsi="Calibri" w:cs="Arial"/>
          <w:lang w:eastAsia="cs-CZ"/>
        </w:rPr>
        <w:t xml:space="preserve"> a následující kalkulace:</w:t>
      </w:r>
    </w:p>
    <w:p w14:paraId="45E49B63" w14:textId="77777777" w:rsidR="00A2626B" w:rsidRPr="00201CA3" w:rsidRDefault="00A2626B" w:rsidP="001A5543">
      <w:pPr>
        <w:numPr>
          <w:ilvl w:val="0"/>
          <w:numId w:val="55"/>
        </w:numPr>
        <w:spacing w:after="120"/>
        <w:jc w:val="both"/>
        <w:outlineLvl w:val="2"/>
        <w:rPr>
          <w:rFonts w:ascii="Calibri" w:eastAsia="MS Mincho" w:hAnsi="Calibri" w:cs="Arial"/>
          <w:lang w:eastAsia="cs-CZ"/>
        </w:rPr>
      </w:pPr>
      <w:r w:rsidRPr="005E1E43">
        <w:rPr>
          <w:rFonts w:ascii="Calibri" w:eastAsia="Times New Roman" w:hAnsi="Calibri" w:cs="Arial"/>
          <w:lang w:eastAsia="cs-CZ"/>
        </w:rPr>
        <w:t xml:space="preserve">Služby </w:t>
      </w:r>
      <w:r>
        <w:rPr>
          <w:rFonts w:ascii="Calibri" w:eastAsia="Times New Roman" w:hAnsi="Calibri" w:cs="Arial"/>
          <w:lang w:eastAsia="cs-CZ"/>
        </w:rPr>
        <w:t>implementace a provozování</w:t>
      </w:r>
      <w:r w:rsidRPr="005E1E43">
        <w:rPr>
          <w:rFonts w:ascii="Calibri" w:eastAsia="Times New Roman" w:hAnsi="Calibri" w:cs="Arial"/>
          <w:lang w:eastAsia="cs-CZ"/>
        </w:rPr>
        <w:t xml:space="preserve"> IS CROSEUS</w:t>
      </w:r>
      <w:r w:rsidRPr="005E1E43">
        <w:rPr>
          <w:rFonts w:ascii="Calibri" w:eastAsia="Times New Roman" w:hAnsi="Calibri" w:cs="Arial"/>
          <w:sz w:val="32"/>
          <w:szCs w:val="32"/>
          <w:lang w:eastAsia="cs-CZ"/>
        </w:rPr>
        <w:t xml:space="preserve">® </w:t>
      </w:r>
    </w:p>
    <w:tbl>
      <w:tblPr>
        <w:tblW w:w="6888" w:type="dxa"/>
        <w:tblCellMar>
          <w:left w:w="0" w:type="dxa"/>
          <w:right w:w="0" w:type="dxa"/>
        </w:tblCellMar>
        <w:tblLook w:val="04A0" w:firstRow="1" w:lastRow="0" w:firstColumn="1" w:lastColumn="0" w:noHBand="0" w:noVBand="1"/>
      </w:tblPr>
      <w:tblGrid>
        <w:gridCol w:w="2623"/>
        <w:gridCol w:w="793"/>
        <w:gridCol w:w="1893"/>
        <w:gridCol w:w="1627"/>
      </w:tblGrid>
      <w:tr w:rsidR="00A2626B" w14:paraId="6D2F842F" w14:textId="77777777" w:rsidTr="008F31E8">
        <w:trPr>
          <w:trHeight w:val="300"/>
        </w:trPr>
        <w:tc>
          <w:tcPr>
            <w:tcW w:w="3400" w:type="dxa"/>
            <w:gridSpan w:val="2"/>
            <w:tcBorders>
              <w:top w:val="nil"/>
              <w:left w:val="nil"/>
              <w:bottom w:val="nil"/>
              <w:right w:val="nil"/>
            </w:tcBorders>
            <w:noWrap/>
            <w:vAlign w:val="bottom"/>
            <w:hideMark/>
          </w:tcPr>
          <w:p w14:paraId="6E2A0A31" w14:textId="77777777" w:rsidR="00A2626B" w:rsidRDefault="00A2626B">
            <w:pPr>
              <w:rPr>
                <w:rFonts w:ascii="Calibri" w:hAnsi="Calibri" w:cs="Calibri"/>
                <w:color w:val="000000"/>
              </w:rPr>
            </w:pPr>
            <w:r>
              <w:rPr>
                <w:rFonts w:ascii="Calibri" w:hAnsi="Calibri" w:cs="Calibri"/>
                <w:color w:val="000000"/>
              </w:rPr>
              <w:t>Měsíční platby Software</w:t>
            </w:r>
          </w:p>
        </w:tc>
        <w:tc>
          <w:tcPr>
            <w:tcW w:w="1877" w:type="dxa"/>
            <w:tcBorders>
              <w:top w:val="nil"/>
              <w:left w:val="nil"/>
              <w:bottom w:val="nil"/>
              <w:right w:val="nil"/>
            </w:tcBorders>
            <w:noWrap/>
            <w:vAlign w:val="bottom"/>
            <w:hideMark/>
          </w:tcPr>
          <w:p w14:paraId="5DD5E2D9" w14:textId="77777777" w:rsidR="00A2626B" w:rsidRDefault="00A2626B">
            <w:pPr>
              <w:rPr>
                <w:rFonts w:ascii="Calibri" w:hAnsi="Calibri" w:cs="Calibri"/>
                <w:color w:val="000000"/>
              </w:rPr>
            </w:pPr>
          </w:p>
        </w:tc>
        <w:tc>
          <w:tcPr>
            <w:tcW w:w="1611" w:type="dxa"/>
            <w:tcBorders>
              <w:top w:val="nil"/>
              <w:left w:val="nil"/>
              <w:bottom w:val="nil"/>
              <w:right w:val="nil"/>
            </w:tcBorders>
            <w:noWrap/>
            <w:vAlign w:val="bottom"/>
            <w:hideMark/>
          </w:tcPr>
          <w:p w14:paraId="716C9225" w14:textId="77777777" w:rsidR="00A2626B" w:rsidRDefault="00A2626B">
            <w:pPr>
              <w:rPr>
                <w:sz w:val="20"/>
                <w:szCs w:val="20"/>
              </w:rPr>
            </w:pPr>
          </w:p>
        </w:tc>
      </w:tr>
      <w:tr w:rsidR="00A2626B" w14:paraId="2AEFC480" w14:textId="77777777" w:rsidTr="008F31E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EEEAE5" w14:textId="77777777" w:rsidR="00A2626B" w:rsidRDefault="00A2626B">
            <w:pPr>
              <w:rPr>
                <w:rFonts w:ascii="Calibri" w:hAnsi="Calibri" w:cs="Calibri"/>
                <w:b/>
                <w:bCs/>
                <w:color w:val="000000"/>
              </w:rPr>
            </w:pPr>
            <w:r>
              <w:rPr>
                <w:rFonts w:ascii="Calibri" w:hAnsi="Calibri" w:cs="Calibri"/>
                <w:b/>
                <w:bCs/>
                <w:color w:val="000000"/>
              </w:rPr>
              <w:t>Typ organizace</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2B63BB8" w14:textId="77777777" w:rsidR="00A2626B" w:rsidRDefault="00A2626B" w:rsidP="008F31E8">
            <w:pPr>
              <w:jc w:val="center"/>
              <w:rPr>
                <w:rFonts w:ascii="Calibri" w:hAnsi="Calibri" w:cs="Calibri"/>
                <w:b/>
                <w:bCs/>
                <w:color w:val="000000"/>
              </w:rPr>
            </w:pPr>
            <w:r>
              <w:rPr>
                <w:rFonts w:ascii="Calibri" w:hAnsi="Calibri" w:cs="Calibri"/>
                <w:b/>
                <w:bCs/>
                <w:color w:val="000000"/>
              </w:rPr>
              <w:t>Mikro</w:t>
            </w:r>
          </w:p>
        </w:tc>
        <w:tc>
          <w:tcPr>
            <w:tcW w:w="18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41DC43C" w14:textId="77777777" w:rsidR="00A2626B" w:rsidRDefault="00A2626B" w:rsidP="008F31E8">
            <w:pPr>
              <w:jc w:val="center"/>
              <w:rPr>
                <w:rFonts w:ascii="Calibri" w:hAnsi="Calibri" w:cs="Calibri"/>
                <w:b/>
                <w:bCs/>
                <w:color w:val="000000"/>
              </w:rPr>
            </w:pPr>
            <w:r>
              <w:rPr>
                <w:rFonts w:ascii="Calibri" w:hAnsi="Calibri" w:cs="Calibri"/>
                <w:b/>
                <w:bCs/>
                <w:color w:val="000000"/>
              </w:rPr>
              <w:t>Malá</w:t>
            </w:r>
          </w:p>
        </w:tc>
        <w:tc>
          <w:tcPr>
            <w:tcW w:w="161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4FDE2B9" w14:textId="77777777" w:rsidR="00A2626B" w:rsidRDefault="00A2626B" w:rsidP="008F31E8">
            <w:pPr>
              <w:jc w:val="center"/>
              <w:rPr>
                <w:rFonts w:ascii="Calibri" w:hAnsi="Calibri" w:cs="Calibri"/>
                <w:b/>
                <w:bCs/>
                <w:color w:val="000000"/>
              </w:rPr>
            </w:pPr>
            <w:r>
              <w:rPr>
                <w:rFonts w:ascii="Calibri" w:hAnsi="Calibri" w:cs="Calibri"/>
                <w:b/>
                <w:bCs/>
                <w:color w:val="000000"/>
              </w:rPr>
              <w:t>Střední</w:t>
            </w:r>
          </w:p>
        </w:tc>
      </w:tr>
      <w:tr w:rsidR="00A2626B" w14:paraId="4F83C6D4" w14:textId="77777777" w:rsidTr="00054551">
        <w:trPr>
          <w:trHeight w:val="300"/>
        </w:trPr>
        <w:tc>
          <w:tcPr>
            <w:tcW w:w="0" w:type="auto"/>
            <w:tcBorders>
              <w:top w:val="nil"/>
              <w:left w:val="single" w:sz="4" w:space="0" w:color="auto"/>
              <w:bottom w:val="single" w:sz="4" w:space="0" w:color="auto"/>
              <w:right w:val="single" w:sz="4" w:space="0" w:color="auto"/>
            </w:tcBorders>
            <w:noWrap/>
            <w:vAlign w:val="bottom"/>
            <w:hideMark/>
          </w:tcPr>
          <w:p w14:paraId="4B522E8D" w14:textId="77777777" w:rsidR="00A2626B" w:rsidRDefault="00A2626B">
            <w:pPr>
              <w:rPr>
                <w:rFonts w:ascii="Calibri" w:hAnsi="Calibri" w:cs="Calibri"/>
                <w:color w:val="000000"/>
              </w:rPr>
            </w:pPr>
            <w:r>
              <w:rPr>
                <w:rFonts w:ascii="Calibri" w:hAnsi="Calibri" w:cs="Calibri"/>
                <w:color w:val="000000"/>
              </w:rPr>
              <w:t>Služby IS CROSEUS</w:t>
            </w:r>
          </w:p>
        </w:tc>
        <w:tc>
          <w:tcPr>
            <w:tcW w:w="0" w:type="auto"/>
            <w:tcBorders>
              <w:top w:val="nil"/>
              <w:left w:val="nil"/>
              <w:bottom w:val="single" w:sz="4" w:space="0" w:color="auto"/>
              <w:right w:val="single" w:sz="4" w:space="0" w:color="auto"/>
            </w:tcBorders>
            <w:noWrap/>
            <w:vAlign w:val="bottom"/>
          </w:tcPr>
          <w:p w14:paraId="2AD0BF13" w14:textId="2BCD651E" w:rsidR="00A2626B" w:rsidRPr="003F1734" w:rsidRDefault="00A2626B"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253F0C4D" w14:textId="5A2EB370" w:rsidR="00A2626B" w:rsidRPr="003F1734" w:rsidRDefault="00A2626B"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7EC7BBFD" w14:textId="63098EAA" w:rsidR="00A2626B" w:rsidRPr="003F1734" w:rsidRDefault="00A2626B" w:rsidP="008F31E8">
            <w:pPr>
              <w:jc w:val="right"/>
              <w:rPr>
                <w:rFonts w:ascii="Calibri" w:hAnsi="Calibri" w:cs="Calibri"/>
                <w:color w:val="000000"/>
              </w:rPr>
            </w:pPr>
          </w:p>
        </w:tc>
      </w:tr>
      <w:tr w:rsidR="00A2626B" w14:paraId="41BC530D" w14:textId="77777777" w:rsidTr="00054551">
        <w:trPr>
          <w:trHeight w:val="300"/>
        </w:trPr>
        <w:tc>
          <w:tcPr>
            <w:tcW w:w="0" w:type="auto"/>
            <w:tcBorders>
              <w:top w:val="nil"/>
              <w:left w:val="single" w:sz="4" w:space="0" w:color="auto"/>
              <w:bottom w:val="single" w:sz="4" w:space="0" w:color="auto"/>
              <w:right w:val="single" w:sz="4" w:space="0" w:color="auto"/>
            </w:tcBorders>
            <w:noWrap/>
            <w:vAlign w:val="bottom"/>
            <w:hideMark/>
          </w:tcPr>
          <w:p w14:paraId="0D6F9ED7" w14:textId="77777777" w:rsidR="00A2626B" w:rsidRDefault="00A2626B">
            <w:pPr>
              <w:rPr>
                <w:rFonts w:ascii="Calibri" w:hAnsi="Calibri" w:cs="Calibri"/>
                <w:color w:val="000000"/>
              </w:rPr>
            </w:pPr>
            <w:r>
              <w:rPr>
                <w:rFonts w:ascii="Calibri" w:hAnsi="Calibri" w:cs="Calibri"/>
                <w:color w:val="000000"/>
              </w:rPr>
              <w:t>Sleva</w:t>
            </w:r>
          </w:p>
        </w:tc>
        <w:tc>
          <w:tcPr>
            <w:tcW w:w="0" w:type="auto"/>
            <w:tcBorders>
              <w:top w:val="nil"/>
              <w:left w:val="nil"/>
              <w:bottom w:val="single" w:sz="4" w:space="0" w:color="auto"/>
              <w:right w:val="single" w:sz="4" w:space="0" w:color="auto"/>
            </w:tcBorders>
            <w:noWrap/>
            <w:vAlign w:val="bottom"/>
          </w:tcPr>
          <w:p w14:paraId="0E2D6032" w14:textId="01ACE9AC" w:rsidR="00A2626B" w:rsidRPr="003F1734" w:rsidRDefault="00A2626B"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7DD01994" w14:textId="4CA6C566" w:rsidR="00A2626B" w:rsidRPr="003F1734" w:rsidRDefault="00A2626B"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3372448B" w14:textId="00B2FC2F" w:rsidR="00A2626B" w:rsidRPr="003F1734" w:rsidRDefault="00A2626B" w:rsidP="008F31E8">
            <w:pPr>
              <w:jc w:val="right"/>
              <w:rPr>
                <w:rFonts w:ascii="Calibri" w:hAnsi="Calibri" w:cs="Calibri"/>
                <w:color w:val="000000"/>
              </w:rPr>
            </w:pPr>
          </w:p>
        </w:tc>
      </w:tr>
      <w:tr w:rsidR="00A2626B" w14:paraId="7A373F98" w14:textId="77777777" w:rsidTr="00054551">
        <w:trPr>
          <w:trHeight w:val="300"/>
        </w:trPr>
        <w:tc>
          <w:tcPr>
            <w:tcW w:w="0" w:type="auto"/>
            <w:tcBorders>
              <w:top w:val="nil"/>
              <w:left w:val="single" w:sz="4" w:space="0" w:color="auto"/>
              <w:bottom w:val="single" w:sz="4" w:space="0" w:color="auto"/>
              <w:right w:val="single" w:sz="4" w:space="0" w:color="auto"/>
            </w:tcBorders>
            <w:noWrap/>
            <w:vAlign w:val="bottom"/>
            <w:hideMark/>
          </w:tcPr>
          <w:p w14:paraId="70CAE94B" w14:textId="77777777" w:rsidR="00A2626B" w:rsidRDefault="00A2626B">
            <w:pPr>
              <w:rPr>
                <w:rFonts w:ascii="Calibri" w:hAnsi="Calibri" w:cs="Calibri"/>
                <w:color w:val="000000"/>
              </w:rPr>
            </w:pPr>
            <w:r>
              <w:rPr>
                <w:rFonts w:ascii="Calibri" w:hAnsi="Calibri" w:cs="Calibri"/>
                <w:color w:val="000000"/>
              </w:rPr>
              <w:t>Cena po slevě</w:t>
            </w:r>
          </w:p>
        </w:tc>
        <w:tc>
          <w:tcPr>
            <w:tcW w:w="0" w:type="auto"/>
            <w:tcBorders>
              <w:top w:val="nil"/>
              <w:left w:val="nil"/>
              <w:bottom w:val="single" w:sz="4" w:space="0" w:color="auto"/>
              <w:right w:val="single" w:sz="4" w:space="0" w:color="auto"/>
            </w:tcBorders>
            <w:noWrap/>
            <w:vAlign w:val="bottom"/>
          </w:tcPr>
          <w:p w14:paraId="3364DEB4" w14:textId="618D20AF" w:rsidR="00A2626B" w:rsidRPr="003F1734" w:rsidRDefault="00A2626B"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3FC06DFE" w14:textId="34EFC19B" w:rsidR="00A2626B" w:rsidRPr="003F1734" w:rsidRDefault="00A2626B"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54487181" w14:textId="6D81442E" w:rsidR="00A2626B" w:rsidRPr="003F1734" w:rsidRDefault="00A2626B" w:rsidP="008F31E8">
            <w:pPr>
              <w:jc w:val="right"/>
              <w:rPr>
                <w:rFonts w:ascii="Calibri" w:hAnsi="Calibri" w:cs="Calibri"/>
                <w:color w:val="000000"/>
              </w:rPr>
            </w:pPr>
          </w:p>
        </w:tc>
      </w:tr>
      <w:tr w:rsidR="00A2626B" w14:paraId="160CA230" w14:textId="77777777" w:rsidTr="00054551">
        <w:trPr>
          <w:trHeight w:val="300"/>
        </w:trPr>
        <w:tc>
          <w:tcPr>
            <w:tcW w:w="0" w:type="auto"/>
            <w:tcBorders>
              <w:top w:val="nil"/>
              <w:left w:val="single" w:sz="4" w:space="0" w:color="auto"/>
              <w:bottom w:val="single" w:sz="4" w:space="0" w:color="auto"/>
              <w:right w:val="single" w:sz="4" w:space="0" w:color="auto"/>
            </w:tcBorders>
            <w:noWrap/>
            <w:vAlign w:val="bottom"/>
            <w:hideMark/>
          </w:tcPr>
          <w:p w14:paraId="348FB357" w14:textId="77777777" w:rsidR="00A2626B" w:rsidRDefault="00A2626B">
            <w:pPr>
              <w:rPr>
                <w:rFonts w:ascii="Calibri" w:hAnsi="Calibri" w:cs="Calibri"/>
                <w:color w:val="000000"/>
              </w:rPr>
            </w:pPr>
            <w:r>
              <w:rPr>
                <w:rFonts w:ascii="Calibri" w:hAnsi="Calibri" w:cs="Calibri"/>
                <w:color w:val="000000"/>
              </w:rPr>
              <w:t>DPH</w:t>
            </w:r>
          </w:p>
        </w:tc>
        <w:tc>
          <w:tcPr>
            <w:tcW w:w="0" w:type="auto"/>
            <w:tcBorders>
              <w:top w:val="nil"/>
              <w:left w:val="nil"/>
              <w:bottom w:val="single" w:sz="4" w:space="0" w:color="auto"/>
              <w:right w:val="single" w:sz="4" w:space="0" w:color="auto"/>
            </w:tcBorders>
            <w:noWrap/>
            <w:vAlign w:val="bottom"/>
          </w:tcPr>
          <w:p w14:paraId="07DFD3AC" w14:textId="7E2BB210" w:rsidR="00A2626B" w:rsidRPr="003F1734" w:rsidRDefault="00A2626B"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30C81067" w14:textId="6CE33232" w:rsidR="00A2626B" w:rsidRPr="003F1734" w:rsidRDefault="00A2626B"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062A0BA0" w14:textId="13217FE4" w:rsidR="00A2626B" w:rsidRPr="003F1734" w:rsidRDefault="00A2626B" w:rsidP="008F31E8">
            <w:pPr>
              <w:jc w:val="right"/>
              <w:rPr>
                <w:rFonts w:ascii="Calibri" w:hAnsi="Calibri" w:cs="Calibri"/>
                <w:color w:val="000000"/>
              </w:rPr>
            </w:pPr>
          </w:p>
        </w:tc>
      </w:tr>
      <w:tr w:rsidR="00A2626B" w14:paraId="0D8B575D" w14:textId="77777777" w:rsidTr="00054551">
        <w:trPr>
          <w:trHeight w:val="300"/>
        </w:trPr>
        <w:tc>
          <w:tcPr>
            <w:tcW w:w="0" w:type="auto"/>
            <w:tcBorders>
              <w:top w:val="nil"/>
              <w:left w:val="single" w:sz="4" w:space="0" w:color="auto"/>
              <w:bottom w:val="single" w:sz="4" w:space="0" w:color="auto"/>
              <w:right w:val="single" w:sz="4" w:space="0" w:color="auto"/>
            </w:tcBorders>
            <w:noWrap/>
            <w:vAlign w:val="bottom"/>
            <w:hideMark/>
          </w:tcPr>
          <w:p w14:paraId="7DB6D397" w14:textId="77777777" w:rsidR="00A2626B" w:rsidRDefault="00A2626B">
            <w:pPr>
              <w:rPr>
                <w:rFonts w:ascii="Calibri" w:hAnsi="Calibri" w:cs="Calibri"/>
                <w:b/>
                <w:bCs/>
                <w:color w:val="000000"/>
              </w:rPr>
            </w:pPr>
            <w:r>
              <w:rPr>
                <w:rFonts w:ascii="Calibri" w:hAnsi="Calibri" w:cs="Calibri"/>
                <w:b/>
                <w:bCs/>
                <w:color w:val="000000"/>
              </w:rPr>
              <w:t>Cena po slevě s DPH</w:t>
            </w:r>
          </w:p>
        </w:tc>
        <w:tc>
          <w:tcPr>
            <w:tcW w:w="0" w:type="auto"/>
            <w:tcBorders>
              <w:top w:val="nil"/>
              <w:left w:val="nil"/>
              <w:bottom w:val="single" w:sz="4" w:space="0" w:color="auto"/>
              <w:right w:val="single" w:sz="4" w:space="0" w:color="auto"/>
            </w:tcBorders>
            <w:noWrap/>
            <w:vAlign w:val="bottom"/>
          </w:tcPr>
          <w:p w14:paraId="69E044FC" w14:textId="6D5B1482" w:rsidR="00A2626B" w:rsidRPr="003F1734" w:rsidRDefault="00A2626B" w:rsidP="008F31E8">
            <w:pPr>
              <w:jc w:val="right"/>
              <w:rPr>
                <w:rFonts w:ascii="Calibri" w:hAnsi="Calibri" w:cs="Calibri"/>
                <w:b/>
                <w:bCs/>
                <w:color w:val="000000"/>
              </w:rPr>
            </w:pPr>
          </w:p>
        </w:tc>
        <w:tc>
          <w:tcPr>
            <w:tcW w:w="1877" w:type="dxa"/>
            <w:tcBorders>
              <w:top w:val="nil"/>
              <w:left w:val="nil"/>
              <w:bottom w:val="single" w:sz="4" w:space="0" w:color="auto"/>
              <w:right w:val="single" w:sz="4" w:space="0" w:color="auto"/>
            </w:tcBorders>
            <w:noWrap/>
            <w:vAlign w:val="bottom"/>
            <w:hideMark/>
          </w:tcPr>
          <w:p w14:paraId="5BC35E92" w14:textId="77777777" w:rsidR="00A2626B" w:rsidRPr="003F1734" w:rsidRDefault="00A2626B" w:rsidP="008F31E8">
            <w:pPr>
              <w:jc w:val="right"/>
              <w:rPr>
                <w:rFonts w:ascii="Calibri" w:hAnsi="Calibri" w:cs="Calibri"/>
                <w:b/>
                <w:bCs/>
                <w:color w:val="000000"/>
              </w:rPr>
            </w:pPr>
            <w:r w:rsidRPr="003F1734">
              <w:rPr>
                <w:rFonts w:ascii="Calibri" w:hAnsi="Calibri" w:cs="Calibri"/>
                <w:b/>
                <w:bCs/>
                <w:color w:val="000000"/>
              </w:rPr>
              <w:t xml:space="preserve">                   4 941 Kč </w:t>
            </w:r>
          </w:p>
        </w:tc>
        <w:tc>
          <w:tcPr>
            <w:tcW w:w="1611" w:type="dxa"/>
            <w:tcBorders>
              <w:top w:val="nil"/>
              <w:left w:val="nil"/>
              <w:bottom w:val="single" w:sz="4" w:space="0" w:color="auto"/>
              <w:right w:val="single" w:sz="4" w:space="0" w:color="auto"/>
            </w:tcBorders>
            <w:noWrap/>
            <w:vAlign w:val="bottom"/>
          </w:tcPr>
          <w:p w14:paraId="710FFDDF" w14:textId="0734117E" w:rsidR="00A2626B" w:rsidRPr="0085667F" w:rsidRDefault="00A2626B" w:rsidP="0085667F">
            <w:pPr>
              <w:ind w:left="495"/>
              <w:jc w:val="right"/>
              <w:rPr>
                <w:rFonts w:ascii="Calibri" w:hAnsi="Calibri" w:cs="Calibri"/>
                <w:b/>
                <w:bCs/>
                <w:color w:val="000000"/>
              </w:rPr>
            </w:pPr>
          </w:p>
        </w:tc>
      </w:tr>
    </w:tbl>
    <w:p w14:paraId="35A34E4C" w14:textId="77777777" w:rsidR="00A2626B" w:rsidRDefault="00A2626B">
      <w:pPr>
        <w:rPr>
          <w:rFonts w:ascii="Calibri" w:eastAsia="Times New Roman" w:hAnsi="Calibri" w:cs="Arial"/>
          <w:lang w:eastAsia="cs-CZ"/>
        </w:rPr>
      </w:pPr>
    </w:p>
    <w:p w14:paraId="54FF8656" w14:textId="77777777" w:rsidR="00A2626B" w:rsidRDefault="00A2626B">
      <w:pPr>
        <w:rPr>
          <w:rFonts w:ascii="Calibri" w:eastAsia="Times New Roman" w:hAnsi="Calibri" w:cs="Arial"/>
          <w:lang w:eastAsia="cs-CZ"/>
        </w:rPr>
      </w:pPr>
    </w:p>
    <w:p w14:paraId="69D16B14" w14:textId="77777777" w:rsidR="00A2626B" w:rsidRPr="008F31E8" w:rsidRDefault="00A2626B" w:rsidP="008F31E8">
      <w:pPr>
        <w:pStyle w:val="Odstavecseseznamem"/>
        <w:numPr>
          <w:ilvl w:val="0"/>
          <w:numId w:val="55"/>
        </w:numPr>
        <w:spacing w:after="120"/>
        <w:jc w:val="both"/>
        <w:outlineLvl w:val="2"/>
        <w:rPr>
          <w:rFonts w:ascii="Calibri" w:eastAsia="MS Mincho" w:hAnsi="Calibri" w:cs="Arial"/>
          <w:lang w:eastAsia="cs-CZ"/>
        </w:rPr>
      </w:pPr>
      <w:r w:rsidRPr="008F31E8">
        <w:rPr>
          <w:rFonts w:ascii="Calibri" w:hAnsi="Calibri" w:cs="Arial"/>
          <w:lang w:eastAsia="cs-CZ"/>
        </w:rPr>
        <w:t xml:space="preserve"> Služby IS CROSEUS</w:t>
      </w:r>
      <w:r w:rsidRPr="008F31E8">
        <w:rPr>
          <w:rFonts w:ascii="Calibri" w:hAnsi="Calibri" w:cs="Arial"/>
          <w:sz w:val="32"/>
          <w:szCs w:val="32"/>
          <w:lang w:eastAsia="cs-CZ"/>
        </w:rPr>
        <w:t>®</w:t>
      </w:r>
      <w:r w:rsidRPr="008F31E8">
        <w:rPr>
          <w:rFonts w:ascii="Calibri" w:hAnsi="Calibri" w:cs="Arial"/>
          <w:lang w:eastAsia="cs-CZ"/>
        </w:rPr>
        <w:t xml:space="preserve"> předplacené podpory</w:t>
      </w:r>
    </w:p>
    <w:tbl>
      <w:tblPr>
        <w:tblW w:w="7155" w:type="dxa"/>
        <w:tblCellMar>
          <w:left w:w="70" w:type="dxa"/>
          <w:right w:w="70" w:type="dxa"/>
        </w:tblCellMar>
        <w:tblLook w:val="04A0" w:firstRow="1" w:lastRow="0" w:firstColumn="1" w:lastColumn="0" w:noHBand="0" w:noVBand="1"/>
      </w:tblPr>
      <w:tblGrid>
        <w:gridCol w:w="2096"/>
        <w:gridCol w:w="1488"/>
        <w:gridCol w:w="2003"/>
        <w:gridCol w:w="1568"/>
      </w:tblGrid>
      <w:tr w:rsidR="00A2626B" w:rsidRPr="00E53F97" w14:paraId="3C258372" w14:textId="77777777" w:rsidTr="00E53F97">
        <w:trPr>
          <w:trHeight w:val="300"/>
        </w:trPr>
        <w:tc>
          <w:tcPr>
            <w:tcW w:w="2096" w:type="dxa"/>
            <w:tcBorders>
              <w:top w:val="nil"/>
              <w:left w:val="nil"/>
              <w:bottom w:val="nil"/>
              <w:right w:val="nil"/>
            </w:tcBorders>
            <w:noWrap/>
            <w:vAlign w:val="bottom"/>
            <w:hideMark/>
          </w:tcPr>
          <w:p w14:paraId="2205D64E" w14:textId="77777777" w:rsidR="00A2626B" w:rsidRPr="00E53F97" w:rsidRDefault="00A2626B"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Měsíční platby Služby</w:t>
            </w:r>
          </w:p>
        </w:tc>
        <w:tc>
          <w:tcPr>
            <w:tcW w:w="1488" w:type="dxa"/>
            <w:tcBorders>
              <w:top w:val="nil"/>
              <w:left w:val="nil"/>
              <w:bottom w:val="nil"/>
              <w:right w:val="nil"/>
            </w:tcBorders>
            <w:noWrap/>
            <w:vAlign w:val="bottom"/>
            <w:hideMark/>
          </w:tcPr>
          <w:p w14:paraId="54FB215C" w14:textId="77777777" w:rsidR="00A2626B" w:rsidRPr="00E53F97" w:rsidRDefault="00A2626B" w:rsidP="00E53F97">
            <w:pPr>
              <w:spacing w:after="0" w:line="240" w:lineRule="auto"/>
              <w:rPr>
                <w:rFonts w:ascii="Calibri" w:eastAsia="Times New Roman" w:hAnsi="Calibri" w:cs="Calibri"/>
                <w:color w:val="000000"/>
                <w:lang w:eastAsia="cs-CZ"/>
              </w:rPr>
            </w:pPr>
          </w:p>
        </w:tc>
        <w:tc>
          <w:tcPr>
            <w:tcW w:w="2003" w:type="dxa"/>
            <w:tcBorders>
              <w:top w:val="nil"/>
              <w:left w:val="nil"/>
              <w:bottom w:val="nil"/>
              <w:right w:val="nil"/>
            </w:tcBorders>
            <w:noWrap/>
            <w:vAlign w:val="bottom"/>
            <w:hideMark/>
          </w:tcPr>
          <w:p w14:paraId="413BBB03" w14:textId="77777777" w:rsidR="00A2626B" w:rsidRPr="00E53F97" w:rsidRDefault="00A2626B" w:rsidP="00E53F97">
            <w:pPr>
              <w:spacing w:after="0" w:line="240" w:lineRule="auto"/>
              <w:rPr>
                <w:rFonts w:ascii="Times New Roman" w:eastAsia="Times New Roman" w:hAnsi="Times New Roman" w:cs="Times New Roman"/>
                <w:sz w:val="20"/>
                <w:szCs w:val="20"/>
                <w:lang w:eastAsia="cs-CZ"/>
              </w:rPr>
            </w:pPr>
          </w:p>
        </w:tc>
        <w:tc>
          <w:tcPr>
            <w:tcW w:w="1568" w:type="dxa"/>
            <w:tcBorders>
              <w:top w:val="nil"/>
              <w:left w:val="nil"/>
              <w:bottom w:val="nil"/>
              <w:right w:val="nil"/>
            </w:tcBorders>
            <w:noWrap/>
            <w:vAlign w:val="bottom"/>
            <w:hideMark/>
          </w:tcPr>
          <w:p w14:paraId="2B822DD8" w14:textId="77777777" w:rsidR="00A2626B" w:rsidRPr="00E53F97" w:rsidRDefault="00A2626B" w:rsidP="00E53F97">
            <w:pPr>
              <w:spacing w:after="0" w:line="240" w:lineRule="auto"/>
              <w:rPr>
                <w:rFonts w:ascii="Times New Roman" w:eastAsia="Times New Roman" w:hAnsi="Times New Roman" w:cs="Times New Roman"/>
                <w:sz w:val="20"/>
                <w:szCs w:val="20"/>
                <w:lang w:eastAsia="cs-CZ"/>
              </w:rPr>
            </w:pPr>
          </w:p>
        </w:tc>
      </w:tr>
      <w:tr w:rsidR="00A2626B" w:rsidRPr="00E53F97" w14:paraId="23A5259A" w14:textId="77777777" w:rsidTr="00E53F97">
        <w:trPr>
          <w:trHeight w:val="300"/>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6308D4D" w14:textId="77777777" w:rsidR="00A2626B" w:rsidRPr="00E53F97" w:rsidRDefault="00A2626B"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Typ organizace</w:t>
            </w:r>
          </w:p>
        </w:tc>
        <w:tc>
          <w:tcPr>
            <w:tcW w:w="148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FA97122" w14:textId="77777777" w:rsidR="00A2626B" w:rsidRPr="00E53F97" w:rsidRDefault="00A2626B"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Mikro</w:t>
            </w:r>
          </w:p>
        </w:tc>
        <w:tc>
          <w:tcPr>
            <w:tcW w:w="200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265D4A1" w14:textId="77777777" w:rsidR="00A2626B" w:rsidRPr="00E53F97" w:rsidRDefault="00A2626B"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Malá</w:t>
            </w:r>
          </w:p>
        </w:tc>
        <w:tc>
          <w:tcPr>
            <w:tcW w:w="15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79B15EE" w14:textId="77777777" w:rsidR="00A2626B" w:rsidRPr="00E53F97" w:rsidRDefault="00A2626B"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Střední</w:t>
            </w:r>
          </w:p>
        </w:tc>
      </w:tr>
      <w:tr w:rsidR="00A2626B" w:rsidRPr="00E53F97" w14:paraId="2D9314FE"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11A04C21" w14:textId="77777777" w:rsidR="00A2626B" w:rsidRPr="00E53F97" w:rsidRDefault="00A2626B"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Zákaznická podpora</w:t>
            </w:r>
          </w:p>
        </w:tc>
        <w:tc>
          <w:tcPr>
            <w:tcW w:w="1488" w:type="dxa"/>
            <w:tcBorders>
              <w:top w:val="nil"/>
              <w:left w:val="nil"/>
              <w:bottom w:val="single" w:sz="4" w:space="0" w:color="auto"/>
              <w:right w:val="single" w:sz="4" w:space="0" w:color="auto"/>
            </w:tcBorders>
            <w:noWrap/>
            <w:vAlign w:val="bottom"/>
          </w:tcPr>
          <w:p w14:paraId="4D9556E5" w14:textId="738FC312" w:rsidR="00A2626B" w:rsidRPr="003F1734" w:rsidRDefault="00A2626B"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75335EEA" w14:textId="1A6344F5" w:rsidR="00A2626B" w:rsidRPr="003F1734" w:rsidRDefault="00A2626B"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4ECD1B09" w14:textId="0ABEC187" w:rsidR="00A2626B" w:rsidRPr="003F1734" w:rsidRDefault="00A2626B" w:rsidP="003F1734">
            <w:pPr>
              <w:spacing w:after="0" w:line="240" w:lineRule="auto"/>
              <w:jc w:val="right"/>
              <w:rPr>
                <w:rFonts w:ascii="Calibri" w:eastAsia="Times New Roman" w:hAnsi="Calibri" w:cs="Calibri"/>
                <w:color w:val="000000"/>
                <w:lang w:eastAsia="cs-CZ"/>
              </w:rPr>
            </w:pPr>
          </w:p>
        </w:tc>
      </w:tr>
      <w:tr w:rsidR="00A2626B" w:rsidRPr="00E53F97" w14:paraId="41F9BF3E"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7E991D40" w14:textId="77777777" w:rsidR="00A2626B" w:rsidRPr="00E53F97" w:rsidRDefault="00A2626B"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tcPr>
          <w:p w14:paraId="53041D4E" w14:textId="6D3B817F" w:rsidR="00A2626B" w:rsidRPr="003F1734" w:rsidRDefault="00A2626B"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5FE51951" w14:textId="6D593B67" w:rsidR="00A2626B" w:rsidRPr="003F1734" w:rsidRDefault="00A2626B"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73092C69" w14:textId="53131123" w:rsidR="00A2626B" w:rsidRPr="003F1734" w:rsidRDefault="00A2626B" w:rsidP="003F1734">
            <w:pPr>
              <w:spacing w:after="0" w:line="240" w:lineRule="auto"/>
              <w:jc w:val="right"/>
              <w:rPr>
                <w:rFonts w:ascii="Calibri" w:eastAsia="Times New Roman" w:hAnsi="Calibri" w:cs="Calibri"/>
                <w:color w:val="000000"/>
                <w:lang w:eastAsia="cs-CZ"/>
              </w:rPr>
            </w:pPr>
          </w:p>
        </w:tc>
      </w:tr>
      <w:tr w:rsidR="00A2626B" w:rsidRPr="00E53F97" w14:paraId="45CBDE29"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252A742F" w14:textId="77777777" w:rsidR="00A2626B" w:rsidRPr="00E53F97" w:rsidRDefault="00A2626B"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Auditní služby</w:t>
            </w:r>
          </w:p>
        </w:tc>
        <w:tc>
          <w:tcPr>
            <w:tcW w:w="1488" w:type="dxa"/>
            <w:tcBorders>
              <w:top w:val="nil"/>
              <w:left w:val="nil"/>
              <w:bottom w:val="single" w:sz="4" w:space="0" w:color="auto"/>
              <w:right w:val="single" w:sz="4" w:space="0" w:color="auto"/>
            </w:tcBorders>
            <w:noWrap/>
            <w:vAlign w:val="bottom"/>
          </w:tcPr>
          <w:p w14:paraId="68B7ED90" w14:textId="77777777" w:rsidR="00A2626B" w:rsidRPr="003F1734" w:rsidRDefault="00A2626B" w:rsidP="003F1734">
            <w:pPr>
              <w:pStyle w:val="Odstavecseseznamem"/>
              <w:numPr>
                <w:ilvl w:val="0"/>
                <w:numId w:val="69"/>
              </w:numPr>
              <w:spacing w:after="0" w:line="240" w:lineRule="auto"/>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732199E1" w14:textId="1348CB71" w:rsidR="00A2626B" w:rsidRPr="003F1734" w:rsidRDefault="00A2626B"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6B195482" w14:textId="1D85554B" w:rsidR="00A2626B" w:rsidRPr="003F1734" w:rsidRDefault="00A2626B" w:rsidP="003F1734">
            <w:pPr>
              <w:pStyle w:val="Odstavecseseznamem"/>
              <w:numPr>
                <w:ilvl w:val="0"/>
                <w:numId w:val="69"/>
              </w:numPr>
              <w:spacing w:after="0" w:line="240" w:lineRule="auto"/>
              <w:jc w:val="right"/>
              <w:rPr>
                <w:rFonts w:ascii="Calibri" w:hAnsi="Calibri" w:cs="Calibri"/>
                <w:color w:val="000000"/>
                <w:lang w:eastAsia="cs-CZ"/>
              </w:rPr>
            </w:pPr>
          </w:p>
        </w:tc>
      </w:tr>
      <w:tr w:rsidR="00A2626B" w:rsidRPr="00E53F97" w14:paraId="4AD502C0"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3916AA21" w14:textId="77777777" w:rsidR="00A2626B" w:rsidRPr="00E53F97" w:rsidRDefault="00A2626B"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tcPr>
          <w:p w14:paraId="358988A9" w14:textId="77777777" w:rsidR="00A2626B" w:rsidRPr="003F1734" w:rsidRDefault="00A2626B" w:rsidP="003F1734">
            <w:pPr>
              <w:pStyle w:val="Odstavecseseznamem"/>
              <w:numPr>
                <w:ilvl w:val="0"/>
                <w:numId w:val="69"/>
              </w:numPr>
              <w:spacing w:after="0" w:line="240" w:lineRule="auto"/>
              <w:jc w:val="right"/>
              <w:rPr>
                <w:rFonts w:ascii="Calibri" w:hAnsi="Calibri" w:cs="Calibri"/>
                <w:b/>
                <w:bCs/>
                <w:color w:val="000000"/>
                <w:lang w:eastAsia="cs-CZ"/>
              </w:rPr>
            </w:pPr>
          </w:p>
        </w:tc>
        <w:tc>
          <w:tcPr>
            <w:tcW w:w="2003" w:type="dxa"/>
            <w:tcBorders>
              <w:top w:val="nil"/>
              <w:left w:val="nil"/>
              <w:bottom w:val="single" w:sz="4" w:space="0" w:color="auto"/>
              <w:right w:val="single" w:sz="4" w:space="0" w:color="auto"/>
            </w:tcBorders>
            <w:noWrap/>
            <w:vAlign w:val="bottom"/>
          </w:tcPr>
          <w:p w14:paraId="784C789C" w14:textId="77777777" w:rsidR="00A2626B" w:rsidRPr="003F1734" w:rsidRDefault="00A2626B"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28BBE1DF" w14:textId="77777777" w:rsidR="00A2626B" w:rsidRPr="003F1734" w:rsidRDefault="00A2626B" w:rsidP="003F1734">
            <w:pPr>
              <w:pStyle w:val="Odstavecseseznamem"/>
              <w:numPr>
                <w:ilvl w:val="0"/>
                <w:numId w:val="69"/>
              </w:numPr>
              <w:spacing w:after="0" w:line="240" w:lineRule="auto"/>
              <w:jc w:val="right"/>
              <w:rPr>
                <w:rFonts w:ascii="Calibri" w:hAnsi="Calibri" w:cs="Calibri"/>
                <w:color w:val="000000"/>
                <w:lang w:eastAsia="cs-CZ"/>
              </w:rPr>
            </w:pPr>
          </w:p>
        </w:tc>
      </w:tr>
      <w:tr w:rsidR="00A2626B" w:rsidRPr="00E53F97" w14:paraId="12E1E6B5"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68D75850" w14:textId="77777777" w:rsidR="00A2626B" w:rsidRPr="00E53F97" w:rsidRDefault="00A2626B" w:rsidP="003F1734">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w:t>
            </w:r>
          </w:p>
        </w:tc>
        <w:tc>
          <w:tcPr>
            <w:tcW w:w="1488" w:type="dxa"/>
            <w:tcBorders>
              <w:top w:val="nil"/>
              <w:left w:val="nil"/>
              <w:bottom w:val="single" w:sz="4" w:space="0" w:color="auto"/>
              <w:right w:val="single" w:sz="4" w:space="0" w:color="auto"/>
            </w:tcBorders>
            <w:noWrap/>
            <w:vAlign w:val="bottom"/>
          </w:tcPr>
          <w:p w14:paraId="2863E9BA" w14:textId="1EE3DE00" w:rsidR="00A2626B" w:rsidRPr="003F1734" w:rsidRDefault="00A2626B" w:rsidP="003F1734">
            <w:pPr>
              <w:spacing w:after="0" w:line="240" w:lineRule="auto"/>
              <w:ind w:left="360"/>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1C0A574B" w14:textId="6AB16C9D" w:rsidR="00A2626B" w:rsidRPr="003F1734" w:rsidRDefault="00A2626B"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53C3A01A" w14:textId="1F25CF1A" w:rsidR="00A2626B" w:rsidRPr="003F1734" w:rsidRDefault="00A2626B" w:rsidP="003F1734">
            <w:pPr>
              <w:spacing w:after="0" w:line="240" w:lineRule="auto"/>
              <w:jc w:val="right"/>
              <w:rPr>
                <w:rFonts w:ascii="Calibri" w:eastAsia="Times New Roman" w:hAnsi="Calibri" w:cs="Calibri"/>
                <w:color w:val="000000"/>
                <w:lang w:eastAsia="cs-CZ"/>
              </w:rPr>
            </w:pPr>
          </w:p>
        </w:tc>
      </w:tr>
      <w:tr w:rsidR="00A2626B" w:rsidRPr="00E53F97" w14:paraId="049B2754"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7F5C5862" w14:textId="77777777" w:rsidR="00A2626B" w:rsidRPr="00E53F97" w:rsidRDefault="00A2626B"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Sleva</w:t>
            </w:r>
          </w:p>
        </w:tc>
        <w:tc>
          <w:tcPr>
            <w:tcW w:w="1488" w:type="dxa"/>
            <w:tcBorders>
              <w:top w:val="nil"/>
              <w:left w:val="nil"/>
              <w:bottom w:val="single" w:sz="4" w:space="0" w:color="auto"/>
              <w:right w:val="single" w:sz="4" w:space="0" w:color="auto"/>
            </w:tcBorders>
            <w:noWrap/>
            <w:vAlign w:val="bottom"/>
          </w:tcPr>
          <w:p w14:paraId="14B7B55E" w14:textId="26C85907" w:rsidR="00A2626B" w:rsidRPr="003F1734" w:rsidRDefault="00A2626B"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66B5A419" w14:textId="33A0B693" w:rsidR="00A2626B" w:rsidRPr="003F1734" w:rsidRDefault="00A2626B"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616541D3" w14:textId="0886DC69" w:rsidR="00A2626B" w:rsidRPr="003F1734" w:rsidRDefault="00A2626B" w:rsidP="003F1734">
            <w:pPr>
              <w:spacing w:after="0" w:line="240" w:lineRule="auto"/>
              <w:jc w:val="right"/>
              <w:rPr>
                <w:rFonts w:ascii="Calibri" w:eastAsia="Times New Roman" w:hAnsi="Calibri" w:cs="Calibri"/>
                <w:color w:val="000000"/>
                <w:lang w:eastAsia="cs-CZ"/>
              </w:rPr>
            </w:pPr>
          </w:p>
        </w:tc>
      </w:tr>
      <w:tr w:rsidR="00A2626B" w:rsidRPr="00E53F97" w14:paraId="6D735620"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4F4075AA" w14:textId="77777777" w:rsidR="00A2626B" w:rsidRPr="00E53F97" w:rsidRDefault="00A2626B"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 po slevě</w:t>
            </w:r>
          </w:p>
        </w:tc>
        <w:tc>
          <w:tcPr>
            <w:tcW w:w="1488" w:type="dxa"/>
            <w:tcBorders>
              <w:top w:val="nil"/>
              <w:left w:val="nil"/>
              <w:bottom w:val="single" w:sz="4" w:space="0" w:color="auto"/>
              <w:right w:val="single" w:sz="4" w:space="0" w:color="auto"/>
            </w:tcBorders>
            <w:noWrap/>
            <w:vAlign w:val="bottom"/>
          </w:tcPr>
          <w:p w14:paraId="76EEE4C7" w14:textId="6F0C2FC4" w:rsidR="00A2626B" w:rsidRPr="003F1734" w:rsidRDefault="00A2626B"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45CBA752" w14:textId="378902B0" w:rsidR="00A2626B" w:rsidRPr="003F1734" w:rsidRDefault="00A2626B"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30DEC689" w14:textId="38C251F5" w:rsidR="00A2626B" w:rsidRPr="003F1734" w:rsidRDefault="00A2626B" w:rsidP="003F1734">
            <w:pPr>
              <w:spacing w:after="0" w:line="240" w:lineRule="auto"/>
              <w:jc w:val="right"/>
              <w:rPr>
                <w:rFonts w:ascii="Calibri" w:eastAsia="Times New Roman" w:hAnsi="Calibri" w:cs="Calibri"/>
                <w:color w:val="000000"/>
                <w:lang w:eastAsia="cs-CZ"/>
              </w:rPr>
            </w:pPr>
          </w:p>
        </w:tc>
      </w:tr>
      <w:tr w:rsidR="00A2626B" w:rsidRPr="00E53F97" w14:paraId="23EEAF62"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7CBBFA17" w14:textId="77777777" w:rsidR="00A2626B" w:rsidRPr="00E53F97" w:rsidRDefault="00A2626B"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DPH</w:t>
            </w:r>
          </w:p>
        </w:tc>
        <w:tc>
          <w:tcPr>
            <w:tcW w:w="1488" w:type="dxa"/>
            <w:tcBorders>
              <w:top w:val="nil"/>
              <w:left w:val="nil"/>
              <w:bottom w:val="single" w:sz="4" w:space="0" w:color="auto"/>
              <w:right w:val="single" w:sz="4" w:space="0" w:color="auto"/>
            </w:tcBorders>
            <w:noWrap/>
            <w:vAlign w:val="bottom"/>
          </w:tcPr>
          <w:p w14:paraId="527636EC" w14:textId="41916452" w:rsidR="00A2626B" w:rsidRPr="003F1734" w:rsidRDefault="00A2626B"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1C25CB3C" w14:textId="1E38F940" w:rsidR="00A2626B" w:rsidRPr="003F1734" w:rsidRDefault="00A2626B"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70F28BEB" w14:textId="11CEE51F" w:rsidR="00A2626B" w:rsidRPr="003F1734" w:rsidRDefault="00A2626B" w:rsidP="003F1734">
            <w:pPr>
              <w:spacing w:after="0" w:line="240" w:lineRule="auto"/>
              <w:jc w:val="right"/>
              <w:rPr>
                <w:rFonts w:ascii="Calibri" w:eastAsia="Times New Roman" w:hAnsi="Calibri" w:cs="Calibri"/>
                <w:color w:val="000000"/>
                <w:lang w:eastAsia="cs-CZ"/>
              </w:rPr>
            </w:pPr>
          </w:p>
        </w:tc>
      </w:tr>
      <w:tr w:rsidR="00A2626B" w:rsidRPr="00E53F97" w14:paraId="3AA0AF72" w14:textId="77777777" w:rsidTr="00054551">
        <w:trPr>
          <w:trHeight w:val="300"/>
        </w:trPr>
        <w:tc>
          <w:tcPr>
            <w:tcW w:w="2096" w:type="dxa"/>
            <w:tcBorders>
              <w:top w:val="nil"/>
              <w:left w:val="single" w:sz="4" w:space="0" w:color="auto"/>
              <w:bottom w:val="single" w:sz="4" w:space="0" w:color="auto"/>
              <w:right w:val="single" w:sz="4" w:space="0" w:color="auto"/>
            </w:tcBorders>
            <w:noWrap/>
            <w:vAlign w:val="bottom"/>
            <w:hideMark/>
          </w:tcPr>
          <w:p w14:paraId="16CB0391" w14:textId="77777777" w:rsidR="00A2626B" w:rsidRPr="00E53F97" w:rsidRDefault="00A2626B"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Cena po slevě s DPH</w:t>
            </w:r>
          </w:p>
        </w:tc>
        <w:tc>
          <w:tcPr>
            <w:tcW w:w="1488" w:type="dxa"/>
            <w:tcBorders>
              <w:top w:val="nil"/>
              <w:left w:val="nil"/>
              <w:bottom w:val="single" w:sz="4" w:space="0" w:color="auto"/>
              <w:right w:val="single" w:sz="4" w:space="0" w:color="auto"/>
            </w:tcBorders>
            <w:noWrap/>
            <w:vAlign w:val="bottom"/>
          </w:tcPr>
          <w:p w14:paraId="055497AA" w14:textId="01C269D8" w:rsidR="00A2626B" w:rsidRPr="003F1734" w:rsidRDefault="00A2626B" w:rsidP="003F1734">
            <w:pPr>
              <w:spacing w:after="0" w:line="240" w:lineRule="auto"/>
              <w:jc w:val="right"/>
              <w:rPr>
                <w:rFonts w:ascii="Calibri" w:eastAsia="Times New Roman" w:hAnsi="Calibri" w:cs="Calibri"/>
                <w:b/>
                <w:bCs/>
                <w:color w:val="000000"/>
                <w:lang w:eastAsia="cs-CZ"/>
              </w:rPr>
            </w:pPr>
          </w:p>
        </w:tc>
        <w:tc>
          <w:tcPr>
            <w:tcW w:w="2003" w:type="dxa"/>
            <w:tcBorders>
              <w:top w:val="nil"/>
              <w:left w:val="nil"/>
              <w:bottom w:val="single" w:sz="4" w:space="0" w:color="auto"/>
              <w:right w:val="single" w:sz="4" w:space="0" w:color="auto"/>
            </w:tcBorders>
            <w:noWrap/>
            <w:vAlign w:val="bottom"/>
            <w:hideMark/>
          </w:tcPr>
          <w:p w14:paraId="194AFAE6" w14:textId="77777777" w:rsidR="00A2626B" w:rsidRPr="003F1734" w:rsidRDefault="00A2626B" w:rsidP="003F1734">
            <w:pPr>
              <w:spacing w:after="0" w:line="240" w:lineRule="auto"/>
              <w:jc w:val="right"/>
              <w:rPr>
                <w:rFonts w:ascii="Calibri" w:eastAsia="Times New Roman" w:hAnsi="Calibri" w:cs="Calibri"/>
                <w:b/>
                <w:bCs/>
                <w:color w:val="000000"/>
                <w:lang w:eastAsia="cs-CZ"/>
              </w:rPr>
            </w:pPr>
            <w:r w:rsidRPr="003F1734">
              <w:rPr>
                <w:rFonts w:ascii="Calibri" w:eastAsia="Times New Roman" w:hAnsi="Calibri" w:cs="Calibri"/>
                <w:b/>
                <w:bCs/>
                <w:color w:val="000000"/>
                <w:lang w:eastAsia="cs-CZ"/>
              </w:rPr>
              <w:t xml:space="preserve">                   2 420 Kč </w:t>
            </w:r>
          </w:p>
        </w:tc>
        <w:tc>
          <w:tcPr>
            <w:tcW w:w="1568" w:type="dxa"/>
            <w:tcBorders>
              <w:top w:val="nil"/>
              <w:left w:val="nil"/>
              <w:bottom w:val="single" w:sz="4" w:space="0" w:color="auto"/>
              <w:right w:val="single" w:sz="4" w:space="0" w:color="auto"/>
            </w:tcBorders>
            <w:noWrap/>
            <w:vAlign w:val="bottom"/>
          </w:tcPr>
          <w:p w14:paraId="6C880E7C" w14:textId="493883D1" w:rsidR="00A2626B" w:rsidRPr="003F1734" w:rsidRDefault="00A2626B" w:rsidP="003F1734">
            <w:pPr>
              <w:spacing w:after="0" w:line="240" w:lineRule="auto"/>
              <w:jc w:val="right"/>
              <w:rPr>
                <w:rFonts w:ascii="Calibri" w:eastAsia="Times New Roman" w:hAnsi="Calibri" w:cs="Calibri"/>
                <w:b/>
                <w:bCs/>
                <w:color w:val="000000"/>
                <w:lang w:eastAsia="cs-CZ"/>
              </w:rPr>
            </w:pPr>
          </w:p>
        </w:tc>
      </w:tr>
    </w:tbl>
    <w:p w14:paraId="417780C1" w14:textId="77777777" w:rsidR="00A2626B" w:rsidRDefault="00A2626B" w:rsidP="005E1E43">
      <w:pPr>
        <w:spacing w:after="0"/>
        <w:ind w:left="720"/>
        <w:jc w:val="both"/>
        <w:outlineLvl w:val="2"/>
        <w:rPr>
          <w:rFonts w:ascii="Calibri" w:eastAsia="Times New Roman" w:hAnsi="Calibri" w:cs="Arial"/>
          <w:lang w:eastAsia="cs-CZ"/>
        </w:rPr>
      </w:pPr>
    </w:p>
    <w:p w14:paraId="20934BE0" w14:textId="77777777" w:rsidR="00A2626B" w:rsidRPr="005E1E43" w:rsidRDefault="00A2626B"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 xml:space="preserve">Zasláním předávacího protokolu Objednateli po dokončení služeb implementace je zahájen proces akceptace služeb implementace. Objednatel má možnost ve lhůtě 2 kalendářních týdnů upozornit na zjištěné vady služeb implementace. Pokud Objednatel tak neučiní, považují se služby implementace za akceptované a předané bez vad a je zahájeno poskytování služby IS CROSEUS® a předplacené podpory. </w:t>
      </w:r>
      <w:r w:rsidRPr="00201CA3">
        <w:rPr>
          <w:rFonts w:ascii="Calibri" w:eastAsia="Times New Roman" w:hAnsi="Calibri" w:cs="Arial"/>
          <w:lang w:eastAsia="cs-CZ"/>
        </w:rPr>
        <w:t>Pokud Objednatel služby implementace neakceptuje, je povinen vystavit protokol o odmítnutí akceptace služeb implementace se specifikací důvodů odmítnutí a zaslat jej prostřednictvím HelpDesku Poskytovatele. Pokud bude příčina na straně Poskytovatele, zajistí Poskytovatel, aby služby</w:t>
      </w:r>
      <w:r w:rsidRPr="005E1E43">
        <w:rPr>
          <w:rFonts w:ascii="Calibri" w:eastAsia="Times New Roman" w:hAnsi="Calibri" w:cs="Arial"/>
          <w:lang w:eastAsia="cs-CZ"/>
        </w:rPr>
        <w:t xml:space="preserve"> implementace odpovídaly požadavkům uvedených v této smlouvě.</w:t>
      </w:r>
    </w:p>
    <w:p w14:paraId="4DD28918" w14:textId="77777777" w:rsidR="00A2626B" w:rsidRPr="005E1E43" w:rsidRDefault="00A2626B"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Smluvní strany se dohodly, že Objednatel je povinen zaplatit Poskytovateli odměnu na základě příslušného daňového dokladu (faktury) vystaveného Poskytovatelem bez zbytečného odkladu po akceptaci služeb implementace ve smyslu čl. V, odstavce 1. Splatnost daňového dokladu (faktury) činí 14 kalendářních dnů ode dne doručení daňového dokladu (faktury) Objednateli.</w:t>
      </w:r>
    </w:p>
    <w:p w14:paraId="20E24AD1" w14:textId="77777777" w:rsidR="00A2626B" w:rsidRPr="005E1E43" w:rsidRDefault="00A2626B" w:rsidP="001A5543">
      <w:pPr>
        <w:numPr>
          <w:ilvl w:val="0"/>
          <w:numId w:val="52"/>
        </w:numPr>
        <w:spacing w:after="200"/>
        <w:ind w:left="426" w:hanging="426"/>
        <w:contextualSpacing/>
        <w:jc w:val="both"/>
        <w:rPr>
          <w:rFonts w:ascii="Calibri" w:eastAsia="MS Mincho" w:hAnsi="Calibri" w:cs="Arial"/>
          <w:b/>
          <w:bCs/>
          <w:color w:val="000000"/>
        </w:rPr>
      </w:pPr>
      <w:r w:rsidRPr="005E1E43">
        <w:rPr>
          <w:rFonts w:ascii="Calibri" w:eastAsia="MS Mincho" w:hAnsi="Calibri" w:cs="Arial"/>
        </w:rPr>
        <w:t>Objednatel je oprávněn objednat poskytnutí dalších služeb od Poskytovatele nad rozsah uvedený v příloze č. 3 této smlouvy, smluvní strany se dohodly, že za poskytnutí těchto služeb je Objednatel povinen zaplatit Poskytovateli zvláštní odměnu. Její výše se vypočte podle objemu takto poskytnutých služeb a paušálních hodinových sazeb Poskytovatele uvedených v příloze č. 4 této smlouvy (dále jen „zvláštní odměna“). </w:t>
      </w:r>
    </w:p>
    <w:p w14:paraId="245CF963" w14:textId="77777777" w:rsidR="00A2626B" w:rsidRPr="005E1E43" w:rsidRDefault="00A2626B"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Odměna za služby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a služby podpory nezahrnuje náklady Poskytovatele na cestovné. Smluvní strany se dohodly, že Poskytovatel má právo na náhradu cestovného v souvislosti se službami poskytnutými podle této smlouvy, a to ve výši uvedené v příloze č. 4 této smlouvy. Náhrada cestovného je splatná společně s odměnou za služby, ke kterým se náhrada cestového vztahuje.</w:t>
      </w:r>
    </w:p>
    <w:p w14:paraId="1DD80D0E" w14:textId="77777777" w:rsidR="00A2626B" w:rsidRPr="005E1E43" w:rsidRDefault="00A2626B"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pěti (5) pracovních dnů po ukončení každého kalendářního měsíce účinnosti této smlouvy, ve kterém byly poskytnuty další služby podle bodu 2 tohoto článku zašle Poskytovatel Objednateli přehled těchto služeb s uvedením jejich délky a účtované hodinové sazby. Objednatel má poté lhůtu tří (3) pracovních dnů na to, aby se k tomuto přehledu vyjádřil. Pokud Objednatel s tímto přehledem nesouhlasí, je povinen o tom</w:t>
      </w:r>
      <w:r>
        <w:rPr>
          <w:rFonts w:ascii="Calibri" w:eastAsia="MS Mincho" w:hAnsi="Calibri" w:cs="Arial"/>
          <w:lang w:eastAsia="cs-CZ"/>
        </w:rPr>
        <w:t>,</w:t>
      </w:r>
      <w:r w:rsidRPr="005E1E43">
        <w:rPr>
          <w:rFonts w:ascii="Calibri" w:eastAsia="MS Mincho" w:hAnsi="Calibri" w:cs="Arial"/>
          <w:lang w:eastAsia="cs-CZ"/>
        </w:rPr>
        <w:t xml:space="preserve"> </w:t>
      </w:r>
      <w:r w:rsidRPr="00A50879">
        <w:rPr>
          <w:rFonts w:ascii="Calibri" w:eastAsia="MS Mincho" w:hAnsi="Calibri" w:cs="Arial"/>
          <w:lang w:eastAsia="cs-CZ"/>
        </w:rPr>
        <w:t>prostřednictvím HelpDesku Poskytovatele, informovat</w:t>
      </w:r>
      <w:r w:rsidRPr="005E1E43">
        <w:rPr>
          <w:rFonts w:ascii="Calibri" w:eastAsia="MS Mincho" w:hAnsi="Calibri" w:cs="Arial"/>
          <w:lang w:eastAsia="cs-CZ"/>
        </w:rPr>
        <w: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04798D82" w14:textId="77777777" w:rsidR="00A2626B" w:rsidRPr="005E1E43" w:rsidRDefault="00A2626B"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deseti (10) kalendářních dnů po uplynutí každého kalendářního měsíce účinnosti této smlouvy, ne však dříve, než dojde k odsouhlasení dalších služeb ve smyslu bodu 2. tohoto článku smlouvy, vystaví Poskytovatel fakturu na zaplacení odměny a zvláštní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zvláštní odměny pak vystaví bez zbytečného odkladu poté, co se dohodne na rozsahu dalších služeb poskytnutých Objednateli v příslušném měsíci. </w:t>
      </w:r>
    </w:p>
    <w:p w14:paraId="46366947" w14:textId="77777777" w:rsidR="00A2626B" w:rsidRPr="005E1E43" w:rsidRDefault="00A2626B"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Smluvní strany se dohodly, že v každém dalším roce trvání této smlouvy bude odměna za služby, tak 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Poskytovatele Objednateli, které bude obsahovat novou výši odměny a nové paušální hodinové sazby podle přílohy č. 4 této smlouvy. </w:t>
      </w:r>
    </w:p>
    <w:p w14:paraId="30719359" w14:textId="77777777" w:rsidR="00A2626B" w:rsidRPr="005E1E43" w:rsidRDefault="00A2626B"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DPH bude dopočítána a uhrazena ve výši dle právních předpisů účinných ke dni uskutečnění zdanitelného plnění.</w:t>
      </w:r>
    </w:p>
    <w:p w14:paraId="102E8CE9" w14:textId="77777777" w:rsidR="00A2626B" w:rsidRPr="005E1E43" w:rsidRDefault="00A2626B"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Faktura musí obsahovat:</w:t>
      </w:r>
    </w:p>
    <w:p w14:paraId="64E0765F" w14:textId="77777777" w:rsidR="00A2626B" w:rsidRPr="005E1E43" w:rsidRDefault="00A2626B"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náležitosti daňového dokladu dle zákona č. 235/2004 Sb., o dani z přidané hodnoty, ve znění pozdějších předpisů,</w:t>
      </w:r>
    </w:p>
    <w:p w14:paraId="122A0F67" w14:textId="77777777" w:rsidR="00A2626B" w:rsidRPr="005E1E43" w:rsidRDefault="00A2626B"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číslo a název Smlouvy a označení případných dodatků Smlouvy,</w:t>
      </w:r>
    </w:p>
    <w:p w14:paraId="729DA3AE" w14:textId="77777777" w:rsidR="00A2626B" w:rsidRPr="005E1E43" w:rsidRDefault="00A2626B"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popis plnění Poskytovatele.</w:t>
      </w:r>
    </w:p>
    <w:p w14:paraId="249D2C12" w14:textId="77777777" w:rsidR="00A2626B" w:rsidRPr="005E1E43" w:rsidRDefault="00A2626B"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Fakturu, která neobsahuje tyto náležitosti nebo jsou-li uvedeny nesprávně či neúplně, popř. obsahuje-li jiné chyby či nedostatky, je Objednatel oprávněn do konce doby splatnosti vrátit. Po doručení řádně vystavené faktury začne běžet znovu sjednaná doba splatnosti.</w:t>
      </w:r>
    </w:p>
    <w:p w14:paraId="3CB06AB5" w14:textId="77777777" w:rsidR="00A2626B" w:rsidRPr="005E1E43" w:rsidRDefault="00A2626B"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 xml:space="preserve">Bude-li k datu uskutečnění zdanitelného plnění Poskytovatel nespolehlivým plátcem ve smyslu § 106a zákona č. 235/2004 Sb., o dani z přidané hodnoty, ve znění pozdějších předpisů (dále jen </w:t>
      </w:r>
      <w:proofErr w:type="spellStart"/>
      <w:r w:rsidRPr="005E1E43">
        <w:rPr>
          <w:rFonts w:ascii="Calibri" w:eastAsia="MS Mincho" w:hAnsi="Calibri" w:cs="Arial"/>
        </w:rPr>
        <w:t>ZoDPH</w:t>
      </w:r>
      <w:proofErr w:type="spellEnd"/>
      <w:r w:rsidRPr="005E1E43">
        <w:rPr>
          <w:rFonts w:ascii="Calibri" w:eastAsia="MS Mincho" w:hAnsi="Calibri" w:cs="Arial"/>
        </w:rPr>
        <w:t xml:space="preserve">), nebo bude-li na faktuře uveden bankovní účet nezveřejněný v souladu s § 109 odst. 2 písm. c) </w:t>
      </w:r>
      <w:proofErr w:type="spellStart"/>
      <w:r w:rsidRPr="005E1E43">
        <w:rPr>
          <w:rFonts w:ascii="Calibri" w:eastAsia="MS Mincho" w:hAnsi="Calibri" w:cs="Arial"/>
        </w:rPr>
        <w:t>ZoDPH</w:t>
      </w:r>
      <w:proofErr w:type="spellEnd"/>
      <w:r w:rsidRPr="005E1E43">
        <w:rPr>
          <w:rFonts w:ascii="Calibri" w:eastAsia="MS Mincho" w:hAnsi="Calibri" w:cs="Arial"/>
        </w:rPr>
        <w:t xml:space="preserve">, je Objednatel oprávněn postupovat dle § 109a </w:t>
      </w:r>
      <w:proofErr w:type="spellStart"/>
      <w:r w:rsidRPr="005E1E43">
        <w:rPr>
          <w:rFonts w:ascii="Calibri" w:eastAsia="MS Mincho" w:hAnsi="Calibri" w:cs="Arial"/>
        </w:rPr>
        <w:t>ZoDPH</w:t>
      </w:r>
      <w:proofErr w:type="spellEnd"/>
      <w:r w:rsidRPr="005E1E43">
        <w:rPr>
          <w:rFonts w:ascii="Calibri" w:eastAsia="MS Mincho" w:hAnsi="Calibri" w:cs="Arial"/>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 za uhrazenou.</w:t>
      </w:r>
    </w:p>
    <w:p w14:paraId="56FA761F" w14:textId="77777777" w:rsidR="00A2626B" w:rsidRPr="005E1E43" w:rsidRDefault="00A2626B" w:rsidP="005E1E43">
      <w:pPr>
        <w:spacing w:after="120" w:line="240" w:lineRule="auto"/>
        <w:ind w:left="426"/>
        <w:contextualSpacing/>
        <w:jc w:val="both"/>
        <w:rPr>
          <w:rFonts w:ascii="Calibri" w:eastAsia="MS Mincho" w:hAnsi="Calibri" w:cs="Arial"/>
        </w:rPr>
      </w:pPr>
    </w:p>
    <w:p w14:paraId="61927154" w14:textId="77777777" w:rsidR="00A2626B" w:rsidRPr="005E1E43" w:rsidRDefault="00A2626B" w:rsidP="005E1E43">
      <w:pPr>
        <w:spacing w:after="120" w:line="240" w:lineRule="auto"/>
        <w:ind w:left="426"/>
        <w:contextualSpacing/>
        <w:jc w:val="both"/>
        <w:rPr>
          <w:rFonts w:ascii="Times New Roman" w:eastAsia="Times New Roman" w:hAnsi="Times New Roman" w:cs="Times New Roman"/>
        </w:rPr>
      </w:pPr>
    </w:p>
    <w:p w14:paraId="4A129D33" w14:textId="77777777" w:rsidR="00A2626B" w:rsidRPr="005E1E43" w:rsidRDefault="00A2626B" w:rsidP="005E1E43">
      <w:pPr>
        <w:spacing w:after="120"/>
        <w:ind w:left="284" w:hanging="284"/>
        <w:jc w:val="center"/>
        <w:outlineLvl w:val="2"/>
        <w:rPr>
          <w:rFonts w:ascii="Calibri" w:eastAsia="Times New Roman" w:hAnsi="Calibri" w:cs="Arial"/>
          <w:b/>
          <w:bCs/>
          <w:lang w:eastAsia="cs-CZ"/>
        </w:rPr>
      </w:pPr>
      <w:r w:rsidRPr="005E1E43">
        <w:rPr>
          <w:rFonts w:ascii="Calibri" w:eastAsia="Times New Roman" w:hAnsi="Calibri" w:cs="Arial"/>
          <w:b/>
          <w:bCs/>
          <w:lang w:eastAsia="cs-CZ"/>
        </w:rPr>
        <w:t>Čl. VI</w:t>
      </w:r>
    </w:p>
    <w:p w14:paraId="472586C4" w14:textId="77777777" w:rsidR="00A2626B" w:rsidRPr="005E1E43" w:rsidRDefault="00A2626B" w:rsidP="005E1E43">
      <w:pPr>
        <w:spacing w:after="120"/>
        <w:jc w:val="center"/>
        <w:outlineLvl w:val="3"/>
        <w:rPr>
          <w:rFonts w:ascii="Calibri" w:eastAsia="Times New Roman" w:hAnsi="Calibri" w:cs="Arial"/>
          <w:lang w:eastAsia="cs-CZ"/>
        </w:rPr>
      </w:pPr>
      <w:r w:rsidRPr="005E1E43">
        <w:rPr>
          <w:rFonts w:ascii="Calibri" w:eastAsia="Times New Roman" w:hAnsi="Calibri" w:cs="Arial"/>
          <w:b/>
          <w:bCs/>
          <w:lang w:eastAsia="cs-CZ"/>
        </w:rPr>
        <w:t>Podmínky využívání služeb IS CROSEUS CLOUD</w:t>
      </w:r>
    </w:p>
    <w:p w14:paraId="05AFF3DC" w14:textId="77777777" w:rsidR="00A2626B" w:rsidRPr="005E1E43" w:rsidRDefault="00A2626B" w:rsidP="001A5543">
      <w:pPr>
        <w:numPr>
          <w:ilvl w:val="0"/>
          <w:numId w:val="39"/>
        </w:numPr>
        <w:tabs>
          <w:tab w:val="clear" w:pos="360"/>
          <w:tab w:val="num" w:pos="1418"/>
        </w:tabs>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je dílo, které podléhá ochraně podle zákona č. 121/2000 Sb., o právu autorském, o právech souvisejících s právem autorským a o změně některých zákonů (autorský zákon), v platném znění. Jde o kolektivní autorské dílo zaměstnanců Poskytovatele, kteří jej vytvořili ke splnění svých povinností vyplývajících z pracovněprávního vztahu k Poskytovateli. V souladu s autorským zákonem je Objednatel oprávněn dílo užívat výhradně pro své potřeby, v souladu s touto smlouvou a jen na území České republiky. Poskytovatel garantuje, že toto plnění bude prosto majetkových práv třetích stran.</w:t>
      </w:r>
    </w:p>
    <w:p w14:paraId="4A2AEC8E" w14:textId="77777777" w:rsidR="00A2626B" w:rsidRPr="005E1E43" w:rsidRDefault="00A2626B" w:rsidP="001A5543">
      <w:pPr>
        <w:numPr>
          <w:ilvl w:val="0"/>
          <w:numId w:val="39"/>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 xml:space="preserve">Objednatel není oprávněn a neumožní ani třetí osobě </w:t>
      </w:r>
    </w:p>
    <w:p w14:paraId="6BC1CED0" w14:textId="77777777" w:rsidR="00A2626B" w:rsidRPr="005E1E43" w:rsidRDefault="00A2626B"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IS CROSEUS® kopírovat, prodávat, poskytovat podlicence, distribuovat, přenášet, měnit, přizpůsobovat, překládat, dekompilovat, převádět ze strojového kódu, </w:t>
      </w:r>
    </w:p>
    <w:p w14:paraId="0527E97E" w14:textId="77777777" w:rsidR="00A2626B" w:rsidRPr="005E1E43" w:rsidRDefault="00A2626B"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připravovat IS CROSEUS® odvozená díla nebo se jinak pokoušet z něj odvodit zdrojový kód;</w:t>
      </w:r>
    </w:p>
    <w:p w14:paraId="673537D9" w14:textId="77777777" w:rsidR="00A2626B" w:rsidRPr="005E1E43" w:rsidRDefault="00A2626B"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podnikat činnost vedoucí k obcházení či maření pravidel bezpečnosti a používání obsahu, která byla poskytnuta, nasazena nebo vynucena jakoukoli funkcí obsaženou v IS CROSEUS®; </w:t>
      </w:r>
    </w:p>
    <w:p w14:paraId="7FAC7F0F" w14:textId="77777777" w:rsidR="00A2626B" w:rsidRPr="005E1E43" w:rsidRDefault="00A2626B"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využívat IS CROSEUS® ani měnit žádné doložky o autorských právech společnosti DYNATECH s.r.o., ochranné známky nebo jiné doložky o vlastnických právech připojené k IS CROSEUS®, obsažené v softwaru nebo zpřístupněné pomocí softwaru.</w:t>
      </w:r>
    </w:p>
    <w:p w14:paraId="17934CA0" w14:textId="77777777" w:rsidR="00A2626B" w:rsidRPr="005E1E43" w:rsidRDefault="00A2626B" w:rsidP="001A5543">
      <w:pPr>
        <w:numPr>
          <w:ilvl w:val="0"/>
          <w:numId w:val="39"/>
        </w:numPr>
        <w:spacing w:after="120"/>
        <w:contextualSpacing/>
        <w:jc w:val="both"/>
        <w:rPr>
          <w:rFonts w:ascii="Calibri" w:eastAsia="Times New Roman" w:hAnsi="Calibri" w:cs="Arial"/>
          <w:lang w:eastAsia="ar-SA"/>
        </w:rPr>
      </w:pPr>
      <w:r w:rsidRPr="005E1E43">
        <w:rPr>
          <w:rFonts w:ascii="Calibri" w:eastAsia="Times New Roman" w:hAnsi="Calibri" w:cs="Arial"/>
          <w:lang w:eastAsia="ar-SA"/>
        </w:rPr>
        <w:t>Objednatel je povinen předat Poskytovateli veškeré věci a/nebo informace potřebné k zajištění služeb implementace IS CROSEUS®, o které byl požádán, a to ve lhůtě uvedené v žádosti. Jestliže bude Objednatel v prodlení se splněním své povinnosti předat Poskytovateli věci a/nebo informace podle tohoto odstavce smlouvy po dobu delší než tři měsíce, je Poskytovatel oprávněn od této smlouvy odstoupit písemným oznámením doručeným Objednateli. Poskytovatel má v takovém případě právo na přiměřenou část ceny služeb implementace IS CROSEUS®. Jestliže je pro řádné poskytnutí služeb implementace IS CROSEUS® podle této smlouvy zapotřebí součinnosti třetí osoby a/nebo je součástí implementace IS CROSEUS® integrace softwarového či jiného obdobného produktu třetí osoby s IS CROSEUS®, je Objednatel povinen na své náklady zajistit součinnost takové třetí osoby v termínech a v rozsahu požadovaném Poskytovatelem. Jestliže bude Objednatel v prodlení se zajištěním požadované součinností třetí osoby a/nebo bude třetí osoba v prodlení s poskytováním součinnosti v požadovaném rozsahu po dobu delší než tři měsíce, je Poskytovatel oprávněn od této smlouvy odstoupit písemným oznámením doručeným Objednateli. Poskytovatel má v takovém případě právo na přiměřenou část ceny služeb implementace IS CROSEUS®.</w:t>
      </w:r>
    </w:p>
    <w:p w14:paraId="08EF5871" w14:textId="77777777" w:rsidR="00A2626B" w:rsidRPr="005E1E43" w:rsidRDefault="00A2626B" w:rsidP="001A5543">
      <w:pPr>
        <w:numPr>
          <w:ilvl w:val="0"/>
          <w:numId w:val="39"/>
        </w:numPr>
        <w:spacing w:after="120"/>
        <w:contextualSpacing/>
        <w:jc w:val="both"/>
        <w:rPr>
          <w:rFonts w:ascii="Calibri" w:eastAsia="MS Mincho" w:hAnsi="Calibri" w:cs="Arial"/>
          <w:lang w:eastAsia="ar-SA"/>
        </w:rPr>
      </w:pPr>
      <w:r w:rsidRPr="005E1E43">
        <w:rPr>
          <w:rFonts w:ascii="Calibri" w:eastAsia="Times New Roman" w:hAnsi="Calibri" w:cs="Arial"/>
          <w:lang w:eastAsia="ar-SA"/>
        </w:rPr>
        <w:t xml:space="preserve">Objednatel je povinen používat IS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r w:rsidRPr="005E1E43">
        <w:rPr>
          <w:rFonts w:ascii="Calibri" w:eastAsia="Times New Roman" w:hAnsi="Calibri" w:cs="Arial"/>
          <w:lang w:eastAsia="ar-SA"/>
        </w:rPr>
        <w:t xml:space="preserve"> v souladu s podmínkami stanovenými v uživatelské, metodické, či technické dokumentaci a touto smlouvou.</w:t>
      </w:r>
    </w:p>
    <w:p w14:paraId="61209102" w14:textId="77777777" w:rsidR="00A2626B" w:rsidRPr="005E1E43" w:rsidRDefault="00A2626B" w:rsidP="005E1E43">
      <w:pPr>
        <w:spacing w:after="120"/>
        <w:ind w:left="720" w:hanging="360"/>
        <w:contextualSpacing/>
        <w:jc w:val="both"/>
        <w:rPr>
          <w:rFonts w:ascii="Calibri" w:eastAsia="Times New Roman" w:hAnsi="Calibri" w:cs="Arial"/>
          <w:color w:val="000000"/>
          <w:lang w:eastAsia="ar-SA"/>
        </w:rPr>
      </w:pPr>
    </w:p>
    <w:p w14:paraId="3967EF24" w14:textId="77777777" w:rsidR="00A2626B" w:rsidRPr="005E1E43" w:rsidRDefault="00A2626B" w:rsidP="005E1E43">
      <w:pPr>
        <w:spacing w:after="120"/>
        <w:ind w:left="720" w:hanging="360"/>
        <w:contextualSpacing/>
        <w:jc w:val="both"/>
        <w:rPr>
          <w:rFonts w:ascii="Calibri" w:eastAsia="Times New Roman" w:hAnsi="Calibri" w:cs="Arial"/>
          <w:color w:val="000000"/>
          <w:lang w:eastAsia="ar-SA"/>
        </w:rPr>
      </w:pPr>
    </w:p>
    <w:p w14:paraId="634E03C1"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w:t>
      </w:r>
    </w:p>
    <w:p w14:paraId="42F2EE7C"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Odpovědnost za škodu</w:t>
      </w:r>
    </w:p>
    <w:p w14:paraId="7CB3F00C" w14:textId="77777777" w:rsidR="00A2626B" w:rsidRPr="005E1E43" w:rsidRDefault="00A2626B" w:rsidP="001A5543">
      <w:pPr>
        <w:numPr>
          <w:ilvl w:val="0"/>
          <w:numId w:val="37"/>
        </w:numPr>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Poskytovatel neodpovídá za škodu vzniklou nesprávným provozováním 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v rozporu uživatelskou či technickou dokumentací a podmínkami této smlouvy.</w:t>
      </w:r>
    </w:p>
    <w:p w14:paraId="1E0CF6DF" w14:textId="77777777" w:rsidR="00A2626B" w:rsidRPr="005E1E43" w:rsidRDefault="00A2626B"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Každá ze smluvních stran nese odpovědnost za způsobenou škodu v rámci platných právních předpisů a této Smlouvy. Obě strany se zavazují vyvíjet maximální úsilí k předcházení škodám a k minimalizaci vzniklých škod.</w:t>
      </w:r>
    </w:p>
    <w:p w14:paraId="72677BE3" w14:textId="77777777" w:rsidR="00A2626B" w:rsidRPr="005E1E43" w:rsidRDefault="00A2626B"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07089A1F" w14:textId="77777777" w:rsidR="00A2626B" w:rsidRPr="005E1E43" w:rsidRDefault="00A2626B"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700D450A" w14:textId="77777777" w:rsidR="00A2626B" w:rsidRPr="005E1E43" w:rsidRDefault="00A2626B" w:rsidP="005E1E43">
      <w:pPr>
        <w:overflowPunct w:val="0"/>
        <w:autoSpaceDE w:val="0"/>
        <w:autoSpaceDN w:val="0"/>
        <w:adjustRightInd w:val="0"/>
        <w:spacing w:after="120"/>
        <w:ind w:firstLine="709"/>
        <w:jc w:val="both"/>
        <w:textAlignment w:val="baseline"/>
        <w:rPr>
          <w:rFonts w:ascii="Calibri" w:eastAsia="Times New Roman" w:hAnsi="Calibri" w:cs="Arial"/>
          <w:lang w:eastAsia="cs-CZ"/>
        </w:rPr>
      </w:pPr>
    </w:p>
    <w:p w14:paraId="481E9029"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VIII.</w:t>
      </w:r>
    </w:p>
    <w:p w14:paraId="578D54BA"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Sankce</w:t>
      </w:r>
    </w:p>
    <w:p w14:paraId="63F8499F" w14:textId="77777777" w:rsidR="00A2626B" w:rsidRPr="005E1E43" w:rsidRDefault="00A2626B" w:rsidP="001A5543">
      <w:pPr>
        <w:numPr>
          <w:ilvl w:val="0"/>
          <w:numId w:val="38"/>
        </w:numPr>
        <w:spacing w:after="120"/>
        <w:jc w:val="both"/>
        <w:rPr>
          <w:rFonts w:ascii="Calibri" w:eastAsia="Times New Roman" w:hAnsi="Calibri" w:cs="Arial"/>
        </w:rPr>
      </w:pPr>
      <w:r w:rsidRPr="005E1E43">
        <w:rPr>
          <w:rFonts w:ascii="Calibri" w:eastAsia="Times New Roman" w:hAnsi="Calibri" w:cs="Arial"/>
          <w:color w:val="000000"/>
          <w:lang w:eastAsia="ar-SA"/>
        </w:rPr>
        <w:t>Jestliže se dostane Poskytovatel do prodlení s poskytováním služeb dle této smlouvy, je Objednatel oprávněn požadovat úhradu smluvní pokuty ve výši 0,05 % z odměny podle čl. V této smlouvy za každý den prodlení.</w:t>
      </w:r>
    </w:p>
    <w:p w14:paraId="472D41BC" w14:textId="77777777" w:rsidR="00A2626B" w:rsidRPr="005E1E43" w:rsidRDefault="00A2626B" w:rsidP="001A5543">
      <w:pPr>
        <w:numPr>
          <w:ilvl w:val="0"/>
          <w:numId w:val="38"/>
        </w:num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Jestliže se dostane Objednatel do prodlení se splněním své povinnosti zaplatit fakturu podle čl. V této smlouvy řádně (tj. v plné výši) a v uvedeném termínu splatnosti, je povinen zaplatit Poskytovateli smluvní pokutu ve výši 0,05 % z celkové částky uvedené na příslušné faktuře za každý den prodlení.</w:t>
      </w:r>
    </w:p>
    <w:p w14:paraId="2E3FB57F" w14:textId="77777777" w:rsidR="00A2626B" w:rsidRPr="00201CA3" w:rsidRDefault="00A2626B" w:rsidP="001A5543">
      <w:pPr>
        <w:numPr>
          <w:ilvl w:val="0"/>
          <w:numId w:val="38"/>
        </w:numPr>
        <w:spacing w:after="120"/>
        <w:jc w:val="both"/>
        <w:rPr>
          <w:rFonts w:ascii="Calibri" w:eastAsia="Calibri" w:hAnsi="Calibri" w:cs="Calibri"/>
          <w:color w:val="000000"/>
          <w:sz w:val="24"/>
          <w:szCs w:val="24"/>
          <w:lang w:eastAsia="ar-SA"/>
        </w:rPr>
      </w:pPr>
      <w:r w:rsidRPr="00201CA3">
        <w:rPr>
          <w:rFonts w:ascii="Calibri" w:eastAsia="Calibri" w:hAnsi="Calibri" w:cs="Calibri"/>
          <w:color w:val="000000"/>
          <w:lang w:eastAsia="ar-SA"/>
        </w:rPr>
        <w:t>Jestliže Smluvní strana poruší povinnosti v oblasti GDPR, je protistrana oprávněna požadovat úhradu smluvní pokuty ve výši 1.000, - Kč bez DPH za každé zjištěné porušení.</w:t>
      </w:r>
    </w:p>
    <w:p w14:paraId="5D2287B3" w14:textId="77777777" w:rsidR="00A2626B" w:rsidRPr="005E1E43" w:rsidRDefault="00A2626B"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 dle tohoto článku se vztahují na každý jednotlivý případ porušení.</w:t>
      </w:r>
    </w:p>
    <w:p w14:paraId="10BCD192" w14:textId="77777777" w:rsidR="00A2626B" w:rsidRPr="005E1E43" w:rsidRDefault="00A2626B"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Ustanovením o smluvní pokutě není dotčeno právo na náhradu škody.</w:t>
      </w:r>
    </w:p>
    <w:p w14:paraId="36C084F6" w14:textId="77777777" w:rsidR="00A2626B" w:rsidRDefault="00A2626B">
      <w:pPr>
        <w:rPr>
          <w:rFonts w:ascii="Calibri" w:eastAsia="Times New Roman" w:hAnsi="Calibri" w:cs="Arial"/>
          <w:b/>
          <w:bCs/>
          <w:color w:val="000000"/>
          <w:sz w:val="24"/>
          <w:szCs w:val="24"/>
          <w:lang w:eastAsia="ar-SA"/>
        </w:rPr>
      </w:pPr>
    </w:p>
    <w:p w14:paraId="12B9B0AE" w14:textId="77777777" w:rsidR="00A2626B" w:rsidRPr="005E1E43" w:rsidRDefault="00A2626B" w:rsidP="005E1E43">
      <w:pPr>
        <w:jc w:val="center"/>
        <w:rPr>
          <w:rFonts w:ascii="Calibri" w:eastAsia="Times New Roman" w:hAnsi="Calibri" w:cs="Arial"/>
          <w:b/>
          <w:bCs/>
          <w:color w:val="000000"/>
          <w:sz w:val="24"/>
          <w:szCs w:val="24"/>
          <w:lang w:eastAsia="ar-SA"/>
        </w:rPr>
      </w:pPr>
      <w:r w:rsidRPr="005E1E43">
        <w:rPr>
          <w:rFonts w:ascii="Calibri" w:eastAsia="Times New Roman" w:hAnsi="Calibri" w:cs="Arial"/>
          <w:b/>
          <w:bCs/>
          <w:color w:val="000000"/>
          <w:sz w:val="24"/>
          <w:szCs w:val="24"/>
          <w:lang w:eastAsia="ar-SA"/>
        </w:rPr>
        <w:t>Čl. IX</w:t>
      </w:r>
    </w:p>
    <w:p w14:paraId="78BBB87B" w14:textId="77777777" w:rsidR="00A2626B" w:rsidRPr="005E1E43" w:rsidRDefault="00A2626B" w:rsidP="005E1E43">
      <w:pPr>
        <w:spacing w:after="120"/>
        <w:jc w:val="center"/>
        <w:outlineLvl w:val="3"/>
        <w:rPr>
          <w:rFonts w:ascii="Times New Roman" w:eastAsia="Times New Roman" w:hAnsi="Times New Roman" w:cs="Times New Roman"/>
          <w:lang w:eastAsia="cs-CZ"/>
        </w:rPr>
      </w:pPr>
      <w:r w:rsidRPr="005E1E43">
        <w:rPr>
          <w:rFonts w:ascii="Calibri" w:eastAsia="Times New Roman" w:hAnsi="Calibri" w:cs="Arial"/>
          <w:b/>
          <w:bCs/>
          <w:lang w:eastAsia="cs-CZ"/>
        </w:rPr>
        <w:t xml:space="preserve">Ochrana </w:t>
      </w:r>
      <w:r w:rsidRPr="005E1E43">
        <w:rPr>
          <w:rFonts w:ascii="Calibri" w:eastAsia="MS Mincho" w:hAnsi="Calibri" w:cs="Arial"/>
          <w:b/>
          <w:bCs/>
          <w:lang w:eastAsia="cs-CZ"/>
        </w:rPr>
        <w:t>důvěrných a osobních informací (GDPR)</w:t>
      </w:r>
    </w:p>
    <w:p w14:paraId="54A14C81" w14:textId="77777777" w:rsidR="00A2626B" w:rsidRPr="005E1E43" w:rsidRDefault="00A2626B" w:rsidP="001A5543">
      <w:pPr>
        <w:numPr>
          <w:ilvl w:val="0"/>
          <w:numId w:val="41"/>
        </w:numPr>
        <w:spacing w:after="120" w:line="240" w:lineRule="auto"/>
        <w:ind w:left="425" w:hanging="425"/>
        <w:contextualSpacing/>
        <w:jc w:val="both"/>
        <w:rPr>
          <w:rFonts w:ascii="Calibri" w:eastAsia="Calibri" w:hAnsi="Calibri" w:cs="Calibri"/>
          <w:color w:val="000000"/>
          <w:sz w:val="24"/>
          <w:szCs w:val="24"/>
        </w:rPr>
      </w:pPr>
      <w:r w:rsidRPr="005E1E43">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4B00DA96" w14:textId="77777777" w:rsidR="00A2626B" w:rsidRPr="005E1E43" w:rsidRDefault="00A2626B"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7ACE91A4" w14:textId="77777777" w:rsidR="00A2626B" w:rsidRPr="005E1E43" w:rsidRDefault="00A2626B"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61B64905" w14:textId="77777777" w:rsidR="00A2626B" w:rsidRPr="005E1E43" w:rsidRDefault="00A2626B"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tvoří Přílohu č. 7 této Smlouvy.</w:t>
      </w:r>
    </w:p>
    <w:p w14:paraId="291C3C2E" w14:textId="77777777" w:rsidR="00A2626B" w:rsidRPr="005E1E43" w:rsidRDefault="00A2626B"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3B3D71C0" w14:textId="77777777" w:rsidR="00A2626B" w:rsidRPr="005E1E43" w:rsidRDefault="00A2626B" w:rsidP="005E1E43">
      <w:pPr>
        <w:spacing w:after="120" w:line="240" w:lineRule="auto"/>
        <w:ind w:left="425"/>
        <w:contextualSpacing/>
        <w:jc w:val="both"/>
        <w:rPr>
          <w:rFonts w:ascii="Times New Roman" w:eastAsia="Times New Roman" w:hAnsi="Times New Roman" w:cs="Arial"/>
        </w:rPr>
      </w:pPr>
    </w:p>
    <w:p w14:paraId="3F419FB4" w14:textId="77777777" w:rsidR="00A2626B" w:rsidRPr="005E1E43" w:rsidRDefault="00A2626B" w:rsidP="005E1E43">
      <w:pPr>
        <w:spacing w:after="120" w:line="240" w:lineRule="auto"/>
        <w:ind w:left="425"/>
        <w:contextualSpacing/>
        <w:jc w:val="both"/>
        <w:rPr>
          <w:rFonts w:ascii="Times New Roman" w:eastAsia="Times New Roman" w:hAnsi="Times New Roman" w:cs="Arial"/>
        </w:rPr>
      </w:pPr>
    </w:p>
    <w:p w14:paraId="539884C5"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X.</w:t>
      </w:r>
    </w:p>
    <w:p w14:paraId="1D2A653E" w14:textId="77777777" w:rsidR="00A2626B" w:rsidRPr="005E1E43" w:rsidRDefault="00A2626B"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Ostatní ustanovení</w:t>
      </w:r>
    </w:p>
    <w:p w14:paraId="7E7AAFAC" w14:textId="77777777" w:rsidR="00A2626B" w:rsidRPr="005E1E43" w:rsidRDefault="00A2626B"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43B24382" w14:textId="77777777" w:rsidR="00A2626B" w:rsidRPr="005E1E43" w:rsidRDefault="00A2626B"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Nastanou-li u některé ze smluvních stran skutečnosti bránící řádnému plnění této smlouvy je povinna to ihned bez zbytečného odkladu oznámit druhé smluvní straně a vyvolat jednání zástupců oprávněných k podpisu smlouvy, jinak se těchto skutečností nemůže dovolávat.</w:t>
      </w:r>
    </w:p>
    <w:p w14:paraId="28D4ACF7" w14:textId="77777777" w:rsidR="00A2626B" w:rsidRPr="005E1E43" w:rsidRDefault="00A2626B"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Jakákoliv oznámení ve smyslu ustanovení této smlouvy, která má předat jedna smluvní strana druhé, mohou být předána osobně, datovou schránkou, nebo zaslána doporučeně poštou. Doručovací adresy jsou uvedeny v záhlaví této smlouvy. Změna adresy musí být neprodleně písemně oznámena druhé smluvní straně. </w:t>
      </w:r>
    </w:p>
    <w:p w14:paraId="01FC584D" w14:textId="77777777" w:rsidR="00A2626B" w:rsidRPr="005E1E43" w:rsidRDefault="00A2626B"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Smlouva může být měněna jen písemnými po řadě číslovanými dodatky, podepsanými oprávněnými zástupci pro smluvní záležitosti.</w:t>
      </w:r>
    </w:p>
    <w:p w14:paraId="48D429E9" w14:textId="77777777" w:rsidR="00A2626B" w:rsidRPr="005E1E43" w:rsidRDefault="00A2626B"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0E58A25F" w14:textId="77777777" w:rsidR="00A2626B" w:rsidRPr="005E1E43" w:rsidRDefault="00A2626B"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nabývá účinnosti dnem uveřejnění v registru smluv dle § 6 odst. 1 zákona č. 340/2015 Sb. o zvláštních podmínkách účinnosti některých smluv, uveřejňování těchto smluv a o registru smluv (zákon o registru smluv). Uveřejnění v registru smluv provede Poskytovatel.</w:t>
      </w:r>
    </w:p>
    <w:p w14:paraId="7959CF01" w14:textId="77777777" w:rsidR="00A2626B" w:rsidRPr="005E1E43" w:rsidRDefault="00A2626B"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byla sepsána podle pravé a svobodné vůle, ve 2 vyhotoveních, z nichž jedno obdrží Objednatel a jedno Poskytovatel.</w:t>
      </w:r>
    </w:p>
    <w:p w14:paraId="056757EC" w14:textId="77777777" w:rsidR="00A2626B" w:rsidRPr="005E1E43" w:rsidRDefault="00A2626B" w:rsidP="005E1E43">
      <w:pPr>
        <w:spacing w:after="120"/>
        <w:ind w:firstLine="709"/>
        <w:jc w:val="both"/>
        <w:rPr>
          <w:rFonts w:ascii="Tahoma" w:eastAsia="Times New Roman" w:hAnsi="Tahoma" w:cs="Times New Roman"/>
          <w:sz w:val="16"/>
          <w:szCs w:val="16"/>
          <w:lang w:eastAsia="cs-CZ"/>
        </w:rPr>
      </w:pPr>
    </w:p>
    <w:p w14:paraId="68A4A444" w14:textId="77777777" w:rsidR="00A2626B" w:rsidRPr="005E1E43" w:rsidRDefault="00A2626B" w:rsidP="005E1E43">
      <w:pPr>
        <w:rPr>
          <w:rFonts w:ascii="Calibri" w:eastAsia="Calibri" w:hAnsi="Calibri" w:cs="Calibri"/>
          <w:color w:val="000000"/>
          <w:lang w:eastAsia="ar-SA"/>
        </w:rPr>
      </w:pPr>
    </w:p>
    <w:p w14:paraId="0F3EB300" w14:textId="77777777" w:rsidR="00A2626B" w:rsidRPr="005E1E43" w:rsidRDefault="00A2626B" w:rsidP="005E1E43">
      <w:pPr>
        <w:spacing w:after="0" w:line="276" w:lineRule="auto"/>
        <w:jc w:val="both"/>
        <w:rPr>
          <w:rFonts w:ascii="Times New Roman" w:eastAsia="Times New Roman" w:hAnsi="Times New Roman" w:cs="Times New Roman"/>
          <w:b/>
          <w:bCs/>
          <w:color w:val="000000"/>
          <w:sz w:val="24"/>
          <w:szCs w:val="24"/>
          <w:lang w:eastAsia="ar-SA"/>
        </w:rPr>
      </w:pPr>
      <w:r w:rsidRPr="005E1E43">
        <w:rPr>
          <w:rFonts w:ascii="Calibri" w:eastAsia="Calibri" w:hAnsi="Calibri" w:cs="Calibri"/>
          <w:b/>
          <w:bCs/>
          <w:color w:val="000000"/>
          <w:lang w:eastAsia="ar-SA"/>
        </w:rPr>
        <w:t>Seznam příloh:</w:t>
      </w:r>
    </w:p>
    <w:p w14:paraId="7365C8DC" w14:textId="77777777" w:rsidR="00A2626B" w:rsidRPr="005E1E43" w:rsidRDefault="00A2626B"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1 Služby implementace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22D7932A" w14:textId="77777777" w:rsidR="00A2626B" w:rsidRPr="005E1E43" w:rsidRDefault="00A2626B"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2 Služby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433573D2" w14:textId="77777777" w:rsidR="00A2626B" w:rsidRPr="005E1E43" w:rsidRDefault="00A2626B"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Příloha č. 3 Služby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74A916A7" w14:textId="77777777" w:rsidR="00A2626B" w:rsidRPr="005E1E43" w:rsidRDefault="00A2626B"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4 Další služby nad rámec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15D6FCEE" w14:textId="77777777" w:rsidR="00A2626B" w:rsidRPr="005E1E43" w:rsidRDefault="00A2626B" w:rsidP="005E1E43">
      <w:pPr>
        <w:spacing w:line="276" w:lineRule="auto"/>
        <w:jc w:val="both"/>
        <w:rPr>
          <w:rFonts w:ascii="Calibri" w:eastAsia="Calibri" w:hAnsi="Calibri" w:cs="Calibri"/>
          <w:color w:val="000000"/>
          <w:lang w:eastAsia="cs-CZ"/>
        </w:rPr>
      </w:pPr>
      <w:r w:rsidRPr="005E1E43">
        <w:rPr>
          <w:rFonts w:ascii="Calibri" w:eastAsia="Calibri" w:hAnsi="Calibri" w:cs="Calibri"/>
          <w:color w:val="000000"/>
          <w:lang w:eastAsia="cs-CZ"/>
        </w:rPr>
        <w:t>Příloha č. 5 Harmonogram realizace</w:t>
      </w:r>
    </w:p>
    <w:p w14:paraId="73B1FE77" w14:textId="77777777" w:rsidR="00A2626B" w:rsidRPr="005E1E43" w:rsidRDefault="00A2626B"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6 Seznam organizací</w:t>
      </w:r>
    </w:p>
    <w:p w14:paraId="0E7C0A6D" w14:textId="77777777" w:rsidR="00A2626B" w:rsidRPr="005E1E43" w:rsidRDefault="00A2626B"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7 Podmínky zpracování osobních údajů (GDPR)</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A2626B" w:rsidRPr="005E1E43" w14:paraId="427251ED" w14:textId="77777777" w:rsidTr="006D0FF5">
        <w:tc>
          <w:tcPr>
            <w:tcW w:w="4678" w:type="dxa"/>
          </w:tcPr>
          <w:p w14:paraId="47A8C05A" w14:textId="77777777" w:rsidR="00A2626B" w:rsidRPr="00201CA3" w:rsidRDefault="00A2626B" w:rsidP="005E1E43">
            <w:pPr>
              <w:spacing w:line="276" w:lineRule="auto"/>
              <w:rPr>
                <w:rFonts w:ascii="Calibri" w:eastAsia="Times New Roman" w:hAnsi="Calibri" w:cs="Arial"/>
                <w:lang w:eastAsia="ar-SA"/>
              </w:rPr>
            </w:pPr>
          </w:p>
          <w:p w14:paraId="2FE824D9"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77DA5EBD" w14:textId="77777777" w:rsidR="00A2626B" w:rsidRPr="001654B1" w:rsidRDefault="00A2626B" w:rsidP="005E1E43">
            <w:pPr>
              <w:spacing w:line="276" w:lineRule="auto"/>
              <w:rPr>
                <w:rFonts w:ascii="Calibri" w:eastAsia="Times New Roman" w:hAnsi="Calibri" w:cs="Arial"/>
                <w:lang w:eastAsia="ar-SA"/>
              </w:rPr>
            </w:pPr>
          </w:p>
          <w:p w14:paraId="0F71648F" w14:textId="77777777" w:rsidR="00A2626B" w:rsidRPr="001654B1" w:rsidRDefault="00A2626B" w:rsidP="005E1E43">
            <w:pPr>
              <w:spacing w:line="276" w:lineRule="auto"/>
              <w:rPr>
                <w:rFonts w:ascii="Calibri" w:eastAsia="Times New Roman" w:hAnsi="Calibri" w:cs="Arial"/>
                <w:lang w:eastAsia="ar-SA"/>
              </w:rPr>
            </w:pPr>
          </w:p>
          <w:p w14:paraId="0C2B8B02" w14:textId="77777777" w:rsidR="00A2626B" w:rsidRPr="001654B1" w:rsidRDefault="00A2626B" w:rsidP="005E1E43">
            <w:pPr>
              <w:spacing w:line="276" w:lineRule="auto"/>
              <w:rPr>
                <w:rFonts w:ascii="Calibri" w:eastAsia="Times New Roman" w:hAnsi="Calibri" w:cs="Arial"/>
                <w:lang w:eastAsia="ar-SA"/>
              </w:rPr>
            </w:pPr>
          </w:p>
          <w:p w14:paraId="7D808305"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462F58F8"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Poskytovatel:</w:t>
            </w:r>
          </w:p>
          <w:p w14:paraId="2174E934"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DYNATECH s.r.o.</w:t>
            </w:r>
          </w:p>
          <w:p w14:paraId="1D2331D4"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Mgr. Miloslav Kvapil</w:t>
            </w:r>
          </w:p>
          <w:p w14:paraId="6A3B65DC"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Jednatel společnosti</w:t>
            </w:r>
          </w:p>
        </w:tc>
        <w:tc>
          <w:tcPr>
            <w:tcW w:w="4820" w:type="dxa"/>
          </w:tcPr>
          <w:p w14:paraId="03BF8C95" w14:textId="77777777" w:rsidR="00A2626B" w:rsidRPr="001654B1" w:rsidRDefault="00A2626B" w:rsidP="005E1E43">
            <w:pPr>
              <w:spacing w:line="276" w:lineRule="auto"/>
              <w:rPr>
                <w:rFonts w:ascii="Calibri" w:eastAsia="Times New Roman" w:hAnsi="Calibri" w:cs="Arial"/>
                <w:lang w:eastAsia="ar-SA"/>
              </w:rPr>
            </w:pPr>
          </w:p>
          <w:p w14:paraId="6680D391"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77415EA7" w14:textId="77777777" w:rsidR="00A2626B" w:rsidRPr="001654B1" w:rsidRDefault="00A2626B" w:rsidP="005E1E43">
            <w:pPr>
              <w:spacing w:line="276" w:lineRule="auto"/>
              <w:rPr>
                <w:rFonts w:ascii="Calibri" w:eastAsia="Times New Roman" w:hAnsi="Calibri" w:cs="Arial"/>
                <w:lang w:eastAsia="ar-SA"/>
              </w:rPr>
            </w:pPr>
          </w:p>
          <w:p w14:paraId="21D92BF9" w14:textId="77777777" w:rsidR="00A2626B" w:rsidRPr="001654B1" w:rsidRDefault="00A2626B" w:rsidP="005E1E43">
            <w:pPr>
              <w:spacing w:line="276" w:lineRule="auto"/>
              <w:rPr>
                <w:rFonts w:ascii="Calibri" w:eastAsia="Times New Roman" w:hAnsi="Calibri" w:cs="Arial"/>
                <w:lang w:eastAsia="ar-SA"/>
              </w:rPr>
            </w:pPr>
          </w:p>
          <w:p w14:paraId="2378BA50" w14:textId="77777777" w:rsidR="00A2626B" w:rsidRPr="001654B1" w:rsidRDefault="00A2626B" w:rsidP="005E1E43">
            <w:pPr>
              <w:spacing w:line="276" w:lineRule="auto"/>
              <w:rPr>
                <w:rFonts w:ascii="Calibri" w:eastAsia="Times New Roman" w:hAnsi="Calibri" w:cs="Arial"/>
                <w:lang w:eastAsia="ar-SA"/>
              </w:rPr>
            </w:pPr>
          </w:p>
          <w:p w14:paraId="69905425"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60F8FB69" w14:textId="77777777" w:rsidR="00A2626B" w:rsidRPr="001654B1" w:rsidRDefault="00A2626B"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 xml:space="preserve">Objednatel: </w:t>
            </w:r>
          </w:p>
          <w:p w14:paraId="4AD1E188" w14:textId="77777777" w:rsidR="00A2626B" w:rsidRPr="001654B1" w:rsidRDefault="00A2626B"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Základní škola,Uherský Brod,Pod Vinohrady 1420,okres Uherské Hradiště</w:t>
            </w:r>
          </w:p>
          <w:p w14:paraId="70C5F7F1" w14:textId="77777777" w:rsidR="00A2626B" w:rsidRPr="001654B1" w:rsidRDefault="00A2626B"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Mgr. ZDENĚK MOŠTĚK</w:t>
            </w:r>
          </w:p>
          <w:p w14:paraId="75C5DB13" w14:textId="77777777" w:rsidR="00A2626B" w:rsidRPr="00E07AB7" w:rsidRDefault="00A2626B"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Ředitel</w:t>
            </w:r>
          </w:p>
        </w:tc>
      </w:tr>
      <w:tr w:rsidR="00A2626B" w:rsidRPr="005E1E43" w14:paraId="34090A00" w14:textId="77777777" w:rsidTr="006D0FF5">
        <w:tc>
          <w:tcPr>
            <w:tcW w:w="4678" w:type="dxa"/>
          </w:tcPr>
          <w:p w14:paraId="36BDCBD6" w14:textId="77777777" w:rsidR="00A2626B" w:rsidRPr="005E1E43" w:rsidRDefault="00A2626B" w:rsidP="005E1E43">
            <w:pPr>
              <w:spacing w:line="276" w:lineRule="auto"/>
              <w:rPr>
                <w:rFonts w:ascii="Calibri" w:eastAsia="Times New Roman" w:hAnsi="Calibri" w:cs="Arial"/>
                <w:lang w:eastAsia="ar-SA"/>
              </w:rPr>
            </w:pPr>
          </w:p>
        </w:tc>
        <w:tc>
          <w:tcPr>
            <w:tcW w:w="4820" w:type="dxa"/>
          </w:tcPr>
          <w:p w14:paraId="2A41A94F" w14:textId="77777777" w:rsidR="00A2626B" w:rsidRPr="005E1E43" w:rsidRDefault="00A2626B" w:rsidP="005E1E43">
            <w:pPr>
              <w:spacing w:line="276" w:lineRule="auto"/>
              <w:rPr>
                <w:rFonts w:ascii="Calibri" w:eastAsia="Times New Roman" w:hAnsi="Calibri" w:cs="Arial"/>
                <w:lang w:eastAsia="ar-SA"/>
              </w:rPr>
            </w:pPr>
          </w:p>
        </w:tc>
      </w:tr>
    </w:tbl>
    <w:p w14:paraId="59D174B8" w14:textId="77777777" w:rsidR="00A2626B" w:rsidRPr="005E1E43" w:rsidRDefault="00A2626B" w:rsidP="005E1E43">
      <w:pPr>
        <w:spacing w:after="0" w:line="276" w:lineRule="auto"/>
        <w:jc w:val="both"/>
        <w:rPr>
          <w:rFonts w:ascii="Calibri" w:eastAsia="Times New Roman" w:hAnsi="Calibri" w:cs="Arial"/>
          <w:b/>
          <w:bCs/>
          <w:lang w:eastAsia="ar-SA"/>
        </w:rPr>
      </w:pPr>
      <w:r w:rsidRPr="005E1E43">
        <w:rPr>
          <w:rFonts w:ascii="Calibri" w:eastAsia="Times New Roman" w:hAnsi="Calibri" w:cs="Arial"/>
          <w:b/>
          <w:bCs/>
          <w:lang w:eastAsia="ar-SA"/>
        </w:rPr>
        <w:t>Příloha č. 1 Služby implementace k IS CROSEUS®</w:t>
      </w:r>
    </w:p>
    <w:p w14:paraId="5377A510" w14:textId="77777777" w:rsidR="00A2626B" w:rsidRPr="005E1E43" w:rsidRDefault="00A2626B" w:rsidP="005E1E43">
      <w:pPr>
        <w:rPr>
          <w:rFonts w:ascii="Calibri" w:eastAsia="Calibri" w:hAnsi="Calibri" w:cs="Calibri"/>
          <w:b/>
          <w:bCs/>
          <w:color w:val="000000"/>
          <w:lang w:eastAsia="ar-SA"/>
        </w:rPr>
      </w:pPr>
    </w:p>
    <w:p w14:paraId="30043812" w14:textId="77777777" w:rsidR="00A2626B" w:rsidRPr="001259A9" w:rsidRDefault="00A2626B" w:rsidP="005E1E43">
      <w:pPr>
        <w:suppressAutoHyphens/>
        <w:spacing w:after="240" w:line="276" w:lineRule="auto"/>
        <w:rPr>
          <w:rFonts w:ascii="Calibri" w:eastAsia="Times New Roman" w:hAnsi="Calibri" w:cs="Arial"/>
          <w:b/>
          <w:bCs/>
          <w:u w:val="single"/>
          <w:lang w:eastAsia="ar-SA"/>
        </w:rPr>
      </w:pPr>
      <w:r w:rsidRPr="001259A9">
        <w:rPr>
          <w:rFonts w:ascii="Calibri" w:eastAsia="Times New Roman" w:hAnsi="Calibri" w:cs="Arial"/>
          <w:b/>
          <w:bCs/>
          <w:u w:val="single"/>
          <w:lang w:eastAsia="ar-SA"/>
        </w:rPr>
        <w:t>Implementace zahrnuje:</w:t>
      </w:r>
    </w:p>
    <w:tbl>
      <w:tblPr>
        <w:tblStyle w:val="Mkatabulky"/>
        <w:tblW w:w="0" w:type="auto"/>
        <w:tblLayout w:type="fixed"/>
        <w:tblLook w:val="06A0" w:firstRow="1" w:lastRow="0" w:firstColumn="1" w:lastColumn="0" w:noHBand="1" w:noVBand="1"/>
      </w:tblPr>
      <w:tblGrid>
        <w:gridCol w:w="7320"/>
        <w:gridCol w:w="1858"/>
      </w:tblGrid>
      <w:tr w:rsidR="00A2626B" w:rsidRPr="001259A9" w14:paraId="406CAAF0" w14:textId="77777777" w:rsidTr="006D0FF5">
        <w:trPr>
          <w:trHeight w:val="300"/>
        </w:trPr>
        <w:tc>
          <w:tcPr>
            <w:tcW w:w="7320" w:type="dxa"/>
          </w:tcPr>
          <w:p w14:paraId="2CE7DB8A" w14:textId="77777777" w:rsidR="00A2626B" w:rsidRPr="00A553EC" w:rsidRDefault="00A2626B" w:rsidP="005E1E43">
            <w:pPr>
              <w:suppressAutoHyphens/>
              <w:rPr>
                <w:rFonts w:ascii="Calibri" w:eastAsia="Times New Roman" w:hAnsi="Calibri" w:cs="Arial"/>
                <w:lang w:eastAsia="ar-SA"/>
              </w:rPr>
            </w:pPr>
            <w:r w:rsidRPr="00A553EC">
              <w:rPr>
                <w:rFonts w:ascii="Calibri" w:eastAsia="Times New Roman" w:hAnsi="Calibri" w:cs="Arial"/>
                <w:lang w:eastAsia="ar-SA"/>
              </w:rPr>
              <w:t>Řídící kontrola</w:t>
            </w:r>
          </w:p>
        </w:tc>
        <w:tc>
          <w:tcPr>
            <w:tcW w:w="1858" w:type="dxa"/>
          </w:tcPr>
          <w:p w14:paraId="55DDFE2B" w14:textId="77777777" w:rsidR="00A2626B" w:rsidRPr="00A553EC" w:rsidRDefault="00A2626B"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A2626B" w:rsidRPr="001259A9" w14:paraId="378CC7D9" w14:textId="77777777" w:rsidTr="006D0FF5">
        <w:trPr>
          <w:trHeight w:val="300"/>
        </w:trPr>
        <w:tc>
          <w:tcPr>
            <w:tcW w:w="7320" w:type="dxa"/>
          </w:tcPr>
          <w:p w14:paraId="23E68192" w14:textId="77777777" w:rsidR="00A2626B" w:rsidRPr="00A553EC" w:rsidRDefault="00A2626B" w:rsidP="005E1E43">
            <w:pPr>
              <w:suppressAutoHyphens/>
              <w:rPr>
                <w:rFonts w:ascii="Calibri" w:eastAsia="Times New Roman" w:hAnsi="Calibri" w:cs="Arial"/>
                <w:lang w:eastAsia="ar-SA"/>
              </w:rPr>
            </w:pPr>
            <w:r w:rsidRPr="00A553EC">
              <w:rPr>
                <w:rFonts w:ascii="Calibri" w:eastAsia="Times New Roman" w:hAnsi="Calibri" w:cs="Arial"/>
                <w:lang w:eastAsia="ar-SA"/>
              </w:rPr>
              <w:t>Registr smluv</w:t>
            </w:r>
          </w:p>
        </w:tc>
        <w:tc>
          <w:tcPr>
            <w:tcW w:w="1858" w:type="dxa"/>
          </w:tcPr>
          <w:p w14:paraId="5D058359" w14:textId="77777777" w:rsidR="00A2626B" w:rsidRPr="00A553EC" w:rsidRDefault="00A2626B"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A2626B" w:rsidRPr="001259A9" w14:paraId="3E7A5149" w14:textId="77777777" w:rsidTr="00D40021">
        <w:trPr>
          <w:trHeight w:val="300"/>
        </w:trPr>
        <w:tc>
          <w:tcPr>
            <w:tcW w:w="7320" w:type="dxa"/>
          </w:tcPr>
          <w:p w14:paraId="2EDB937E" w14:textId="77777777" w:rsidR="00A2626B" w:rsidRPr="00A553EC" w:rsidRDefault="00A2626B" w:rsidP="00D40021">
            <w:pPr>
              <w:suppressAutoHyphens/>
              <w:rPr>
                <w:rFonts w:ascii="Calibri" w:eastAsia="Times New Roman" w:hAnsi="Calibri" w:cs="Arial"/>
                <w:lang w:eastAsia="ar-SA"/>
              </w:rPr>
            </w:pPr>
            <w:r w:rsidRPr="00A553EC">
              <w:rPr>
                <w:rFonts w:ascii="Calibri" w:eastAsia="Times New Roman" w:hAnsi="Calibri" w:cs="Arial"/>
                <w:lang w:eastAsia="ar-SA"/>
              </w:rPr>
              <w:t>Archiv</w:t>
            </w:r>
          </w:p>
        </w:tc>
        <w:tc>
          <w:tcPr>
            <w:tcW w:w="1858" w:type="dxa"/>
          </w:tcPr>
          <w:p w14:paraId="38B62370" w14:textId="77777777" w:rsidR="00A2626B" w:rsidRPr="00A553EC" w:rsidRDefault="00A2626B" w:rsidP="00D40021">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A2626B" w:rsidRPr="001259A9" w14:paraId="57FCFD02" w14:textId="77777777" w:rsidTr="006D0FF5">
        <w:trPr>
          <w:trHeight w:val="300"/>
        </w:trPr>
        <w:tc>
          <w:tcPr>
            <w:tcW w:w="7320" w:type="dxa"/>
          </w:tcPr>
          <w:p w14:paraId="758D2FF0" w14:textId="77777777" w:rsidR="00A2626B" w:rsidRPr="00A553EC" w:rsidRDefault="00A2626B"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příjmů a výnosů</w:t>
            </w:r>
          </w:p>
        </w:tc>
        <w:tc>
          <w:tcPr>
            <w:tcW w:w="1858" w:type="dxa"/>
          </w:tcPr>
          <w:p w14:paraId="447502E6" w14:textId="77777777" w:rsidR="00A2626B" w:rsidRPr="00A553EC" w:rsidRDefault="00A2626B"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A2626B" w:rsidRPr="001259A9" w14:paraId="660835A4" w14:textId="77777777" w:rsidTr="006D0FF5">
        <w:trPr>
          <w:trHeight w:val="300"/>
        </w:trPr>
        <w:tc>
          <w:tcPr>
            <w:tcW w:w="7320" w:type="dxa"/>
          </w:tcPr>
          <w:p w14:paraId="1F830C32" w14:textId="77777777" w:rsidR="00A2626B" w:rsidRPr="00A553EC" w:rsidRDefault="00A2626B"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Platby</w:t>
            </w:r>
          </w:p>
        </w:tc>
        <w:tc>
          <w:tcPr>
            <w:tcW w:w="1858" w:type="dxa"/>
          </w:tcPr>
          <w:p w14:paraId="0177A52C" w14:textId="77777777" w:rsidR="00A2626B" w:rsidRPr="00A553EC" w:rsidRDefault="00A2626B"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A2626B" w:rsidRPr="001259A9" w14:paraId="766BE3AA" w14:textId="77777777" w:rsidTr="006D0FF5">
        <w:trPr>
          <w:trHeight w:val="300"/>
        </w:trPr>
        <w:tc>
          <w:tcPr>
            <w:tcW w:w="7320" w:type="dxa"/>
          </w:tcPr>
          <w:p w14:paraId="63FEB84F" w14:textId="77777777" w:rsidR="00A2626B" w:rsidRPr="00A553EC" w:rsidRDefault="00A2626B"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Účetnictví</w:t>
            </w:r>
          </w:p>
        </w:tc>
        <w:tc>
          <w:tcPr>
            <w:tcW w:w="1858" w:type="dxa"/>
          </w:tcPr>
          <w:p w14:paraId="3DF18AF0" w14:textId="77777777" w:rsidR="00A2626B" w:rsidRPr="00A553EC" w:rsidRDefault="00A2626B"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A2626B" w:rsidRPr="001259A9" w14:paraId="7AD2190A" w14:textId="77777777" w:rsidTr="006D0FF5">
        <w:trPr>
          <w:trHeight w:val="300"/>
        </w:trPr>
        <w:tc>
          <w:tcPr>
            <w:tcW w:w="7320" w:type="dxa"/>
          </w:tcPr>
          <w:p w14:paraId="2409DFBB" w14:textId="77777777" w:rsidR="00A2626B" w:rsidRPr="00A553EC" w:rsidRDefault="00A2626B"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nákladů a výnosů (Rozpočet dle zákona č. 250/2000 Sb.)</w:t>
            </w:r>
          </w:p>
        </w:tc>
        <w:tc>
          <w:tcPr>
            <w:tcW w:w="1858" w:type="dxa"/>
          </w:tcPr>
          <w:p w14:paraId="29D8BCDC" w14:textId="77777777" w:rsidR="00A2626B" w:rsidRPr="00A553EC" w:rsidRDefault="00A2626B"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A2626B" w:rsidRPr="001259A9" w14:paraId="3F7C4B81" w14:textId="77777777" w:rsidTr="006D0FF5">
        <w:trPr>
          <w:trHeight w:val="300"/>
        </w:trPr>
        <w:tc>
          <w:tcPr>
            <w:tcW w:w="7320" w:type="dxa"/>
          </w:tcPr>
          <w:p w14:paraId="69177BA8" w14:textId="77777777" w:rsidR="00A2626B" w:rsidRPr="00A553EC" w:rsidRDefault="00A2626B" w:rsidP="005E1E43">
            <w:pPr>
              <w:suppressAutoHyphens/>
              <w:rPr>
                <w:rFonts w:ascii="Calibri" w:eastAsia="Times New Roman" w:hAnsi="Calibri" w:cs="Arial"/>
                <w:lang w:eastAsia="ar-SA"/>
              </w:rPr>
            </w:pPr>
            <w:r w:rsidRPr="00A553EC">
              <w:rPr>
                <w:rFonts w:ascii="Calibri" w:eastAsia="Times New Roman" w:hAnsi="Calibri" w:cs="Arial"/>
                <w:lang w:eastAsia="ar-SA"/>
              </w:rPr>
              <w:t>Monitoring</w:t>
            </w:r>
          </w:p>
        </w:tc>
        <w:tc>
          <w:tcPr>
            <w:tcW w:w="1858" w:type="dxa"/>
          </w:tcPr>
          <w:p w14:paraId="44EFD2F1" w14:textId="77777777" w:rsidR="00A2626B" w:rsidRPr="00A553EC" w:rsidRDefault="00A2626B" w:rsidP="005E1E43">
            <w:pPr>
              <w:suppressAutoHyphens/>
              <w:rPr>
                <w:rFonts w:ascii="Calibri" w:eastAsia="Times New Roman" w:hAnsi="Calibri" w:cs="Arial"/>
                <w:lang w:eastAsia="ar-SA"/>
              </w:rPr>
            </w:pPr>
            <w:r w:rsidRPr="00A553EC">
              <w:rPr>
                <w:rFonts w:ascii="Calibri" w:eastAsia="Times New Roman" w:hAnsi="Calibri" w:cs="Arial"/>
                <w:lang w:eastAsia="ar-SA"/>
              </w:rPr>
              <w:t>ANO</w:t>
            </w:r>
          </w:p>
        </w:tc>
      </w:tr>
    </w:tbl>
    <w:p w14:paraId="1E69798B" w14:textId="77777777" w:rsidR="00A2626B" w:rsidRPr="005E1E43" w:rsidRDefault="00A2626B" w:rsidP="005E1E43">
      <w:pPr>
        <w:suppressAutoHyphens/>
        <w:spacing w:after="240" w:line="276" w:lineRule="auto"/>
        <w:rPr>
          <w:rFonts w:ascii="Calibri" w:eastAsia="Times New Roman" w:hAnsi="Calibri" w:cs="Arial"/>
          <w:lang w:eastAsia="ar-SA"/>
        </w:rPr>
      </w:pPr>
    </w:p>
    <w:p w14:paraId="4F688FA1" w14:textId="77777777" w:rsidR="00A2626B" w:rsidRPr="00201CA3" w:rsidRDefault="00A2626B" w:rsidP="001A5543">
      <w:pPr>
        <w:numPr>
          <w:ilvl w:val="0"/>
          <w:numId w:val="45"/>
        </w:numPr>
        <w:suppressAutoHyphens/>
        <w:spacing w:after="240" w:line="276" w:lineRule="auto"/>
        <w:rPr>
          <w:rFonts w:ascii="Calibri" w:eastAsia="Times New Roman" w:hAnsi="Calibri" w:cs="Arial"/>
          <w:lang w:eastAsia="ar-SA"/>
        </w:rPr>
      </w:pPr>
      <w:r w:rsidRPr="00201CA3">
        <w:rPr>
          <w:rFonts w:ascii="Calibri" w:eastAsia="Times New Roman" w:hAnsi="Calibri" w:cs="Arial"/>
          <w:lang w:eastAsia="ar-SA"/>
        </w:rPr>
        <w:t>Webinář – Metodika výkonu řídící kontroly v rozsahu 3 hodin</w:t>
      </w:r>
      <w:r>
        <w:rPr>
          <w:rFonts w:ascii="Calibri" w:eastAsia="Times New Roman" w:hAnsi="Calibri" w:cs="Arial"/>
          <w:lang w:eastAsia="ar-SA"/>
        </w:rPr>
        <w:t>.</w:t>
      </w:r>
    </w:p>
    <w:p w14:paraId="795AEDEC" w14:textId="77777777" w:rsidR="00A2626B" w:rsidRDefault="00A2626B" w:rsidP="001A5543">
      <w:pPr>
        <w:numPr>
          <w:ilvl w:val="0"/>
          <w:numId w:val="23"/>
        </w:numPr>
        <w:suppressAutoHyphens/>
        <w:spacing w:after="240" w:line="276" w:lineRule="auto"/>
        <w:rPr>
          <w:rFonts w:ascii="Calibri" w:eastAsia="Times New Roman" w:hAnsi="Calibri" w:cs="Arial"/>
          <w:lang w:eastAsia="ar-SA"/>
        </w:rPr>
      </w:pPr>
      <w:r>
        <w:rPr>
          <w:rFonts w:ascii="Calibri" w:eastAsia="Times New Roman" w:hAnsi="Calibri" w:cs="Arial"/>
          <w:lang w:eastAsia="ar-SA"/>
        </w:rPr>
        <w:t>Online š</w:t>
      </w:r>
      <w:r w:rsidRPr="00201CA3">
        <w:rPr>
          <w:rFonts w:ascii="Calibri" w:eastAsia="Times New Roman" w:hAnsi="Calibri" w:cs="Arial"/>
          <w:lang w:eastAsia="ar-SA"/>
        </w:rPr>
        <w:t xml:space="preserve">kolení uživatelů </w:t>
      </w:r>
      <w:r w:rsidRPr="00201CA3">
        <w:rPr>
          <w:rFonts w:ascii="Calibri" w:eastAsia="Calibri" w:hAnsi="Calibri" w:cs="Arial"/>
          <w:color w:val="000000"/>
          <w:lang w:eastAsia="ar-SA"/>
        </w:rPr>
        <w:t xml:space="preserve">IS </w:t>
      </w:r>
      <w:r w:rsidRPr="00201CA3">
        <w:rPr>
          <w:rFonts w:ascii="Calibri" w:eastAsia="Times New Roman" w:hAnsi="Calibri" w:cs="Arial"/>
          <w:color w:val="000000"/>
          <w:lang w:eastAsia="ar-SA"/>
        </w:rPr>
        <w:t xml:space="preserve">CROSEUS® </w:t>
      </w:r>
      <w:r w:rsidRPr="00201CA3">
        <w:rPr>
          <w:rFonts w:ascii="Calibri" w:eastAsia="Times New Roman" w:hAnsi="Calibri" w:cs="Arial"/>
          <w:lang w:eastAsia="ar-SA"/>
        </w:rPr>
        <w:t>v rozsahu 1 x 3 hodiny</w:t>
      </w:r>
      <w:r>
        <w:rPr>
          <w:rFonts w:ascii="Calibri" w:eastAsia="Times New Roman" w:hAnsi="Calibri" w:cs="Arial"/>
          <w:lang w:eastAsia="ar-SA"/>
        </w:rPr>
        <w:t>.</w:t>
      </w:r>
    </w:p>
    <w:p w14:paraId="30668027" w14:textId="77777777" w:rsidR="00A2626B" w:rsidRPr="005E1E43" w:rsidRDefault="00A2626B" w:rsidP="005E1E43">
      <w:pPr>
        <w:spacing w:line="276" w:lineRule="auto"/>
        <w:jc w:val="both"/>
        <w:rPr>
          <w:rFonts w:ascii="Calibri" w:eastAsia="Calibri" w:hAnsi="Calibri" w:cs="Calibri"/>
          <w:b/>
          <w:bCs/>
          <w:color w:val="000000"/>
          <w:lang w:eastAsia="ar-SA"/>
        </w:rPr>
      </w:pPr>
      <w:r w:rsidRPr="005E1E43">
        <w:rPr>
          <w:rFonts w:ascii="Calibri" w:eastAsia="Calibri" w:hAnsi="Calibri" w:cs="Calibri"/>
          <w:b/>
          <w:bCs/>
          <w:color w:val="000000"/>
          <w:lang w:eastAsia="ar-SA"/>
        </w:rPr>
        <w:br w:type="page"/>
      </w:r>
    </w:p>
    <w:p w14:paraId="674F371A" w14:textId="77777777" w:rsidR="00A2626B" w:rsidRPr="005E1E43" w:rsidRDefault="00A2626B" w:rsidP="005E1E43">
      <w:pPr>
        <w:spacing w:after="120"/>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 xml:space="preserve">Příloha č. 2 Služby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6501BF9A" w14:textId="77777777" w:rsidR="00A2626B" w:rsidRPr="005E1E43" w:rsidRDefault="00A2626B" w:rsidP="005E1E43">
      <w:pPr>
        <w:tabs>
          <w:tab w:val="left" w:pos="284"/>
        </w:tabs>
        <w:spacing w:after="120" w:line="240" w:lineRule="auto"/>
        <w:jc w:val="both"/>
        <w:rPr>
          <w:rFonts w:ascii="Avant Gar Got Itc T OT Book" w:eastAsia="MS Mincho" w:hAnsi="Avant Gar Got Itc T OT Book" w:cs="Arial"/>
          <w:b/>
          <w:bCs/>
          <w:sz w:val="19"/>
          <w:szCs w:val="19"/>
          <w:lang w:eastAsia="ja-JP"/>
        </w:rPr>
      </w:pPr>
      <w:r w:rsidRPr="005E1E43">
        <w:rPr>
          <w:rFonts w:ascii="Calibri" w:eastAsia="MS Mincho" w:hAnsi="Calibri" w:cs="Arial"/>
          <w:b/>
          <w:bCs/>
          <w:lang w:eastAsia="ja-JP"/>
        </w:rPr>
        <w:t>Předpoklady užívání služeb IS</w:t>
      </w:r>
      <w:r w:rsidRPr="005E1E43">
        <w:rPr>
          <w:rFonts w:ascii="Calibri" w:eastAsia="MS Mincho" w:hAnsi="Calibri" w:cs="Arial"/>
          <w:b/>
          <w:bCs/>
          <w:sz w:val="19"/>
          <w:szCs w:val="19"/>
          <w:lang w:eastAsia="ja-JP"/>
        </w:rPr>
        <w:t xml:space="preserve"> </w:t>
      </w:r>
      <w:r w:rsidRPr="005E1E43">
        <w:rPr>
          <w:rFonts w:ascii="Calibri" w:eastAsia="MS Mincho" w:hAnsi="Calibri" w:cs="Arial"/>
          <w:b/>
          <w:bCs/>
          <w:lang w:eastAsia="ja-JP"/>
        </w:rPr>
        <w:t>CROSEUS</w:t>
      </w:r>
      <w:r w:rsidRPr="005E1E43">
        <w:rPr>
          <w:rFonts w:ascii="Calibri" w:eastAsia="MS Mincho" w:hAnsi="Calibri" w:cs="Arial"/>
          <w:b/>
          <w:bCs/>
          <w:sz w:val="32"/>
          <w:szCs w:val="32"/>
          <w:lang w:eastAsia="ja-JP"/>
        </w:rPr>
        <w:t>®</w:t>
      </w:r>
    </w:p>
    <w:p w14:paraId="0F206B03" w14:textId="77777777" w:rsidR="00A2626B" w:rsidRPr="005E1E43" w:rsidRDefault="00A2626B" w:rsidP="001A5543">
      <w:pPr>
        <w:numPr>
          <w:ilvl w:val="0"/>
          <w:numId w:val="31"/>
        </w:numPr>
        <w:spacing w:after="0" w:line="240" w:lineRule="auto"/>
        <w:ind w:left="709"/>
        <w:jc w:val="both"/>
        <w:rPr>
          <w:rFonts w:ascii="Calibri" w:eastAsia="MS Mincho" w:hAnsi="Calibri" w:cs="Arial"/>
          <w:color w:val="000000"/>
          <w:sz w:val="24"/>
        </w:rPr>
      </w:pPr>
      <w:r w:rsidRPr="005E1E43">
        <w:rPr>
          <w:rFonts w:ascii="Calibri" w:eastAsia="Calibri" w:hAnsi="Calibri" w:cs="Arial"/>
        </w:rPr>
        <w:t>Klientské stanice uživatelů musí mít přístup na internet minimálně 2 Mbit/s.</w:t>
      </w:r>
    </w:p>
    <w:p w14:paraId="69B6136D" w14:textId="77777777" w:rsidR="00A2626B" w:rsidRPr="005E1E43" w:rsidRDefault="00A2626B"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Zadavatel dokladů musí mít pro případ digitalizace dokladů přístup ke skeneru.</w:t>
      </w:r>
    </w:p>
    <w:p w14:paraId="0914256D" w14:textId="77777777" w:rsidR="00A2626B" w:rsidRPr="005E1E43" w:rsidRDefault="00A2626B"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Uživatelé musí být obeznámení se svými povinnostmi vyplývajícími z vnitřních předpisů a zákonné úpravy v rozsahu splnění kvalifikačních předpokladů dle §5 odst. 1, písm. b) zákona č. 320/2001 Sb., o finanční kontrole.</w:t>
      </w:r>
    </w:p>
    <w:p w14:paraId="64EC7E7E" w14:textId="77777777" w:rsidR="00A2626B" w:rsidRPr="005E1E43" w:rsidRDefault="00A2626B" w:rsidP="005E1E43">
      <w:pPr>
        <w:spacing w:after="0" w:line="240" w:lineRule="auto"/>
        <w:ind w:left="709"/>
        <w:jc w:val="both"/>
        <w:rPr>
          <w:rFonts w:ascii="Calibri" w:eastAsia="Calibri" w:hAnsi="Calibri" w:cs="Arial"/>
        </w:rPr>
      </w:pPr>
    </w:p>
    <w:p w14:paraId="5FBD94F1" w14:textId="77777777" w:rsidR="00A2626B" w:rsidRPr="005E1E43" w:rsidRDefault="00A2626B" w:rsidP="005E1E43">
      <w:pPr>
        <w:spacing w:after="120" w:line="240" w:lineRule="auto"/>
        <w:ind w:left="720" w:hanging="720"/>
        <w:jc w:val="both"/>
        <w:rPr>
          <w:rFonts w:ascii="Calibri" w:eastAsia="Calibri" w:hAnsi="Calibri" w:cs="Arial"/>
          <w:b/>
        </w:rPr>
      </w:pPr>
      <w:r w:rsidRPr="005E1E43">
        <w:rPr>
          <w:rFonts w:ascii="Calibri" w:eastAsia="Calibri" w:hAnsi="Calibri" w:cs="Arial"/>
          <w:b/>
        </w:rPr>
        <w:t>Minimální konfigurace klientské stanice</w:t>
      </w:r>
    </w:p>
    <w:p w14:paraId="0707D458" w14:textId="77777777" w:rsidR="00A2626B" w:rsidRPr="005E1E43" w:rsidRDefault="00A2626B"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HW konfigurace: 2GHz CPU, 2 GB RAM, 100 Mbit/s NIC, rozlišení alespoň 1024x768, propustnost sítě ve směru k aplikačnímu serveru alespoň 2 Mbit/s.</w:t>
      </w:r>
    </w:p>
    <w:p w14:paraId="5269F1EF" w14:textId="77777777" w:rsidR="00A2626B" w:rsidRPr="005E1E43" w:rsidRDefault="00A2626B"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Microsoft Windows 10 a vyšší.</w:t>
      </w:r>
    </w:p>
    <w:p w14:paraId="45733FFB" w14:textId="77777777" w:rsidR="00A2626B" w:rsidRPr="005E1E43" w:rsidRDefault="00A2626B"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 xml:space="preserve">Moderní internetový prohlížeč (Microsoft </w:t>
      </w:r>
      <w:proofErr w:type="spellStart"/>
      <w:r w:rsidRPr="005E1E43">
        <w:rPr>
          <w:rFonts w:ascii="Calibri" w:eastAsia="Calibri" w:hAnsi="Calibri" w:cs="Arial"/>
        </w:rPr>
        <w:t>Edge</w:t>
      </w:r>
      <w:proofErr w:type="spellEnd"/>
      <w:r w:rsidRPr="005E1E43">
        <w:rPr>
          <w:rFonts w:ascii="Calibri" w:eastAsia="Calibri" w:hAnsi="Calibri" w:cs="Arial"/>
        </w:rPr>
        <w:t>).</w:t>
      </w:r>
    </w:p>
    <w:p w14:paraId="716A5812" w14:textId="77777777" w:rsidR="00A2626B" w:rsidRPr="005E1E43" w:rsidRDefault="00A2626B" w:rsidP="005E1E43">
      <w:pPr>
        <w:spacing w:after="0" w:line="240" w:lineRule="auto"/>
        <w:ind w:left="709"/>
        <w:jc w:val="both"/>
        <w:rPr>
          <w:rFonts w:ascii="Times New Roman" w:eastAsia="Calibri" w:hAnsi="Times New Roman" w:cs="Arial"/>
          <w:sz w:val="24"/>
          <w:highlight w:val="yellow"/>
        </w:rPr>
      </w:pPr>
    </w:p>
    <w:p w14:paraId="17C1AD37" w14:textId="77777777" w:rsidR="00A2626B" w:rsidRPr="005E1E43" w:rsidRDefault="00A2626B" w:rsidP="005E1E43">
      <w:pPr>
        <w:suppressAutoHyphens/>
        <w:spacing w:after="120" w:line="240" w:lineRule="auto"/>
        <w:rPr>
          <w:rFonts w:ascii="Times New Roman" w:eastAsia="Times New Roman" w:hAnsi="Times New Roman" w:cs="Times New Roman"/>
          <w:b/>
          <w:bCs/>
          <w:color w:val="000000"/>
          <w:sz w:val="24"/>
          <w:szCs w:val="20"/>
          <w:lang w:eastAsia="ar-SA"/>
        </w:rPr>
      </w:pPr>
      <w:r w:rsidRPr="00201CA3">
        <w:rPr>
          <w:rFonts w:ascii="Calibri" w:eastAsia="Times New Roman" w:hAnsi="Calibri" w:cs="Arial"/>
          <w:b/>
          <w:bCs/>
          <w:lang w:eastAsia="ar-SA"/>
        </w:rPr>
        <w:t xml:space="preserve">Provoz IS </w:t>
      </w:r>
      <w:r w:rsidRPr="00201CA3">
        <w:rPr>
          <w:rFonts w:ascii="Calibri" w:eastAsia="Times New Roman" w:hAnsi="Calibri" w:cs="Arial"/>
          <w:b/>
          <w:bCs/>
          <w:color w:val="000000"/>
          <w:lang w:eastAsia="ar-SA"/>
        </w:rPr>
        <w:t>CROSEUS</w:t>
      </w:r>
      <w:r w:rsidRPr="00201CA3">
        <w:rPr>
          <w:rFonts w:ascii="Calibri" w:eastAsia="Times New Roman" w:hAnsi="Calibri" w:cs="Arial"/>
          <w:b/>
          <w:bCs/>
          <w:color w:val="000000"/>
          <w:sz w:val="32"/>
          <w:szCs w:val="32"/>
          <w:lang w:eastAsia="ar-SA"/>
        </w:rPr>
        <w:t>®</w:t>
      </w:r>
    </w:p>
    <w:p w14:paraId="7C1EE86D" w14:textId="77777777" w:rsidR="00A2626B" w:rsidRPr="005E1E43" w:rsidRDefault="00A2626B" w:rsidP="005E1E43">
      <w:pPr>
        <w:spacing w:after="120" w:line="240" w:lineRule="auto"/>
        <w:jc w:val="both"/>
        <w:rPr>
          <w:rFonts w:ascii="Times New Roman" w:eastAsia="Calibri" w:hAnsi="Times New Roman" w:cs="Arial"/>
          <w:sz w:val="24"/>
        </w:rPr>
      </w:pPr>
      <w:r w:rsidRPr="005E1E43">
        <w:rPr>
          <w:rFonts w:ascii="Calibri" w:eastAsia="Calibri" w:hAnsi="Calibri" w:cs="Calibri"/>
        </w:rPr>
        <w:t>Poskytovatel zajišťuje provoz těchto modulů z hostingového centra, s výjimkou jejich pravidelné údržby, v režimu 5/15.</w:t>
      </w:r>
    </w:p>
    <w:p w14:paraId="48C78872" w14:textId="77777777" w:rsidR="00A2626B" w:rsidRPr="005E1E43" w:rsidRDefault="00A2626B" w:rsidP="005E1E43">
      <w:pPr>
        <w:suppressAutoHyphens/>
        <w:spacing w:after="120" w:line="240" w:lineRule="auto"/>
        <w:rPr>
          <w:rFonts w:ascii="Calibri" w:eastAsia="Times New Roman" w:hAnsi="Calibri" w:cs="Arial"/>
          <w:b/>
          <w:bCs/>
          <w:lang w:eastAsia="ar-SA"/>
        </w:rPr>
      </w:pPr>
      <w:r w:rsidRPr="005E1E43">
        <w:rPr>
          <w:rFonts w:ascii="Calibri" w:eastAsia="Times New Roman" w:hAnsi="Calibri" w:cs="Arial"/>
          <w:b/>
          <w:bCs/>
          <w:lang w:val="en-US" w:eastAsia="ar-SA"/>
        </w:rPr>
        <w:t xml:space="preserve">IS </w:t>
      </w:r>
      <w:r w:rsidRPr="005E1E43">
        <w:rPr>
          <w:rFonts w:ascii="Calibri" w:eastAsia="Times New Roman" w:hAnsi="Calibri" w:cs="Arial"/>
          <w:b/>
          <w:bCs/>
          <w:color w:val="000000"/>
          <w:lang w:val="en-US" w:eastAsia="ar-SA"/>
        </w:rPr>
        <w:t>CROSEUS</w:t>
      </w:r>
      <w:r w:rsidRPr="005E1E43">
        <w:rPr>
          <w:rFonts w:ascii="Calibri" w:eastAsia="Times New Roman" w:hAnsi="Calibri" w:cs="Arial"/>
          <w:b/>
          <w:bCs/>
          <w:color w:val="000000"/>
          <w:sz w:val="32"/>
          <w:szCs w:val="32"/>
          <w:lang w:val="en-US" w:eastAsia="ar-SA"/>
        </w:rPr>
        <w:t>®</w:t>
      </w:r>
      <w:r w:rsidRPr="005E1E43">
        <w:rPr>
          <w:rFonts w:ascii="Calibri" w:eastAsia="Times New Roman" w:hAnsi="Calibri" w:cs="Arial"/>
          <w:color w:val="000000"/>
          <w:sz w:val="24"/>
          <w:szCs w:val="20"/>
          <w:lang w:val="en-US" w:eastAsia="ar-SA"/>
        </w:rPr>
        <w:t xml:space="preserve"> </w:t>
      </w:r>
      <w:proofErr w:type="spellStart"/>
      <w:r w:rsidRPr="005E1E43">
        <w:rPr>
          <w:rFonts w:ascii="Calibri" w:eastAsia="Times New Roman" w:hAnsi="Calibri" w:cs="Arial"/>
          <w:b/>
          <w:bCs/>
          <w:lang w:val="en-US" w:eastAsia="ar-SA"/>
        </w:rPr>
        <w:t>zahrnuje</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tyto</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moduly</w:t>
      </w:r>
      <w:proofErr w:type="spellEnd"/>
      <w:r w:rsidRPr="005E1E43">
        <w:rPr>
          <w:rFonts w:ascii="Calibri" w:eastAsia="Times New Roman" w:hAnsi="Calibri" w:cs="Arial"/>
          <w:b/>
          <w:bCs/>
          <w:lang w:val="en-US" w:eastAsia="ar-SA"/>
        </w:rPr>
        <w:t>:</w:t>
      </w:r>
    </w:p>
    <w:p w14:paraId="29CA5827" w14:textId="77777777" w:rsidR="00A2626B" w:rsidRPr="00201CA3" w:rsidRDefault="00A2626B"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Řídící</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kontrola</w:t>
      </w:r>
      <w:proofErr w:type="spellEnd"/>
    </w:p>
    <w:p w14:paraId="52A4A8BB" w14:textId="77777777" w:rsidR="00A2626B" w:rsidRPr="001259A9" w:rsidRDefault="00A2626B"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Registr</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smluv</w:t>
      </w:r>
      <w:proofErr w:type="spellEnd"/>
    </w:p>
    <w:p w14:paraId="11EA029A" w14:textId="77777777" w:rsidR="00A2626B" w:rsidRPr="00201CA3" w:rsidRDefault="00A2626B" w:rsidP="001259A9">
      <w:pPr>
        <w:numPr>
          <w:ilvl w:val="0"/>
          <w:numId w:val="56"/>
        </w:numPr>
        <w:suppressAutoHyphens/>
        <w:spacing w:after="0" w:line="240" w:lineRule="auto"/>
        <w:ind w:left="851"/>
        <w:rPr>
          <w:rFonts w:eastAsia="Times New Roman" w:cstheme="minorHAnsi"/>
          <w:color w:val="000000"/>
          <w:lang w:eastAsia="ar-SA"/>
        </w:rPr>
      </w:pPr>
      <w:proofErr w:type="spellStart"/>
      <w:r w:rsidRPr="00201CA3">
        <w:rPr>
          <w:rFonts w:eastAsia="Times New Roman" w:cstheme="minorHAnsi"/>
          <w:lang w:val="en-US" w:eastAsia="ar-SA"/>
        </w:rPr>
        <w:t>Archiv</w:t>
      </w:r>
      <w:proofErr w:type="spellEnd"/>
    </w:p>
    <w:p w14:paraId="59727A4D" w14:textId="77777777" w:rsidR="00A2626B" w:rsidRPr="00201CA3" w:rsidRDefault="00A2626B" w:rsidP="001A5543">
      <w:pPr>
        <w:numPr>
          <w:ilvl w:val="0"/>
          <w:numId w:val="56"/>
        </w:numPr>
        <w:suppressAutoHyphens/>
        <w:spacing w:after="0" w:line="240" w:lineRule="auto"/>
        <w:ind w:left="851"/>
        <w:rPr>
          <w:rFonts w:eastAsia="Times New Roman" w:cstheme="minorHAnsi"/>
          <w:strike/>
          <w:color w:val="000000"/>
          <w:lang w:eastAsia="ar-SA"/>
        </w:rPr>
      </w:pPr>
      <w:proofErr w:type="spellStart"/>
      <w:r>
        <w:rPr>
          <w:rFonts w:eastAsia="Times New Roman" w:cstheme="minorHAnsi"/>
          <w:strike/>
          <w:lang w:val="en-US" w:eastAsia="ar-SA"/>
        </w:rPr>
        <w:t>Plán</w:t>
      </w:r>
      <w:proofErr w:type="spellEnd"/>
      <w:r>
        <w:rPr>
          <w:rFonts w:eastAsia="Times New Roman" w:cstheme="minorHAnsi"/>
          <w:strike/>
          <w:lang w:val="en-US" w:eastAsia="ar-SA"/>
        </w:rPr>
        <w:t xml:space="preserve"> </w:t>
      </w:r>
      <w:proofErr w:type="spellStart"/>
      <w:r>
        <w:rPr>
          <w:rFonts w:eastAsia="Times New Roman" w:cstheme="minorHAnsi"/>
          <w:strike/>
          <w:lang w:val="en-US" w:eastAsia="ar-SA"/>
        </w:rPr>
        <w:t>příjmů</w:t>
      </w:r>
      <w:proofErr w:type="spellEnd"/>
      <w:r>
        <w:rPr>
          <w:rFonts w:eastAsia="Times New Roman" w:cstheme="minorHAnsi"/>
          <w:strike/>
          <w:lang w:val="en-US" w:eastAsia="ar-SA"/>
        </w:rPr>
        <w:t xml:space="preserve"> a </w:t>
      </w:r>
      <w:proofErr w:type="spellStart"/>
      <w:r>
        <w:rPr>
          <w:rFonts w:eastAsia="Times New Roman" w:cstheme="minorHAnsi"/>
          <w:strike/>
          <w:lang w:val="en-US" w:eastAsia="ar-SA"/>
        </w:rPr>
        <w:t>výdajů</w:t>
      </w:r>
      <w:proofErr w:type="spellEnd"/>
    </w:p>
    <w:p w14:paraId="17CACA32" w14:textId="77777777" w:rsidR="00A2626B" w:rsidRPr="001259A9" w:rsidRDefault="00A2626B"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Platby</w:t>
      </w:r>
    </w:p>
    <w:p w14:paraId="59BB9B0E" w14:textId="77777777" w:rsidR="00A2626B" w:rsidRPr="001259A9" w:rsidRDefault="00A2626B"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Účetnictví</w:t>
      </w:r>
    </w:p>
    <w:p w14:paraId="0D385F73" w14:textId="77777777" w:rsidR="00A2626B" w:rsidRPr="001259A9" w:rsidRDefault="00A2626B"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Plán nákladů a výnosů</w:t>
      </w:r>
    </w:p>
    <w:p w14:paraId="46B27FD1" w14:textId="77777777" w:rsidR="00A2626B" w:rsidRPr="00201CA3" w:rsidRDefault="00A2626B" w:rsidP="001A5543">
      <w:pPr>
        <w:numPr>
          <w:ilvl w:val="0"/>
          <w:numId w:val="56"/>
        </w:numPr>
        <w:suppressAutoHyphens/>
        <w:spacing w:after="0" w:line="240" w:lineRule="auto"/>
        <w:ind w:left="851"/>
        <w:rPr>
          <w:rFonts w:eastAsia="Times New Roman" w:cstheme="minorHAnsi"/>
          <w:color w:val="000000"/>
          <w:lang w:eastAsia="ar-SA"/>
        </w:rPr>
      </w:pPr>
      <w:r w:rsidRPr="00201CA3">
        <w:rPr>
          <w:rFonts w:eastAsia="Times New Roman" w:cstheme="minorHAnsi"/>
          <w:lang w:val="en-US" w:eastAsia="ar-SA"/>
        </w:rPr>
        <w:t>Monitoring</w:t>
      </w:r>
    </w:p>
    <w:p w14:paraId="48DE41E0" w14:textId="77777777" w:rsidR="00A2626B" w:rsidRPr="005E1E43" w:rsidRDefault="00A2626B" w:rsidP="005E1E43">
      <w:pPr>
        <w:spacing w:after="120" w:line="240" w:lineRule="auto"/>
        <w:jc w:val="both"/>
        <w:rPr>
          <w:rFonts w:ascii="Calibri" w:eastAsia="Calibri" w:hAnsi="Calibri" w:cs="Arial"/>
          <w:b/>
          <w:bCs/>
        </w:rPr>
      </w:pPr>
    </w:p>
    <w:p w14:paraId="11921D1F" w14:textId="77777777" w:rsidR="00A2626B" w:rsidRPr="005E1E43" w:rsidRDefault="00A2626B"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u w:val="single"/>
          <w:lang w:eastAsia="ar-SA"/>
        </w:rPr>
        <w:t xml:space="preserve">Způsob spolupráce IS </w:t>
      </w:r>
      <w:r w:rsidRPr="005E1E43">
        <w:rPr>
          <w:rFonts w:ascii="Calibri" w:eastAsia="Times New Roman" w:hAnsi="Calibri" w:cs="Arial"/>
          <w:b/>
          <w:bCs/>
          <w:color w:val="000000"/>
          <w:u w:val="single"/>
          <w:lang w:eastAsia="ar-SA"/>
        </w:rPr>
        <w:t>CROSEUS</w:t>
      </w:r>
      <w:r w:rsidRPr="005E1E43">
        <w:rPr>
          <w:rFonts w:ascii="Calibri" w:eastAsia="Times New Roman" w:hAnsi="Calibri" w:cs="Arial"/>
          <w:b/>
          <w:bCs/>
          <w:color w:val="000000"/>
          <w:sz w:val="32"/>
          <w:szCs w:val="32"/>
          <w:lang w:eastAsia="ar-SA"/>
        </w:rPr>
        <w:t>®</w:t>
      </w:r>
      <w:r w:rsidRPr="005E1E43">
        <w:rPr>
          <w:rFonts w:ascii="Calibri" w:eastAsia="Calibri" w:hAnsi="Calibri" w:cs="Calibri"/>
          <w:b/>
          <w:bCs/>
          <w:color w:val="000000"/>
          <w:lang w:eastAsia="ar-SA"/>
        </w:rPr>
        <w:t xml:space="preserve"> </w:t>
      </w:r>
      <w:r w:rsidRPr="005E1E43">
        <w:rPr>
          <w:rFonts w:ascii="Calibri" w:eastAsia="Calibri" w:hAnsi="Calibri" w:cs="Calibri"/>
          <w:b/>
          <w:bCs/>
          <w:color w:val="000000"/>
          <w:u w:val="single"/>
          <w:lang w:eastAsia="ar-SA"/>
        </w:rPr>
        <w:t>s účetním systémem Objednatele:</w:t>
      </w:r>
    </w:p>
    <w:p w14:paraId="2D73F392" w14:textId="77777777" w:rsidR="00A2626B" w:rsidRPr="005E1E43" w:rsidRDefault="00A2626B"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Výměna dat mezi oběma IS bude realizována na základě standardu pro elektronickou fakturaci ISDOC(X), který je popsán zde: </w:t>
      </w:r>
      <w:hyperlink r:id="rId12">
        <w:r w:rsidRPr="005E1E43">
          <w:rPr>
            <w:rFonts w:ascii="Calibri" w:eastAsia="Calibri" w:hAnsi="Calibri" w:cs="Calibri"/>
            <w:color w:val="0563C1"/>
            <w:u w:val="single"/>
          </w:rPr>
          <w:t>http://isdoc.cz/</w:t>
        </w:r>
      </w:hyperlink>
      <w:r w:rsidRPr="005E1E43">
        <w:rPr>
          <w:rFonts w:ascii="Calibri" w:eastAsia="Calibri" w:hAnsi="Calibri" w:cs="Calibri"/>
        </w:rPr>
        <w:t>.</w:t>
      </w:r>
    </w:p>
    <w:p w14:paraId="5454028D" w14:textId="77777777" w:rsidR="00A2626B" w:rsidRPr="005E1E43" w:rsidRDefault="00A2626B"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Doklady o provedení Řídící kontroly po vzniku Závazku (Dluhu) budou z IS </w:t>
      </w:r>
      <w:r w:rsidRPr="00F9607C">
        <w:rPr>
          <w:rFonts w:ascii="Calibri" w:eastAsia="Calibri" w:hAnsi="Calibri" w:cs="Calibri"/>
        </w:rPr>
        <w:t>CROSEUS®</w:t>
      </w:r>
      <w:r w:rsidRPr="005E1E43">
        <w:rPr>
          <w:rFonts w:ascii="Calibri" w:eastAsia="Calibri" w:hAnsi="Calibri" w:cs="Calibri"/>
        </w:rPr>
        <w:t xml:space="preserve"> uživatelem vyexportovány do formátu ISDOC(X) za účelem jejich importu do účetního systému Objednatele.</w:t>
      </w:r>
    </w:p>
    <w:p w14:paraId="35F2C53F" w14:textId="77777777" w:rsidR="00A2626B" w:rsidRPr="005E1E43" w:rsidRDefault="00A2626B" w:rsidP="001A5543">
      <w:pPr>
        <w:numPr>
          <w:ilvl w:val="0"/>
          <w:numId w:val="57"/>
        </w:numPr>
        <w:spacing w:after="200" w:line="240" w:lineRule="auto"/>
        <w:contextualSpacing/>
        <w:jc w:val="both"/>
        <w:rPr>
          <w:rFonts w:ascii="Calibri" w:eastAsia="MS Mincho" w:hAnsi="Calibri" w:cs="Arial"/>
        </w:rPr>
      </w:pPr>
      <w:r w:rsidRPr="005E1E43">
        <w:rPr>
          <w:rFonts w:ascii="Calibri" w:eastAsia="Calibri" w:hAnsi="Calibri" w:cs="Calibri"/>
        </w:rPr>
        <w:t>Doklady, u kterých bude požadováno provedení Řídící kontroly po vzniku Nároku (Pohledávky) budou z IS Objednatele uživatelem vyexportovány do formátu ISDOC(X) za účelem jejich importu do systému I</w:t>
      </w:r>
      <w:r w:rsidRPr="005E1E43">
        <w:rPr>
          <w:rFonts w:ascii="Calibri" w:eastAsia="MS Mincho" w:hAnsi="Calibri" w:cs="Arial"/>
        </w:rPr>
        <w:t>S CROSEUS®.</w:t>
      </w:r>
    </w:p>
    <w:p w14:paraId="3D85DC8D" w14:textId="77777777" w:rsidR="00A2626B" w:rsidRPr="005E1E43" w:rsidRDefault="00A2626B" w:rsidP="005E1E43">
      <w:pPr>
        <w:spacing w:line="276" w:lineRule="auto"/>
        <w:jc w:val="both"/>
        <w:rPr>
          <w:rFonts w:ascii="Calibri" w:eastAsia="Calibri" w:hAnsi="Calibri" w:cs="Calibri"/>
          <w:b/>
          <w:bCs/>
          <w:color w:val="000000"/>
          <w:lang w:eastAsia="ar-SA"/>
        </w:rPr>
      </w:pPr>
    </w:p>
    <w:p w14:paraId="536ADED2" w14:textId="77777777" w:rsidR="00A2626B" w:rsidRPr="005E1E43" w:rsidRDefault="00A2626B" w:rsidP="005E1E43">
      <w:pPr>
        <w:spacing w:line="276" w:lineRule="auto"/>
        <w:jc w:val="both"/>
        <w:rPr>
          <w:rFonts w:ascii="Calibri" w:eastAsia="Calibri" w:hAnsi="Calibri" w:cs="Calibri"/>
          <w:b/>
          <w:bCs/>
          <w:color w:val="000000"/>
          <w:lang w:eastAsia="ar-SA"/>
        </w:rPr>
      </w:pPr>
    </w:p>
    <w:p w14:paraId="45F2F0B6" w14:textId="77777777" w:rsidR="00A2626B" w:rsidRPr="005E1E43" w:rsidRDefault="00A2626B" w:rsidP="005E1E43">
      <w:pPr>
        <w:spacing w:line="276" w:lineRule="auto"/>
        <w:jc w:val="both"/>
        <w:rPr>
          <w:rFonts w:ascii="Calibri" w:eastAsia="Calibri" w:hAnsi="Calibri" w:cs="Calibri"/>
          <w:b/>
          <w:bCs/>
          <w:color w:val="000000"/>
          <w:lang w:eastAsia="ar-SA"/>
        </w:rPr>
      </w:pPr>
    </w:p>
    <w:p w14:paraId="14094877" w14:textId="77777777" w:rsidR="00A2626B" w:rsidRPr="005E1E43" w:rsidRDefault="00A2626B" w:rsidP="005E1E43">
      <w:pPr>
        <w:spacing w:line="276" w:lineRule="auto"/>
        <w:jc w:val="both"/>
        <w:rPr>
          <w:rFonts w:ascii="Calibri" w:eastAsia="Calibri" w:hAnsi="Calibri" w:cs="Calibri"/>
          <w:b/>
          <w:bCs/>
          <w:color w:val="000000"/>
          <w:lang w:eastAsia="ar-SA"/>
        </w:rPr>
      </w:pPr>
    </w:p>
    <w:p w14:paraId="432DC89C" w14:textId="77777777" w:rsidR="00A2626B" w:rsidRPr="005E1E43" w:rsidRDefault="00A2626B" w:rsidP="005E1E43">
      <w:pPr>
        <w:spacing w:line="276" w:lineRule="auto"/>
        <w:jc w:val="both"/>
        <w:rPr>
          <w:rFonts w:ascii="Calibri" w:eastAsia="Calibri" w:hAnsi="Calibri" w:cs="Calibri"/>
          <w:b/>
          <w:bCs/>
          <w:color w:val="000000"/>
          <w:lang w:eastAsia="ar-SA"/>
        </w:rPr>
      </w:pPr>
    </w:p>
    <w:p w14:paraId="4E75D82C" w14:textId="77777777" w:rsidR="00A2626B" w:rsidRPr="005E1E43" w:rsidRDefault="00A2626B" w:rsidP="005E1E43">
      <w:pPr>
        <w:spacing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 xml:space="preserve">Příloha č. 3 Služby předplacené Podpory k IS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19F2DF1C" w14:textId="77777777" w:rsidR="00A2626B" w:rsidRPr="005E1E43" w:rsidRDefault="00A2626B" w:rsidP="00CF3CFA">
      <w:pPr>
        <w:numPr>
          <w:ilvl w:val="0"/>
          <w:numId w:val="14"/>
        </w:numPr>
        <w:spacing w:after="0" w:line="360" w:lineRule="auto"/>
        <w:contextualSpacing/>
        <w:jc w:val="both"/>
        <w:rPr>
          <w:rFonts w:ascii="Calibri" w:eastAsia="Calibri" w:hAnsi="Calibri" w:cs="Calibri"/>
          <w:b/>
          <w:bCs/>
          <w:sz w:val="31"/>
          <w:szCs w:val="31"/>
        </w:rPr>
      </w:pPr>
      <w:r w:rsidRPr="005E1E43">
        <w:rPr>
          <w:rFonts w:ascii="Calibri" w:eastAsia="Calibri" w:hAnsi="Calibri" w:cs="Calibri"/>
          <w:b/>
          <w:bCs/>
          <w:sz w:val="31"/>
          <w:szCs w:val="31"/>
        </w:rPr>
        <w:t>Definice pojmů</w:t>
      </w:r>
    </w:p>
    <w:p w14:paraId="156607D2" w14:textId="77777777" w:rsidR="00A2626B" w:rsidRPr="005E1E43" w:rsidRDefault="00A2626B" w:rsidP="001A5543">
      <w:pPr>
        <w:numPr>
          <w:ilvl w:val="1"/>
          <w:numId w:val="14"/>
        </w:numPr>
        <w:spacing w:after="0" w:line="360" w:lineRule="auto"/>
        <w:ind w:left="1656" w:hanging="576"/>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Vedoucí orgánu veřejné správy </w:t>
      </w:r>
    </w:p>
    <w:p w14:paraId="0646C42E" w14:textId="77777777" w:rsidR="00A2626B" w:rsidRPr="005E1E43" w:rsidRDefault="00A2626B"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Osoba oprávněná jednat jménem orgánu veřejné správy dle §2 písm. d) zákona č. 320/2001 Sb. o finanční kontrole ve veřejné správě (dále ZFK).</w:t>
      </w:r>
    </w:p>
    <w:p w14:paraId="63E0D7B9" w14:textId="77777777" w:rsidR="00A2626B" w:rsidRPr="005E1E43" w:rsidRDefault="00A2626B" w:rsidP="005E1E43">
      <w:pPr>
        <w:spacing w:after="0" w:line="360" w:lineRule="auto"/>
        <w:ind w:left="1620" w:hanging="54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1.2    Pověřené osoby </w:t>
      </w:r>
    </w:p>
    <w:p w14:paraId="43C0CB31" w14:textId="77777777" w:rsidR="00A2626B" w:rsidRPr="005E1E43" w:rsidRDefault="00A2626B"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Osoby, které mají pověření k výkonu řídící kontroly dle § 26 a §27 ZFK.  </w:t>
      </w:r>
    </w:p>
    <w:p w14:paraId="564001B9" w14:textId="77777777" w:rsidR="00A2626B" w:rsidRPr="005E1E43" w:rsidRDefault="00A2626B" w:rsidP="005E1E43">
      <w:pPr>
        <w:spacing w:after="0" w:line="360" w:lineRule="auto"/>
        <w:ind w:left="1710" w:hanging="63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1.3    Oprávněné osoby </w:t>
      </w:r>
    </w:p>
    <w:p w14:paraId="708EF7C3" w14:textId="77777777" w:rsidR="00A2626B" w:rsidRPr="005E1E43" w:rsidRDefault="00A2626B"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Osoby, které mají pověření od Objednatele pro komunikaci v rámci služeb Podpory.</w:t>
      </w:r>
    </w:p>
    <w:p w14:paraId="37C3E0B6" w14:textId="77777777" w:rsidR="00A2626B" w:rsidRPr="005E1E43" w:rsidRDefault="00A2626B"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1.4    Požadavek </w:t>
      </w:r>
    </w:p>
    <w:p w14:paraId="70907D1B" w14:textId="77777777" w:rsidR="00A2626B" w:rsidRPr="005E1E43" w:rsidRDefault="00A2626B"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Požadavkem se rozumí jakákoliv komunikace Oprávněné osoby prostřednictvím některé ze Služeb (komunikačních kanálů) jejímž výsledek je Poskytovatelem zaznamenán obvykle v tomto rozsahu: </w:t>
      </w:r>
    </w:p>
    <w:p w14:paraId="721C7096" w14:textId="77777777" w:rsidR="00A2626B" w:rsidRPr="005E1E43" w:rsidRDefault="00A2626B"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Společnost (Objednatel)</w:t>
      </w:r>
    </w:p>
    <w:p w14:paraId="48182D64" w14:textId="77777777" w:rsidR="00A2626B" w:rsidRPr="005E1E43" w:rsidRDefault="00A2626B"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Kontakt (Oprávněná osoba zákazníka)</w:t>
      </w:r>
    </w:p>
    <w:p w14:paraId="62923BC1" w14:textId="77777777" w:rsidR="00A2626B" w:rsidRPr="005E1E43" w:rsidRDefault="00A2626B"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Datum a čas vznesení požadavku</w:t>
      </w:r>
    </w:p>
    <w:p w14:paraId="1F0B4092" w14:textId="77777777" w:rsidR="00A2626B" w:rsidRPr="005E1E43" w:rsidRDefault="00A2626B"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Název požadavku</w:t>
      </w:r>
    </w:p>
    <w:p w14:paraId="0DB8D245" w14:textId="77777777" w:rsidR="00A2626B" w:rsidRPr="005E1E43" w:rsidRDefault="00A2626B"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Popis požadavku</w:t>
      </w:r>
    </w:p>
    <w:p w14:paraId="06676182" w14:textId="77777777" w:rsidR="00A2626B" w:rsidRPr="005E1E43" w:rsidRDefault="00A2626B"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Kategorie požadavku</w:t>
      </w:r>
    </w:p>
    <w:p w14:paraId="471473CB" w14:textId="77777777" w:rsidR="00A2626B" w:rsidRPr="005E1E43" w:rsidRDefault="00A2626B"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a případně další předané informace. </w:t>
      </w:r>
    </w:p>
    <w:p w14:paraId="76AB1C18" w14:textId="77777777" w:rsidR="00A2626B" w:rsidRPr="005E1E43" w:rsidRDefault="00A2626B"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1.5     Legislativní upgrade</w:t>
      </w:r>
    </w:p>
    <w:p w14:paraId="1D61AD65" w14:textId="77777777" w:rsidR="00A2626B" w:rsidRPr="005E1E43" w:rsidRDefault="00A2626B"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 případě, že změna funkčnosti tohoto produktu a změna struktury dat datového fondu, se kterým tento produkt pracuje, byla provedena pouze na základě legislativních změn, je nová verze tohoto produktu jeho legislativním upgradem. </w:t>
      </w:r>
    </w:p>
    <w:p w14:paraId="4745CC17" w14:textId="77777777" w:rsidR="00A2626B" w:rsidRPr="005E1E43" w:rsidRDefault="00A2626B"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1.6     Legislativní update </w:t>
      </w:r>
    </w:p>
    <w:p w14:paraId="5BB3645F" w14:textId="77777777" w:rsidR="00A2626B" w:rsidRPr="005E1E43" w:rsidRDefault="00A2626B"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V případě, že změna nastavení tohoto produktu byla provedena pouze na základě legislativních změn, je aktualizace nastavení tohoto produktu jeho legislativním updatem.</w:t>
      </w:r>
    </w:p>
    <w:p w14:paraId="0C1E7E6F" w14:textId="77777777" w:rsidR="00A2626B" w:rsidRPr="005E1E43" w:rsidRDefault="00A2626B"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1.7      Pracovní doba </w:t>
      </w:r>
    </w:p>
    <w:p w14:paraId="08E52DB6" w14:textId="77777777" w:rsidR="00A2626B" w:rsidRPr="005E1E43" w:rsidRDefault="00A2626B"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Pracovní hodinou se rozumí hodina v době od 08:00 (včetně) do 16:00 h (včetně) v pracovní dny.</w:t>
      </w:r>
    </w:p>
    <w:p w14:paraId="5B175A3C" w14:textId="77777777" w:rsidR="00A2626B" w:rsidRPr="005E1E43" w:rsidRDefault="00A2626B"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1.8      Update </w:t>
      </w:r>
    </w:p>
    <w:p w14:paraId="29ED95B3" w14:textId="77777777" w:rsidR="00A2626B" w:rsidRPr="005E1E43" w:rsidRDefault="00A2626B"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 update se rozumí taková verze produktu, u které se oproti předcházející verzi produktu nemění funkčnost, nýbrž nastavení, a to na základě změny jakékoliv skutečnosti, podle které byla funkčností tohoto produktu vytvořena, nemění se struktura dat datového fondu, se kterým tato verze produktu pracuje.</w:t>
      </w:r>
    </w:p>
    <w:p w14:paraId="1A94CF11" w14:textId="77777777" w:rsidR="00A2626B" w:rsidRPr="005E1E43" w:rsidRDefault="00A2626B"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1.9      Upgrade </w:t>
      </w:r>
    </w:p>
    <w:p w14:paraId="59D88D40" w14:textId="77777777" w:rsidR="00A2626B" w:rsidRPr="005E1E43" w:rsidRDefault="00A2626B"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pojmeme upgrade se rozumí takové verze produktu, u které se oproti předcházející verzi tohoto produktu mění jeho funkčnost, a to na základě změny jakékoliv skutečnosti, podle které byla celá funkčnost produktu vytvořena, a zároveň se mění struktura vět datového fondu, se který tato verze produktu pracuje.</w:t>
      </w:r>
    </w:p>
    <w:p w14:paraId="63AFB46D" w14:textId="77777777" w:rsidR="00A2626B" w:rsidRDefault="00A2626B" w:rsidP="001A5543">
      <w:pPr>
        <w:numPr>
          <w:ilvl w:val="0"/>
          <w:numId w:val="14"/>
        </w:numPr>
        <w:spacing w:after="0" w:line="360" w:lineRule="auto"/>
        <w:ind w:left="792" w:hanging="432"/>
        <w:contextualSpacing/>
        <w:jc w:val="both"/>
        <w:rPr>
          <w:rFonts w:ascii="Calibri" w:eastAsia="Calibri" w:hAnsi="Calibri" w:cs="Calibri"/>
          <w:b/>
          <w:bCs/>
          <w:sz w:val="31"/>
          <w:szCs w:val="31"/>
        </w:rPr>
      </w:pPr>
      <w:r>
        <w:rPr>
          <w:rFonts w:ascii="Calibri" w:eastAsia="Calibri" w:hAnsi="Calibri" w:cs="Calibri"/>
          <w:b/>
          <w:bCs/>
          <w:sz w:val="31"/>
          <w:szCs w:val="31"/>
        </w:rPr>
        <w:t>Rozsah předplacených služeb</w:t>
      </w:r>
    </w:p>
    <w:p w14:paraId="66A9B42E" w14:textId="77777777" w:rsidR="00A2626B" w:rsidRPr="00CF3CFA" w:rsidRDefault="00A2626B" w:rsidP="00CF3CFA">
      <w:pPr>
        <w:pStyle w:val="Odstavecseseznamem"/>
        <w:numPr>
          <w:ilvl w:val="0"/>
          <w:numId w:val="64"/>
        </w:numPr>
        <w:spacing w:after="120"/>
        <w:jc w:val="both"/>
        <w:rPr>
          <w:rFonts w:ascii="Calibri" w:eastAsia="Calibri" w:hAnsi="Calibri" w:cs="Calibri"/>
          <w:color w:val="000000"/>
          <w:lang w:eastAsia="ar-SA"/>
        </w:rPr>
      </w:pPr>
      <w:r w:rsidRPr="00CF3CFA">
        <w:rPr>
          <w:rFonts w:ascii="Calibri" w:eastAsia="Calibri" w:hAnsi="Calibri" w:cs="Calibri"/>
          <w:color w:val="000000"/>
          <w:lang w:eastAsia="ar-SA"/>
        </w:rPr>
        <w:t>Nevyužitý objem předplacených služeb v rámci měsíce se nepřevádí do dalších měsíců, ani do dalšího kalendářního roku. V případě vyčerpání objemu těchto služeb v daném měsíci lze v rámci jednoho kalendářního roku po dohodě smluvních stran čerpat část objemu i z následujících měsíců. Nejmenší účtovatelný interval je 0,5 hodiny.</w:t>
      </w:r>
    </w:p>
    <w:p w14:paraId="177228D9" w14:textId="77777777" w:rsidR="00A2626B" w:rsidRPr="00AF4526" w:rsidRDefault="00A2626B" w:rsidP="00AF4526">
      <w:pPr>
        <w:spacing w:after="0"/>
        <w:jc w:val="both"/>
        <w:rPr>
          <w:rFonts w:ascii="Calibri" w:eastAsia="Calibri" w:hAnsi="Calibri" w:cs="Calibri"/>
          <w:color w:val="000000"/>
          <w:sz w:val="24"/>
          <w:szCs w:val="24"/>
          <w:highlight w:val="yellow"/>
          <w:lang w:eastAsia="ar-SA"/>
        </w:rPr>
      </w:pPr>
    </w:p>
    <w:p w14:paraId="1195C209" w14:textId="77777777" w:rsidR="00A2626B" w:rsidRPr="005E1E43" w:rsidRDefault="00A2626B"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1: Zákaznická linka (</w:t>
      </w:r>
      <w:proofErr w:type="spellStart"/>
      <w:r w:rsidRPr="005E1E43">
        <w:rPr>
          <w:rFonts w:ascii="Calibri" w:eastAsia="Calibri" w:hAnsi="Calibri" w:cs="Calibri"/>
          <w:b/>
          <w:bCs/>
          <w:sz w:val="31"/>
          <w:szCs w:val="31"/>
        </w:rPr>
        <w:t>HelpLine</w:t>
      </w:r>
      <w:proofErr w:type="spellEnd"/>
      <w:r w:rsidRPr="005E1E43">
        <w:rPr>
          <w:rFonts w:ascii="Calibri" w:eastAsia="Calibri" w:hAnsi="Calibri" w:cs="Calibri"/>
          <w:b/>
          <w:bCs/>
          <w:sz w:val="31"/>
          <w:szCs w:val="31"/>
        </w:rPr>
        <w:t xml:space="preserve">, </w:t>
      </w:r>
      <w:proofErr w:type="spellStart"/>
      <w:r w:rsidRPr="005E1E43">
        <w:rPr>
          <w:rFonts w:ascii="Calibri" w:eastAsia="Calibri" w:hAnsi="Calibri" w:cs="Calibri"/>
          <w:b/>
          <w:bCs/>
          <w:sz w:val="31"/>
          <w:szCs w:val="31"/>
        </w:rPr>
        <w:t>HotLine</w:t>
      </w:r>
      <w:proofErr w:type="spellEnd"/>
      <w:r w:rsidRPr="005E1E43">
        <w:rPr>
          <w:rFonts w:ascii="Calibri" w:eastAsia="Calibri" w:hAnsi="Calibri" w:cs="Calibri"/>
          <w:b/>
          <w:bCs/>
          <w:sz w:val="31"/>
          <w:szCs w:val="31"/>
        </w:rPr>
        <w:t>)</w:t>
      </w:r>
    </w:p>
    <w:p w14:paraId="39418566" w14:textId="77777777" w:rsidR="00A2626B" w:rsidRPr="005E1E43" w:rsidRDefault="00A2626B" w:rsidP="005E1E43">
      <w:pPr>
        <w:spacing w:after="0"/>
        <w:jc w:val="both"/>
        <w:rPr>
          <w:rFonts w:ascii="Calibri" w:eastAsia="Calibri" w:hAnsi="Calibri" w:cs="Calibri"/>
          <w:color w:val="000000"/>
          <w:sz w:val="24"/>
          <w:szCs w:val="24"/>
          <w:highlight w:val="yellow"/>
          <w:lang w:eastAsia="ar-SA"/>
        </w:rPr>
      </w:pPr>
    </w:p>
    <w:p w14:paraId="21A76163" w14:textId="77777777" w:rsidR="00A2626B" w:rsidRPr="005E1E43" w:rsidRDefault="00A2626B"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2 Správa požadavků (HelpDesk, ServiceDesk)</w:t>
      </w:r>
    </w:p>
    <w:p w14:paraId="2D4FE9CF" w14:textId="77777777" w:rsidR="00A2626B" w:rsidRPr="005E1E43" w:rsidRDefault="00A2626B" w:rsidP="005E1E43">
      <w:pPr>
        <w:keepNext/>
        <w:keepLines/>
        <w:tabs>
          <w:tab w:val="left" w:pos="0"/>
          <w:tab w:val="left" w:pos="360"/>
        </w:tabs>
        <w:spacing w:after="120"/>
        <w:outlineLvl w:val="0"/>
        <w:rPr>
          <w:rFonts w:ascii="Calibri" w:eastAsia="Calibri" w:hAnsi="Calibri" w:cs="Calibri"/>
          <w:color w:val="000000"/>
          <w:lang w:eastAsia="ar-SA"/>
        </w:rPr>
      </w:pPr>
      <w:r>
        <w:rPr>
          <w:rFonts w:ascii="Calibri" w:eastAsia="Calibri" w:hAnsi="Calibri" w:cs="Calibri"/>
          <w:color w:val="000000"/>
          <w:lang w:eastAsia="ar-SA"/>
        </w:rPr>
        <w:t>S</w:t>
      </w:r>
      <w:r w:rsidRPr="005E1E43">
        <w:rPr>
          <w:rFonts w:ascii="Calibri" w:eastAsia="Calibri" w:hAnsi="Calibri" w:cs="Calibri"/>
          <w:color w:val="000000"/>
          <w:lang w:eastAsia="ar-SA"/>
        </w:rPr>
        <w:t xml:space="preserve">lužba </w:t>
      </w:r>
      <w:r>
        <w:rPr>
          <w:rFonts w:ascii="Calibri" w:eastAsia="Calibri" w:hAnsi="Calibri" w:cs="Calibri"/>
          <w:color w:val="000000"/>
          <w:lang w:eastAsia="ar-SA"/>
        </w:rPr>
        <w:t xml:space="preserve">poskytována průběžně a její rozsah je určen měsíčně v hodinách. </w:t>
      </w:r>
      <w:r w:rsidRPr="005E1E43">
        <w:rPr>
          <w:rFonts w:ascii="Calibri" w:eastAsia="Calibri" w:hAnsi="Calibri" w:cs="Calibri"/>
          <w:color w:val="000000"/>
          <w:lang w:eastAsia="ar-SA"/>
        </w:rPr>
        <w:t xml:space="preserve">Je služba </w:t>
      </w:r>
      <w:r>
        <w:rPr>
          <w:rFonts w:ascii="Calibri" w:eastAsia="Calibri" w:hAnsi="Calibri" w:cs="Calibri"/>
          <w:color w:val="000000"/>
          <w:lang w:eastAsia="ar-SA"/>
        </w:rPr>
        <w:t>dostupná</w:t>
      </w:r>
      <w:r w:rsidRPr="005E1E43">
        <w:rPr>
          <w:rFonts w:ascii="Calibri" w:eastAsia="Calibri" w:hAnsi="Calibri" w:cs="Calibri"/>
          <w:color w:val="000000"/>
          <w:lang w:eastAsia="ar-SA"/>
        </w:rPr>
        <w:t xml:space="preserve"> Pověřeným uživatelům IS CROSEUS® pro správu jejich Požadavků.</w:t>
      </w:r>
    </w:p>
    <w:p w14:paraId="6DC971AE" w14:textId="77777777" w:rsidR="00A2626B" w:rsidRPr="005E1E43" w:rsidRDefault="00A2626B" w:rsidP="00CF3CFA">
      <w:pPr>
        <w:spacing w:after="0" w:line="360" w:lineRule="auto"/>
        <w:ind w:left="360"/>
        <w:contextualSpacing/>
        <w:jc w:val="both"/>
        <w:rPr>
          <w:rFonts w:ascii="Calibri" w:eastAsia="Calibri" w:hAnsi="Calibri" w:cs="Calibri"/>
          <w:b/>
          <w:bCs/>
          <w:sz w:val="31"/>
          <w:szCs w:val="31"/>
        </w:rPr>
      </w:pPr>
      <w:r w:rsidRPr="005E1E43">
        <w:rPr>
          <w:rFonts w:ascii="Calibri" w:eastAsia="Calibri" w:hAnsi="Calibri" w:cs="Calibri"/>
          <w:b/>
          <w:bCs/>
          <w:sz w:val="31"/>
          <w:szCs w:val="31"/>
        </w:rPr>
        <w:t>Kategorie Požadavků</w:t>
      </w:r>
    </w:p>
    <w:p w14:paraId="641B04FD" w14:textId="77777777" w:rsidR="00A2626B" w:rsidRPr="005E1E43" w:rsidRDefault="00A2626B" w:rsidP="001A5543">
      <w:pPr>
        <w:numPr>
          <w:ilvl w:val="1"/>
          <w:numId w:val="8"/>
        </w:numPr>
        <w:spacing w:after="0" w:line="360" w:lineRule="auto"/>
        <w:ind w:left="1620" w:hanging="540"/>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  Údržba (</w:t>
      </w:r>
      <w:proofErr w:type="spellStart"/>
      <w:r w:rsidRPr="005E1E43">
        <w:rPr>
          <w:rFonts w:ascii="Calibri" w:eastAsia="Calibri" w:hAnsi="Calibri" w:cs="Calibri"/>
          <w:b/>
          <w:bCs/>
          <w:sz w:val="28"/>
          <w:szCs w:val="28"/>
        </w:rPr>
        <w:t>Maintenance</w:t>
      </w:r>
      <w:proofErr w:type="spellEnd"/>
      <w:r w:rsidRPr="005E1E43">
        <w:rPr>
          <w:rFonts w:ascii="Calibri" w:eastAsia="Calibri" w:hAnsi="Calibri" w:cs="Calibri"/>
          <w:b/>
          <w:bCs/>
          <w:sz w:val="28"/>
          <w:szCs w:val="28"/>
        </w:rPr>
        <w:t xml:space="preserve"> – softwarové aplikace)</w:t>
      </w:r>
    </w:p>
    <w:p w14:paraId="7B9B4396" w14:textId="77777777" w:rsidR="00A2626B" w:rsidRPr="005E1E43" w:rsidRDefault="00A2626B"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Údržba je typ požadavku, kterým Poskytovatel zajišťuje shodu (</w:t>
      </w:r>
      <w:proofErr w:type="spellStart"/>
      <w:r w:rsidRPr="005E1E43">
        <w:rPr>
          <w:rFonts w:ascii="Calibri" w:eastAsia="Calibri" w:hAnsi="Calibri" w:cs="Calibri"/>
          <w:color w:val="000000"/>
          <w:lang w:eastAsia="ar-SA"/>
        </w:rPr>
        <w:t>Compliance</w:t>
      </w:r>
      <w:proofErr w:type="spellEnd"/>
      <w:r w:rsidRPr="005E1E43">
        <w:rPr>
          <w:rFonts w:ascii="Calibri" w:eastAsia="Calibri" w:hAnsi="Calibri" w:cs="Calibri"/>
          <w:color w:val="000000"/>
          <w:lang w:eastAsia="ar-SA"/>
        </w:rPr>
        <w:t>) aplikace a zahrnuje:</w:t>
      </w:r>
    </w:p>
    <w:p w14:paraId="0E7CBDFE"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Průběžné inovace IS CROSEUS® zajišťující odstraňování známých vad vůči dodané uživatelské a technické dokumentaci a soulad s právními předpisy, případně reflektující vývoj hardwarových a softwarových prostředků (formou zpřístupnění nových, legislativních, updatů a upgradů IS CROSEUS®).</w:t>
      </w:r>
    </w:p>
    <w:p w14:paraId="62916D59"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(legislativních) updatů a upgradů IS CROSEUS® bez ohledu na příčinu jejich vývoje a zároveň zpřístupnění aktuální technické dokumentace a popisu změn.</w:t>
      </w:r>
    </w:p>
    <w:p w14:paraId="001CD264"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verzí IS CROSEUS® a všech bezpečnostních a funkčních oprav (patchů) IS CROSEUS® a zároveň zpřístupnění aktuální uživatelské a technické dokumentace a popisu změn.</w:t>
      </w:r>
    </w:p>
    <w:p w14:paraId="6CBFFEBF"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metodických nastavení IS CROSEUS® Cloud a zpřístupnění aktuální metodické dokumentace a popisu změn</w:t>
      </w:r>
    </w:p>
    <w:p w14:paraId="1C9CDCFA" w14:textId="77777777" w:rsidR="00A2626B" w:rsidRPr="005E1E43" w:rsidRDefault="00A2626B"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8D620C9" w14:textId="77777777" w:rsidR="00A2626B" w:rsidRPr="005E1E43" w:rsidRDefault="00A2626B"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4.2      Nastavení (Požadavek na změnu nastavení IS CROSEUS®)</w:t>
      </w:r>
    </w:p>
    <w:p w14:paraId="59B4A12D" w14:textId="77777777" w:rsidR="00A2626B" w:rsidRPr="005E1E43" w:rsidRDefault="00A2626B"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Nastavení je typ Požadavku, který realizuje požadavek na změnu v nastavení aplikace a zahrnuje:</w:t>
      </w:r>
    </w:p>
    <w:p w14:paraId="0198133E"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přebírání, </w:t>
      </w:r>
    </w:p>
    <w:p w14:paraId="4226E779"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698ADE67"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vypořádání požadavků na změnu konfigurace nahlášených přes HelpDesk v těchto oblastech:</w:t>
      </w:r>
    </w:p>
    <w:p w14:paraId="0F830BBC" w14:textId="77777777" w:rsidR="00A2626B" w:rsidRPr="005E1E43" w:rsidRDefault="00A2626B"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Osoby</w:t>
      </w:r>
      <w:hyperlink r:id="rId13" w:anchor="_ftn1">
        <w:r w:rsidRPr="005E1E43">
          <w:rPr>
            <w:rFonts w:ascii="Calibri" w:eastAsia="Calibri" w:hAnsi="Calibri" w:cs="Calibri"/>
            <w:color w:val="000000"/>
            <w:u w:val="single"/>
            <w:vertAlign w:val="superscript"/>
          </w:rPr>
          <w:t>[1]</w:t>
        </w:r>
      </w:hyperlink>
      <w:r w:rsidRPr="005E1E43">
        <w:rPr>
          <w:rFonts w:ascii="Calibri" w:eastAsia="Calibri" w:hAnsi="Calibri" w:cs="Calibri"/>
          <w:color w:val="000000"/>
        </w:rPr>
        <w:t xml:space="preserve"> – uživatelé aplikace, změny u stávajících osob či zadání nového uživatele,</w:t>
      </w:r>
    </w:p>
    <w:p w14:paraId="3165D781" w14:textId="77777777" w:rsidR="00A2626B" w:rsidRPr="005E1E43" w:rsidRDefault="00A2626B"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Role – úpravy přiřazených rolí zavedeným osobám, změny či přiřazení nových rolí,</w:t>
      </w:r>
    </w:p>
    <w:p w14:paraId="2B095026" w14:textId="77777777" w:rsidR="00A2626B" w:rsidRPr="005E1E43" w:rsidRDefault="00A2626B"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Pracovní postupy – úpravy osob či rolí ve stávajících pracovních postupech,</w:t>
      </w:r>
    </w:p>
    <w:p w14:paraId="1F5484F1" w14:textId="77777777" w:rsidR="00A2626B" w:rsidRPr="005E1E43" w:rsidRDefault="00A2626B"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Doklady – zpřístupnění dokladů, které nebyly aktivovány v rámci implementace</w:t>
      </w:r>
      <w:r w:rsidRPr="005E1E43">
        <w:rPr>
          <w:rFonts w:ascii="Times New Roman" w:eastAsia="Times New Roman" w:hAnsi="Times New Roman" w:cs="Times New Roman"/>
        </w:rPr>
        <w:br/>
      </w:r>
      <w:r w:rsidRPr="005E1E43">
        <w:rPr>
          <w:rFonts w:ascii="Calibri" w:eastAsia="Calibri" w:hAnsi="Calibri" w:cs="Calibri"/>
        </w:rPr>
        <w:t xml:space="preserve"> </w:t>
      </w:r>
      <w:r w:rsidRPr="005E1E43">
        <w:rPr>
          <w:rFonts w:ascii="Calibri" w:eastAsia="Calibri" w:hAnsi="Calibri" w:cs="Calibri"/>
          <w:color w:val="000000"/>
        </w:rPr>
        <w:t>IS</w:t>
      </w:r>
      <w:r w:rsidRPr="005E1E43">
        <w:rPr>
          <w:rFonts w:ascii="Calibri" w:eastAsia="Calibri" w:hAnsi="Calibri" w:cs="Calibri"/>
          <w:b/>
          <w:bCs/>
          <w:color w:val="000000"/>
        </w:rPr>
        <w:t xml:space="preserve"> </w:t>
      </w:r>
      <w:r w:rsidRPr="005E1E43">
        <w:rPr>
          <w:rFonts w:ascii="Calibri" w:eastAsia="Calibri" w:hAnsi="Calibri" w:cs="Calibri"/>
          <w:color w:val="000000"/>
        </w:rPr>
        <w:t xml:space="preserve">CROSEUS® </w:t>
      </w:r>
    </w:p>
    <w:p w14:paraId="087CE1CD" w14:textId="77777777" w:rsidR="00A2626B" w:rsidRPr="005E1E43" w:rsidRDefault="00A2626B"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a další nastavení parametrů aplikace.</w:t>
      </w:r>
    </w:p>
    <w:tbl>
      <w:tblPr>
        <w:tblW w:w="0" w:type="auto"/>
        <w:tblLayout w:type="fixed"/>
        <w:tblLook w:val="01E0" w:firstRow="1" w:lastRow="1" w:firstColumn="1" w:lastColumn="1" w:noHBand="0" w:noVBand="0"/>
      </w:tblPr>
      <w:tblGrid>
        <w:gridCol w:w="4184"/>
        <w:gridCol w:w="4849"/>
      </w:tblGrid>
      <w:tr w:rsidR="00A2626B" w:rsidRPr="005E1E43" w14:paraId="25C7DA9A" w14:textId="77777777" w:rsidTr="005E1E43">
        <w:trPr>
          <w:trHeight w:val="390"/>
        </w:trPr>
        <w:tc>
          <w:tcPr>
            <w:tcW w:w="4184"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39EF3D8E"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48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2A194063"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r>
      <w:tr w:rsidR="00A2626B" w:rsidRPr="005E1E43" w14:paraId="6FDB3163" w14:textId="77777777" w:rsidTr="006D0FF5">
        <w:trPr>
          <w:trHeight w:val="39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A081A"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4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5DC8F"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r>
    </w:tbl>
    <w:p w14:paraId="4702A231" w14:textId="77777777" w:rsidR="00A2626B" w:rsidRPr="005E1E43" w:rsidRDefault="00A2626B"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B151C20" w14:textId="77777777" w:rsidR="00A2626B" w:rsidRPr="005E1E43" w:rsidRDefault="00A2626B"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4.3       Rozvoj (Požadavek na rozvoj IS CROSEUS®)</w:t>
      </w:r>
    </w:p>
    <w:p w14:paraId="03E4C7CD" w14:textId="77777777" w:rsidR="00A2626B" w:rsidRPr="005E1E43" w:rsidRDefault="00A2626B"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Rozvoj je typ Požadavku, který realizuje požadavek na úpravu nebo nové vlastnosti IS CROSEUS® </w:t>
      </w:r>
      <w:r w:rsidRPr="005E1E43">
        <w:rPr>
          <w:rFonts w:ascii="Times New Roman" w:eastAsia="Times New Roman" w:hAnsi="Times New Roman" w:cs="Times New Roman"/>
          <w:color w:val="000000"/>
          <w:sz w:val="24"/>
          <w:szCs w:val="24"/>
          <w:lang w:eastAsia="ar-SA"/>
        </w:rPr>
        <w:br/>
      </w:r>
      <w:r w:rsidRPr="005E1E43">
        <w:rPr>
          <w:rFonts w:ascii="Calibri" w:eastAsia="Calibri" w:hAnsi="Calibri" w:cs="Calibri"/>
          <w:color w:val="000000"/>
          <w:lang w:eastAsia="ar-SA"/>
        </w:rPr>
        <w:t>a zahrnuje:</w:t>
      </w:r>
    </w:p>
    <w:p w14:paraId="7AD1C495" w14:textId="77777777" w:rsidR="00A2626B" w:rsidRPr="005E1E43" w:rsidRDefault="00A2626B"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5C6F8269" w14:textId="77777777" w:rsidR="00A2626B" w:rsidRPr="005E1E43" w:rsidRDefault="00A2626B"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3CEAE0C5" w14:textId="77777777" w:rsidR="00A2626B" w:rsidRPr="005E1E43" w:rsidRDefault="00A2626B"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19BDAB41" w14:textId="77777777" w:rsidR="00A2626B" w:rsidRPr="005E1E43" w:rsidRDefault="00A2626B"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Odhad pracnosti realizace požadavků na změnu chování či nové vlastnosti softwarové aplikace.</w:t>
      </w:r>
    </w:p>
    <w:p w14:paraId="1C5F8D3F" w14:textId="77777777" w:rsidR="00A2626B" w:rsidRPr="005E1E43" w:rsidRDefault="00A2626B"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18BA58F2" w14:textId="77777777" w:rsidR="00A2626B" w:rsidRPr="005E1E43" w:rsidRDefault="00A2626B"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4.4       Vada (nesrovnalost či nefunkčnost)</w:t>
      </w:r>
    </w:p>
    <w:p w14:paraId="3FF2F216" w14:textId="77777777" w:rsidR="00A2626B" w:rsidRPr="005E1E43" w:rsidRDefault="00A2626B"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Vada je typ Požadavku řešící nefunkčnost či nestandartní chování aplikace vzhledem k dodané uživatelské nebo technické dokumentaci a zahrnuje:</w:t>
      </w:r>
    </w:p>
    <w:p w14:paraId="663E1C58"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 a vypořádání požadavků nahlášených přes HelpDesk,</w:t>
      </w:r>
    </w:p>
    <w:p w14:paraId="77D23A73"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odstranění Vady v termínech dle závažnosti.</w:t>
      </w:r>
    </w:p>
    <w:p w14:paraId="57194FDA"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Doba strávená na řešení se do poskytnuté podpory nezapočítává. </w:t>
      </w:r>
    </w:p>
    <w:p w14:paraId="011944A0" w14:textId="77777777" w:rsidR="00A2626B" w:rsidRPr="005E1E43" w:rsidRDefault="00A2626B" w:rsidP="005E1E43">
      <w:pPr>
        <w:spacing w:before="60" w:after="12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16A6D37" w14:textId="77777777" w:rsidR="00A2626B" w:rsidRPr="005E1E43" w:rsidRDefault="00A2626B" w:rsidP="005E1E43">
      <w:pPr>
        <w:keepNext/>
        <w:keepLines/>
        <w:spacing w:before="240" w:after="60"/>
        <w:jc w:val="both"/>
        <w:outlineLvl w:val="2"/>
        <w:rPr>
          <w:rFonts w:ascii="Calibri" w:eastAsia="Calibri" w:hAnsi="Calibri" w:cs="Calibri"/>
          <w:b/>
          <w:bCs/>
          <w:color w:val="1F4D78"/>
          <w:sz w:val="28"/>
          <w:szCs w:val="28"/>
          <w:lang w:eastAsia="ar-SA"/>
        </w:rPr>
      </w:pPr>
      <w:r w:rsidRPr="005E1E43">
        <w:rPr>
          <w:rFonts w:ascii="Calibri" w:eastAsia="MS Mincho" w:hAnsi="Calibri" w:cs="Arial"/>
          <w:b/>
          <w:bCs/>
          <w:color w:val="000000"/>
          <w:sz w:val="28"/>
          <w:szCs w:val="28"/>
          <w:lang w:eastAsia="ar-SA"/>
        </w:rPr>
        <w:t xml:space="preserve">Klasifikace závažnosti </w:t>
      </w:r>
    </w:p>
    <w:p w14:paraId="2AECAE93" w14:textId="77777777" w:rsidR="00A2626B" w:rsidRPr="005E1E43" w:rsidRDefault="00A2626B"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 xml:space="preserve">Vysoká – </w:t>
      </w:r>
      <w:r w:rsidRPr="005E1E43">
        <w:rPr>
          <w:rFonts w:ascii="Calibri" w:eastAsia="Calibri" w:hAnsi="Calibri" w:cs="Calibri"/>
          <w:color w:val="000000"/>
          <w:lang w:eastAsia="ar-SA"/>
        </w:rPr>
        <w:t>v případě vady vylučující užívání a provoz IS CROSEUS® nebo jeho části (provoz IS</w:t>
      </w:r>
      <w:r w:rsidRPr="005E1E43">
        <w:rPr>
          <w:rFonts w:ascii="Calibri" w:eastAsia="Calibri" w:hAnsi="Calibri" w:cs="Calibri"/>
          <w:b/>
          <w:bCs/>
          <w:color w:val="000000"/>
          <w:lang w:eastAsia="ar-SA"/>
        </w:rPr>
        <w:t xml:space="preserve"> </w:t>
      </w:r>
      <w:r w:rsidRPr="005E1E43">
        <w:rPr>
          <w:rFonts w:ascii="Calibri" w:eastAsia="Calibri" w:hAnsi="Calibri" w:cs="Calibri"/>
          <w:color w:val="000000"/>
          <w:lang w:eastAsia="ar-SA"/>
        </w:rPr>
        <w:t>CROSEUS®, nebo jeho část ke zastaven tak, že v užívání nelze provozovat ani náhradním způsobem).</w:t>
      </w:r>
    </w:p>
    <w:p w14:paraId="54F2094E" w14:textId="77777777" w:rsidR="00A2626B" w:rsidRPr="005E1E43" w:rsidRDefault="00A2626B"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Střední</w:t>
      </w:r>
      <w:r w:rsidRPr="005E1E43">
        <w:rPr>
          <w:rFonts w:ascii="Calibri" w:eastAsia="Calibri" w:hAnsi="Calibri" w:cs="Calibri"/>
          <w:color w:val="000000"/>
          <w:lang w:eastAsia="ar-SA"/>
        </w:rPr>
        <w:t xml:space="preserve"> – v případech vady způsobující problémy při užívání a provozu IS CROSEUS® nebo jeho části je omezen, ale umožňující jeho provoz (provoz IS CROSEUS® nebo jeho části je omezen, nicméně činnosti mohou pokračovat určitou dobu náhradním způsobem).</w:t>
      </w:r>
    </w:p>
    <w:p w14:paraId="645BCF3F" w14:textId="77777777" w:rsidR="00A2626B" w:rsidRPr="005E1E43" w:rsidRDefault="00A2626B"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Nízká</w:t>
      </w:r>
      <w:r w:rsidRPr="005E1E43">
        <w:rPr>
          <w:rFonts w:ascii="Calibri" w:eastAsia="Calibri" w:hAnsi="Calibri" w:cs="Calibri"/>
          <w:color w:val="000000"/>
          <w:lang w:eastAsia="ar-SA"/>
        </w:rPr>
        <w:t xml:space="preserve"> – v případě, že vady negativně ovlivňují užívání a provoz IS CROSEUS® nebo jeho části (činnosti mohou pokračovat jiným způsobem, např. organizačními opatřeními apod.) </w:t>
      </w:r>
    </w:p>
    <w:p w14:paraId="312AA2E4" w14:textId="77777777" w:rsidR="00A2626B" w:rsidRPr="005E1E43" w:rsidRDefault="00A2626B" w:rsidP="005E1E43">
      <w:pPr>
        <w:keepNext/>
        <w:keepLines/>
        <w:spacing w:before="240" w:after="60"/>
        <w:jc w:val="both"/>
        <w:outlineLvl w:val="2"/>
        <w:rPr>
          <w:rFonts w:ascii="Calibri" w:eastAsia="MS Mincho" w:hAnsi="Calibri" w:cs="Arial"/>
          <w:b/>
          <w:bCs/>
          <w:color w:val="000000"/>
          <w:sz w:val="28"/>
          <w:szCs w:val="28"/>
          <w:lang w:eastAsia="ar-SA"/>
        </w:rPr>
      </w:pPr>
      <w:r w:rsidRPr="005E1E43">
        <w:rPr>
          <w:rFonts w:ascii="Calibri" w:eastAsia="MS Mincho" w:hAnsi="Calibri" w:cs="Arial"/>
          <w:b/>
          <w:bCs/>
          <w:color w:val="000000"/>
          <w:sz w:val="28"/>
          <w:szCs w:val="28"/>
          <w:lang w:eastAsia="ar-SA"/>
        </w:rPr>
        <w:t xml:space="preserve">Doba řešení </w:t>
      </w:r>
    </w:p>
    <w:p w14:paraId="4BB7DA19" w14:textId="77777777" w:rsidR="00A2626B" w:rsidRPr="005E1E43" w:rsidRDefault="00A2626B"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Poskytovatel se zavazuje odstraňovat vady a podávat návrhy na řešení Vad v termínech uvedených níže, pokud se Objednatel a Poskytovatel nedohodnou jinak.</w:t>
      </w:r>
    </w:p>
    <w:p w14:paraId="6736BFAE" w14:textId="77777777" w:rsidR="00A2626B" w:rsidRPr="005E1E43" w:rsidRDefault="00A2626B"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Pokud je při řešení Požadavku nutná součinnost Objednatele (stav řešení Požadavku je „Čeká na vaši odpověď“), prodlužuje se vyřešení o dobu reakce odpovědné osoby Objednatele.</w:t>
      </w:r>
    </w:p>
    <w:tbl>
      <w:tblPr>
        <w:tblW w:w="0" w:type="auto"/>
        <w:tblLayout w:type="fixed"/>
        <w:tblLook w:val="01E0" w:firstRow="1" w:lastRow="1" w:firstColumn="1" w:lastColumn="1" w:noHBand="0" w:noVBand="0"/>
      </w:tblPr>
      <w:tblGrid>
        <w:gridCol w:w="1350"/>
        <w:gridCol w:w="3548"/>
        <w:gridCol w:w="4162"/>
      </w:tblGrid>
      <w:tr w:rsidR="00A2626B" w:rsidRPr="005E1E43" w14:paraId="00F6BC06" w14:textId="77777777" w:rsidTr="005E1E43">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3A6464CE"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Závažnost</w:t>
            </w:r>
          </w:p>
        </w:tc>
        <w:tc>
          <w:tcPr>
            <w:tcW w:w="3548"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387C1092"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Reakční doba od nahlášení vady</w:t>
            </w:r>
          </w:p>
        </w:tc>
        <w:tc>
          <w:tcPr>
            <w:tcW w:w="4162"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0A9493CC"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od nahlášení vady </w:t>
            </w:r>
          </w:p>
        </w:tc>
      </w:tr>
      <w:tr w:rsidR="00A2626B" w:rsidRPr="005E1E43" w14:paraId="6E0E1951"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7ED87" w14:textId="77777777" w:rsidR="00A2626B" w:rsidRPr="005E1E43" w:rsidRDefault="00A2626B"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00221"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E5FCE"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32 pracovních hodin</w:t>
            </w:r>
          </w:p>
        </w:tc>
      </w:tr>
      <w:tr w:rsidR="00A2626B" w:rsidRPr="005E1E43" w14:paraId="6682CF5B"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E38D1" w14:textId="77777777" w:rsidR="00A2626B" w:rsidRPr="005E1E43" w:rsidRDefault="00A2626B"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06856A"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16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90508"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r>
      <w:tr w:rsidR="00A2626B" w:rsidRPr="005E1E43" w14:paraId="7F21A9C8"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9D2E4" w14:textId="77777777" w:rsidR="00A2626B" w:rsidRPr="005E1E43" w:rsidRDefault="00A2626B"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FC3FD4"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9A166"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72 pracovních hodin</w:t>
            </w:r>
          </w:p>
        </w:tc>
      </w:tr>
    </w:tbl>
    <w:p w14:paraId="497B54CB" w14:textId="77777777" w:rsidR="00A2626B" w:rsidRDefault="00A2626B" w:rsidP="005E1E43">
      <w:pPr>
        <w:spacing w:before="60" w:after="120"/>
        <w:jc w:val="both"/>
        <w:rPr>
          <w:rFonts w:ascii="Calibri" w:eastAsia="Calibri" w:hAnsi="Calibri" w:cs="Calibri"/>
          <w:color w:val="000000"/>
          <w:lang w:eastAsia="ar-SA"/>
        </w:rPr>
      </w:pPr>
    </w:p>
    <w:p w14:paraId="1B70C265" w14:textId="77777777" w:rsidR="00A2626B" w:rsidRPr="005E1E43" w:rsidRDefault="00A2626B" w:rsidP="005E1E43">
      <w:pPr>
        <w:spacing w:before="60" w:after="120"/>
        <w:jc w:val="both"/>
        <w:rPr>
          <w:rFonts w:ascii="Calibri" w:eastAsia="Calibri" w:hAnsi="Calibri" w:cs="Calibri"/>
          <w:b/>
          <w:bCs/>
          <w:color w:val="000000"/>
          <w:sz w:val="24"/>
          <w:szCs w:val="24"/>
          <w:lang w:eastAsia="ar-SA"/>
        </w:rPr>
      </w:pPr>
      <w:r w:rsidRPr="005E1E43">
        <w:rPr>
          <w:rFonts w:ascii="Calibri" w:eastAsia="Calibri" w:hAnsi="Calibri" w:cs="Calibri"/>
          <w:color w:val="000000"/>
          <w:lang w:eastAsia="ar-SA"/>
        </w:rPr>
        <w:t xml:space="preserve"> </w:t>
      </w:r>
      <w:r w:rsidRPr="005E1E43">
        <w:rPr>
          <w:rFonts w:ascii="Calibri" w:eastAsia="Calibri" w:hAnsi="Calibri" w:cs="Calibri"/>
          <w:b/>
          <w:bCs/>
          <w:color w:val="000000"/>
          <w:sz w:val="28"/>
          <w:szCs w:val="28"/>
          <w:lang w:eastAsia="ar-SA"/>
        </w:rPr>
        <w:t>4.5       Metodika (dle implementovaných modulů)</w:t>
      </w:r>
    </w:p>
    <w:p w14:paraId="4FDE5D94" w14:textId="77777777" w:rsidR="00A2626B" w:rsidRPr="005E1E43" w:rsidRDefault="00A2626B"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Metodika je typ Požadavku řešící dotaz na metodické stanovisko nebo doporučení a zahrnuje:</w:t>
      </w:r>
    </w:p>
    <w:p w14:paraId="20B8DC25" w14:textId="77777777" w:rsidR="00A2626B" w:rsidRPr="005E1E43" w:rsidRDefault="00A2626B"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6EE24810" w14:textId="77777777" w:rsidR="00A2626B" w:rsidRPr="005E1E43" w:rsidRDefault="00A2626B"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79F378BB" w14:textId="77777777" w:rsidR="00A2626B" w:rsidRPr="005E1E43" w:rsidRDefault="00A2626B"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0C6BA5EF" w14:textId="77777777" w:rsidR="00A2626B" w:rsidRPr="005E1E43" w:rsidRDefault="00A2626B"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Layout w:type="fixed"/>
        <w:tblLook w:val="01E0" w:firstRow="1" w:lastRow="1" w:firstColumn="1" w:lastColumn="1" w:noHBand="0" w:noVBand="0"/>
      </w:tblPr>
      <w:tblGrid>
        <w:gridCol w:w="1579"/>
        <w:gridCol w:w="2671"/>
        <w:gridCol w:w="3013"/>
        <w:gridCol w:w="1749"/>
      </w:tblGrid>
      <w:tr w:rsidR="00A2626B" w:rsidRPr="005E1E43" w14:paraId="34152C0D" w14:textId="77777777" w:rsidTr="005E1E43">
        <w:trPr>
          <w:trHeight w:val="390"/>
        </w:trPr>
        <w:tc>
          <w:tcPr>
            <w:tcW w:w="157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18C96904"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Priorita</w:t>
            </w:r>
          </w:p>
        </w:tc>
        <w:tc>
          <w:tcPr>
            <w:tcW w:w="2671"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01CE71DC"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3013"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7F2A943"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c>
          <w:tcPr>
            <w:tcW w:w="17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63544CDA" w14:textId="77777777" w:rsidR="00A2626B" w:rsidRPr="005E1E43" w:rsidRDefault="00A2626B"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Koeficient násobku pracnosti</w:t>
            </w:r>
          </w:p>
        </w:tc>
      </w:tr>
      <w:tr w:rsidR="00A2626B" w:rsidRPr="005E1E43" w14:paraId="69077174"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B4EF" w14:textId="77777777" w:rsidR="00A2626B" w:rsidRPr="005E1E43" w:rsidRDefault="00A2626B"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4EFDD"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2F695"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71DA915C"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2</w:t>
            </w:r>
          </w:p>
        </w:tc>
      </w:tr>
      <w:tr w:rsidR="00A2626B" w:rsidRPr="005E1E43" w14:paraId="5ED3ED52"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852DE" w14:textId="77777777" w:rsidR="00A2626B" w:rsidRPr="005E1E43" w:rsidRDefault="00A2626B"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005C9"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AC283"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40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41651B45"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1,5</w:t>
            </w:r>
          </w:p>
        </w:tc>
      </w:tr>
      <w:tr w:rsidR="00A2626B" w:rsidRPr="005E1E43" w14:paraId="0FA2C629"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45908" w14:textId="77777777" w:rsidR="00A2626B" w:rsidRPr="005E1E43" w:rsidRDefault="00A2626B"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82D25"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8C8D8"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1C8E06AC" w14:textId="77777777" w:rsidR="00A2626B" w:rsidRPr="005E1E43" w:rsidRDefault="00A2626B"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w:t>
            </w:r>
          </w:p>
        </w:tc>
      </w:tr>
    </w:tbl>
    <w:p w14:paraId="7298C5EB" w14:textId="77777777" w:rsidR="00A2626B" w:rsidRPr="005E1E43" w:rsidRDefault="00A2626B" w:rsidP="005E1E43">
      <w:pPr>
        <w:spacing w:after="0"/>
        <w:jc w:val="both"/>
        <w:rPr>
          <w:rFonts w:ascii="Times New Roman" w:eastAsia="Times New Roman" w:hAnsi="Times New Roman" w:cs="Times New Roman"/>
          <w:color w:val="000000"/>
          <w:sz w:val="24"/>
          <w:szCs w:val="24"/>
          <w:lang w:eastAsia="ar-SA"/>
        </w:rPr>
      </w:pPr>
      <w:r w:rsidRPr="005E1E43">
        <w:rPr>
          <w:rFonts w:ascii="Times New Roman" w:eastAsia="Times New Roman" w:hAnsi="Times New Roman" w:cs="Times New Roman"/>
          <w:color w:val="000000"/>
          <w:sz w:val="24"/>
          <w:szCs w:val="24"/>
          <w:lang w:eastAsia="ar-SA"/>
        </w:rPr>
        <w:t xml:space="preserve"> </w:t>
      </w:r>
    </w:p>
    <w:p w14:paraId="69EDBCF5" w14:textId="77777777" w:rsidR="00A2626B" w:rsidRPr="005E1E43" w:rsidRDefault="00A2626B" w:rsidP="00CF3CFA">
      <w:pPr>
        <w:numPr>
          <w:ilvl w:val="0"/>
          <w:numId w:val="63"/>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Životní cyklus Požadavků</w:t>
      </w:r>
    </w:p>
    <w:p w14:paraId="6076F51E"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Požadavek je Objednatelem/Poskytovatelem zapsán na HelpDesk.</w:t>
      </w:r>
    </w:p>
    <w:p w14:paraId="4EA6723D"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v HelpDesku Požadavek vyhodnotí a určí závažnost Požadavku a Kategorii požadavku.</w:t>
      </w:r>
    </w:p>
    <w:p w14:paraId="62796F0A"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přiřadí řešitele Požadavku a odešle zprávu Objednateli o zahájení řešení (stav Požadavku „</w:t>
      </w:r>
      <w:r w:rsidRPr="005E1E43">
        <w:rPr>
          <w:rFonts w:ascii="Calibri" w:eastAsia="Calibri" w:hAnsi="Calibri" w:cs="Calibri"/>
          <w:b/>
          <w:bCs/>
          <w:color w:val="000000"/>
        </w:rPr>
        <w:t>Otevřený</w:t>
      </w:r>
      <w:r w:rsidRPr="005E1E43">
        <w:rPr>
          <w:rFonts w:ascii="Calibri" w:eastAsia="Calibri" w:hAnsi="Calibri" w:cs="Calibri"/>
          <w:color w:val="000000"/>
        </w:rPr>
        <w:t>“ (v řešení).</w:t>
      </w:r>
    </w:p>
    <w:p w14:paraId="67A5CD83"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Pokud je potřeba doplnit další informace od Objednatele, je Požadavek přepnut do stavu „</w:t>
      </w:r>
      <w:r w:rsidRPr="005E1E43">
        <w:rPr>
          <w:rFonts w:ascii="Calibri" w:eastAsia="Calibri" w:hAnsi="Calibri" w:cs="Calibri"/>
          <w:b/>
          <w:bCs/>
          <w:color w:val="000000"/>
        </w:rPr>
        <w:t>Čekající</w:t>
      </w:r>
      <w:r w:rsidRPr="005E1E43">
        <w:rPr>
          <w:rFonts w:ascii="Calibri" w:eastAsia="Calibri" w:hAnsi="Calibri" w:cs="Calibri"/>
          <w:color w:val="000000"/>
        </w:rPr>
        <w:t xml:space="preserve">“ (čeká se na odpověď od Oprávněné osoby). </w:t>
      </w:r>
    </w:p>
    <w:p w14:paraId="5ECA1698" w14:textId="77777777" w:rsidR="00A2626B" w:rsidRPr="005E1E43" w:rsidRDefault="00A2626B"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Vyřešené Požadavky Poskytovatel přepne do stavu „</w:t>
      </w:r>
      <w:r w:rsidRPr="005E1E43">
        <w:rPr>
          <w:rFonts w:ascii="Calibri" w:eastAsia="Calibri" w:hAnsi="Calibri" w:cs="Calibri"/>
          <w:b/>
          <w:bCs/>
          <w:color w:val="000000"/>
        </w:rPr>
        <w:t>Uzavřený</w:t>
      </w:r>
      <w:r w:rsidRPr="005E1E43">
        <w:rPr>
          <w:rFonts w:ascii="Calibri" w:eastAsia="Calibri" w:hAnsi="Calibri" w:cs="Calibri"/>
          <w:color w:val="000000"/>
        </w:rPr>
        <w:t xml:space="preserve">“. </w:t>
      </w:r>
    </w:p>
    <w:p w14:paraId="09D1B6AA" w14:textId="77777777" w:rsidR="00A2626B" w:rsidRPr="005E1E43" w:rsidRDefault="00A2626B" w:rsidP="001A5543">
      <w:pPr>
        <w:numPr>
          <w:ilvl w:val="0"/>
          <w:numId w:val="11"/>
        </w:numPr>
        <w:spacing w:after="0"/>
        <w:contextualSpacing/>
        <w:jc w:val="both"/>
        <w:rPr>
          <w:rFonts w:ascii="Calibri" w:eastAsia="MS Mincho" w:hAnsi="Calibri" w:cs="Arial"/>
        </w:rPr>
      </w:pPr>
      <w:r w:rsidRPr="005E1E43">
        <w:rPr>
          <w:rFonts w:ascii="Calibri" w:eastAsia="MS Mincho" w:hAnsi="Calibri" w:cs="Arial"/>
        </w:rPr>
        <w:t>Společnost DYNATECH s.r.o. si vyhrazuje možnost uzavřít Požadavek po třech neúspěšně opakovaných pokusech o součinnost zákazníka k danému Požadavku. Jednotlivá vyžádání součinnosti bude vždy oddělovat min. jeden pracovní den.</w:t>
      </w:r>
    </w:p>
    <w:p w14:paraId="4D594B62" w14:textId="77777777" w:rsidR="00A2626B" w:rsidRPr="005E1E43" w:rsidRDefault="00A2626B" w:rsidP="005E1E43">
      <w:pPr>
        <w:keepNext/>
        <w:keepLines/>
        <w:tabs>
          <w:tab w:val="left" w:pos="0"/>
          <w:tab w:val="left" w:pos="360"/>
        </w:tabs>
        <w:spacing w:after="120"/>
        <w:jc w:val="both"/>
        <w:outlineLvl w:val="0"/>
        <w:rPr>
          <w:rFonts w:ascii="Calibri" w:eastAsia="Calibri" w:hAnsi="Calibri" w:cs="Calibri"/>
          <w:color w:val="000000"/>
          <w:lang w:eastAsia="ar-SA"/>
        </w:rPr>
      </w:pPr>
      <w:r w:rsidRPr="005E1E43">
        <w:rPr>
          <w:rFonts w:ascii="Calibri" w:eastAsia="Calibri" w:hAnsi="Calibri" w:cs="Calibri"/>
          <w:color w:val="000000"/>
          <w:lang w:eastAsia="ar-SA"/>
        </w:rPr>
        <w:t xml:space="preserve"> </w:t>
      </w:r>
    </w:p>
    <w:p w14:paraId="75ADCE35" w14:textId="77777777" w:rsidR="00A2626B" w:rsidRPr="005E1E43" w:rsidRDefault="00A2626B" w:rsidP="005E1E43">
      <w:pPr>
        <w:spacing w:after="0"/>
        <w:jc w:val="both"/>
        <w:rPr>
          <w:rFonts w:ascii="Times New Roman" w:eastAsia="Times New Roman" w:hAnsi="Times New Roman" w:cs="Times New Roman"/>
          <w:color w:val="000000"/>
          <w:sz w:val="24"/>
          <w:szCs w:val="24"/>
          <w:lang w:eastAsia="ar-SA"/>
        </w:rPr>
      </w:pPr>
      <w:hyperlink r:id="rId14" w:anchor="_ftnref1">
        <w:r w:rsidRPr="005E1E43">
          <w:rPr>
            <w:rFonts w:ascii="Times New Roman" w:eastAsia="Times New Roman" w:hAnsi="Times New Roman" w:cs="Times New Roman"/>
            <w:color w:val="0563C1"/>
            <w:sz w:val="19"/>
            <w:szCs w:val="19"/>
            <w:u w:val="single"/>
            <w:vertAlign w:val="superscript"/>
            <w:lang w:eastAsia="ar-SA"/>
          </w:rPr>
          <w:t>[1]</w:t>
        </w:r>
      </w:hyperlink>
      <w:r w:rsidRPr="005E1E43">
        <w:rPr>
          <w:rFonts w:ascii="Times New Roman" w:eastAsia="Times New Roman" w:hAnsi="Times New Roman" w:cs="Times New Roman"/>
          <w:color w:val="000000"/>
          <w:sz w:val="19"/>
          <w:szCs w:val="19"/>
          <w:lang w:eastAsia="ar-SA"/>
        </w:rPr>
        <w:t xml:space="preserve"> </w:t>
      </w:r>
      <w:r w:rsidRPr="005E1E43">
        <w:rPr>
          <w:rFonts w:ascii="Calibri" w:eastAsia="Calibri" w:hAnsi="Calibri" w:cs="Calibri"/>
          <w:color w:val="000000"/>
          <w:sz w:val="19"/>
          <w:szCs w:val="19"/>
          <w:lang w:eastAsia="ar-SA"/>
        </w:rPr>
        <w:t>V případě, že se jedná o požadavek na zavedení Pověřené osoby, je třeba dodat písemné pověření podepsané Vedoucím orgánu veřejné správy.</w:t>
      </w:r>
    </w:p>
    <w:p w14:paraId="27CCBEC4" w14:textId="77777777" w:rsidR="00A2626B" w:rsidRDefault="00A2626B" w:rsidP="005E1E43">
      <w:pPr>
        <w:spacing w:after="0" w:line="276" w:lineRule="auto"/>
        <w:jc w:val="both"/>
        <w:rPr>
          <w:rFonts w:ascii="Calibri" w:eastAsia="Times New Roman" w:hAnsi="Calibri" w:cs="Arial"/>
          <w:b/>
          <w:bCs/>
          <w:lang w:eastAsia="ar-SA"/>
        </w:rPr>
      </w:pPr>
    </w:p>
    <w:p w14:paraId="74BF3440" w14:textId="77777777" w:rsidR="00A2626B" w:rsidRPr="00F36AEE" w:rsidRDefault="00A2626B"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 xml:space="preserve">Služba č. 3 Uživatelské školení </w:t>
      </w:r>
    </w:p>
    <w:p w14:paraId="66446D4A" w14:textId="77777777" w:rsidR="00A2626B" w:rsidRPr="00F36AEE" w:rsidRDefault="00A2626B" w:rsidP="000B261E">
      <w:pPr>
        <w:jc w:val="both"/>
        <w:rPr>
          <w:rFonts w:ascii="Times New Roman" w:eastAsia="Times New Roman" w:hAnsi="Times New Roman" w:cs="Times New Roman"/>
          <w:strike/>
        </w:rPr>
      </w:pPr>
      <w:r w:rsidRPr="00F36AEE">
        <w:rPr>
          <w:rFonts w:ascii="Calibri" w:eastAsia="Calibri" w:hAnsi="Calibri" w:cs="Calibri"/>
          <w:strike/>
          <w:color w:val="000000"/>
          <w:lang w:eastAsia="ar-SA"/>
        </w:rPr>
        <w:t xml:space="preserve">Služba poskytována 1x ročně a její rozsah je určen v hodinách. Je určena všem uživatelům IS CROSEUS®. </w:t>
      </w:r>
      <w:r w:rsidRPr="00F36AEE">
        <w:rPr>
          <w:rFonts w:ascii="Calibri" w:eastAsia="Times New Roman" w:hAnsi="Calibri" w:cs="Arial"/>
          <w:strike/>
        </w:rPr>
        <w:t xml:space="preserve"> Uživatelské školení v rozsahu 4 hodin zaměřené na ovládání aplikace, nové funkcionality, změny v legislativě, metodiku. Školení je realizováno prostřednictvím technických prostředků vzdálenou formou (MS Teams). Počet účastníků není omezen. </w:t>
      </w:r>
    </w:p>
    <w:p w14:paraId="6A219B67" w14:textId="77777777" w:rsidR="00A2626B" w:rsidRPr="00F36AEE" w:rsidRDefault="00A2626B"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Služba č. 4 Monitorovací zpráva o stavu výkonu řídicí</w:t>
      </w:r>
    </w:p>
    <w:p w14:paraId="2653B15C" w14:textId="77777777" w:rsidR="00A2626B" w:rsidRPr="00F36AEE" w:rsidRDefault="00A2626B" w:rsidP="000B261E">
      <w:pPr>
        <w:jc w:val="both"/>
        <w:rPr>
          <w:rFonts w:ascii="Times New Roman" w:eastAsia="Times New Roman" w:hAnsi="Times New Roman" w:cs="Times New Roman"/>
          <w:strike/>
          <w:color w:val="000000"/>
          <w:sz w:val="24"/>
          <w:szCs w:val="24"/>
          <w:lang w:eastAsia="ar-SA"/>
        </w:rPr>
      </w:pPr>
      <w:r w:rsidRPr="00F36AEE">
        <w:rPr>
          <w:rFonts w:ascii="Calibri" w:eastAsia="Calibri" w:hAnsi="Calibri" w:cs="Calibri"/>
          <w:strike/>
          <w:color w:val="000000"/>
          <w:lang w:eastAsia="ar-SA"/>
        </w:rPr>
        <w:t xml:space="preserve">Služba poskytována 1x ročně a její rozsah je určen v hodinách. Je určena Vedoucímu orgánu veřejné správy Objednatele. </w:t>
      </w:r>
    </w:p>
    <w:p w14:paraId="73C7E252" w14:textId="77777777" w:rsidR="00A2626B" w:rsidRPr="00F36AEE" w:rsidRDefault="00A2626B" w:rsidP="000B261E">
      <w:pPr>
        <w:spacing w:after="0"/>
        <w:jc w:val="both"/>
        <w:rPr>
          <w:rFonts w:ascii="Calibri" w:eastAsia="Calibri" w:hAnsi="Calibri" w:cs="Calibri"/>
          <w:strike/>
          <w:color w:val="000000"/>
          <w:lang w:eastAsia="ar-SA"/>
        </w:rPr>
      </w:pPr>
      <w:r w:rsidRPr="00F36AEE">
        <w:rPr>
          <w:rFonts w:ascii="Calibri" w:eastAsia="Calibri" w:hAnsi="Calibri" w:cs="Calibri"/>
          <w:strike/>
          <w:color w:val="000000"/>
          <w:lang w:eastAsia="ar-SA"/>
        </w:rPr>
        <w:t>Dílčí cíle této monitorovací zprávy</w:t>
      </w:r>
    </w:p>
    <w:p w14:paraId="56426411" w14:textId="77777777" w:rsidR="00A2626B" w:rsidRPr="00F36AEE" w:rsidRDefault="00A2626B"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nastavení schvalovacích postupů v souladu s § 10 - § 14 vyhlášky č. 416/2004 Sb. na všech finančních a majetkových operacích.</w:t>
      </w:r>
    </w:p>
    <w:p w14:paraId="4C05B8D1" w14:textId="77777777" w:rsidR="00A2626B" w:rsidRPr="00F36AEE" w:rsidRDefault="00A2626B"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výkon průběžné kontroly v souladu s § 27 zákona č. 320/2001 Sb. a operačních postupů dle § 18 - § 20 vyhlášky č. 416/2004 Sb., včetně prověření operací, na kterých je průběžná kontrola vykonávána a zda je její výkon navázán na analýzu rizik.</w:t>
      </w:r>
    </w:p>
    <w:p w14:paraId="128FFF33" w14:textId="77777777" w:rsidR="00A2626B" w:rsidRPr="00F36AEE" w:rsidRDefault="00A2626B"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 xml:space="preserve">Zhodnotit výkon následné kontroly v souladu s § 27 zákona č. 320/2001 Sb. a revizních postupů dle § 24 - § 26 vyhlášky č. 416/2004 Sb., včetně prověření operací, na kterých je následná kontrola vykonávána a zda je její výkon navázán na analýzu rizik. </w:t>
      </w:r>
    </w:p>
    <w:p w14:paraId="393DEFC4" w14:textId="77777777" w:rsidR="00A2626B" w:rsidRPr="00F36AEE" w:rsidRDefault="00A2626B" w:rsidP="000B261E">
      <w:pPr>
        <w:numPr>
          <w:ilvl w:val="0"/>
          <w:numId w:val="66"/>
        </w:numPr>
        <w:spacing w:after="200"/>
        <w:contextualSpacing/>
        <w:jc w:val="both"/>
        <w:rPr>
          <w:rFonts w:ascii="Calibri" w:eastAsia="MS Mincho" w:hAnsi="Calibri" w:cs="Arial"/>
          <w:strike/>
        </w:rPr>
      </w:pPr>
      <w:r w:rsidRPr="00F36AEE">
        <w:rPr>
          <w:rFonts w:ascii="Calibri" w:eastAsia="MS Mincho" w:hAnsi="Calibri" w:cs="Arial"/>
          <w:strike/>
        </w:rPr>
        <w:t xml:space="preserve">Monitorovací zpráva bude realizována </w:t>
      </w:r>
      <w:r w:rsidRPr="00F36AEE">
        <w:rPr>
          <w:rFonts w:ascii="Calibri" w:eastAsia="MS Mincho" w:hAnsi="Calibri" w:cs="Arial"/>
          <w:strike/>
          <w:u w:val="single"/>
        </w:rPr>
        <w:t xml:space="preserve">vzdálenou formou prostřednictvím IS CROSEUS Monitoring </w:t>
      </w:r>
      <w:r w:rsidRPr="00F36AEE">
        <w:rPr>
          <w:rFonts w:ascii="Calibri" w:eastAsia="MS Mincho" w:hAnsi="Calibri" w:cs="Arial"/>
          <w:strike/>
        </w:rPr>
        <w:t>nad daty předchozího období jednoho roku.</w:t>
      </w:r>
    </w:p>
    <w:p w14:paraId="1823FA70" w14:textId="77777777" w:rsidR="00A2626B" w:rsidRDefault="00A2626B">
      <w:pPr>
        <w:rPr>
          <w:rFonts w:ascii="Calibri" w:eastAsia="Times New Roman" w:hAnsi="Calibri" w:cs="Arial"/>
          <w:b/>
          <w:bCs/>
          <w:lang w:eastAsia="ar-SA"/>
        </w:rPr>
      </w:pPr>
      <w:r>
        <w:rPr>
          <w:rFonts w:ascii="Calibri" w:eastAsia="Times New Roman" w:hAnsi="Calibri" w:cs="Arial"/>
          <w:b/>
          <w:bCs/>
          <w:lang w:eastAsia="ar-SA"/>
        </w:rPr>
        <w:br w:type="page"/>
      </w:r>
    </w:p>
    <w:p w14:paraId="374B520F" w14:textId="77777777" w:rsidR="00A2626B" w:rsidRPr="005E1E43" w:rsidRDefault="00A2626B" w:rsidP="005E1E43">
      <w:pPr>
        <w:spacing w:after="120"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Příloha č. 4 Další služby nad rámec předplacené podpory k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5F97EC34" w14:textId="77777777" w:rsidR="00A2626B" w:rsidRPr="005E1E43" w:rsidRDefault="00A2626B" w:rsidP="005E1E43">
      <w:p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Služby poskytované nad rámec služeb IS CROSEUS</w:t>
      </w:r>
      <w:r w:rsidRPr="005E1E43">
        <w:rPr>
          <w:rFonts w:ascii="Calibri" w:eastAsia="Times New Roman" w:hAnsi="Calibri" w:cs="Arial"/>
          <w:color w:val="000000"/>
          <w:sz w:val="32"/>
          <w:szCs w:val="32"/>
          <w:lang w:eastAsia="ar-SA"/>
        </w:rPr>
        <w:t>®</w:t>
      </w:r>
      <w:r w:rsidRPr="005E1E43">
        <w:rPr>
          <w:rFonts w:ascii="Calibri" w:eastAsia="Times New Roman" w:hAnsi="Calibri" w:cs="Arial"/>
          <w:color w:val="000000"/>
          <w:lang w:eastAsia="ar-SA"/>
        </w:rPr>
        <w:t xml:space="preserve"> předplacených služeb budou Poskytovatelem poskytnuty na základě předem odsouhlaseného rozsahu a harmonogramu dle pokynu Objednatele a těchto paušálních hodinových sazeb.</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A2626B" w:rsidRPr="005E1E43" w14:paraId="342DC42D" w14:textId="77777777" w:rsidTr="005E1E43">
        <w:tc>
          <w:tcPr>
            <w:tcW w:w="6945" w:type="dxa"/>
            <w:tcBorders>
              <w:top w:val="single" w:sz="6" w:space="0" w:color="auto"/>
              <w:left w:val="single" w:sz="6" w:space="0" w:color="auto"/>
              <w:bottom w:val="single" w:sz="6" w:space="0" w:color="auto"/>
              <w:right w:val="single" w:sz="6" w:space="0" w:color="auto"/>
            </w:tcBorders>
            <w:shd w:val="clear" w:color="auto" w:fill="E7E6E6"/>
            <w:hideMark/>
          </w:tcPr>
          <w:p w14:paraId="624D702A" w14:textId="77777777" w:rsidR="00A2626B" w:rsidRPr="005E1E43" w:rsidRDefault="00A2626B"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hideMark/>
          </w:tcPr>
          <w:p w14:paraId="4FD4DCF7" w14:textId="77777777" w:rsidR="00A2626B" w:rsidRPr="005E1E43" w:rsidRDefault="00A2626B"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Cena bez DPH </w:t>
            </w:r>
          </w:p>
        </w:tc>
      </w:tr>
      <w:tr w:rsidR="00A2626B" w:rsidRPr="005E1E43" w14:paraId="2E6BACDB"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5ACBC105" w14:textId="77777777" w:rsidR="00A2626B" w:rsidRPr="005E1E43" w:rsidRDefault="00A2626B" w:rsidP="001A5543">
            <w:pPr>
              <w:numPr>
                <w:ilvl w:val="0"/>
                <w:numId w:val="51"/>
              </w:numPr>
              <w:spacing w:after="0"/>
              <w:contextualSpacing/>
              <w:textAlignment w:val="baseline"/>
              <w:rPr>
                <w:rFonts w:ascii="Calibri" w:eastAsia="MS Mincho" w:hAnsi="Calibri" w:cs="Arial"/>
                <w:lang w:eastAsia="cs-CZ"/>
              </w:rPr>
            </w:pPr>
            <w:r w:rsidRPr="005E1E43">
              <w:rPr>
                <w:rFonts w:ascii="Calibri" w:eastAsia="MS Mincho" w:hAnsi="Calibri" w:cs="Arial"/>
              </w:rPr>
              <w:t>Zákaznická, technická, metodická podpora a konzultace</w:t>
            </w:r>
          </w:p>
        </w:tc>
        <w:tc>
          <w:tcPr>
            <w:tcW w:w="2242" w:type="dxa"/>
            <w:tcBorders>
              <w:top w:val="single" w:sz="6" w:space="0" w:color="auto"/>
              <w:left w:val="single" w:sz="6" w:space="0" w:color="auto"/>
              <w:bottom w:val="single" w:sz="6" w:space="0" w:color="auto"/>
              <w:right w:val="single" w:sz="6" w:space="0" w:color="auto"/>
            </w:tcBorders>
            <w:hideMark/>
          </w:tcPr>
          <w:p w14:paraId="55B8D261" w14:textId="77777777" w:rsidR="00A2626B" w:rsidRPr="005E1E43" w:rsidRDefault="00A2626B" w:rsidP="005E1E43">
            <w:pPr>
              <w:spacing w:after="0"/>
              <w:jc w:val="center"/>
              <w:textAlignment w:val="baseline"/>
              <w:rPr>
                <w:rFonts w:ascii="Calibri" w:eastAsia="MS Mincho" w:hAnsi="Calibri" w:cs="Arial"/>
                <w:color w:val="000000"/>
                <w:lang w:eastAsia="cs-CZ"/>
              </w:rPr>
            </w:pPr>
            <w:r w:rsidRPr="005E1E43">
              <w:rPr>
                <w:rFonts w:ascii="Calibri" w:eastAsia="MS Mincho" w:hAnsi="Calibri" w:cs="Arial"/>
                <w:lang w:eastAsia="ar-SA"/>
              </w:rPr>
              <w:t>2 000,- Kč/hodina </w:t>
            </w:r>
          </w:p>
        </w:tc>
      </w:tr>
      <w:tr w:rsidR="00A2626B" w:rsidRPr="005E1E43" w14:paraId="6B164C88" w14:textId="77777777" w:rsidTr="006D0FF5">
        <w:trPr>
          <w:trHeight w:val="330"/>
        </w:trPr>
        <w:tc>
          <w:tcPr>
            <w:tcW w:w="6945" w:type="dxa"/>
            <w:tcBorders>
              <w:top w:val="single" w:sz="6" w:space="0" w:color="auto"/>
              <w:left w:val="single" w:sz="6" w:space="0" w:color="auto"/>
              <w:bottom w:val="single" w:sz="6" w:space="0" w:color="auto"/>
              <w:right w:val="single" w:sz="6" w:space="0" w:color="auto"/>
            </w:tcBorders>
            <w:hideMark/>
          </w:tcPr>
          <w:p w14:paraId="73D30A53" w14:textId="77777777" w:rsidR="00A2626B" w:rsidRPr="005E1E43" w:rsidRDefault="00A2626B" w:rsidP="001A5543">
            <w:pPr>
              <w:numPr>
                <w:ilvl w:val="0"/>
                <w:numId w:val="50"/>
              </w:numPr>
              <w:spacing w:after="0"/>
              <w:contextualSpacing/>
              <w:textAlignment w:val="baseline"/>
              <w:rPr>
                <w:rFonts w:ascii="Calibri" w:eastAsia="MS Mincho" w:hAnsi="Calibri" w:cs="Arial"/>
                <w:lang w:eastAsia="cs-CZ"/>
              </w:rPr>
            </w:pPr>
            <w:r w:rsidRPr="005E1E43">
              <w:rPr>
                <w:rFonts w:ascii="Calibri" w:eastAsia="MS Mincho" w:hAnsi="Calibri" w:cs="Arial"/>
              </w:rPr>
              <w:t>Interní audit, konzultace interního auditora, školení</w:t>
            </w:r>
          </w:p>
        </w:tc>
        <w:tc>
          <w:tcPr>
            <w:tcW w:w="2242" w:type="dxa"/>
            <w:tcBorders>
              <w:top w:val="single" w:sz="6" w:space="0" w:color="auto"/>
              <w:left w:val="single" w:sz="6" w:space="0" w:color="auto"/>
              <w:bottom w:val="single" w:sz="6" w:space="0" w:color="auto"/>
              <w:right w:val="single" w:sz="6" w:space="0" w:color="auto"/>
            </w:tcBorders>
            <w:hideMark/>
          </w:tcPr>
          <w:p w14:paraId="023FF7E9" w14:textId="77777777" w:rsidR="00A2626B" w:rsidRPr="005E1E43" w:rsidRDefault="00A2626B"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2 </w:t>
            </w:r>
            <w:r>
              <w:rPr>
                <w:rFonts w:ascii="Calibri" w:eastAsia="MS Mincho" w:hAnsi="Calibri" w:cs="Arial"/>
                <w:lang w:eastAsia="ar-SA"/>
              </w:rPr>
              <w:t>4</w:t>
            </w:r>
            <w:r w:rsidRPr="005E1E43">
              <w:rPr>
                <w:rFonts w:ascii="Calibri" w:eastAsia="MS Mincho" w:hAnsi="Calibri" w:cs="Arial"/>
                <w:lang w:eastAsia="ar-SA"/>
              </w:rPr>
              <w:t>00,- Kč/hodina </w:t>
            </w:r>
          </w:p>
        </w:tc>
      </w:tr>
      <w:tr w:rsidR="00A2626B" w:rsidRPr="005E1E43" w14:paraId="252AE74F"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5182E1A9" w14:textId="77777777" w:rsidR="00A2626B" w:rsidRPr="005E1E43" w:rsidRDefault="00A2626B" w:rsidP="001A5543">
            <w:pPr>
              <w:numPr>
                <w:ilvl w:val="0"/>
                <w:numId w:val="49"/>
              </w:numPr>
              <w:spacing w:after="0"/>
              <w:contextualSpacing/>
              <w:textAlignment w:val="baseline"/>
              <w:rPr>
                <w:rFonts w:ascii="Calibri" w:eastAsia="MS Mincho" w:hAnsi="Calibri" w:cs="Arial"/>
                <w:lang w:eastAsia="cs-CZ"/>
              </w:rPr>
            </w:pPr>
            <w:r w:rsidRPr="005E1E43">
              <w:rPr>
                <w:rFonts w:ascii="Calibri" w:eastAsia="MS Mincho" w:hAnsi="Calibri" w:cs="Arial"/>
              </w:rPr>
              <w:t>E-learningové kurzy </w:t>
            </w:r>
          </w:p>
        </w:tc>
        <w:tc>
          <w:tcPr>
            <w:tcW w:w="2242" w:type="dxa"/>
            <w:tcBorders>
              <w:top w:val="single" w:sz="6" w:space="0" w:color="auto"/>
              <w:left w:val="single" w:sz="6" w:space="0" w:color="auto"/>
              <w:bottom w:val="single" w:sz="6" w:space="0" w:color="auto"/>
              <w:right w:val="single" w:sz="6" w:space="0" w:color="auto"/>
            </w:tcBorders>
            <w:hideMark/>
          </w:tcPr>
          <w:p w14:paraId="251802AA" w14:textId="77777777" w:rsidR="00A2626B" w:rsidRPr="005E1E43" w:rsidRDefault="00A2626B"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Od 2 000,- Kč/kurz </w:t>
            </w:r>
          </w:p>
        </w:tc>
      </w:tr>
      <w:tr w:rsidR="00A2626B" w:rsidRPr="005E1E43" w14:paraId="7E6AF01F"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79F89A56" w14:textId="77777777" w:rsidR="00A2626B" w:rsidRPr="005E1E43" w:rsidRDefault="00A2626B"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hideMark/>
          </w:tcPr>
          <w:p w14:paraId="5145D0E0" w14:textId="77777777" w:rsidR="00A2626B" w:rsidRPr="005E1E43" w:rsidRDefault="00A2626B"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individuálně </w:t>
            </w:r>
          </w:p>
        </w:tc>
      </w:tr>
      <w:tr w:rsidR="00A2626B" w:rsidRPr="005E1E43" w14:paraId="1CC37D69"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678AD1CA" w14:textId="77777777" w:rsidR="00A2626B" w:rsidRPr="005E1E43" w:rsidRDefault="00A2626B"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hideMark/>
          </w:tcPr>
          <w:p w14:paraId="539F2E63" w14:textId="77777777" w:rsidR="00A2626B" w:rsidRPr="005E1E43" w:rsidRDefault="00A2626B"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individuálně </w:t>
            </w:r>
          </w:p>
        </w:tc>
      </w:tr>
      <w:tr w:rsidR="00A2626B" w:rsidRPr="005E1E43" w14:paraId="2D37D87F" w14:textId="77777777" w:rsidTr="006D0FF5">
        <w:tc>
          <w:tcPr>
            <w:tcW w:w="6945" w:type="dxa"/>
            <w:tcBorders>
              <w:top w:val="single" w:sz="6" w:space="0" w:color="auto"/>
              <w:left w:val="single" w:sz="6" w:space="0" w:color="auto"/>
              <w:bottom w:val="single" w:sz="6" w:space="0" w:color="auto"/>
              <w:right w:val="single" w:sz="6" w:space="0" w:color="auto"/>
            </w:tcBorders>
            <w:hideMark/>
          </w:tcPr>
          <w:p w14:paraId="12AED8C6" w14:textId="77777777" w:rsidR="00A2626B" w:rsidRPr="005E1E43" w:rsidRDefault="00A2626B"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Cestovné </w:t>
            </w:r>
          </w:p>
        </w:tc>
        <w:tc>
          <w:tcPr>
            <w:tcW w:w="2242" w:type="dxa"/>
            <w:tcBorders>
              <w:top w:val="single" w:sz="6" w:space="0" w:color="auto"/>
              <w:left w:val="single" w:sz="6" w:space="0" w:color="auto"/>
              <w:bottom w:val="single" w:sz="6" w:space="0" w:color="auto"/>
              <w:right w:val="single" w:sz="6" w:space="0" w:color="auto"/>
            </w:tcBorders>
            <w:hideMark/>
          </w:tcPr>
          <w:p w14:paraId="58BEDD2C" w14:textId="77777777" w:rsidR="00A2626B" w:rsidRPr="005E1E43" w:rsidRDefault="00A2626B" w:rsidP="005E1E43">
            <w:pPr>
              <w:spacing w:after="0"/>
              <w:jc w:val="center"/>
              <w:textAlignment w:val="baseline"/>
              <w:rPr>
                <w:rFonts w:ascii="Calibri" w:eastAsia="MS Mincho" w:hAnsi="Calibri" w:cs="Arial"/>
                <w:lang w:eastAsia="cs-CZ"/>
              </w:rPr>
            </w:pPr>
            <w:r w:rsidRPr="005E1E43">
              <w:rPr>
                <w:rFonts w:ascii="Calibri" w:eastAsia="MS Mincho" w:hAnsi="Calibri" w:cs="Arial"/>
                <w:lang w:eastAsia="ar-SA"/>
              </w:rPr>
              <w:t>15 Kč/km </w:t>
            </w:r>
          </w:p>
        </w:tc>
      </w:tr>
      <w:tr w:rsidR="00A2626B" w:rsidRPr="005E1E43" w14:paraId="3C2DCA04" w14:textId="77777777" w:rsidTr="006D0FF5">
        <w:trPr>
          <w:trHeight w:val="525"/>
        </w:trPr>
        <w:tc>
          <w:tcPr>
            <w:tcW w:w="6945" w:type="dxa"/>
            <w:tcBorders>
              <w:top w:val="single" w:sz="6" w:space="0" w:color="auto"/>
              <w:left w:val="single" w:sz="6" w:space="0" w:color="auto"/>
              <w:bottom w:val="single" w:sz="6" w:space="0" w:color="auto"/>
              <w:right w:val="single" w:sz="6" w:space="0" w:color="auto"/>
            </w:tcBorders>
            <w:hideMark/>
          </w:tcPr>
          <w:p w14:paraId="52794F1C" w14:textId="77777777" w:rsidR="00A2626B" w:rsidRPr="005E1E43" w:rsidRDefault="00A2626B"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Export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12DCD03F" w14:textId="77777777" w:rsidR="00A2626B" w:rsidRPr="005E1E43" w:rsidRDefault="00A2626B" w:rsidP="005E1E43">
            <w:pPr>
              <w:spacing w:after="0"/>
              <w:jc w:val="center"/>
              <w:rPr>
                <w:rFonts w:ascii="Calibri" w:eastAsia="MS Mincho" w:hAnsi="Calibri" w:cs="Arial"/>
                <w:lang w:eastAsia="cs-CZ"/>
              </w:rPr>
            </w:pPr>
            <w:r w:rsidRPr="005E1E43">
              <w:rPr>
                <w:rFonts w:ascii="Calibri" w:eastAsia="MS Mincho" w:hAnsi="Calibri" w:cs="Arial"/>
                <w:lang w:eastAsia="ar-SA"/>
              </w:rPr>
              <w:t>6 000,- Kč</w:t>
            </w:r>
          </w:p>
        </w:tc>
      </w:tr>
      <w:tr w:rsidR="00A2626B" w:rsidRPr="005E1E43" w14:paraId="75C7F403" w14:textId="77777777" w:rsidTr="006D0FF5">
        <w:trPr>
          <w:trHeight w:val="300"/>
        </w:trPr>
        <w:tc>
          <w:tcPr>
            <w:tcW w:w="6945" w:type="dxa"/>
            <w:tcBorders>
              <w:top w:val="single" w:sz="6" w:space="0" w:color="auto"/>
              <w:left w:val="single" w:sz="6" w:space="0" w:color="auto"/>
              <w:bottom w:val="single" w:sz="6" w:space="0" w:color="auto"/>
              <w:right w:val="single" w:sz="6" w:space="0" w:color="auto"/>
            </w:tcBorders>
            <w:hideMark/>
          </w:tcPr>
          <w:p w14:paraId="43ABE015" w14:textId="77777777" w:rsidR="00A2626B" w:rsidRPr="005E1E43" w:rsidRDefault="00A2626B" w:rsidP="001A5543">
            <w:pPr>
              <w:numPr>
                <w:ilvl w:val="0"/>
                <w:numId w:val="48"/>
              </w:numPr>
              <w:spacing w:after="200"/>
              <w:contextualSpacing/>
              <w:rPr>
                <w:rFonts w:ascii="Calibri" w:eastAsia="MS Mincho" w:hAnsi="Calibri" w:cs="Arial"/>
                <w:lang w:eastAsia="cs-CZ"/>
              </w:rPr>
            </w:pPr>
            <w:proofErr w:type="spellStart"/>
            <w:r w:rsidRPr="005E1E43">
              <w:rPr>
                <w:rFonts w:ascii="Calibri" w:eastAsia="MS Mincho" w:hAnsi="Calibri" w:cs="Arial"/>
              </w:rPr>
              <w:t>Power</w:t>
            </w:r>
            <w:proofErr w:type="spellEnd"/>
            <w:r w:rsidRPr="005E1E43">
              <w:rPr>
                <w:rFonts w:ascii="Calibri" w:eastAsia="MS Mincho" w:hAnsi="Calibri" w:cs="Arial"/>
              </w:rPr>
              <w:t xml:space="preserve"> BI report dokladů řídící kontroly s exportem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33C05D4C" w14:textId="77777777" w:rsidR="00A2626B" w:rsidRPr="005E1E43" w:rsidRDefault="00A2626B" w:rsidP="005E1E43">
            <w:pPr>
              <w:spacing w:after="0"/>
              <w:jc w:val="center"/>
              <w:rPr>
                <w:rFonts w:ascii="Calibri" w:eastAsia="MS Mincho" w:hAnsi="Calibri" w:cs="Arial"/>
                <w:lang w:eastAsia="cs-CZ"/>
              </w:rPr>
            </w:pPr>
            <w:r w:rsidRPr="005E1E43">
              <w:rPr>
                <w:rFonts w:ascii="Calibri" w:eastAsia="MS Mincho" w:hAnsi="Calibri" w:cs="Arial"/>
                <w:lang w:eastAsia="ar-SA"/>
              </w:rPr>
              <w:t>10 000,- Kč</w:t>
            </w:r>
          </w:p>
        </w:tc>
      </w:tr>
      <w:tr w:rsidR="00A2626B" w:rsidRPr="005E1E43" w14:paraId="719321F7" w14:textId="77777777" w:rsidTr="006D0FF5">
        <w:trPr>
          <w:trHeight w:val="300"/>
        </w:trPr>
        <w:tc>
          <w:tcPr>
            <w:tcW w:w="6945" w:type="dxa"/>
            <w:tcBorders>
              <w:top w:val="single" w:sz="6" w:space="0" w:color="auto"/>
              <w:left w:val="single" w:sz="6" w:space="0" w:color="auto"/>
              <w:bottom w:val="single" w:sz="6" w:space="0" w:color="auto"/>
              <w:right w:val="single" w:sz="6" w:space="0" w:color="auto"/>
            </w:tcBorders>
            <w:hideMark/>
          </w:tcPr>
          <w:p w14:paraId="12E91B44" w14:textId="77777777" w:rsidR="00A2626B" w:rsidRPr="005E1E43" w:rsidRDefault="00A2626B"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Režim IS CROSEUS ® jen pro čtení</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hideMark/>
          </w:tcPr>
          <w:p w14:paraId="13C7C311" w14:textId="77777777" w:rsidR="00A2626B" w:rsidRPr="005E1E43" w:rsidRDefault="00A2626B" w:rsidP="005E1E43">
            <w:pPr>
              <w:spacing w:after="0"/>
              <w:jc w:val="center"/>
              <w:rPr>
                <w:rFonts w:ascii="Calibri" w:eastAsia="MS Mincho" w:hAnsi="Calibri" w:cs="Arial"/>
                <w:lang w:eastAsia="cs-CZ"/>
              </w:rPr>
            </w:pPr>
            <w:r w:rsidRPr="005E1E43">
              <w:rPr>
                <w:rFonts w:ascii="Calibri" w:eastAsia="MS Mincho" w:hAnsi="Calibri" w:cs="Arial"/>
                <w:lang w:eastAsia="ar-SA"/>
              </w:rPr>
              <w:t>4 500,- Kč/měsíc</w:t>
            </w:r>
          </w:p>
        </w:tc>
      </w:tr>
    </w:tbl>
    <w:p w14:paraId="348AE2D0" w14:textId="77777777" w:rsidR="00A2626B" w:rsidRPr="005E1E43" w:rsidRDefault="00A2626B" w:rsidP="005E1E43">
      <w:pPr>
        <w:spacing w:after="0" w:line="276" w:lineRule="auto"/>
        <w:ind w:left="720"/>
        <w:jc w:val="both"/>
        <w:rPr>
          <w:rFonts w:ascii="Calibri" w:eastAsia="Calibri" w:hAnsi="Calibri" w:cs="Arial"/>
        </w:rPr>
      </w:pPr>
    </w:p>
    <w:p w14:paraId="4F2C168F" w14:textId="77777777" w:rsidR="00A2626B" w:rsidRPr="00AC676B" w:rsidRDefault="00A2626B" w:rsidP="005E1E43">
      <w:pPr>
        <w:spacing w:after="0"/>
        <w:textAlignment w:val="baseline"/>
        <w:rPr>
          <w:rFonts w:ascii="Segoe UI" w:eastAsia="Times New Roman" w:hAnsi="Segoe UI" w:cs="Segoe UI"/>
          <w:color w:val="000000"/>
          <w:sz w:val="18"/>
          <w:szCs w:val="18"/>
          <w:lang w:eastAsia="cs-CZ"/>
        </w:rPr>
      </w:pPr>
      <w:r w:rsidRPr="00AC676B">
        <w:rPr>
          <w:rFonts w:ascii="Calibri" w:eastAsia="Times New Roman" w:hAnsi="Calibri" w:cs="Calibri"/>
          <w:b/>
          <w:bCs/>
          <w:color w:val="000000"/>
          <w:lang w:eastAsia="ar-SA"/>
        </w:rPr>
        <w:t>Příloha č. 5 Harmonogram realizace</w:t>
      </w:r>
      <w:r w:rsidRPr="00AC676B">
        <w:rPr>
          <w:rFonts w:ascii="Calibri" w:eastAsia="Times New Roman" w:hAnsi="Calibri" w:cs="Calibri"/>
          <w:color w:val="000000"/>
          <w:lang w:eastAsia="ar-SA"/>
        </w:rPr>
        <w:t> </w:t>
      </w:r>
    </w:p>
    <w:p w14:paraId="696A5359" w14:textId="77777777" w:rsidR="00A2626B" w:rsidRPr="00AC676B" w:rsidRDefault="00A2626B" w:rsidP="005E1E43">
      <w:pPr>
        <w:rPr>
          <w:rFonts w:ascii="Calibri" w:eastAsia="Times New Roman" w:hAnsi="Calibri" w:cs="Calibri"/>
          <w:color w:val="000000"/>
          <w:lang w:eastAsia="ar-SA"/>
        </w:rPr>
      </w:pPr>
      <w:r w:rsidRPr="00AC676B">
        <w:rPr>
          <w:rFonts w:ascii="Calibri" w:eastAsia="Times New Roman" w:hAnsi="Calibri" w:cs="Calibri"/>
          <w:color w:val="000000"/>
          <w:lang w:eastAsia="ar-SA"/>
        </w:rPr>
        <w:t>Termíny jsou stanoveny relativně od nabytí účinnosti smluvního vztahu. </w:t>
      </w:r>
    </w:p>
    <w:p w14:paraId="2F0C70A6" w14:textId="77777777" w:rsidR="00A2626B" w:rsidRPr="005E1E43" w:rsidRDefault="00A2626B" w:rsidP="005E1E43">
      <w:pPr>
        <w:spacing w:after="0" w:line="276" w:lineRule="auto"/>
        <w:ind w:left="720"/>
        <w:jc w:val="both"/>
        <w:rPr>
          <w:rFonts w:ascii="Calibri" w:eastAsia="Calibri" w:hAnsi="Calibri" w:cs="Arial"/>
        </w:rPr>
      </w:pPr>
    </w:p>
    <w:p w14:paraId="0B4A58B0" w14:textId="77777777" w:rsidR="00A2626B" w:rsidRPr="005A162A" w:rsidRDefault="00A2626B" w:rsidP="005E1E43">
      <w:pPr>
        <w:spacing w:after="0" w:line="276" w:lineRule="auto"/>
        <w:jc w:val="both"/>
        <w:rPr>
          <w:rFonts w:ascii="Calibri" w:eastAsia="Calibri" w:hAnsi="Calibri" w:cs="Arial"/>
          <w:b/>
          <w:bCs/>
        </w:rPr>
      </w:pPr>
      <w:r w:rsidRPr="005A162A">
        <w:rPr>
          <w:rFonts w:ascii="Calibri" w:eastAsia="Calibri" w:hAnsi="Calibri" w:cs="Arial"/>
          <w:b/>
          <w:bCs/>
        </w:rPr>
        <w:t xml:space="preserve">Příloha č. 6 </w:t>
      </w:r>
      <w:r>
        <w:rPr>
          <w:rFonts w:ascii="Calibri" w:eastAsia="Calibri" w:hAnsi="Calibri" w:cs="Arial"/>
          <w:b/>
          <w:bCs/>
        </w:rPr>
        <w:t>Typy</w:t>
      </w:r>
      <w:r w:rsidRPr="005A162A">
        <w:rPr>
          <w:rFonts w:ascii="Calibri" w:eastAsia="Calibri" w:hAnsi="Calibri" w:cs="Arial"/>
          <w:b/>
          <w:bCs/>
        </w:rPr>
        <w:t xml:space="preserve"> organizací </w:t>
      </w:r>
    </w:p>
    <w:p w14:paraId="3E391D3F" w14:textId="77777777" w:rsidR="00A2626B" w:rsidRDefault="00A2626B" w:rsidP="005E1E43">
      <w:pPr>
        <w:spacing w:after="120"/>
        <w:jc w:val="both"/>
        <w:rPr>
          <w:rFonts w:ascii="Calibri" w:eastAsia="Calibri" w:hAnsi="Calibri" w:cs="Calibri"/>
          <w:b/>
          <w:bCs/>
          <w:color w:val="000000"/>
          <w:lang w:eastAsia="ar-SA"/>
        </w:rPr>
      </w:pPr>
    </w:p>
    <w:p w14:paraId="3023D467" w14:textId="77777777" w:rsidR="00A2626B" w:rsidRPr="005A162A" w:rsidRDefault="00A2626B"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mikro*</w:t>
      </w:r>
    </w:p>
    <w:p w14:paraId="69983713" w14:textId="77777777" w:rsidR="00A2626B" w:rsidRPr="005A162A" w:rsidRDefault="00A2626B"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&lt;3</w:t>
      </w:r>
    </w:p>
    <w:p w14:paraId="0F85D4EF" w14:textId="77777777" w:rsidR="00A2626B" w:rsidRPr="005A162A" w:rsidRDefault="00A2626B"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malá</w:t>
      </w:r>
    </w:p>
    <w:p w14:paraId="1C46800F" w14:textId="77777777" w:rsidR="00A2626B" w:rsidRPr="005A162A" w:rsidRDefault="00A2626B"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&lt;10</w:t>
      </w:r>
    </w:p>
    <w:p w14:paraId="57AB91DF" w14:textId="77777777" w:rsidR="00A2626B" w:rsidRPr="005A162A" w:rsidRDefault="00A2626B"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střední</w:t>
      </w:r>
    </w:p>
    <w:p w14:paraId="6C07EA5B" w14:textId="77777777" w:rsidR="00A2626B" w:rsidRPr="005A162A" w:rsidRDefault="00A2626B"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je plátcem DPH nebo předává PAP do CSÚIS a počet uživatelů je &lt;=25</w:t>
      </w:r>
    </w:p>
    <w:p w14:paraId="06B696CE" w14:textId="77777777" w:rsidR="00A2626B" w:rsidRPr="005A162A" w:rsidRDefault="00A2626B"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velká</w:t>
      </w:r>
    </w:p>
    <w:p w14:paraId="25C40620" w14:textId="77777777" w:rsidR="00A2626B" w:rsidRPr="005E1E43" w:rsidRDefault="00A2626B" w:rsidP="005E1E43">
      <w:pPr>
        <w:spacing w:after="120"/>
        <w:jc w:val="both"/>
        <w:rPr>
          <w:rFonts w:ascii="Times New Roman" w:eastAsia="Times New Roman" w:hAnsi="Times New Roman" w:cs="Times New Roman"/>
          <w:color w:val="000000"/>
          <w:sz w:val="24"/>
          <w:szCs w:val="24"/>
          <w:lang w:eastAsia="ar-SA"/>
        </w:rPr>
      </w:pPr>
      <w:r w:rsidRPr="005A162A">
        <w:rPr>
          <w:rFonts w:ascii="Calibri" w:eastAsia="Calibri" w:hAnsi="Calibri" w:cs="Calibri"/>
          <w:color w:val="000000"/>
          <w:lang w:eastAsia="ar-SA"/>
        </w:rPr>
        <w:t>Organizace je plátcem DPH nebo předává PAP do CSÚIS a počet uživatelů je &gt;25</w:t>
      </w:r>
    </w:p>
    <w:p w14:paraId="6C2BB052" w14:textId="77777777" w:rsidR="00A2626B" w:rsidRPr="005E1E43" w:rsidRDefault="00A2626B" w:rsidP="005E1E43">
      <w:pPr>
        <w:spacing w:after="120"/>
        <w:jc w:val="both"/>
        <w:rPr>
          <w:rFonts w:ascii="Calibri" w:eastAsia="Times New Roman" w:hAnsi="Calibri" w:cs="Arial"/>
          <w:b/>
          <w:bCs/>
          <w:color w:val="000000"/>
        </w:rPr>
      </w:pPr>
    </w:p>
    <w:p w14:paraId="63182A8E" w14:textId="77777777" w:rsidR="00A2626B" w:rsidRDefault="00A2626B">
      <w:pPr>
        <w:rPr>
          <w:rFonts w:ascii="Calibri" w:eastAsia="Calibri" w:hAnsi="Calibri" w:cs="Calibri"/>
          <w:b/>
          <w:bCs/>
          <w:color w:val="000000"/>
          <w:lang w:eastAsia="ar-SA"/>
        </w:rPr>
      </w:pPr>
      <w:r>
        <w:rPr>
          <w:rFonts w:ascii="Calibri" w:eastAsia="Calibri" w:hAnsi="Calibri" w:cs="Calibri"/>
          <w:b/>
          <w:bCs/>
          <w:color w:val="000000"/>
          <w:lang w:eastAsia="ar-SA"/>
        </w:rPr>
        <w:br w:type="page"/>
      </w:r>
    </w:p>
    <w:p w14:paraId="312571AA" w14:textId="77777777" w:rsidR="00A2626B" w:rsidRPr="005E1E43" w:rsidRDefault="00A2626B"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Příloha č. 7 – Podmínky zpracování osobních údajů (GDPR)</w:t>
      </w:r>
    </w:p>
    <w:p w14:paraId="048645B4" w14:textId="77777777" w:rsidR="00A2626B" w:rsidRPr="005E1E43" w:rsidRDefault="00A2626B"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2E2CADAF" w14:textId="77777777" w:rsidR="00A2626B" w:rsidRPr="005E1E43" w:rsidRDefault="00A2626B"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Pro účely této přílohy je místo pojmu „Objednatel“ ze smlouvy používán pojem „Zákazník“</w:t>
      </w:r>
    </w:p>
    <w:p w14:paraId="030FDB42" w14:textId="77777777" w:rsidR="00A2626B" w:rsidRPr="005E1E43" w:rsidRDefault="00A2626B"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125B2DCC" w14:textId="77777777" w:rsidR="00A2626B" w:rsidRPr="005E1E43" w:rsidRDefault="00A2626B"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Zákazník dále pro účely této přílohy označovaný jako „</w:t>
      </w:r>
      <w:r w:rsidRPr="005E1E43">
        <w:rPr>
          <w:rFonts w:ascii="Calibri" w:eastAsia="Calibri" w:hAnsi="Calibri" w:cs="Calibri"/>
          <w:b/>
          <w:bCs/>
          <w:color w:val="000000"/>
          <w:lang w:eastAsia="ar-SA"/>
        </w:rPr>
        <w:t>Správce</w:t>
      </w:r>
      <w:r w:rsidRPr="005E1E43">
        <w:rPr>
          <w:rFonts w:ascii="Calibri" w:eastAsia="Calibri" w:hAnsi="Calibri" w:cs="Calibri"/>
          <w:color w:val="000000"/>
          <w:lang w:eastAsia="ar-SA"/>
        </w:rPr>
        <w:t>“ a Poskytovatel dále pro účely této přílohy označovaný jako „</w:t>
      </w:r>
      <w:r w:rsidRPr="005E1E43">
        <w:rPr>
          <w:rFonts w:ascii="Calibri" w:eastAsia="Calibri" w:hAnsi="Calibri" w:cs="Calibri"/>
          <w:b/>
          <w:bCs/>
          <w:color w:val="000000"/>
          <w:lang w:eastAsia="ar-SA"/>
        </w:rPr>
        <w:t>Zpracovatel</w:t>
      </w:r>
      <w:r w:rsidRPr="005E1E43">
        <w:rPr>
          <w:rFonts w:ascii="Calibri" w:eastAsia="Calibri" w:hAnsi="Calibri" w:cs="Calibri"/>
          <w:color w:val="000000"/>
          <w:lang w:eastAsia="ar-SA"/>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Pr="005E1E43">
        <w:rPr>
          <w:rFonts w:ascii="Calibri" w:eastAsia="Calibri" w:hAnsi="Calibri" w:cs="Calibri"/>
          <w:b/>
          <w:bCs/>
          <w:color w:val="000000"/>
          <w:lang w:eastAsia="ar-SA"/>
        </w:rPr>
        <w:t>Nařízení</w:t>
      </w:r>
      <w:r w:rsidRPr="005E1E43">
        <w:rPr>
          <w:rFonts w:ascii="Calibri" w:eastAsia="Calibri" w:hAnsi="Calibri" w:cs="Calibri"/>
          <w:color w:val="000000"/>
          <w:lang w:eastAsia="ar-SA"/>
        </w:rPr>
        <w:t>“) dohodli na následujících podmínkách zpracování osobních údajů při plnění této Smlouvy:</w:t>
      </w:r>
    </w:p>
    <w:p w14:paraId="4EF8B524" w14:textId="77777777" w:rsidR="00A2626B" w:rsidRPr="005E1E43" w:rsidRDefault="00A2626B"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364A023E" w14:textId="77777777" w:rsidR="00A2626B" w:rsidRPr="005E1E43" w:rsidRDefault="00A2626B" w:rsidP="001A5543">
      <w:pPr>
        <w:numPr>
          <w:ilvl w:val="0"/>
          <w:numId w:val="22"/>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ÚČEL A PŘEDMĚT TĚCHTO PODMÍNEK ZPRACOVÁNí OSOBNÍCH ÚDAJŮ</w:t>
      </w:r>
    </w:p>
    <w:p w14:paraId="5044C808"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Plnění předmětu Smlouvy, jejíž přílohou jsou tyto podmínky zpracování osobních údajů, zahrnuje činnosti, při kterých dochází ke zpracování osobních údajů Zpracovatelem pro Správce („dále také jako „</w:t>
      </w:r>
      <w:r w:rsidRPr="005E1E43">
        <w:rPr>
          <w:rFonts w:ascii="Calibri" w:eastAsia="Calibri" w:hAnsi="Calibri" w:cs="Calibri"/>
          <w:b/>
          <w:bCs/>
          <w:color w:val="000000"/>
        </w:rPr>
        <w:t>Osobní údaje</w:t>
      </w:r>
      <w:r w:rsidRPr="005E1E43">
        <w:rPr>
          <w:rFonts w:ascii="Calibri" w:eastAsia="Calibri" w:hAnsi="Calibri" w:cs="Calibri"/>
          <w:color w:val="000000"/>
        </w:rPr>
        <w:t>“).</w:t>
      </w:r>
    </w:p>
    <w:p w14:paraId="79BACDFE"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005E1E43">
        <w:rPr>
          <w:rFonts w:ascii="Calibri" w:eastAsia="Calibri" w:hAnsi="Calibri" w:cs="Calibri"/>
          <w:b/>
          <w:bCs/>
          <w:color w:val="000000"/>
        </w:rPr>
        <w:t>Zpracování</w:t>
      </w:r>
      <w:r w:rsidRPr="005E1E43">
        <w:rPr>
          <w:rFonts w:ascii="Calibri" w:eastAsia="Calibri" w:hAnsi="Calibri" w:cs="Calibri"/>
          <w:color w:val="000000"/>
        </w:rPr>
        <w:t>“).</w:t>
      </w:r>
    </w:p>
    <w:p w14:paraId="0E7D897B" w14:textId="77777777" w:rsidR="00A2626B"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prohlašuje, že je schopen řádně a včas splnit Smlouvu při zachování všech svých povinností podle těchto podmínek zpracování osobních údajů a při 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010FDF12" w14:textId="77777777" w:rsidR="00A2626B" w:rsidRPr="005E1E43" w:rsidRDefault="00A2626B" w:rsidP="0035061E">
      <w:pPr>
        <w:spacing w:after="0"/>
        <w:contextualSpacing/>
        <w:jc w:val="both"/>
        <w:rPr>
          <w:rFonts w:ascii="Calibri" w:eastAsia="Calibri" w:hAnsi="Calibri" w:cs="Calibri"/>
          <w:color w:val="000000"/>
        </w:rPr>
      </w:pPr>
    </w:p>
    <w:p w14:paraId="58ED6F88" w14:textId="77777777" w:rsidR="00A2626B" w:rsidRPr="005E1E43" w:rsidRDefault="00A2626B"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VYMEZENÍ ZPRACOVÁNÍ</w:t>
      </w:r>
    </w:p>
    <w:p w14:paraId="27DCA4E0"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souladu s účelem těchto podmínek zpracování osobních údajů se Smluvní strany dohodly na následujícím vymezení Zpracování Zpracovatelem:</w:t>
      </w:r>
    </w:p>
    <w:p w14:paraId="56ADFCF7"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Ind w:w="705" w:type="dxa"/>
        <w:tblLayout w:type="fixed"/>
        <w:tblLook w:val="04A0" w:firstRow="1" w:lastRow="0" w:firstColumn="1" w:lastColumn="0" w:noHBand="0" w:noVBand="1"/>
      </w:tblPr>
      <w:tblGrid>
        <w:gridCol w:w="2602"/>
        <w:gridCol w:w="5869"/>
      </w:tblGrid>
      <w:tr w:rsidR="00A2626B" w:rsidRPr="005E1E43" w14:paraId="0259C9AC"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6BCE7688" w14:textId="77777777" w:rsidR="00A2626B" w:rsidRPr="005E1E43" w:rsidRDefault="00A2626B"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A62156"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Osobní údaje jsou uchovávány k</w:t>
            </w:r>
            <w:r w:rsidRPr="005E1E43">
              <w:rPr>
                <w:rFonts w:ascii="Calibri" w:eastAsia="Calibri" w:hAnsi="Calibri" w:cs="Calibri"/>
                <w:color w:val="000000"/>
                <w:sz w:val="18"/>
                <w:szCs w:val="18"/>
                <w:lang w:eastAsia="ar-SA"/>
              </w:rPr>
              <w:t xml:space="preserve"> </w:t>
            </w:r>
            <w:r w:rsidRPr="005E1E43">
              <w:rPr>
                <w:rFonts w:ascii="Calibri" w:eastAsia="Calibri" w:hAnsi="Calibri" w:cs="Calibri"/>
                <w:color w:val="000000"/>
                <w:lang w:eastAsia="ar-SA"/>
              </w:rPr>
              <w:t>předmětu plnění smlouvy po dobu, která je nezbytná k účelu jejich zpracování a po dobu nezbytné archivace.</w:t>
            </w:r>
          </w:p>
        </w:tc>
      </w:tr>
      <w:tr w:rsidR="00A2626B" w:rsidRPr="005E1E43" w14:paraId="049E8731" w14:textId="77777777" w:rsidTr="005E1E43">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99A6E67" w14:textId="77777777" w:rsidR="00A2626B" w:rsidRPr="005E1E43" w:rsidRDefault="00A2626B"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A319F"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Schvalování dokladů vymezené řídící kontrolou</w:t>
            </w:r>
          </w:p>
        </w:tc>
      </w:tr>
      <w:tr w:rsidR="00A2626B" w:rsidRPr="005E1E43" w14:paraId="2C1092AD"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0B521E4" w14:textId="77777777" w:rsidR="00A2626B" w:rsidRPr="005E1E43" w:rsidRDefault="00A2626B"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1FF6B"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Ochrana a zabezpečení dat včetně osobních údajů </w:t>
            </w:r>
          </w:p>
        </w:tc>
      </w:tr>
      <w:tr w:rsidR="00A2626B" w:rsidRPr="005E1E43" w14:paraId="128A3B3D"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2D7B26B" w14:textId="77777777" w:rsidR="00A2626B" w:rsidRPr="005E1E43" w:rsidRDefault="00A2626B"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475DB"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Všechny včetně citlivých </w:t>
            </w:r>
          </w:p>
        </w:tc>
      </w:tr>
      <w:tr w:rsidR="00A2626B" w:rsidRPr="005E1E43" w14:paraId="00EE3BA3"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C0F3D32" w14:textId="77777777" w:rsidR="00A2626B" w:rsidRPr="005E1E43" w:rsidRDefault="00A2626B"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B7D2E"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Zaměstnanci Správce; smluvní partneři Správce – fyzické osoby</w:t>
            </w:r>
          </w:p>
        </w:tc>
      </w:tr>
    </w:tbl>
    <w:p w14:paraId="4E727B3C" w14:textId="77777777" w:rsidR="00A2626B" w:rsidRDefault="00A2626B" w:rsidP="005E1E43">
      <w:pPr>
        <w:spacing w:before="240" w:after="240"/>
        <w:jc w:val="both"/>
        <w:rPr>
          <w:rFonts w:ascii="Calibri" w:eastAsia="Calibri" w:hAnsi="Calibri" w:cs="Calibri"/>
          <w:b/>
          <w:bCs/>
          <w:caps/>
          <w:color w:val="000000"/>
          <w:lang w:eastAsia="ar-SA"/>
        </w:rPr>
      </w:pPr>
      <w:r w:rsidRPr="005E1E43">
        <w:rPr>
          <w:rFonts w:ascii="Calibri" w:eastAsia="Calibri" w:hAnsi="Calibri" w:cs="Calibri"/>
          <w:b/>
          <w:bCs/>
          <w:caps/>
          <w:color w:val="000000"/>
          <w:lang w:eastAsia="ar-SA"/>
        </w:rPr>
        <w:t xml:space="preserve"> </w:t>
      </w:r>
    </w:p>
    <w:p w14:paraId="18EE8E48" w14:textId="77777777" w:rsidR="00A2626B" w:rsidRDefault="00A2626B" w:rsidP="005E1E43">
      <w:pPr>
        <w:spacing w:before="240" w:after="240"/>
        <w:jc w:val="both"/>
        <w:rPr>
          <w:rFonts w:ascii="Calibri" w:eastAsia="Calibri" w:hAnsi="Calibri" w:cs="Calibri"/>
          <w:b/>
          <w:bCs/>
          <w:caps/>
          <w:color w:val="000000"/>
          <w:lang w:eastAsia="ar-SA"/>
        </w:rPr>
      </w:pPr>
    </w:p>
    <w:p w14:paraId="12D52B2A" w14:textId="77777777" w:rsidR="00A2626B" w:rsidRPr="005E1E43" w:rsidRDefault="00A2626B"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PRÁVA A POVINNOSTI smluvních STRAN</w:t>
      </w:r>
    </w:p>
    <w:p w14:paraId="16E596EB"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00DB72BE"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7DCD8D6E"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51B7ADD2"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informuje neprodleně Správce v případě, že podle jeho názoru určitý pokyn Správce porušuje tyto podmínky zpracování osobních údajů nebo právní předpis, zejména právní předpis týkající se ochrany osobních údajů.</w:t>
      </w:r>
    </w:p>
    <w:p w14:paraId="0E943639"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zohledňovat pravidelně při plnění svých povinností dle těchto podmínek zpracování osobních údajů, zejména pak při stanovování technických </w:t>
      </w:r>
      <w:r w:rsidRPr="005E1E43">
        <w:rPr>
          <w:rFonts w:ascii="Times New Roman" w:eastAsia="Times New Roman" w:hAnsi="Times New Roman" w:cs="Times New Roman"/>
        </w:rPr>
        <w:br/>
      </w:r>
      <w:r w:rsidRPr="005E1E43">
        <w:rPr>
          <w:rFonts w:ascii="Calibri" w:eastAsia="Calibri" w:hAnsi="Calibri" w:cs="Calibri"/>
          <w:color w:val="000000"/>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66F0CF85"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3F55FE9A"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005E1E43">
        <w:rPr>
          <w:rFonts w:ascii="Calibri" w:eastAsia="Calibri" w:hAnsi="Calibri" w:cs="Calibri"/>
          <w:b/>
          <w:bCs/>
          <w:color w:val="000000"/>
        </w:rPr>
        <w:t>Pověřený auditor</w:t>
      </w:r>
      <w:r w:rsidRPr="005E1E43">
        <w:rPr>
          <w:rFonts w:ascii="Calibri" w:eastAsia="Calibri" w:hAnsi="Calibri" w:cs="Calibri"/>
          <w:color w:val="000000"/>
        </w:rPr>
        <w:t xml:space="preserve">“), provádět audity na zpracování Osobních údajů, včetně inspekcí, </w:t>
      </w:r>
      <w:r w:rsidRPr="005E1E43">
        <w:rPr>
          <w:rFonts w:ascii="Times New Roman" w:eastAsia="Times New Roman" w:hAnsi="Times New Roman" w:cs="Times New Roman"/>
        </w:rPr>
        <w:br/>
      </w:r>
      <w:r w:rsidRPr="005E1E43">
        <w:rPr>
          <w:rFonts w:ascii="Calibri" w:eastAsia="Calibri" w:hAnsi="Calibri" w:cs="Calibri"/>
          <w:color w:val="000000"/>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rsidRPr="005E1E43">
        <w:rPr>
          <w:rFonts w:ascii="Times New Roman" w:eastAsia="Times New Roman" w:hAnsi="Times New Roman" w:cs="Times New Roman"/>
        </w:rPr>
        <w:br/>
      </w:r>
      <w:r w:rsidRPr="005E1E43">
        <w:rPr>
          <w:rFonts w:ascii="Calibri" w:eastAsia="Calibri" w:hAnsi="Calibri" w:cs="Calibri"/>
          <w:color w:val="000000"/>
        </w:rPr>
        <w:t>a Zpracovatel se dohodli na následujících podmínkách poskytování informací a součinnosti při auditech Zpracovatelem:</w:t>
      </w:r>
    </w:p>
    <w:p w14:paraId="61153941" w14:textId="77777777" w:rsidR="00A2626B" w:rsidRPr="005E1E43" w:rsidRDefault="00A2626B"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06424E41" w14:textId="77777777" w:rsidR="00A2626B" w:rsidRPr="005E1E43" w:rsidRDefault="00A2626B"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38C0CCB6" w14:textId="77777777" w:rsidR="00A2626B" w:rsidRPr="005E1E43" w:rsidRDefault="00A2626B"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577A2554" w14:textId="77777777" w:rsidR="00A2626B" w:rsidRPr="005E1E43" w:rsidRDefault="00A2626B"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03F6DEBC" w14:textId="77777777" w:rsidR="00A2626B" w:rsidRPr="005E1E43" w:rsidRDefault="00A2626B"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30CB9642" w14:textId="77777777" w:rsidR="00A2626B" w:rsidRPr="005E1E43" w:rsidRDefault="00A2626B"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Veškeré náklady, které v souvislosti s prováděním auditu vzniknou Zpracovateli, nese Zpracovatel; a</w:t>
      </w:r>
    </w:p>
    <w:p w14:paraId="0D503227" w14:textId="77777777" w:rsidR="00A2626B" w:rsidRPr="005E1E43" w:rsidRDefault="00A2626B"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Zpracovatel se zavazuje komunikovat a poskytovat součinnost při provádění auditu Pověřeným auditorem ve stejném rozsahu a za stejných podmínek jako v případě, že audit provádí Správce. </w:t>
      </w:r>
    </w:p>
    <w:p w14:paraId="58A0C348"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2A707514" w14:textId="77777777" w:rsidR="00A2626B" w:rsidRPr="005E1E43" w:rsidRDefault="00A2626B"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technických a organizačních opatření dle odst. 3.10 těchto podmínek zpracování osobních údajů;</w:t>
      </w:r>
    </w:p>
    <w:p w14:paraId="37484487" w14:textId="77777777" w:rsidR="00A2626B" w:rsidRPr="005E1E43" w:rsidRDefault="00A2626B"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interních procesů k ohlášení porušení zabezpečení Osobních údajů dle článku 3.11 těchto podmínek zpracování osobních údajů;</w:t>
      </w:r>
    </w:p>
    <w:p w14:paraId="6A79B4B9" w14:textId="77777777" w:rsidR="00A2626B" w:rsidRPr="005E1E43" w:rsidRDefault="00A2626B"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5A171A90"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4362DBBB"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Technická a organizační opatření</w:t>
      </w:r>
    </w:p>
    <w:p w14:paraId="42947178"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při Zpracování Osobních údajů zavazuje přijmout taková technická </w:t>
      </w:r>
      <w:r w:rsidRPr="005E1E43">
        <w:rPr>
          <w:rFonts w:ascii="Times New Roman" w:eastAsia="Times New Roman" w:hAnsi="Times New Roman" w:cs="Times New Roman"/>
        </w:rPr>
        <w:br/>
      </w:r>
      <w:r w:rsidRPr="005E1E43">
        <w:rPr>
          <w:rFonts w:ascii="Calibri" w:eastAsia="Calibri" w:hAnsi="Calibri" w:cs="Calibri"/>
          <w:color w:val="000000"/>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53D1EEF2"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v každém případě zavazuje přijmout minimálně následující technická a organizační opatření:  </w:t>
      </w:r>
    </w:p>
    <w:p w14:paraId="37C89866" w14:textId="77777777" w:rsidR="00A2626B" w:rsidRPr="005E1E43" w:rsidRDefault="00A2626B"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258B5CC5" w14:textId="77777777" w:rsidR="00A2626B" w:rsidRPr="005E1E43" w:rsidRDefault="00A2626B"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autorizovaných uživatelů;</w:t>
      </w:r>
    </w:p>
    <w:p w14:paraId="6E72B1A1" w14:textId="77777777" w:rsidR="00A2626B" w:rsidRPr="005E1E43" w:rsidRDefault="00A2626B"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hesel pro přístup do systémů;</w:t>
      </w:r>
    </w:p>
    <w:p w14:paraId="411552F1" w14:textId="77777777" w:rsidR="00A2626B" w:rsidRPr="005E1E43" w:rsidRDefault="00A2626B"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automatického odhlašování;</w:t>
      </w:r>
    </w:p>
    <w:p w14:paraId="6A1BBF4A" w14:textId="77777777" w:rsidR="00A2626B" w:rsidRPr="005E1E43" w:rsidRDefault="00A2626B"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rozdílných profilů a přístupových dle oprávnění jednotlivých uživatelů;</w:t>
      </w:r>
    </w:p>
    <w:p w14:paraId="45866E9F" w14:textId="77777777" w:rsidR="00A2626B" w:rsidRPr="005E1E43" w:rsidRDefault="00A2626B"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514EA373" w14:textId="77777777" w:rsidR="00A2626B" w:rsidRPr="005E1E43" w:rsidRDefault="00A2626B"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bezpečných nosičů.</w:t>
      </w:r>
    </w:p>
    <w:p w14:paraId="50E15CE0" w14:textId="77777777" w:rsidR="00A2626B" w:rsidRPr="005E1E43" w:rsidRDefault="00A2626B"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70B4DF01" w14:textId="77777777" w:rsidR="00A2626B" w:rsidRPr="005E1E43" w:rsidRDefault="00A2626B"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bezpečné přepravy – používání bezpečného hardwarového zařízení, přepravního prostředku a zapojení způsobilých a proškolených zaměstnanců;</w:t>
      </w:r>
    </w:p>
    <w:p w14:paraId="65DC1D33" w14:textId="77777777" w:rsidR="00A2626B" w:rsidRPr="005E1E43" w:rsidRDefault="00A2626B"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485926D6" w14:textId="77777777" w:rsidR="00A2626B" w:rsidRPr="005E1E43" w:rsidRDefault="00A2626B"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1F33BC81" w14:textId="77777777" w:rsidR="00A2626B" w:rsidRPr="005E1E43" w:rsidRDefault="00A2626B"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1ED375C2" w14:textId="77777777" w:rsidR="00A2626B" w:rsidRPr="005E1E43" w:rsidRDefault="00A2626B"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Školení – pravidelným školením zaměstnanců Zpracovatele na téma ochrany osobních údajů.</w:t>
      </w:r>
    </w:p>
    <w:p w14:paraId="31596599" w14:textId="77777777" w:rsidR="00A2626B" w:rsidRPr="005E1E43" w:rsidRDefault="00A2626B"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předpis – Zpracovatel se zavazuje mít vnitřní předpis závazný pro veškeré osoby oprávněné jeho jménem zpracovávat Osobní údaje, který stanoví pravidla standardní v souladu s Nařízením.</w:t>
      </w:r>
    </w:p>
    <w:p w14:paraId="4D9B7B6B"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bude nápomocen Správci a poskytne Správci veškerou potřebnou a bezodkladnou součinnost pro splnění Správcovy povinnosti reagovat na žádosti o výkon práv subjektu údajů.</w:t>
      </w:r>
    </w:p>
    <w:p w14:paraId="60DA93BB"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3C62614C"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Porušení zabezpečení Osobních údajů</w:t>
      </w:r>
    </w:p>
    <w:p w14:paraId="253B7DD2"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ohlásí Správci jakékoliv porušení zabezpečení Osobních údajů bez zbytečného odkladu, nejpozději však do 24 hodin od okamžiku, kdy se o porušení zabezpečení Osobních údajů dozví. </w:t>
      </w:r>
    </w:p>
    <w:p w14:paraId="7656B9A0"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781C353E"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porušení zabezpečení, pokud je známo;</w:t>
      </w:r>
    </w:p>
    <w:p w14:paraId="6D33911E"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zjištění porušení;</w:t>
      </w:r>
    </w:p>
    <w:p w14:paraId="6E532701"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ohlášení Správci;</w:t>
      </w:r>
    </w:p>
    <w:p w14:paraId="070C3BFD"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povahu porušení;</w:t>
      </w:r>
    </w:p>
    <w:p w14:paraId="7B661EAA"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příčinu porušení, pokud je známa;</w:t>
      </w:r>
    </w:p>
    <w:p w14:paraId="17B36415"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přibližný počet dotčených subjektů, pokud je znám;</w:t>
      </w:r>
    </w:p>
    <w:p w14:paraId="58134B13"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kategorii dotčených subjektů;</w:t>
      </w:r>
    </w:p>
    <w:p w14:paraId="773402BF"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přibližné množství dotčených záznamů Osobních údajů, pokud je známo;</w:t>
      </w:r>
    </w:p>
    <w:p w14:paraId="215A5A57"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pravděpodobných důsledků porušení; a</w:t>
      </w:r>
    </w:p>
    <w:p w14:paraId="22488650"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přijatých opatření nebo opatření navržených k přijetí s cílem vyřešit předmětné porušení.</w:t>
      </w:r>
    </w:p>
    <w:p w14:paraId="53556235"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0DA57F79"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Zapojení dalších zpracovatelů</w:t>
      </w:r>
    </w:p>
    <w:p w14:paraId="2117EDDF"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se zavazuje dodržovat podmínky zapojení dalšího zpracovatele do Zpracování, jak jsou uvedeny dále v tomto článku.</w:t>
      </w:r>
      <w:r w:rsidRPr="005E1E43">
        <w:rPr>
          <w:rFonts w:ascii="Times New Roman" w:eastAsia="Times New Roman" w:hAnsi="Times New Roman" w:cs="Times New Roman"/>
        </w:rPr>
        <w:tab/>
      </w:r>
    </w:p>
    <w:p w14:paraId="2E0D3E3C"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4D193C71"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Předání Osobních údajů do třetích zemí nebo mezinárodním organizacím</w:t>
      </w:r>
    </w:p>
    <w:p w14:paraId="5C30A12D" w14:textId="77777777" w:rsidR="00A2626B" w:rsidRPr="005E1E43"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může předat Osobní údaje do třetí země nebo mezinárodní organizaci pouze:</w:t>
      </w:r>
    </w:p>
    <w:p w14:paraId="50A42B4A"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na základě pokynů Správce dle čl. 4 těchto podmínek zpracování osobních údajů, nebo </w:t>
      </w:r>
    </w:p>
    <w:p w14:paraId="451D9DF5" w14:textId="77777777" w:rsidR="00A2626B" w:rsidRPr="005E1E43" w:rsidRDefault="00A2626B"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1C41A54F"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K jakémukoli předání do třetích zemí nebo mezinárodním organizacím dle tohoto článku může dále dojít pouze tehdy, splní-li Zpracovatel podmínky stanovené pro takové předání v kapitole V Nařízení.</w:t>
      </w:r>
    </w:p>
    <w:p w14:paraId="1D6F915B" w14:textId="77777777" w:rsidR="00A2626B" w:rsidRDefault="00A2626B"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Smluvní strany výslovně potvrzují, že při uzavření Smlouvy není vydán žádný pokyn Správce, který by Zpracovatele opravňoval předávat Osobní údaje do třetích zemí nebo mezinárodním organizacím.</w:t>
      </w:r>
    </w:p>
    <w:p w14:paraId="5C2818BD" w14:textId="77777777" w:rsidR="00A2626B" w:rsidRDefault="00A2626B" w:rsidP="00F9607C">
      <w:pPr>
        <w:spacing w:after="0"/>
        <w:contextualSpacing/>
        <w:jc w:val="both"/>
        <w:rPr>
          <w:rFonts w:ascii="Calibri" w:eastAsia="Calibri" w:hAnsi="Calibri" w:cs="Calibri"/>
          <w:color w:val="000000"/>
        </w:rPr>
      </w:pPr>
    </w:p>
    <w:p w14:paraId="0949EBD9" w14:textId="77777777" w:rsidR="00A2626B" w:rsidRPr="005E1E43" w:rsidRDefault="00A2626B" w:rsidP="00F9607C">
      <w:pPr>
        <w:spacing w:after="0"/>
        <w:contextualSpacing/>
        <w:jc w:val="both"/>
        <w:rPr>
          <w:rFonts w:ascii="Calibri" w:eastAsia="Calibri" w:hAnsi="Calibri" w:cs="Calibri"/>
          <w:color w:val="000000"/>
        </w:rPr>
      </w:pPr>
    </w:p>
    <w:p w14:paraId="73E9877F" w14:textId="77777777" w:rsidR="00A2626B" w:rsidRPr="005E1E43" w:rsidRDefault="00A2626B"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KOMUNIKACE STRAN</w:t>
      </w:r>
    </w:p>
    <w:p w14:paraId="60FFFEA8"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57D9660C"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Osoby oprávněné zastupovat Smluvní strany ve věcech souvisejících s těmito podmínkami zpracování osobních údajů jsou:</w:t>
      </w:r>
    </w:p>
    <w:p w14:paraId="4A2CAD3B"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Správce:</w:t>
      </w:r>
    </w:p>
    <w:p w14:paraId="2EFE863A"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Kontaktní osoba Správce: </w:t>
      </w:r>
      <w:r w:rsidRPr="005F58BF">
        <w:rPr>
          <w:rFonts w:ascii="Calibri" w:eastAsia="Calibri" w:hAnsi="Calibri" w:cs="Calibri"/>
          <w:noProof/>
          <w:color w:val="000000"/>
          <w:lang w:eastAsia="ar-SA"/>
        </w:rPr>
        <w:t>Mgr. ZDENĚK MOŠTĚK</w:t>
      </w:r>
    </w:p>
    <w:p w14:paraId="75703815"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Zpracovatele:</w:t>
      </w:r>
    </w:p>
    <w:p w14:paraId="6D2475BD"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jméno, příjmení, pozice: Mgr. Miloslav Kvapil, jednatel</w:t>
      </w:r>
    </w:p>
    <w:p w14:paraId="2AC5B418" w14:textId="1825D38D"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emailová adresa: </w:t>
      </w:r>
    </w:p>
    <w:p w14:paraId="7D9ACDDD" w14:textId="7E318DE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telefonní číslo</w:t>
      </w:r>
    </w:p>
    <w:p w14:paraId="36D88CA0" w14:textId="77777777" w:rsidR="00A2626B" w:rsidRPr="005E1E43" w:rsidRDefault="00A2626B"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2C979AFC" w14:textId="77777777" w:rsidR="00A2626B" w:rsidRPr="005E1E43" w:rsidRDefault="00A2626B"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Odpovědnost</w:t>
      </w:r>
    </w:p>
    <w:p w14:paraId="4F218C9D"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551C3F6C" w14:textId="77777777" w:rsidR="00A2626B" w:rsidRPr="005E1E43" w:rsidRDefault="00A2626B"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PORUŠENÍ A doba závaznosti podmínek zpracování osobních údajů</w:t>
      </w:r>
    </w:p>
    <w:p w14:paraId="37B9EAA7"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726BC907"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w:t>
      </w:r>
      <w:proofErr w:type="gramStart"/>
      <w:r w:rsidRPr="005E1E43">
        <w:rPr>
          <w:rFonts w:ascii="Calibri" w:eastAsia="Calibri" w:hAnsi="Calibri" w:cs="Calibri"/>
          <w:color w:val="000000"/>
        </w:rPr>
        <w:t>případně</w:t>
      </w:r>
      <w:proofErr w:type="gramEnd"/>
      <w:r w:rsidRPr="005E1E43">
        <w:rPr>
          <w:rFonts w:ascii="Calibri" w:eastAsia="Calibri" w:hAnsi="Calibri" w:cs="Calibri"/>
          <w:color w:val="000000"/>
        </w:rPr>
        <w:t xml:space="preserve"> než nedojde ke shodě Smluvních stran o tom, že k porušení povinností Zpracovatele nedošlo. Zpracovatel omezí Zpracování:</w:t>
      </w:r>
    </w:p>
    <w:p w14:paraId="2C0C12DF" w14:textId="77777777" w:rsidR="00A2626B" w:rsidRPr="005E1E43" w:rsidRDefault="00A2626B"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neprodleně po tom, co mu bude doručena výzva Správce k omezení Zpracování, a</w:t>
      </w:r>
    </w:p>
    <w:p w14:paraId="663CBC44" w14:textId="77777777" w:rsidR="00A2626B" w:rsidRPr="005E1E43" w:rsidRDefault="00A2626B"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v rozsahu a způsobem uvedeným ve výzvě Správce k omezení Zpracování.</w:t>
      </w:r>
    </w:p>
    <w:p w14:paraId="430F72F1"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42B95327" w14:textId="77777777" w:rsidR="00A2626B" w:rsidRPr="005E1E43" w:rsidRDefault="00A2626B"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5AB7E392" w14:textId="77777777" w:rsidR="00A2626B" w:rsidRPr="005E1E43" w:rsidRDefault="00A2626B"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ZÁVĚREČNÁ UJEDNÁNÍ</w:t>
      </w:r>
    </w:p>
    <w:p w14:paraId="5BA24129" w14:textId="77777777" w:rsidR="00A2626B" w:rsidRDefault="00A2626B" w:rsidP="005A162A">
      <w:pPr>
        <w:numPr>
          <w:ilvl w:val="1"/>
          <w:numId w:val="21"/>
        </w:numPr>
        <w:spacing w:after="120"/>
        <w:ind w:left="1789" w:hanging="709"/>
        <w:contextualSpacing/>
        <w:jc w:val="both"/>
        <w:rPr>
          <w:rFonts w:ascii="Calibri" w:eastAsia="Calibri" w:hAnsi="Calibri" w:cs="Calibri"/>
          <w:color w:val="000000"/>
        </w:rPr>
        <w:sectPr w:rsidR="00A2626B" w:rsidSect="00A2626B">
          <w:headerReference w:type="even" r:id="rId15"/>
          <w:headerReference w:type="default" r:id="rId16"/>
          <w:footerReference w:type="even" r:id="rId17"/>
          <w:footerReference w:type="default" r:id="rId18"/>
          <w:headerReference w:type="first" r:id="rId19"/>
          <w:pgSz w:w="11906" w:h="16838"/>
          <w:pgMar w:top="1742" w:right="850" w:bottom="1417" w:left="1417" w:header="119" w:footer="294" w:gutter="0"/>
          <w:pgNumType w:start="1"/>
          <w:cols w:space="708"/>
          <w:docGrid w:linePitch="360"/>
        </w:sectPr>
      </w:pPr>
      <w:r w:rsidRPr="005A162A">
        <w:rPr>
          <w:rFonts w:ascii="Calibri" w:eastAsia="Calibri" w:hAnsi="Calibri" w:cs="Calibri"/>
          <w:color w:val="000000"/>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7AAABC06" w14:textId="77777777" w:rsidR="00A2626B" w:rsidRPr="005E1E43" w:rsidRDefault="00A2626B" w:rsidP="00054551">
      <w:pPr>
        <w:spacing w:after="120"/>
        <w:ind w:left="1789"/>
        <w:contextualSpacing/>
        <w:jc w:val="both"/>
        <w:rPr>
          <w:rFonts w:ascii="Calibri" w:eastAsia="Calibri" w:hAnsi="Calibri" w:cs="Calibri"/>
          <w:color w:val="000000"/>
        </w:rPr>
      </w:pPr>
    </w:p>
    <w:sectPr w:rsidR="00A2626B" w:rsidRPr="005E1E43" w:rsidSect="00A2626B">
      <w:headerReference w:type="even" r:id="rId20"/>
      <w:headerReference w:type="default" r:id="rId21"/>
      <w:footerReference w:type="even" r:id="rId22"/>
      <w:footerReference w:type="default" r:id="rId23"/>
      <w:headerReference w:type="first" r:id="rId24"/>
      <w:type w:val="continuous"/>
      <w:pgSz w:w="11906" w:h="16838"/>
      <w:pgMar w:top="1742" w:right="850" w:bottom="1417" w:left="1417" w:header="11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540D" w14:textId="77777777" w:rsidR="00A2626B" w:rsidRDefault="00A2626B" w:rsidP="00404A55">
      <w:pPr>
        <w:spacing w:after="0" w:line="240" w:lineRule="auto"/>
      </w:pPr>
      <w:r>
        <w:separator/>
      </w:r>
    </w:p>
  </w:endnote>
  <w:endnote w:type="continuationSeparator" w:id="0">
    <w:p w14:paraId="4FBDA8D9" w14:textId="77777777" w:rsidR="00A2626B" w:rsidRDefault="00A2626B" w:rsidP="0040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435570795"/>
      <w:docPartObj>
        <w:docPartGallery w:val="Page Numbers (Bottom of Page)"/>
        <w:docPartUnique/>
      </w:docPartObj>
    </w:sdtPr>
    <w:sdtEndPr>
      <w:rPr>
        <w:rStyle w:val="slostrnky"/>
      </w:rPr>
    </w:sdtEndPr>
    <w:sdtContent>
      <w:p w14:paraId="1A9B366E" w14:textId="77777777" w:rsidR="00A2626B" w:rsidRDefault="00A2626B"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4F83ECE8" w14:textId="77777777" w:rsidR="00A2626B" w:rsidRDefault="00A2626B" w:rsidP="001D510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43E3" w14:textId="77777777" w:rsidR="00A2626B" w:rsidRDefault="00A2626B">
    <w:pPr>
      <w:pStyle w:val="Zpat"/>
      <w:jc w:val="right"/>
    </w:pPr>
    <w:r>
      <w:rPr>
        <w:rFonts w:ascii="Yu Gothic Medium" w:eastAsia="Yu Gothic Medium" w:hAnsi="Yu Gothic Medium"/>
        <w:noProof/>
        <w:color w:val="0033CC"/>
        <w:sz w:val="16"/>
        <w:szCs w:val="16"/>
      </w:rPr>
      <w:drawing>
        <wp:inline distT="0" distB="0" distL="0" distR="0" wp14:anchorId="2C59591B" wp14:editId="7ABC194D">
          <wp:extent cx="6120765" cy="275515"/>
          <wp:effectExtent l="0" t="0" r="0" b="0"/>
          <wp:docPr id="212959419"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1967736538"/>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fldSimple w:instr=" NUMPAGES  \* Arabic  \* MERGEFORMAT ">
          <w:r>
            <w:rPr>
              <w:noProof/>
            </w:rPr>
            <w:t>23</w:t>
          </w:r>
        </w:fldSimple>
      </w:sdtContent>
    </w:sdt>
  </w:p>
  <w:p w14:paraId="58C353F3" w14:textId="77777777" w:rsidR="00A2626B" w:rsidRPr="00222CC9" w:rsidRDefault="00A2626B"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1615103"/>
      <w:docPartObj>
        <w:docPartGallery w:val="Page Numbers (Bottom of Page)"/>
        <w:docPartUnique/>
      </w:docPartObj>
    </w:sdtPr>
    <w:sdtEndPr>
      <w:rPr>
        <w:rStyle w:val="slostrnky"/>
      </w:rPr>
    </w:sdtEndPr>
    <w:sdtContent>
      <w:p w14:paraId="5A1C3A26" w14:textId="77777777" w:rsidR="00A2626B" w:rsidRDefault="00A2626B"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07EFAF1B" w14:textId="77777777" w:rsidR="00A2626B" w:rsidRDefault="00A2626B" w:rsidP="001D510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84F3" w14:textId="77777777" w:rsidR="00A2626B" w:rsidRDefault="00A2626B">
    <w:pPr>
      <w:pStyle w:val="Zpat"/>
      <w:jc w:val="right"/>
    </w:pPr>
    <w:r>
      <w:rPr>
        <w:rFonts w:ascii="Yu Gothic Medium" w:eastAsia="Yu Gothic Medium" w:hAnsi="Yu Gothic Medium"/>
        <w:noProof/>
        <w:color w:val="0033CC"/>
        <w:sz w:val="16"/>
        <w:szCs w:val="16"/>
      </w:rPr>
      <w:drawing>
        <wp:inline distT="0" distB="0" distL="0" distR="0" wp14:anchorId="6BA87517" wp14:editId="38A0E326">
          <wp:extent cx="6120765" cy="275515"/>
          <wp:effectExtent l="0" t="0" r="0" b="0"/>
          <wp:docPr id="751521818"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1331716332"/>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fldSimple w:instr=" NUMPAGES  \* Arabic  \* MERGEFORMAT ">
          <w:r>
            <w:rPr>
              <w:noProof/>
            </w:rPr>
            <w:t>23</w:t>
          </w:r>
        </w:fldSimple>
      </w:sdtContent>
    </w:sdt>
  </w:p>
  <w:p w14:paraId="5C783711" w14:textId="77777777" w:rsidR="00A2626B" w:rsidRPr="00222CC9" w:rsidRDefault="00A2626B"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E670" w14:textId="77777777" w:rsidR="00A2626B" w:rsidRDefault="00A2626B" w:rsidP="00404A55">
      <w:pPr>
        <w:spacing w:after="0" w:line="240" w:lineRule="auto"/>
      </w:pPr>
      <w:r>
        <w:separator/>
      </w:r>
    </w:p>
  </w:footnote>
  <w:footnote w:type="continuationSeparator" w:id="0">
    <w:p w14:paraId="76D7301C" w14:textId="77777777" w:rsidR="00A2626B" w:rsidRDefault="00A2626B" w:rsidP="0040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A52E" w14:textId="77777777" w:rsidR="00A2626B" w:rsidRDefault="00054551">
    <w:pPr>
      <w:pStyle w:val="Zhlav"/>
    </w:pPr>
    <w:r>
      <w:rPr>
        <w:noProof/>
      </w:rPr>
      <w:pict w14:anchorId="0EAA4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0;margin-top:0;width:163.5pt;height:159pt;z-index:-25165824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80AB" w14:textId="77777777" w:rsidR="00A2626B" w:rsidRDefault="00054551">
    <w:pPr>
      <w:pStyle w:val="Zhlav"/>
    </w:pPr>
    <w:r>
      <w:rPr>
        <w:noProof/>
      </w:rPr>
      <w:pict w14:anchorId="359C6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0;width:163.5pt;height:159pt;z-index:-251657216;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4120DC37" w14:textId="77777777" w:rsidR="00A2626B" w:rsidRDefault="00A2626B" w:rsidP="00F05AAA">
    <w:pPr>
      <w:pStyle w:val="Zhlav"/>
      <w:ind w:left="-567"/>
    </w:pPr>
    <w:r>
      <w:rPr>
        <w:noProof/>
      </w:rPr>
      <w:drawing>
        <wp:inline distT="0" distB="0" distL="0" distR="0" wp14:anchorId="4B42ABF2" wp14:editId="57CB466B">
          <wp:extent cx="1270000" cy="538787"/>
          <wp:effectExtent l="0" t="0" r="0" b="0"/>
          <wp:docPr id="825325025"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2A66" w14:textId="77777777" w:rsidR="00A2626B" w:rsidRDefault="00054551">
    <w:pPr>
      <w:pStyle w:val="Zhlav"/>
    </w:pPr>
    <w:r>
      <w:rPr>
        <w:noProof/>
      </w:rPr>
      <w:pict w14:anchorId="1D239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0;margin-top:0;width:163.5pt;height:159pt;z-index:-25165619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4B4C" w14:textId="77777777" w:rsidR="00A2626B" w:rsidRDefault="00054551">
    <w:pPr>
      <w:pStyle w:val="Zhlav"/>
    </w:pPr>
    <w:r>
      <w:rPr>
        <w:noProof/>
      </w:rPr>
      <w:pict w14:anchorId="7A5F1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8" o:spid="_x0000_s1025" type="#_x0000_t75" alt="" style="position:absolute;margin-left:0;margin-top:0;width:163.5pt;height:159pt;z-index:-25166131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9C08" w14:textId="77777777" w:rsidR="00A2626B" w:rsidRDefault="00054551">
    <w:pPr>
      <w:pStyle w:val="Zhlav"/>
    </w:pPr>
    <w:r>
      <w:rPr>
        <w:noProof/>
      </w:rPr>
      <w:pict w14:anchorId="2CD98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9" o:spid="_x0000_s1026" type="#_x0000_t75" alt="" style="position:absolute;margin-left:0;margin-top:0;width:163.5pt;height:159pt;z-index:-251660288;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7071E45A" w14:textId="77777777" w:rsidR="00A2626B" w:rsidRDefault="00A2626B" w:rsidP="00F05AAA">
    <w:pPr>
      <w:pStyle w:val="Zhlav"/>
      <w:ind w:left="-567"/>
    </w:pPr>
    <w:r>
      <w:rPr>
        <w:noProof/>
      </w:rPr>
      <w:drawing>
        <wp:inline distT="0" distB="0" distL="0" distR="0" wp14:anchorId="300904E9" wp14:editId="650E2B85">
          <wp:extent cx="1270000" cy="538787"/>
          <wp:effectExtent l="0" t="0" r="0" b="0"/>
          <wp:docPr id="91870509"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F7F6" w14:textId="77777777" w:rsidR="00A2626B" w:rsidRDefault="00054551">
    <w:pPr>
      <w:pStyle w:val="Zhlav"/>
    </w:pPr>
    <w:r>
      <w:rPr>
        <w:noProof/>
      </w:rPr>
      <w:pict w14:anchorId="0F370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7" o:spid="_x0000_s1027" type="#_x0000_t75" alt="" style="position:absolute;margin-left:0;margin-top:0;width:163.5pt;height:159pt;z-index:-251659264;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8"/>
    <w:multiLevelType w:val="singleLevel"/>
    <w:tmpl w:val="2A64C3EA"/>
    <w:lvl w:ilvl="0">
      <w:start w:val="1"/>
      <w:numFmt w:val="decimal"/>
      <w:pStyle w:val="slovanseznam1"/>
      <w:lvlText w:val="%1."/>
      <w:lvlJc w:val="left"/>
      <w:pPr>
        <w:tabs>
          <w:tab w:val="num" w:pos="360"/>
        </w:tabs>
        <w:ind w:left="360" w:hanging="360"/>
      </w:pPr>
    </w:lvl>
  </w:abstractNum>
  <w:abstractNum w:abstractNumId="1" w15:restartNumberingAfterBreak="1">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4" w15:restartNumberingAfterBreak="1">
    <w:nsid w:val="035806F7"/>
    <w:multiLevelType w:val="hybridMultilevel"/>
    <w:tmpl w:val="249E1C4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03C42F2B"/>
    <w:multiLevelType w:val="hybridMultilevel"/>
    <w:tmpl w:val="E084D6A6"/>
    <w:lvl w:ilvl="0" w:tplc="FFFFFFFF">
      <w:start w:val="1"/>
      <w:numFmt w:val="decimal"/>
      <w:lvlText w:val="%1."/>
      <w:lvlJc w:val="left"/>
      <w:pPr>
        <w:ind w:left="720" w:hanging="360"/>
      </w:pPr>
      <w:rPr>
        <w:rFonts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1">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7" w15:restartNumberingAfterBreak="1">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8" w15:restartNumberingAfterBreak="1">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1">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10" w15:restartNumberingAfterBreak="1">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1" w15:restartNumberingAfterBreak="1">
    <w:nsid w:val="0DFCD202"/>
    <w:multiLevelType w:val="hybridMultilevel"/>
    <w:tmpl w:val="E084D6A6"/>
    <w:lvl w:ilvl="0" w:tplc="0405000F">
      <w:start w:val="1"/>
      <w:numFmt w:val="decimal"/>
      <w:lvlText w:val="%1."/>
      <w:lvlJc w:val="left"/>
      <w:pPr>
        <w:ind w:left="720" w:hanging="360"/>
      </w:pPr>
      <w:rPr>
        <w:rFonts w:hint="default"/>
      </w:r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2" w15:restartNumberingAfterBreak="1">
    <w:nsid w:val="10F663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4" w15:restartNumberingAfterBreak="1">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5" w15:restartNumberingAfterBreak="1">
    <w:nsid w:val="16F855BE"/>
    <w:multiLevelType w:val="hybridMultilevel"/>
    <w:tmpl w:val="CB762C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1">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1">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1">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20" w15:restartNumberingAfterBreak="1">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1">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1">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1">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1">
    <w:nsid w:val="2A97180F"/>
    <w:multiLevelType w:val="hybridMultilevel"/>
    <w:tmpl w:val="6D0C0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1">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6" w15:restartNumberingAfterBreak="1">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1">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8" w15:restartNumberingAfterBreak="1">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1">
    <w:nsid w:val="32E257DA"/>
    <w:multiLevelType w:val="hybridMultilevel"/>
    <w:tmpl w:val="95B86094"/>
    <w:lvl w:ilvl="0" w:tplc="FFFFFFFF">
      <w:start w:val="1"/>
      <w:numFmt w:val="decimal"/>
      <w:pStyle w:val="Nadpis1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1">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1">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1">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42A56375"/>
    <w:multiLevelType w:val="hybridMultilevel"/>
    <w:tmpl w:val="63AC4662"/>
    <w:lvl w:ilvl="0" w:tplc="04050001">
      <w:start w:val="1"/>
      <w:numFmt w:val="bullet"/>
      <w:lvlText w:val=""/>
      <w:lvlJc w:val="left"/>
      <w:pPr>
        <w:ind w:left="720" w:hanging="360"/>
      </w:pPr>
      <w:rPr>
        <w:rFonts w:ascii="Symbol" w:hAnsi="Symbol"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1">
    <w:nsid w:val="42D32F44"/>
    <w:multiLevelType w:val="hybridMultilevel"/>
    <w:tmpl w:val="FF2A92EA"/>
    <w:lvl w:ilvl="0" w:tplc="8D2E89AC">
      <w:start w:val="1"/>
      <w:numFmt w:val="bullet"/>
      <w:pStyle w:val="slovanseznam"/>
      <w:lvlText w:val=""/>
      <w:lvlJc w:val="left"/>
      <w:pPr>
        <w:ind w:left="360" w:hanging="360"/>
      </w:pPr>
      <w:rPr>
        <w:rFonts w:ascii="Symbol" w:hAnsi="Symbol" w:hint="default"/>
      </w:rPr>
    </w:lvl>
    <w:lvl w:ilvl="1" w:tplc="F910824E">
      <w:start w:val="1"/>
      <w:numFmt w:val="bullet"/>
      <w:lvlText w:val="o"/>
      <w:lvlJc w:val="left"/>
      <w:pPr>
        <w:ind w:left="1440" w:hanging="360"/>
      </w:pPr>
      <w:rPr>
        <w:rFonts w:ascii="Courier New" w:hAnsi="Courier New" w:hint="default"/>
      </w:rPr>
    </w:lvl>
    <w:lvl w:ilvl="2" w:tplc="6EA2A37E">
      <w:start w:val="1"/>
      <w:numFmt w:val="bullet"/>
      <w:lvlText w:val=""/>
      <w:lvlJc w:val="left"/>
      <w:pPr>
        <w:ind w:left="2160" w:hanging="360"/>
      </w:pPr>
      <w:rPr>
        <w:rFonts w:ascii="Wingdings" w:hAnsi="Wingdings" w:hint="default"/>
      </w:rPr>
    </w:lvl>
    <w:lvl w:ilvl="3" w:tplc="9E2EC1A0">
      <w:start w:val="1"/>
      <w:numFmt w:val="bullet"/>
      <w:lvlText w:val=""/>
      <w:lvlJc w:val="left"/>
      <w:pPr>
        <w:ind w:left="2880" w:hanging="360"/>
      </w:pPr>
      <w:rPr>
        <w:rFonts w:ascii="Symbol" w:hAnsi="Symbol" w:hint="default"/>
      </w:rPr>
    </w:lvl>
    <w:lvl w:ilvl="4" w:tplc="B2FA977E">
      <w:start w:val="1"/>
      <w:numFmt w:val="bullet"/>
      <w:lvlText w:val="o"/>
      <w:lvlJc w:val="left"/>
      <w:pPr>
        <w:ind w:left="3600" w:hanging="360"/>
      </w:pPr>
      <w:rPr>
        <w:rFonts w:ascii="Courier New" w:hAnsi="Courier New" w:hint="default"/>
      </w:rPr>
    </w:lvl>
    <w:lvl w:ilvl="5" w:tplc="5664C87C">
      <w:start w:val="1"/>
      <w:numFmt w:val="bullet"/>
      <w:lvlText w:val=""/>
      <w:lvlJc w:val="left"/>
      <w:pPr>
        <w:ind w:left="4320" w:hanging="360"/>
      </w:pPr>
      <w:rPr>
        <w:rFonts w:ascii="Wingdings" w:hAnsi="Wingdings" w:hint="default"/>
      </w:rPr>
    </w:lvl>
    <w:lvl w:ilvl="6" w:tplc="CBA61312">
      <w:start w:val="1"/>
      <w:numFmt w:val="bullet"/>
      <w:lvlText w:val=""/>
      <w:lvlJc w:val="left"/>
      <w:pPr>
        <w:ind w:left="5040" w:hanging="360"/>
      </w:pPr>
      <w:rPr>
        <w:rFonts w:ascii="Symbol" w:hAnsi="Symbol" w:hint="default"/>
      </w:rPr>
    </w:lvl>
    <w:lvl w:ilvl="7" w:tplc="DB32C56E">
      <w:start w:val="1"/>
      <w:numFmt w:val="bullet"/>
      <w:lvlText w:val="o"/>
      <w:lvlJc w:val="left"/>
      <w:pPr>
        <w:ind w:left="5760" w:hanging="360"/>
      </w:pPr>
      <w:rPr>
        <w:rFonts w:ascii="Courier New" w:hAnsi="Courier New" w:hint="default"/>
      </w:rPr>
    </w:lvl>
    <w:lvl w:ilvl="8" w:tplc="C486E004">
      <w:start w:val="1"/>
      <w:numFmt w:val="bullet"/>
      <w:lvlText w:val=""/>
      <w:lvlJc w:val="left"/>
      <w:pPr>
        <w:ind w:left="6480" w:hanging="360"/>
      </w:pPr>
      <w:rPr>
        <w:rFonts w:ascii="Wingdings" w:hAnsi="Wingdings" w:hint="default"/>
      </w:rPr>
    </w:lvl>
  </w:abstractNum>
  <w:abstractNum w:abstractNumId="36" w15:restartNumberingAfterBreak="1">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7" w15:restartNumberingAfterBreak="1">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8" w15:restartNumberingAfterBreak="1">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9" w15:restartNumberingAfterBreak="1">
    <w:nsid w:val="48B206E8"/>
    <w:multiLevelType w:val="hybridMultilevel"/>
    <w:tmpl w:val="0AF6D2BE"/>
    <w:lvl w:ilvl="0" w:tplc="053AEE3C">
      <w:start w:val="8"/>
      <w:numFmt w:val="decimal"/>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40" w15:restartNumberingAfterBreak="1">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41" w15:restartNumberingAfterBreak="1">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2" w15:restartNumberingAfterBreak="1">
    <w:nsid w:val="4C2E3436"/>
    <w:multiLevelType w:val="hybridMultilevel"/>
    <w:tmpl w:val="EC7622BA"/>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1">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1">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5" w15:restartNumberingAfterBreak="1">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1">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7" w15:restartNumberingAfterBreak="1">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1">
    <w:nsid w:val="55ED24FC"/>
    <w:multiLevelType w:val="hybridMultilevel"/>
    <w:tmpl w:val="052A7408"/>
    <w:lvl w:ilvl="0" w:tplc="DFF079BE">
      <w:start w:val="1"/>
      <w:numFmt w:val="bullet"/>
      <w:lvlText w:val=""/>
      <w:lvlJc w:val="left"/>
      <w:pPr>
        <w:ind w:left="720" w:hanging="360"/>
      </w:pPr>
      <w:rPr>
        <w:rFonts w:ascii="Symbol" w:hAnsi="Symbol" w:hint="default"/>
      </w:rPr>
    </w:lvl>
    <w:lvl w:ilvl="1" w:tplc="C9544BDC">
      <w:start w:val="1"/>
      <w:numFmt w:val="bullet"/>
      <w:lvlText w:val="o"/>
      <w:lvlJc w:val="left"/>
      <w:pPr>
        <w:ind w:left="1440" w:hanging="360"/>
      </w:pPr>
      <w:rPr>
        <w:rFonts w:ascii="Courier New" w:hAnsi="Courier New" w:hint="default"/>
      </w:rPr>
    </w:lvl>
    <w:lvl w:ilvl="2" w:tplc="C706B8F0">
      <w:start w:val="1"/>
      <w:numFmt w:val="bullet"/>
      <w:lvlText w:val=""/>
      <w:lvlJc w:val="left"/>
      <w:pPr>
        <w:ind w:left="2160" w:hanging="360"/>
      </w:pPr>
      <w:rPr>
        <w:rFonts w:ascii="Wingdings" w:hAnsi="Wingdings" w:hint="default"/>
      </w:rPr>
    </w:lvl>
    <w:lvl w:ilvl="3" w:tplc="7CF407E6">
      <w:start w:val="1"/>
      <w:numFmt w:val="bullet"/>
      <w:lvlText w:val=""/>
      <w:lvlJc w:val="left"/>
      <w:pPr>
        <w:ind w:left="2880" w:hanging="360"/>
      </w:pPr>
      <w:rPr>
        <w:rFonts w:ascii="Symbol" w:hAnsi="Symbol" w:hint="default"/>
      </w:rPr>
    </w:lvl>
    <w:lvl w:ilvl="4" w:tplc="53428B48">
      <w:start w:val="1"/>
      <w:numFmt w:val="bullet"/>
      <w:lvlText w:val="o"/>
      <w:lvlJc w:val="left"/>
      <w:pPr>
        <w:ind w:left="3600" w:hanging="360"/>
      </w:pPr>
      <w:rPr>
        <w:rFonts w:ascii="Courier New" w:hAnsi="Courier New" w:hint="default"/>
      </w:rPr>
    </w:lvl>
    <w:lvl w:ilvl="5" w:tplc="B3625154">
      <w:start w:val="1"/>
      <w:numFmt w:val="bullet"/>
      <w:lvlText w:val=""/>
      <w:lvlJc w:val="left"/>
      <w:pPr>
        <w:ind w:left="4320" w:hanging="360"/>
      </w:pPr>
      <w:rPr>
        <w:rFonts w:ascii="Wingdings" w:hAnsi="Wingdings" w:hint="default"/>
      </w:rPr>
    </w:lvl>
    <w:lvl w:ilvl="6" w:tplc="86FAB548">
      <w:start w:val="1"/>
      <w:numFmt w:val="bullet"/>
      <w:lvlText w:val=""/>
      <w:lvlJc w:val="left"/>
      <w:pPr>
        <w:ind w:left="5040" w:hanging="360"/>
      </w:pPr>
      <w:rPr>
        <w:rFonts w:ascii="Symbol" w:hAnsi="Symbol" w:hint="default"/>
      </w:rPr>
    </w:lvl>
    <w:lvl w:ilvl="7" w:tplc="0FDA961E">
      <w:start w:val="1"/>
      <w:numFmt w:val="bullet"/>
      <w:lvlText w:val="o"/>
      <w:lvlJc w:val="left"/>
      <w:pPr>
        <w:ind w:left="5760" w:hanging="360"/>
      </w:pPr>
      <w:rPr>
        <w:rFonts w:ascii="Courier New" w:hAnsi="Courier New" w:hint="default"/>
      </w:rPr>
    </w:lvl>
    <w:lvl w:ilvl="8" w:tplc="62827DD8">
      <w:start w:val="1"/>
      <w:numFmt w:val="bullet"/>
      <w:lvlText w:val=""/>
      <w:lvlJc w:val="left"/>
      <w:pPr>
        <w:ind w:left="6480" w:hanging="360"/>
      </w:pPr>
      <w:rPr>
        <w:rFonts w:ascii="Wingdings" w:hAnsi="Wingdings" w:hint="default"/>
      </w:rPr>
    </w:lvl>
  </w:abstractNum>
  <w:abstractNum w:abstractNumId="49" w15:restartNumberingAfterBreak="1">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50" w15:restartNumberingAfterBreak="1">
    <w:nsid w:val="58B2B773"/>
    <w:multiLevelType w:val="hybridMultilevel"/>
    <w:tmpl w:val="4F887FDA"/>
    <w:lvl w:ilvl="0" w:tplc="624ED350">
      <w:start w:val="1"/>
      <w:numFmt w:val="bullet"/>
      <w:lvlText w:val="o"/>
      <w:lvlJc w:val="left"/>
      <w:pPr>
        <w:ind w:left="360" w:hanging="360"/>
      </w:pPr>
      <w:rPr>
        <w:rFonts w:ascii="Courier New" w:hAnsi="Courier New" w:hint="default"/>
      </w:rPr>
    </w:lvl>
    <w:lvl w:ilvl="1" w:tplc="1B223D86">
      <w:start w:val="1"/>
      <w:numFmt w:val="bullet"/>
      <w:lvlText w:val="o"/>
      <w:lvlJc w:val="left"/>
      <w:pPr>
        <w:ind w:left="1080" w:hanging="360"/>
      </w:pPr>
      <w:rPr>
        <w:rFonts w:ascii="Courier New" w:hAnsi="Courier New" w:hint="default"/>
      </w:rPr>
    </w:lvl>
    <w:lvl w:ilvl="2" w:tplc="880E1C86">
      <w:start w:val="1"/>
      <w:numFmt w:val="bullet"/>
      <w:lvlText w:val=""/>
      <w:lvlJc w:val="left"/>
      <w:pPr>
        <w:ind w:left="1800" w:hanging="360"/>
      </w:pPr>
      <w:rPr>
        <w:rFonts w:ascii="Wingdings" w:hAnsi="Wingdings" w:hint="default"/>
      </w:rPr>
    </w:lvl>
    <w:lvl w:ilvl="3" w:tplc="B9EE7C84">
      <w:start w:val="1"/>
      <w:numFmt w:val="bullet"/>
      <w:lvlText w:val=""/>
      <w:lvlJc w:val="left"/>
      <w:pPr>
        <w:ind w:left="2520" w:hanging="360"/>
      </w:pPr>
      <w:rPr>
        <w:rFonts w:ascii="Symbol" w:hAnsi="Symbol" w:hint="default"/>
      </w:rPr>
    </w:lvl>
    <w:lvl w:ilvl="4" w:tplc="396647D6">
      <w:start w:val="1"/>
      <w:numFmt w:val="bullet"/>
      <w:lvlText w:val="o"/>
      <w:lvlJc w:val="left"/>
      <w:pPr>
        <w:ind w:left="3240" w:hanging="360"/>
      </w:pPr>
      <w:rPr>
        <w:rFonts w:ascii="Courier New" w:hAnsi="Courier New" w:hint="default"/>
      </w:rPr>
    </w:lvl>
    <w:lvl w:ilvl="5" w:tplc="43D46D40">
      <w:start w:val="1"/>
      <w:numFmt w:val="bullet"/>
      <w:lvlText w:val=""/>
      <w:lvlJc w:val="left"/>
      <w:pPr>
        <w:ind w:left="3960" w:hanging="360"/>
      </w:pPr>
      <w:rPr>
        <w:rFonts w:ascii="Wingdings" w:hAnsi="Wingdings" w:hint="default"/>
      </w:rPr>
    </w:lvl>
    <w:lvl w:ilvl="6" w:tplc="A0CAFE8E">
      <w:start w:val="1"/>
      <w:numFmt w:val="bullet"/>
      <w:lvlText w:val=""/>
      <w:lvlJc w:val="left"/>
      <w:pPr>
        <w:ind w:left="4680" w:hanging="360"/>
      </w:pPr>
      <w:rPr>
        <w:rFonts w:ascii="Symbol" w:hAnsi="Symbol" w:hint="default"/>
      </w:rPr>
    </w:lvl>
    <w:lvl w:ilvl="7" w:tplc="32183E72">
      <w:start w:val="1"/>
      <w:numFmt w:val="bullet"/>
      <w:lvlText w:val="o"/>
      <w:lvlJc w:val="left"/>
      <w:pPr>
        <w:ind w:left="5400" w:hanging="360"/>
      </w:pPr>
      <w:rPr>
        <w:rFonts w:ascii="Courier New" w:hAnsi="Courier New" w:hint="default"/>
      </w:rPr>
    </w:lvl>
    <w:lvl w:ilvl="8" w:tplc="FA4008EE">
      <w:start w:val="1"/>
      <w:numFmt w:val="bullet"/>
      <w:lvlText w:val=""/>
      <w:lvlJc w:val="left"/>
      <w:pPr>
        <w:ind w:left="6120" w:hanging="360"/>
      </w:pPr>
      <w:rPr>
        <w:rFonts w:ascii="Wingdings" w:hAnsi="Wingdings" w:hint="default"/>
      </w:rPr>
    </w:lvl>
  </w:abstractNum>
  <w:abstractNum w:abstractNumId="51" w15:restartNumberingAfterBreak="1">
    <w:nsid w:val="5A581DD3"/>
    <w:multiLevelType w:val="hybridMultilevel"/>
    <w:tmpl w:val="634269CA"/>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1">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53" w15:restartNumberingAfterBreak="1">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1">
    <w:nsid w:val="5FFC7F7E"/>
    <w:multiLevelType w:val="hybridMultilevel"/>
    <w:tmpl w:val="21FE78C6"/>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1">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677807DB"/>
    <w:multiLevelType w:val="hybridMultilevel"/>
    <w:tmpl w:val="2FECB7D4"/>
    <w:lvl w:ilvl="0" w:tplc="C8BA07AE">
      <w:start w:val="1"/>
      <w:numFmt w:val="bullet"/>
      <w:lvlText w:val="·"/>
      <w:lvlJc w:val="left"/>
      <w:pPr>
        <w:ind w:left="720" w:hanging="360"/>
      </w:pPr>
      <w:rPr>
        <w:rFonts w:ascii="Symbol" w:hAnsi="Symbol" w:hint="default"/>
      </w:rPr>
    </w:lvl>
    <w:lvl w:ilvl="1" w:tplc="DFB47F6E">
      <w:start w:val="1"/>
      <w:numFmt w:val="bullet"/>
      <w:lvlText w:val="o"/>
      <w:lvlJc w:val="left"/>
      <w:pPr>
        <w:ind w:left="1440" w:hanging="360"/>
      </w:pPr>
      <w:rPr>
        <w:rFonts w:ascii="Courier New" w:hAnsi="Courier New" w:hint="default"/>
      </w:rPr>
    </w:lvl>
    <w:lvl w:ilvl="2" w:tplc="223A8FD4">
      <w:start w:val="1"/>
      <w:numFmt w:val="bullet"/>
      <w:lvlText w:val=""/>
      <w:lvlJc w:val="left"/>
      <w:pPr>
        <w:ind w:left="2160" w:hanging="360"/>
      </w:pPr>
      <w:rPr>
        <w:rFonts w:ascii="Wingdings" w:hAnsi="Wingdings" w:hint="default"/>
      </w:rPr>
    </w:lvl>
    <w:lvl w:ilvl="3" w:tplc="5C686C82">
      <w:start w:val="1"/>
      <w:numFmt w:val="bullet"/>
      <w:lvlText w:val=""/>
      <w:lvlJc w:val="left"/>
      <w:pPr>
        <w:ind w:left="2880" w:hanging="360"/>
      </w:pPr>
      <w:rPr>
        <w:rFonts w:ascii="Symbol" w:hAnsi="Symbol" w:hint="default"/>
      </w:rPr>
    </w:lvl>
    <w:lvl w:ilvl="4" w:tplc="17C2EEAA">
      <w:start w:val="1"/>
      <w:numFmt w:val="bullet"/>
      <w:lvlText w:val="o"/>
      <w:lvlJc w:val="left"/>
      <w:pPr>
        <w:ind w:left="3600" w:hanging="360"/>
      </w:pPr>
      <w:rPr>
        <w:rFonts w:ascii="Courier New" w:hAnsi="Courier New" w:hint="default"/>
      </w:rPr>
    </w:lvl>
    <w:lvl w:ilvl="5" w:tplc="AF6A135E">
      <w:start w:val="1"/>
      <w:numFmt w:val="bullet"/>
      <w:lvlText w:val=""/>
      <w:lvlJc w:val="left"/>
      <w:pPr>
        <w:ind w:left="4320" w:hanging="360"/>
      </w:pPr>
      <w:rPr>
        <w:rFonts w:ascii="Wingdings" w:hAnsi="Wingdings" w:hint="default"/>
      </w:rPr>
    </w:lvl>
    <w:lvl w:ilvl="6" w:tplc="4106D4D4">
      <w:start w:val="1"/>
      <w:numFmt w:val="bullet"/>
      <w:lvlText w:val=""/>
      <w:lvlJc w:val="left"/>
      <w:pPr>
        <w:ind w:left="5040" w:hanging="360"/>
      </w:pPr>
      <w:rPr>
        <w:rFonts w:ascii="Symbol" w:hAnsi="Symbol" w:hint="default"/>
      </w:rPr>
    </w:lvl>
    <w:lvl w:ilvl="7" w:tplc="80A476EA">
      <w:start w:val="1"/>
      <w:numFmt w:val="bullet"/>
      <w:lvlText w:val="o"/>
      <w:lvlJc w:val="left"/>
      <w:pPr>
        <w:ind w:left="5760" w:hanging="360"/>
      </w:pPr>
      <w:rPr>
        <w:rFonts w:ascii="Courier New" w:hAnsi="Courier New" w:hint="default"/>
      </w:rPr>
    </w:lvl>
    <w:lvl w:ilvl="8" w:tplc="5A5836F0">
      <w:start w:val="1"/>
      <w:numFmt w:val="bullet"/>
      <w:lvlText w:val=""/>
      <w:lvlJc w:val="left"/>
      <w:pPr>
        <w:ind w:left="6480" w:hanging="360"/>
      </w:pPr>
      <w:rPr>
        <w:rFonts w:ascii="Wingdings" w:hAnsi="Wingdings" w:hint="default"/>
      </w:rPr>
    </w:lvl>
  </w:abstractNum>
  <w:abstractNum w:abstractNumId="57" w15:restartNumberingAfterBreak="1">
    <w:nsid w:val="67C0FC06"/>
    <w:multiLevelType w:val="hybridMultilevel"/>
    <w:tmpl w:val="EF74F0FE"/>
    <w:lvl w:ilvl="0" w:tplc="CBD42F28">
      <w:start w:val="1"/>
      <w:numFmt w:val="bullet"/>
      <w:lvlText w:val=""/>
      <w:lvlJc w:val="left"/>
      <w:pPr>
        <w:ind w:left="720" w:hanging="360"/>
      </w:pPr>
      <w:rPr>
        <w:rFonts w:ascii="Symbol" w:hAnsi="Symbol" w:hint="default"/>
      </w:rPr>
    </w:lvl>
    <w:lvl w:ilvl="1" w:tplc="97AE7E8C">
      <w:start w:val="1"/>
      <w:numFmt w:val="bullet"/>
      <w:lvlText w:val="o"/>
      <w:lvlJc w:val="left"/>
      <w:pPr>
        <w:ind w:left="1440" w:hanging="360"/>
      </w:pPr>
      <w:rPr>
        <w:rFonts w:ascii="Courier New" w:hAnsi="Courier New" w:hint="default"/>
      </w:rPr>
    </w:lvl>
    <w:lvl w:ilvl="2" w:tplc="4FF25C34">
      <w:start w:val="1"/>
      <w:numFmt w:val="bullet"/>
      <w:lvlText w:val=""/>
      <w:lvlJc w:val="left"/>
      <w:pPr>
        <w:ind w:left="2160" w:hanging="360"/>
      </w:pPr>
      <w:rPr>
        <w:rFonts w:ascii="Wingdings" w:hAnsi="Wingdings" w:hint="default"/>
      </w:rPr>
    </w:lvl>
    <w:lvl w:ilvl="3" w:tplc="D3C2527C">
      <w:start w:val="1"/>
      <w:numFmt w:val="bullet"/>
      <w:lvlText w:val=""/>
      <w:lvlJc w:val="left"/>
      <w:pPr>
        <w:ind w:left="2880" w:hanging="360"/>
      </w:pPr>
      <w:rPr>
        <w:rFonts w:ascii="Symbol" w:hAnsi="Symbol" w:hint="default"/>
      </w:rPr>
    </w:lvl>
    <w:lvl w:ilvl="4" w:tplc="F69C46D6">
      <w:start w:val="1"/>
      <w:numFmt w:val="bullet"/>
      <w:lvlText w:val="o"/>
      <w:lvlJc w:val="left"/>
      <w:pPr>
        <w:ind w:left="3600" w:hanging="360"/>
      </w:pPr>
      <w:rPr>
        <w:rFonts w:ascii="Courier New" w:hAnsi="Courier New" w:hint="default"/>
      </w:rPr>
    </w:lvl>
    <w:lvl w:ilvl="5" w:tplc="D0B43E62">
      <w:start w:val="1"/>
      <w:numFmt w:val="bullet"/>
      <w:lvlText w:val=""/>
      <w:lvlJc w:val="left"/>
      <w:pPr>
        <w:ind w:left="4320" w:hanging="360"/>
      </w:pPr>
      <w:rPr>
        <w:rFonts w:ascii="Wingdings" w:hAnsi="Wingdings" w:hint="default"/>
      </w:rPr>
    </w:lvl>
    <w:lvl w:ilvl="6" w:tplc="A808D208">
      <w:start w:val="1"/>
      <w:numFmt w:val="bullet"/>
      <w:lvlText w:val=""/>
      <w:lvlJc w:val="left"/>
      <w:pPr>
        <w:ind w:left="5040" w:hanging="360"/>
      </w:pPr>
      <w:rPr>
        <w:rFonts w:ascii="Symbol" w:hAnsi="Symbol" w:hint="default"/>
      </w:rPr>
    </w:lvl>
    <w:lvl w:ilvl="7" w:tplc="03226940">
      <w:start w:val="1"/>
      <w:numFmt w:val="bullet"/>
      <w:lvlText w:val="o"/>
      <w:lvlJc w:val="left"/>
      <w:pPr>
        <w:ind w:left="5760" w:hanging="360"/>
      </w:pPr>
      <w:rPr>
        <w:rFonts w:ascii="Courier New" w:hAnsi="Courier New" w:hint="default"/>
      </w:rPr>
    </w:lvl>
    <w:lvl w:ilvl="8" w:tplc="4FE69E00">
      <w:start w:val="1"/>
      <w:numFmt w:val="bullet"/>
      <w:lvlText w:val=""/>
      <w:lvlJc w:val="left"/>
      <w:pPr>
        <w:ind w:left="6480" w:hanging="360"/>
      </w:pPr>
      <w:rPr>
        <w:rFonts w:ascii="Wingdings" w:hAnsi="Wingdings" w:hint="default"/>
      </w:rPr>
    </w:lvl>
  </w:abstractNum>
  <w:abstractNum w:abstractNumId="58" w15:restartNumberingAfterBreak="1">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9" w15:restartNumberingAfterBreak="1">
    <w:nsid w:val="6E713727"/>
    <w:multiLevelType w:val="hybridMultilevel"/>
    <w:tmpl w:val="48E8842E"/>
    <w:lvl w:ilvl="0" w:tplc="3D6CDCA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1">
    <w:nsid w:val="706657CC"/>
    <w:multiLevelType w:val="multilevel"/>
    <w:tmpl w:val="22CEAF74"/>
    <w:styleLink w:val="mjseznam"/>
    <w:lvl w:ilvl="0">
      <w:start w:val="1"/>
      <w:numFmt w:val="decimal"/>
      <w:pStyle w:val="nadpis1rovn"/>
      <w:lvlText w:val="%1"/>
      <w:lvlJc w:val="left"/>
      <w:pPr>
        <w:ind w:left="454" w:hanging="454"/>
      </w:pPr>
      <w:rPr>
        <w:rFonts w:ascii="Times New Roman" w:hAnsi="Times New Roman" w:hint="default"/>
        <w:b/>
        <w:sz w:val="32"/>
      </w:rPr>
    </w:lvl>
    <w:lvl w:ilvl="1">
      <w:start w:val="1"/>
      <w:numFmt w:val="decimal"/>
      <w:pStyle w:val="nadpis2rovn"/>
      <w:lvlText w:val="%1.%2"/>
      <w:lvlJc w:val="left"/>
      <w:pPr>
        <w:ind w:left="567" w:hanging="207"/>
      </w:pPr>
      <w:rPr>
        <w:rFonts w:ascii="Times New Roman" w:hAnsi="Times New Roman" w:hint="default"/>
        <w:b/>
        <w:i w:val="0"/>
        <w:sz w:val="28"/>
      </w:rPr>
    </w:lvl>
    <w:lvl w:ilvl="2">
      <w:start w:val="1"/>
      <w:numFmt w:val="none"/>
      <w:pStyle w:val="nadpis3rovn"/>
      <w:lvlText w:val="1.1.1"/>
      <w:lvlJc w:val="left"/>
      <w:pPr>
        <w:ind w:left="680" w:firstLine="4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1">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1">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63" w15:restartNumberingAfterBreak="1">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15:restartNumberingAfterBreak="1">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5" w15:restartNumberingAfterBreak="1">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66" w15:restartNumberingAfterBreak="1">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67" w15:restartNumberingAfterBreak="1">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684328297">
    <w:abstractNumId w:val="60"/>
  </w:num>
  <w:num w:numId="2" w16cid:durableId="1305163695">
    <w:abstractNumId w:val="60"/>
  </w:num>
  <w:num w:numId="3" w16cid:durableId="1615093515">
    <w:abstractNumId w:val="35"/>
  </w:num>
  <w:num w:numId="4" w16cid:durableId="676344730">
    <w:abstractNumId w:val="48"/>
  </w:num>
  <w:num w:numId="5" w16cid:durableId="652298358">
    <w:abstractNumId w:val="57"/>
  </w:num>
  <w:num w:numId="6" w16cid:durableId="276066121">
    <w:abstractNumId w:val="50"/>
  </w:num>
  <w:num w:numId="7" w16cid:durableId="167982086">
    <w:abstractNumId w:val="36"/>
  </w:num>
  <w:num w:numId="8" w16cid:durableId="1845703460">
    <w:abstractNumId w:val="13"/>
  </w:num>
  <w:num w:numId="9" w16cid:durableId="1553810552">
    <w:abstractNumId w:val="14"/>
  </w:num>
  <w:num w:numId="10" w16cid:durableId="1834292506">
    <w:abstractNumId w:val="10"/>
  </w:num>
  <w:num w:numId="11" w16cid:durableId="1801923327">
    <w:abstractNumId w:val="31"/>
  </w:num>
  <w:num w:numId="12" w16cid:durableId="50809742">
    <w:abstractNumId w:val="38"/>
  </w:num>
  <w:num w:numId="13" w16cid:durableId="1675843208">
    <w:abstractNumId w:val="67"/>
  </w:num>
  <w:num w:numId="14" w16cid:durableId="535314570">
    <w:abstractNumId w:val="11"/>
  </w:num>
  <w:num w:numId="15" w16cid:durableId="1666281001">
    <w:abstractNumId w:val="44"/>
  </w:num>
  <w:num w:numId="16" w16cid:durableId="290596782">
    <w:abstractNumId w:val="52"/>
  </w:num>
  <w:num w:numId="17" w16cid:durableId="1814131136">
    <w:abstractNumId w:val="66"/>
  </w:num>
  <w:num w:numId="18" w16cid:durableId="907879974">
    <w:abstractNumId w:val="7"/>
  </w:num>
  <w:num w:numId="19" w16cid:durableId="1128165173">
    <w:abstractNumId w:val="3"/>
  </w:num>
  <w:num w:numId="20" w16cid:durableId="55205914">
    <w:abstractNumId w:val="37"/>
  </w:num>
  <w:num w:numId="21" w16cid:durableId="31929442">
    <w:abstractNumId w:val="12"/>
  </w:num>
  <w:num w:numId="22" w16cid:durableId="1897398488">
    <w:abstractNumId w:val="23"/>
  </w:num>
  <w:num w:numId="23" w16cid:durableId="1824852843">
    <w:abstractNumId w:val="41"/>
  </w:num>
  <w:num w:numId="24" w16cid:durableId="2020692492">
    <w:abstractNumId w:val="40"/>
  </w:num>
  <w:num w:numId="25" w16cid:durableId="422796462">
    <w:abstractNumId w:val="56"/>
  </w:num>
  <w:num w:numId="26" w16cid:durableId="195772376">
    <w:abstractNumId w:val="6"/>
  </w:num>
  <w:num w:numId="27" w16cid:durableId="2003042895">
    <w:abstractNumId w:val="25"/>
  </w:num>
  <w:num w:numId="28" w16cid:durableId="540483347">
    <w:abstractNumId w:val="29"/>
  </w:num>
  <w:num w:numId="29" w16cid:durableId="410204904">
    <w:abstractNumId w:val="8"/>
  </w:num>
  <w:num w:numId="30" w16cid:durableId="1432431724">
    <w:abstractNumId w:val="28"/>
  </w:num>
  <w:num w:numId="31" w16cid:durableId="157507076">
    <w:abstractNumId w:val="20"/>
  </w:num>
  <w:num w:numId="32" w16cid:durableId="379986137">
    <w:abstractNumId w:val="18"/>
  </w:num>
  <w:num w:numId="33" w16cid:durableId="565457401">
    <w:abstractNumId w:val="47"/>
  </w:num>
  <w:num w:numId="34" w16cid:durableId="1102991036">
    <w:abstractNumId w:val="64"/>
  </w:num>
  <w:num w:numId="35" w16cid:durableId="394669993">
    <w:abstractNumId w:val="21"/>
  </w:num>
  <w:num w:numId="36" w16cid:durableId="840048697">
    <w:abstractNumId w:val="17"/>
  </w:num>
  <w:num w:numId="37" w16cid:durableId="1618021704">
    <w:abstractNumId w:val="26"/>
  </w:num>
  <w:num w:numId="38" w16cid:durableId="1107122614">
    <w:abstractNumId w:val="61"/>
  </w:num>
  <w:num w:numId="39" w16cid:durableId="849948775">
    <w:abstractNumId w:val="1"/>
  </w:num>
  <w:num w:numId="40" w16cid:durableId="922027095">
    <w:abstractNumId w:val="53"/>
  </w:num>
  <w:num w:numId="41" w16cid:durableId="1797142493">
    <w:abstractNumId w:val="63"/>
  </w:num>
  <w:num w:numId="42" w16cid:durableId="437453360">
    <w:abstractNumId w:val="43"/>
  </w:num>
  <w:num w:numId="43" w16cid:durableId="1077751345">
    <w:abstractNumId w:val="55"/>
  </w:num>
  <w:num w:numId="44" w16cid:durableId="212928744">
    <w:abstractNumId w:val="33"/>
  </w:num>
  <w:num w:numId="45" w16cid:durableId="506596425">
    <w:abstractNumId w:val="42"/>
  </w:num>
  <w:num w:numId="46" w16cid:durableId="1076631910">
    <w:abstractNumId w:val="2"/>
  </w:num>
  <w:num w:numId="47" w16cid:durableId="460028796">
    <w:abstractNumId w:val="30"/>
  </w:num>
  <w:num w:numId="48" w16cid:durableId="1765763826">
    <w:abstractNumId w:val="19"/>
  </w:num>
  <w:num w:numId="49" w16cid:durableId="693001329">
    <w:abstractNumId w:val="49"/>
  </w:num>
  <w:num w:numId="50" w16cid:durableId="831215679">
    <w:abstractNumId w:val="27"/>
  </w:num>
  <w:num w:numId="51" w16cid:durableId="213664635">
    <w:abstractNumId w:val="62"/>
  </w:num>
  <w:num w:numId="52" w16cid:durableId="1670909961">
    <w:abstractNumId w:val="58"/>
  </w:num>
  <w:num w:numId="53" w16cid:durableId="1820069892">
    <w:abstractNumId w:val="9"/>
  </w:num>
  <w:num w:numId="54" w16cid:durableId="715549916">
    <w:abstractNumId w:val="46"/>
  </w:num>
  <w:num w:numId="55" w16cid:durableId="2047099689">
    <w:abstractNumId w:val="4"/>
  </w:num>
  <w:num w:numId="56" w16cid:durableId="905843577">
    <w:abstractNumId w:val="65"/>
  </w:num>
  <w:num w:numId="57" w16cid:durableId="1443188495">
    <w:abstractNumId w:val="32"/>
  </w:num>
  <w:num w:numId="58" w16cid:durableId="1384794370">
    <w:abstractNumId w:val="45"/>
  </w:num>
  <w:num w:numId="59" w16cid:durableId="572740238">
    <w:abstractNumId w:val="22"/>
  </w:num>
  <w:num w:numId="60" w16cid:durableId="2119907216">
    <w:abstractNumId w:val="16"/>
  </w:num>
  <w:num w:numId="61" w16cid:durableId="1411929637">
    <w:abstractNumId w:val="0"/>
  </w:num>
  <w:num w:numId="62" w16cid:durableId="651371982">
    <w:abstractNumId w:val="24"/>
  </w:num>
  <w:num w:numId="63" w16cid:durableId="1747680189">
    <w:abstractNumId w:val="51"/>
  </w:num>
  <w:num w:numId="64" w16cid:durableId="1397434461">
    <w:abstractNumId w:val="34"/>
  </w:num>
  <w:num w:numId="65" w16cid:durableId="844249368">
    <w:abstractNumId w:val="5"/>
  </w:num>
  <w:num w:numId="66" w16cid:durableId="1544367610">
    <w:abstractNumId w:val="54"/>
  </w:num>
  <w:num w:numId="67" w16cid:durableId="383409251">
    <w:abstractNumId w:val="15"/>
  </w:num>
  <w:num w:numId="68" w16cid:durableId="1378091784">
    <w:abstractNumId w:val="39"/>
  </w:num>
  <w:num w:numId="69" w16cid:durableId="1867599584">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43"/>
    <w:rsid w:val="000260FB"/>
    <w:rsid w:val="00037DE4"/>
    <w:rsid w:val="00054551"/>
    <w:rsid w:val="0008417B"/>
    <w:rsid w:val="00094E3E"/>
    <w:rsid w:val="000A161A"/>
    <w:rsid w:val="000A3C2C"/>
    <w:rsid w:val="000B261E"/>
    <w:rsid w:val="000F7515"/>
    <w:rsid w:val="001078DA"/>
    <w:rsid w:val="001259A9"/>
    <w:rsid w:val="00131728"/>
    <w:rsid w:val="00135E7E"/>
    <w:rsid w:val="00151685"/>
    <w:rsid w:val="001654B1"/>
    <w:rsid w:val="00166DA2"/>
    <w:rsid w:val="00171FC6"/>
    <w:rsid w:val="00186295"/>
    <w:rsid w:val="00191EE7"/>
    <w:rsid w:val="00197D99"/>
    <w:rsid w:val="001A5518"/>
    <w:rsid w:val="001A5543"/>
    <w:rsid w:val="001A6A37"/>
    <w:rsid w:val="001D510B"/>
    <w:rsid w:val="001E053A"/>
    <w:rsid w:val="001E6A6C"/>
    <w:rsid w:val="00201CA3"/>
    <w:rsid w:val="00222CC9"/>
    <w:rsid w:val="002309CC"/>
    <w:rsid w:val="002575F1"/>
    <w:rsid w:val="00262E07"/>
    <w:rsid w:val="002A18BD"/>
    <w:rsid w:val="002C19B0"/>
    <w:rsid w:val="003159C8"/>
    <w:rsid w:val="00323824"/>
    <w:rsid w:val="0035061E"/>
    <w:rsid w:val="00381755"/>
    <w:rsid w:val="00391654"/>
    <w:rsid w:val="003A6C34"/>
    <w:rsid w:val="003B622F"/>
    <w:rsid w:val="003C0FD7"/>
    <w:rsid w:val="003F1734"/>
    <w:rsid w:val="00403706"/>
    <w:rsid w:val="00404A55"/>
    <w:rsid w:val="00424640"/>
    <w:rsid w:val="004C6376"/>
    <w:rsid w:val="004E3BCB"/>
    <w:rsid w:val="004F341F"/>
    <w:rsid w:val="00555046"/>
    <w:rsid w:val="005A162A"/>
    <w:rsid w:val="005A51ED"/>
    <w:rsid w:val="005A6717"/>
    <w:rsid w:val="005B6CC9"/>
    <w:rsid w:val="005C1D5D"/>
    <w:rsid w:val="005C3C9F"/>
    <w:rsid w:val="005E1E43"/>
    <w:rsid w:val="00605735"/>
    <w:rsid w:val="00607471"/>
    <w:rsid w:val="00614581"/>
    <w:rsid w:val="00621ECC"/>
    <w:rsid w:val="00661EB1"/>
    <w:rsid w:val="00674F50"/>
    <w:rsid w:val="006D3813"/>
    <w:rsid w:val="006D450D"/>
    <w:rsid w:val="007142C5"/>
    <w:rsid w:val="007213D5"/>
    <w:rsid w:val="0073483C"/>
    <w:rsid w:val="00746915"/>
    <w:rsid w:val="0075581F"/>
    <w:rsid w:val="007A4FA3"/>
    <w:rsid w:val="007F2243"/>
    <w:rsid w:val="007F6E96"/>
    <w:rsid w:val="00810959"/>
    <w:rsid w:val="00840198"/>
    <w:rsid w:val="00840786"/>
    <w:rsid w:val="00847B91"/>
    <w:rsid w:val="00853691"/>
    <w:rsid w:val="0085667F"/>
    <w:rsid w:val="00862871"/>
    <w:rsid w:val="008A29C3"/>
    <w:rsid w:val="008B6C2C"/>
    <w:rsid w:val="008F31E8"/>
    <w:rsid w:val="008F5816"/>
    <w:rsid w:val="009370C5"/>
    <w:rsid w:val="0098478F"/>
    <w:rsid w:val="009A46FA"/>
    <w:rsid w:val="009D1D12"/>
    <w:rsid w:val="009F1299"/>
    <w:rsid w:val="00A0351F"/>
    <w:rsid w:val="00A217F7"/>
    <w:rsid w:val="00A2626B"/>
    <w:rsid w:val="00A50879"/>
    <w:rsid w:val="00A553EC"/>
    <w:rsid w:val="00AA0FA3"/>
    <w:rsid w:val="00AA7973"/>
    <w:rsid w:val="00AC676B"/>
    <w:rsid w:val="00AF4526"/>
    <w:rsid w:val="00B17C37"/>
    <w:rsid w:val="00B4347B"/>
    <w:rsid w:val="00B8504D"/>
    <w:rsid w:val="00BB6A04"/>
    <w:rsid w:val="00BD256B"/>
    <w:rsid w:val="00C06A5E"/>
    <w:rsid w:val="00C707C5"/>
    <w:rsid w:val="00C8162C"/>
    <w:rsid w:val="00CC39D8"/>
    <w:rsid w:val="00CD40C6"/>
    <w:rsid w:val="00CE0433"/>
    <w:rsid w:val="00CF3CFA"/>
    <w:rsid w:val="00D54821"/>
    <w:rsid w:val="00D93ECB"/>
    <w:rsid w:val="00DA1BCE"/>
    <w:rsid w:val="00DA569B"/>
    <w:rsid w:val="00DA640C"/>
    <w:rsid w:val="00E024E2"/>
    <w:rsid w:val="00E07AB7"/>
    <w:rsid w:val="00E10F15"/>
    <w:rsid w:val="00E53F97"/>
    <w:rsid w:val="00E5419C"/>
    <w:rsid w:val="00E63991"/>
    <w:rsid w:val="00E650FF"/>
    <w:rsid w:val="00E75CE4"/>
    <w:rsid w:val="00E86E58"/>
    <w:rsid w:val="00ED044B"/>
    <w:rsid w:val="00ED1357"/>
    <w:rsid w:val="00EF7E35"/>
    <w:rsid w:val="00F05AAA"/>
    <w:rsid w:val="00F10DB3"/>
    <w:rsid w:val="00F36AEE"/>
    <w:rsid w:val="00F8241D"/>
    <w:rsid w:val="00F9607C"/>
    <w:rsid w:val="00FB0D74"/>
    <w:rsid w:val="00FE1782"/>
    <w:rsid w:val="00FE51DA"/>
    <w:rsid w:val="00FE5E91"/>
    <w:rsid w:val="3E67C00A"/>
    <w:rsid w:val="71F28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E18FD"/>
  <w15:chartTrackingRefBased/>
  <w15:docId w15:val="{DF4DA268-592C-4AF9-B8B5-1CCA72B7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5E1E43"/>
    <w:pPr>
      <w:keepNext/>
      <w:keepLines/>
      <w:spacing w:before="240" w:after="0"/>
      <w:outlineLvl w:val="0"/>
    </w:pPr>
    <w:rPr>
      <w:rFonts w:eastAsia="MS Gothic" w:cs="Times New Roman"/>
      <w:b/>
      <w:bCs/>
      <w:color w:val="2E74B5"/>
      <w:sz w:val="28"/>
      <w:szCs w:val="28"/>
      <w:lang w:eastAsia="ar-SA"/>
    </w:rPr>
  </w:style>
  <w:style w:type="paragraph" w:styleId="Nadpis2">
    <w:name w:val="heading 2"/>
    <w:basedOn w:val="Normln"/>
    <w:next w:val="Normln"/>
    <w:link w:val="Nadpis2Char"/>
    <w:uiPriority w:val="9"/>
    <w:semiHidden/>
    <w:unhideWhenUsed/>
    <w:rsid w:val="005E1E43"/>
    <w:pPr>
      <w:keepNext/>
      <w:keepLines/>
      <w:spacing w:before="40" w:after="0"/>
      <w:outlineLvl w:val="1"/>
    </w:pPr>
    <w:rPr>
      <w:rFonts w:eastAsia="MS Gothic" w:cs="Times New Roman"/>
      <w:b/>
      <w:bCs/>
      <w:color w:val="5B9BD5"/>
      <w:sz w:val="24"/>
      <w:szCs w:val="24"/>
    </w:rPr>
  </w:style>
  <w:style w:type="paragraph" w:styleId="Nadpis3">
    <w:name w:val="heading 3"/>
    <w:basedOn w:val="Normln"/>
    <w:next w:val="Normln"/>
    <w:link w:val="Nadpis3Char"/>
    <w:uiPriority w:val="1"/>
    <w:semiHidden/>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styleId="Nadpis4">
    <w:name w:val="heading 4"/>
    <w:basedOn w:val="Normln"/>
    <w:next w:val="Normln"/>
    <w:link w:val="Nadpis4Char"/>
    <w:uiPriority w:val="9"/>
    <w:semiHidden/>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paragraph" w:styleId="Nadpis5">
    <w:name w:val="heading 5"/>
    <w:basedOn w:val="Normln"/>
    <w:next w:val="Normln"/>
    <w:link w:val="Nadpis5Char"/>
    <w:uiPriority w:val="9"/>
    <w:qFormat/>
    <w:rsid w:val="005E1E43"/>
    <w:pPr>
      <w:tabs>
        <w:tab w:val="num" w:pos="1008"/>
      </w:tabs>
      <w:spacing w:before="240" w:after="60"/>
      <w:ind w:left="1008" w:hanging="1008"/>
      <w:jc w:val="both"/>
      <w:outlineLvl w:val="4"/>
    </w:pPr>
    <w:rPr>
      <w:rFonts w:ascii="Times New Roman" w:eastAsia="Times New Roman" w:hAnsi="Times New Roman" w:cs="Times New Roman"/>
      <w:b/>
      <w:bCs/>
      <w:i/>
      <w:iCs/>
      <w:sz w:val="24"/>
      <w:szCs w:val="24"/>
      <w:lang w:eastAsia="cs-CZ"/>
    </w:rPr>
  </w:style>
  <w:style w:type="paragraph" w:styleId="Nadpis6">
    <w:name w:val="heading 6"/>
    <w:basedOn w:val="Normln"/>
    <w:next w:val="Normln"/>
    <w:link w:val="Nadpis6Char"/>
    <w:uiPriority w:val="9"/>
    <w:qFormat/>
    <w:rsid w:val="005E1E43"/>
    <w:pPr>
      <w:tabs>
        <w:tab w:val="num" w:pos="1152"/>
      </w:tabs>
      <w:spacing w:before="240" w:after="60"/>
      <w:ind w:left="1152" w:hanging="1152"/>
      <w:jc w:val="both"/>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5E1E43"/>
    <w:pPr>
      <w:tabs>
        <w:tab w:val="num" w:pos="1296"/>
      </w:tabs>
      <w:spacing w:before="240" w:after="60"/>
      <w:ind w:left="1296" w:hanging="1296"/>
      <w:jc w:val="both"/>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
    <w:qFormat/>
    <w:rsid w:val="005E1E43"/>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
    <w:qFormat/>
    <w:rsid w:val="005E1E43"/>
    <w:pPr>
      <w:tabs>
        <w:tab w:val="num" w:pos="1584"/>
      </w:tabs>
      <w:spacing w:before="240" w:after="60"/>
      <w:ind w:left="1584" w:hanging="1584"/>
      <w:jc w:val="both"/>
      <w:outlineLvl w:val="8"/>
    </w:pPr>
    <w:rPr>
      <w:rFonts w:ascii="Arial" w:eastAsia="Times New Roman" w:hAnsi="Arial" w:cs="Arial"/>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link w:val="zkladntextChar"/>
    <w:qFormat/>
    <w:rsid w:val="00DA640C"/>
    <w:pPr>
      <w:spacing w:after="120" w:line="240" w:lineRule="auto"/>
      <w:jc w:val="both"/>
    </w:pPr>
    <w:rPr>
      <w:rFonts w:ascii="Times New Roman" w:hAnsi="Times New Roman"/>
      <w:sz w:val="24"/>
    </w:rPr>
  </w:style>
  <w:style w:type="character" w:customStyle="1" w:styleId="zkladntextChar">
    <w:name w:val="základní text Char"/>
    <w:basedOn w:val="Standardnpsmoodstavce"/>
    <w:link w:val="zkladntext"/>
    <w:rsid w:val="00DA640C"/>
    <w:rPr>
      <w:rFonts w:ascii="Times New Roman" w:hAnsi="Times New Roman"/>
      <w:sz w:val="24"/>
    </w:rPr>
  </w:style>
  <w:style w:type="paragraph" w:customStyle="1" w:styleId="nadpis1rovn">
    <w:name w:val="nadpis 1. úrovně"/>
    <w:basedOn w:val="zkladntext"/>
    <w:next w:val="zkladntext"/>
    <w:link w:val="nadpis1rovnChar"/>
    <w:qFormat/>
    <w:rsid w:val="00B4347B"/>
    <w:pPr>
      <w:numPr>
        <w:numId w:val="2"/>
      </w:numPr>
    </w:pPr>
    <w:rPr>
      <w:b/>
      <w:sz w:val="32"/>
    </w:rPr>
  </w:style>
  <w:style w:type="character" w:customStyle="1" w:styleId="nadpis1rovnChar">
    <w:name w:val="nadpis 1. úrovně Char"/>
    <w:basedOn w:val="zkladntextChar"/>
    <w:link w:val="nadpis1rovn"/>
    <w:rsid w:val="00B4347B"/>
    <w:rPr>
      <w:rFonts w:ascii="Times New Roman" w:hAnsi="Times New Roman"/>
      <w:b/>
      <w:sz w:val="32"/>
    </w:rPr>
  </w:style>
  <w:style w:type="paragraph" w:customStyle="1" w:styleId="nadpis2rovn">
    <w:name w:val="nadpis 2. úrovně"/>
    <w:basedOn w:val="zkladntext"/>
    <w:next w:val="zkladntext"/>
    <w:link w:val="nadpis2rovnChar"/>
    <w:qFormat/>
    <w:rsid w:val="00B4347B"/>
    <w:pPr>
      <w:numPr>
        <w:ilvl w:val="1"/>
        <w:numId w:val="2"/>
      </w:numPr>
    </w:pPr>
    <w:rPr>
      <w:b/>
      <w:sz w:val="28"/>
    </w:rPr>
  </w:style>
  <w:style w:type="character" w:customStyle="1" w:styleId="nadpis2rovnChar">
    <w:name w:val="nadpis 2. úrovně Char"/>
    <w:basedOn w:val="zkladntextChar"/>
    <w:link w:val="nadpis2rovn"/>
    <w:rsid w:val="00B4347B"/>
    <w:rPr>
      <w:rFonts w:ascii="Times New Roman" w:hAnsi="Times New Roman"/>
      <w:b/>
      <w:sz w:val="28"/>
    </w:rPr>
  </w:style>
  <w:style w:type="paragraph" w:customStyle="1" w:styleId="nadpis3rovn">
    <w:name w:val="nadpis 3. úrovně"/>
    <w:basedOn w:val="zkladntext"/>
    <w:next w:val="zkladntext"/>
    <w:link w:val="nadpis3rovnChar"/>
    <w:qFormat/>
    <w:rsid w:val="00B4347B"/>
    <w:pPr>
      <w:numPr>
        <w:ilvl w:val="2"/>
        <w:numId w:val="2"/>
      </w:numPr>
    </w:pPr>
    <w:rPr>
      <w:b/>
    </w:rPr>
  </w:style>
  <w:style w:type="character" w:customStyle="1" w:styleId="nadpis3rovnChar">
    <w:name w:val="nadpis 3. úrovně Char"/>
    <w:basedOn w:val="zkladntextChar"/>
    <w:link w:val="nadpis3rovn"/>
    <w:rsid w:val="00B4347B"/>
    <w:rPr>
      <w:rFonts w:ascii="Times New Roman" w:hAnsi="Times New Roman"/>
      <w:b/>
      <w:sz w:val="24"/>
    </w:rPr>
  </w:style>
  <w:style w:type="numbering" w:customStyle="1" w:styleId="mjseznam">
    <w:name w:val="můj seznam"/>
    <w:uiPriority w:val="99"/>
    <w:rsid w:val="00B4347B"/>
    <w:pPr>
      <w:numPr>
        <w:numId w:val="1"/>
      </w:numPr>
    </w:pPr>
  </w:style>
  <w:style w:type="paragraph" w:styleId="Zhlav">
    <w:name w:val="header"/>
    <w:basedOn w:val="Normln"/>
    <w:link w:val="ZhlavChar"/>
    <w:uiPriority w:val="99"/>
    <w:unhideWhenUsed/>
    <w:rsid w:val="00404A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A55"/>
  </w:style>
  <w:style w:type="paragraph" w:styleId="Zpat">
    <w:name w:val="footer"/>
    <w:basedOn w:val="Normln"/>
    <w:link w:val="ZpatChar"/>
    <w:uiPriority w:val="99"/>
    <w:unhideWhenUsed/>
    <w:rsid w:val="00404A55"/>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404A55"/>
  </w:style>
  <w:style w:type="table" w:styleId="Mkatabulky">
    <w:name w:val="Table Grid"/>
    <w:basedOn w:val="Normlntabulka"/>
    <w:uiPriority w:val="59"/>
    <w:rsid w:val="0022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91E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EE7"/>
    <w:rPr>
      <w:rFonts w:ascii="Segoe UI" w:hAnsi="Segoe UI" w:cs="Segoe UI"/>
      <w:sz w:val="18"/>
      <w:szCs w:val="18"/>
    </w:rPr>
  </w:style>
  <w:style w:type="character" w:styleId="slostrnky">
    <w:name w:val="page number"/>
    <w:basedOn w:val="Standardnpsmoodstavce"/>
    <w:uiPriority w:val="99"/>
    <w:semiHidden/>
    <w:unhideWhenUsed/>
    <w:rsid w:val="001D510B"/>
  </w:style>
  <w:style w:type="paragraph" w:customStyle="1" w:styleId="Texttabulky">
    <w:name w:val="Text tabulky"/>
    <w:basedOn w:val="Normln"/>
    <w:uiPriority w:val="1"/>
    <w:qFormat/>
    <w:locked/>
    <w:rsid w:val="001D510B"/>
    <w:pPr>
      <w:spacing w:before="20" w:after="20" w:line="228" w:lineRule="auto"/>
    </w:pPr>
    <w:rPr>
      <w:rFonts w:ascii="Arial" w:eastAsia="Calibri" w:hAnsi="Arial" w:cs="Times New Roman"/>
      <w:szCs w:val="24"/>
    </w:rPr>
  </w:style>
  <w:style w:type="paragraph" w:customStyle="1" w:styleId="Nadpis11">
    <w:name w:val="Nadpis 11"/>
    <w:basedOn w:val="Normln"/>
    <w:next w:val="Normln"/>
    <w:uiPriority w:val="9"/>
    <w:qFormat/>
    <w:rsid w:val="005E1E43"/>
    <w:pPr>
      <w:keepNext/>
      <w:keepLines/>
      <w:numPr>
        <w:numId w:val="28"/>
      </w:numPr>
      <w:spacing w:before="240" w:after="0"/>
      <w:outlineLvl w:val="0"/>
    </w:pPr>
    <w:rPr>
      <w:rFonts w:eastAsia="MS Gothic" w:cs="Times New Roman"/>
      <w:b/>
      <w:bCs/>
      <w:color w:val="2E74B5"/>
      <w:sz w:val="28"/>
      <w:szCs w:val="28"/>
      <w:lang w:eastAsia="ar-SA"/>
    </w:rPr>
  </w:style>
  <w:style w:type="paragraph" w:customStyle="1" w:styleId="Nadpis21">
    <w:name w:val="Nadpis 21"/>
    <w:basedOn w:val="Normln"/>
    <w:next w:val="Normln"/>
    <w:uiPriority w:val="9"/>
    <w:unhideWhenUsed/>
    <w:qFormat/>
    <w:rsid w:val="005E1E43"/>
    <w:pPr>
      <w:keepNext/>
      <w:keepLines/>
      <w:spacing w:before="200" w:after="0"/>
      <w:outlineLvl w:val="1"/>
    </w:pPr>
    <w:rPr>
      <w:rFonts w:eastAsia="MS Gothic" w:cs="Times New Roman"/>
      <w:b/>
      <w:bCs/>
      <w:color w:val="5B9BD5"/>
      <w:sz w:val="24"/>
      <w:szCs w:val="24"/>
    </w:rPr>
  </w:style>
  <w:style w:type="paragraph" w:customStyle="1" w:styleId="Nadpis31">
    <w:name w:val="Nadpis 31"/>
    <w:basedOn w:val="Normln"/>
    <w:next w:val="Normln"/>
    <w:uiPriority w:val="1"/>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customStyle="1" w:styleId="Nadpis41">
    <w:name w:val="Nadpis 41"/>
    <w:basedOn w:val="Normln"/>
    <w:next w:val="Normln"/>
    <w:uiPriority w:val="9"/>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character" w:customStyle="1" w:styleId="Nadpis5Char">
    <w:name w:val="Nadpis 5 Char"/>
    <w:basedOn w:val="Standardnpsmoodstavce"/>
    <w:link w:val="Nadpis5"/>
    <w:uiPriority w:val="9"/>
    <w:rsid w:val="005E1E43"/>
    <w:rPr>
      <w:rFonts w:ascii="Times New Roman" w:eastAsia="Times New Roman" w:hAnsi="Times New Roman" w:cs="Times New Roman"/>
      <w:b/>
      <w:bCs/>
      <w:i/>
      <w:iCs/>
      <w:sz w:val="24"/>
      <w:szCs w:val="24"/>
      <w:lang w:eastAsia="cs-CZ"/>
    </w:rPr>
  </w:style>
  <w:style w:type="character" w:customStyle="1" w:styleId="Nadpis6Char">
    <w:name w:val="Nadpis 6 Char"/>
    <w:basedOn w:val="Standardnpsmoodstavce"/>
    <w:link w:val="Nadpis6"/>
    <w:uiPriority w:val="9"/>
    <w:rsid w:val="005E1E43"/>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5E1E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5E1E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5E1E43"/>
    <w:rPr>
      <w:rFonts w:ascii="Arial" w:eastAsia="Times New Roman" w:hAnsi="Arial" w:cs="Arial"/>
      <w:lang w:eastAsia="cs-CZ"/>
    </w:rPr>
  </w:style>
  <w:style w:type="numbering" w:customStyle="1" w:styleId="Bezseznamu1">
    <w:name w:val="Bez seznamu1"/>
    <w:next w:val="Bezseznamu"/>
    <w:uiPriority w:val="99"/>
    <w:semiHidden/>
    <w:unhideWhenUsed/>
    <w:rsid w:val="005E1E43"/>
  </w:style>
  <w:style w:type="character" w:customStyle="1" w:styleId="Nadpis1Char">
    <w:name w:val="Nadpis 1 Char"/>
    <w:basedOn w:val="Standardnpsmoodstavce"/>
    <w:link w:val="Nadpis1"/>
    <w:uiPriority w:val="9"/>
    <w:rsid w:val="005E1E43"/>
    <w:rPr>
      <w:rFonts w:eastAsia="MS Gothic" w:cs="Times New Roman"/>
      <w:b/>
      <w:bCs/>
      <w:color w:val="2E74B5"/>
      <w:sz w:val="28"/>
      <w:szCs w:val="28"/>
      <w:lang w:eastAsia="ar-SA"/>
    </w:rPr>
  </w:style>
  <w:style w:type="character" w:customStyle="1" w:styleId="Nadpis2Char">
    <w:name w:val="Nadpis 2 Char"/>
    <w:basedOn w:val="Standardnpsmoodstavce"/>
    <w:link w:val="Nadpis2"/>
    <w:uiPriority w:val="9"/>
    <w:rsid w:val="005E1E43"/>
    <w:rPr>
      <w:rFonts w:eastAsia="MS Gothic" w:cs="Times New Roman"/>
      <w:b/>
      <w:bCs/>
      <w:color w:val="5B9BD5"/>
      <w:sz w:val="24"/>
      <w:szCs w:val="24"/>
    </w:rPr>
  </w:style>
  <w:style w:type="character" w:customStyle="1" w:styleId="Nadpis3Char">
    <w:name w:val="Nadpis 3 Char"/>
    <w:basedOn w:val="Standardnpsmoodstavce"/>
    <w:link w:val="Nadpis3"/>
    <w:uiPriority w:val="1"/>
    <w:rsid w:val="005E1E43"/>
    <w:rPr>
      <w:rFonts w:ascii="Calibri Light" w:eastAsia="MS Gothic" w:hAnsi="Calibri Light" w:cs="Times New Roman"/>
      <w:color w:val="1F4D78"/>
      <w:sz w:val="24"/>
      <w:szCs w:val="24"/>
      <w:lang w:eastAsia="ar-SA"/>
    </w:rPr>
  </w:style>
  <w:style w:type="character" w:customStyle="1" w:styleId="Nadpis4Char">
    <w:name w:val="Nadpis 4 Char"/>
    <w:basedOn w:val="Standardnpsmoodstavce"/>
    <w:link w:val="Nadpis4"/>
    <w:uiPriority w:val="9"/>
    <w:rsid w:val="005E1E43"/>
    <w:rPr>
      <w:rFonts w:ascii="Calibri Light" w:eastAsia="MS Gothic" w:hAnsi="Calibri Light" w:cs="Times New Roman"/>
      <w:i/>
      <w:iCs/>
      <w:color w:val="2E74B5"/>
      <w:sz w:val="24"/>
      <w:szCs w:val="24"/>
      <w:lang w:eastAsia="ar-SA"/>
    </w:rPr>
  </w:style>
  <w:style w:type="paragraph" w:styleId="Odstavecseseznamem">
    <w:name w:val="List Paragraph"/>
    <w:basedOn w:val="Normln"/>
    <w:link w:val="OdstavecseseznamemChar"/>
    <w:uiPriority w:val="34"/>
    <w:qFormat/>
    <w:rsid w:val="005E1E43"/>
    <w:pPr>
      <w:spacing w:after="200"/>
      <w:ind w:left="720"/>
      <w:contextualSpacing/>
    </w:pPr>
    <w:rPr>
      <w:rFonts w:ascii="Times New Roman" w:eastAsia="Times New Roman" w:hAnsi="Times New Roman" w:cs="Times New Roman"/>
    </w:rPr>
  </w:style>
  <w:style w:type="character" w:customStyle="1" w:styleId="OdstavecseseznamemChar">
    <w:name w:val="Odstavec se seznamem Char"/>
    <w:basedOn w:val="Standardnpsmoodstavce"/>
    <w:link w:val="Odstavecseseznamem"/>
    <w:uiPriority w:val="34"/>
    <w:rsid w:val="005E1E43"/>
    <w:rPr>
      <w:rFonts w:ascii="Times New Roman" w:eastAsia="Times New Roman" w:hAnsi="Times New Roman" w:cs="Times New Roman"/>
    </w:rPr>
  </w:style>
  <w:style w:type="paragraph" w:styleId="Textpoznpodarou">
    <w:name w:val="footnote text"/>
    <w:basedOn w:val="Normln"/>
    <w:link w:val="TextpoznpodarouChar"/>
    <w:uiPriority w:val="99"/>
    <w:unhideWhenUsed/>
    <w:rsid w:val="005E1E43"/>
    <w:pPr>
      <w:spacing w:after="0"/>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5E1E43"/>
    <w:rPr>
      <w:rFonts w:ascii="Times New Roman" w:eastAsia="Times New Roman" w:hAnsi="Times New Roman" w:cs="Times New Roman"/>
      <w:sz w:val="20"/>
      <w:szCs w:val="20"/>
    </w:rPr>
  </w:style>
  <w:style w:type="character" w:styleId="Znakapoznpodarou">
    <w:name w:val="footnote reference"/>
    <w:basedOn w:val="Standardnpsmoodstavce"/>
    <w:unhideWhenUsed/>
    <w:rsid w:val="005E1E43"/>
    <w:rPr>
      <w:vertAlign w:val="superscript"/>
    </w:rPr>
  </w:style>
  <w:style w:type="paragraph" w:customStyle="1" w:styleId="Nzevprojektu">
    <w:name w:val="Název projektu"/>
    <w:basedOn w:val="Normln"/>
    <w:uiPriority w:val="1"/>
    <w:rsid w:val="005E1E43"/>
    <w:pPr>
      <w:spacing w:after="120"/>
      <w:jc w:val="center"/>
    </w:pPr>
    <w:rPr>
      <w:rFonts w:ascii="Arial" w:eastAsia="Times New Roman" w:hAnsi="Arial" w:cs="Arial"/>
      <w:b/>
      <w:bCs/>
      <w:smallCaps/>
      <w:sz w:val="56"/>
      <w:szCs w:val="56"/>
      <w:lang w:eastAsia="cs-CZ"/>
    </w:rPr>
  </w:style>
  <w:style w:type="paragraph" w:styleId="Normlnweb">
    <w:name w:val="Normal (Web)"/>
    <w:basedOn w:val="Normln"/>
    <w:uiPriority w:val="99"/>
    <w:unhideWhenUsed/>
    <w:rsid w:val="005E1E43"/>
    <w:pPr>
      <w:spacing w:beforeAutospacing="1" w:after="0" w:afterAutospacing="1"/>
    </w:pPr>
    <w:rPr>
      <w:rFonts w:ascii="Times New Roman" w:eastAsia="Times New Roman" w:hAnsi="Times New Roman" w:cs="Times New Roman"/>
      <w:sz w:val="24"/>
      <w:szCs w:val="24"/>
      <w:lang w:eastAsia="cs-CZ"/>
    </w:rPr>
  </w:style>
  <w:style w:type="paragraph" w:customStyle="1" w:styleId="NormlnIMP">
    <w:name w:val="Normální_IMP"/>
    <w:basedOn w:val="Normln"/>
    <w:uiPriority w:val="1"/>
    <w:rsid w:val="005E1E43"/>
    <w:pPr>
      <w:spacing w:after="0"/>
      <w:ind w:firstLine="709"/>
      <w:jc w:val="both"/>
    </w:pPr>
    <w:rPr>
      <w:rFonts w:ascii="Times New Roman" w:eastAsia="Times New Roman" w:hAnsi="Times New Roman" w:cs="Times New Roman"/>
      <w:sz w:val="24"/>
      <w:szCs w:val="24"/>
      <w:lang w:eastAsia="cs-CZ"/>
    </w:rPr>
  </w:style>
  <w:style w:type="character" w:styleId="Siln">
    <w:name w:val="Strong"/>
    <w:uiPriority w:val="22"/>
    <w:qFormat/>
    <w:rsid w:val="005E1E43"/>
    <w:rPr>
      <w:b/>
      <w:bCs/>
    </w:rPr>
  </w:style>
  <w:style w:type="character" w:customStyle="1" w:styleId="Hypertextovodkaz1">
    <w:name w:val="Hypertextový odkaz1"/>
    <w:basedOn w:val="Standardnpsmoodstavce"/>
    <w:uiPriority w:val="99"/>
    <w:unhideWhenUsed/>
    <w:rsid w:val="005E1E43"/>
    <w:rPr>
      <w:color w:val="0563C1"/>
      <w:u w:val="single"/>
    </w:rPr>
  </w:style>
  <w:style w:type="paragraph" w:customStyle="1" w:styleId="Zkladntextodsazen-slo">
    <w:name w:val="Základní text odsazený - číslo"/>
    <w:basedOn w:val="Normln"/>
    <w:link w:val="Zkladntextodsazen-sloChar"/>
    <w:uiPriority w:val="1"/>
    <w:rsid w:val="005E1E43"/>
    <w:pPr>
      <w:tabs>
        <w:tab w:val="num" w:pos="284"/>
      </w:tabs>
      <w:spacing w:after="0"/>
      <w:ind w:left="284" w:hanging="284"/>
      <w:jc w:val="both"/>
      <w:outlineLvl w:val="2"/>
    </w:pPr>
    <w:rPr>
      <w:rFonts w:ascii="Times New Roman" w:eastAsia="Times New Roman" w:hAnsi="Times New Roman" w:cs="Times New Roman"/>
      <w:lang w:eastAsia="cs-CZ"/>
    </w:rPr>
  </w:style>
  <w:style w:type="character" w:styleId="Odkaznakoment">
    <w:name w:val="annotation reference"/>
    <w:basedOn w:val="Standardnpsmoodstavce"/>
    <w:rsid w:val="005E1E43"/>
    <w:rPr>
      <w:sz w:val="16"/>
      <w:szCs w:val="16"/>
    </w:rPr>
  </w:style>
  <w:style w:type="paragraph" w:styleId="Textkomente">
    <w:name w:val="annotation text"/>
    <w:basedOn w:val="Normln"/>
    <w:link w:val="TextkomenteChar"/>
    <w:uiPriority w:val="1"/>
    <w:rsid w:val="005E1E4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1"/>
    <w:rsid w:val="005E1E43"/>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uiPriority w:val="1"/>
    <w:rsid w:val="005E1E43"/>
    <w:rPr>
      <w:rFonts w:ascii="Times New Roman" w:eastAsia="Times New Roman" w:hAnsi="Times New Roman" w:cs="Times New Roman"/>
      <w:lang w:eastAsia="cs-CZ"/>
    </w:rPr>
  </w:style>
  <w:style w:type="paragraph" w:styleId="Zkladntextodsazen">
    <w:name w:val="Body Text Indent"/>
    <w:basedOn w:val="Normln"/>
    <w:link w:val="ZkladntextodsazenChar"/>
    <w:uiPriority w:val="1"/>
    <w:rsid w:val="005E1E43"/>
    <w:pPr>
      <w:spacing w:after="120"/>
      <w:ind w:left="283"/>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uiPriority w:val="1"/>
    <w:rsid w:val="005E1E43"/>
    <w:rPr>
      <w:rFonts w:ascii="Times New Roman" w:eastAsia="Times New Roman" w:hAnsi="Times New Roman" w:cs="Times New Roman"/>
      <w:lang w:eastAsia="cs-CZ"/>
    </w:rPr>
  </w:style>
  <w:style w:type="paragraph" w:customStyle="1" w:styleId="Pedmtkomente1">
    <w:name w:val="Předmět komentáře1"/>
    <w:basedOn w:val="Textkomente"/>
    <w:next w:val="Textkomente"/>
    <w:uiPriority w:val="99"/>
    <w:semiHidden/>
    <w:unhideWhenUsed/>
    <w:rsid w:val="005E1E43"/>
    <w:rPr>
      <w:b/>
      <w:bCs/>
      <w:color w:val="000000"/>
      <w:lang w:val="en-US" w:eastAsia="ar-SA"/>
    </w:rPr>
  </w:style>
  <w:style w:type="character" w:customStyle="1" w:styleId="PedmtkomenteChar">
    <w:name w:val="Předmět komentáře Char"/>
    <w:basedOn w:val="TextkomenteChar"/>
    <w:link w:val="Pedmtkomente"/>
    <w:uiPriority w:val="99"/>
    <w:semiHidden/>
    <w:rsid w:val="005E1E43"/>
    <w:rPr>
      <w:rFonts w:ascii="Times New Roman" w:eastAsia="Times New Roman" w:hAnsi="Times New Roman" w:cs="Times New Roman"/>
      <w:b/>
      <w:bCs/>
      <w:color w:val="000000"/>
      <w:sz w:val="20"/>
      <w:szCs w:val="20"/>
      <w:lang w:val="en-US" w:eastAsia="ar-SA"/>
    </w:rPr>
  </w:style>
  <w:style w:type="paragraph" w:customStyle="1" w:styleId="Zkladntext1">
    <w:name w:val="Základní text1"/>
    <w:basedOn w:val="Normln"/>
    <w:next w:val="Zkladntext0"/>
    <w:link w:val="ZkladntextChar0"/>
    <w:uiPriority w:val="99"/>
    <w:semiHidden/>
    <w:unhideWhenUsed/>
    <w:rsid w:val="005E1E43"/>
    <w:pPr>
      <w:spacing w:after="120"/>
    </w:pPr>
    <w:rPr>
      <w:rFonts w:ascii="Times New Roman" w:eastAsia="Times New Roman" w:hAnsi="Times New Roman" w:cs="Times New Roman"/>
      <w:color w:val="000000"/>
      <w:sz w:val="24"/>
      <w:szCs w:val="24"/>
      <w:lang w:eastAsia="ar-SA"/>
    </w:rPr>
  </w:style>
  <w:style w:type="character" w:customStyle="1" w:styleId="ZkladntextChar0">
    <w:name w:val="Základní text Char"/>
    <w:basedOn w:val="Standardnpsmoodstavce"/>
    <w:link w:val="Zkladntext1"/>
    <w:uiPriority w:val="99"/>
    <w:semiHidden/>
    <w:rsid w:val="005E1E43"/>
    <w:rPr>
      <w:rFonts w:ascii="Times New Roman" w:eastAsia="Times New Roman" w:hAnsi="Times New Roman" w:cs="Times New Roman"/>
      <w:color w:val="000000"/>
      <w:sz w:val="24"/>
      <w:szCs w:val="24"/>
      <w:lang w:eastAsia="ar-SA"/>
    </w:rPr>
  </w:style>
  <w:style w:type="paragraph" w:styleId="Bezmezer">
    <w:name w:val="No Spacing"/>
    <w:uiPriority w:val="1"/>
    <w:qFormat/>
    <w:rsid w:val="005E1E43"/>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005E1E43"/>
    <w:pPr>
      <w:widowControl w:val="0"/>
      <w:numPr>
        <w:ilvl w:val="1"/>
        <w:numId w:val="29"/>
      </w:numPr>
      <w:spacing w:before="240" w:after="240" w:line="300" w:lineRule="atLeast"/>
      <w:jc w:val="both"/>
      <w:outlineLvl w:val="1"/>
    </w:pPr>
    <w:rPr>
      <w:rFonts w:ascii="Garamond" w:eastAsia="Times New Roman" w:hAnsi="Garamond" w:cs="Times New Roman"/>
      <w:sz w:val="24"/>
      <w:szCs w:val="24"/>
      <w:lang w:eastAsia="ar-SA"/>
    </w:rPr>
  </w:style>
  <w:style w:type="paragraph" w:customStyle="1" w:styleId="Prvniuroven">
    <w:name w:val="Prvni_uroven"/>
    <w:basedOn w:val="slovanseznam"/>
    <w:next w:val="uroven2"/>
    <w:uiPriority w:val="1"/>
    <w:rsid w:val="005E1E43"/>
    <w:pPr>
      <w:keepNext/>
      <w:keepLines/>
      <w:widowControl w:val="0"/>
      <w:numPr>
        <w:numId w:val="29"/>
      </w:numPr>
      <w:tabs>
        <w:tab w:val="clear" w:pos="397"/>
      </w:tabs>
      <w:spacing w:before="480" w:after="240" w:line="280" w:lineRule="exact"/>
      <w:ind w:left="720" w:hanging="360"/>
      <w:jc w:val="both"/>
      <w:outlineLvl w:val="0"/>
    </w:pPr>
    <w:rPr>
      <w:rFonts w:ascii="Garamond" w:eastAsia="Times New Roman" w:hAnsi="Garamond" w:cs="Times New Roman"/>
      <w:b/>
      <w:bCs/>
      <w:caps/>
      <w:sz w:val="24"/>
      <w:szCs w:val="24"/>
      <w:lang w:eastAsia="cs-CZ"/>
    </w:rPr>
  </w:style>
  <w:style w:type="character" w:customStyle="1" w:styleId="uroven2Char">
    <w:name w:val="uroven_2 Char"/>
    <w:link w:val="uroven2"/>
    <w:uiPriority w:val="1"/>
    <w:rsid w:val="005E1E43"/>
    <w:rPr>
      <w:rFonts w:ascii="Garamond" w:eastAsia="Times New Roman" w:hAnsi="Garamond" w:cs="Times New Roman"/>
      <w:sz w:val="24"/>
      <w:szCs w:val="24"/>
      <w:lang w:eastAsia="ar-SA"/>
    </w:rPr>
  </w:style>
  <w:style w:type="paragraph" w:customStyle="1" w:styleId="slovanseznam1">
    <w:name w:val="Číslovaný seznam1"/>
    <w:basedOn w:val="Normln"/>
    <w:next w:val="slovanseznam"/>
    <w:uiPriority w:val="99"/>
    <w:unhideWhenUsed/>
    <w:rsid w:val="005E1E43"/>
    <w:pPr>
      <w:numPr>
        <w:numId w:val="61"/>
      </w:numPr>
      <w:tabs>
        <w:tab w:val="clear" w:pos="360"/>
      </w:tabs>
      <w:spacing w:after="0"/>
      <w:ind w:left="720" w:firstLine="0"/>
      <w:contextualSpacing/>
    </w:pPr>
    <w:rPr>
      <w:rFonts w:ascii="Times New Roman" w:eastAsia="Times New Roman" w:hAnsi="Times New Roman" w:cs="Times New Roman"/>
      <w:color w:val="000000"/>
      <w:sz w:val="24"/>
      <w:szCs w:val="24"/>
      <w:lang w:eastAsia="ar-SA"/>
    </w:rPr>
  </w:style>
  <w:style w:type="paragraph" w:customStyle="1" w:styleId="Pokraovnseznamu21">
    <w:name w:val="Pokračování seznamu 21"/>
    <w:basedOn w:val="Normln"/>
    <w:next w:val="Pokraovnseznamu2"/>
    <w:uiPriority w:val="99"/>
    <w:semiHidden/>
    <w:unhideWhenUsed/>
    <w:rsid w:val="005E1E43"/>
    <w:pPr>
      <w:spacing w:after="120"/>
      <w:ind w:left="566"/>
      <w:contextualSpacing/>
    </w:pPr>
    <w:rPr>
      <w:rFonts w:ascii="Times New Roman" w:eastAsia="Times New Roman" w:hAnsi="Times New Roman" w:cs="Times New Roman"/>
      <w:color w:val="000000"/>
      <w:sz w:val="24"/>
      <w:szCs w:val="24"/>
      <w:lang w:eastAsia="ar-SA"/>
    </w:rPr>
  </w:style>
  <w:style w:type="paragraph" w:customStyle="1" w:styleId="Normalfull">
    <w:name w:val="Normal full"/>
    <w:basedOn w:val="Normln"/>
    <w:uiPriority w:val="1"/>
    <w:qFormat/>
    <w:rsid w:val="005E1E43"/>
    <w:pPr>
      <w:tabs>
        <w:tab w:val="left" w:pos="284"/>
      </w:tabs>
      <w:spacing w:after="0" w:line="316" w:lineRule="exact"/>
      <w:jc w:val="both"/>
    </w:pPr>
    <w:rPr>
      <w:rFonts w:ascii="Avant Gar Got Itc T OT Book" w:eastAsia="MS Mincho" w:hAnsi="Avant Gar Got Itc T OT Book"/>
      <w:sz w:val="19"/>
      <w:szCs w:val="19"/>
      <w:lang w:eastAsia="ja-JP"/>
    </w:rPr>
  </w:style>
  <w:style w:type="paragraph" w:customStyle="1" w:styleId="Default">
    <w:name w:val="Default"/>
    <w:rsid w:val="005E1E4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005E1E43"/>
    <w:pPr>
      <w:spacing w:after="120"/>
      <w:ind w:firstLine="709"/>
    </w:pPr>
    <w:rPr>
      <w:rFonts w:ascii="Tahoma" w:eastAsia="Times New Roman" w:hAnsi="Tahoma" w:cs="Times New Roman"/>
      <w:sz w:val="16"/>
      <w:szCs w:val="16"/>
      <w:lang w:eastAsia="cs-CZ"/>
    </w:rPr>
  </w:style>
  <w:style w:type="character" w:customStyle="1" w:styleId="Zkladntext3Char">
    <w:name w:val="Základní text 3 Char"/>
    <w:basedOn w:val="Standardnpsmoodstavce"/>
    <w:link w:val="Zkladntext3"/>
    <w:uiPriority w:val="1"/>
    <w:rsid w:val="005E1E43"/>
    <w:rPr>
      <w:rFonts w:ascii="Tahoma" w:eastAsia="Times New Roman" w:hAnsi="Tahoma" w:cs="Times New Roman"/>
      <w:sz w:val="16"/>
      <w:szCs w:val="16"/>
      <w:lang w:eastAsia="cs-CZ"/>
    </w:rPr>
  </w:style>
  <w:style w:type="paragraph" w:customStyle="1" w:styleId="StylOdstavecseseznamem">
    <w:name w:val="Styl Odstavec se seznamem"/>
    <w:uiPriority w:val="99"/>
    <w:qFormat/>
    <w:rsid w:val="005E1E43"/>
    <w:pPr>
      <w:numPr>
        <w:numId w:val="40"/>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005E1E43"/>
    <w:pPr>
      <w:spacing w:after="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1"/>
    <w:rsid w:val="005E1E43"/>
    <w:rPr>
      <w:rFonts w:ascii="Times New Roman" w:eastAsia="Times New Roman" w:hAnsi="Times New Roman" w:cs="Times New Roman"/>
      <w:b/>
      <w:bCs/>
      <w:sz w:val="32"/>
      <w:szCs w:val="32"/>
      <w:lang w:eastAsia="cs-CZ"/>
    </w:rPr>
  </w:style>
  <w:style w:type="paragraph" w:customStyle="1" w:styleId="standard">
    <w:name w:val="standard"/>
    <w:basedOn w:val="Normln"/>
    <w:uiPriority w:val="1"/>
    <w:rsid w:val="005E1E43"/>
    <w:pPr>
      <w:spacing w:before="120" w:after="0"/>
      <w:jc w:val="both"/>
    </w:pPr>
    <w:rPr>
      <w:rFonts w:ascii="Times New Roman" w:eastAsia="Calibri" w:hAnsi="Times New Roman" w:cs="Times New Roman"/>
      <w:lang w:eastAsia="cs-CZ"/>
    </w:rPr>
  </w:style>
  <w:style w:type="character" w:styleId="Nevyeenzmnka">
    <w:name w:val="Unresolved Mention"/>
    <w:basedOn w:val="Standardnpsmoodstavce"/>
    <w:uiPriority w:val="99"/>
    <w:semiHidden/>
    <w:unhideWhenUsed/>
    <w:rsid w:val="005E1E43"/>
    <w:rPr>
      <w:color w:val="605E5C"/>
      <w:shd w:val="clear" w:color="auto" w:fill="E1DFDD"/>
    </w:rPr>
  </w:style>
  <w:style w:type="paragraph" w:customStyle="1" w:styleId="l3">
    <w:name w:val="l3"/>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E1E43"/>
    <w:rPr>
      <w:i/>
      <w:iCs/>
    </w:rPr>
  </w:style>
  <w:style w:type="paragraph" w:customStyle="1" w:styleId="l4">
    <w:name w:val="l4"/>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E1E43"/>
  </w:style>
  <w:style w:type="character" w:customStyle="1" w:styleId="eop">
    <w:name w:val="eop"/>
    <w:basedOn w:val="Standardnpsmoodstavce"/>
    <w:rsid w:val="005E1E43"/>
  </w:style>
  <w:style w:type="paragraph" w:customStyle="1" w:styleId="paragraph">
    <w:name w:val="paragraph"/>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1E43"/>
  </w:style>
  <w:style w:type="character" w:customStyle="1" w:styleId="superscript">
    <w:name w:val="superscript"/>
    <w:basedOn w:val="Standardnpsmoodstavce"/>
    <w:rsid w:val="005E1E43"/>
  </w:style>
  <w:style w:type="character" w:customStyle="1" w:styleId="scxw267184103">
    <w:name w:val="scxw267184103"/>
    <w:basedOn w:val="Standardnpsmoodstavce"/>
    <w:rsid w:val="005E1E43"/>
  </w:style>
  <w:style w:type="paragraph" w:customStyle="1" w:styleId="Podnadpis1">
    <w:name w:val="Podnadpis1"/>
    <w:basedOn w:val="Normln"/>
    <w:next w:val="Normln"/>
    <w:uiPriority w:val="11"/>
    <w:qFormat/>
    <w:rsid w:val="005E1E43"/>
    <w:pPr>
      <w:spacing w:after="0"/>
    </w:pPr>
    <w:rPr>
      <w:rFonts w:ascii="Times New Roman" w:eastAsia="MS Mincho" w:hAnsi="Times New Roman" w:cs="Times New Roman"/>
      <w:color w:val="5A5A5A"/>
      <w:sz w:val="24"/>
      <w:szCs w:val="24"/>
      <w:lang w:eastAsia="ar-SA"/>
    </w:rPr>
  </w:style>
  <w:style w:type="character" w:customStyle="1" w:styleId="PodnadpisChar">
    <w:name w:val="Podnadpis Char"/>
    <w:basedOn w:val="Standardnpsmoodstavce"/>
    <w:link w:val="Podnadpis"/>
    <w:uiPriority w:val="11"/>
    <w:rsid w:val="005E1E43"/>
    <w:rPr>
      <w:rFonts w:ascii="Times New Roman" w:eastAsia="MS Mincho" w:hAnsi="Times New Roman" w:cs="Times New Roman"/>
      <w:color w:val="5A5A5A"/>
      <w:sz w:val="24"/>
      <w:szCs w:val="24"/>
      <w:lang w:eastAsia="ar-SA"/>
    </w:rPr>
  </w:style>
  <w:style w:type="paragraph" w:customStyle="1" w:styleId="Citt1">
    <w:name w:val="Citát1"/>
    <w:basedOn w:val="Normln"/>
    <w:next w:val="Normln"/>
    <w:uiPriority w:val="29"/>
    <w:qFormat/>
    <w:rsid w:val="005E1E43"/>
    <w:pPr>
      <w:spacing w:before="200" w:after="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
    <w:name w:val="Citát Char"/>
    <w:basedOn w:val="Standardnpsmoodstavce"/>
    <w:link w:val="Citt"/>
    <w:uiPriority w:val="29"/>
    <w:rsid w:val="005E1E43"/>
    <w:rPr>
      <w:rFonts w:ascii="Times New Roman" w:eastAsia="Times New Roman" w:hAnsi="Times New Roman" w:cs="Times New Roman"/>
      <w:i/>
      <w:iCs/>
      <w:color w:val="404040"/>
      <w:sz w:val="24"/>
      <w:szCs w:val="24"/>
      <w:lang w:eastAsia="ar-SA"/>
    </w:rPr>
  </w:style>
  <w:style w:type="paragraph" w:customStyle="1" w:styleId="Vrazncitt1">
    <w:name w:val="Výrazný citát1"/>
    <w:basedOn w:val="Normln"/>
    <w:next w:val="Normln"/>
    <w:uiPriority w:val="30"/>
    <w:qFormat/>
    <w:rsid w:val="005E1E43"/>
    <w:pP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
    <w:name w:val="Výrazný citát Char"/>
    <w:basedOn w:val="Standardnpsmoodstavce"/>
    <w:link w:val="Vrazncitt"/>
    <w:uiPriority w:val="30"/>
    <w:rsid w:val="005E1E43"/>
    <w:rPr>
      <w:rFonts w:ascii="Times New Roman" w:eastAsia="Times New Roman" w:hAnsi="Times New Roman" w:cs="Times New Roman"/>
      <w:i/>
      <w:iCs/>
      <w:color w:val="5B9BD5"/>
      <w:sz w:val="24"/>
      <w:szCs w:val="24"/>
      <w:lang w:eastAsia="ar-SA"/>
    </w:rPr>
  </w:style>
  <w:style w:type="paragraph" w:customStyle="1" w:styleId="Obsah11">
    <w:name w:val="Obsah 11"/>
    <w:basedOn w:val="Normln"/>
    <w:next w:val="Normln"/>
    <w:uiPriority w:val="39"/>
    <w:unhideWhenUsed/>
    <w:rsid w:val="005E1E43"/>
    <w:pPr>
      <w:spacing w:after="100"/>
    </w:pPr>
    <w:rPr>
      <w:rFonts w:ascii="Times New Roman" w:eastAsia="Times New Roman" w:hAnsi="Times New Roman" w:cs="Times New Roman"/>
      <w:color w:val="000000"/>
      <w:sz w:val="24"/>
      <w:szCs w:val="24"/>
      <w:lang w:eastAsia="ar-SA"/>
    </w:rPr>
  </w:style>
  <w:style w:type="paragraph" w:customStyle="1" w:styleId="Obsah21">
    <w:name w:val="Obsah 21"/>
    <w:basedOn w:val="Normln"/>
    <w:next w:val="Normln"/>
    <w:uiPriority w:val="39"/>
    <w:unhideWhenUsed/>
    <w:rsid w:val="005E1E43"/>
    <w:pPr>
      <w:spacing w:after="100"/>
      <w:ind w:left="220"/>
    </w:pPr>
    <w:rPr>
      <w:rFonts w:ascii="Times New Roman" w:eastAsia="Times New Roman" w:hAnsi="Times New Roman" w:cs="Times New Roman"/>
      <w:color w:val="000000"/>
      <w:sz w:val="24"/>
      <w:szCs w:val="24"/>
      <w:lang w:eastAsia="ar-SA"/>
    </w:rPr>
  </w:style>
  <w:style w:type="paragraph" w:customStyle="1" w:styleId="Obsah31">
    <w:name w:val="Obsah 31"/>
    <w:basedOn w:val="Normln"/>
    <w:next w:val="Normln"/>
    <w:uiPriority w:val="39"/>
    <w:unhideWhenUsed/>
    <w:rsid w:val="005E1E43"/>
    <w:pPr>
      <w:spacing w:after="100"/>
      <w:ind w:left="440"/>
    </w:pPr>
    <w:rPr>
      <w:rFonts w:ascii="Times New Roman" w:eastAsia="Times New Roman" w:hAnsi="Times New Roman" w:cs="Times New Roman"/>
      <w:color w:val="000000"/>
      <w:sz w:val="24"/>
      <w:szCs w:val="24"/>
      <w:lang w:eastAsia="ar-SA"/>
    </w:rPr>
  </w:style>
  <w:style w:type="paragraph" w:customStyle="1" w:styleId="Obsah41">
    <w:name w:val="Obsah 41"/>
    <w:basedOn w:val="Normln"/>
    <w:next w:val="Normln"/>
    <w:uiPriority w:val="39"/>
    <w:unhideWhenUsed/>
    <w:rsid w:val="005E1E43"/>
    <w:pPr>
      <w:spacing w:after="100"/>
      <w:ind w:left="660"/>
    </w:pPr>
    <w:rPr>
      <w:rFonts w:ascii="Times New Roman" w:eastAsia="Times New Roman" w:hAnsi="Times New Roman" w:cs="Times New Roman"/>
      <w:color w:val="000000"/>
      <w:sz w:val="24"/>
      <w:szCs w:val="24"/>
      <w:lang w:eastAsia="ar-SA"/>
    </w:rPr>
  </w:style>
  <w:style w:type="paragraph" w:customStyle="1" w:styleId="Obsah51">
    <w:name w:val="Obsah 51"/>
    <w:basedOn w:val="Normln"/>
    <w:next w:val="Normln"/>
    <w:uiPriority w:val="39"/>
    <w:unhideWhenUsed/>
    <w:rsid w:val="005E1E43"/>
    <w:pPr>
      <w:spacing w:after="100"/>
      <w:ind w:left="880"/>
    </w:pPr>
    <w:rPr>
      <w:rFonts w:ascii="Times New Roman" w:eastAsia="Times New Roman" w:hAnsi="Times New Roman" w:cs="Times New Roman"/>
      <w:color w:val="000000"/>
      <w:sz w:val="24"/>
      <w:szCs w:val="24"/>
      <w:lang w:eastAsia="ar-SA"/>
    </w:rPr>
  </w:style>
  <w:style w:type="paragraph" w:customStyle="1" w:styleId="Obsah61">
    <w:name w:val="Obsah 61"/>
    <w:basedOn w:val="Normln"/>
    <w:next w:val="Normln"/>
    <w:uiPriority w:val="39"/>
    <w:unhideWhenUsed/>
    <w:rsid w:val="005E1E43"/>
    <w:pPr>
      <w:spacing w:after="100"/>
      <w:ind w:left="1100"/>
    </w:pPr>
    <w:rPr>
      <w:rFonts w:ascii="Times New Roman" w:eastAsia="Times New Roman" w:hAnsi="Times New Roman" w:cs="Times New Roman"/>
      <w:color w:val="000000"/>
      <w:sz w:val="24"/>
      <w:szCs w:val="24"/>
      <w:lang w:eastAsia="ar-SA"/>
    </w:rPr>
  </w:style>
  <w:style w:type="paragraph" w:customStyle="1" w:styleId="Obsah71">
    <w:name w:val="Obsah 71"/>
    <w:basedOn w:val="Normln"/>
    <w:next w:val="Normln"/>
    <w:uiPriority w:val="39"/>
    <w:unhideWhenUsed/>
    <w:rsid w:val="005E1E43"/>
    <w:pPr>
      <w:spacing w:after="100"/>
      <w:ind w:left="1320"/>
    </w:pPr>
    <w:rPr>
      <w:rFonts w:ascii="Times New Roman" w:eastAsia="Times New Roman" w:hAnsi="Times New Roman" w:cs="Times New Roman"/>
      <w:color w:val="000000"/>
      <w:sz w:val="24"/>
      <w:szCs w:val="24"/>
      <w:lang w:eastAsia="ar-SA"/>
    </w:rPr>
  </w:style>
  <w:style w:type="paragraph" w:customStyle="1" w:styleId="Obsah81">
    <w:name w:val="Obsah 81"/>
    <w:basedOn w:val="Normln"/>
    <w:next w:val="Normln"/>
    <w:uiPriority w:val="39"/>
    <w:unhideWhenUsed/>
    <w:rsid w:val="005E1E43"/>
    <w:pPr>
      <w:spacing w:after="100"/>
      <w:ind w:left="1540"/>
    </w:pPr>
    <w:rPr>
      <w:rFonts w:ascii="Times New Roman" w:eastAsia="Times New Roman" w:hAnsi="Times New Roman" w:cs="Times New Roman"/>
      <w:color w:val="000000"/>
      <w:sz w:val="24"/>
      <w:szCs w:val="24"/>
      <w:lang w:eastAsia="ar-SA"/>
    </w:rPr>
  </w:style>
  <w:style w:type="paragraph" w:customStyle="1" w:styleId="Obsah91">
    <w:name w:val="Obsah 91"/>
    <w:basedOn w:val="Normln"/>
    <w:next w:val="Normln"/>
    <w:uiPriority w:val="39"/>
    <w:unhideWhenUsed/>
    <w:rsid w:val="005E1E43"/>
    <w:pPr>
      <w:spacing w:after="100"/>
      <w:ind w:left="1760"/>
    </w:pPr>
    <w:rPr>
      <w:rFonts w:ascii="Times New Roman" w:eastAsia="Times New Roman" w:hAnsi="Times New Roman" w:cs="Times New Roman"/>
      <w:color w:val="000000"/>
      <w:sz w:val="24"/>
      <w:szCs w:val="24"/>
      <w:lang w:eastAsia="ar-SA"/>
    </w:rPr>
  </w:style>
  <w:style w:type="paragraph" w:customStyle="1" w:styleId="Textvysvtlivek1">
    <w:name w:val="Text vysvětlivek1"/>
    <w:basedOn w:val="Normln"/>
    <w:next w:val="Textvysvtlivek"/>
    <w:link w:val="TextvysvtlivekChar"/>
    <w:uiPriority w:val="99"/>
    <w:semiHidden/>
    <w:unhideWhenUsed/>
    <w:rsid w:val="005E1E43"/>
    <w:pPr>
      <w:spacing w:after="0"/>
    </w:pPr>
    <w:rPr>
      <w:rFonts w:ascii="Times New Roman" w:eastAsia="Times New Roman" w:hAnsi="Times New Roman" w:cs="Times New Roman"/>
      <w:color w:val="000000"/>
      <w:sz w:val="20"/>
      <w:szCs w:val="20"/>
      <w:lang w:eastAsia="ar-SA"/>
    </w:rPr>
  </w:style>
  <w:style w:type="character" w:customStyle="1" w:styleId="TextvysvtlivekChar">
    <w:name w:val="Text vysvětlivek Char"/>
    <w:basedOn w:val="Standardnpsmoodstavce"/>
    <w:link w:val="Textvysvtlivek1"/>
    <w:uiPriority w:val="99"/>
    <w:semiHidden/>
    <w:rsid w:val="005E1E43"/>
    <w:rPr>
      <w:rFonts w:ascii="Times New Roman" w:eastAsia="Times New Roman" w:hAnsi="Times New Roman" w:cs="Times New Roman"/>
      <w:color w:val="000000"/>
      <w:sz w:val="20"/>
      <w:szCs w:val="20"/>
      <w:lang w:eastAsia="ar-SA"/>
    </w:rPr>
  </w:style>
  <w:style w:type="character" w:customStyle="1" w:styleId="Nadpis1Char1">
    <w:name w:val="Nadpis 1 Char1"/>
    <w:basedOn w:val="Standardnpsmoodstavce"/>
    <w:uiPriority w:val="9"/>
    <w:rsid w:val="005E1E4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5E1E43"/>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5E1E43"/>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5E1E43"/>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semiHidden/>
    <w:unhideWhenUsed/>
    <w:rsid w:val="005E1E43"/>
    <w:rPr>
      <w:color w:val="0563C1" w:themeColor="hyperlink"/>
      <w:u w:val="single"/>
    </w:rPr>
  </w:style>
  <w:style w:type="paragraph" w:styleId="Pedmtkomente">
    <w:name w:val="annotation subject"/>
    <w:basedOn w:val="Textkomente"/>
    <w:next w:val="Textkomente"/>
    <w:link w:val="PedmtkomenteChar"/>
    <w:uiPriority w:val="99"/>
    <w:semiHidden/>
    <w:unhideWhenUsed/>
    <w:rsid w:val="005E1E43"/>
    <w:pPr>
      <w:spacing w:after="160" w:line="240" w:lineRule="auto"/>
    </w:pPr>
    <w:rPr>
      <w:b/>
      <w:bCs/>
      <w:color w:val="000000"/>
      <w:lang w:val="en-US" w:eastAsia="ar-SA"/>
    </w:rPr>
  </w:style>
  <w:style w:type="character" w:customStyle="1" w:styleId="PedmtkomenteChar1">
    <w:name w:val="Předmět komentáře Char1"/>
    <w:basedOn w:val="TextkomenteChar"/>
    <w:uiPriority w:val="99"/>
    <w:semiHidden/>
    <w:rsid w:val="005E1E43"/>
    <w:rPr>
      <w:rFonts w:ascii="Times New Roman" w:eastAsia="Times New Roman" w:hAnsi="Times New Roman" w:cs="Times New Roman"/>
      <w:b/>
      <w:bCs/>
      <w:sz w:val="20"/>
      <w:szCs w:val="20"/>
      <w:lang w:eastAsia="cs-CZ"/>
    </w:rPr>
  </w:style>
  <w:style w:type="paragraph" w:styleId="Zkladntext0">
    <w:name w:val="Body Text"/>
    <w:basedOn w:val="Normln"/>
    <w:link w:val="ZkladntextChar1"/>
    <w:uiPriority w:val="99"/>
    <w:semiHidden/>
    <w:unhideWhenUsed/>
    <w:rsid w:val="005E1E43"/>
    <w:pPr>
      <w:spacing w:after="120"/>
    </w:pPr>
  </w:style>
  <w:style w:type="character" w:customStyle="1" w:styleId="ZkladntextChar1">
    <w:name w:val="Základní text Char1"/>
    <w:basedOn w:val="Standardnpsmoodstavce"/>
    <w:link w:val="Zkladntext0"/>
    <w:uiPriority w:val="99"/>
    <w:semiHidden/>
    <w:rsid w:val="005E1E43"/>
  </w:style>
  <w:style w:type="paragraph" w:styleId="Pokraovnseznamu2">
    <w:name w:val="List Continue 2"/>
    <w:basedOn w:val="Normln"/>
    <w:uiPriority w:val="99"/>
    <w:semiHidden/>
    <w:unhideWhenUsed/>
    <w:rsid w:val="005E1E43"/>
    <w:pPr>
      <w:spacing w:after="120"/>
      <w:ind w:left="566"/>
      <w:contextualSpacing/>
    </w:pPr>
  </w:style>
  <w:style w:type="paragraph" w:styleId="slovanseznam">
    <w:name w:val="List Number"/>
    <w:basedOn w:val="Normln"/>
    <w:uiPriority w:val="99"/>
    <w:semiHidden/>
    <w:unhideWhenUsed/>
    <w:rsid w:val="005E1E43"/>
    <w:pPr>
      <w:numPr>
        <w:numId w:val="3"/>
      </w:numPr>
      <w:contextualSpacing/>
    </w:pPr>
  </w:style>
  <w:style w:type="paragraph" w:styleId="Podnadpis">
    <w:name w:val="Subtitle"/>
    <w:basedOn w:val="Normln"/>
    <w:next w:val="Normln"/>
    <w:link w:val="PodnadpisChar"/>
    <w:uiPriority w:val="11"/>
    <w:rsid w:val="005E1E43"/>
    <w:pPr>
      <w:numPr>
        <w:ilvl w:val="1"/>
      </w:numPr>
    </w:pPr>
    <w:rPr>
      <w:rFonts w:ascii="Times New Roman" w:eastAsia="MS Mincho" w:hAnsi="Times New Roman" w:cs="Times New Roman"/>
      <w:color w:val="5A5A5A"/>
      <w:sz w:val="24"/>
      <w:szCs w:val="24"/>
      <w:lang w:eastAsia="ar-SA"/>
    </w:rPr>
  </w:style>
  <w:style w:type="character" w:customStyle="1" w:styleId="PodnadpisChar1">
    <w:name w:val="Podnadpis Char1"/>
    <w:basedOn w:val="Standardnpsmoodstavce"/>
    <w:uiPriority w:val="11"/>
    <w:rsid w:val="005E1E43"/>
    <w:rPr>
      <w:rFonts w:eastAsiaTheme="minorEastAsia"/>
      <w:color w:val="5A5A5A" w:themeColor="text1" w:themeTint="A5"/>
      <w:spacing w:val="15"/>
    </w:rPr>
  </w:style>
  <w:style w:type="paragraph" w:styleId="Citt">
    <w:name w:val="Quote"/>
    <w:basedOn w:val="Normln"/>
    <w:next w:val="Normln"/>
    <w:link w:val="CittChar"/>
    <w:uiPriority w:val="29"/>
    <w:rsid w:val="005E1E43"/>
    <w:pPr>
      <w:spacing w:before="20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1">
    <w:name w:val="Citát Char1"/>
    <w:basedOn w:val="Standardnpsmoodstavce"/>
    <w:uiPriority w:val="29"/>
    <w:rsid w:val="005E1E43"/>
    <w:rPr>
      <w:i/>
      <w:iCs/>
      <w:color w:val="404040" w:themeColor="text1" w:themeTint="BF"/>
    </w:rPr>
  </w:style>
  <w:style w:type="paragraph" w:styleId="Vrazncitt">
    <w:name w:val="Intense Quote"/>
    <w:basedOn w:val="Normln"/>
    <w:next w:val="Normln"/>
    <w:link w:val="VrazncittChar"/>
    <w:uiPriority w:val="30"/>
    <w:rsid w:val="005E1E43"/>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1">
    <w:name w:val="Výrazný citát Char1"/>
    <w:basedOn w:val="Standardnpsmoodstavce"/>
    <w:uiPriority w:val="30"/>
    <w:rsid w:val="005E1E43"/>
    <w:rPr>
      <w:i/>
      <w:iCs/>
      <w:color w:val="5B9BD5" w:themeColor="accent1"/>
    </w:rPr>
  </w:style>
  <w:style w:type="paragraph" w:styleId="Textvysvtlivek">
    <w:name w:val="endnote text"/>
    <w:basedOn w:val="Normln"/>
    <w:link w:val="TextvysvtlivekChar1"/>
    <w:uiPriority w:val="99"/>
    <w:semiHidden/>
    <w:unhideWhenUsed/>
    <w:rsid w:val="005E1E43"/>
    <w:pPr>
      <w:spacing w:after="0" w:line="240" w:lineRule="auto"/>
    </w:pPr>
    <w:rPr>
      <w:sz w:val="20"/>
      <w:szCs w:val="20"/>
    </w:rPr>
  </w:style>
  <w:style w:type="character" w:customStyle="1" w:styleId="TextvysvtlivekChar1">
    <w:name w:val="Text vysvětlivek Char1"/>
    <w:basedOn w:val="Standardnpsmoodstavce"/>
    <w:link w:val="Textvysvtlivek"/>
    <w:uiPriority w:val="99"/>
    <w:semiHidden/>
    <w:rsid w:val="005E1E43"/>
    <w:rPr>
      <w:sz w:val="20"/>
      <w:szCs w:val="20"/>
    </w:rPr>
  </w:style>
  <w:style w:type="paragraph" w:styleId="FormtovanvHTML">
    <w:name w:val="HTML Preformatted"/>
    <w:basedOn w:val="Normln"/>
    <w:link w:val="FormtovanvHTMLChar"/>
    <w:uiPriority w:val="99"/>
    <w:unhideWhenUsed/>
    <w:rsid w:val="0026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62E07"/>
    <w:rPr>
      <w:rFonts w:ascii="Courier New" w:eastAsia="Times New Roman" w:hAnsi="Courier New" w:cs="Courier New"/>
      <w:sz w:val="20"/>
      <w:szCs w:val="20"/>
      <w:lang w:eastAsia="cs-CZ"/>
    </w:rPr>
  </w:style>
  <w:style w:type="character" w:styleId="KdHTML">
    <w:name w:val="HTML Code"/>
    <w:basedOn w:val="Standardnpsmoodstavce"/>
    <w:uiPriority w:val="99"/>
    <w:semiHidden/>
    <w:unhideWhenUsed/>
    <w:rsid w:val="00262E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102">
      <w:bodyDiv w:val="1"/>
      <w:marLeft w:val="0"/>
      <w:marRight w:val="0"/>
      <w:marTop w:val="0"/>
      <w:marBottom w:val="0"/>
      <w:divBdr>
        <w:top w:val="none" w:sz="0" w:space="0" w:color="auto"/>
        <w:left w:val="none" w:sz="0" w:space="0" w:color="auto"/>
        <w:bottom w:val="none" w:sz="0" w:space="0" w:color="auto"/>
        <w:right w:val="none" w:sz="0" w:space="0" w:color="auto"/>
      </w:divBdr>
    </w:div>
    <w:div w:id="533880863">
      <w:bodyDiv w:val="1"/>
      <w:marLeft w:val="0"/>
      <w:marRight w:val="0"/>
      <w:marTop w:val="0"/>
      <w:marBottom w:val="0"/>
      <w:divBdr>
        <w:top w:val="none" w:sz="0" w:space="0" w:color="auto"/>
        <w:left w:val="none" w:sz="0" w:space="0" w:color="auto"/>
        <w:bottom w:val="none" w:sz="0" w:space="0" w:color="auto"/>
        <w:right w:val="none" w:sz="0" w:space="0" w:color="auto"/>
      </w:divBdr>
    </w:div>
    <w:div w:id="624193658">
      <w:bodyDiv w:val="1"/>
      <w:marLeft w:val="0"/>
      <w:marRight w:val="0"/>
      <w:marTop w:val="0"/>
      <w:marBottom w:val="0"/>
      <w:divBdr>
        <w:top w:val="none" w:sz="0" w:space="0" w:color="auto"/>
        <w:left w:val="none" w:sz="0" w:space="0" w:color="auto"/>
        <w:bottom w:val="none" w:sz="0" w:space="0" w:color="auto"/>
        <w:right w:val="none" w:sz="0" w:space="0" w:color="auto"/>
      </w:divBdr>
    </w:div>
    <w:div w:id="713431061">
      <w:bodyDiv w:val="1"/>
      <w:marLeft w:val="0"/>
      <w:marRight w:val="0"/>
      <w:marTop w:val="0"/>
      <w:marBottom w:val="0"/>
      <w:divBdr>
        <w:top w:val="none" w:sz="0" w:space="0" w:color="auto"/>
        <w:left w:val="none" w:sz="0" w:space="0" w:color="auto"/>
        <w:bottom w:val="none" w:sz="0" w:space="0" w:color="auto"/>
        <w:right w:val="none" w:sz="0" w:space="0" w:color="auto"/>
      </w:divBdr>
    </w:div>
    <w:div w:id="722755142">
      <w:bodyDiv w:val="1"/>
      <w:marLeft w:val="0"/>
      <w:marRight w:val="0"/>
      <w:marTop w:val="0"/>
      <w:marBottom w:val="0"/>
      <w:divBdr>
        <w:top w:val="none" w:sz="0" w:space="0" w:color="auto"/>
        <w:left w:val="none" w:sz="0" w:space="0" w:color="auto"/>
        <w:bottom w:val="none" w:sz="0" w:space="0" w:color="auto"/>
        <w:right w:val="none" w:sz="0" w:space="0" w:color="auto"/>
      </w:divBdr>
    </w:div>
    <w:div w:id="18911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isdoc.cz/"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pport\REALIZACE\podpora_marketing\&#352;ablony%20dokument&#367;\firemn&#237;%20dop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286d91f68f9667f4e674cfafca329fa1">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7848bad2aabe43fd166a17f0e1a75c11"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Props1.xml><?xml version="1.0" encoding="utf-8"?>
<ds:datastoreItem xmlns:ds="http://schemas.openxmlformats.org/officeDocument/2006/customXml" ds:itemID="{F2C025AC-D192-4514-A1B7-01CD3EFD27B6}">
  <ds:schemaRefs>
    <ds:schemaRef ds:uri="http://schemas.microsoft.com/sharepoint/v3/contenttype/forms"/>
  </ds:schemaRefs>
</ds:datastoreItem>
</file>

<file path=customXml/itemProps2.xml><?xml version="1.0" encoding="utf-8"?>
<ds:datastoreItem xmlns:ds="http://schemas.openxmlformats.org/officeDocument/2006/customXml" ds:itemID="{F4FC1FE5-B320-8B4B-99F7-0DB64E800078}">
  <ds:schemaRefs>
    <ds:schemaRef ds:uri="http://schemas.openxmlformats.org/officeDocument/2006/bibliography"/>
  </ds:schemaRefs>
</ds:datastoreItem>
</file>

<file path=customXml/itemProps3.xml><?xml version="1.0" encoding="utf-8"?>
<ds:datastoreItem xmlns:ds="http://schemas.openxmlformats.org/officeDocument/2006/customXml" ds:itemID="{B22702F9-B50D-4E36-9FD4-AAA1CE6D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539EC-37F6-4E7C-854A-4F29D920B64E}">
  <ds:schemaRefs>
    <ds:schemaRef ds:uri="http://schemas.microsoft.com/office/2006/metadata/properties"/>
    <ds:schemaRef ds:uri="http://schemas.microsoft.com/office/infopath/2007/PartnerControls"/>
    <ds:schemaRef ds:uri="b4bef1a2-d24a-4f30-ad52-d80d4a710763"/>
    <ds:schemaRef ds:uri="001596fc-01f7-485d-9284-242d12190662"/>
  </ds:schemaRefs>
</ds:datastoreItem>
</file>

<file path=docProps/app.xml><?xml version="1.0" encoding="utf-8"?>
<Properties xmlns="http://schemas.openxmlformats.org/officeDocument/2006/extended-properties" xmlns:vt="http://schemas.openxmlformats.org/officeDocument/2006/docPropsVTypes">
  <Template>firemní dopis</Template>
  <TotalTime>2</TotalTime>
  <Pages>24</Pages>
  <Words>7982</Words>
  <Characters>47096</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Chmelo (DYNATECH)</dc:creator>
  <cp:keywords/>
  <dc:description/>
  <cp:lastModifiedBy>Jitka Kvapilová (DYNATECH)</cp:lastModifiedBy>
  <cp:revision>2</cp:revision>
  <cp:lastPrinted>2025-08-06T13:22:00Z</cp:lastPrinted>
  <dcterms:created xsi:type="dcterms:W3CDTF">2025-09-25T11:31:00Z</dcterms:created>
  <dcterms:modified xsi:type="dcterms:W3CDTF">2025-09-25T11:31:00Z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