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60" w:rsidRDefault="00BA6B60" w:rsidP="00BA6B60">
      <w:bookmarkStart w:id="0" w:name="_GoBack"/>
      <w:bookmarkEnd w:id="0"/>
      <w:r>
        <w:t xml:space="preserve">Dobrý den, zasílám </w:t>
      </w:r>
      <w:r w:rsidR="000213BE">
        <w:t>zápis z </w:t>
      </w:r>
      <w:r>
        <w:t>jednání</w:t>
      </w:r>
      <w:r w:rsidR="000213BE">
        <w:t xml:space="preserve"> dne 24. 7. 2025 - Velehrad</w:t>
      </w:r>
    </w:p>
    <w:p w:rsidR="00BA6B60" w:rsidRDefault="00BA6B60" w:rsidP="00BA6B60"/>
    <w:p w:rsidR="00BA6B60" w:rsidRDefault="00BA6B60" w:rsidP="00BA6B60">
      <w:r>
        <w:t>Přítomní:</w:t>
      </w:r>
    </w:p>
    <w:p w:rsidR="00BA6B60" w:rsidRDefault="00714D6B" w:rsidP="00BA6B60">
      <w:r>
        <w:t>xxx</w:t>
      </w:r>
      <w:r w:rsidR="00BA6B60">
        <w:t xml:space="preserve">, </w:t>
      </w:r>
      <w:proofErr w:type="spellStart"/>
      <w:r>
        <w:t>xxx</w:t>
      </w:r>
      <w:proofErr w:type="spellEnd"/>
      <w:r w:rsidR="00BA6B60">
        <w:t xml:space="preserve">, </w:t>
      </w:r>
      <w:proofErr w:type="spellStart"/>
      <w:r>
        <w:t>xxx</w:t>
      </w:r>
      <w:proofErr w:type="spellEnd"/>
      <w:r w:rsidR="00BA6B60">
        <w:t xml:space="preserve">, </w:t>
      </w:r>
      <w:proofErr w:type="spellStart"/>
      <w:r>
        <w:t>xx</w:t>
      </w:r>
      <w:proofErr w:type="spellEnd"/>
      <w:r w:rsidR="00BA6B60">
        <w:t xml:space="preserve"> </w:t>
      </w:r>
    </w:p>
    <w:p w:rsidR="00BA6B60" w:rsidRDefault="00BA6B60" w:rsidP="00BA6B60">
      <w:pPr>
        <w:pStyle w:val="-wm-msonormal"/>
      </w:pPr>
      <w:r>
        <w:t>Dohodnuto: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Umístění světel bude po dohodě s panem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upraveno - návrh osazení plošně pod úhly 120 stupňů a úprava vzdálenosti od památníku (v projektu zatím 1,2m) </w:t>
      </w:r>
      <w:proofErr w:type="gramStart"/>
      <w:r>
        <w:rPr>
          <w:rFonts w:eastAsia="Times New Roman"/>
        </w:rPr>
        <w:t>–  upřesní</w:t>
      </w:r>
      <w:proofErr w:type="gramEnd"/>
      <w:r>
        <w:rPr>
          <w:rFonts w:eastAsia="Times New Roman"/>
        </w:rPr>
        <w:t xml:space="preserve"> 25. 7. 2025 pan </w:t>
      </w:r>
      <w:proofErr w:type="spellStart"/>
      <w:r w:rsidR="00714D6B">
        <w:rPr>
          <w:rFonts w:eastAsia="Times New Roman"/>
        </w:rPr>
        <w:t>xxx</w:t>
      </w:r>
      <w:proofErr w:type="spellEnd"/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Dodavatel stavby si vyzvedne komponenty na obvodový lem památníku – světle šedou žulu – LOM GRANIT LIPNICE s.r.o., kontakt pan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, odebrání a zaplacení 30 ks – lipnické šedé žuly – dodávku zajišťuje pan </w:t>
      </w:r>
      <w:proofErr w:type="spellStart"/>
      <w:r w:rsidR="00714D6B">
        <w:rPr>
          <w:rFonts w:eastAsia="Times New Roman"/>
        </w:rPr>
        <w:t>xxx</w:t>
      </w:r>
      <w:proofErr w:type="spellEnd"/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Paprsky s textem dodává a zajišťuje pan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a pan </w:t>
      </w:r>
      <w:proofErr w:type="spellStart"/>
      <w:r w:rsidR="00714D6B">
        <w:rPr>
          <w:rFonts w:eastAsia="Times New Roman"/>
        </w:rPr>
        <w:t>xxx</w:t>
      </w:r>
      <w:proofErr w:type="spellEnd"/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Díly paprsků budou vyrobeny s profilací tak, aby vyčnívaly 1 cm nad středovou žulovou plochu 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Každý paprsek bude složený ze dvou dílů, díly budou kotveny vždy ve dvou místech nerezovými trny délky 10 cm do připraveného a dle projektu </w:t>
      </w:r>
      <w:proofErr w:type="spellStart"/>
      <w:r>
        <w:rPr>
          <w:rFonts w:eastAsia="Times New Roman"/>
        </w:rPr>
        <w:t>vyspádovaného</w:t>
      </w:r>
      <w:proofErr w:type="spellEnd"/>
      <w:r>
        <w:rPr>
          <w:rFonts w:eastAsia="Times New Roman"/>
        </w:rPr>
        <w:t xml:space="preserve"> betonového podkladu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 ks nerezových trnů délky 10 cm bude dodávat </w:t>
      </w:r>
      <w:proofErr w:type="gramStart"/>
      <w:r>
        <w:rPr>
          <w:rFonts w:eastAsia="Times New Roman"/>
        </w:rPr>
        <w:t>stavba - závitová</w:t>
      </w:r>
      <w:proofErr w:type="gramEnd"/>
      <w:r>
        <w:rPr>
          <w:rFonts w:eastAsia="Times New Roman"/>
        </w:rPr>
        <w:t xml:space="preserve"> tyč M10 nerez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Otvory pro kotevní trny v paprscích již budou připraveny v rámci dodávky – zajišťuje pan </w:t>
      </w:r>
      <w:proofErr w:type="spellStart"/>
      <w:r w:rsidR="00714D6B">
        <w:rPr>
          <w:rFonts w:eastAsia="Times New Roman"/>
        </w:rPr>
        <w:t>xxx</w:t>
      </w:r>
      <w:proofErr w:type="spellEnd"/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Umístění paprsků na kruhovou plochu připraví dodavatel stavby v koordinaci s panem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a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Kotvení paprsků do betonového podkladu, včetně dodávky lepících tmelů,</w:t>
      </w:r>
      <w:r w:rsidR="00714D6B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provede  dodavatel</w:t>
      </w:r>
      <w:proofErr w:type="gramEnd"/>
      <w:r>
        <w:rPr>
          <w:rFonts w:eastAsia="Times New Roman"/>
        </w:rPr>
        <w:t xml:space="preserve"> stavby 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Pokládka obvodových lemů bude začínat od nejdelšího paprsku – SALZBURG – mezery mezi jednotlivými díly lemu budou 6 mm (podložka </w:t>
      </w:r>
      <w:proofErr w:type="gramStart"/>
      <w:r>
        <w:rPr>
          <w:rFonts w:eastAsia="Times New Roman"/>
        </w:rPr>
        <w:t>6mm</w:t>
      </w:r>
      <w:proofErr w:type="gramEnd"/>
      <w:r>
        <w:rPr>
          <w:rFonts w:eastAsia="Times New Roman"/>
        </w:rPr>
        <w:t>)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Střed</w:t>
      </w:r>
      <w:proofErr w:type="gramEnd"/>
      <w:r>
        <w:rPr>
          <w:rFonts w:eastAsia="Times New Roman"/>
        </w:rPr>
        <w:t xml:space="preserve"> plochy památníku bude vyskládaný ze stávajících žulových kostek, které budou rozebrány, očištěny a ošetřeny biocidním prostředkem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položení středových žulových kostek 4/6 cm nebude do kruhu, ale v jednom směru dle zaslaných podkladů pana </w:t>
      </w:r>
      <w:proofErr w:type="spellStart"/>
      <w:r w:rsidR="00714D6B">
        <w:rPr>
          <w:rFonts w:eastAsia="Times New Roman"/>
        </w:rPr>
        <w:t>xxx</w:t>
      </w:r>
      <w:proofErr w:type="spellEnd"/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plocha spojující kruhovou plochu památníku </w:t>
      </w:r>
      <w:proofErr w:type="gramStart"/>
      <w:r>
        <w:rPr>
          <w:rFonts w:eastAsia="Times New Roman"/>
        </w:rPr>
        <w:t>a  stávající</w:t>
      </w:r>
      <w:proofErr w:type="gramEnd"/>
      <w:r>
        <w:rPr>
          <w:rFonts w:eastAsia="Times New Roman"/>
        </w:rPr>
        <w:t xml:space="preserve"> chodník, bude vyskládaná ze žulových kostek, které jsou shodné s vydlážděným stávajícím chodníkem, materiál bude odebraný dodavatelem stavby ze skladové plochy Kroměřížských technických služeb. Myšlenka pana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a </w:t>
      </w:r>
      <w:proofErr w:type="spellStart"/>
      <w:r w:rsidR="00714D6B"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– plocha památníku by měla být odlišná od okolního terénu</w:t>
      </w:r>
    </w:p>
    <w:p w:rsidR="00BA6B60" w:rsidRDefault="00BA6B60" w:rsidP="00BA6B60">
      <w:pPr>
        <w:pStyle w:val="-wm-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důležitým krokem pro zhotovení památníku je dodržení vodorovné nivelety osazení kovového čepu zapuštěného a ukotveného do betonového základu – dle PD 120 cm nad úrovní plochy ze žulových kostek</w:t>
      </w:r>
    </w:p>
    <w:p w:rsidR="00BA6B60" w:rsidRDefault="00BA6B60" w:rsidP="00BA6B60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  <w:lang w:eastAsia="cs-CZ"/>
        </w:rPr>
      </w:pPr>
      <w:r>
        <w:rPr>
          <w:rFonts w:ascii="Arial" w:hAnsi="Arial" w:cs="Arial"/>
          <w:color w:val="77776A"/>
          <w:sz w:val="20"/>
          <w:szCs w:val="20"/>
          <w:lang w:eastAsia="cs-CZ"/>
        </w:rPr>
        <w:t xml:space="preserve">S pozdravem </w:t>
      </w:r>
    </w:p>
    <w:p w:rsidR="00BA6B60" w:rsidRDefault="00714D6B" w:rsidP="00BA6B60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b/>
          <w:bCs/>
          <w:color w:val="77776A"/>
          <w:sz w:val="20"/>
          <w:szCs w:val="20"/>
          <w:lang w:eastAsia="cs-CZ"/>
        </w:rPr>
        <w:t>xxx</w:t>
      </w:r>
      <w:proofErr w:type="spellEnd"/>
      <w:r w:rsidR="00BA6B60">
        <w:rPr>
          <w:rFonts w:ascii="Arial" w:hAnsi="Arial" w:cs="Arial"/>
          <w:color w:val="77776A"/>
          <w:sz w:val="20"/>
          <w:szCs w:val="20"/>
          <w:lang w:eastAsia="cs-CZ"/>
        </w:rPr>
        <w:br/>
        <w:t xml:space="preserve">administrace, příprava a realizace Programu MPR, MPZ a územně plánovacích podkladů </w:t>
      </w:r>
    </w:p>
    <w:p w:rsidR="00BA6B60" w:rsidRDefault="00BA6B60" w:rsidP="00BA6B60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77776A"/>
          <w:sz w:val="20"/>
          <w:szCs w:val="20"/>
          <w:lang w:eastAsia="cs-CZ"/>
        </w:rPr>
        <w:t>Městský úřad Kroměříž</w:t>
      </w:r>
      <w:r>
        <w:rPr>
          <w:rFonts w:ascii="Arial" w:hAnsi="Arial" w:cs="Arial"/>
          <w:color w:val="77776A"/>
          <w:sz w:val="20"/>
          <w:szCs w:val="20"/>
          <w:lang w:eastAsia="cs-CZ"/>
        </w:rPr>
        <w:br/>
        <w:t xml:space="preserve">Riegrovo náměstí 149/33, 767 </w:t>
      </w:r>
      <w:proofErr w:type="gramStart"/>
      <w:r>
        <w:rPr>
          <w:rFonts w:ascii="Arial" w:hAnsi="Arial" w:cs="Arial"/>
          <w:color w:val="77776A"/>
          <w:sz w:val="20"/>
          <w:szCs w:val="20"/>
          <w:lang w:eastAsia="cs-CZ"/>
        </w:rPr>
        <w:t>01  Kroměříž</w:t>
      </w:r>
      <w:proofErr w:type="gramEnd"/>
      <w:r>
        <w:rPr>
          <w:rFonts w:ascii="Arial" w:hAnsi="Arial" w:cs="Arial"/>
          <w:color w:val="77776A"/>
          <w:sz w:val="20"/>
          <w:szCs w:val="20"/>
          <w:lang w:eastAsia="cs-CZ"/>
        </w:rPr>
        <w:br/>
        <w:t xml:space="preserve">tel.: </w:t>
      </w:r>
      <w:proofErr w:type="spellStart"/>
      <w:r w:rsidR="00714D6B">
        <w:rPr>
          <w:rFonts w:ascii="Arial" w:hAnsi="Arial" w:cs="Arial"/>
          <w:color w:val="77776A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color w:val="77776A"/>
          <w:sz w:val="20"/>
          <w:szCs w:val="20"/>
          <w:lang w:eastAsia="cs-CZ"/>
        </w:rPr>
        <w:t xml:space="preserve"> , mob.:</w:t>
      </w:r>
      <w:proofErr w:type="spellStart"/>
      <w:r w:rsidR="00714D6B">
        <w:rPr>
          <w:rFonts w:ascii="Arial" w:hAnsi="Arial" w:cs="Arial"/>
          <w:color w:val="77776A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color w:val="77776A"/>
          <w:sz w:val="20"/>
          <w:szCs w:val="20"/>
          <w:lang w:eastAsia="cs-CZ"/>
        </w:rPr>
        <w:br/>
      </w:r>
      <w:hyperlink r:id="rId5" w:history="1">
        <w:r w:rsidR="00714D6B">
          <w:rPr>
            <w:rStyle w:val="Hypertextovodkaz"/>
            <w:rFonts w:ascii="Arial" w:hAnsi="Arial" w:cs="Arial"/>
            <w:b/>
            <w:bCs/>
            <w:color w:val="FCB315"/>
            <w:sz w:val="20"/>
            <w:szCs w:val="20"/>
            <w:u w:val="none"/>
            <w:lang w:eastAsia="cs-CZ"/>
          </w:rPr>
          <w:t>xxx</w:t>
        </w:r>
      </w:hyperlink>
      <w:r>
        <w:rPr>
          <w:rFonts w:ascii="Arial" w:hAnsi="Arial" w:cs="Arial"/>
          <w:color w:val="77776A"/>
          <w:sz w:val="20"/>
          <w:szCs w:val="20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b/>
            <w:bCs/>
            <w:color w:val="FFB400"/>
            <w:sz w:val="20"/>
            <w:szCs w:val="20"/>
            <w:u w:val="none"/>
            <w:lang w:eastAsia="cs-CZ"/>
          </w:rPr>
          <w:t>www.mesto-kromeriz.cz</w:t>
        </w:r>
      </w:hyperlink>
      <w:r>
        <w:rPr>
          <w:rFonts w:ascii="Arial" w:hAnsi="Arial" w:cs="Arial"/>
          <w:color w:val="77776A"/>
          <w:sz w:val="20"/>
          <w:szCs w:val="20"/>
          <w:lang w:eastAsia="cs-CZ"/>
        </w:rPr>
        <w:t xml:space="preserve"> </w:t>
      </w:r>
    </w:p>
    <w:p w:rsidR="00BA6B60" w:rsidRDefault="00BA6B60" w:rsidP="00BA6B60"/>
    <w:p w:rsidR="00671102" w:rsidRDefault="00671102"/>
    <w:sectPr w:rsidR="0067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6A6"/>
    <w:multiLevelType w:val="multilevel"/>
    <w:tmpl w:val="4502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60"/>
    <w:rsid w:val="000213BE"/>
    <w:rsid w:val="00671102"/>
    <w:rsid w:val="00714D6B"/>
    <w:rsid w:val="007918FE"/>
    <w:rsid w:val="00B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B7CAD-702B-4CE5-BE01-FE9E9BD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B6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6B60"/>
    <w:rPr>
      <w:color w:val="0563C1"/>
      <w:u w:val="single"/>
    </w:rPr>
  </w:style>
  <w:style w:type="paragraph" w:customStyle="1" w:styleId="-wm-msonormal">
    <w:name w:val="-wm-msonormal"/>
    <w:basedOn w:val="Normln"/>
    <w:rsid w:val="00BA6B60"/>
    <w:pPr>
      <w:spacing w:before="100" w:beforeAutospacing="1" w:after="100" w:afterAutospacing="1"/>
    </w:pPr>
    <w:rPr>
      <w:lang w:eastAsia="cs-CZ"/>
    </w:rPr>
  </w:style>
  <w:style w:type="paragraph" w:customStyle="1" w:styleId="-wm-msolistparagraph">
    <w:name w:val="-wm-msolistparagraph"/>
    <w:basedOn w:val="Normln"/>
    <w:rsid w:val="00BA6B60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-kromeriz.cz/" TargetMode="External"/><Relationship Id="rId5" Type="http://schemas.openxmlformats.org/officeDocument/2006/relationships/hyperlink" Target="mailto:jana.gregorova@mestok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Jana</dc:creator>
  <cp:keywords/>
  <dc:description/>
  <cp:lastModifiedBy>Zlatohlávková Jana</cp:lastModifiedBy>
  <cp:revision>2</cp:revision>
  <dcterms:created xsi:type="dcterms:W3CDTF">2025-09-23T06:45:00Z</dcterms:created>
  <dcterms:modified xsi:type="dcterms:W3CDTF">2025-09-23T06:45:00Z</dcterms:modified>
</cp:coreProperties>
</file>