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1959A0" w14:textId="77777777" w:rsidR="00274983" w:rsidRDefault="00274983">
      <w:pPr>
        <w:jc w:val="center"/>
      </w:pPr>
      <w:r>
        <w:rPr>
          <w:b/>
          <w:bCs/>
          <w:color w:val="000000"/>
          <w:sz w:val="28"/>
          <w:szCs w:val="28"/>
        </w:rPr>
        <w:t>Smlouva o zajištění vzdělávacího pobytu</w:t>
      </w:r>
    </w:p>
    <w:p w14:paraId="1F9018B5" w14:textId="77777777" w:rsidR="00274983" w:rsidRDefault="00274983">
      <w:pPr>
        <w:jc w:val="center"/>
      </w:pPr>
      <w:r>
        <w:rPr>
          <w:color w:val="000000"/>
        </w:rPr>
        <w:t xml:space="preserve">na základě zákona č. 89/2012 Sb., občanský zákoník, </w:t>
      </w:r>
    </w:p>
    <w:p w14:paraId="76109977" w14:textId="77777777" w:rsidR="00274983" w:rsidRDefault="00274983">
      <w:pPr>
        <w:jc w:val="center"/>
      </w:pPr>
      <w:r>
        <w:rPr>
          <w:color w:val="000000"/>
        </w:rPr>
        <w:t>ve znění pozdějších předpisů {dále jen jako "občanský zákoník")</w:t>
      </w:r>
    </w:p>
    <w:p w14:paraId="75DC4F88" w14:textId="77777777" w:rsidR="00274983" w:rsidRDefault="00274983">
      <w:r>
        <w:rPr>
          <w:color w:val="000000"/>
        </w:rPr>
        <w:br/>
      </w:r>
    </w:p>
    <w:p w14:paraId="1FE4046D" w14:textId="77777777" w:rsidR="00274983" w:rsidRDefault="00274983">
      <w:r>
        <w:rPr>
          <w:b/>
          <w:bCs/>
          <w:color w:val="000000"/>
          <w:sz w:val="28"/>
          <w:szCs w:val="28"/>
        </w:rPr>
        <w:t>Smluvní strany:</w:t>
      </w:r>
      <w:r>
        <w:rPr>
          <w:color w:val="000000"/>
          <w:sz w:val="28"/>
          <w:szCs w:val="28"/>
        </w:rPr>
        <w:br/>
      </w:r>
    </w:p>
    <w:p w14:paraId="098A925B" w14:textId="77777777" w:rsidR="00274983" w:rsidRDefault="00274983">
      <w:r>
        <w:rPr>
          <w:b/>
          <w:bCs/>
          <w:color w:val="000000"/>
          <w:sz w:val="28"/>
          <w:szCs w:val="28"/>
        </w:rPr>
        <w:t xml:space="preserve">Lesní akademie </w:t>
      </w:r>
      <w:proofErr w:type="spellStart"/>
      <w:r>
        <w:rPr>
          <w:b/>
          <w:bCs/>
          <w:color w:val="000000"/>
          <w:sz w:val="28"/>
          <w:szCs w:val="28"/>
        </w:rPr>
        <w:t>Mentaurov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z.ú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</w:rPr>
        <w:br/>
        <w:t>IČO: 21302430</w:t>
      </w:r>
      <w:r>
        <w:rPr>
          <w:color w:val="000000"/>
        </w:rPr>
        <w:br/>
        <w:t>se sídlem: Mlýnská 225/2, 412 01 Litoměřice</w:t>
      </w:r>
      <w:r>
        <w:rPr>
          <w:color w:val="000000"/>
        </w:rPr>
        <w:br/>
        <w:t>zastoupena: ředitelem Mgr. Janem Kotěrou</w:t>
      </w:r>
    </w:p>
    <w:p w14:paraId="241D6ED9" w14:textId="77777777" w:rsidR="00274983" w:rsidRDefault="00274983">
      <w:r>
        <w:rPr>
          <w:color w:val="000000"/>
        </w:rPr>
        <w:t>bank. spojení: ČSOB, 335283022/0300</w:t>
      </w:r>
      <w:r>
        <w:rPr>
          <w:color w:val="000000"/>
        </w:rPr>
        <w:br/>
        <w:t xml:space="preserve">dále jen </w:t>
      </w:r>
      <w:r>
        <w:rPr>
          <w:b/>
          <w:bCs/>
          <w:color w:val="000000"/>
        </w:rPr>
        <w:t>„dodavatel"</w:t>
      </w:r>
      <w:r>
        <w:rPr>
          <w:color w:val="000000"/>
        </w:rPr>
        <w:t xml:space="preserve"> </w:t>
      </w:r>
    </w:p>
    <w:p w14:paraId="183240BE" w14:textId="77777777" w:rsidR="00274983" w:rsidRDefault="00274983">
      <w:r>
        <w:rPr>
          <w:color w:val="000000"/>
        </w:rPr>
        <w:br/>
        <w:t>a</w:t>
      </w:r>
    </w:p>
    <w:p w14:paraId="5AEA7E8E" w14:textId="77777777" w:rsidR="00274983" w:rsidRDefault="00274983">
      <w:r>
        <w:rPr>
          <w:color w:val="000000"/>
        </w:rPr>
        <w:br/>
      </w:r>
      <w:r>
        <w:rPr>
          <w:b/>
          <w:bCs/>
          <w:color w:val="000000"/>
          <w:sz w:val="28"/>
          <w:szCs w:val="28"/>
        </w:rPr>
        <w:t>Gymnázium</w:t>
      </w:r>
      <w:r w:rsidR="00692AEE">
        <w:rPr>
          <w:b/>
          <w:color w:val="000000"/>
          <w:sz w:val="28"/>
          <w:szCs w:val="28"/>
        </w:rPr>
        <w:t xml:space="preserve"> Roudnice n.</w:t>
      </w:r>
      <w:r w:rsidR="009E3460">
        <w:rPr>
          <w:b/>
          <w:color w:val="000000"/>
          <w:sz w:val="28"/>
          <w:szCs w:val="28"/>
        </w:rPr>
        <w:t xml:space="preserve"> </w:t>
      </w:r>
      <w:r w:rsidR="00692AEE">
        <w:rPr>
          <w:b/>
          <w:color w:val="000000"/>
          <w:sz w:val="28"/>
          <w:szCs w:val="28"/>
        </w:rPr>
        <w:t>L. příspěvková organizace</w:t>
      </w:r>
      <w:r>
        <w:rPr>
          <w:b/>
          <w:color w:val="000000"/>
          <w:sz w:val="28"/>
          <w:szCs w:val="28"/>
        </w:rPr>
        <w:br/>
      </w:r>
      <w:r>
        <w:rPr>
          <w:color w:val="000000"/>
        </w:rPr>
        <w:t xml:space="preserve">IČO: </w:t>
      </w:r>
      <w:r w:rsidR="00692AEE">
        <w:rPr>
          <w:color w:val="000000"/>
        </w:rPr>
        <w:t>46773754</w:t>
      </w:r>
    </w:p>
    <w:p w14:paraId="7105FD00" w14:textId="77777777" w:rsidR="00274983" w:rsidRDefault="00274983">
      <w:r>
        <w:rPr>
          <w:color w:val="000000"/>
        </w:rPr>
        <w:t xml:space="preserve">se sídlem: </w:t>
      </w:r>
      <w:r w:rsidR="00692AEE">
        <w:rPr>
          <w:color w:val="000000"/>
        </w:rPr>
        <w:t>Havlíčkova 175, 41301 Roudnice n. L.</w:t>
      </w:r>
    </w:p>
    <w:p w14:paraId="0DC7ED07" w14:textId="77777777" w:rsidR="00274983" w:rsidRDefault="00274983">
      <w:r>
        <w:rPr>
          <w:color w:val="000000"/>
        </w:rPr>
        <w:t xml:space="preserve">zastoupená: </w:t>
      </w:r>
      <w:r w:rsidR="00692AEE">
        <w:rPr>
          <w:color w:val="000000"/>
        </w:rPr>
        <w:t>Mgr. Zdenkou Vachkovou</w:t>
      </w:r>
    </w:p>
    <w:p w14:paraId="49DCDB1E" w14:textId="77777777" w:rsidR="00274983" w:rsidRDefault="00274983">
      <w:r>
        <w:rPr>
          <w:color w:val="000000"/>
        </w:rPr>
        <w:t>dále jen</w:t>
      </w:r>
      <w:r>
        <w:rPr>
          <w:b/>
          <w:bCs/>
          <w:color w:val="000000"/>
        </w:rPr>
        <w:t xml:space="preserve"> „odběratel“</w:t>
      </w:r>
    </w:p>
    <w:p w14:paraId="38CEE2DE" w14:textId="77777777" w:rsidR="00274983" w:rsidRDefault="00274983">
      <w:r>
        <w:rPr>
          <w:color w:val="000000"/>
        </w:rPr>
        <w:br/>
        <w:t>uzavírají následující smlouvu:</w:t>
      </w:r>
    </w:p>
    <w:p w14:paraId="73E237BC" w14:textId="77777777" w:rsidR="00274983" w:rsidRDefault="00274983">
      <w:pPr>
        <w:rPr>
          <w:color w:val="000000"/>
        </w:rPr>
      </w:pPr>
    </w:p>
    <w:p w14:paraId="48812660" w14:textId="77777777" w:rsidR="00274983" w:rsidRDefault="00274983">
      <w:pPr>
        <w:rPr>
          <w:color w:val="000000"/>
        </w:rPr>
      </w:pPr>
    </w:p>
    <w:p w14:paraId="1DAA0D1D" w14:textId="77777777" w:rsidR="00274983" w:rsidRDefault="00274983">
      <w:pPr>
        <w:rPr>
          <w:color w:val="000000"/>
        </w:rPr>
      </w:pPr>
    </w:p>
    <w:p w14:paraId="1FC5DC04" w14:textId="77777777" w:rsidR="00274983" w:rsidRDefault="00274983">
      <w:pPr>
        <w:rPr>
          <w:color w:val="000000"/>
        </w:rPr>
      </w:pPr>
    </w:p>
    <w:p w14:paraId="04964E10" w14:textId="77777777" w:rsidR="00274983" w:rsidRDefault="00274983">
      <w:pPr>
        <w:rPr>
          <w:color w:val="000000"/>
        </w:rPr>
      </w:pPr>
    </w:p>
    <w:p w14:paraId="153D6FAA" w14:textId="77777777" w:rsidR="00274983" w:rsidRDefault="00274983">
      <w:r>
        <w:rPr>
          <w:color w:val="000000"/>
        </w:rPr>
        <w:br/>
      </w:r>
    </w:p>
    <w:p w14:paraId="70F19AE8" w14:textId="77777777" w:rsidR="00274983" w:rsidRDefault="00274983">
      <w:r>
        <w:rPr>
          <w:b/>
          <w:bCs/>
          <w:color w:val="000000"/>
          <w:sz w:val="28"/>
          <w:szCs w:val="28"/>
        </w:rPr>
        <w:t>1. Předmět smlouvy</w:t>
      </w:r>
      <w:r>
        <w:rPr>
          <w:color w:val="000000"/>
        </w:rPr>
        <w:br/>
      </w:r>
    </w:p>
    <w:p w14:paraId="7FD0A16D" w14:textId="77777777" w:rsidR="00274983" w:rsidRDefault="00274983">
      <w:r>
        <w:rPr>
          <w:color w:val="000000"/>
        </w:rPr>
        <w:t xml:space="preserve">Dodavatel se zavazuje zajistit pro odběratele vzdělávací pobyt v objektu "Skautská základna </w:t>
      </w:r>
      <w:proofErr w:type="spellStart"/>
      <w:r>
        <w:rPr>
          <w:color w:val="000000"/>
        </w:rPr>
        <w:t>Mentaurov</w:t>
      </w:r>
      <w:proofErr w:type="spellEnd"/>
      <w:r>
        <w:rPr>
          <w:color w:val="000000"/>
        </w:rPr>
        <w:t xml:space="preserve">“ v termínu </w:t>
      </w:r>
      <w:r w:rsidR="009E3460">
        <w:rPr>
          <w:b/>
          <w:bCs/>
          <w:color w:val="000000"/>
        </w:rPr>
        <w:t>15. – 19.9. 2025</w:t>
      </w:r>
      <w:r>
        <w:rPr>
          <w:color w:val="000000"/>
        </w:rPr>
        <w:br/>
        <w:t xml:space="preserve">Dvěma pedagogům budou poskytnuty všechny služby zcela zdarma. </w:t>
      </w:r>
    </w:p>
    <w:p w14:paraId="01CDC937" w14:textId="77777777" w:rsidR="00274983" w:rsidRDefault="00274983">
      <w:r>
        <w:rPr>
          <w:color w:val="000000"/>
        </w:rPr>
        <w:t xml:space="preserve">Pobytu se </w:t>
      </w:r>
      <w:r>
        <w:rPr>
          <w:b/>
          <w:bCs/>
          <w:color w:val="000000"/>
        </w:rPr>
        <w:t>předběžně</w:t>
      </w:r>
      <w:r>
        <w:rPr>
          <w:color w:val="000000"/>
        </w:rPr>
        <w:t xml:space="preserve"> zúčastní</w:t>
      </w:r>
      <w:proofErr w:type="gramStart"/>
      <w:r>
        <w:rPr>
          <w:color w:val="000000"/>
        </w:rPr>
        <w:t xml:space="preserve"> ….</w:t>
      </w:r>
      <w:proofErr w:type="gramEnd"/>
      <w:r>
        <w:rPr>
          <w:color w:val="000000"/>
        </w:rPr>
        <w:t>. platících žáků (tento údaj se může změnit, slouží pouze jako podklad pro dodavatele kvůli plánování pobytu).</w:t>
      </w:r>
    </w:p>
    <w:p w14:paraId="4EACE4C6" w14:textId="77777777" w:rsidR="00274983" w:rsidRDefault="00274983"/>
    <w:p w14:paraId="59D156B3" w14:textId="77777777" w:rsidR="00274983" w:rsidRDefault="00274983">
      <w:r>
        <w:rPr>
          <w:b/>
          <w:bCs/>
          <w:color w:val="000000"/>
          <w:sz w:val="28"/>
          <w:szCs w:val="28"/>
        </w:rPr>
        <w:t>2. Finanční podmínky</w:t>
      </w:r>
      <w:r>
        <w:rPr>
          <w:color w:val="000000"/>
        </w:rPr>
        <w:br/>
      </w:r>
    </w:p>
    <w:p w14:paraId="4EF7E88B" w14:textId="77777777" w:rsidR="00274983" w:rsidRDefault="00274983">
      <w:r>
        <w:rPr>
          <w:color w:val="000000"/>
        </w:rPr>
        <w:t xml:space="preserve">Cena pobytu s programem za jednoho žáka činí </w:t>
      </w:r>
      <w:r>
        <w:rPr>
          <w:b/>
          <w:bCs/>
          <w:color w:val="000000"/>
        </w:rPr>
        <w:t>4000</w:t>
      </w:r>
      <w:r>
        <w:rPr>
          <w:color w:val="000000"/>
        </w:rPr>
        <w:t xml:space="preserve">,- Kč. Zahrnuje ubytování vč. lůžkovin (4 noci), stravu 5x denně, celodenní pitný režim a vzdělávací program v rozsahu 27 hodin (36 vyučovacích hodin). Cena pro 2 sourozence činí celkem </w:t>
      </w:r>
      <w:r>
        <w:rPr>
          <w:b/>
          <w:bCs/>
          <w:color w:val="000000"/>
        </w:rPr>
        <w:t>6000,- Kč</w:t>
      </w:r>
      <w:r>
        <w:rPr>
          <w:color w:val="000000"/>
        </w:rPr>
        <w:t>.</w:t>
      </w:r>
    </w:p>
    <w:p w14:paraId="17A0FC55" w14:textId="77777777" w:rsidR="00274983" w:rsidRDefault="00274983"/>
    <w:p w14:paraId="15FD0892" w14:textId="77777777" w:rsidR="00274983" w:rsidRDefault="00274983">
      <w:r>
        <w:rPr>
          <w:color w:val="000000"/>
        </w:rPr>
        <w:t xml:space="preserve">Cena pobytu pro dospělé nad rámec dvou osob zdarma činí </w:t>
      </w:r>
      <w:r>
        <w:rPr>
          <w:b/>
          <w:bCs/>
          <w:color w:val="000000"/>
        </w:rPr>
        <w:t>2400,- Kč</w:t>
      </w:r>
      <w:r>
        <w:rPr>
          <w:color w:val="000000"/>
        </w:rPr>
        <w:t>.  Zahrnuje ubytování vč. lůžkovin (4 noci), stravu 5x denně a celodenní pitný režim.</w:t>
      </w:r>
    </w:p>
    <w:p w14:paraId="273E8BA7" w14:textId="77777777" w:rsidR="00274983" w:rsidRDefault="00274983"/>
    <w:p w14:paraId="25804B81" w14:textId="77777777" w:rsidR="00274983" w:rsidRDefault="00274983">
      <w:r>
        <w:rPr>
          <w:b/>
          <w:bCs/>
          <w:color w:val="000000"/>
        </w:rPr>
        <w:t>Během samotného pobytu</w:t>
      </w:r>
      <w:r>
        <w:rPr>
          <w:color w:val="000000"/>
        </w:rPr>
        <w:t xml:space="preserve"> bude na základě skutečného počtu účastníků vystavena faktura splatná </w:t>
      </w:r>
      <w:r>
        <w:rPr>
          <w:b/>
          <w:bCs/>
          <w:color w:val="000000"/>
        </w:rPr>
        <w:t>do konce pobytu</w:t>
      </w:r>
      <w:r>
        <w:rPr>
          <w:color w:val="000000"/>
        </w:rPr>
        <w:t>. Pokud některý účastník ukončí pobyt dříve než v pátek, peníze se mu nevrací.</w:t>
      </w:r>
    </w:p>
    <w:p w14:paraId="45DD526E" w14:textId="77777777" w:rsidR="00274983" w:rsidRDefault="00274983"/>
    <w:p w14:paraId="56B01323" w14:textId="77777777" w:rsidR="00274983" w:rsidRDefault="00274983"/>
    <w:p w14:paraId="3BDB0300" w14:textId="77777777" w:rsidR="00274983" w:rsidRDefault="00274983">
      <w:r>
        <w:rPr>
          <w:b/>
          <w:bCs/>
          <w:color w:val="000000"/>
          <w:sz w:val="28"/>
          <w:szCs w:val="28"/>
        </w:rPr>
        <w:lastRenderedPageBreak/>
        <w:t>3. Práva a povinnosti smluvních stran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Dodavatel zajistí:</w:t>
      </w:r>
    </w:p>
    <w:p w14:paraId="5C0EF64F" w14:textId="77777777" w:rsidR="00274983" w:rsidRDefault="00274983">
      <w:pPr>
        <w:rPr>
          <w:color w:val="000000"/>
        </w:rPr>
      </w:pPr>
    </w:p>
    <w:p w14:paraId="450C1056" w14:textId="77777777" w:rsidR="00274983" w:rsidRDefault="00274983">
      <w:pPr>
        <w:numPr>
          <w:ilvl w:val="0"/>
          <w:numId w:val="1"/>
        </w:numPr>
      </w:pPr>
      <w:r>
        <w:rPr>
          <w:color w:val="000000"/>
        </w:rPr>
        <w:t>Ubytování: 4x nocleh včetně lůžkovin</w:t>
      </w:r>
    </w:p>
    <w:p w14:paraId="7ADB92B3" w14:textId="77777777" w:rsidR="00274983" w:rsidRDefault="00274983">
      <w:pPr>
        <w:numPr>
          <w:ilvl w:val="0"/>
          <w:numId w:val="1"/>
        </w:numPr>
      </w:pPr>
      <w:r>
        <w:rPr>
          <w:color w:val="000000"/>
        </w:rPr>
        <w:t xml:space="preserve">Stravování: začátek pondělní oběd, konec páteční oběd. </w:t>
      </w:r>
      <w:r>
        <w:rPr>
          <w:color w:val="000000"/>
        </w:rPr>
        <w:br/>
        <w:t xml:space="preserve">V běžný den 5 jídel denně včetně teplého oběda s polévkou. </w:t>
      </w:r>
    </w:p>
    <w:p w14:paraId="5497C69A" w14:textId="77777777" w:rsidR="00274983" w:rsidRDefault="00274983">
      <w:pPr>
        <w:numPr>
          <w:ilvl w:val="0"/>
          <w:numId w:val="1"/>
        </w:numPr>
      </w:pPr>
      <w:r>
        <w:rPr>
          <w:color w:val="000000"/>
        </w:rPr>
        <w:t>Program: 36 vyučovacích hodin</w:t>
      </w:r>
    </w:p>
    <w:p w14:paraId="5DAAD93C" w14:textId="77777777" w:rsidR="00274983" w:rsidRDefault="00274983">
      <w:r>
        <w:rPr>
          <w:color w:val="000000"/>
        </w:rPr>
        <w:br/>
      </w:r>
      <w:r>
        <w:rPr>
          <w:b/>
          <w:bCs/>
          <w:color w:val="000000"/>
        </w:rPr>
        <w:t>Odběratel:</w:t>
      </w:r>
    </w:p>
    <w:p w14:paraId="7E5CC416" w14:textId="77777777" w:rsidR="00274983" w:rsidRDefault="00274983"/>
    <w:p w14:paraId="47DB7268" w14:textId="77777777" w:rsidR="00274983" w:rsidRDefault="00274983">
      <w:pPr>
        <w:numPr>
          <w:ilvl w:val="0"/>
          <w:numId w:val="2"/>
        </w:numPr>
      </w:pPr>
      <w:r>
        <w:rPr>
          <w:color w:val="000000"/>
        </w:rPr>
        <w:t>bude dbát na řádné užívání ubytovacích prostor</w:t>
      </w:r>
    </w:p>
    <w:p w14:paraId="48C0E7B5" w14:textId="77777777" w:rsidR="00274983" w:rsidRDefault="00274983">
      <w:pPr>
        <w:numPr>
          <w:ilvl w:val="0"/>
          <w:numId w:val="2"/>
        </w:numPr>
      </w:pPr>
      <w:r>
        <w:rPr>
          <w:color w:val="000000"/>
        </w:rPr>
        <w:t>po skončení pobytu předá provozovateli rekreačního zařízení všechny užívané prostory ve stavu, v jakém je převzal (s přihlédnutím k obvyklému opotřebení věcí)</w:t>
      </w:r>
    </w:p>
    <w:p w14:paraId="2B85E21F" w14:textId="77777777" w:rsidR="00274983" w:rsidRDefault="00274983">
      <w:pPr>
        <w:numPr>
          <w:ilvl w:val="0"/>
          <w:numId w:val="2"/>
        </w:numPr>
      </w:pPr>
      <w:r>
        <w:rPr>
          <w:color w:val="000000"/>
        </w:rPr>
        <w:t>nahradí případnou prokazatelně vzniklou škodu na majetku provozovatele rekreačního zařízení způsobenou účastníky pobytu</w:t>
      </w:r>
    </w:p>
    <w:p w14:paraId="4A409128" w14:textId="77777777" w:rsidR="00274983" w:rsidRDefault="00274983">
      <w:pPr>
        <w:numPr>
          <w:ilvl w:val="0"/>
          <w:numId w:val="2"/>
        </w:numPr>
      </w:pPr>
      <w:r>
        <w:rPr>
          <w:color w:val="000000"/>
        </w:rPr>
        <w:t>seznámí dodavatele před začátkem pobytu se zdravotními omezeními na straně účastníků</w:t>
      </w:r>
    </w:p>
    <w:p w14:paraId="2A0D99D4" w14:textId="77777777" w:rsidR="00274983" w:rsidRDefault="00274983">
      <w:pPr>
        <w:numPr>
          <w:ilvl w:val="0"/>
          <w:numId w:val="2"/>
        </w:numPr>
      </w:pPr>
      <w:r>
        <w:rPr>
          <w:color w:val="000000"/>
        </w:rPr>
        <w:t>zajistí pedagogický a zdravotnický dozor po celou dobu pobytu</w:t>
      </w:r>
    </w:p>
    <w:p w14:paraId="66D31BE0" w14:textId="77777777" w:rsidR="00274983" w:rsidRDefault="00274983"/>
    <w:p w14:paraId="4BE1539D" w14:textId="77777777" w:rsidR="00274983" w:rsidRDefault="002749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</w:pPr>
    </w:p>
    <w:p w14:paraId="1E5195D0" w14:textId="77777777" w:rsidR="00274983" w:rsidRDefault="002749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</w:pPr>
      <w:r>
        <w:rPr>
          <w:b/>
          <w:bCs/>
          <w:color w:val="000000"/>
          <w:sz w:val="28"/>
          <w:szCs w:val="28"/>
        </w:rPr>
        <w:t>4. Prohlášení dodavatele</w:t>
      </w:r>
      <w:r>
        <w:rPr>
          <w:color w:val="000000"/>
        </w:rPr>
        <w:br/>
      </w:r>
      <w:r>
        <w:rPr>
          <w:color w:val="000000"/>
        </w:rPr>
        <w:br/>
        <w:t>Dodavatel prohlašuje, že uvedený objekt splňuje hygienické podmínky ubytovacího a stravovacího zařízení a podmínky pro zabezpečení výchovy a výuky v souladu s vyhláškou č. 106/2001Sb, dále splňuje nároky bezpečnosti práce a protipožární ochrany.</w:t>
      </w:r>
    </w:p>
    <w:p w14:paraId="3AED15FE" w14:textId="77777777" w:rsidR="00274983" w:rsidRDefault="002749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</w:pPr>
      <w:r>
        <w:rPr>
          <w:color w:val="000000"/>
        </w:rPr>
        <w:t xml:space="preserve">Dodavatel dále prohlašuje, že používaná voda je z vodovodu pro veřejnou potřebu. </w:t>
      </w:r>
    </w:p>
    <w:p w14:paraId="34718B6A" w14:textId="77777777" w:rsidR="00274983" w:rsidRDefault="002749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</w:pPr>
      <w:r>
        <w:rPr>
          <w:color w:val="000000"/>
        </w:rPr>
        <w:t xml:space="preserve">Organizovaný pobyt nebude narušen ubytovacími nebo restauračními službami pro cizí osoby. </w:t>
      </w:r>
    </w:p>
    <w:p w14:paraId="02FE28B2" w14:textId="77777777" w:rsidR="00274983" w:rsidRDefault="002749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</w:pPr>
      <w:r>
        <w:rPr>
          <w:color w:val="000000"/>
        </w:rPr>
        <w:t xml:space="preserve">Pro ubytování zdravotníka bude zdarma vyčleněn zvláštní pokoj, který bude zároveň ošetřovnou a další pokoj jako izolace pro nemocné.   </w:t>
      </w:r>
    </w:p>
    <w:p w14:paraId="6B6BD734" w14:textId="77777777" w:rsidR="00274983" w:rsidRDefault="00274983"/>
    <w:p w14:paraId="232BDBFB" w14:textId="77777777" w:rsidR="00274983" w:rsidRDefault="00274983"/>
    <w:p w14:paraId="64A300ED" w14:textId="77777777" w:rsidR="00274983" w:rsidRDefault="00274983"/>
    <w:p w14:paraId="5C676EA5" w14:textId="77777777" w:rsidR="00274983" w:rsidRDefault="00274983"/>
    <w:p w14:paraId="070C9506" w14:textId="77777777" w:rsidR="00274983" w:rsidRDefault="00274983"/>
    <w:p w14:paraId="08BDBBEF" w14:textId="77777777" w:rsidR="00274983" w:rsidRDefault="00274983"/>
    <w:p w14:paraId="71DF6E80" w14:textId="77777777" w:rsidR="00274983" w:rsidRDefault="00274983"/>
    <w:p w14:paraId="239F2AEC" w14:textId="2B5FFD20" w:rsidR="00274983" w:rsidRDefault="00274983">
      <w:r>
        <w:t>V Litoměřicích, dne</w:t>
      </w:r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1C7AE0">
        <w:t xml:space="preserve"> Roudnici </w:t>
      </w:r>
      <w:proofErr w:type="spellStart"/>
      <w:proofErr w:type="gramStart"/>
      <w:r w:rsidR="001C7AE0">
        <w:t>n.L.</w:t>
      </w:r>
      <w:proofErr w:type="spellEnd"/>
      <w:r w:rsidR="001C7AE0">
        <w:t xml:space="preserve"> </w:t>
      </w:r>
      <w:r>
        <w:t>,</w:t>
      </w:r>
      <w:proofErr w:type="gramEnd"/>
      <w:r>
        <w:t xml:space="preserve"> dne</w:t>
      </w:r>
      <w:r w:rsidR="001C7AE0">
        <w:t xml:space="preserve"> 1.9.2025</w:t>
      </w:r>
    </w:p>
    <w:p w14:paraId="2C3E747B" w14:textId="77777777" w:rsidR="00274983" w:rsidRDefault="00274983"/>
    <w:p w14:paraId="730756DE" w14:textId="77777777" w:rsidR="00274983" w:rsidRDefault="00274983"/>
    <w:p w14:paraId="7B9C67B9" w14:textId="77777777" w:rsidR="00274983" w:rsidRDefault="00274983"/>
    <w:p w14:paraId="3A4425C2" w14:textId="77777777" w:rsidR="00274983" w:rsidRDefault="00274983"/>
    <w:p w14:paraId="63695F90" w14:textId="77777777" w:rsidR="00274983" w:rsidRDefault="00274983"/>
    <w:p w14:paraId="5C83FA37" w14:textId="77777777" w:rsidR="00274983" w:rsidRDefault="00274983"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dodavatel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odběratel</w:t>
      </w:r>
    </w:p>
    <w:p w14:paraId="4E230731" w14:textId="77777777" w:rsidR="00274983" w:rsidRDefault="00274983"/>
    <w:p w14:paraId="30D7BC44" w14:textId="77777777" w:rsidR="00274983" w:rsidRDefault="00274983"/>
    <w:p w14:paraId="5F5E51E5" w14:textId="77777777" w:rsidR="00274983" w:rsidRDefault="00274983">
      <w:r>
        <w:rPr>
          <w:color w:val="000000"/>
        </w:rPr>
        <w:tab/>
      </w:r>
      <w:r>
        <w:rPr>
          <w:color w:val="000000"/>
        </w:rPr>
        <w:br/>
      </w:r>
    </w:p>
    <w:sectPr w:rsidR="0027498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7403499">
    <w:abstractNumId w:val="0"/>
  </w:num>
  <w:num w:numId="2" w16cid:durableId="1117481156">
    <w:abstractNumId w:val="1"/>
  </w:num>
  <w:num w:numId="3" w16cid:durableId="1943568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EE"/>
    <w:rsid w:val="001C7AE0"/>
    <w:rsid w:val="00274983"/>
    <w:rsid w:val="003D42E5"/>
    <w:rsid w:val="00692AEE"/>
    <w:rsid w:val="00712F61"/>
    <w:rsid w:val="009E3460"/>
    <w:rsid w:val="00F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516BA73"/>
  <w15:chartTrackingRefBased/>
  <w15:docId w15:val="{108DCCE7-871F-4B38-A950-D895FA57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color w:val="00000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Kotěrovi</dc:creator>
  <cp:keywords/>
  <cp:lastModifiedBy>Dagmar Antošová</cp:lastModifiedBy>
  <cp:revision>3</cp:revision>
  <cp:lastPrinted>2024-04-15T11:07:00Z</cp:lastPrinted>
  <dcterms:created xsi:type="dcterms:W3CDTF">2025-09-22T10:19:00Z</dcterms:created>
  <dcterms:modified xsi:type="dcterms:W3CDTF">2025-09-22T10:19:00Z</dcterms:modified>
</cp:coreProperties>
</file>